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E32E81" w14:textId="5EB4FE63" w:rsidR="004506EA" w:rsidRPr="00B44D3F" w:rsidRDefault="00CC520B" w:rsidP="00572818">
      <w:pPr>
        <w:pStyle w:val="Textodocorpo"/>
        <w:ind w:left="720" w:hanging="720"/>
        <w:rPr>
          <w:rFonts w:asciiTheme="minorHAnsi" w:hAnsiTheme="minorHAnsi" w:cstheme="minorHAnsi"/>
          <w:b/>
          <w:bCs/>
          <w:sz w:val="24"/>
          <w:szCs w:val="24"/>
        </w:rPr>
      </w:pPr>
      <w:r>
        <w:rPr>
          <w:rFonts w:asciiTheme="minorHAnsi" w:hAnsiTheme="minorHAnsi" w:cstheme="minorHAnsi"/>
          <w:b/>
          <w:bCs/>
          <w:sz w:val="24"/>
          <w:szCs w:val="24"/>
        </w:rPr>
        <w:t>M</w:t>
      </w:r>
      <w:r w:rsidR="00B875C9" w:rsidRPr="00B44D3F">
        <w:rPr>
          <w:rFonts w:asciiTheme="minorHAnsi" w:hAnsiTheme="minorHAnsi" w:cstheme="minorHAnsi"/>
          <w:b/>
          <w:bCs/>
          <w:sz w:val="24"/>
          <w:szCs w:val="24"/>
        </w:rPr>
        <w:t>ODELO DE</w:t>
      </w:r>
      <w:r w:rsidR="00575EE6" w:rsidRPr="00B44D3F">
        <w:rPr>
          <w:rFonts w:asciiTheme="minorHAnsi" w:hAnsiTheme="minorHAnsi" w:cstheme="minorHAnsi"/>
          <w:b/>
          <w:bCs/>
          <w:spacing w:val="-9"/>
          <w:sz w:val="24"/>
          <w:szCs w:val="24"/>
        </w:rPr>
        <w:t xml:space="preserve"> </w:t>
      </w:r>
      <w:r w:rsidR="00575EE6" w:rsidRPr="00B44D3F">
        <w:rPr>
          <w:rFonts w:asciiTheme="minorHAnsi" w:hAnsiTheme="minorHAnsi" w:cstheme="minorHAnsi"/>
          <w:b/>
          <w:bCs/>
          <w:sz w:val="24"/>
          <w:szCs w:val="24"/>
        </w:rPr>
        <w:t>SOLICITUD</w:t>
      </w:r>
      <w:r w:rsidR="00575EE6" w:rsidRPr="00B44D3F">
        <w:rPr>
          <w:rFonts w:asciiTheme="minorHAnsi" w:hAnsiTheme="minorHAnsi" w:cstheme="minorHAnsi"/>
          <w:b/>
          <w:bCs/>
          <w:spacing w:val="-8"/>
          <w:sz w:val="24"/>
          <w:szCs w:val="24"/>
        </w:rPr>
        <w:t xml:space="preserve"> </w:t>
      </w:r>
      <w:r w:rsidR="00575EE6" w:rsidRPr="00B44D3F">
        <w:rPr>
          <w:rFonts w:asciiTheme="minorHAnsi" w:hAnsiTheme="minorHAnsi" w:cstheme="minorHAnsi"/>
          <w:b/>
          <w:bCs/>
          <w:sz w:val="24"/>
          <w:szCs w:val="24"/>
        </w:rPr>
        <w:t>PARA</w:t>
      </w:r>
      <w:r w:rsidR="00575EE6" w:rsidRPr="00B44D3F">
        <w:rPr>
          <w:rFonts w:asciiTheme="minorHAnsi" w:hAnsiTheme="minorHAnsi" w:cstheme="minorHAnsi"/>
          <w:b/>
          <w:bCs/>
          <w:spacing w:val="-6"/>
          <w:sz w:val="24"/>
          <w:szCs w:val="24"/>
        </w:rPr>
        <w:t xml:space="preserve"> </w:t>
      </w:r>
      <w:r w:rsidR="00575EE6" w:rsidRPr="00B44D3F">
        <w:rPr>
          <w:rFonts w:asciiTheme="minorHAnsi" w:hAnsiTheme="minorHAnsi" w:cstheme="minorHAnsi"/>
          <w:b/>
          <w:bCs/>
          <w:sz w:val="24"/>
          <w:szCs w:val="24"/>
        </w:rPr>
        <w:t>VERIFICACIÓN</w:t>
      </w:r>
      <w:r w:rsidR="00575EE6" w:rsidRPr="00B44D3F">
        <w:rPr>
          <w:rFonts w:asciiTheme="minorHAnsi" w:hAnsiTheme="minorHAnsi" w:cstheme="minorHAnsi"/>
          <w:b/>
          <w:bCs/>
          <w:spacing w:val="-7"/>
          <w:sz w:val="24"/>
          <w:szCs w:val="24"/>
        </w:rPr>
        <w:t xml:space="preserve"> </w:t>
      </w:r>
      <w:r w:rsidR="00B875C9" w:rsidRPr="00B44D3F">
        <w:rPr>
          <w:rFonts w:asciiTheme="minorHAnsi" w:hAnsiTheme="minorHAnsi" w:cstheme="minorHAnsi"/>
          <w:b/>
          <w:bCs/>
          <w:spacing w:val="-7"/>
          <w:sz w:val="24"/>
          <w:szCs w:val="24"/>
        </w:rPr>
        <w:t xml:space="preserve">/ MODIFICACIÓN SUSTANCIAL </w:t>
      </w:r>
      <w:r w:rsidR="00575EE6" w:rsidRPr="00B44D3F">
        <w:rPr>
          <w:rFonts w:asciiTheme="minorHAnsi" w:hAnsiTheme="minorHAnsi" w:cstheme="minorHAnsi"/>
          <w:b/>
          <w:bCs/>
          <w:sz w:val="24"/>
          <w:szCs w:val="24"/>
        </w:rPr>
        <w:t>DE</w:t>
      </w:r>
      <w:r w:rsidR="00575EE6" w:rsidRPr="00B44D3F">
        <w:rPr>
          <w:rFonts w:asciiTheme="minorHAnsi" w:hAnsiTheme="minorHAnsi" w:cstheme="minorHAnsi"/>
          <w:b/>
          <w:bCs/>
          <w:spacing w:val="-8"/>
          <w:sz w:val="24"/>
          <w:szCs w:val="24"/>
        </w:rPr>
        <w:t xml:space="preserve"> </w:t>
      </w:r>
      <w:r w:rsidR="00575EE6" w:rsidRPr="00B44D3F">
        <w:rPr>
          <w:rFonts w:asciiTheme="minorHAnsi" w:hAnsiTheme="minorHAnsi" w:cstheme="minorHAnsi"/>
          <w:b/>
          <w:bCs/>
          <w:sz w:val="24"/>
          <w:szCs w:val="24"/>
        </w:rPr>
        <w:t>TÍTULOS</w:t>
      </w:r>
      <w:r w:rsidR="00575EE6" w:rsidRPr="00B44D3F">
        <w:rPr>
          <w:rFonts w:asciiTheme="minorHAnsi" w:hAnsiTheme="minorHAnsi" w:cstheme="minorHAnsi"/>
          <w:b/>
          <w:bCs/>
          <w:spacing w:val="-8"/>
          <w:sz w:val="24"/>
          <w:szCs w:val="24"/>
        </w:rPr>
        <w:t xml:space="preserve"> </w:t>
      </w:r>
      <w:r w:rsidR="00575EE6" w:rsidRPr="00B44D3F">
        <w:rPr>
          <w:rFonts w:asciiTheme="minorHAnsi" w:hAnsiTheme="minorHAnsi" w:cstheme="minorHAnsi"/>
          <w:b/>
          <w:bCs/>
          <w:spacing w:val="-2"/>
          <w:sz w:val="24"/>
          <w:szCs w:val="24"/>
        </w:rPr>
        <w:t>OFICIALES</w:t>
      </w:r>
    </w:p>
    <w:p w14:paraId="477BC7C8" w14:textId="77777777" w:rsidR="004506EA" w:rsidRPr="00B44D3F" w:rsidRDefault="00575EE6" w:rsidP="00BC61E8">
      <w:pPr>
        <w:pStyle w:val="Ttulo0"/>
      </w:pPr>
      <w:r w:rsidRPr="00B44D3F">
        <w:t>DATOS DE LA UNIVERSIDAD, CENTRO Y TÍTULO QUE PRESENTA LA SOLICITUD</w:t>
      </w:r>
    </w:p>
    <w:p w14:paraId="72AC10FB" w14:textId="67A83465" w:rsidR="004506EA" w:rsidRPr="00B44D3F" w:rsidRDefault="00575EE6" w:rsidP="004B0449">
      <w:pPr>
        <w:pStyle w:val="Textodocorpo"/>
        <w:jc w:val="both"/>
        <w:rPr>
          <w:rFonts w:asciiTheme="minorHAnsi" w:hAnsiTheme="minorHAnsi" w:cstheme="minorHAnsi"/>
        </w:rPr>
      </w:pPr>
      <w:r w:rsidRPr="00B44D3F">
        <w:rPr>
          <w:rFonts w:asciiTheme="minorHAnsi" w:hAnsiTheme="minorHAnsi" w:cstheme="minorHAnsi"/>
        </w:rPr>
        <w:t>De</w:t>
      </w:r>
      <w:r w:rsidRPr="00B44D3F">
        <w:rPr>
          <w:rFonts w:asciiTheme="minorHAnsi" w:hAnsiTheme="minorHAnsi" w:cstheme="minorHAnsi"/>
          <w:spacing w:val="-3"/>
        </w:rPr>
        <w:t xml:space="preserve"> </w:t>
      </w:r>
      <w:r w:rsidRPr="00B44D3F">
        <w:rPr>
          <w:rFonts w:asciiTheme="minorHAnsi" w:hAnsiTheme="minorHAnsi" w:cstheme="minorHAnsi"/>
        </w:rPr>
        <w:t>conformidad</w:t>
      </w:r>
      <w:r w:rsidRPr="00B44D3F">
        <w:rPr>
          <w:rFonts w:asciiTheme="minorHAnsi" w:hAnsiTheme="minorHAnsi" w:cstheme="minorHAnsi"/>
          <w:spacing w:val="-1"/>
        </w:rPr>
        <w:t xml:space="preserve"> </w:t>
      </w:r>
      <w:r w:rsidRPr="00B44D3F">
        <w:rPr>
          <w:rFonts w:asciiTheme="minorHAnsi" w:hAnsiTheme="minorHAnsi" w:cstheme="minorHAnsi"/>
        </w:rPr>
        <w:t>con</w:t>
      </w:r>
      <w:r w:rsidRPr="00B44D3F">
        <w:rPr>
          <w:rFonts w:asciiTheme="minorHAnsi" w:hAnsiTheme="minorHAnsi" w:cstheme="minorHAnsi"/>
          <w:spacing w:val="-1"/>
        </w:rPr>
        <w:t xml:space="preserve"> </w:t>
      </w:r>
      <w:r w:rsidRPr="00B44D3F">
        <w:rPr>
          <w:rFonts w:asciiTheme="minorHAnsi" w:hAnsiTheme="minorHAnsi" w:cstheme="minorHAnsi"/>
        </w:rPr>
        <w:t>el</w:t>
      </w:r>
      <w:r w:rsidRPr="00B44D3F">
        <w:rPr>
          <w:rFonts w:asciiTheme="minorHAnsi" w:hAnsiTheme="minorHAnsi" w:cstheme="minorHAnsi"/>
          <w:spacing w:val="-2"/>
        </w:rPr>
        <w:t xml:space="preserve"> </w:t>
      </w:r>
      <w:r w:rsidRPr="00B44D3F">
        <w:rPr>
          <w:rFonts w:asciiTheme="minorHAnsi" w:hAnsiTheme="minorHAnsi" w:cstheme="minorHAnsi"/>
        </w:rPr>
        <w:t>Real</w:t>
      </w:r>
      <w:r w:rsidRPr="00B44D3F">
        <w:rPr>
          <w:rFonts w:asciiTheme="minorHAnsi" w:hAnsiTheme="minorHAnsi" w:cstheme="minorHAnsi"/>
          <w:spacing w:val="-2"/>
        </w:rPr>
        <w:t xml:space="preserve"> </w:t>
      </w:r>
      <w:r w:rsidRPr="00B44D3F">
        <w:rPr>
          <w:rFonts w:asciiTheme="minorHAnsi" w:hAnsiTheme="minorHAnsi" w:cstheme="minorHAnsi"/>
        </w:rPr>
        <w:t>Decreto</w:t>
      </w:r>
      <w:r w:rsidRPr="00B44D3F">
        <w:rPr>
          <w:rFonts w:asciiTheme="minorHAnsi" w:hAnsiTheme="minorHAnsi" w:cstheme="minorHAnsi"/>
          <w:spacing w:val="-2"/>
        </w:rPr>
        <w:t xml:space="preserve"> </w:t>
      </w:r>
      <w:r w:rsidRPr="00B44D3F">
        <w:rPr>
          <w:rFonts w:asciiTheme="minorHAnsi" w:hAnsiTheme="minorHAnsi" w:cstheme="minorHAnsi"/>
        </w:rPr>
        <w:t>Real</w:t>
      </w:r>
      <w:r w:rsidRPr="00B44D3F">
        <w:rPr>
          <w:rFonts w:asciiTheme="minorHAnsi" w:hAnsiTheme="minorHAnsi" w:cstheme="minorHAnsi"/>
          <w:spacing w:val="-2"/>
        </w:rPr>
        <w:t xml:space="preserve"> </w:t>
      </w:r>
      <w:r w:rsidRPr="00B44D3F">
        <w:rPr>
          <w:rFonts w:asciiTheme="minorHAnsi" w:hAnsiTheme="minorHAnsi" w:cstheme="minorHAnsi"/>
        </w:rPr>
        <w:t>Decreto</w:t>
      </w:r>
      <w:r w:rsidRPr="00B44D3F">
        <w:rPr>
          <w:rFonts w:asciiTheme="minorHAnsi" w:hAnsiTheme="minorHAnsi" w:cstheme="minorHAnsi"/>
          <w:spacing w:val="-2"/>
        </w:rPr>
        <w:t xml:space="preserve"> </w:t>
      </w:r>
      <w:r w:rsidRPr="00B44D3F">
        <w:rPr>
          <w:rFonts w:asciiTheme="minorHAnsi" w:hAnsiTheme="minorHAnsi" w:cstheme="minorHAnsi"/>
        </w:rPr>
        <w:t>99/2011, de</w:t>
      </w:r>
      <w:r w:rsidRPr="00B44D3F">
        <w:rPr>
          <w:rFonts w:asciiTheme="minorHAnsi" w:hAnsiTheme="minorHAnsi" w:cstheme="minorHAnsi"/>
          <w:spacing w:val="-3"/>
        </w:rPr>
        <w:t xml:space="preserve"> </w:t>
      </w:r>
      <w:r w:rsidRPr="00B44D3F">
        <w:rPr>
          <w:rFonts w:asciiTheme="minorHAnsi" w:hAnsiTheme="minorHAnsi" w:cstheme="minorHAnsi"/>
        </w:rPr>
        <w:t>28</w:t>
      </w:r>
      <w:r w:rsidRPr="00B44D3F">
        <w:rPr>
          <w:rFonts w:asciiTheme="minorHAnsi" w:hAnsiTheme="minorHAnsi" w:cstheme="minorHAnsi"/>
          <w:spacing w:val="-2"/>
        </w:rPr>
        <w:t xml:space="preserve"> </w:t>
      </w:r>
      <w:r w:rsidRPr="00B44D3F">
        <w:rPr>
          <w:rFonts w:asciiTheme="minorHAnsi" w:hAnsiTheme="minorHAnsi" w:cstheme="minorHAnsi"/>
        </w:rPr>
        <w:t>de</w:t>
      </w:r>
      <w:r w:rsidRPr="00B44D3F">
        <w:rPr>
          <w:rFonts w:asciiTheme="minorHAnsi" w:hAnsiTheme="minorHAnsi" w:cstheme="minorHAnsi"/>
          <w:spacing w:val="-3"/>
        </w:rPr>
        <w:t xml:space="preserve"> </w:t>
      </w:r>
      <w:r w:rsidRPr="00B44D3F">
        <w:rPr>
          <w:rFonts w:asciiTheme="minorHAnsi" w:hAnsiTheme="minorHAnsi" w:cstheme="minorHAnsi"/>
        </w:rPr>
        <w:t>enero,</w:t>
      </w:r>
      <w:r w:rsidR="00002490" w:rsidRPr="00B44D3F">
        <w:rPr>
          <w:rFonts w:asciiTheme="minorHAnsi" w:hAnsiTheme="minorHAnsi" w:cstheme="minorHAnsi"/>
        </w:rPr>
        <w:t xml:space="preserve"> modificado por el Real</w:t>
      </w:r>
      <w:r w:rsidR="00002490" w:rsidRPr="00B44D3F">
        <w:rPr>
          <w:rFonts w:asciiTheme="minorHAnsi" w:hAnsiTheme="minorHAnsi" w:cstheme="minorHAnsi"/>
          <w:spacing w:val="-2"/>
        </w:rPr>
        <w:t xml:space="preserve"> </w:t>
      </w:r>
      <w:r w:rsidR="00002490" w:rsidRPr="00B44D3F">
        <w:rPr>
          <w:rFonts w:asciiTheme="minorHAnsi" w:hAnsiTheme="minorHAnsi" w:cstheme="minorHAnsi"/>
        </w:rPr>
        <w:t>Decreto</w:t>
      </w:r>
      <w:r w:rsidR="00002490" w:rsidRPr="00B44D3F">
        <w:rPr>
          <w:rFonts w:asciiTheme="minorHAnsi" w:hAnsiTheme="minorHAnsi" w:cstheme="minorHAnsi"/>
          <w:spacing w:val="-2"/>
        </w:rPr>
        <w:t xml:space="preserve"> </w:t>
      </w:r>
      <w:r w:rsidR="00002490" w:rsidRPr="00B44D3F">
        <w:rPr>
          <w:rFonts w:asciiTheme="minorHAnsi" w:hAnsiTheme="minorHAnsi" w:cstheme="minorHAnsi"/>
        </w:rPr>
        <w:t>576/2023, de 4 de julio,</w:t>
      </w:r>
      <w:r w:rsidRPr="00B44D3F">
        <w:rPr>
          <w:rFonts w:asciiTheme="minorHAnsi" w:hAnsiTheme="minorHAnsi" w:cstheme="minorHAnsi"/>
          <w:spacing w:val="-1"/>
        </w:rPr>
        <w:t xml:space="preserve"> </w:t>
      </w:r>
      <w:r w:rsidRPr="00B44D3F">
        <w:rPr>
          <w:rFonts w:asciiTheme="minorHAnsi" w:hAnsiTheme="minorHAnsi" w:cstheme="minorHAnsi"/>
        </w:rPr>
        <w:t>por</w:t>
      </w:r>
      <w:r w:rsidRPr="00B44D3F">
        <w:rPr>
          <w:rFonts w:asciiTheme="minorHAnsi" w:hAnsiTheme="minorHAnsi" w:cstheme="minorHAnsi"/>
          <w:spacing w:val="-2"/>
        </w:rPr>
        <w:t xml:space="preserve"> </w:t>
      </w:r>
      <w:r w:rsidRPr="00B44D3F">
        <w:rPr>
          <w:rFonts w:asciiTheme="minorHAnsi" w:hAnsiTheme="minorHAnsi" w:cstheme="minorHAnsi"/>
        </w:rPr>
        <w:t>el</w:t>
      </w:r>
      <w:r w:rsidRPr="00B44D3F">
        <w:rPr>
          <w:rFonts w:asciiTheme="minorHAnsi" w:hAnsiTheme="minorHAnsi" w:cstheme="minorHAnsi"/>
          <w:spacing w:val="-2"/>
        </w:rPr>
        <w:t xml:space="preserve"> </w:t>
      </w:r>
      <w:r w:rsidRPr="00B44D3F">
        <w:rPr>
          <w:rFonts w:asciiTheme="minorHAnsi" w:hAnsiTheme="minorHAnsi" w:cstheme="minorHAnsi"/>
        </w:rPr>
        <w:t>que</w:t>
      </w:r>
      <w:r w:rsidRPr="00B44D3F">
        <w:rPr>
          <w:rFonts w:asciiTheme="minorHAnsi" w:hAnsiTheme="minorHAnsi" w:cstheme="minorHAnsi"/>
          <w:spacing w:val="-3"/>
        </w:rPr>
        <w:t xml:space="preserve"> </w:t>
      </w:r>
      <w:r w:rsidRPr="00B44D3F">
        <w:rPr>
          <w:rFonts w:asciiTheme="minorHAnsi" w:hAnsiTheme="minorHAnsi" w:cstheme="minorHAnsi"/>
        </w:rPr>
        <w:t>se regulan</w:t>
      </w:r>
      <w:r w:rsidRPr="00B44D3F">
        <w:rPr>
          <w:rFonts w:asciiTheme="minorHAnsi" w:hAnsiTheme="minorHAnsi" w:cstheme="minorHAnsi"/>
          <w:spacing w:val="-1"/>
        </w:rPr>
        <w:t xml:space="preserve"> </w:t>
      </w:r>
      <w:r w:rsidRPr="00B44D3F">
        <w:rPr>
          <w:rFonts w:asciiTheme="minorHAnsi" w:hAnsiTheme="minorHAnsi" w:cstheme="minorHAnsi"/>
        </w:rPr>
        <w:t>l</w:t>
      </w:r>
      <w:r w:rsidR="00B875C9" w:rsidRPr="00B44D3F">
        <w:rPr>
          <w:rFonts w:asciiTheme="minorHAnsi" w:hAnsiTheme="minorHAnsi" w:cstheme="minorHAnsi"/>
        </w:rPr>
        <w:t>as enseñanzas oficiales de doctorado</w:t>
      </w:r>
    </w:p>
    <w:p w14:paraId="4E145868" w14:textId="77777777" w:rsidR="004506EA" w:rsidRPr="00790103" w:rsidRDefault="004506EA" w:rsidP="00BC61E8">
      <w:pPr>
        <w:pStyle w:val="Textodocorpo"/>
        <w:spacing w:before="10"/>
        <w:rPr>
          <w:rFonts w:asciiTheme="minorHAnsi" w:hAnsiTheme="minorHAnsi" w:cstheme="minorHAnsi"/>
          <w:sz w:val="19"/>
        </w:rPr>
      </w:pPr>
    </w:p>
    <w:tbl>
      <w:tblPr>
        <w:tblStyle w:val="TableNormal"/>
        <w:tblW w:w="9642"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85" w:type="dxa"/>
          <w:bottom w:w="28" w:type="dxa"/>
          <w:right w:w="85" w:type="dxa"/>
        </w:tblCellMar>
        <w:tblLook w:val="01E0" w:firstRow="1" w:lastRow="1" w:firstColumn="1" w:lastColumn="1" w:noHBand="0" w:noVBand="0"/>
      </w:tblPr>
      <w:tblGrid>
        <w:gridCol w:w="3965"/>
        <w:gridCol w:w="566"/>
        <w:gridCol w:w="1418"/>
        <w:gridCol w:w="1985"/>
        <w:gridCol w:w="1708"/>
      </w:tblGrid>
      <w:tr w:rsidR="00DF400B" w:rsidRPr="00865228" w14:paraId="004AF227" w14:textId="77777777" w:rsidTr="00917169">
        <w:trPr>
          <w:trHeight w:val="227"/>
          <w:jc w:val="center"/>
        </w:trPr>
        <w:tc>
          <w:tcPr>
            <w:tcW w:w="4531" w:type="dxa"/>
            <w:gridSpan w:val="2"/>
            <w:shd w:val="clear" w:color="auto" w:fill="BFBFBF" w:themeFill="background1" w:themeFillShade="BF"/>
            <w:vAlign w:val="center"/>
          </w:tcPr>
          <w:p w14:paraId="7D9064EB" w14:textId="77777777" w:rsidR="004506EA" w:rsidRPr="00865228" w:rsidRDefault="00575EE6" w:rsidP="009865D1">
            <w:pPr>
              <w:pStyle w:val="TablaTitulo"/>
            </w:pPr>
            <w:r w:rsidRPr="00865228">
              <w:t>UNIVERSIDAD</w:t>
            </w:r>
            <w:r w:rsidRPr="00865228">
              <w:rPr>
                <w:spacing w:val="8"/>
              </w:rPr>
              <w:t xml:space="preserve"> </w:t>
            </w:r>
            <w:r w:rsidRPr="00865228">
              <w:t>SOLICITANTE</w:t>
            </w:r>
          </w:p>
        </w:tc>
        <w:tc>
          <w:tcPr>
            <w:tcW w:w="3403" w:type="dxa"/>
            <w:gridSpan w:val="2"/>
            <w:shd w:val="clear" w:color="auto" w:fill="BFBFBF" w:themeFill="background1" w:themeFillShade="BF"/>
            <w:vAlign w:val="center"/>
          </w:tcPr>
          <w:p w14:paraId="277C9517" w14:textId="77777777" w:rsidR="004506EA" w:rsidRPr="00865228" w:rsidRDefault="00575EE6" w:rsidP="009865D1">
            <w:pPr>
              <w:pStyle w:val="TablaTitulo"/>
            </w:pPr>
            <w:r w:rsidRPr="00865228">
              <w:t>CENTRO</w:t>
            </w:r>
          </w:p>
        </w:tc>
        <w:tc>
          <w:tcPr>
            <w:tcW w:w="1708" w:type="dxa"/>
            <w:shd w:val="clear" w:color="auto" w:fill="BFBFBF" w:themeFill="background1" w:themeFillShade="BF"/>
            <w:vAlign w:val="center"/>
          </w:tcPr>
          <w:p w14:paraId="717067CC" w14:textId="77777777" w:rsidR="004506EA" w:rsidRPr="00865228" w:rsidRDefault="00575EE6" w:rsidP="009865D1">
            <w:pPr>
              <w:pStyle w:val="TablaTitulo"/>
            </w:pPr>
            <w:r w:rsidRPr="00865228">
              <w:t>CÓDIGO</w:t>
            </w:r>
            <w:r w:rsidRPr="00865228">
              <w:rPr>
                <w:spacing w:val="-8"/>
              </w:rPr>
              <w:t xml:space="preserve"> </w:t>
            </w:r>
            <w:r w:rsidRPr="00865228">
              <w:t>CENTRO</w:t>
            </w:r>
          </w:p>
        </w:tc>
      </w:tr>
      <w:tr w:rsidR="00865228" w:rsidRPr="00865228" w14:paraId="089B7A9C" w14:textId="77777777" w:rsidTr="00917169">
        <w:trPr>
          <w:trHeight w:val="624"/>
          <w:jc w:val="center"/>
        </w:trPr>
        <w:tc>
          <w:tcPr>
            <w:tcW w:w="4531" w:type="dxa"/>
            <w:gridSpan w:val="2"/>
            <w:vAlign w:val="center"/>
          </w:tcPr>
          <w:p w14:paraId="56386B27" w14:textId="702130CB" w:rsidR="004506EA" w:rsidRPr="00865228" w:rsidRDefault="00112410" w:rsidP="00917169">
            <w:pPr>
              <w:pStyle w:val="Textoencaja"/>
            </w:pPr>
            <w:r>
              <w:t>Universidad de Vigo</w:t>
            </w:r>
          </w:p>
        </w:tc>
        <w:tc>
          <w:tcPr>
            <w:tcW w:w="3403" w:type="dxa"/>
            <w:gridSpan w:val="2"/>
            <w:vAlign w:val="center"/>
          </w:tcPr>
          <w:p w14:paraId="4D739EB8" w14:textId="3B8F94CC" w:rsidR="004506EA" w:rsidRPr="00865228" w:rsidRDefault="00112410" w:rsidP="005B092E">
            <w:pPr>
              <w:pStyle w:val="Textoencaja"/>
            </w:pPr>
            <w:r>
              <w:t>Escuela Internacional de Doctorado de la Universidad de Vigo</w:t>
            </w:r>
            <w:r w:rsidR="00DC200C">
              <w:t xml:space="preserve"> (EIDO)</w:t>
            </w:r>
          </w:p>
        </w:tc>
        <w:tc>
          <w:tcPr>
            <w:tcW w:w="1708" w:type="dxa"/>
            <w:vAlign w:val="center"/>
          </w:tcPr>
          <w:p w14:paraId="679CE21E" w14:textId="77A5A933" w:rsidR="004506EA" w:rsidRPr="00865228" w:rsidRDefault="00112410" w:rsidP="005B092E">
            <w:pPr>
              <w:pStyle w:val="Textoencaja"/>
            </w:pPr>
            <w:r>
              <w:t>36020684</w:t>
            </w:r>
          </w:p>
        </w:tc>
      </w:tr>
      <w:tr w:rsidR="00FA3124" w:rsidRPr="00865228" w14:paraId="3AEE0695" w14:textId="77777777" w:rsidTr="00917169">
        <w:trPr>
          <w:trHeight w:val="227"/>
          <w:jc w:val="center"/>
        </w:trPr>
        <w:tc>
          <w:tcPr>
            <w:tcW w:w="4531" w:type="dxa"/>
            <w:gridSpan w:val="2"/>
            <w:shd w:val="clear" w:color="auto" w:fill="BFBFBF" w:themeFill="background1" w:themeFillShade="BF"/>
            <w:vAlign w:val="center"/>
          </w:tcPr>
          <w:p w14:paraId="4FBB60C1" w14:textId="77777777" w:rsidR="00FA3124" w:rsidRPr="00865228" w:rsidRDefault="00FA3124" w:rsidP="009865D1">
            <w:pPr>
              <w:pStyle w:val="TablaTitulo"/>
            </w:pPr>
            <w:r w:rsidRPr="00865228">
              <w:t>NIVEL</w:t>
            </w:r>
          </w:p>
        </w:tc>
        <w:tc>
          <w:tcPr>
            <w:tcW w:w="5111" w:type="dxa"/>
            <w:gridSpan w:val="3"/>
            <w:shd w:val="clear" w:color="auto" w:fill="BFBFBF" w:themeFill="background1" w:themeFillShade="BF"/>
            <w:vAlign w:val="center"/>
          </w:tcPr>
          <w:p w14:paraId="627B9AC9" w14:textId="1C873686" w:rsidR="00FA3124" w:rsidRPr="00865228" w:rsidRDefault="00FA3124" w:rsidP="009865D1">
            <w:pPr>
              <w:pStyle w:val="TablaTitulo"/>
            </w:pPr>
            <w:r w:rsidRPr="00865228">
              <w:t>DENOMINACIÓN</w:t>
            </w:r>
            <w:r w:rsidRPr="00865228">
              <w:rPr>
                <w:spacing w:val="10"/>
              </w:rPr>
              <w:t xml:space="preserve"> </w:t>
            </w:r>
            <w:r w:rsidRPr="00865228">
              <w:rPr>
                <w:spacing w:val="-4"/>
              </w:rPr>
              <w:t>CORTA</w:t>
            </w:r>
          </w:p>
        </w:tc>
      </w:tr>
      <w:tr w:rsidR="00FA3124" w:rsidRPr="00865228" w14:paraId="03EE9CED" w14:textId="77777777" w:rsidTr="00917169">
        <w:trPr>
          <w:trHeight w:val="624"/>
          <w:jc w:val="center"/>
        </w:trPr>
        <w:tc>
          <w:tcPr>
            <w:tcW w:w="4531" w:type="dxa"/>
            <w:gridSpan w:val="2"/>
            <w:vAlign w:val="center"/>
          </w:tcPr>
          <w:p w14:paraId="587F5BBE" w14:textId="7EF26559" w:rsidR="00FA3124" w:rsidRPr="00865228" w:rsidRDefault="00112410" w:rsidP="005B092E">
            <w:pPr>
              <w:pStyle w:val="Textoencaja"/>
            </w:pPr>
            <w:r>
              <w:t>Doctor</w:t>
            </w:r>
          </w:p>
        </w:tc>
        <w:tc>
          <w:tcPr>
            <w:tcW w:w="5111" w:type="dxa"/>
            <w:gridSpan w:val="3"/>
            <w:vAlign w:val="center"/>
          </w:tcPr>
          <w:p w14:paraId="28EF6B28" w14:textId="2B637E68" w:rsidR="00FA3124" w:rsidRPr="006349BD" w:rsidRDefault="00A9071E" w:rsidP="005B092E">
            <w:pPr>
              <w:pStyle w:val="Textoencaja"/>
              <w:rPr>
                <w:b/>
                <w:bCs/>
              </w:rPr>
            </w:pPr>
            <w:r w:rsidRPr="000F046C">
              <w:t>Uvigo</w:t>
            </w:r>
            <w:r w:rsidR="00B8032A" w:rsidRPr="000F046C">
              <w:t xml:space="preserve"> / PD_T&amp;P</w:t>
            </w:r>
          </w:p>
        </w:tc>
      </w:tr>
      <w:tr w:rsidR="00770FA3" w:rsidRPr="00865228" w14:paraId="456CA60F" w14:textId="77777777" w:rsidTr="00917169">
        <w:trPr>
          <w:trHeight w:val="227"/>
          <w:jc w:val="center"/>
        </w:trPr>
        <w:tc>
          <w:tcPr>
            <w:tcW w:w="9642" w:type="dxa"/>
            <w:gridSpan w:val="5"/>
            <w:shd w:val="clear" w:color="auto" w:fill="BFBFBF" w:themeFill="background1" w:themeFillShade="BF"/>
            <w:vAlign w:val="center"/>
          </w:tcPr>
          <w:p w14:paraId="7406D6D5" w14:textId="2AF7F48A" w:rsidR="00770FA3" w:rsidRPr="00865228" w:rsidRDefault="00770FA3" w:rsidP="009865D1">
            <w:pPr>
              <w:pStyle w:val="TablaTitulo"/>
            </w:pPr>
            <w:r w:rsidRPr="00865228">
              <w:t>DENOMINACIÓN</w:t>
            </w:r>
            <w:r w:rsidRPr="00865228">
              <w:rPr>
                <w:spacing w:val="10"/>
              </w:rPr>
              <w:t xml:space="preserve"> </w:t>
            </w:r>
            <w:r w:rsidRPr="00865228">
              <w:t>ESPECÍFICA</w:t>
            </w:r>
          </w:p>
        </w:tc>
      </w:tr>
      <w:tr w:rsidR="00770FA3" w:rsidRPr="00865228" w14:paraId="41964300" w14:textId="77777777" w:rsidTr="00917169">
        <w:trPr>
          <w:trHeight w:val="680"/>
          <w:jc w:val="center"/>
        </w:trPr>
        <w:tc>
          <w:tcPr>
            <w:tcW w:w="9642" w:type="dxa"/>
            <w:gridSpan w:val="5"/>
            <w:vAlign w:val="center"/>
          </w:tcPr>
          <w:p w14:paraId="742B70E0" w14:textId="31BDB11B" w:rsidR="00770FA3" w:rsidRPr="00865228" w:rsidRDefault="00112410" w:rsidP="005B092E">
            <w:pPr>
              <w:pStyle w:val="Textoencaja"/>
            </w:pPr>
            <w:r>
              <w:t xml:space="preserve">Programa de Doctorado en </w:t>
            </w:r>
            <w:r w:rsidR="00A9071E">
              <w:t>Traducción y paratraducción</w:t>
            </w:r>
          </w:p>
        </w:tc>
      </w:tr>
      <w:tr w:rsidR="00770FA3" w:rsidRPr="00865228" w14:paraId="43E3E9BE" w14:textId="77777777" w:rsidTr="00917169">
        <w:trPr>
          <w:trHeight w:val="227"/>
          <w:jc w:val="center"/>
        </w:trPr>
        <w:tc>
          <w:tcPr>
            <w:tcW w:w="9642" w:type="dxa"/>
            <w:gridSpan w:val="5"/>
            <w:shd w:val="clear" w:color="auto" w:fill="BFBFBF" w:themeFill="background1" w:themeFillShade="BF"/>
            <w:vAlign w:val="center"/>
          </w:tcPr>
          <w:p w14:paraId="3C953A21" w14:textId="569962D7" w:rsidR="00770FA3" w:rsidRPr="00865228" w:rsidRDefault="00770FA3" w:rsidP="009865D1">
            <w:pPr>
              <w:pStyle w:val="TablaTitulo"/>
            </w:pPr>
            <w:r w:rsidRPr="00865228">
              <w:t>NIVEL</w:t>
            </w:r>
            <w:r w:rsidRPr="00865228">
              <w:rPr>
                <w:spacing w:val="-6"/>
              </w:rPr>
              <w:t xml:space="preserve"> </w:t>
            </w:r>
            <w:r w:rsidRPr="00865228">
              <w:t>MECES</w:t>
            </w:r>
          </w:p>
        </w:tc>
      </w:tr>
      <w:tr w:rsidR="00770FA3" w:rsidRPr="00865228" w14:paraId="016B00F2" w14:textId="77777777" w:rsidTr="00917169">
        <w:trPr>
          <w:trHeight w:val="340"/>
          <w:jc w:val="center"/>
        </w:trPr>
        <w:tc>
          <w:tcPr>
            <w:tcW w:w="9642" w:type="dxa"/>
            <w:gridSpan w:val="5"/>
            <w:vAlign w:val="center"/>
          </w:tcPr>
          <w:p w14:paraId="198AEB21" w14:textId="40B5B8EF" w:rsidR="00770FA3" w:rsidRPr="00865228" w:rsidRDefault="00770FA3" w:rsidP="005B092E">
            <w:pPr>
              <w:pStyle w:val="Textoencaja"/>
            </w:pPr>
            <w:r w:rsidRPr="00865228">
              <w:t>4</w:t>
            </w:r>
          </w:p>
        </w:tc>
      </w:tr>
      <w:tr w:rsidR="00FA3124" w:rsidRPr="00865228" w14:paraId="1FD39BE5" w14:textId="77777777" w:rsidTr="00917169">
        <w:trPr>
          <w:trHeight w:val="227"/>
          <w:jc w:val="center"/>
        </w:trPr>
        <w:tc>
          <w:tcPr>
            <w:tcW w:w="4531" w:type="dxa"/>
            <w:gridSpan w:val="2"/>
            <w:shd w:val="clear" w:color="auto" w:fill="BFBFBF" w:themeFill="background1" w:themeFillShade="BF"/>
            <w:vAlign w:val="center"/>
          </w:tcPr>
          <w:p w14:paraId="011000FC" w14:textId="77777777" w:rsidR="00FA3124" w:rsidRPr="00865228" w:rsidRDefault="00FA3124" w:rsidP="009865D1">
            <w:pPr>
              <w:pStyle w:val="TablaTitulo"/>
            </w:pPr>
            <w:r w:rsidRPr="00865228">
              <w:t>CONJUNTO</w:t>
            </w:r>
          </w:p>
        </w:tc>
        <w:tc>
          <w:tcPr>
            <w:tcW w:w="5111" w:type="dxa"/>
            <w:gridSpan w:val="3"/>
            <w:shd w:val="clear" w:color="auto" w:fill="BFBFBF" w:themeFill="background1" w:themeFillShade="BF"/>
            <w:vAlign w:val="center"/>
          </w:tcPr>
          <w:p w14:paraId="5E027872" w14:textId="2CB48DC8" w:rsidR="00FA3124" w:rsidRPr="00865228" w:rsidRDefault="00FA3124" w:rsidP="009865D1">
            <w:pPr>
              <w:pStyle w:val="TablaTitulo"/>
            </w:pPr>
            <w:r w:rsidRPr="00865228">
              <w:t>CONVENIO</w:t>
            </w:r>
          </w:p>
        </w:tc>
      </w:tr>
      <w:tr w:rsidR="00FA3124" w:rsidRPr="00865228" w14:paraId="02DF303F" w14:textId="77777777" w:rsidTr="00917169">
        <w:trPr>
          <w:trHeight w:val="340"/>
          <w:jc w:val="center"/>
        </w:trPr>
        <w:tc>
          <w:tcPr>
            <w:tcW w:w="4531" w:type="dxa"/>
            <w:gridSpan w:val="2"/>
            <w:vAlign w:val="center"/>
          </w:tcPr>
          <w:p w14:paraId="14106FB1" w14:textId="41E6EFA7" w:rsidR="00FA3124" w:rsidRPr="00865228" w:rsidRDefault="00A9071E" w:rsidP="005B092E">
            <w:pPr>
              <w:pStyle w:val="Textoencaja"/>
            </w:pPr>
            <w:r>
              <w:t>No</w:t>
            </w:r>
          </w:p>
        </w:tc>
        <w:tc>
          <w:tcPr>
            <w:tcW w:w="5111" w:type="dxa"/>
            <w:gridSpan w:val="3"/>
            <w:shd w:val="clear" w:color="auto" w:fill="auto"/>
            <w:vAlign w:val="center"/>
          </w:tcPr>
          <w:p w14:paraId="5599A86D" w14:textId="159F41BD" w:rsidR="00FA3124" w:rsidRPr="00865228" w:rsidRDefault="00FA3124" w:rsidP="005B092E">
            <w:pPr>
              <w:pStyle w:val="Textoencaja"/>
            </w:pPr>
          </w:p>
        </w:tc>
      </w:tr>
      <w:tr w:rsidR="00917169" w:rsidRPr="00865228" w14:paraId="0B8B3E04" w14:textId="77777777" w:rsidTr="00917169">
        <w:trPr>
          <w:trHeight w:val="227"/>
          <w:jc w:val="center"/>
        </w:trPr>
        <w:tc>
          <w:tcPr>
            <w:tcW w:w="4531" w:type="dxa"/>
            <w:gridSpan w:val="2"/>
            <w:shd w:val="clear" w:color="auto" w:fill="BFBFBF" w:themeFill="background1" w:themeFillShade="BF"/>
            <w:vAlign w:val="center"/>
          </w:tcPr>
          <w:p w14:paraId="49BD3146" w14:textId="4CF60085" w:rsidR="00917169" w:rsidRPr="00865228" w:rsidRDefault="00917169" w:rsidP="00917169">
            <w:pPr>
              <w:pStyle w:val="TablaTitulo"/>
            </w:pPr>
            <w:r w:rsidRPr="00865228">
              <w:t>UNIVERSIDAD</w:t>
            </w:r>
            <w:r>
              <w:t>ES PARTICIPANTES</w:t>
            </w:r>
          </w:p>
        </w:tc>
        <w:tc>
          <w:tcPr>
            <w:tcW w:w="3403" w:type="dxa"/>
            <w:gridSpan w:val="2"/>
            <w:shd w:val="clear" w:color="auto" w:fill="BFBFBF" w:themeFill="background1" w:themeFillShade="BF"/>
            <w:vAlign w:val="center"/>
          </w:tcPr>
          <w:p w14:paraId="7A1825C4" w14:textId="77777777" w:rsidR="00917169" w:rsidRPr="00865228" w:rsidRDefault="00917169" w:rsidP="00917169">
            <w:pPr>
              <w:pStyle w:val="TablaTitulo"/>
            </w:pPr>
            <w:r w:rsidRPr="00865228">
              <w:t>CENTRO</w:t>
            </w:r>
          </w:p>
        </w:tc>
        <w:tc>
          <w:tcPr>
            <w:tcW w:w="1708" w:type="dxa"/>
            <w:shd w:val="clear" w:color="auto" w:fill="BFBFBF" w:themeFill="background1" w:themeFillShade="BF"/>
            <w:vAlign w:val="center"/>
          </w:tcPr>
          <w:p w14:paraId="0B6DBA28" w14:textId="77777777" w:rsidR="00917169" w:rsidRPr="00865228" w:rsidRDefault="00917169" w:rsidP="00917169">
            <w:pPr>
              <w:pStyle w:val="TablaTitulo"/>
            </w:pPr>
            <w:r w:rsidRPr="00865228">
              <w:t>CÓDIGO</w:t>
            </w:r>
            <w:r w:rsidRPr="00865228">
              <w:rPr>
                <w:spacing w:val="-8"/>
              </w:rPr>
              <w:t xml:space="preserve"> </w:t>
            </w:r>
            <w:r w:rsidRPr="00865228">
              <w:t>CENTRO</w:t>
            </w:r>
          </w:p>
        </w:tc>
      </w:tr>
      <w:tr w:rsidR="00917169" w:rsidRPr="00865228" w14:paraId="346334AF" w14:textId="77777777" w:rsidTr="00917169">
        <w:trPr>
          <w:trHeight w:val="624"/>
          <w:jc w:val="center"/>
        </w:trPr>
        <w:tc>
          <w:tcPr>
            <w:tcW w:w="4531" w:type="dxa"/>
            <w:gridSpan w:val="2"/>
            <w:vAlign w:val="center"/>
          </w:tcPr>
          <w:p w14:paraId="77D6DCBE" w14:textId="488E18FC" w:rsidR="00917169" w:rsidRPr="00865228" w:rsidRDefault="00917169" w:rsidP="00917169">
            <w:pPr>
              <w:pStyle w:val="Textoencaja"/>
            </w:pPr>
          </w:p>
        </w:tc>
        <w:tc>
          <w:tcPr>
            <w:tcW w:w="3403" w:type="dxa"/>
            <w:gridSpan w:val="2"/>
            <w:vAlign w:val="center"/>
          </w:tcPr>
          <w:p w14:paraId="08DF5532" w14:textId="6EFF05CA" w:rsidR="00917169" w:rsidRPr="00865228" w:rsidRDefault="00917169" w:rsidP="00917169">
            <w:pPr>
              <w:pStyle w:val="Textoencaja"/>
            </w:pPr>
          </w:p>
        </w:tc>
        <w:tc>
          <w:tcPr>
            <w:tcW w:w="1708" w:type="dxa"/>
            <w:vAlign w:val="center"/>
          </w:tcPr>
          <w:p w14:paraId="7AD40F7D" w14:textId="02436825" w:rsidR="00917169" w:rsidRPr="00865228" w:rsidRDefault="00917169" w:rsidP="00917169">
            <w:pPr>
              <w:pStyle w:val="Textoencaja"/>
            </w:pPr>
          </w:p>
        </w:tc>
      </w:tr>
      <w:tr w:rsidR="00770FA3" w:rsidRPr="00865228" w14:paraId="152D0E50" w14:textId="77777777" w:rsidTr="00917169">
        <w:trPr>
          <w:trHeight w:val="227"/>
          <w:jc w:val="center"/>
        </w:trPr>
        <w:tc>
          <w:tcPr>
            <w:tcW w:w="9642" w:type="dxa"/>
            <w:gridSpan w:val="5"/>
            <w:shd w:val="clear" w:color="auto" w:fill="808080"/>
            <w:vAlign w:val="center"/>
          </w:tcPr>
          <w:p w14:paraId="474AA1C6" w14:textId="31CC538F" w:rsidR="00770FA3" w:rsidRPr="00865228" w:rsidRDefault="00770FA3" w:rsidP="009865D1">
            <w:pPr>
              <w:pStyle w:val="TablaTitulo"/>
            </w:pPr>
            <w:r w:rsidRPr="00865228">
              <w:t>SOLICITANTE</w:t>
            </w:r>
          </w:p>
        </w:tc>
      </w:tr>
      <w:tr w:rsidR="001E3DA3" w:rsidRPr="00865228" w14:paraId="28F06D42" w14:textId="77777777" w:rsidTr="00917169">
        <w:trPr>
          <w:trHeight w:val="227"/>
          <w:jc w:val="center"/>
        </w:trPr>
        <w:tc>
          <w:tcPr>
            <w:tcW w:w="4531" w:type="dxa"/>
            <w:gridSpan w:val="2"/>
            <w:shd w:val="clear" w:color="auto" w:fill="BFBFBF" w:themeFill="background1" w:themeFillShade="BF"/>
            <w:vAlign w:val="center"/>
          </w:tcPr>
          <w:p w14:paraId="7C8AD452" w14:textId="77777777" w:rsidR="00770FA3" w:rsidRPr="00865228" w:rsidRDefault="00770FA3" w:rsidP="009865D1">
            <w:pPr>
              <w:pStyle w:val="TablaTitulo"/>
            </w:pPr>
            <w:r w:rsidRPr="00865228">
              <w:t>NOMBRE</w:t>
            </w:r>
            <w:r w:rsidRPr="00865228">
              <w:rPr>
                <w:spacing w:val="-3"/>
              </w:rPr>
              <w:t xml:space="preserve"> </w:t>
            </w:r>
            <w:r w:rsidRPr="00865228">
              <w:t>Y</w:t>
            </w:r>
            <w:r w:rsidRPr="00865228">
              <w:rPr>
                <w:spacing w:val="-4"/>
              </w:rPr>
              <w:t xml:space="preserve"> </w:t>
            </w:r>
            <w:r w:rsidRPr="00865228">
              <w:t>APELLIDOS</w:t>
            </w:r>
          </w:p>
        </w:tc>
        <w:tc>
          <w:tcPr>
            <w:tcW w:w="5111" w:type="dxa"/>
            <w:gridSpan w:val="3"/>
            <w:shd w:val="clear" w:color="auto" w:fill="BFBFBF" w:themeFill="background1" w:themeFillShade="BF"/>
            <w:vAlign w:val="center"/>
          </w:tcPr>
          <w:p w14:paraId="75005601" w14:textId="01245439" w:rsidR="00770FA3" w:rsidRPr="00865228" w:rsidRDefault="00770FA3" w:rsidP="009865D1">
            <w:pPr>
              <w:pStyle w:val="TablaTitulo"/>
            </w:pPr>
            <w:r w:rsidRPr="00865228">
              <w:rPr>
                <w:spacing w:val="-4"/>
              </w:rPr>
              <w:t>CARGO</w:t>
            </w:r>
          </w:p>
        </w:tc>
      </w:tr>
      <w:tr w:rsidR="00C3736D" w:rsidRPr="00865228" w14:paraId="0DCE3BD9" w14:textId="77777777" w:rsidTr="00917169">
        <w:trPr>
          <w:trHeight w:val="340"/>
          <w:jc w:val="center"/>
        </w:trPr>
        <w:tc>
          <w:tcPr>
            <w:tcW w:w="4531" w:type="dxa"/>
            <w:gridSpan w:val="2"/>
            <w:vAlign w:val="center"/>
          </w:tcPr>
          <w:p w14:paraId="2A9C516C" w14:textId="0D3FA9B0" w:rsidR="00770FA3" w:rsidRPr="00865228" w:rsidRDefault="007C4D5E" w:rsidP="005B092E">
            <w:pPr>
              <w:pStyle w:val="Textoencaja"/>
            </w:pPr>
            <w:r w:rsidRPr="007C4D5E">
              <w:t>Alfonso Lago Ferreiro</w:t>
            </w:r>
          </w:p>
        </w:tc>
        <w:tc>
          <w:tcPr>
            <w:tcW w:w="5111" w:type="dxa"/>
            <w:gridSpan w:val="3"/>
            <w:shd w:val="clear" w:color="auto" w:fill="auto"/>
            <w:vAlign w:val="center"/>
          </w:tcPr>
          <w:p w14:paraId="49EC6AE9" w14:textId="0D6C5158" w:rsidR="00770FA3" w:rsidRPr="00865228" w:rsidRDefault="007C4D5E" w:rsidP="005B092E">
            <w:pPr>
              <w:pStyle w:val="Textoencaja"/>
            </w:pPr>
            <w:r w:rsidRPr="007C4D5E">
              <w:t>Vicerrector de Titulaciones e Innovación Docente</w:t>
            </w:r>
          </w:p>
        </w:tc>
      </w:tr>
      <w:tr w:rsidR="00FA3124" w:rsidRPr="00865228" w14:paraId="5624FF3A" w14:textId="77777777" w:rsidTr="00917169">
        <w:trPr>
          <w:trHeight w:val="227"/>
          <w:jc w:val="center"/>
        </w:trPr>
        <w:tc>
          <w:tcPr>
            <w:tcW w:w="4531" w:type="dxa"/>
            <w:gridSpan w:val="2"/>
            <w:shd w:val="clear" w:color="auto" w:fill="BEBEBE"/>
            <w:vAlign w:val="center"/>
          </w:tcPr>
          <w:p w14:paraId="3BDAA715" w14:textId="77777777" w:rsidR="00FA3124" w:rsidRPr="00865228" w:rsidRDefault="00FA3124" w:rsidP="009865D1">
            <w:pPr>
              <w:pStyle w:val="TablaTitulo"/>
            </w:pPr>
            <w:r w:rsidRPr="00865228">
              <w:t>Tipo</w:t>
            </w:r>
            <w:r w:rsidRPr="00865228">
              <w:rPr>
                <w:spacing w:val="-4"/>
              </w:rPr>
              <w:t xml:space="preserve"> </w:t>
            </w:r>
            <w:r w:rsidRPr="00865228">
              <w:t>Documento</w:t>
            </w:r>
          </w:p>
        </w:tc>
        <w:tc>
          <w:tcPr>
            <w:tcW w:w="5111" w:type="dxa"/>
            <w:gridSpan w:val="3"/>
            <w:shd w:val="clear" w:color="auto" w:fill="BEBEBE"/>
            <w:vAlign w:val="center"/>
          </w:tcPr>
          <w:p w14:paraId="4E48B3C2" w14:textId="1D1A5A6E" w:rsidR="00FA3124" w:rsidRPr="00865228" w:rsidRDefault="00FA3124" w:rsidP="009865D1">
            <w:pPr>
              <w:pStyle w:val="TablaTitulo"/>
            </w:pPr>
            <w:r w:rsidRPr="00865228">
              <w:t>Número</w:t>
            </w:r>
            <w:r w:rsidRPr="00865228">
              <w:rPr>
                <w:spacing w:val="-3"/>
              </w:rPr>
              <w:t xml:space="preserve"> </w:t>
            </w:r>
            <w:r w:rsidRPr="00865228">
              <w:t>Documento</w:t>
            </w:r>
          </w:p>
        </w:tc>
      </w:tr>
      <w:tr w:rsidR="00FA3124" w:rsidRPr="00865228" w14:paraId="4726146C" w14:textId="77777777" w:rsidTr="00917169">
        <w:trPr>
          <w:trHeight w:val="340"/>
          <w:jc w:val="center"/>
        </w:trPr>
        <w:tc>
          <w:tcPr>
            <w:tcW w:w="4531" w:type="dxa"/>
            <w:gridSpan w:val="2"/>
            <w:vAlign w:val="center"/>
          </w:tcPr>
          <w:p w14:paraId="64604788" w14:textId="77777777" w:rsidR="00FA3124" w:rsidRPr="00C24256" w:rsidRDefault="00FA3124" w:rsidP="005B092E">
            <w:pPr>
              <w:pStyle w:val="Textoencaja"/>
              <w:rPr>
                <w:b/>
                <w:bCs/>
              </w:rPr>
            </w:pPr>
            <w:r w:rsidRPr="00C24256">
              <w:rPr>
                <w:b/>
                <w:bCs/>
              </w:rPr>
              <w:t>NIF</w:t>
            </w:r>
          </w:p>
        </w:tc>
        <w:tc>
          <w:tcPr>
            <w:tcW w:w="5111" w:type="dxa"/>
            <w:gridSpan w:val="3"/>
            <w:shd w:val="clear" w:color="auto" w:fill="auto"/>
            <w:vAlign w:val="center"/>
          </w:tcPr>
          <w:p w14:paraId="5CA52916" w14:textId="37A532F9" w:rsidR="00FA3124" w:rsidRPr="00865228" w:rsidRDefault="007C4D5E" w:rsidP="005B092E">
            <w:pPr>
              <w:pStyle w:val="Textoencaja"/>
            </w:pPr>
            <w:r w:rsidRPr="007C4D5E">
              <w:t>76808276Y</w:t>
            </w:r>
          </w:p>
        </w:tc>
      </w:tr>
      <w:tr w:rsidR="00770FA3" w:rsidRPr="00865228" w14:paraId="29D2411E" w14:textId="77777777" w:rsidTr="00917169">
        <w:trPr>
          <w:trHeight w:val="227"/>
          <w:jc w:val="center"/>
        </w:trPr>
        <w:tc>
          <w:tcPr>
            <w:tcW w:w="9642" w:type="dxa"/>
            <w:gridSpan w:val="5"/>
            <w:shd w:val="clear" w:color="auto" w:fill="808080"/>
            <w:vAlign w:val="center"/>
          </w:tcPr>
          <w:p w14:paraId="1AEA4E80" w14:textId="638FC4D6" w:rsidR="00770FA3" w:rsidRPr="00865228" w:rsidRDefault="00770FA3" w:rsidP="009865D1">
            <w:pPr>
              <w:pStyle w:val="TablaTitulo"/>
            </w:pPr>
            <w:r w:rsidRPr="00865228">
              <w:t>REPRESENTANTE</w:t>
            </w:r>
            <w:r w:rsidRPr="00865228">
              <w:rPr>
                <w:spacing w:val="11"/>
              </w:rPr>
              <w:t xml:space="preserve"> </w:t>
            </w:r>
            <w:r w:rsidRPr="00865228">
              <w:rPr>
                <w:spacing w:val="-4"/>
              </w:rPr>
              <w:t>LEGAL</w:t>
            </w:r>
          </w:p>
        </w:tc>
      </w:tr>
      <w:tr w:rsidR="00770FA3" w:rsidRPr="00865228" w14:paraId="506FDC39" w14:textId="77777777" w:rsidTr="00917169">
        <w:trPr>
          <w:trHeight w:val="227"/>
          <w:jc w:val="center"/>
        </w:trPr>
        <w:tc>
          <w:tcPr>
            <w:tcW w:w="4531" w:type="dxa"/>
            <w:gridSpan w:val="2"/>
            <w:shd w:val="clear" w:color="auto" w:fill="BEBEBE"/>
            <w:vAlign w:val="center"/>
          </w:tcPr>
          <w:p w14:paraId="0218F3B8" w14:textId="77777777" w:rsidR="00770FA3" w:rsidRPr="00865228" w:rsidRDefault="00770FA3" w:rsidP="009865D1">
            <w:pPr>
              <w:pStyle w:val="TablaTitulo"/>
            </w:pPr>
            <w:r w:rsidRPr="00865228">
              <w:t>NOMBRE</w:t>
            </w:r>
            <w:r w:rsidRPr="00865228">
              <w:rPr>
                <w:spacing w:val="-3"/>
              </w:rPr>
              <w:t xml:space="preserve"> </w:t>
            </w:r>
            <w:r w:rsidRPr="00865228">
              <w:t>Y</w:t>
            </w:r>
            <w:r w:rsidRPr="00865228">
              <w:rPr>
                <w:spacing w:val="-4"/>
              </w:rPr>
              <w:t xml:space="preserve"> </w:t>
            </w:r>
            <w:r w:rsidRPr="00865228">
              <w:t>APELLIDOS</w:t>
            </w:r>
          </w:p>
        </w:tc>
        <w:tc>
          <w:tcPr>
            <w:tcW w:w="5111" w:type="dxa"/>
            <w:gridSpan w:val="3"/>
            <w:shd w:val="clear" w:color="auto" w:fill="BEBEBE"/>
            <w:vAlign w:val="center"/>
          </w:tcPr>
          <w:p w14:paraId="124A88D4" w14:textId="4B0B0E6F" w:rsidR="00770FA3" w:rsidRPr="00865228" w:rsidRDefault="00770FA3" w:rsidP="009865D1">
            <w:pPr>
              <w:pStyle w:val="TablaTitulo"/>
            </w:pPr>
            <w:r w:rsidRPr="00865228">
              <w:rPr>
                <w:spacing w:val="-4"/>
              </w:rPr>
              <w:t>CARGO</w:t>
            </w:r>
          </w:p>
        </w:tc>
      </w:tr>
      <w:tr w:rsidR="00FA3124" w:rsidRPr="00865228" w14:paraId="420C2F03" w14:textId="77777777" w:rsidTr="00917169">
        <w:trPr>
          <w:trHeight w:val="340"/>
          <w:jc w:val="center"/>
        </w:trPr>
        <w:tc>
          <w:tcPr>
            <w:tcW w:w="4531" w:type="dxa"/>
            <w:gridSpan w:val="2"/>
            <w:vAlign w:val="center"/>
          </w:tcPr>
          <w:p w14:paraId="6E6051D1" w14:textId="1CD19666" w:rsidR="00FA3124" w:rsidRPr="00865228" w:rsidRDefault="007C4D5E" w:rsidP="00E64006">
            <w:pPr>
              <w:pStyle w:val="Textoencaja"/>
              <w:jc w:val="left"/>
            </w:pPr>
            <w:r w:rsidRPr="007C4D5E">
              <w:t>Manuel Joaquín</w:t>
            </w:r>
            <w:r>
              <w:t xml:space="preserve"> </w:t>
            </w:r>
            <w:r w:rsidRPr="007C4D5E">
              <w:t>Reigosa</w:t>
            </w:r>
            <w:r>
              <w:t xml:space="preserve"> </w:t>
            </w:r>
            <w:r w:rsidRPr="007C4D5E">
              <w:t>Roger</w:t>
            </w:r>
          </w:p>
        </w:tc>
        <w:tc>
          <w:tcPr>
            <w:tcW w:w="5111" w:type="dxa"/>
            <w:gridSpan w:val="3"/>
            <w:shd w:val="clear" w:color="auto" w:fill="auto"/>
            <w:vAlign w:val="center"/>
          </w:tcPr>
          <w:p w14:paraId="002FBA56" w14:textId="3ED128CC" w:rsidR="00FA3124" w:rsidRPr="00865228" w:rsidRDefault="00917169" w:rsidP="00E64006">
            <w:pPr>
              <w:pStyle w:val="Textoencaja"/>
              <w:jc w:val="left"/>
            </w:pPr>
            <w:r>
              <w:t>Rector</w:t>
            </w:r>
          </w:p>
        </w:tc>
      </w:tr>
      <w:tr w:rsidR="00770FA3" w:rsidRPr="00865228" w14:paraId="6713FF65" w14:textId="77777777" w:rsidTr="00917169">
        <w:trPr>
          <w:trHeight w:val="227"/>
          <w:jc w:val="center"/>
        </w:trPr>
        <w:tc>
          <w:tcPr>
            <w:tcW w:w="4531" w:type="dxa"/>
            <w:gridSpan w:val="2"/>
            <w:shd w:val="clear" w:color="auto" w:fill="BEBEBE"/>
            <w:vAlign w:val="center"/>
          </w:tcPr>
          <w:p w14:paraId="687461A7" w14:textId="77777777" w:rsidR="00770FA3" w:rsidRPr="00865228" w:rsidRDefault="00770FA3" w:rsidP="009865D1">
            <w:pPr>
              <w:pStyle w:val="TablaTitulo"/>
            </w:pPr>
            <w:r w:rsidRPr="00865228">
              <w:t>Tipo</w:t>
            </w:r>
            <w:r w:rsidRPr="00865228">
              <w:rPr>
                <w:spacing w:val="-4"/>
              </w:rPr>
              <w:t xml:space="preserve"> </w:t>
            </w:r>
            <w:r w:rsidRPr="00865228">
              <w:t>Documento</w:t>
            </w:r>
          </w:p>
        </w:tc>
        <w:tc>
          <w:tcPr>
            <w:tcW w:w="5111" w:type="dxa"/>
            <w:gridSpan w:val="3"/>
            <w:shd w:val="clear" w:color="auto" w:fill="BEBEBE"/>
            <w:vAlign w:val="center"/>
          </w:tcPr>
          <w:p w14:paraId="53D32A8B" w14:textId="11A07FF3" w:rsidR="00770FA3" w:rsidRPr="00865228" w:rsidRDefault="00770FA3" w:rsidP="009865D1">
            <w:pPr>
              <w:pStyle w:val="TablaTitulo"/>
            </w:pPr>
            <w:r w:rsidRPr="00865228">
              <w:t>Número</w:t>
            </w:r>
            <w:r w:rsidRPr="00865228">
              <w:rPr>
                <w:spacing w:val="-3"/>
              </w:rPr>
              <w:t xml:space="preserve"> </w:t>
            </w:r>
            <w:r w:rsidRPr="00865228">
              <w:t>Documento</w:t>
            </w:r>
          </w:p>
        </w:tc>
      </w:tr>
      <w:tr w:rsidR="001E3DA3" w:rsidRPr="00865228" w14:paraId="2321160A" w14:textId="77777777" w:rsidTr="00917169">
        <w:trPr>
          <w:trHeight w:val="340"/>
          <w:jc w:val="center"/>
        </w:trPr>
        <w:tc>
          <w:tcPr>
            <w:tcW w:w="4531" w:type="dxa"/>
            <w:gridSpan w:val="2"/>
            <w:vAlign w:val="center"/>
          </w:tcPr>
          <w:p w14:paraId="0539AAEC" w14:textId="77777777" w:rsidR="00770FA3" w:rsidRPr="00C24256" w:rsidRDefault="00770FA3" w:rsidP="005B092E">
            <w:pPr>
              <w:pStyle w:val="Textoencaja"/>
              <w:rPr>
                <w:b/>
                <w:bCs/>
              </w:rPr>
            </w:pPr>
            <w:r w:rsidRPr="00C24256">
              <w:rPr>
                <w:b/>
                <w:bCs/>
              </w:rPr>
              <w:t>NIF</w:t>
            </w:r>
          </w:p>
        </w:tc>
        <w:tc>
          <w:tcPr>
            <w:tcW w:w="5111" w:type="dxa"/>
            <w:gridSpan w:val="3"/>
            <w:shd w:val="clear" w:color="auto" w:fill="auto"/>
            <w:vAlign w:val="center"/>
          </w:tcPr>
          <w:p w14:paraId="105EE26C" w14:textId="44D81A78" w:rsidR="00770FA3" w:rsidRPr="00865228" w:rsidRDefault="007C4D5E" w:rsidP="005B092E">
            <w:pPr>
              <w:pStyle w:val="Textoencaja"/>
            </w:pPr>
            <w:r w:rsidRPr="007C4D5E">
              <w:t>36023985M</w:t>
            </w:r>
          </w:p>
        </w:tc>
      </w:tr>
      <w:tr w:rsidR="00770FA3" w:rsidRPr="00865228" w14:paraId="780F24D0" w14:textId="77777777" w:rsidTr="00917169">
        <w:trPr>
          <w:trHeight w:val="227"/>
          <w:jc w:val="center"/>
        </w:trPr>
        <w:tc>
          <w:tcPr>
            <w:tcW w:w="9642" w:type="dxa"/>
            <w:gridSpan w:val="5"/>
            <w:shd w:val="clear" w:color="auto" w:fill="808080"/>
            <w:vAlign w:val="center"/>
          </w:tcPr>
          <w:p w14:paraId="47573814" w14:textId="0770A700" w:rsidR="00770FA3" w:rsidRPr="00865228" w:rsidRDefault="00770FA3" w:rsidP="009865D1">
            <w:pPr>
              <w:pStyle w:val="TablaTitulo"/>
            </w:pPr>
            <w:r w:rsidRPr="00865228">
              <w:t>RESPONSABLE</w:t>
            </w:r>
            <w:r w:rsidRPr="00865228">
              <w:rPr>
                <w:spacing w:val="-8"/>
              </w:rPr>
              <w:t xml:space="preserve"> </w:t>
            </w:r>
            <w:r w:rsidRPr="00865228">
              <w:t>DEL</w:t>
            </w:r>
            <w:r w:rsidRPr="00865228">
              <w:rPr>
                <w:spacing w:val="-6"/>
              </w:rPr>
              <w:t xml:space="preserve"> </w:t>
            </w:r>
            <w:r w:rsidRPr="00865228">
              <w:t>PROGRAMA</w:t>
            </w:r>
            <w:r w:rsidRPr="00865228">
              <w:rPr>
                <w:spacing w:val="-9"/>
              </w:rPr>
              <w:t xml:space="preserve"> </w:t>
            </w:r>
            <w:r w:rsidRPr="00865228">
              <w:t>DE</w:t>
            </w:r>
            <w:r w:rsidRPr="00865228">
              <w:rPr>
                <w:spacing w:val="-7"/>
              </w:rPr>
              <w:t xml:space="preserve"> </w:t>
            </w:r>
            <w:r w:rsidRPr="00865228">
              <w:t>DOCTORADO</w:t>
            </w:r>
          </w:p>
        </w:tc>
      </w:tr>
      <w:tr w:rsidR="00FA3124" w:rsidRPr="00865228" w14:paraId="2D39A7B1" w14:textId="77777777" w:rsidTr="00917169">
        <w:trPr>
          <w:trHeight w:val="227"/>
          <w:jc w:val="center"/>
        </w:trPr>
        <w:tc>
          <w:tcPr>
            <w:tcW w:w="4531" w:type="dxa"/>
            <w:gridSpan w:val="2"/>
            <w:shd w:val="clear" w:color="auto" w:fill="BEBEBE"/>
            <w:vAlign w:val="center"/>
          </w:tcPr>
          <w:p w14:paraId="78043FB0" w14:textId="77777777" w:rsidR="00FA3124" w:rsidRPr="00865228" w:rsidRDefault="00FA3124" w:rsidP="009865D1">
            <w:pPr>
              <w:pStyle w:val="TablaTitulo"/>
            </w:pPr>
            <w:r w:rsidRPr="00865228">
              <w:t>NOMBRE</w:t>
            </w:r>
            <w:r w:rsidRPr="00865228">
              <w:rPr>
                <w:spacing w:val="-3"/>
              </w:rPr>
              <w:t xml:space="preserve"> </w:t>
            </w:r>
            <w:r w:rsidRPr="00865228">
              <w:t>Y</w:t>
            </w:r>
            <w:r w:rsidRPr="00865228">
              <w:rPr>
                <w:spacing w:val="-4"/>
              </w:rPr>
              <w:t xml:space="preserve"> </w:t>
            </w:r>
            <w:r w:rsidRPr="00865228">
              <w:t>APELLIDOS</w:t>
            </w:r>
          </w:p>
        </w:tc>
        <w:tc>
          <w:tcPr>
            <w:tcW w:w="5111" w:type="dxa"/>
            <w:gridSpan w:val="3"/>
            <w:shd w:val="clear" w:color="auto" w:fill="BEBEBE"/>
            <w:vAlign w:val="center"/>
          </w:tcPr>
          <w:p w14:paraId="560C3427" w14:textId="2BE2CB11" w:rsidR="00FA3124" w:rsidRPr="00865228" w:rsidRDefault="00FA3124" w:rsidP="009865D1">
            <w:pPr>
              <w:pStyle w:val="TablaTitulo"/>
            </w:pPr>
            <w:r w:rsidRPr="00865228">
              <w:rPr>
                <w:spacing w:val="-4"/>
              </w:rPr>
              <w:t>CARGO</w:t>
            </w:r>
          </w:p>
        </w:tc>
      </w:tr>
      <w:tr w:rsidR="00770FA3" w:rsidRPr="00865228" w14:paraId="7B7EA97D" w14:textId="77777777" w:rsidTr="00917169">
        <w:trPr>
          <w:trHeight w:val="340"/>
          <w:jc w:val="center"/>
        </w:trPr>
        <w:tc>
          <w:tcPr>
            <w:tcW w:w="4531" w:type="dxa"/>
            <w:gridSpan w:val="2"/>
            <w:vAlign w:val="center"/>
          </w:tcPr>
          <w:p w14:paraId="17E2FDE1" w14:textId="796F801C" w:rsidR="00770FA3" w:rsidRPr="00865228" w:rsidRDefault="00A9071E" w:rsidP="005B092E">
            <w:pPr>
              <w:pStyle w:val="Textoencaja"/>
            </w:pPr>
            <w:r>
              <w:t>José Yuste Frías</w:t>
            </w:r>
          </w:p>
        </w:tc>
        <w:tc>
          <w:tcPr>
            <w:tcW w:w="5111" w:type="dxa"/>
            <w:gridSpan w:val="3"/>
            <w:vAlign w:val="center"/>
          </w:tcPr>
          <w:p w14:paraId="7A326CA3" w14:textId="27256662" w:rsidR="00770FA3" w:rsidRPr="00865228" w:rsidRDefault="00770FA3" w:rsidP="005B092E">
            <w:pPr>
              <w:pStyle w:val="Textoencaja"/>
            </w:pPr>
            <w:r w:rsidRPr="00865228">
              <w:t>Coordinador</w:t>
            </w:r>
            <w:r w:rsidRPr="00865228">
              <w:rPr>
                <w:spacing w:val="-7"/>
              </w:rPr>
              <w:t xml:space="preserve"> </w:t>
            </w:r>
            <w:r w:rsidRPr="00865228">
              <w:t>del</w:t>
            </w:r>
            <w:r w:rsidRPr="00865228">
              <w:rPr>
                <w:spacing w:val="-8"/>
              </w:rPr>
              <w:t xml:space="preserve"> </w:t>
            </w:r>
            <w:r w:rsidRPr="00865228">
              <w:t>Programa</w:t>
            </w:r>
            <w:r w:rsidRPr="00865228">
              <w:rPr>
                <w:spacing w:val="-5"/>
              </w:rPr>
              <w:t xml:space="preserve"> </w:t>
            </w:r>
            <w:r w:rsidRPr="00865228">
              <w:t>de</w:t>
            </w:r>
            <w:r w:rsidRPr="00865228">
              <w:rPr>
                <w:spacing w:val="-8"/>
              </w:rPr>
              <w:t xml:space="preserve"> </w:t>
            </w:r>
            <w:r w:rsidRPr="00865228">
              <w:rPr>
                <w:spacing w:val="-2"/>
              </w:rPr>
              <w:t>Doctorado</w:t>
            </w:r>
          </w:p>
        </w:tc>
      </w:tr>
      <w:tr w:rsidR="00770FA3" w:rsidRPr="00865228" w14:paraId="5E8252C3" w14:textId="77777777" w:rsidTr="00917169">
        <w:trPr>
          <w:trHeight w:val="227"/>
          <w:jc w:val="center"/>
        </w:trPr>
        <w:tc>
          <w:tcPr>
            <w:tcW w:w="4531" w:type="dxa"/>
            <w:gridSpan w:val="2"/>
            <w:shd w:val="clear" w:color="auto" w:fill="BEBEBE"/>
            <w:vAlign w:val="center"/>
          </w:tcPr>
          <w:p w14:paraId="45391F6A" w14:textId="77777777" w:rsidR="00770FA3" w:rsidRPr="00865228" w:rsidRDefault="00770FA3" w:rsidP="009865D1">
            <w:pPr>
              <w:pStyle w:val="TablaTitulo"/>
            </w:pPr>
            <w:r w:rsidRPr="00865228">
              <w:t>Tipo</w:t>
            </w:r>
            <w:r w:rsidRPr="00865228">
              <w:rPr>
                <w:spacing w:val="-4"/>
              </w:rPr>
              <w:t xml:space="preserve"> </w:t>
            </w:r>
            <w:r w:rsidRPr="00865228">
              <w:t>Documento</w:t>
            </w:r>
          </w:p>
        </w:tc>
        <w:tc>
          <w:tcPr>
            <w:tcW w:w="5111" w:type="dxa"/>
            <w:gridSpan w:val="3"/>
            <w:shd w:val="clear" w:color="auto" w:fill="BEBEBE"/>
            <w:vAlign w:val="center"/>
          </w:tcPr>
          <w:p w14:paraId="3B76FADA" w14:textId="0C4093B4" w:rsidR="00770FA3" w:rsidRPr="00865228" w:rsidRDefault="00770FA3" w:rsidP="009865D1">
            <w:pPr>
              <w:pStyle w:val="TablaTitulo"/>
            </w:pPr>
            <w:r w:rsidRPr="00865228">
              <w:t>Número</w:t>
            </w:r>
            <w:r w:rsidRPr="00865228">
              <w:rPr>
                <w:spacing w:val="-3"/>
              </w:rPr>
              <w:t xml:space="preserve"> </w:t>
            </w:r>
            <w:r w:rsidRPr="00865228">
              <w:t>Documento</w:t>
            </w:r>
          </w:p>
        </w:tc>
      </w:tr>
      <w:tr w:rsidR="00770FA3" w:rsidRPr="00865228" w14:paraId="6F251B37" w14:textId="77777777" w:rsidTr="00917169">
        <w:trPr>
          <w:trHeight w:val="340"/>
          <w:jc w:val="center"/>
        </w:trPr>
        <w:tc>
          <w:tcPr>
            <w:tcW w:w="4531" w:type="dxa"/>
            <w:gridSpan w:val="2"/>
            <w:vAlign w:val="center"/>
          </w:tcPr>
          <w:p w14:paraId="48ADED50" w14:textId="77777777" w:rsidR="00770FA3" w:rsidRPr="00C24256" w:rsidRDefault="00770FA3" w:rsidP="005B092E">
            <w:pPr>
              <w:pStyle w:val="Textoencaja"/>
              <w:rPr>
                <w:b/>
                <w:bCs/>
              </w:rPr>
            </w:pPr>
            <w:r w:rsidRPr="00C24256">
              <w:rPr>
                <w:b/>
                <w:bCs/>
              </w:rPr>
              <w:t>NIF</w:t>
            </w:r>
          </w:p>
        </w:tc>
        <w:tc>
          <w:tcPr>
            <w:tcW w:w="5111" w:type="dxa"/>
            <w:gridSpan w:val="3"/>
            <w:vAlign w:val="center"/>
          </w:tcPr>
          <w:p w14:paraId="5375F42C" w14:textId="4CE82FE6" w:rsidR="00770FA3" w:rsidRPr="00865228" w:rsidRDefault="00E618E3" w:rsidP="005B092E">
            <w:pPr>
              <w:pStyle w:val="Textoencaja"/>
            </w:pPr>
            <w:r w:rsidRPr="00E618E3">
              <w:t>18423695M</w:t>
            </w:r>
          </w:p>
        </w:tc>
      </w:tr>
      <w:tr w:rsidR="00770FA3" w:rsidRPr="00C3736D" w14:paraId="4958CF23" w14:textId="77777777" w:rsidTr="00917169">
        <w:trPr>
          <w:trHeight w:val="340"/>
          <w:jc w:val="center"/>
        </w:trPr>
        <w:tc>
          <w:tcPr>
            <w:tcW w:w="9642" w:type="dxa"/>
            <w:gridSpan w:val="5"/>
            <w:vAlign w:val="center"/>
          </w:tcPr>
          <w:p w14:paraId="2E7117C4" w14:textId="77777777" w:rsidR="00770FA3" w:rsidRPr="00C3736D" w:rsidRDefault="00770FA3" w:rsidP="005B092E">
            <w:pPr>
              <w:pStyle w:val="Textoencaja"/>
            </w:pPr>
            <w:r w:rsidRPr="00C3736D">
              <w:lastRenderedPageBreak/>
              <w:t>2.</w:t>
            </w:r>
            <w:r w:rsidRPr="00C3736D">
              <w:rPr>
                <w:spacing w:val="-6"/>
              </w:rPr>
              <w:t xml:space="preserve"> </w:t>
            </w:r>
            <w:r w:rsidRPr="00C3736D">
              <w:t>DIRECCIÓN</w:t>
            </w:r>
            <w:r w:rsidRPr="00C3736D">
              <w:rPr>
                <w:spacing w:val="-4"/>
              </w:rPr>
              <w:t xml:space="preserve"> </w:t>
            </w:r>
            <w:r w:rsidRPr="00C3736D">
              <w:t>A EFECTOS DE</w:t>
            </w:r>
            <w:r w:rsidRPr="00C3736D">
              <w:rPr>
                <w:spacing w:val="-3"/>
              </w:rPr>
              <w:t xml:space="preserve"> </w:t>
            </w:r>
            <w:r w:rsidRPr="00C3736D">
              <w:t>NOTIFICACIÓN</w:t>
            </w:r>
          </w:p>
          <w:p w14:paraId="664A3ED1" w14:textId="13D6B1D6" w:rsidR="00770FA3" w:rsidRPr="00C3736D" w:rsidRDefault="00770FA3" w:rsidP="005B092E">
            <w:pPr>
              <w:pStyle w:val="Textoencaja"/>
            </w:pPr>
            <w:r w:rsidRPr="00C3736D">
              <w:t>A</w:t>
            </w:r>
            <w:r w:rsidRPr="00C3736D">
              <w:rPr>
                <w:spacing w:val="-3"/>
              </w:rPr>
              <w:t xml:space="preserve"> </w:t>
            </w:r>
            <w:r w:rsidRPr="00C3736D">
              <w:t>los efectos de</w:t>
            </w:r>
            <w:r w:rsidRPr="00C3736D">
              <w:rPr>
                <w:spacing w:val="-4"/>
              </w:rPr>
              <w:t xml:space="preserve"> </w:t>
            </w:r>
            <w:r w:rsidRPr="00C3736D">
              <w:t>la</w:t>
            </w:r>
            <w:r w:rsidRPr="00C3736D">
              <w:rPr>
                <w:spacing w:val="-3"/>
              </w:rPr>
              <w:t xml:space="preserve"> </w:t>
            </w:r>
            <w:r w:rsidRPr="00C3736D">
              <w:t>práctica de</w:t>
            </w:r>
            <w:r w:rsidRPr="00C3736D">
              <w:rPr>
                <w:spacing w:val="-1"/>
              </w:rPr>
              <w:t xml:space="preserve"> </w:t>
            </w:r>
            <w:r w:rsidRPr="00C3736D">
              <w:t>la</w:t>
            </w:r>
            <w:r w:rsidRPr="00C3736D">
              <w:rPr>
                <w:spacing w:val="-3"/>
              </w:rPr>
              <w:t xml:space="preserve"> </w:t>
            </w:r>
            <w:r w:rsidRPr="00C3736D">
              <w:t>NOTIFICACIÓN de</w:t>
            </w:r>
            <w:r w:rsidRPr="00C3736D">
              <w:rPr>
                <w:spacing w:val="-4"/>
              </w:rPr>
              <w:t xml:space="preserve"> </w:t>
            </w:r>
            <w:r w:rsidRPr="00C3736D">
              <w:t>todos los</w:t>
            </w:r>
            <w:r w:rsidRPr="00C3736D">
              <w:rPr>
                <w:spacing w:val="-4"/>
              </w:rPr>
              <w:t xml:space="preserve"> </w:t>
            </w:r>
            <w:r w:rsidRPr="00C3736D">
              <w:t>procedimientos relativos a la</w:t>
            </w:r>
            <w:r w:rsidRPr="00C3736D">
              <w:rPr>
                <w:spacing w:val="-3"/>
              </w:rPr>
              <w:t xml:space="preserve"> </w:t>
            </w:r>
            <w:r w:rsidRPr="00C3736D">
              <w:t>presente</w:t>
            </w:r>
            <w:r w:rsidRPr="00C3736D">
              <w:rPr>
                <w:spacing w:val="-4"/>
              </w:rPr>
              <w:t xml:space="preserve"> </w:t>
            </w:r>
            <w:r w:rsidRPr="00C3736D">
              <w:t>solicitud, las comunicaciones se dirigirán a la dirección que figure en el presente apartado.</w:t>
            </w:r>
          </w:p>
        </w:tc>
      </w:tr>
      <w:tr w:rsidR="00FA3124" w:rsidRPr="00865228" w14:paraId="491954AC" w14:textId="77777777" w:rsidTr="00917169">
        <w:trPr>
          <w:trHeight w:val="227"/>
          <w:jc w:val="center"/>
        </w:trPr>
        <w:tc>
          <w:tcPr>
            <w:tcW w:w="3965" w:type="dxa"/>
            <w:shd w:val="clear" w:color="auto" w:fill="BEBEBE"/>
            <w:vAlign w:val="center"/>
          </w:tcPr>
          <w:p w14:paraId="6F0F4B2D" w14:textId="77777777" w:rsidR="00FA3124" w:rsidRPr="00865228" w:rsidRDefault="00FA3124" w:rsidP="009865D1">
            <w:pPr>
              <w:pStyle w:val="TablaTitulo"/>
            </w:pPr>
            <w:r w:rsidRPr="00865228">
              <w:t>DOMICILIO</w:t>
            </w:r>
          </w:p>
        </w:tc>
        <w:tc>
          <w:tcPr>
            <w:tcW w:w="1984" w:type="dxa"/>
            <w:gridSpan w:val="2"/>
            <w:shd w:val="clear" w:color="auto" w:fill="BEBEBE"/>
            <w:vAlign w:val="center"/>
          </w:tcPr>
          <w:p w14:paraId="38C3F8E8" w14:textId="77777777" w:rsidR="00FA3124" w:rsidRPr="00865228" w:rsidRDefault="00FA3124" w:rsidP="009865D1">
            <w:pPr>
              <w:pStyle w:val="TablaTitulo"/>
            </w:pPr>
            <w:r w:rsidRPr="00865228">
              <w:t>CÓDIGO</w:t>
            </w:r>
            <w:r w:rsidRPr="00865228">
              <w:rPr>
                <w:spacing w:val="-8"/>
              </w:rPr>
              <w:t xml:space="preserve"> </w:t>
            </w:r>
            <w:r w:rsidRPr="00865228">
              <w:t>POSTAL</w:t>
            </w:r>
          </w:p>
        </w:tc>
        <w:tc>
          <w:tcPr>
            <w:tcW w:w="1985" w:type="dxa"/>
            <w:shd w:val="clear" w:color="auto" w:fill="BEBEBE"/>
            <w:vAlign w:val="center"/>
          </w:tcPr>
          <w:p w14:paraId="252D0D51" w14:textId="77777777" w:rsidR="00FA3124" w:rsidRPr="00865228" w:rsidRDefault="00FA3124" w:rsidP="009865D1">
            <w:pPr>
              <w:pStyle w:val="TablaTitulo"/>
            </w:pPr>
            <w:r w:rsidRPr="00865228">
              <w:t>MUNICIPIO</w:t>
            </w:r>
          </w:p>
        </w:tc>
        <w:tc>
          <w:tcPr>
            <w:tcW w:w="1708" w:type="dxa"/>
            <w:shd w:val="clear" w:color="auto" w:fill="BEBEBE"/>
            <w:vAlign w:val="center"/>
          </w:tcPr>
          <w:p w14:paraId="520FF43B" w14:textId="7C7810E5" w:rsidR="00FA3124" w:rsidRPr="00865228" w:rsidRDefault="00FA3124" w:rsidP="009865D1">
            <w:pPr>
              <w:pStyle w:val="TablaTitulo"/>
            </w:pPr>
            <w:r w:rsidRPr="00865228">
              <w:t>TELÉFONO</w:t>
            </w:r>
          </w:p>
        </w:tc>
      </w:tr>
      <w:tr w:rsidR="00FA3124" w:rsidRPr="00865228" w14:paraId="0B1A8153" w14:textId="77777777" w:rsidTr="00917169">
        <w:trPr>
          <w:trHeight w:val="340"/>
          <w:jc w:val="center"/>
        </w:trPr>
        <w:tc>
          <w:tcPr>
            <w:tcW w:w="3965" w:type="dxa"/>
            <w:vAlign w:val="center"/>
          </w:tcPr>
          <w:p w14:paraId="6BD23122" w14:textId="6FABD0D5" w:rsidR="00FA3124" w:rsidRPr="00865228" w:rsidRDefault="007C4D5E" w:rsidP="005B092E">
            <w:pPr>
              <w:pStyle w:val="Textoencaja"/>
            </w:pPr>
            <w:r w:rsidRPr="007C4D5E">
              <w:t>Edificio Exeria - Campus Universitario de Vigo</w:t>
            </w:r>
          </w:p>
        </w:tc>
        <w:tc>
          <w:tcPr>
            <w:tcW w:w="1984" w:type="dxa"/>
            <w:gridSpan w:val="2"/>
            <w:vAlign w:val="center"/>
          </w:tcPr>
          <w:p w14:paraId="79B3DFB5" w14:textId="0D29DC26" w:rsidR="00FA3124" w:rsidRPr="00865228" w:rsidRDefault="007C4D5E" w:rsidP="005B092E">
            <w:pPr>
              <w:pStyle w:val="Textoencaja"/>
            </w:pPr>
            <w:r>
              <w:t>36310</w:t>
            </w:r>
          </w:p>
        </w:tc>
        <w:tc>
          <w:tcPr>
            <w:tcW w:w="1985" w:type="dxa"/>
            <w:shd w:val="clear" w:color="auto" w:fill="auto"/>
            <w:vAlign w:val="center"/>
          </w:tcPr>
          <w:p w14:paraId="3445FFEE" w14:textId="17566101" w:rsidR="00FA3124" w:rsidRPr="00865228" w:rsidRDefault="007C4D5E" w:rsidP="005B092E">
            <w:pPr>
              <w:pStyle w:val="Textoencaja"/>
            </w:pPr>
            <w:r>
              <w:t>Vigo</w:t>
            </w:r>
          </w:p>
        </w:tc>
        <w:tc>
          <w:tcPr>
            <w:tcW w:w="1708" w:type="dxa"/>
            <w:shd w:val="clear" w:color="auto" w:fill="auto"/>
            <w:vAlign w:val="center"/>
          </w:tcPr>
          <w:p w14:paraId="260E3BD8" w14:textId="48747A11" w:rsidR="00FA3124" w:rsidRPr="00865228" w:rsidRDefault="007C4D5E" w:rsidP="005B092E">
            <w:pPr>
              <w:pStyle w:val="Textoencaja"/>
            </w:pPr>
            <w:r w:rsidRPr="007C4D5E">
              <w:t>626768751</w:t>
            </w:r>
          </w:p>
        </w:tc>
      </w:tr>
      <w:tr w:rsidR="00FA3124" w:rsidRPr="00865228" w14:paraId="433D271D" w14:textId="77777777" w:rsidTr="00917169">
        <w:trPr>
          <w:trHeight w:val="227"/>
          <w:jc w:val="center"/>
        </w:trPr>
        <w:tc>
          <w:tcPr>
            <w:tcW w:w="3965" w:type="dxa"/>
            <w:shd w:val="clear" w:color="auto" w:fill="BEBEBE"/>
            <w:vAlign w:val="center"/>
          </w:tcPr>
          <w:p w14:paraId="12DFF4F1" w14:textId="77777777" w:rsidR="004506EA" w:rsidRPr="00865228" w:rsidRDefault="00575EE6" w:rsidP="009865D1">
            <w:pPr>
              <w:pStyle w:val="TablaTitulo"/>
            </w:pPr>
            <w:r w:rsidRPr="00865228">
              <w:t>E-MAIL</w:t>
            </w:r>
          </w:p>
        </w:tc>
        <w:tc>
          <w:tcPr>
            <w:tcW w:w="3969" w:type="dxa"/>
            <w:gridSpan w:val="3"/>
            <w:shd w:val="clear" w:color="auto" w:fill="BEBEBE"/>
            <w:vAlign w:val="center"/>
          </w:tcPr>
          <w:p w14:paraId="34C48656" w14:textId="77777777" w:rsidR="004506EA" w:rsidRPr="00865228" w:rsidRDefault="00575EE6" w:rsidP="009865D1">
            <w:pPr>
              <w:pStyle w:val="TablaTitulo"/>
            </w:pPr>
            <w:r w:rsidRPr="00865228">
              <w:t>PROVINCIA</w:t>
            </w:r>
          </w:p>
        </w:tc>
        <w:tc>
          <w:tcPr>
            <w:tcW w:w="1708" w:type="dxa"/>
            <w:shd w:val="clear" w:color="auto" w:fill="BEBEBE"/>
            <w:vAlign w:val="center"/>
          </w:tcPr>
          <w:p w14:paraId="72626156" w14:textId="77777777" w:rsidR="004506EA" w:rsidRPr="00865228" w:rsidRDefault="00575EE6" w:rsidP="009865D1">
            <w:pPr>
              <w:pStyle w:val="TablaTitulo"/>
            </w:pPr>
            <w:r w:rsidRPr="00865228">
              <w:rPr>
                <w:spacing w:val="-5"/>
              </w:rPr>
              <w:t>FAX</w:t>
            </w:r>
          </w:p>
        </w:tc>
      </w:tr>
      <w:tr w:rsidR="00DF400B" w:rsidRPr="00865228" w14:paraId="6274899B" w14:textId="77777777" w:rsidTr="00917169">
        <w:trPr>
          <w:trHeight w:val="340"/>
          <w:jc w:val="center"/>
        </w:trPr>
        <w:tc>
          <w:tcPr>
            <w:tcW w:w="3965" w:type="dxa"/>
            <w:vAlign w:val="center"/>
          </w:tcPr>
          <w:p w14:paraId="1C125B94" w14:textId="54827FF9" w:rsidR="004506EA" w:rsidRPr="00865228" w:rsidRDefault="007C4D5E" w:rsidP="005B092E">
            <w:pPr>
              <w:pStyle w:val="Textoencaja"/>
            </w:pPr>
            <w:r w:rsidRPr="007C4D5E">
              <w:t>verifica@uvigo.es</w:t>
            </w:r>
          </w:p>
        </w:tc>
        <w:tc>
          <w:tcPr>
            <w:tcW w:w="3969" w:type="dxa"/>
            <w:gridSpan w:val="3"/>
            <w:vAlign w:val="center"/>
          </w:tcPr>
          <w:p w14:paraId="075000A8" w14:textId="7A333B9E" w:rsidR="004506EA" w:rsidRPr="00865228" w:rsidRDefault="007C4D5E" w:rsidP="005B092E">
            <w:pPr>
              <w:pStyle w:val="Textoencaja"/>
            </w:pPr>
            <w:r>
              <w:t>Pontevedra</w:t>
            </w:r>
          </w:p>
        </w:tc>
        <w:tc>
          <w:tcPr>
            <w:tcW w:w="1708" w:type="dxa"/>
            <w:vAlign w:val="center"/>
          </w:tcPr>
          <w:p w14:paraId="2335CFE0" w14:textId="0A879171" w:rsidR="004506EA" w:rsidRPr="00865228" w:rsidRDefault="007C4D5E" w:rsidP="005B092E">
            <w:pPr>
              <w:pStyle w:val="Textoencaja"/>
            </w:pPr>
            <w:r w:rsidRPr="007C4D5E">
              <w:t>986813590</w:t>
            </w:r>
          </w:p>
        </w:tc>
      </w:tr>
      <w:tr w:rsidR="00FA3124" w:rsidRPr="00C3736D" w14:paraId="2886C2A1" w14:textId="77777777" w:rsidTr="00917169">
        <w:trPr>
          <w:trHeight w:val="284"/>
          <w:jc w:val="center"/>
        </w:trPr>
        <w:tc>
          <w:tcPr>
            <w:tcW w:w="9642" w:type="dxa"/>
            <w:gridSpan w:val="5"/>
            <w:vAlign w:val="center"/>
          </w:tcPr>
          <w:p w14:paraId="09D577F5" w14:textId="77777777" w:rsidR="00FA3124" w:rsidRPr="00C3736D" w:rsidRDefault="00FA3124" w:rsidP="00E64006">
            <w:pPr>
              <w:pStyle w:val="Textoencaja"/>
            </w:pPr>
            <w:r w:rsidRPr="00C3736D">
              <w:t>3.</w:t>
            </w:r>
            <w:r w:rsidRPr="00C3736D">
              <w:rPr>
                <w:spacing w:val="-2"/>
              </w:rPr>
              <w:t xml:space="preserve"> </w:t>
            </w:r>
            <w:r w:rsidRPr="00C3736D">
              <w:t>PROTECCIÓN</w:t>
            </w:r>
            <w:r w:rsidRPr="00C3736D">
              <w:rPr>
                <w:spacing w:val="-2"/>
              </w:rPr>
              <w:t xml:space="preserve"> </w:t>
            </w:r>
            <w:r w:rsidRPr="00C3736D">
              <w:t>DE DATOS</w:t>
            </w:r>
            <w:r w:rsidRPr="00C3736D">
              <w:rPr>
                <w:spacing w:val="-2"/>
              </w:rPr>
              <w:t xml:space="preserve"> PERSONALES</w:t>
            </w:r>
          </w:p>
          <w:p w14:paraId="4C59B522" w14:textId="0F92E71D" w:rsidR="00FA3124" w:rsidRPr="00C3736D" w:rsidRDefault="00FA3124" w:rsidP="00E64006">
            <w:pPr>
              <w:pStyle w:val="Textoencaja"/>
            </w:pPr>
            <w:r w:rsidRPr="00C3736D">
              <w:t xml:space="preserve">De acuerdo con lo previsto en la Ley Orgánica </w:t>
            </w:r>
            <w:r w:rsidR="00B44D3F">
              <w:t>3</w:t>
            </w:r>
            <w:r w:rsidRPr="00C3736D">
              <w:t>/</w:t>
            </w:r>
            <w:r w:rsidR="00B44D3F">
              <w:t>2018,</w:t>
            </w:r>
            <w:r w:rsidRPr="00C3736D">
              <w:t xml:space="preserve"> de </w:t>
            </w:r>
            <w:r w:rsidR="00B44D3F">
              <w:t>5</w:t>
            </w:r>
            <w:r w:rsidRPr="00C3736D">
              <w:t xml:space="preserve"> de diciembre, de Protección de Datos de Carácter Personal</w:t>
            </w:r>
            <w:r w:rsidR="00B44D3F">
              <w:t xml:space="preserve"> y garantía de los derechos digitales</w:t>
            </w:r>
            <w:r w:rsidRPr="00C3736D">
              <w:t>, se informa que los datos solicitados en este impreso son necesarios para la tramitación de la solicitud y podrán ser objeto de tratamiento automatizado. La responsabilidad del fichero automatizado corresponde al Consejo de Universidades. Los solicitantes, como cedentes de los datos podrán ejercer ante el Consejo de Universidades los derechos de información,</w:t>
            </w:r>
            <w:r w:rsidRPr="00C3736D">
              <w:rPr>
                <w:spacing w:val="40"/>
              </w:rPr>
              <w:t xml:space="preserve"> </w:t>
            </w:r>
            <w:r w:rsidRPr="00C3736D">
              <w:t>acceso, rectificación y cancelación a los que se refiere el Título III de la citada Ley, sin perjuicio de lo dispuesto en otra normativa</w:t>
            </w:r>
            <w:r w:rsidRPr="00C3736D">
              <w:rPr>
                <w:spacing w:val="-4"/>
              </w:rPr>
              <w:t xml:space="preserve"> </w:t>
            </w:r>
            <w:r w:rsidRPr="00C3736D">
              <w:t>que</w:t>
            </w:r>
            <w:r w:rsidRPr="00C3736D">
              <w:rPr>
                <w:spacing w:val="-1"/>
              </w:rPr>
              <w:t xml:space="preserve"> </w:t>
            </w:r>
            <w:r w:rsidRPr="00C3736D">
              <w:t>ampare</w:t>
            </w:r>
            <w:r w:rsidRPr="00C3736D">
              <w:rPr>
                <w:spacing w:val="-2"/>
              </w:rPr>
              <w:t xml:space="preserve"> </w:t>
            </w:r>
            <w:r w:rsidRPr="00C3736D">
              <w:t>los</w:t>
            </w:r>
            <w:r w:rsidRPr="00C3736D">
              <w:rPr>
                <w:spacing w:val="-2"/>
              </w:rPr>
              <w:t xml:space="preserve"> </w:t>
            </w:r>
            <w:r w:rsidRPr="00C3736D">
              <w:t>derechos</w:t>
            </w:r>
            <w:r w:rsidRPr="00C3736D">
              <w:rPr>
                <w:spacing w:val="-2"/>
              </w:rPr>
              <w:t xml:space="preserve"> </w:t>
            </w:r>
            <w:r w:rsidRPr="00C3736D">
              <w:t>como</w:t>
            </w:r>
            <w:r w:rsidRPr="00C3736D">
              <w:rPr>
                <w:spacing w:val="-1"/>
              </w:rPr>
              <w:t xml:space="preserve"> </w:t>
            </w:r>
            <w:r w:rsidRPr="00C3736D">
              <w:t>cedentes</w:t>
            </w:r>
            <w:r w:rsidRPr="00C3736D">
              <w:rPr>
                <w:spacing w:val="-1"/>
              </w:rPr>
              <w:t xml:space="preserve"> </w:t>
            </w:r>
            <w:r w:rsidRPr="00C3736D">
              <w:t>de</w:t>
            </w:r>
            <w:r w:rsidRPr="00C3736D">
              <w:rPr>
                <w:spacing w:val="-2"/>
              </w:rPr>
              <w:t xml:space="preserve"> </w:t>
            </w:r>
            <w:r w:rsidRPr="00C3736D">
              <w:t>los</w:t>
            </w:r>
            <w:r w:rsidRPr="00C3736D">
              <w:rPr>
                <w:spacing w:val="-2"/>
              </w:rPr>
              <w:t xml:space="preserve"> </w:t>
            </w:r>
            <w:r w:rsidRPr="00C3736D">
              <w:t>datos</w:t>
            </w:r>
            <w:r w:rsidRPr="00C3736D">
              <w:rPr>
                <w:spacing w:val="-1"/>
              </w:rPr>
              <w:t xml:space="preserve"> </w:t>
            </w:r>
            <w:r w:rsidRPr="00C3736D">
              <w:t>de</w:t>
            </w:r>
            <w:r w:rsidRPr="00C3736D">
              <w:rPr>
                <w:spacing w:val="-2"/>
              </w:rPr>
              <w:t xml:space="preserve"> </w:t>
            </w:r>
            <w:r w:rsidRPr="00C3736D">
              <w:t>carácter</w:t>
            </w:r>
            <w:r w:rsidRPr="00C3736D">
              <w:rPr>
                <w:spacing w:val="-1"/>
              </w:rPr>
              <w:t xml:space="preserve"> </w:t>
            </w:r>
            <w:r w:rsidRPr="00C3736D">
              <w:rPr>
                <w:spacing w:val="-2"/>
              </w:rPr>
              <w:t xml:space="preserve">personal. </w:t>
            </w:r>
          </w:p>
        </w:tc>
      </w:tr>
      <w:tr w:rsidR="00FA3124" w:rsidRPr="00C3736D" w14:paraId="284CA52D" w14:textId="77777777" w:rsidTr="00917169">
        <w:trPr>
          <w:trHeight w:val="284"/>
          <w:jc w:val="center"/>
        </w:trPr>
        <w:tc>
          <w:tcPr>
            <w:tcW w:w="9642" w:type="dxa"/>
            <w:gridSpan w:val="5"/>
            <w:vAlign w:val="center"/>
          </w:tcPr>
          <w:p w14:paraId="402360FD" w14:textId="41C66446" w:rsidR="00FA3124" w:rsidRPr="00C3736D" w:rsidRDefault="00FA3124" w:rsidP="005B092E">
            <w:pPr>
              <w:pStyle w:val="Textoencaja"/>
            </w:pPr>
            <w:r w:rsidRPr="00C3736D">
              <w:t xml:space="preserve">El solicitante declara conocer los términos de la convocatoria y se compromete a cumplir los requisitos de la misma, consintiendo expresamente la notificación por medios telemáticos a los efectos de lo dispuesto en el artículo </w:t>
            </w:r>
            <w:r w:rsidR="0025679A">
              <w:t>43</w:t>
            </w:r>
            <w:r w:rsidRPr="00C3736D">
              <w:t xml:space="preserve"> de la</w:t>
            </w:r>
            <w:r w:rsidR="0025679A">
              <w:t xml:space="preserve"> ley 39/2015</w:t>
            </w:r>
            <w:r w:rsidRPr="00C3736D">
              <w:t xml:space="preserve">, de </w:t>
            </w:r>
            <w:r w:rsidR="0025679A">
              <w:t>1 de octubre</w:t>
            </w:r>
            <w:r w:rsidRPr="00C3736D">
              <w:t xml:space="preserve">, de </w:t>
            </w:r>
            <w:r w:rsidR="0025679A" w:rsidRPr="0025679A">
              <w:t>Procedimiento Administrativo Común de las Administraciones Públicas</w:t>
            </w:r>
            <w:r w:rsidRPr="00C3736D">
              <w:t>.</w:t>
            </w:r>
          </w:p>
        </w:tc>
      </w:tr>
    </w:tbl>
    <w:p w14:paraId="1AD04A64" w14:textId="77777777" w:rsidR="004506EA" w:rsidRDefault="004506EA" w:rsidP="00DF400B">
      <w:pPr>
        <w:pStyle w:val="Textodocorpo"/>
        <w:jc w:val="both"/>
        <w:rPr>
          <w:rFonts w:asciiTheme="minorHAnsi" w:hAnsiTheme="minorHAnsi" w:cstheme="minorHAnsi"/>
        </w:rPr>
      </w:pPr>
    </w:p>
    <w:p w14:paraId="1772C63F" w14:textId="77777777" w:rsidR="00AA1E07" w:rsidRDefault="00AA1E07" w:rsidP="00DF400B">
      <w:pPr>
        <w:pStyle w:val="Textodocorpo"/>
        <w:jc w:val="both"/>
        <w:rPr>
          <w:rFonts w:asciiTheme="minorHAnsi" w:hAnsiTheme="minorHAnsi" w:cstheme="minorHAnsi"/>
        </w:rPr>
      </w:pPr>
    </w:p>
    <w:p w14:paraId="1AAC8CC1" w14:textId="68A07DFC" w:rsidR="00AA1E07" w:rsidRDefault="00AA1E07">
      <w:pPr>
        <w:rPr>
          <w:rFonts w:asciiTheme="minorHAnsi" w:hAnsiTheme="minorHAnsi" w:cstheme="minorHAnsi"/>
          <w:sz w:val="20"/>
          <w:szCs w:val="20"/>
        </w:rPr>
      </w:pPr>
      <w:r>
        <w:rPr>
          <w:rFonts w:asciiTheme="minorHAnsi" w:hAnsiTheme="minorHAnsi" w:cstheme="minorHAnsi"/>
        </w:rPr>
        <w:br w:type="page"/>
      </w:r>
    </w:p>
    <w:p w14:paraId="43C2A97B" w14:textId="77777777" w:rsidR="004506EA" w:rsidRPr="00CC0648" w:rsidRDefault="00575EE6" w:rsidP="00CC0648">
      <w:pPr>
        <w:pStyle w:val="Seccin1"/>
      </w:pPr>
      <w:bookmarkStart w:id="0" w:name="1._DESCRIPCIÓN_DEL_TÍTULO"/>
      <w:bookmarkEnd w:id="0"/>
      <w:r w:rsidRPr="00CC0648">
        <w:lastRenderedPageBreak/>
        <w:t>DESCRIPCIÓN DEL TÍTULO</w:t>
      </w:r>
    </w:p>
    <w:p w14:paraId="1DECB4A5" w14:textId="77777777" w:rsidR="004506EA" w:rsidRPr="00CC0648" w:rsidRDefault="00575EE6" w:rsidP="00CC0648">
      <w:pPr>
        <w:pStyle w:val="Seccin11"/>
      </w:pPr>
      <w:bookmarkStart w:id="1" w:name="1.1._DATOS_BÁSICOS"/>
      <w:bookmarkEnd w:id="1"/>
      <w:r w:rsidRPr="00CC0648">
        <w:t>DATOS BÁSICOS</w:t>
      </w:r>
    </w:p>
    <w:tbl>
      <w:tblPr>
        <w:tblStyle w:val="TableNormal"/>
        <w:tblW w:w="963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85" w:type="dxa"/>
          <w:bottom w:w="28" w:type="dxa"/>
          <w:right w:w="85" w:type="dxa"/>
        </w:tblCellMar>
        <w:tblLook w:val="01E0" w:firstRow="1" w:lastRow="1" w:firstColumn="1" w:lastColumn="1" w:noHBand="0" w:noVBand="0"/>
      </w:tblPr>
      <w:tblGrid>
        <w:gridCol w:w="1154"/>
        <w:gridCol w:w="3884"/>
        <w:gridCol w:w="1110"/>
        <w:gridCol w:w="2094"/>
        <w:gridCol w:w="1397"/>
      </w:tblGrid>
      <w:tr w:rsidR="004506EA" w:rsidRPr="00790103" w14:paraId="6BB7EF17" w14:textId="77777777" w:rsidTr="005B092E">
        <w:trPr>
          <w:trHeight w:val="567"/>
          <w:jc w:val="center"/>
        </w:trPr>
        <w:tc>
          <w:tcPr>
            <w:tcW w:w="1154" w:type="dxa"/>
            <w:shd w:val="clear" w:color="auto" w:fill="BFBFBF" w:themeFill="background1" w:themeFillShade="BF"/>
            <w:vAlign w:val="center"/>
          </w:tcPr>
          <w:p w14:paraId="11E004B3" w14:textId="77777777" w:rsidR="004506EA" w:rsidRPr="00790103" w:rsidRDefault="00575EE6" w:rsidP="005B092E">
            <w:pPr>
              <w:pStyle w:val="TablaTitulo"/>
            </w:pPr>
            <w:r w:rsidRPr="00790103">
              <w:t>NIVEL</w:t>
            </w:r>
          </w:p>
        </w:tc>
        <w:tc>
          <w:tcPr>
            <w:tcW w:w="3884" w:type="dxa"/>
            <w:shd w:val="clear" w:color="auto" w:fill="BFBFBF" w:themeFill="background1" w:themeFillShade="BF"/>
            <w:vAlign w:val="center"/>
          </w:tcPr>
          <w:p w14:paraId="5A21127B" w14:textId="77777777" w:rsidR="004506EA" w:rsidRPr="00790103" w:rsidRDefault="00575EE6" w:rsidP="005B092E">
            <w:pPr>
              <w:pStyle w:val="TablaTitulo"/>
            </w:pPr>
            <w:r w:rsidRPr="00790103">
              <w:t>DENOMINACIÓN</w:t>
            </w:r>
            <w:r w:rsidRPr="00790103">
              <w:rPr>
                <w:spacing w:val="10"/>
              </w:rPr>
              <w:t xml:space="preserve"> </w:t>
            </w:r>
            <w:r w:rsidRPr="00790103">
              <w:t>ESPECIFICA</w:t>
            </w:r>
          </w:p>
        </w:tc>
        <w:tc>
          <w:tcPr>
            <w:tcW w:w="1110" w:type="dxa"/>
            <w:shd w:val="clear" w:color="auto" w:fill="BFBFBF" w:themeFill="background1" w:themeFillShade="BF"/>
            <w:vAlign w:val="center"/>
          </w:tcPr>
          <w:p w14:paraId="41CECF27" w14:textId="77777777" w:rsidR="004506EA" w:rsidRPr="00790103" w:rsidRDefault="00575EE6" w:rsidP="005B092E">
            <w:pPr>
              <w:pStyle w:val="TablaTitulo"/>
            </w:pPr>
            <w:r w:rsidRPr="00790103">
              <w:t>CONJUNTO</w:t>
            </w:r>
          </w:p>
        </w:tc>
        <w:tc>
          <w:tcPr>
            <w:tcW w:w="2094" w:type="dxa"/>
            <w:shd w:val="clear" w:color="auto" w:fill="BFBFBF" w:themeFill="background1" w:themeFillShade="BF"/>
            <w:vAlign w:val="center"/>
          </w:tcPr>
          <w:p w14:paraId="35EDD62C" w14:textId="77777777" w:rsidR="004506EA" w:rsidRPr="00790103" w:rsidRDefault="00575EE6" w:rsidP="005B092E">
            <w:pPr>
              <w:pStyle w:val="TablaTitulo"/>
            </w:pPr>
            <w:r w:rsidRPr="00790103">
              <w:t>CONVENIO</w:t>
            </w:r>
          </w:p>
        </w:tc>
        <w:tc>
          <w:tcPr>
            <w:tcW w:w="1397" w:type="dxa"/>
            <w:shd w:val="clear" w:color="auto" w:fill="BFBFBF" w:themeFill="background1" w:themeFillShade="BF"/>
            <w:vAlign w:val="center"/>
          </w:tcPr>
          <w:p w14:paraId="003E2902" w14:textId="0FF9CEBF" w:rsidR="004506EA" w:rsidRPr="00790103" w:rsidRDefault="00575EE6" w:rsidP="005B092E">
            <w:pPr>
              <w:pStyle w:val="TablaTitulo"/>
            </w:pPr>
            <w:r w:rsidRPr="00790103">
              <w:t>CONV</w:t>
            </w:r>
            <w:r w:rsidR="00761DC4">
              <w:t>ENIO</w:t>
            </w:r>
            <w:r w:rsidRPr="00790103">
              <w:t xml:space="preserve"> ADJUNTO</w:t>
            </w:r>
          </w:p>
        </w:tc>
      </w:tr>
      <w:tr w:rsidR="00151639" w:rsidRPr="00790103" w14:paraId="5E885EA2" w14:textId="77777777" w:rsidTr="00E82782">
        <w:trPr>
          <w:trHeight w:val="1020"/>
          <w:jc w:val="center"/>
        </w:trPr>
        <w:tc>
          <w:tcPr>
            <w:tcW w:w="1154" w:type="dxa"/>
            <w:vAlign w:val="center"/>
          </w:tcPr>
          <w:p w14:paraId="0F898EA9" w14:textId="77777777" w:rsidR="00151639" w:rsidRPr="00790103" w:rsidRDefault="00151639" w:rsidP="00151639">
            <w:pPr>
              <w:pStyle w:val="Textoencaja"/>
            </w:pPr>
            <w:r w:rsidRPr="00790103">
              <w:t>Doctor</w:t>
            </w:r>
          </w:p>
        </w:tc>
        <w:tc>
          <w:tcPr>
            <w:tcW w:w="3884" w:type="dxa"/>
            <w:vAlign w:val="center"/>
          </w:tcPr>
          <w:p w14:paraId="2B32978D" w14:textId="0946F3B6" w:rsidR="00151639" w:rsidRPr="00790103" w:rsidRDefault="00151639" w:rsidP="00151639">
            <w:pPr>
              <w:pStyle w:val="Textoencaja"/>
            </w:pPr>
            <w:r>
              <w:t xml:space="preserve">Programa de Doctorado en </w:t>
            </w:r>
            <w:r w:rsidR="00841989">
              <w:t xml:space="preserve">Traducción y paratraducción </w:t>
            </w:r>
          </w:p>
        </w:tc>
        <w:tc>
          <w:tcPr>
            <w:tcW w:w="1110" w:type="dxa"/>
            <w:vAlign w:val="center"/>
          </w:tcPr>
          <w:p w14:paraId="4EECD1DD" w14:textId="73E8E60E" w:rsidR="00151639" w:rsidRPr="00790103" w:rsidRDefault="00841989" w:rsidP="00151639">
            <w:pPr>
              <w:pStyle w:val="Textoencaja"/>
            </w:pPr>
            <w:r>
              <w:t>No</w:t>
            </w:r>
          </w:p>
        </w:tc>
        <w:tc>
          <w:tcPr>
            <w:tcW w:w="2094" w:type="dxa"/>
            <w:vAlign w:val="center"/>
          </w:tcPr>
          <w:p w14:paraId="6E3BFCB9" w14:textId="77777777" w:rsidR="00151639" w:rsidRPr="00790103" w:rsidRDefault="00151639" w:rsidP="00151639">
            <w:pPr>
              <w:pStyle w:val="Textoencaja"/>
            </w:pPr>
          </w:p>
        </w:tc>
        <w:tc>
          <w:tcPr>
            <w:tcW w:w="1397" w:type="dxa"/>
            <w:vAlign w:val="center"/>
          </w:tcPr>
          <w:p w14:paraId="0E5B4590" w14:textId="77777777" w:rsidR="00151639" w:rsidRPr="00790103" w:rsidRDefault="00151639" w:rsidP="00151639">
            <w:pPr>
              <w:pStyle w:val="Textoencaja"/>
            </w:pPr>
          </w:p>
        </w:tc>
      </w:tr>
      <w:tr w:rsidR="00151639" w:rsidRPr="00761DC4" w14:paraId="5BF3375C" w14:textId="77777777" w:rsidTr="005B092E">
        <w:trPr>
          <w:trHeight w:val="340"/>
          <w:jc w:val="center"/>
        </w:trPr>
        <w:tc>
          <w:tcPr>
            <w:tcW w:w="5038" w:type="dxa"/>
            <w:gridSpan w:val="2"/>
            <w:shd w:val="clear" w:color="auto" w:fill="BFBFBF" w:themeFill="background1" w:themeFillShade="BF"/>
            <w:vAlign w:val="center"/>
          </w:tcPr>
          <w:p w14:paraId="30A344F8" w14:textId="77777777" w:rsidR="00151639" w:rsidRPr="00761DC4" w:rsidRDefault="00151639" w:rsidP="00151639">
            <w:pPr>
              <w:pStyle w:val="TablaTitulo"/>
            </w:pPr>
            <w:r w:rsidRPr="00761DC4">
              <w:t>ISCED 1</w:t>
            </w:r>
          </w:p>
        </w:tc>
        <w:tc>
          <w:tcPr>
            <w:tcW w:w="4601" w:type="dxa"/>
            <w:gridSpan w:val="3"/>
            <w:shd w:val="clear" w:color="auto" w:fill="BFBFBF" w:themeFill="background1" w:themeFillShade="BF"/>
            <w:vAlign w:val="center"/>
          </w:tcPr>
          <w:p w14:paraId="0299A8F4" w14:textId="77777777" w:rsidR="00151639" w:rsidRPr="00761DC4" w:rsidRDefault="00151639" w:rsidP="00151639">
            <w:pPr>
              <w:pStyle w:val="TablaTitulo"/>
            </w:pPr>
            <w:r w:rsidRPr="00761DC4">
              <w:t>ISCED 2</w:t>
            </w:r>
          </w:p>
        </w:tc>
      </w:tr>
      <w:tr w:rsidR="00151639" w:rsidRPr="00761DC4" w14:paraId="4BFED851" w14:textId="77777777" w:rsidTr="002B7A8B">
        <w:trPr>
          <w:trHeight w:val="544"/>
          <w:jc w:val="center"/>
        </w:trPr>
        <w:tc>
          <w:tcPr>
            <w:tcW w:w="5038" w:type="dxa"/>
            <w:gridSpan w:val="2"/>
            <w:shd w:val="clear" w:color="auto" w:fill="FFFFFF" w:themeFill="background1"/>
            <w:vAlign w:val="center"/>
          </w:tcPr>
          <w:p w14:paraId="1C9FB066" w14:textId="5F6C3A98" w:rsidR="00151639" w:rsidRPr="003E00EB" w:rsidRDefault="008B63C1" w:rsidP="00151639">
            <w:pPr>
              <w:pStyle w:val="Textoencaja"/>
            </w:pPr>
            <w:r>
              <w:t>0</w:t>
            </w:r>
            <w:r w:rsidRPr="002B7A8B">
              <w:rPr>
                <w:shd w:val="clear" w:color="auto" w:fill="FFFFFF" w:themeFill="background1"/>
              </w:rPr>
              <w:t>232</w:t>
            </w:r>
          </w:p>
        </w:tc>
        <w:tc>
          <w:tcPr>
            <w:tcW w:w="4601" w:type="dxa"/>
            <w:gridSpan w:val="3"/>
            <w:vAlign w:val="center"/>
          </w:tcPr>
          <w:p w14:paraId="353EF9B8" w14:textId="6A288F84" w:rsidR="00151639" w:rsidRPr="00761DC4" w:rsidRDefault="000111F3" w:rsidP="00151639">
            <w:pPr>
              <w:pStyle w:val="Textoencaja"/>
            </w:pPr>
            <w:r>
              <w:t>0211</w:t>
            </w:r>
          </w:p>
        </w:tc>
      </w:tr>
      <w:tr w:rsidR="00151639" w:rsidRPr="00761DC4" w14:paraId="0D7232AD" w14:textId="77777777" w:rsidTr="005B092E">
        <w:trPr>
          <w:trHeight w:val="340"/>
          <w:jc w:val="center"/>
        </w:trPr>
        <w:tc>
          <w:tcPr>
            <w:tcW w:w="5038" w:type="dxa"/>
            <w:gridSpan w:val="2"/>
            <w:shd w:val="clear" w:color="auto" w:fill="BFBFBF" w:themeFill="background1" w:themeFillShade="BF"/>
            <w:vAlign w:val="center"/>
          </w:tcPr>
          <w:p w14:paraId="0ABD786A" w14:textId="77777777" w:rsidR="00151639" w:rsidRPr="00761DC4" w:rsidRDefault="00151639" w:rsidP="00151639">
            <w:pPr>
              <w:pStyle w:val="TablaTitulo"/>
            </w:pPr>
            <w:r w:rsidRPr="00761DC4">
              <w:t xml:space="preserve">AGENCIA </w:t>
            </w:r>
            <w:r w:rsidRPr="00790103">
              <w:t>EVALUADORA</w:t>
            </w:r>
          </w:p>
        </w:tc>
        <w:tc>
          <w:tcPr>
            <w:tcW w:w="4601" w:type="dxa"/>
            <w:gridSpan w:val="3"/>
            <w:shd w:val="clear" w:color="auto" w:fill="BFBFBF" w:themeFill="background1" w:themeFillShade="BF"/>
            <w:vAlign w:val="center"/>
          </w:tcPr>
          <w:p w14:paraId="21C13DF2" w14:textId="77777777" w:rsidR="00151639" w:rsidRPr="00761DC4" w:rsidRDefault="00151639" w:rsidP="00151639">
            <w:pPr>
              <w:pStyle w:val="TablaTitulo"/>
            </w:pPr>
            <w:r w:rsidRPr="00790103">
              <w:t>UNIVERSIDAD</w:t>
            </w:r>
            <w:r w:rsidRPr="00761DC4">
              <w:t xml:space="preserve"> </w:t>
            </w:r>
            <w:r w:rsidRPr="00790103">
              <w:t>SOLICITANTE</w:t>
            </w:r>
          </w:p>
        </w:tc>
      </w:tr>
      <w:tr w:rsidR="00151639" w:rsidRPr="00761DC4" w14:paraId="49DE6F1A" w14:textId="77777777" w:rsidTr="00E64006">
        <w:trPr>
          <w:trHeight w:val="544"/>
          <w:jc w:val="center"/>
        </w:trPr>
        <w:tc>
          <w:tcPr>
            <w:tcW w:w="5038" w:type="dxa"/>
            <w:gridSpan w:val="2"/>
            <w:vAlign w:val="center"/>
          </w:tcPr>
          <w:p w14:paraId="710ECE71" w14:textId="40EF6DF3" w:rsidR="00151639" w:rsidRPr="00761DC4" w:rsidRDefault="00151639" w:rsidP="00151639">
            <w:pPr>
              <w:pStyle w:val="Textoencaja"/>
            </w:pPr>
            <w:r w:rsidRPr="00761DC4">
              <w:t xml:space="preserve">Agencia para la Calidad del </w:t>
            </w:r>
            <w:r w:rsidR="000F1408">
              <w:t>S</w:t>
            </w:r>
            <w:r w:rsidRPr="00761DC4">
              <w:t>istema Universitario de Galicia (ACSUG)</w:t>
            </w:r>
          </w:p>
        </w:tc>
        <w:tc>
          <w:tcPr>
            <w:tcW w:w="4601" w:type="dxa"/>
            <w:gridSpan w:val="3"/>
            <w:vAlign w:val="center"/>
          </w:tcPr>
          <w:p w14:paraId="6012BCB6" w14:textId="50CBD493" w:rsidR="00151639" w:rsidRPr="00761DC4" w:rsidRDefault="00151639" w:rsidP="00151639">
            <w:pPr>
              <w:pStyle w:val="Textoencaja"/>
            </w:pPr>
            <w:r>
              <w:t>Universidad de Vigo</w:t>
            </w:r>
          </w:p>
        </w:tc>
      </w:tr>
    </w:tbl>
    <w:p w14:paraId="7559223E" w14:textId="77777777" w:rsidR="004506EA" w:rsidRPr="00A95E3D" w:rsidRDefault="00575EE6" w:rsidP="00CC0648">
      <w:pPr>
        <w:pStyle w:val="Seccin11"/>
      </w:pPr>
      <w:bookmarkStart w:id="2" w:name="1.2._CONTEXTO"/>
      <w:bookmarkEnd w:id="2"/>
      <w:r w:rsidRPr="00A95E3D">
        <w:t>CONTEXTO</w:t>
      </w: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9639"/>
      </w:tblGrid>
      <w:tr w:rsidR="004506EA" w:rsidRPr="00790103" w14:paraId="73E03A28" w14:textId="77777777" w:rsidTr="4150F477">
        <w:trPr>
          <w:trHeight w:val="283"/>
          <w:jc w:val="center"/>
        </w:trPr>
        <w:tc>
          <w:tcPr>
            <w:tcW w:w="9639" w:type="dxa"/>
            <w:shd w:val="clear" w:color="auto" w:fill="A6A6A6" w:themeFill="background1" w:themeFillShade="A6"/>
          </w:tcPr>
          <w:p w14:paraId="0D50E7FB" w14:textId="77777777" w:rsidR="004506EA" w:rsidRPr="00790103" w:rsidRDefault="00575EE6" w:rsidP="00BC61E8">
            <w:pPr>
              <w:pStyle w:val="TablaTitulo"/>
            </w:pPr>
            <w:r w:rsidRPr="00790103">
              <w:t>CIRCUNSTANCIAS</w:t>
            </w:r>
            <w:r w:rsidRPr="00790103">
              <w:rPr>
                <w:spacing w:val="-8"/>
              </w:rPr>
              <w:t xml:space="preserve"> </w:t>
            </w:r>
            <w:r w:rsidRPr="00790103">
              <w:t>QUE</w:t>
            </w:r>
            <w:r w:rsidRPr="00790103">
              <w:rPr>
                <w:spacing w:val="-6"/>
              </w:rPr>
              <w:t xml:space="preserve"> </w:t>
            </w:r>
            <w:r w:rsidRPr="00790103">
              <w:t>RODEAN</w:t>
            </w:r>
            <w:r w:rsidRPr="00790103">
              <w:rPr>
                <w:spacing w:val="-6"/>
              </w:rPr>
              <w:t xml:space="preserve"> </w:t>
            </w:r>
            <w:r w:rsidRPr="00790103">
              <w:t>AL</w:t>
            </w:r>
            <w:r w:rsidRPr="00790103">
              <w:rPr>
                <w:spacing w:val="-7"/>
              </w:rPr>
              <w:t xml:space="preserve"> </w:t>
            </w:r>
            <w:r w:rsidRPr="00790103">
              <w:t>PROGRAMA</w:t>
            </w:r>
            <w:r w:rsidRPr="00790103">
              <w:rPr>
                <w:spacing w:val="-5"/>
              </w:rPr>
              <w:t xml:space="preserve"> </w:t>
            </w:r>
            <w:r w:rsidRPr="00790103">
              <w:t>DE</w:t>
            </w:r>
            <w:r w:rsidRPr="00790103">
              <w:rPr>
                <w:spacing w:val="-6"/>
              </w:rPr>
              <w:t xml:space="preserve"> </w:t>
            </w:r>
            <w:r w:rsidRPr="00790103">
              <w:t>DOCTORADO</w:t>
            </w:r>
          </w:p>
        </w:tc>
      </w:tr>
      <w:tr w:rsidR="004506EA" w:rsidRPr="00731ECA" w14:paraId="0F85E3E8" w14:textId="77777777" w:rsidTr="4150F477">
        <w:trPr>
          <w:trHeight w:val="1701"/>
          <w:jc w:val="center"/>
        </w:trPr>
        <w:tc>
          <w:tcPr>
            <w:tcW w:w="9639" w:type="dxa"/>
            <w:tcMar>
              <w:top w:w="113" w:type="dxa"/>
              <w:left w:w="113" w:type="dxa"/>
              <w:bottom w:w="113" w:type="dxa"/>
              <w:right w:w="113" w:type="dxa"/>
            </w:tcMar>
          </w:tcPr>
          <w:p w14:paraId="7E1C8403" w14:textId="77777777" w:rsidR="00FD2C8B" w:rsidRPr="00FD2C8B" w:rsidRDefault="00FD2C8B" w:rsidP="00FD2C8B">
            <w:pPr>
              <w:pStyle w:val="Textoencaja"/>
            </w:pPr>
            <w:r w:rsidRPr="00FD2C8B">
              <w:t>A lo largo de la historia, la traducción y la interpretación han sido prácticas fundamentales en el establecimiento de cualquier cultura y en su capacidad de cambio. Se trata de una de las formas más importantes de relación social, económica, política y de transferencia de conocimientos, ideas, tendencias, ciencia, etc. Las culturas son el resultado de una constante negociación de textos traducidos o interpretados, tanto lingüísticos como icónicos, simbólicos o psicológicos. Las personas que traducen son agentes no sólo de mediación cultural sino de transformación, con un papel relevante tanto en la política, en la administración, en la construcción de las lenguas como en la del sistema humano al que traducen. En la inmensa mayoría de los casos vivimos ambientes mestizos, leemos lenguas traducidas, vemos imágenes adaptadas, consumimos productos transferidos, importados, aceptados desde su origen por toda clase de instancias reguladoras que necesitan traducir todo aquello que atraviesa el sistema. No sólo por eso, en nuestro mundo multilingüe y multicultural contemporáneo, los Estudios sobre Traducción (</w:t>
            </w:r>
            <w:r w:rsidRPr="00FD2C8B">
              <w:rPr>
                <w:i/>
              </w:rPr>
              <w:t>Translation Studies</w:t>
            </w:r>
            <w:r w:rsidRPr="00FD2C8B">
              <w:t>) resultan conllevar una dimensión filosófica, artística, antropológica, técnica, política, ética y social que los hace convertirse en paradigma transdisciplinario.</w:t>
            </w:r>
          </w:p>
          <w:p w14:paraId="27016C3D" w14:textId="77777777" w:rsidR="00FD2C8B" w:rsidRPr="00FD2C8B" w:rsidRDefault="00FD2C8B" w:rsidP="00FD2C8B">
            <w:pPr>
              <w:pStyle w:val="Textoencaja"/>
            </w:pPr>
          </w:p>
          <w:p w14:paraId="7CA23174" w14:textId="25FE2E35" w:rsidR="00FD2C8B" w:rsidRPr="00FD2C8B" w:rsidRDefault="00FD2C8B" w:rsidP="00FD2C8B">
            <w:pPr>
              <w:pStyle w:val="Textoencaja"/>
            </w:pPr>
            <w:r w:rsidRPr="00FD2C8B">
              <w:t xml:space="preserve">En el curso 2004-2005 el Grupo de Investigación Traducción &amp; Paratraducción (código TI4), grupo de Investigación de Referencia de la Universidade de Vigo, empezó a ofrecer un programa de doctorado homónimo (D_T&amp;P) para la exploración de nuevas perspectivas teóricas, didácticas y profesionales de la traducción. Desde entonces, el único Programa Doctoral en traducción e interpretación de todo el eje atlántico (Galicia-Portugal) incluso </w:t>
            </w:r>
            <w:r w:rsidR="00C702A3">
              <w:t>dio</w:t>
            </w:r>
            <w:r w:rsidRPr="00FD2C8B">
              <w:t xml:space="preserve"> lugar </w:t>
            </w:r>
            <w:r w:rsidR="00EA51FF">
              <w:t>en su momento a</w:t>
            </w:r>
            <w:r w:rsidRPr="00FD2C8B">
              <w:t xml:space="preserve"> todo un Máster de Investigación, </w:t>
            </w:r>
            <w:r w:rsidRPr="00FD2C8B">
              <w:rPr>
                <w:i/>
              </w:rPr>
              <w:t xml:space="preserve">Máster de Investigación en Traducción &amp; Paratraducción (T&amp;P) </w:t>
            </w:r>
            <w:r w:rsidR="00EA51FF" w:rsidRPr="00FD2C8B">
              <w:t>con Mención de Calidad del Ministerio</w:t>
            </w:r>
            <w:r w:rsidR="00EA51FF">
              <w:t>: el actual Máster en Traducción para la comunicación internacional (</w:t>
            </w:r>
            <w:hyperlink r:id="rId11">
              <w:r w:rsidRPr="00FD2C8B">
                <w:rPr>
                  <w:rStyle w:val="Hiperligazn"/>
                  <w:b/>
                </w:rPr>
                <w:t>http://paratraduccion.com/index.php/master.html</w:t>
              </w:r>
            </w:hyperlink>
            <w:r w:rsidR="00EA51FF">
              <w:t>)</w:t>
            </w:r>
            <w:r w:rsidR="003727A5">
              <w:t xml:space="preserve"> </w:t>
            </w:r>
            <w:r w:rsidR="003727A5" w:rsidRPr="003727A5">
              <w:t>que ha obtenido, hasta la fecha, dos sellos de calidad: el sello de excelencia de la Xunta de Galicia (MÁSTER UNIVERSITARIO EXCELENTE DA XUNTA DE GALICIA) y el sello de excelencia de la Unión Europea al formar parte de la red de Másteres Europeos en Traducción de la UE (EMT)</w:t>
            </w:r>
            <w:r w:rsidRPr="00FD2C8B">
              <w:t>.</w:t>
            </w:r>
          </w:p>
          <w:p w14:paraId="75503269" w14:textId="77777777" w:rsidR="00FD2C8B" w:rsidRDefault="00FD2C8B" w:rsidP="00FD2C8B">
            <w:pPr>
              <w:pStyle w:val="Textoencaja"/>
            </w:pPr>
          </w:p>
          <w:p w14:paraId="32C5A7E8" w14:textId="77777777" w:rsidR="008521C1" w:rsidRDefault="008521C1" w:rsidP="008521C1">
            <w:pPr>
              <w:pStyle w:val="Textoencaja"/>
              <w:rPr>
                <w:lang w:val="gl-ES"/>
              </w:rPr>
            </w:pPr>
            <w:r w:rsidRPr="008521C1">
              <w:rPr>
                <w:lang w:val="gl-ES"/>
              </w:rPr>
              <w:t xml:space="preserve">El Programa Doctoral T&amp;P </w:t>
            </w:r>
            <w:r>
              <w:rPr>
                <w:lang w:val="gl-ES"/>
              </w:rPr>
              <w:t xml:space="preserve">que presentamos en esta memoria </w:t>
            </w:r>
            <w:r w:rsidRPr="008521C1">
              <w:rPr>
                <w:lang w:val="gl-ES"/>
              </w:rPr>
              <w:t>debe su nombre al Grupo de investigación homónimo</w:t>
            </w:r>
            <w:r>
              <w:rPr>
                <w:lang w:val="gl-ES"/>
              </w:rPr>
              <w:t>, impulsor del mismo y principal motor de las investigaciones que en torno a el se desarrollan</w:t>
            </w:r>
            <w:r w:rsidRPr="008521C1">
              <w:rPr>
                <w:lang w:val="gl-ES"/>
              </w:rPr>
              <w:t>.</w:t>
            </w:r>
            <w:r>
              <w:rPr>
                <w:lang w:val="gl-ES"/>
              </w:rPr>
              <w:t xml:space="preserve"> Se trata de un </w:t>
            </w:r>
            <w:r w:rsidRPr="008521C1">
              <w:rPr>
                <w:lang w:val="gl-ES"/>
              </w:rPr>
              <w:t>grupo de investigación único en todo el sistema universitario español por tres razones:</w:t>
            </w:r>
          </w:p>
          <w:p w14:paraId="7C539357" w14:textId="77777777" w:rsidR="008521C1" w:rsidRDefault="008521C1" w:rsidP="008521C1">
            <w:pPr>
              <w:pStyle w:val="Textoencaja"/>
              <w:rPr>
                <w:lang w:val="gl-ES"/>
              </w:rPr>
            </w:pPr>
          </w:p>
          <w:p w14:paraId="748F150F" w14:textId="77777777" w:rsidR="008521C1" w:rsidRDefault="008521C1" w:rsidP="008521C1">
            <w:pPr>
              <w:pStyle w:val="Textoencaja"/>
              <w:numPr>
                <w:ilvl w:val="4"/>
                <w:numId w:val="2"/>
              </w:numPr>
              <w:ind w:left="1161" w:hanging="142"/>
              <w:rPr>
                <w:lang w:val="gl-ES"/>
              </w:rPr>
            </w:pPr>
            <w:r w:rsidRPr="008521C1">
              <w:rPr>
                <w:lang w:val="gl-ES"/>
              </w:rPr>
              <w:lastRenderedPageBreak/>
              <w:t>El Grupo T&amp;P sigue siendo el único grupo de investigación de la Universidad pública española que da nombre a todo un Programa Doctoral Internacional: el </w:t>
            </w:r>
            <w:hyperlink r:id="rId12" w:history="1">
              <w:r w:rsidRPr="008521C1">
                <w:rPr>
                  <w:rStyle w:val="Hiperligazn"/>
                  <w:lang w:val="gl-ES"/>
                </w:rPr>
                <w:t>Doctorado en Traducción &amp; Paratraducción (T&amp;P)</w:t>
              </w:r>
            </w:hyperlink>
            <w:r w:rsidRPr="008521C1">
              <w:rPr>
                <w:lang w:val="gl-ES"/>
              </w:rPr>
              <w:t>.</w:t>
            </w:r>
          </w:p>
          <w:p w14:paraId="1F9F9EE6" w14:textId="77777777" w:rsidR="008521C1" w:rsidRDefault="008521C1" w:rsidP="008521C1">
            <w:pPr>
              <w:pStyle w:val="Textoencaja"/>
              <w:ind w:left="1161" w:hanging="142"/>
              <w:rPr>
                <w:lang w:val="gl-ES"/>
              </w:rPr>
            </w:pPr>
            <w:r w:rsidRPr="008521C1">
              <w:rPr>
                <w:lang w:val="gl-ES"/>
              </w:rPr>
              <w:t>• El Grupo T&amp;P es el único grupo de investigación de la Universidade de Vigo que dirige, gestiona y coordina el único </w:t>
            </w:r>
            <w:r w:rsidRPr="008521C1">
              <w:rPr>
                <w:i/>
                <w:iCs/>
                <w:lang w:val="gl-ES"/>
              </w:rPr>
              <w:t>Máster Universitario Excelente da Xunta de Galicia</w:t>
            </w:r>
            <w:r w:rsidRPr="008521C1">
              <w:rPr>
                <w:lang w:val="gl-ES"/>
              </w:rPr>
              <w:t> en Ciencias Humanas y Sociales del Sistema Universitario Galego (SUG) en haber conseguido una doble mención de excelencia (la de la Xunta de Galica y la Unión Europea al haber logrado formar parte de la red de los Másteres Europeos en Traducción EUROPEAN MASTER’S IN TRANSLATION-EMT): el </w:t>
            </w:r>
            <w:hyperlink r:id="rId13" w:history="1">
              <w:r w:rsidRPr="008521C1">
                <w:rPr>
                  <w:rStyle w:val="Hiperligazn"/>
                  <w:lang w:val="gl-ES"/>
                </w:rPr>
                <w:t>Máster en Traducción para la Comunicación Internacional (MTCI)</w:t>
              </w:r>
            </w:hyperlink>
            <w:r w:rsidRPr="008521C1">
              <w:rPr>
                <w:lang w:val="gl-ES"/>
              </w:rPr>
              <w:t>.</w:t>
            </w:r>
          </w:p>
          <w:p w14:paraId="34A1F48C" w14:textId="00F705A1" w:rsidR="008521C1" w:rsidRPr="008521C1" w:rsidRDefault="008521C1" w:rsidP="008521C1">
            <w:pPr>
              <w:pStyle w:val="Textoencaja"/>
              <w:ind w:left="1161" w:hanging="142"/>
              <w:rPr>
                <w:lang w:val="gl-ES"/>
              </w:rPr>
            </w:pPr>
            <w:r w:rsidRPr="008521C1">
              <w:rPr>
                <w:lang w:val="gl-ES"/>
              </w:rPr>
              <w:t>• El Grupo T&amp;P es el único grupo de investigación de la Universidade de Vigo que dirige, gestiona y coordina un Título Propio en la UVigo: el </w:t>
            </w:r>
            <w:hyperlink r:id="rId14" w:history="1">
              <w:r w:rsidRPr="008521C1">
                <w:rPr>
                  <w:rStyle w:val="Hiperligazn"/>
                  <w:lang w:val="gl-ES"/>
                </w:rPr>
                <w:t>Título Propio de Especialista en Traducción para la Industria del Videojuego (ETIV)</w:t>
              </w:r>
            </w:hyperlink>
            <w:r w:rsidRPr="008521C1">
              <w:rPr>
                <w:lang w:val="gl-ES"/>
              </w:rPr>
              <w:t xml:space="preserve"> </w:t>
            </w:r>
          </w:p>
          <w:p w14:paraId="00FDD011" w14:textId="77777777" w:rsidR="008521C1" w:rsidRDefault="008521C1" w:rsidP="00FD2C8B">
            <w:pPr>
              <w:pStyle w:val="Textoencaja"/>
            </w:pPr>
          </w:p>
          <w:p w14:paraId="20AAEF57" w14:textId="3E4A0E25" w:rsidR="00FD2C8B" w:rsidRPr="00FD2C8B" w:rsidRDefault="00FD2C8B" w:rsidP="00FD2C8B">
            <w:pPr>
              <w:pStyle w:val="Textoencaja"/>
            </w:pPr>
            <w:r w:rsidRPr="00FD2C8B">
              <w:t xml:space="preserve">A lo largo de estos años y desde la ubicación privilegiada de la Universidade de Vigo, el Programa Doctoral ha demostrado ser un posgrado de investigación representativo del Espacio Europeo de Educación Superior ya que ha respondido perfectamente a la demanda de formación de posgrado tanto por parte del alumnado de la titulación del grado en Traducción e Interpretación de la Universidade de Vigo como por parte del estudiantado procedente de universidades portuguesas (carentes </w:t>
            </w:r>
            <w:r w:rsidR="001A19FD">
              <w:t xml:space="preserve">hasta fechas muy recientes </w:t>
            </w:r>
            <w:r w:rsidRPr="00FD2C8B">
              <w:t>de una oferta formativa equivalente) cubriendo la necesidad de ofrecer una formación adicional para mejorar las perspectivas propias de la carrera profesional. Conviene destacar que, en estos momentos, no existe en las otras dos universidades de la Comunidad Autónoma de Galicia una oferta de programa de doctorado equivalente.</w:t>
            </w:r>
            <w:r w:rsidR="006D52EC">
              <w:t xml:space="preserve"> </w:t>
            </w:r>
          </w:p>
          <w:p w14:paraId="58ACA68F" w14:textId="77777777" w:rsidR="00FD2C8B" w:rsidRPr="00FD2C8B" w:rsidRDefault="00FD2C8B" w:rsidP="00FD2C8B">
            <w:pPr>
              <w:pStyle w:val="Textoencaja"/>
            </w:pPr>
          </w:p>
          <w:p w14:paraId="727EA080" w14:textId="39E283E5" w:rsidR="00FD2C8B" w:rsidRPr="00FD2C8B" w:rsidRDefault="00FD2C8B" w:rsidP="00FD2C8B">
            <w:pPr>
              <w:pStyle w:val="Textoencaja"/>
            </w:pPr>
            <w:r w:rsidRPr="00FD2C8B">
              <w:t xml:space="preserve">Este programa de doctorado quiere seguir ofreciendo un conjunto equilibrado de contenidos teóricos y prácticos con vistas tanto a la investigación como a la preparación de los/as profesionales de la traducción y la interpretación. Así pues, el programa de </w:t>
            </w:r>
            <w:r w:rsidRPr="00FD2C8B">
              <w:rPr>
                <w:b/>
              </w:rPr>
              <w:t xml:space="preserve">Doctorado en Traducción &amp; Paratraducción </w:t>
            </w:r>
            <w:r w:rsidRPr="00FD2C8B">
              <w:t xml:space="preserve">por la Universidade de Vigo es un programa doctoral que quiere seguir respondiendo a la transformación teórica y metodológica que ha vivido el área científica de Traducción e Interpretación en las últimas décadas, ofreciendo contenidos teóricos procedentes de las distintas fases de descripción, estudio y análisis de las actuales realidades socioprofesionales de la era digital. </w:t>
            </w:r>
            <w:r w:rsidR="001A19FD">
              <w:t>Todo esto</w:t>
            </w:r>
            <w:r w:rsidRPr="00FD2C8B">
              <w:t xml:space="preserve"> garantiza, desde el principio, la continuidad entre teoría y práctica. No es un posgrado teórico que se interese accesoriamente por la vida real, sino que es todo un programa doctoral dirigido a la investigación doctoral a partir de las prácticas profesionales y cotidianas que nos rodean.</w:t>
            </w:r>
          </w:p>
          <w:p w14:paraId="7EE0458F" w14:textId="77777777" w:rsidR="00FD2C8B" w:rsidRPr="00FD2C8B" w:rsidRDefault="00FD2C8B" w:rsidP="00FD2C8B">
            <w:pPr>
              <w:pStyle w:val="Textoencaja"/>
            </w:pPr>
          </w:p>
          <w:p w14:paraId="7CD970E9" w14:textId="3A0D7F7A" w:rsidR="00FD2C8B" w:rsidRPr="00FD2C8B" w:rsidRDefault="00FD2C8B" w:rsidP="00FD2C8B">
            <w:pPr>
              <w:pStyle w:val="Textoencaja"/>
            </w:pPr>
            <w:r w:rsidRPr="00FD2C8B">
              <w:t>Todos los éxitos cosechados tanto en la formación doctoral como en los resultados de investigación del Doctorado en Traducción &amp; Paratraducción se deben al trabajo incesante llevado a cabo por el Grupo de Investigación Traducción &amp; Paratraducción que, desde el curso 2004-2005, jamás ha escatimado esfuerzos a la hora de exigirse el máximo nivel de calidad en la dirección, gestión y coordinación del programa doctoral homónimo que aquí se presenta.</w:t>
            </w:r>
            <w:r w:rsidR="006D52EC">
              <w:t xml:space="preserve"> </w:t>
            </w:r>
          </w:p>
          <w:p w14:paraId="3CCDA57D" w14:textId="77777777" w:rsidR="00FD2C8B" w:rsidRPr="00FD2C8B" w:rsidRDefault="00FD2C8B" w:rsidP="00FD2C8B">
            <w:pPr>
              <w:pStyle w:val="Textoencaja"/>
            </w:pPr>
          </w:p>
          <w:p w14:paraId="38527637" w14:textId="6ACFE461" w:rsidR="00FD2C8B" w:rsidRDefault="00FD2C8B" w:rsidP="00FD2C8B">
            <w:pPr>
              <w:pStyle w:val="Textoencaja"/>
            </w:pPr>
            <w:r w:rsidRPr="00FD2C8B">
              <w:t xml:space="preserve">Tal y como puede </w:t>
            </w:r>
            <w:r w:rsidRPr="000476B1">
              <w:t>consultarse con detalle en su web (</w:t>
            </w:r>
            <w:hyperlink r:id="rId15">
              <w:r w:rsidR="00192A8F" w:rsidRPr="000476B1">
                <w:rPr>
                  <w:rStyle w:val="Hiperligazn"/>
                </w:rPr>
                <w:t>https://paratraduccion.com/doctorado/profesorado/</w:t>
              </w:r>
            </w:hyperlink>
            <w:r w:rsidRPr="00FD2C8B">
              <w:t xml:space="preserve"> el grupo T&amp;P se compone en la actualidad de</w:t>
            </w:r>
            <w:r w:rsidR="00B221D1">
              <w:t xml:space="preserve"> 36 docentes:</w:t>
            </w:r>
            <w:r w:rsidRPr="00FD2C8B">
              <w:t xml:space="preserve"> </w:t>
            </w:r>
            <w:r w:rsidR="005E2479" w:rsidRPr="00EB72F8">
              <w:t>2</w:t>
            </w:r>
            <w:r w:rsidR="00EB72F8">
              <w:t>4</w:t>
            </w:r>
            <w:r w:rsidR="005E2479" w:rsidRPr="00EB72F8">
              <w:t xml:space="preserve"> </w:t>
            </w:r>
            <w:r w:rsidRPr="00EB72F8">
              <w:t xml:space="preserve">investigadores/as doctores/as </w:t>
            </w:r>
            <w:r w:rsidR="005E2479" w:rsidRPr="00EB72F8">
              <w:t>de la Uvigo</w:t>
            </w:r>
            <w:r w:rsidR="00B221D1" w:rsidRPr="00EB72F8">
              <w:t xml:space="preserve"> y otras 1</w:t>
            </w:r>
            <w:r w:rsidR="00EB72F8">
              <w:t>2</w:t>
            </w:r>
            <w:r w:rsidR="00B221D1" w:rsidRPr="00EB72F8">
              <w:t xml:space="preserve"> doctores y doctoras</w:t>
            </w:r>
            <w:r w:rsidR="005E2479" w:rsidRPr="00EB72F8">
              <w:t xml:space="preserve"> </w:t>
            </w:r>
            <w:r w:rsidR="00B221D1" w:rsidRPr="00EB72F8">
              <w:t xml:space="preserve">miembros de otras universidades y profesionales autónomos. </w:t>
            </w:r>
            <w:r w:rsidR="00EB72F8">
              <w:t xml:space="preserve">Los datos sobre categoría </w:t>
            </w:r>
            <w:r w:rsidR="00ED4E48">
              <w:t>profesional y dedicación se recogen en las siguientes tablas:</w:t>
            </w:r>
          </w:p>
          <w:p w14:paraId="0C59A235" w14:textId="77777777" w:rsidR="008E6509" w:rsidRDefault="008E6509" w:rsidP="00FD2C8B">
            <w:pPr>
              <w:pStyle w:val="Textoencaja"/>
            </w:pPr>
          </w:p>
          <w:tbl>
            <w:tblPr>
              <w:tblW w:w="5841" w:type="dxa"/>
              <w:jc w:val="center"/>
              <w:tblLook w:val="04A0" w:firstRow="1" w:lastRow="0" w:firstColumn="1" w:lastColumn="0" w:noHBand="0" w:noVBand="1"/>
            </w:tblPr>
            <w:tblGrid>
              <w:gridCol w:w="1498"/>
              <w:gridCol w:w="1418"/>
              <w:gridCol w:w="1276"/>
              <w:gridCol w:w="1649"/>
            </w:tblGrid>
            <w:tr w:rsidR="008E6509" w:rsidRPr="008E6509" w14:paraId="2AE68E62" w14:textId="77777777" w:rsidTr="002063AF">
              <w:trPr>
                <w:trHeight w:val="315"/>
                <w:jc w:val="center"/>
              </w:trPr>
              <w:tc>
                <w:tcPr>
                  <w:tcW w:w="5841" w:type="dxa"/>
                  <w:gridSpan w:val="4"/>
                  <w:shd w:val="clear" w:color="000000" w:fill="000000"/>
                  <w:noWrap/>
                  <w:vAlign w:val="bottom"/>
                  <w:hideMark/>
                </w:tcPr>
                <w:p w14:paraId="5A347E85" w14:textId="77777777" w:rsidR="008E6509" w:rsidRPr="008E6509" w:rsidRDefault="008E6509" w:rsidP="008E6509">
                  <w:pPr>
                    <w:widowControl/>
                    <w:autoSpaceDE/>
                    <w:autoSpaceDN/>
                    <w:jc w:val="center"/>
                    <w:rPr>
                      <w:rFonts w:asciiTheme="minorHAnsi" w:eastAsia="Times New Roman" w:hAnsiTheme="minorHAnsi" w:cstheme="minorHAnsi"/>
                      <w:b/>
                      <w:bCs/>
                      <w:color w:val="FFFFFF"/>
                      <w:sz w:val="20"/>
                      <w:szCs w:val="20"/>
                      <w:lang w:val="gl-ES" w:eastAsia="gl-ES"/>
                    </w:rPr>
                  </w:pPr>
                  <w:r w:rsidRPr="008E6509">
                    <w:rPr>
                      <w:rFonts w:asciiTheme="minorHAnsi" w:eastAsia="Times New Roman" w:hAnsiTheme="minorHAnsi" w:cstheme="minorHAnsi"/>
                      <w:b/>
                      <w:bCs/>
                      <w:color w:val="FFFFFF"/>
                      <w:sz w:val="20"/>
                      <w:szCs w:val="20"/>
                      <w:lang w:val="gl-ES" w:eastAsia="gl-ES"/>
                    </w:rPr>
                    <w:t>Equipo docente do programa de doutoramento</w:t>
                  </w:r>
                </w:p>
              </w:tc>
            </w:tr>
            <w:tr w:rsidR="002063AF" w:rsidRPr="008E6509" w14:paraId="0595B8C2" w14:textId="77777777" w:rsidTr="002063AF">
              <w:trPr>
                <w:trHeight w:val="300"/>
                <w:jc w:val="center"/>
              </w:trPr>
              <w:tc>
                <w:tcPr>
                  <w:tcW w:w="1498" w:type="dxa"/>
                  <w:shd w:val="clear" w:color="auto" w:fill="auto"/>
                  <w:noWrap/>
                  <w:vAlign w:val="bottom"/>
                  <w:hideMark/>
                </w:tcPr>
                <w:p w14:paraId="69F105D0" w14:textId="77777777" w:rsidR="008E6509" w:rsidRPr="008E6509" w:rsidRDefault="008E6509" w:rsidP="008E6509">
                  <w:pPr>
                    <w:widowControl/>
                    <w:autoSpaceDE/>
                    <w:autoSpaceDN/>
                    <w:jc w:val="center"/>
                    <w:rPr>
                      <w:rFonts w:ascii="Arial" w:eastAsia="Times New Roman" w:hAnsi="Arial" w:cs="Arial"/>
                      <w:b/>
                      <w:bCs/>
                      <w:color w:val="FFFFFF"/>
                      <w:sz w:val="24"/>
                      <w:szCs w:val="24"/>
                      <w:lang w:val="gl-ES" w:eastAsia="gl-ES"/>
                    </w:rPr>
                  </w:pPr>
                </w:p>
              </w:tc>
              <w:tc>
                <w:tcPr>
                  <w:tcW w:w="1418" w:type="dxa"/>
                  <w:shd w:val="clear" w:color="auto" w:fill="auto"/>
                  <w:noWrap/>
                  <w:vAlign w:val="bottom"/>
                  <w:hideMark/>
                </w:tcPr>
                <w:p w14:paraId="5E78EFF3" w14:textId="77777777" w:rsidR="008E6509" w:rsidRPr="008E6509" w:rsidRDefault="008E6509" w:rsidP="008E6509">
                  <w:pPr>
                    <w:widowControl/>
                    <w:autoSpaceDE/>
                    <w:autoSpaceDN/>
                    <w:rPr>
                      <w:rFonts w:asciiTheme="minorHAnsi" w:eastAsia="Times New Roman" w:hAnsiTheme="minorHAnsi" w:cstheme="minorHAnsi"/>
                      <w:sz w:val="20"/>
                      <w:szCs w:val="20"/>
                      <w:lang w:val="gl-ES" w:eastAsia="gl-ES"/>
                    </w:rPr>
                  </w:pPr>
                </w:p>
              </w:tc>
              <w:tc>
                <w:tcPr>
                  <w:tcW w:w="1276" w:type="dxa"/>
                  <w:shd w:val="clear" w:color="auto" w:fill="auto"/>
                  <w:noWrap/>
                  <w:vAlign w:val="bottom"/>
                  <w:hideMark/>
                </w:tcPr>
                <w:p w14:paraId="609A32FD" w14:textId="77777777" w:rsidR="008E6509" w:rsidRPr="008E6509" w:rsidRDefault="008E6509" w:rsidP="008E6509">
                  <w:pPr>
                    <w:widowControl/>
                    <w:autoSpaceDE/>
                    <w:autoSpaceDN/>
                    <w:rPr>
                      <w:rFonts w:asciiTheme="minorHAnsi" w:eastAsia="Times New Roman" w:hAnsiTheme="minorHAnsi" w:cstheme="minorHAnsi"/>
                      <w:sz w:val="20"/>
                      <w:szCs w:val="20"/>
                      <w:lang w:val="gl-ES" w:eastAsia="gl-ES"/>
                    </w:rPr>
                  </w:pPr>
                </w:p>
              </w:tc>
              <w:tc>
                <w:tcPr>
                  <w:tcW w:w="1649" w:type="dxa"/>
                  <w:shd w:val="clear" w:color="auto" w:fill="auto"/>
                  <w:noWrap/>
                  <w:vAlign w:val="bottom"/>
                  <w:hideMark/>
                </w:tcPr>
                <w:p w14:paraId="16A2FB77" w14:textId="77777777" w:rsidR="008E6509" w:rsidRPr="008E6509" w:rsidRDefault="008E6509" w:rsidP="008E6509">
                  <w:pPr>
                    <w:widowControl/>
                    <w:autoSpaceDE/>
                    <w:autoSpaceDN/>
                    <w:rPr>
                      <w:rFonts w:ascii="Times New Roman" w:eastAsia="Times New Roman" w:hAnsi="Times New Roman" w:cs="Times New Roman"/>
                      <w:sz w:val="20"/>
                      <w:szCs w:val="20"/>
                      <w:lang w:val="gl-ES" w:eastAsia="gl-ES"/>
                    </w:rPr>
                  </w:pPr>
                </w:p>
              </w:tc>
            </w:tr>
            <w:tr w:rsidR="002063AF" w:rsidRPr="008E6509" w14:paraId="437D9C56" w14:textId="77777777" w:rsidTr="002063AF">
              <w:trPr>
                <w:trHeight w:val="300"/>
                <w:jc w:val="center"/>
              </w:trPr>
              <w:tc>
                <w:tcPr>
                  <w:tcW w:w="1498" w:type="dxa"/>
                  <w:shd w:val="clear" w:color="auto" w:fill="auto"/>
                  <w:noWrap/>
                  <w:vAlign w:val="bottom"/>
                  <w:hideMark/>
                </w:tcPr>
                <w:p w14:paraId="5BDDAA9D" w14:textId="77777777" w:rsidR="008E6509" w:rsidRPr="008E6509" w:rsidRDefault="008E6509" w:rsidP="008E6509">
                  <w:pPr>
                    <w:widowControl/>
                    <w:autoSpaceDE/>
                    <w:autoSpaceDN/>
                    <w:rPr>
                      <w:rFonts w:ascii="Times New Roman" w:eastAsia="Times New Roman" w:hAnsi="Times New Roman" w:cs="Times New Roman"/>
                      <w:sz w:val="20"/>
                      <w:szCs w:val="20"/>
                      <w:lang w:val="gl-ES" w:eastAsia="gl-ES"/>
                    </w:rPr>
                  </w:pPr>
                </w:p>
              </w:tc>
              <w:tc>
                <w:tcPr>
                  <w:tcW w:w="1418" w:type="dxa"/>
                  <w:tcBorders>
                    <w:bottom w:val="single" w:sz="4" w:space="0" w:color="auto"/>
                  </w:tcBorders>
                  <w:shd w:val="clear" w:color="auto" w:fill="auto"/>
                  <w:noWrap/>
                  <w:vAlign w:val="bottom"/>
                  <w:hideMark/>
                </w:tcPr>
                <w:p w14:paraId="61E73574" w14:textId="77777777" w:rsidR="008E6509" w:rsidRPr="008E6509" w:rsidRDefault="008E6509" w:rsidP="008E6509">
                  <w:pPr>
                    <w:widowControl/>
                    <w:autoSpaceDE/>
                    <w:autoSpaceDN/>
                    <w:rPr>
                      <w:rFonts w:asciiTheme="minorHAnsi" w:eastAsia="Times New Roman" w:hAnsiTheme="minorHAnsi" w:cstheme="minorHAnsi"/>
                      <w:color w:val="000000"/>
                      <w:sz w:val="20"/>
                      <w:szCs w:val="20"/>
                      <w:lang w:val="gl-ES" w:eastAsia="gl-ES"/>
                    </w:rPr>
                  </w:pPr>
                  <w:r w:rsidRPr="008E6509">
                    <w:rPr>
                      <w:rFonts w:asciiTheme="minorHAnsi" w:eastAsia="Times New Roman" w:hAnsiTheme="minorHAnsi" w:cstheme="minorHAnsi"/>
                      <w:color w:val="000000"/>
                      <w:sz w:val="20"/>
                      <w:szCs w:val="20"/>
                      <w:lang w:val="gl-ES" w:eastAsia="gl-ES"/>
                    </w:rPr>
                    <w:t>TU Uvigo</w:t>
                  </w:r>
                </w:p>
              </w:tc>
              <w:tc>
                <w:tcPr>
                  <w:tcW w:w="1276" w:type="dxa"/>
                  <w:tcBorders>
                    <w:bottom w:val="single" w:sz="4" w:space="0" w:color="auto"/>
                  </w:tcBorders>
                  <w:shd w:val="clear" w:color="auto" w:fill="auto"/>
                  <w:noWrap/>
                  <w:vAlign w:val="bottom"/>
                  <w:hideMark/>
                </w:tcPr>
                <w:p w14:paraId="7DFA9CF8" w14:textId="77777777" w:rsidR="008E6509" w:rsidRPr="008E6509" w:rsidRDefault="008E6509" w:rsidP="008E6509">
                  <w:pPr>
                    <w:widowControl/>
                    <w:autoSpaceDE/>
                    <w:autoSpaceDN/>
                    <w:jc w:val="right"/>
                    <w:rPr>
                      <w:rFonts w:asciiTheme="minorHAnsi" w:eastAsia="Times New Roman" w:hAnsiTheme="minorHAnsi" w:cstheme="minorHAnsi"/>
                      <w:color w:val="000000"/>
                      <w:sz w:val="20"/>
                      <w:szCs w:val="20"/>
                      <w:lang w:val="gl-ES" w:eastAsia="gl-ES"/>
                    </w:rPr>
                  </w:pPr>
                  <w:r w:rsidRPr="008E6509">
                    <w:rPr>
                      <w:rFonts w:asciiTheme="minorHAnsi" w:eastAsia="Times New Roman" w:hAnsiTheme="minorHAnsi" w:cstheme="minorHAnsi"/>
                      <w:color w:val="000000"/>
                      <w:sz w:val="20"/>
                      <w:szCs w:val="20"/>
                      <w:lang w:val="gl-ES" w:eastAsia="gl-ES"/>
                    </w:rPr>
                    <w:t>10</w:t>
                  </w:r>
                </w:p>
              </w:tc>
              <w:tc>
                <w:tcPr>
                  <w:tcW w:w="1649" w:type="dxa"/>
                  <w:shd w:val="clear" w:color="auto" w:fill="auto"/>
                  <w:noWrap/>
                  <w:vAlign w:val="bottom"/>
                  <w:hideMark/>
                </w:tcPr>
                <w:p w14:paraId="1264E3A3" w14:textId="77777777" w:rsidR="008E6509" w:rsidRPr="008E6509" w:rsidRDefault="008E6509" w:rsidP="008E6509">
                  <w:pPr>
                    <w:widowControl/>
                    <w:autoSpaceDE/>
                    <w:autoSpaceDN/>
                    <w:jc w:val="right"/>
                    <w:rPr>
                      <w:rFonts w:ascii="Arial" w:eastAsia="Times New Roman" w:hAnsi="Arial" w:cs="Arial"/>
                      <w:color w:val="000000"/>
                      <w:sz w:val="20"/>
                      <w:szCs w:val="20"/>
                      <w:lang w:val="gl-ES" w:eastAsia="gl-ES"/>
                    </w:rPr>
                  </w:pPr>
                </w:p>
              </w:tc>
            </w:tr>
            <w:tr w:rsidR="002063AF" w:rsidRPr="008E6509" w14:paraId="28199412" w14:textId="77777777" w:rsidTr="002063AF">
              <w:trPr>
                <w:trHeight w:val="300"/>
                <w:jc w:val="center"/>
              </w:trPr>
              <w:tc>
                <w:tcPr>
                  <w:tcW w:w="1498" w:type="dxa"/>
                  <w:shd w:val="clear" w:color="auto" w:fill="auto"/>
                  <w:noWrap/>
                  <w:vAlign w:val="bottom"/>
                  <w:hideMark/>
                </w:tcPr>
                <w:p w14:paraId="44E36AF4" w14:textId="77777777" w:rsidR="008E6509" w:rsidRPr="008E6509" w:rsidRDefault="008E6509" w:rsidP="008E6509">
                  <w:pPr>
                    <w:widowControl/>
                    <w:autoSpaceDE/>
                    <w:autoSpaceDN/>
                    <w:rPr>
                      <w:rFonts w:ascii="Times New Roman" w:eastAsia="Times New Roman" w:hAnsi="Times New Roman" w:cs="Times New Roman"/>
                      <w:sz w:val="20"/>
                      <w:szCs w:val="20"/>
                      <w:lang w:val="gl-ES" w:eastAsia="gl-ES"/>
                    </w:rPr>
                  </w:pPr>
                </w:p>
              </w:tc>
              <w:tc>
                <w:tcPr>
                  <w:tcW w:w="1418" w:type="dxa"/>
                  <w:tcBorders>
                    <w:top w:val="single" w:sz="4" w:space="0" w:color="auto"/>
                    <w:bottom w:val="single" w:sz="4" w:space="0" w:color="auto"/>
                  </w:tcBorders>
                  <w:shd w:val="clear" w:color="auto" w:fill="auto"/>
                  <w:noWrap/>
                  <w:vAlign w:val="bottom"/>
                  <w:hideMark/>
                </w:tcPr>
                <w:p w14:paraId="638AF911" w14:textId="77777777" w:rsidR="008E6509" w:rsidRPr="008E6509" w:rsidRDefault="008E6509" w:rsidP="008E6509">
                  <w:pPr>
                    <w:widowControl/>
                    <w:autoSpaceDE/>
                    <w:autoSpaceDN/>
                    <w:rPr>
                      <w:rFonts w:asciiTheme="minorHAnsi" w:eastAsia="Times New Roman" w:hAnsiTheme="minorHAnsi" w:cstheme="minorHAnsi"/>
                      <w:color w:val="000000"/>
                      <w:sz w:val="20"/>
                      <w:szCs w:val="20"/>
                      <w:lang w:val="gl-ES" w:eastAsia="gl-ES"/>
                    </w:rPr>
                  </w:pPr>
                  <w:r w:rsidRPr="008E6509">
                    <w:rPr>
                      <w:rFonts w:asciiTheme="minorHAnsi" w:eastAsia="Times New Roman" w:hAnsiTheme="minorHAnsi" w:cstheme="minorHAnsi"/>
                      <w:color w:val="000000"/>
                      <w:sz w:val="20"/>
                      <w:szCs w:val="20"/>
                      <w:lang w:val="gl-ES" w:eastAsia="gl-ES"/>
                    </w:rPr>
                    <w:t>CD Uvigo</w:t>
                  </w:r>
                </w:p>
              </w:tc>
              <w:tc>
                <w:tcPr>
                  <w:tcW w:w="1276" w:type="dxa"/>
                  <w:tcBorders>
                    <w:top w:val="single" w:sz="4" w:space="0" w:color="auto"/>
                    <w:bottom w:val="single" w:sz="4" w:space="0" w:color="auto"/>
                  </w:tcBorders>
                  <w:shd w:val="clear" w:color="auto" w:fill="auto"/>
                  <w:noWrap/>
                  <w:vAlign w:val="bottom"/>
                  <w:hideMark/>
                </w:tcPr>
                <w:p w14:paraId="6581E6A0" w14:textId="77777777" w:rsidR="008E6509" w:rsidRPr="008E6509" w:rsidRDefault="008E6509" w:rsidP="008E6509">
                  <w:pPr>
                    <w:widowControl/>
                    <w:autoSpaceDE/>
                    <w:autoSpaceDN/>
                    <w:jc w:val="right"/>
                    <w:rPr>
                      <w:rFonts w:asciiTheme="minorHAnsi" w:eastAsia="Times New Roman" w:hAnsiTheme="minorHAnsi" w:cstheme="minorHAnsi"/>
                      <w:color w:val="000000"/>
                      <w:sz w:val="20"/>
                      <w:szCs w:val="20"/>
                      <w:lang w:val="gl-ES" w:eastAsia="gl-ES"/>
                    </w:rPr>
                  </w:pPr>
                  <w:r w:rsidRPr="008E6509">
                    <w:rPr>
                      <w:rFonts w:asciiTheme="minorHAnsi" w:eastAsia="Times New Roman" w:hAnsiTheme="minorHAnsi" w:cstheme="minorHAnsi"/>
                      <w:color w:val="000000"/>
                      <w:sz w:val="20"/>
                      <w:szCs w:val="20"/>
                      <w:lang w:val="gl-ES" w:eastAsia="gl-ES"/>
                    </w:rPr>
                    <w:t>4</w:t>
                  </w:r>
                </w:p>
              </w:tc>
              <w:tc>
                <w:tcPr>
                  <w:tcW w:w="1649" w:type="dxa"/>
                  <w:shd w:val="clear" w:color="auto" w:fill="auto"/>
                  <w:noWrap/>
                  <w:vAlign w:val="bottom"/>
                  <w:hideMark/>
                </w:tcPr>
                <w:p w14:paraId="43798614" w14:textId="77777777" w:rsidR="008E6509" w:rsidRPr="008E6509" w:rsidRDefault="008E6509" w:rsidP="008E6509">
                  <w:pPr>
                    <w:widowControl/>
                    <w:autoSpaceDE/>
                    <w:autoSpaceDN/>
                    <w:jc w:val="right"/>
                    <w:rPr>
                      <w:rFonts w:ascii="Arial" w:eastAsia="Times New Roman" w:hAnsi="Arial" w:cs="Arial"/>
                      <w:color w:val="000000"/>
                      <w:sz w:val="20"/>
                      <w:szCs w:val="20"/>
                      <w:lang w:val="gl-ES" w:eastAsia="gl-ES"/>
                    </w:rPr>
                  </w:pPr>
                </w:p>
              </w:tc>
            </w:tr>
            <w:tr w:rsidR="002063AF" w:rsidRPr="008E6509" w14:paraId="3537E799" w14:textId="77777777" w:rsidTr="002063AF">
              <w:trPr>
                <w:trHeight w:val="300"/>
                <w:jc w:val="center"/>
              </w:trPr>
              <w:tc>
                <w:tcPr>
                  <w:tcW w:w="1498" w:type="dxa"/>
                  <w:shd w:val="clear" w:color="auto" w:fill="auto"/>
                  <w:noWrap/>
                  <w:vAlign w:val="bottom"/>
                  <w:hideMark/>
                </w:tcPr>
                <w:p w14:paraId="7852321B" w14:textId="77777777" w:rsidR="008E6509" w:rsidRPr="008E6509" w:rsidRDefault="008E6509" w:rsidP="008E6509">
                  <w:pPr>
                    <w:widowControl/>
                    <w:autoSpaceDE/>
                    <w:autoSpaceDN/>
                    <w:rPr>
                      <w:rFonts w:ascii="Times New Roman" w:eastAsia="Times New Roman" w:hAnsi="Times New Roman" w:cs="Times New Roman"/>
                      <w:sz w:val="20"/>
                      <w:szCs w:val="20"/>
                      <w:lang w:val="gl-ES" w:eastAsia="gl-ES"/>
                    </w:rPr>
                  </w:pPr>
                </w:p>
              </w:tc>
              <w:tc>
                <w:tcPr>
                  <w:tcW w:w="1418" w:type="dxa"/>
                  <w:tcBorders>
                    <w:top w:val="single" w:sz="4" w:space="0" w:color="auto"/>
                    <w:bottom w:val="single" w:sz="4" w:space="0" w:color="auto"/>
                  </w:tcBorders>
                  <w:shd w:val="clear" w:color="auto" w:fill="auto"/>
                  <w:noWrap/>
                  <w:vAlign w:val="bottom"/>
                  <w:hideMark/>
                </w:tcPr>
                <w:p w14:paraId="04591F29" w14:textId="77777777" w:rsidR="008E6509" w:rsidRPr="008E6509" w:rsidRDefault="008E6509" w:rsidP="008E6509">
                  <w:pPr>
                    <w:widowControl/>
                    <w:autoSpaceDE/>
                    <w:autoSpaceDN/>
                    <w:rPr>
                      <w:rFonts w:asciiTheme="minorHAnsi" w:eastAsia="Times New Roman" w:hAnsiTheme="minorHAnsi" w:cstheme="minorHAnsi"/>
                      <w:color w:val="000000"/>
                      <w:sz w:val="20"/>
                      <w:szCs w:val="20"/>
                      <w:lang w:val="gl-ES" w:eastAsia="gl-ES"/>
                    </w:rPr>
                  </w:pPr>
                  <w:r w:rsidRPr="008E6509">
                    <w:rPr>
                      <w:rFonts w:asciiTheme="minorHAnsi" w:eastAsia="Times New Roman" w:hAnsiTheme="minorHAnsi" w:cstheme="minorHAnsi"/>
                      <w:color w:val="000000"/>
                      <w:sz w:val="20"/>
                      <w:szCs w:val="20"/>
                      <w:lang w:val="gl-ES" w:eastAsia="gl-ES"/>
                    </w:rPr>
                    <w:t>AD Uvigo</w:t>
                  </w:r>
                </w:p>
              </w:tc>
              <w:tc>
                <w:tcPr>
                  <w:tcW w:w="1276" w:type="dxa"/>
                  <w:tcBorders>
                    <w:top w:val="single" w:sz="4" w:space="0" w:color="auto"/>
                    <w:bottom w:val="single" w:sz="4" w:space="0" w:color="auto"/>
                  </w:tcBorders>
                  <w:shd w:val="clear" w:color="auto" w:fill="auto"/>
                  <w:noWrap/>
                  <w:vAlign w:val="bottom"/>
                  <w:hideMark/>
                </w:tcPr>
                <w:p w14:paraId="6A0D2A5B" w14:textId="2FB7EF04" w:rsidR="008E6509" w:rsidRPr="008E6509" w:rsidRDefault="00FB453C" w:rsidP="008E6509">
                  <w:pPr>
                    <w:widowControl/>
                    <w:autoSpaceDE/>
                    <w:autoSpaceDN/>
                    <w:jc w:val="right"/>
                    <w:rPr>
                      <w:rFonts w:asciiTheme="minorHAnsi" w:eastAsia="Times New Roman" w:hAnsiTheme="minorHAnsi" w:cstheme="minorHAnsi"/>
                      <w:color w:val="000000"/>
                      <w:sz w:val="20"/>
                      <w:szCs w:val="20"/>
                      <w:lang w:val="gl-ES" w:eastAsia="gl-ES"/>
                    </w:rPr>
                  </w:pPr>
                  <w:r>
                    <w:rPr>
                      <w:rFonts w:asciiTheme="minorHAnsi" w:eastAsia="Times New Roman" w:hAnsiTheme="minorHAnsi" w:cstheme="minorHAnsi"/>
                      <w:color w:val="000000"/>
                      <w:sz w:val="20"/>
                      <w:szCs w:val="20"/>
                      <w:lang w:val="gl-ES" w:eastAsia="gl-ES"/>
                    </w:rPr>
                    <w:t>5</w:t>
                  </w:r>
                </w:p>
              </w:tc>
              <w:tc>
                <w:tcPr>
                  <w:tcW w:w="1649" w:type="dxa"/>
                  <w:shd w:val="clear" w:color="auto" w:fill="auto"/>
                  <w:noWrap/>
                  <w:vAlign w:val="bottom"/>
                  <w:hideMark/>
                </w:tcPr>
                <w:p w14:paraId="161EC352" w14:textId="77777777" w:rsidR="008E6509" w:rsidRPr="008E6509" w:rsidRDefault="008E6509" w:rsidP="008E6509">
                  <w:pPr>
                    <w:widowControl/>
                    <w:autoSpaceDE/>
                    <w:autoSpaceDN/>
                    <w:jc w:val="right"/>
                    <w:rPr>
                      <w:rFonts w:ascii="Arial" w:eastAsia="Times New Roman" w:hAnsi="Arial" w:cs="Arial"/>
                      <w:color w:val="000000"/>
                      <w:sz w:val="20"/>
                      <w:szCs w:val="20"/>
                      <w:lang w:val="gl-ES" w:eastAsia="gl-ES"/>
                    </w:rPr>
                  </w:pPr>
                </w:p>
              </w:tc>
            </w:tr>
            <w:tr w:rsidR="002063AF" w:rsidRPr="008E6509" w14:paraId="2334D5E5" w14:textId="77777777" w:rsidTr="002063AF">
              <w:trPr>
                <w:trHeight w:val="300"/>
                <w:jc w:val="center"/>
              </w:trPr>
              <w:tc>
                <w:tcPr>
                  <w:tcW w:w="1498" w:type="dxa"/>
                  <w:shd w:val="clear" w:color="auto" w:fill="auto"/>
                  <w:noWrap/>
                  <w:vAlign w:val="bottom"/>
                  <w:hideMark/>
                </w:tcPr>
                <w:p w14:paraId="3CBCA502" w14:textId="77777777" w:rsidR="008E6509" w:rsidRPr="008E6509" w:rsidRDefault="008E6509" w:rsidP="008E6509">
                  <w:pPr>
                    <w:widowControl/>
                    <w:autoSpaceDE/>
                    <w:autoSpaceDN/>
                    <w:rPr>
                      <w:rFonts w:ascii="Times New Roman" w:eastAsia="Times New Roman" w:hAnsi="Times New Roman" w:cs="Times New Roman"/>
                      <w:sz w:val="20"/>
                      <w:szCs w:val="20"/>
                      <w:lang w:val="gl-ES" w:eastAsia="gl-ES"/>
                    </w:rPr>
                  </w:pPr>
                </w:p>
              </w:tc>
              <w:tc>
                <w:tcPr>
                  <w:tcW w:w="1418" w:type="dxa"/>
                  <w:tcBorders>
                    <w:top w:val="single" w:sz="4" w:space="0" w:color="auto"/>
                    <w:bottom w:val="single" w:sz="4" w:space="0" w:color="auto"/>
                  </w:tcBorders>
                  <w:shd w:val="clear" w:color="auto" w:fill="auto"/>
                  <w:noWrap/>
                  <w:vAlign w:val="bottom"/>
                  <w:hideMark/>
                </w:tcPr>
                <w:p w14:paraId="2C13220F" w14:textId="77777777" w:rsidR="008E6509" w:rsidRPr="008E6509" w:rsidRDefault="008E6509" w:rsidP="008E6509">
                  <w:pPr>
                    <w:widowControl/>
                    <w:autoSpaceDE/>
                    <w:autoSpaceDN/>
                    <w:rPr>
                      <w:rFonts w:asciiTheme="minorHAnsi" w:eastAsia="Times New Roman" w:hAnsiTheme="minorHAnsi" w:cstheme="minorHAnsi"/>
                      <w:color w:val="000000"/>
                      <w:sz w:val="20"/>
                      <w:szCs w:val="20"/>
                      <w:lang w:val="gl-ES" w:eastAsia="gl-ES"/>
                    </w:rPr>
                  </w:pPr>
                  <w:r w:rsidRPr="008E6509">
                    <w:rPr>
                      <w:rFonts w:asciiTheme="minorHAnsi" w:eastAsia="Times New Roman" w:hAnsiTheme="minorHAnsi" w:cstheme="minorHAnsi"/>
                      <w:color w:val="000000"/>
                      <w:sz w:val="20"/>
                      <w:szCs w:val="20"/>
                      <w:lang w:val="gl-ES" w:eastAsia="gl-ES"/>
                    </w:rPr>
                    <w:t>CU Uvigo</w:t>
                  </w:r>
                </w:p>
              </w:tc>
              <w:tc>
                <w:tcPr>
                  <w:tcW w:w="1276" w:type="dxa"/>
                  <w:tcBorders>
                    <w:top w:val="single" w:sz="4" w:space="0" w:color="auto"/>
                    <w:bottom w:val="single" w:sz="4" w:space="0" w:color="auto"/>
                  </w:tcBorders>
                  <w:shd w:val="clear" w:color="auto" w:fill="auto"/>
                  <w:noWrap/>
                  <w:vAlign w:val="bottom"/>
                  <w:hideMark/>
                </w:tcPr>
                <w:p w14:paraId="750E553D" w14:textId="77777777" w:rsidR="008E6509" w:rsidRPr="008E6509" w:rsidRDefault="008E6509" w:rsidP="008E6509">
                  <w:pPr>
                    <w:widowControl/>
                    <w:autoSpaceDE/>
                    <w:autoSpaceDN/>
                    <w:jc w:val="right"/>
                    <w:rPr>
                      <w:rFonts w:asciiTheme="minorHAnsi" w:eastAsia="Times New Roman" w:hAnsiTheme="minorHAnsi" w:cstheme="minorHAnsi"/>
                      <w:color w:val="000000"/>
                      <w:sz w:val="20"/>
                      <w:szCs w:val="20"/>
                      <w:lang w:val="gl-ES" w:eastAsia="gl-ES"/>
                    </w:rPr>
                  </w:pPr>
                  <w:r w:rsidRPr="008E6509">
                    <w:rPr>
                      <w:rFonts w:asciiTheme="minorHAnsi" w:eastAsia="Times New Roman" w:hAnsiTheme="minorHAnsi" w:cstheme="minorHAnsi"/>
                      <w:color w:val="000000"/>
                      <w:sz w:val="20"/>
                      <w:szCs w:val="20"/>
                      <w:lang w:val="gl-ES" w:eastAsia="gl-ES"/>
                    </w:rPr>
                    <w:t>1</w:t>
                  </w:r>
                </w:p>
              </w:tc>
              <w:tc>
                <w:tcPr>
                  <w:tcW w:w="1649" w:type="dxa"/>
                  <w:shd w:val="clear" w:color="auto" w:fill="auto"/>
                  <w:noWrap/>
                  <w:vAlign w:val="bottom"/>
                  <w:hideMark/>
                </w:tcPr>
                <w:p w14:paraId="41E9036A" w14:textId="77777777" w:rsidR="008E6509" w:rsidRPr="008E6509" w:rsidRDefault="008E6509" w:rsidP="008E6509">
                  <w:pPr>
                    <w:widowControl/>
                    <w:autoSpaceDE/>
                    <w:autoSpaceDN/>
                    <w:jc w:val="right"/>
                    <w:rPr>
                      <w:rFonts w:ascii="Arial" w:eastAsia="Times New Roman" w:hAnsi="Arial" w:cs="Arial"/>
                      <w:color w:val="000000"/>
                      <w:sz w:val="20"/>
                      <w:szCs w:val="20"/>
                      <w:lang w:val="gl-ES" w:eastAsia="gl-ES"/>
                    </w:rPr>
                  </w:pPr>
                </w:p>
              </w:tc>
            </w:tr>
            <w:tr w:rsidR="002063AF" w:rsidRPr="008E6509" w14:paraId="1D8BDD38" w14:textId="77777777" w:rsidTr="002063AF">
              <w:trPr>
                <w:trHeight w:val="300"/>
                <w:jc w:val="center"/>
              </w:trPr>
              <w:tc>
                <w:tcPr>
                  <w:tcW w:w="1498" w:type="dxa"/>
                  <w:shd w:val="clear" w:color="auto" w:fill="auto"/>
                  <w:noWrap/>
                  <w:vAlign w:val="bottom"/>
                  <w:hideMark/>
                </w:tcPr>
                <w:p w14:paraId="3CFE8A9B" w14:textId="77777777" w:rsidR="008E6509" w:rsidRPr="008E6509" w:rsidRDefault="008E6509" w:rsidP="008E6509">
                  <w:pPr>
                    <w:widowControl/>
                    <w:autoSpaceDE/>
                    <w:autoSpaceDN/>
                    <w:rPr>
                      <w:rFonts w:ascii="Times New Roman" w:eastAsia="Times New Roman" w:hAnsi="Times New Roman" w:cs="Times New Roman"/>
                      <w:sz w:val="20"/>
                      <w:szCs w:val="20"/>
                      <w:lang w:val="gl-ES" w:eastAsia="gl-ES"/>
                    </w:rPr>
                  </w:pPr>
                </w:p>
              </w:tc>
              <w:tc>
                <w:tcPr>
                  <w:tcW w:w="1418" w:type="dxa"/>
                  <w:tcBorders>
                    <w:top w:val="single" w:sz="4" w:space="0" w:color="auto"/>
                    <w:bottom w:val="single" w:sz="4" w:space="0" w:color="auto"/>
                  </w:tcBorders>
                  <w:shd w:val="clear" w:color="auto" w:fill="auto"/>
                  <w:noWrap/>
                  <w:vAlign w:val="bottom"/>
                  <w:hideMark/>
                </w:tcPr>
                <w:p w14:paraId="0C18430A" w14:textId="77777777" w:rsidR="008E6509" w:rsidRPr="008E6509" w:rsidRDefault="008E6509" w:rsidP="008E6509">
                  <w:pPr>
                    <w:widowControl/>
                    <w:autoSpaceDE/>
                    <w:autoSpaceDN/>
                    <w:rPr>
                      <w:rFonts w:asciiTheme="minorHAnsi" w:eastAsia="Times New Roman" w:hAnsiTheme="minorHAnsi" w:cstheme="minorHAnsi"/>
                      <w:color w:val="000000"/>
                      <w:sz w:val="20"/>
                      <w:szCs w:val="20"/>
                      <w:lang w:val="gl-ES" w:eastAsia="gl-ES"/>
                    </w:rPr>
                  </w:pPr>
                  <w:r w:rsidRPr="008E6509">
                    <w:rPr>
                      <w:rFonts w:asciiTheme="minorHAnsi" w:eastAsia="Times New Roman" w:hAnsiTheme="minorHAnsi" w:cstheme="minorHAnsi"/>
                      <w:color w:val="000000"/>
                      <w:sz w:val="20"/>
                      <w:szCs w:val="20"/>
                      <w:lang w:val="gl-ES" w:eastAsia="gl-ES"/>
                    </w:rPr>
                    <w:t xml:space="preserve"> X Uvigo</w:t>
                  </w:r>
                </w:p>
              </w:tc>
              <w:tc>
                <w:tcPr>
                  <w:tcW w:w="1276" w:type="dxa"/>
                  <w:tcBorders>
                    <w:top w:val="single" w:sz="4" w:space="0" w:color="auto"/>
                    <w:bottom w:val="single" w:sz="4" w:space="0" w:color="auto"/>
                  </w:tcBorders>
                  <w:shd w:val="clear" w:color="auto" w:fill="auto"/>
                  <w:noWrap/>
                  <w:vAlign w:val="bottom"/>
                  <w:hideMark/>
                </w:tcPr>
                <w:p w14:paraId="19D08B3C" w14:textId="7DA34E30" w:rsidR="008E6509" w:rsidRPr="008E6509" w:rsidRDefault="00FB453C" w:rsidP="008E6509">
                  <w:pPr>
                    <w:widowControl/>
                    <w:autoSpaceDE/>
                    <w:autoSpaceDN/>
                    <w:jc w:val="right"/>
                    <w:rPr>
                      <w:rFonts w:asciiTheme="minorHAnsi" w:eastAsia="Times New Roman" w:hAnsiTheme="minorHAnsi" w:cstheme="minorHAnsi"/>
                      <w:color w:val="000000"/>
                      <w:sz w:val="20"/>
                      <w:szCs w:val="20"/>
                      <w:lang w:val="gl-ES" w:eastAsia="gl-ES"/>
                    </w:rPr>
                  </w:pPr>
                  <w:r>
                    <w:rPr>
                      <w:rFonts w:asciiTheme="minorHAnsi" w:eastAsia="Times New Roman" w:hAnsiTheme="minorHAnsi" w:cstheme="minorHAnsi"/>
                      <w:color w:val="000000"/>
                      <w:sz w:val="20"/>
                      <w:szCs w:val="20"/>
                      <w:lang w:val="gl-ES" w:eastAsia="gl-ES"/>
                    </w:rPr>
                    <w:t>2</w:t>
                  </w:r>
                </w:p>
              </w:tc>
              <w:tc>
                <w:tcPr>
                  <w:tcW w:w="1649" w:type="dxa"/>
                  <w:shd w:val="clear" w:color="auto" w:fill="auto"/>
                  <w:noWrap/>
                  <w:vAlign w:val="bottom"/>
                  <w:hideMark/>
                </w:tcPr>
                <w:p w14:paraId="707A43E7" w14:textId="77777777" w:rsidR="008E6509" w:rsidRPr="008E6509" w:rsidRDefault="008E6509" w:rsidP="008E6509">
                  <w:pPr>
                    <w:widowControl/>
                    <w:autoSpaceDE/>
                    <w:autoSpaceDN/>
                    <w:jc w:val="right"/>
                    <w:rPr>
                      <w:rFonts w:ascii="Arial" w:eastAsia="Times New Roman" w:hAnsi="Arial" w:cs="Arial"/>
                      <w:color w:val="000000"/>
                      <w:sz w:val="20"/>
                      <w:szCs w:val="20"/>
                      <w:lang w:val="gl-ES" w:eastAsia="gl-ES"/>
                    </w:rPr>
                  </w:pPr>
                </w:p>
              </w:tc>
            </w:tr>
            <w:tr w:rsidR="002063AF" w:rsidRPr="008E6509" w14:paraId="4298276C" w14:textId="77777777" w:rsidTr="002063AF">
              <w:trPr>
                <w:trHeight w:val="300"/>
                <w:jc w:val="center"/>
              </w:trPr>
              <w:tc>
                <w:tcPr>
                  <w:tcW w:w="1498" w:type="dxa"/>
                  <w:shd w:val="clear" w:color="auto" w:fill="auto"/>
                  <w:noWrap/>
                  <w:vAlign w:val="bottom"/>
                  <w:hideMark/>
                </w:tcPr>
                <w:p w14:paraId="19B28131" w14:textId="77777777" w:rsidR="008E6509" w:rsidRPr="008E6509" w:rsidRDefault="008E6509" w:rsidP="008E6509">
                  <w:pPr>
                    <w:widowControl/>
                    <w:autoSpaceDE/>
                    <w:autoSpaceDN/>
                    <w:rPr>
                      <w:rFonts w:ascii="Times New Roman" w:eastAsia="Times New Roman" w:hAnsi="Times New Roman" w:cs="Times New Roman"/>
                      <w:sz w:val="20"/>
                      <w:szCs w:val="20"/>
                      <w:lang w:val="gl-ES" w:eastAsia="gl-ES"/>
                    </w:rPr>
                  </w:pPr>
                </w:p>
              </w:tc>
              <w:tc>
                <w:tcPr>
                  <w:tcW w:w="1418" w:type="dxa"/>
                  <w:tcBorders>
                    <w:top w:val="single" w:sz="4" w:space="0" w:color="auto"/>
                    <w:bottom w:val="single" w:sz="4" w:space="0" w:color="auto"/>
                  </w:tcBorders>
                  <w:shd w:val="clear" w:color="auto" w:fill="auto"/>
                  <w:noWrap/>
                  <w:vAlign w:val="bottom"/>
                  <w:hideMark/>
                </w:tcPr>
                <w:p w14:paraId="7012F217" w14:textId="77777777" w:rsidR="008E6509" w:rsidRPr="008E6509" w:rsidRDefault="008E6509" w:rsidP="008E6509">
                  <w:pPr>
                    <w:widowControl/>
                    <w:autoSpaceDE/>
                    <w:autoSpaceDN/>
                    <w:rPr>
                      <w:rFonts w:asciiTheme="minorHAnsi" w:eastAsia="Times New Roman" w:hAnsiTheme="minorHAnsi" w:cstheme="minorHAnsi"/>
                      <w:color w:val="000000"/>
                      <w:sz w:val="20"/>
                      <w:szCs w:val="20"/>
                      <w:lang w:val="gl-ES" w:eastAsia="gl-ES"/>
                    </w:rPr>
                  </w:pPr>
                  <w:r w:rsidRPr="008E6509">
                    <w:rPr>
                      <w:rFonts w:asciiTheme="minorHAnsi" w:eastAsia="Times New Roman" w:hAnsiTheme="minorHAnsi" w:cstheme="minorHAnsi"/>
                      <w:color w:val="000000"/>
                      <w:sz w:val="20"/>
                      <w:szCs w:val="20"/>
                      <w:lang w:val="gl-ES" w:eastAsia="gl-ES"/>
                    </w:rPr>
                    <w:t>Total Uvigo</w:t>
                  </w:r>
                </w:p>
              </w:tc>
              <w:tc>
                <w:tcPr>
                  <w:tcW w:w="1276" w:type="dxa"/>
                  <w:tcBorders>
                    <w:top w:val="single" w:sz="4" w:space="0" w:color="auto"/>
                    <w:bottom w:val="single" w:sz="4" w:space="0" w:color="auto"/>
                  </w:tcBorders>
                  <w:shd w:val="clear" w:color="auto" w:fill="auto"/>
                  <w:noWrap/>
                  <w:vAlign w:val="bottom"/>
                  <w:hideMark/>
                </w:tcPr>
                <w:p w14:paraId="21DE4C86" w14:textId="5813D5CF" w:rsidR="008E6509" w:rsidRPr="008E6509" w:rsidRDefault="008E6509" w:rsidP="008E6509">
                  <w:pPr>
                    <w:widowControl/>
                    <w:autoSpaceDE/>
                    <w:autoSpaceDN/>
                    <w:jc w:val="right"/>
                    <w:rPr>
                      <w:rFonts w:asciiTheme="minorHAnsi" w:eastAsia="Times New Roman" w:hAnsiTheme="minorHAnsi" w:cstheme="minorHAnsi"/>
                      <w:color w:val="000000"/>
                      <w:sz w:val="20"/>
                      <w:szCs w:val="20"/>
                      <w:lang w:val="gl-ES" w:eastAsia="gl-ES"/>
                    </w:rPr>
                  </w:pPr>
                  <w:r w:rsidRPr="008E6509">
                    <w:rPr>
                      <w:rFonts w:asciiTheme="minorHAnsi" w:eastAsia="Times New Roman" w:hAnsiTheme="minorHAnsi" w:cstheme="minorHAnsi"/>
                      <w:color w:val="000000"/>
                      <w:sz w:val="20"/>
                      <w:szCs w:val="20"/>
                      <w:lang w:val="gl-ES" w:eastAsia="gl-ES"/>
                    </w:rPr>
                    <w:t>2</w:t>
                  </w:r>
                  <w:r w:rsidR="00FB453C">
                    <w:rPr>
                      <w:rFonts w:asciiTheme="minorHAnsi" w:eastAsia="Times New Roman" w:hAnsiTheme="minorHAnsi" w:cstheme="minorHAnsi"/>
                      <w:color w:val="000000"/>
                      <w:sz w:val="20"/>
                      <w:szCs w:val="20"/>
                      <w:lang w:val="gl-ES" w:eastAsia="gl-ES"/>
                    </w:rPr>
                    <w:t>2</w:t>
                  </w:r>
                </w:p>
              </w:tc>
              <w:tc>
                <w:tcPr>
                  <w:tcW w:w="1649" w:type="dxa"/>
                  <w:shd w:val="clear" w:color="auto" w:fill="auto"/>
                  <w:noWrap/>
                  <w:vAlign w:val="bottom"/>
                  <w:hideMark/>
                </w:tcPr>
                <w:p w14:paraId="682A875F" w14:textId="77777777" w:rsidR="008E6509" w:rsidRPr="008E6509" w:rsidRDefault="008E6509" w:rsidP="008E6509">
                  <w:pPr>
                    <w:widowControl/>
                    <w:autoSpaceDE/>
                    <w:autoSpaceDN/>
                    <w:jc w:val="right"/>
                    <w:rPr>
                      <w:rFonts w:ascii="Arial" w:eastAsia="Times New Roman" w:hAnsi="Arial" w:cs="Arial"/>
                      <w:color w:val="000000"/>
                      <w:sz w:val="20"/>
                      <w:szCs w:val="20"/>
                      <w:lang w:val="gl-ES" w:eastAsia="gl-ES"/>
                    </w:rPr>
                  </w:pPr>
                </w:p>
              </w:tc>
            </w:tr>
            <w:tr w:rsidR="002063AF" w:rsidRPr="008E6509" w14:paraId="2A3AF89E" w14:textId="77777777" w:rsidTr="002063AF">
              <w:trPr>
                <w:trHeight w:val="300"/>
                <w:jc w:val="center"/>
              </w:trPr>
              <w:tc>
                <w:tcPr>
                  <w:tcW w:w="1498" w:type="dxa"/>
                  <w:shd w:val="clear" w:color="auto" w:fill="auto"/>
                  <w:noWrap/>
                  <w:vAlign w:val="bottom"/>
                  <w:hideMark/>
                </w:tcPr>
                <w:p w14:paraId="622D20E4" w14:textId="77777777" w:rsidR="008E6509" w:rsidRPr="008E6509" w:rsidRDefault="008E6509" w:rsidP="008E6509">
                  <w:pPr>
                    <w:widowControl/>
                    <w:autoSpaceDE/>
                    <w:autoSpaceDN/>
                    <w:rPr>
                      <w:rFonts w:ascii="Times New Roman" w:eastAsia="Times New Roman" w:hAnsi="Times New Roman" w:cs="Times New Roman"/>
                      <w:sz w:val="20"/>
                      <w:szCs w:val="20"/>
                      <w:lang w:val="gl-ES" w:eastAsia="gl-ES"/>
                    </w:rPr>
                  </w:pPr>
                </w:p>
              </w:tc>
              <w:tc>
                <w:tcPr>
                  <w:tcW w:w="1418" w:type="dxa"/>
                  <w:tcBorders>
                    <w:top w:val="single" w:sz="4" w:space="0" w:color="auto"/>
                    <w:bottom w:val="single" w:sz="4" w:space="0" w:color="auto"/>
                  </w:tcBorders>
                  <w:shd w:val="clear" w:color="auto" w:fill="auto"/>
                  <w:noWrap/>
                  <w:vAlign w:val="bottom"/>
                  <w:hideMark/>
                </w:tcPr>
                <w:p w14:paraId="7853AFAE" w14:textId="77777777" w:rsidR="008E6509" w:rsidRPr="008E6509" w:rsidRDefault="008E6509" w:rsidP="008E6509">
                  <w:pPr>
                    <w:widowControl/>
                    <w:autoSpaceDE/>
                    <w:autoSpaceDN/>
                    <w:rPr>
                      <w:rFonts w:asciiTheme="minorHAnsi" w:eastAsia="Times New Roman" w:hAnsiTheme="minorHAnsi" w:cstheme="minorHAnsi"/>
                      <w:color w:val="000000"/>
                      <w:sz w:val="20"/>
                      <w:szCs w:val="20"/>
                      <w:lang w:val="gl-ES" w:eastAsia="gl-ES"/>
                    </w:rPr>
                  </w:pPr>
                  <w:r w:rsidRPr="008E6509">
                    <w:rPr>
                      <w:rFonts w:asciiTheme="minorHAnsi" w:eastAsia="Times New Roman" w:hAnsiTheme="minorHAnsi" w:cstheme="minorHAnsi"/>
                      <w:color w:val="000000"/>
                      <w:sz w:val="20"/>
                      <w:szCs w:val="20"/>
                      <w:lang w:val="gl-ES" w:eastAsia="gl-ES"/>
                    </w:rPr>
                    <w:t>Prof. Externo</w:t>
                  </w:r>
                </w:p>
              </w:tc>
              <w:tc>
                <w:tcPr>
                  <w:tcW w:w="1276" w:type="dxa"/>
                  <w:tcBorders>
                    <w:top w:val="single" w:sz="4" w:space="0" w:color="auto"/>
                    <w:bottom w:val="single" w:sz="4" w:space="0" w:color="auto"/>
                  </w:tcBorders>
                  <w:shd w:val="clear" w:color="auto" w:fill="auto"/>
                  <w:noWrap/>
                  <w:vAlign w:val="bottom"/>
                  <w:hideMark/>
                </w:tcPr>
                <w:p w14:paraId="3D8792C8" w14:textId="796C0B0E" w:rsidR="008E6509" w:rsidRPr="008E6509" w:rsidRDefault="00FB453C" w:rsidP="008E6509">
                  <w:pPr>
                    <w:widowControl/>
                    <w:autoSpaceDE/>
                    <w:autoSpaceDN/>
                    <w:jc w:val="right"/>
                    <w:rPr>
                      <w:rFonts w:asciiTheme="minorHAnsi" w:eastAsia="Times New Roman" w:hAnsiTheme="minorHAnsi" w:cstheme="minorHAnsi"/>
                      <w:color w:val="000000"/>
                      <w:sz w:val="20"/>
                      <w:szCs w:val="20"/>
                      <w:lang w:val="gl-ES" w:eastAsia="gl-ES"/>
                    </w:rPr>
                  </w:pPr>
                  <w:r>
                    <w:rPr>
                      <w:rFonts w:asciiTheme="minorHAnsi" w:eastAsia="Times New Roman" w:hAnsiTheme="minorHAnsi" w:cstheme="minorHAnsi"/>
                      <w:color w:val="000000"/>
                      <w:sz w:val="20"/>
                      <w:szCs w:val="20"/>
                      <w:lang w:val="gl-ES" w:eastAsia="gl-ES"/>
                    </w:rPr>
                    <w:t>8</w:t>
                  </w:r>
                </w:p>
              </w:tc>
              <w:tc>
                <w:tcPr>
                  <w:tcW w:w="1649" w:type="dxa"/>
                  <w:shd w:val="clear" w:color="auto" w:fill="auto"/>
                  <w:noWrap/>
                  <w:vAlign w:val="bottom"/>
                  <w:hideMark/>
                </w:tcPr>
                <w:p w14:paraId="1516E424" w14:textId="77777777" w:rsidR="008E6509" w:rsidRPr="008E6509" w:rsidRDefault="008E6509" w:rsidP="008E6509">
                  <w:pPr>
                    <w:widowControl/>
                    <w:autoSpaceDE/>
                    <w:autoSpaceDN/>
                    <w:jc w:val="right"/>
                    <w:rPr>
                      <w:rFonts w:ascii="Arial" w:eastAsia="Times New Roman" w:hAnsi="Arial" w:cs="Arial"/>
                      <w:color w:val="000000"/>
                      <w:sz w:val="20"/>
                      <w:szCs w:val="20"/>
                      <w:lang w:val="gl-ES" w:eastAsia="gl-ES"/>
                    </w:rPr>
                  </w:pPr>
                </w:p>
              </w:tc>
            </w:tr>
            <w:tr w:rsidR="002063AF" w:rsidRPr="008E6509" w14:paraId="1A755068" w14:textId="77777777" w:rsidTr="002063AF">
              <w:trPr>
                <w:trHeight w:val="300"/>
                <w:jc w:val="center"/>
              </w:trPr>
              <w:tc>
                <w:tcPr>
                  <w:tcW w:w="1498" w:type="dxa"/>
                  <w:shd w:val="clear" w:color="auto" w:fill="auto"/>
                  <w:noWrap/>
                  <w:vAlign w:val="bottom"/>
                  <w:hideMark/>
                </w:tcPr>
                <w:p w14:paraId="3360A070" w14:textId="77777777" w:rsidR="008E6509" w:rsidRPr="008E6509" w:rsidRDefault="008E6509" w:rsidP="008E6509">
                  <w:pPr>
                    <w:widowControl/>
                    <w:autoSpaceDE/>
                    <w:autoSpaceDN/>
                    <w:rPr>
                      <w:rFonts w:ascii="Times New Roman" w:eastAsia="Times New Roman" w:hAnsi="Times New Roman" w:cs="Times New Roman"/>
                      <w:sz w:val="20"/>
                      <w:szCs w:val="20"/>
                      <w:lang w:val="gl-ES" w:eastAsia="gl-ES"/>
                    </w:rPr>
                  </w:pPr>
                </w:p>
              </w:tc>
              <w:tc>
                <w:tcPr>
                  <w:tcW w:w="1418" w:type="dxa"/>
                  <w:tcBorders>
                    <w:top w:val="single" w:sz="4" w:space="0" w:color="auto"/>
                  </w:tcBorders>
                  <w:shd w:val="clear" w:color="auto" w:fill="auto"/>
                  <w:noWrap/>
                  <w:vAlign w:val="bottom"/>
                  <w:hideMark/>
                </w:tcPr>
                <w:p w14:paraId="1CF7B6C4" w14:textId="77777777" w:rsidR="008E6509" w:rsidRPr="008E6509" w:rsidRDefault="008E6509" w:rsidP="008E6509">
                  <w:pPr>
                    <w:widowControl/>
                    <w:autoSpaceDE/>
                    <w:autoSpaceDN/>
                    <w:rPr>
                      <w:rFonts w:asciiTheme="minorHAnsi" w:eastAsia="Times New Roman" w:hAnsiTheme="minorHAnsi" w:cstheme="minorHAnsi"/>
                      <w:sz w:val="20"/>
                      <w:szCs w:val="20"/>
                      <w:lang w:val="gl-ES" w:eastAsia="gl-ES"/>
                    </w:rPr>
                  </w:pPr>
                </w:p>
              </w:tc>
              <w:tc>
                <w:tcPr>
                  <w:tcW w:w="1276" w:type="dxa"/>
                  <w:tcBorders>
                    <w:top w:val="single" w:sz="4" w:space="0" w:color="auto"/>
                  </w:tcBorders>
                  <w:shd w:val="clear" w:color="auto" w:fill="auto"/>
                  <w:noWrap/>
                  <w:vAlign w:val="bottom"/>
                  <w:hideMark/>
                </w:tcPr>
                <w:p w14:paraId="662B3B04" w14:textId="77777777" w:rsidR="008E6509" w:rsidRPr="008E6509" w:rsidRDefault="008E6509" w:rsidP="008E6509">
                  <w:pPr>
                    <w:widowControl/>
                    <w:autoSpaceDE/>
                    <w:autoSpaceDN/>
                    <w:rPr>
                      <w:rFonts w:asciiTheme="minorHAnsi" w:eastAsia="Times New Roman" w:hAnsiTheme="minorHAnsi" w:cstheme="minorHAnsi"/>
                      <w:sz w:val="20"/>
                      <w:szCs w:val="20"/>
                      <w:lang w:val="gl-ES" w:eastAsia="gl-ES"/>
                    </w:rPr>
                  </w:pPr>
                </w:p>
              </w:tc>
              <w:tc>
                <w:tcPr>
                  <w:tcW w:w="1649" w:type="dxa"/>
                  <w:shd w:val="clear" w:color="auto" w:fill="auto"/>
                  <w:noWrap/>
                  <w:vAlign w:val="bottom"/>
                  <w:hideMark/>
                </w:tcPr>
                <w:p w14:paraId="2384030A" w14:textId="77777777" w:rsidR="008E6509" w:rsidRPr="008E6509" w:rsidRDefault="008E6509" w:rsidP="008E6509">
                  <w:pPr>
                    <w:widowControl/>
                    <w:autoSpaceDE/>
                    <w:autoSpaceDN/>
                    <w:rPr>
                      <w:rFonts w:ascii="Times New Roman" w:eastAsia="Times New Roman" w:hAnsi="Times New Roman" w:cs="Times New Roman"/>
                      <w:sz w:val="20"/>
                      <w:szCs w:val="20"/>
                      <w:lang w:val="gl-ES" w:eastAsia="gl-ES"/>
                    </w:rPr>
                  </w:pPr>
                </w:p>
              </w:tc>
            </w:tr>
            <w:tr w:rsidR="002063AF" w:rsidRPr="008E6509" w14:paraId="3AF41525" w14:textId="77777777" w:rsidTr="002063AF">
              <w:trPr>
                <w:trHeight w:val="315"/>
                <w:jc w:val="center"/>
              </w:trPr>
              <w:tc>
                <w:tcPr>
                  <w:tcW w:w="1498" w:type="dxa"/>
                  <w:shd w:val="clear" w:color="auto" w:fill="auto"/>
                  <w:noWrap/>
                  <w:vAlign w:val="bottom"/>
                  <w:hideMark/>
                </w:tcPr>
                <w:p w14:paraId="219A5AFC" w14:textId="77777777" w:rsidR="008E6509" w:rsidRPr="008E6509" w:rsidRDefault="008E6509" w:rsidP="008E6509">
                  <w:pPr>
                    <w:widowControl/>
                    <w:autoSpaceDE/>
                    <w:autoSpaceDN/>
                    <w:rPr>
                      <w:rFonts w:ascii="Times New Roman" w:eastAsia="Times New Roman" w:hAnsi="Times New Roman" w:cs="Times New Roman"/>
                      <w:sz w:val="20"/>
                      <w:szCs w:val="20"/>
                      <w:lang w:val="gl-ES" w:eastAsia="gl-ES"/>
                    </w:rPr>
                  </w:pPr>
                </w:p>
              </w:tc>
              <w:tc>
                <w:tcPr>
                  <w:tcW w:w="1418" w:type="dxa"/>
                  <w:tcBorders>
                    <w:bottom w:val="single" w:sz="4" w:space="0" w:color="auto"/>
                  </w:tcBorders>
                  <w:shd w:val="clear" w:color="auto" w:fill="auto"/>
                  <w:noWrap/>
                  <w:vAlign w:val="bottom"/>
                  <w:hideMark/>
                </w:tcPr>
                <w:p w14:paraId="39A127AD" w14:textId="77777777" w:rsidR="008E6509" w:rsidRPr="008E6509" w:rsidRDefault="008E6509" w:rsidP="008E6509">
                  <w:pPr>
                    <w:widowControl/>
                    <w:autoSpaceDE/>
                    <w:autoSpaceDN/>
                    <w:rPr>
                      <w:rFonts w:asciiTheme="minorHAnsi" w:eastAsia="Times New Roman" w:hAnsiTheme="minorHAnsi" w:cstheme="minorHAnsi"/>
                      <w:color w:val="000000"/>
                      <w:sz w:val="20"/>
                      <w:szCs w:val="20"/>
                      <w:lang w:val="gl-ES" w:eastAsia="gl-ES"/>
                    </w:rPr>
                  </w:pPr>
                  <w:r w:rsidRPr="008E6509">
                    <w:rPr>
                      <w:rFonts w:asciiTheme="minorHAnsi" w:eastAsia="Times New Roman" w:hAnsiTheme="minorHAnsi" w:cstheme="minorHAnsi"/>
                      <w:color w:val="000000"/>
                      <w:sz w:val="20"/>
                      <w:szCs w:val="20"/>
                      <w:lang w:val="gl-ES" w:eastAsia="gl-ES"/>
                    </w:rPr>
                    <w:t>Total</w:t>
                  </w:r>
                </w:p>
              </w:tc>
              <w:tc>
                <w:tcPr>
                  <w:tcW w:w="1276" w:type="dxa"/>
                  <w:tcBorders>
                    <w:bottom w:val="single" w:sz="4" w:space="0" w:color="auto"/>
                  </w:tcBorders>
                  <w:shd w:val="clear" w:color="auto" w:fill="auto"/>
                  <w:noWrap/>
                  <w:vAlign w:val="bottom"/>
                  <w:hideMark/>
                </w:tcPr>
                <w:p w14:paraId="767BDF2D" w14:textId="2A2E7949" w:rsidR="008E6509" w:rsidRPr="008E6509" w:rsidRDefault="00FB453C" w:rsidP="008E6509">
                  <w:pPr>
                    <w:widowControl/>
                    <w:autoSpaceDE/>
                    <w:autoSpaceDN/>
                    <w:jc w:val="right"/>
                    <w:rPr>
                      <w:rFonts w:asciiTheme="minorHAnsi" w:eastAsia="Times New Roman" w:hAnsiTheme="minorHAnsi" w:cstheme="minorHAnsi"/>
                      <w:b/>
                      <w:bCs/>
                      <w:color w:val="000000"/>
                      <w:sz w:val="20"/>
                      <w:szCs w:val="20"/>
                      <w:lang w:val="gl-ES" w:eastAsia="gl-ES"/>
                    </w:rPr>
                  </w:pPr>
                  <w:r>
                    <w:rPr>
                      <w:rFonts w:asciiTheme="minorHAnsi" w:eastAsia="Times New Roman" w:hAnsiTheme="minorHAnsi" w:cstheme="minorHAnsi"/>
                      <w:b/>
                      <w:bCs/>
                      <w:color w:val="000000"/>
                      <w:sz w:val="20"/>
                      <w:szCs w:val="20"/>
                      <w:lang w:val="gl-ES" w:eastAsia="gl-ES"/>
                    </w:rPr>
                    <w:t>30</w:t>
                  </w:r>
                </w:p>
              </w:tc>
              <w:tc>
                <w:tcPr>
                  <w:tcW w:w="1649" w:type="dxa"/>
                  <w:shd w:val="clear" w:color="auto" w:fill="auto"/>
                  <w:noWrap/>
                  <w:vAlign w:val="bottom"/>
                  <w:hideMark/>
                </w:tcPr>
                <w:p w14:paraId="092DBE8E" w14:textId="77777777" w:rsidR="008E6509" w:rsidRPr="008E6509" w:rsidRDefault="008E6509" w:rsidP="008E6509">
                  <w:pPr>
                    <w:widowControl/>
                    <w:autoSpaceDE/>
                    <w:autoSpaceDN/>
                    <w:jc w:val="right"/>
                    <w:rPr>
                      <w:rFonts w:ascii="Arial" w:eastAsia="Times New Roman" w:hAnsi="Arial" w:cs="Arial"/>
                      <w:b/>
                      <w:bCs/>
                      <w:color w:val="000000"/>
                      <w:sz w:val="20"/>
                      <w:szCs w:val="20"/>
                      <w:lang w:val="gl-ES" w:eastAsia="gl-ES"/>
                    </w:rPr>
                  </w:pPr>
                </w:p>
              </w:tc>
            </w:tr>
          </w:tbl>
          <w:p w14:paraId="3D4B7101" w14:textId="77777777" w:rsidR="008E6509" w:rsidRPr="00FD2C8B" w:rsidRDefault="008E6509" w:rsidP="00FD2C8B">
            <w:pPr>
              <w:pStyle w:val="Textoencaja"/>
            </w:pPr>
          </w:p>
          <w:p w14:paraId="01400CFF" w14:textId="77777777" w:rsidR="00F130E5" w:rsidRDefault="00F130E5" w:rsidP="00F130E5">
            <w:pPr>
              <w:pStyle w:val="Textoencaja"/>
            </w:pPr>
          </w:p>
          <w:tbl>
            <w:tblPr>
              <w:tblW w:w="5040" w:type="dxa"/>
              <w:jc w:val="center"/>
              <w:tblLook w:val="04A0" w:firstRow="1" w:lastRow="0" w:firstColumn="1" w:lastColumn="0" w:noHBand="0" w:noVBand="1"/>
            </w:tblPr>
            <w:tblGrid>
              <w:gridCol w:w="1384"/>
              <w:gridCol w:w="1701"/>
              <w:gridCol w:w="709"/>
              <w:gridCol w:w="1246"/>
            </w:tblGrid>
            <w:tr w:rsidR="00EB72F8" w:rsidRPr="00EB72F8" w14:paraId="1B50155A" w14:textId="77777777" w:rsidTr="00EB72F8">
              <w:trPr>
                <w:trHeight w:val="315"/>
                <w:jc w:val="center"/>
              </w:trPr>
              <w:tc>
                <w:tcPr>
                  <w:tcW w:w="5040" w:type="dxa"/>
                  <w:gridSpan w:val="4"/>
                  <w:shd w:val="clear" w:color="000000" w:fill="000000"/>
                  <w:noWrap/>
                  <w:vAlign w:val="bottom"/>
                  <w:hideMark/>
                </w:tcPr>
                <w:p w14:paraId="0435B43C" w14:textId="77777777" w:rsidR="00EB72F8" w:rsidRPr="00EB72F8" w:rsidRDefault="00EB72F8" w:rsidP="00EB72F8">
                  <w:pPr>
                    <w:widowControl/>
                    <w:autoSpaceDE/>
                    <w:autoSpaceDN/>
                    <w:jc w:val="center"/>
                    <w:rPr>
                      <w:rFonts w:asciiTheme="minorHAnsi" w:eastAsia="Times New Roman" w:hAnsiTheme="minorHAnsi" w:cstheme="minorHAnsi"/>
                      <w:b/>
                      <w:bCs/>
                      <w:color w:val="FFFFFF"/>
                      <w:sz w:val="20"/>
                      <w:szCs w:val="20"/>
                      <w:lang w:val="gl-ES" w:eastAsia="gl-ES"/>
                    </w:rPr>
                  </w:pPr>
                  <w:r w:rsidRPr="00EB72F8">
                    <w:rPr>
                      <w:rFonts w:asciiTheme="minorHAnsi" w:eastAsia="Times New Roman" w:hAnsiTheme="minorHAnsi" w:cstheme="minorHAnsi"/>
                      <w:b/>
                      <w:bCs/>
                      <w:color w:val="FFFFFF"/>
                      <w:sz w:val="20"/>
                      <w:szCs w:val="20"/>
                      <w:lang w:val="gl-ES" w:eastAsia="gl-ES"/>
                    </w:rPr>
                    <w:t>Dedicación do equipo docente da Uvigo</w:t>
                  </w:r>
                </w:p>
              </w:tc>
            </w:tr>
            <w:tr w:rsidR="00EB72F8" w:rsidRPr="00EB72F8" w14:paraId="7A1951B6" w14:textId="77777777" w:rsidTr="00EB72F8">
              <w:trPr>
                <w:trHeight w:val="300"/>
                <w:jc w:val="center"/>
              </w:trPr>
              <w:tc>
                <w:tcPr>
                  <w:tcW w:w="1384" w:type="dxa"/>
                  <w:shd w:val="clear" w:color="auto" w:fill="auto"/>
                  <w:noWrap/>
                  <w:vAlign w:val="bottom"/>
                  <w:hideMark/>
                </w:tcPr>
                <w:p w14:paraId="6A4FCFF8" w14:textId="77777777" w:rsidR="00EB72F8" w:rsidRPr="00EB72F8" w:rsidRDefault="00EB72F8" w:rsidP="00EB72F8">
                  <w:pPr>
                    <w:widowControl/>
                    <w:autoSpaceDE/>
                    <w:autoSpaceDN/>
                    <w:jc w:val="center"/>
                    <w:rPr>
                      <w:rFonts w:asciiTheme="minorHAnsi" w:eastAsia="Times New Roman" w:hAnsiTheme="minorHAnsi" w:cstheme="minorHAnsi"/>
                      <w:b/>
                      <w:bCs/>
                      <w:color w:val="FFFFFF"/>
                      <w:sz w:val="20"/>
                      <w:szCs w:val="20"/>
                      <w:lang w:val="gl-ES" w:eastAsia="gl-ES"/>
                    </w:rPr>
                  </w:pPr>
                </w:p>
              </w:tc>
              <w:tc>
                <w:tcPr>
                  <w:tcW w:w="1701" w:type="dxa"/>
                  <w:shd w:val="clear" w:color="auto" w:fill="auto"/>
                  <w:noWrap/>
                  <w:vAlign w:val="bottom"/>
                  <w:hideMark/>
                </w:tcPr>
                <w:p w14:paraId="12EA58BA" w14:textId="77777777" w:rsidR="00EB72F8" w:rsidRPr="00EB72F8" w:rsidRDefault="00EB72F8" w:rsidP="00EB72F8">
                  <w:pPr>
                    <w:widowControl/>
                    <w:autoSpaceDE/>
                    <w:autoSpaceDN/>
                    <w:rPr>
                      <w:rFonts w:asciiTheme="minorHAnsi" w:eastAsia="Times New Roman" w:hAnsiTheme="minorHAnsi" w:cstheme="minorHAnsi"/>
                      <w:sz w:val="20"/>
                      <w:szCs w:val="20"/>
                      <w:lang w:val="gl-ES" w:eastAsia="gl-ES"/>
                    </w:rPr>
                  </w:pPr>
                </w:p>
              </w:tc>
              <w:tc>
                <w:tcPr>
                  <w:tcW w:w="709" w:type="dxa"/>
                  <w:shd w:val="clear" w:color="auto" w:fill="auto"/>
                  <w:noWrap/>
                  <w:vAlign w:val="bottom"/>
                  <w:hideMark/>
                </w:tcPr>
                <w:p w14:paraId="435AA62C" w14:textId="77777777" w:rsidR="00EB72F8" w:rsidRPr="00EB72F8" w:rsidRDefault="00EB72F8" w:rsidP="00EB72F8">
                  <w:pPr>
                    <w:widowControl/>
                    <w:autoSpaceDE/>
                    <w:autoSpaceDN/>
                    <w:rPr>
                      <w:rFonts w:asciiTheme="minorHAnsi" w:eastAsia="Times New Roman" w:hAnsiTheme="minorHAnsi" w:cstheme="minorHAnsi"/>
                      <w:sz w:val="20"/>
                      <w:szCs w:val="20"/>
                      <w:lang w:val="gl-ES" w:eastAsia="gl-ES"/>
                    </w:rPr>
                  </w:pPr>
                </w:p>
              </w:tc>
              <w:tc>
                <w:tcPr>
                  <w:tcW w:w="1246" w:type="dxa"/>
                  <w:shd w:val="clear" w:color="auto" w:fill="auto"/>
                  <w:noWrap/>
                  <w:vAlign w:val="bottom"/>
                  <w:hideMark/>
                </w:tcPr>
                <w:p w14:paraId="07A5AE38" w14:textId="77777777" w:rsidR="00EB72F8" w:rsidRPr="00EB72F8" w:rsidRDefault="00EB72F8" w:rsidP="00EB72F8">
                  <w:pPr>
                    <w:widowControl/>
                    <w:autoSpaceDE/>
                    <w:autoSpaceDN/>
                    <w:rPr>
                      <w:rFonts w:asciiTheme="minorHAnsi" w:eastAsia="Times New Roman" w:hAnsiTheme="minorHAnsi" w:cstheme="minorHAnsi"/>
                      <w:sz w:val="20"/>
                      <w:szCs w:val="20"/>
                      <w:lang w:val="gl-ES" w:eastAsia="gl-ES"/>
                    </w:rPr>
                  </w:pPr>
                </w:p>
              </w:tc>
            </w:tr>
            <w:tr w:rsidR="00EB72F8" w:rsidRPr="00EB72F8" w14:paraId="6E0F2FB3" w14:textId="77777777" w:rsidTr="00EB72F8">
              <w:trPr>
                <w:trHeight w:val="300"/>
                <w:jc w:val="center"/>
              </w:trPr>
              <w:tc>
                <w:tcPr>
                  <w:tcW w:w="1384" w:type="dxa"/>
                  <w:shd w:val="clear" w:color="auto" w:fill="auto"/>
                  <w:noWrap/>
                  <w:vAlign w:val="bottom"/>
                  <w:hideMark/>
                </w:tcPr>
                <w:p w14:paraId="3860BC3D" w14:textId="77777777" w:rsidR="00EB72F8" w:rsidRPr="00EB72F8" w:rsidRDefault="00EB72F8" w:rsidP="00EB72F8">
                  <w:pPr>
                    <w:widowControl/>
                    <w:autoSpaceDE/>
                    <w:autoSpaceDN/>
                    <w:rPr>
                      <w:rFonts w:asciiTheme="minorHAnsi" w:eastAsia="Times New Roman" w:hAnsiTheme="minorHAnsi" w:cstheme="minorHAnsi"/>
                      <w:sz w:val="20"/>
                      <w:szCs w:val="20"/>
                      <w:lang w:val="gl-ES" w:eastAsia="gl-ES"/>
                    </w:rPr>
                  </w:pPr>
                </w:p>
              </w:tc>
              <w:tc>
                <w:tcPr>
                  <w:tcW w:w="1701" w:type="dxa"/>
                  <w:tcBorders>
                    <w:bottom w:val="single" w:sz="4" w:space="0" w:color="auto"/>
                  </w:tcBorders>
                  <w:shd w:val="clear" w:color="auto" w:fill="auto"/>
                  <w:noWrap/>
                  <w:vAlign w:val="bottom"/>
                  <w:hideMark/>
                </w:tcPr>
                <w:p w14:paraId="72223338" w14:textId="77777777" w:rsidR="00EB72F8" w:rsidRPr="00EB72F8" w:rsidRDefault="00EB72F8" w:rsidP="00EB72F8">
                  <w:pPr>
                    <w:widowControl/>
                    <w:autoSpaceDE/>
                    <w:autoSpaceDN/>
                    <w:rPr>
                      <w:rFonts w:asciiTheme="minorHAnsi" w:eastAsia="Times New Roman" w:hAnsiTheme="minorHAnsi" w:cstheme="minorHAnsi"/>
                      <w:color w:val="000000"/>
                      <w:sz w:val="20"/>
                      <w:szCs w:val="20"/>
                      <w:lang w:val="gl-ES" w:eastAsia="gl-ES"/>
                    </w:rPr>
                  </w:pPr>
                  <w:r w:rsidRPr="00EB72F8">
                    <w:rPr>
                      <w:rFonts w:asciiTheme="minorHAnsi" w:eastAsia="Times New Roman" w:hAnsiTheme="minorHAnsi" w:cstheme="minorHAnsi"/>
                      <w:color w:val="000000"/>
                      <w:sz w:val="20"/>
                      <w:szCs w:val="20"/>
                      <w:lang w:val="gl-ES" w:eastAsia="gl-ES"/>
                    </w:rPr>
                    <w:t>Tempo completo</w:t>
                  </w:r>
                </w:p>
              </w:tc>
              <w:tc>
                <w:tcPr>
                  <w:tcW w:w="709" w:type="dxa"/>
                  <w:tcBorders>
                    <w:bottom w:val="single" w:sz="4" w:space="0" w:color="auto"/>
                  </w:tcBorders>
                  <w:shd w:val="clear" w:color="auto" w:fill="auto"/>
                  <w:noWrap/>
                  <w:vAlign w:val="bottom"/>
                  <w:hideMark/>
                </w:tcPr>
                <w:p w14:paraId="2513DAFD" w14:textId="77777777" w:rsidR="00EB72F8" w:rsidRPr="00EB72F8" w:rsidRDefault="00EB72F8" w:rsidP="00EB72F8">
                  <w:pPr>
                    <w:widowControl/>
                    <w:autoSpaceDE/>
                    <w:autoSpaceDN/>
                    <w:jc w:val="right"/>
                    <w:rPr>
                      <w:rFonts w:asciiTheme="minorHAnsi" w:eastAsia="Times New Roman" w:hAnsiTheme="minorHAnsi" w:cstheme="minorHAnsi"/>
                      <w:color w:val="000000"/>
                      <w:sz w:val="20"/>
                      <w:szCs w:val="20"/>
                      <w:lang w:val="gl-ES" w:eastAsia="gl-ES"/>
                    </w:rPr>
                  </w:pPr>
                  <w:r w:rsidRPr="00EB72F8">
                    <w:rPr>
                      <w:rFonts w:asciiTheme="minorHAnsi" w:eastAsia="Times New Roman" w:hAnsiTheme="minorHAnsi" w:cstheme="minorHAnsi"/>
                      <w:color w:val="000000"/>
                      <w:sz w:val="20"/>
                      <w:szCs w:val="20"/>
                      <w:lang w:val="gl-ES" w:eastAsia="gl-ES"/>
                    </w:rPr>
                    <w:t>17</w:t>
                  </w:r>
                </w:p>
              </w:tc>
              <w:tc>
                <w:tcPr>
                  <w:tcW w:w="1246" w:type="dxa"/>
                  <w:shd w:val="clear" w:color="auto" w:fill="auto"/>
                  <w:noWrap/>
                  <w:vAlign w:val="bottom"/>
                  <w:hideMark/>
                </w:tcPr>
                <w:p w14:paraId="05C4E844" w14:textId="77777777" w:rsidR="00EB72F8" w:rsidRPr="00EB72F8" w:rsidRDefault="00EB72F8" w:rsidP="00EB72F8">
                  <w:pPr>
                    <w:widowControl/>
                    <w:autoSpaceDE/>
                    <w:autoSpaceDN/>
                    <w:jc w:val="right"/>
                    <w:rPr>
                      <w:rFonts w:asciiTheme="minorHAnsi" w:eastAsia="Times New Roman" w:hAnsiTheme="minorHAnsi" w:cstheme="minorHAnsi"/>
                      <w:color w:val="000000"/>
                      <w:sz w:val="20"/>
                      <w:szCs w:val="20"/>
                      <w:lang w:val="gl-ES" w:eastAsia="gl-ES"/>
                    </w:rPr>
                  </w:pPr>
                </w:p>
              </w:tc>
            </w:tr>
            <w:tr w:rsidR="00EB72F8" w:rsidRPr="00EB72F8" w14:paraId="69303C65" w14:textId="77777777" w:rsidTr="00EB72F8">
              <w:trPr>
                <w:trHeight w:val="300"/>
                <w:jc w:val="center"/>
              </w:trPr>
              <w:tc>
                <w:tcPr>
                  <w:tcW w:w="1384" w:type="dxa"/>
                  <w:shd w:val="clear" w:color="auto" w:fill="auto"/>
                  <w:noWrap/>
                  <w:vAlign w:val="bottom"/>
                  <w:hideMark/>
                </w:tcPr>
                <w:p w14:paraId="57A5CC4E" w14:textId="77777777" w:rsidR="00EB72F8" w:rsidRPr="00EB72F8" w:rsidRDefault="00EB72F8" w:rsidP="00EB72F8">
                  <w:pPr>
                    <w:widowControl/>
                    <w:autoSpaceDE/>
                    <w:autoSpaceDN/>
                    <w:rPr>
                      <w:rFonts w:asciiTheme="minorHAnsi" w:eastAsia="Times New Roman" w:hAnsiTheme="minorHAnsi" w:cstheme="minorHAnsi"/>
                      <w:sz w:val="20"/>
                      <w:szCs w:val="20"/>
                      <w:lang w:val="gl-ES" w:eastAsia="gl-ES"/>
                    </w:rPr>
                  </w:pPr>
                </w:p>
              </w:tc>
              <w:tc>
                <w:tcPr>
                  <w:tcW w:w="1701" w:type="dxa"/>
                  <w:tcBorders>
                    <w:top w:val="single" w:sz="4" w:space="0" w:color="auto"/>
                    <w:bottom w:val="single" w:sz="4" w:space="0" w:color="auto"/>
                  </w:tcBorders>
                  <w:shd w:val="clear" w:color="auto" w:fill="auto"/>
                  <w:noWrap/>
                  <w:vAlign w:val="bottom"/>
                  <w:hideMark/>
                </w:tcPr>
                <w:p w14:paraId="0E9BA3EE" w14:textId="77777777" w:rsidR="00EB72F8" w:rsidRPr="00EB72F8" w:rsidRDefault="00EB72F8" w:rsidP="00EB72F8">
                  <w:pPr>
                    <w:widowControl/>
                    <w:autoSpaceDE/>
                    <w:autoSpaceDN/>
                    <w:rPr>
                      <w:rFonts w:asciiTheme="minorHAnsi" w:eastAsia="Times New Roman" w:hAnsiTheme="minorHAnsi" w:cstheme="minorHAnsi"/>
                      <w:color w:val="000000"/>
                      <w:sz w:val="20"/>
                      <w:szCs w:val="20"/>
                      <w:lang w:val="gl-ES" w:eastAsia="gl-ES"/>
                    </w:rPr>
                  </w:pPr>
                  <w:r w:rsidRPr="00EB72F8">
                    <w:rPr>
                      <w:rFonts w:asciiTheme="minorHAnsi" w:eastAsia="Times New Roman" w:hAnsiTheme="minorHAnsi" w:cstheme="minorHAnsi"/>
                      <w:color w:val="000000"/>
                      <w:sz w:val="20"/>
                      <w:szCs w:val="20"/>
                      <w:lang w:val="gl-ES" w:eastAsia="gl-ES"/>
                    </w:rPr>
                    <w:t>Tempo parcial</w:t>
                  </w:r>
                </w:p>
              </w:tc>
              <w:tc>
                <w:tcPr>
                  <w:tcW w:w="709" w:type="dxa"/>
                  <w:tcBorders>
                    <w:top w:val="single" w:sz="4" w:space="0" w:color="auto"/>
                    <w:bottom w:val="single" w:sz="4" w:space="0" w:color="auto"/>
                  </w:tcBorders>
                  <w:shd w:val="clear" w:color="auto" w:fill="auto"/>
                  <w:noWrap/>
                  <w:vAlign w:val="bottom"/>
                  <w:hideMark/>
                </w:tcPr>
                <w:p w14:paraId="03ECA1E7" w14:textId="77777777" w:rsidR="00EB72F8" w:rsidRPr="00EB72F8" w:rsidRDefault="00EB72F8" w:rsidP="00EB72F8">
                  <w:pPr>
                    <w:widowControl/>
                    <w:autoSpaceDE/>
                    <w:autoSpaceDN/>
                    <w:jc w:val="right"/>
                    <w:rPr>
                      <w:rFonts w:asciiTheme="minorHAnsi" w:eastAsia="Times New Roman" w:hAnsiTheme="minorHAnsi" w:cstheme="minorHAnsi"/>
                      <w:color w:val="000000"/>
                      <w:sz w:val="20"/>
                      <w:szCs w:val="20"/>
                      <w:lang w:val="gl-ES" w:eastAsia="gl-ES"/>
                    </w:rPr>
                  </w:pPr>
                  <w:r w:rsidRPr="00EB72F8">
                    <w:rPr>
                      <w:rFonts w:asciiTheme="minorHAnsi" w:eastAsia="Times New Roman" w:hAnsiTheme="minorHAnsi" w:cstheme="minorHAnsi"/>
                      <w:color w:val="000000"/>
                      <w:sz w:val="20"/>
                      <w:szCs w:val="20"/>
                      <w:lang w:val="gl-ES" w:eastAsia="gl-ES"/>
                    </w:rPr>
                    <w:t>4</w:t>
                  </w:r>
                </w:p>
              </w:tc>
              <w:tc>
                <w:tcPr>
                  <w:tcW w:w="1246" w:type="dxa"/>
                  <w:shd w:val="clear" w:color="auto" w:fill="auto"/>
                  <w:noWrap/>
                  <w:vAlign w:val="bottom"/>
                  <w:hideMark/>
                </w:tcPr>
                <w:p w14:paraId="280BD67D" w14:textId="77777777" w:rsidR="00EB72F8" w:rsidRPr="00EB72F8" w:rsidRDefault="00EB72F8" w:rsidP="00EB72F8">
                  <w:pPr>
                    <w:widowControl/>
                    <w:autoSpaceDE/>
                    <w:autoSpaceDN/>
                    <w:jc w:val="right"/>
                    <w:rPr>
                      <w:rFonts w:asciiTheme="minorHAnsi" w:eastAsia="Times New Roman" w:hAnsiTheme="minorHAnsi" w:cstheme="minorHAnsi"/>
                      <w:color w:val="000000"/>
                      <w:sz w:val="20"/>
                      <w:szCs w:val="20"/>
                      <w:lang w:val="gl-ES" w:eastAsia="gl-ES"/>
                    </w:rPr>
                  </w:pPr>
                </w:p>
              </w:tc>
            </w:tr>
            <w:tr w:rsidR="00EB72F8" w:rsidRPr="00EB72F8" w14:paraId="4FE650CA" w14:textId="77777777" w:rsidTr="00EB72F8">
              <w:trPr>
                <w:trHeight w:val="300"/>
                <w:jc w:val="center"/>
              </w:trPr>
              <w:tc>
                <w:tcPr>
                  <w:tcW w:w="1384" w:type="dxa"/>
                  <w:shd w:val="clear" w:color="auto" w:fill="auto"/>
                  <w:noWrap/>
                  <w:vAlign w:val="bottom"/>
                  <w:hideMark/>
                </w:tcPr>
                <w:p w14:paraId="7A89D75D" w14:textId="77777777" w:rsidR="00EB72F8" w:rsidRPr="00EB72F8" w:rsidRDefault="00EB72F8" w:rsidP="00EB72F8">
                  <w:pPr>
                    <w:widowControl/>
                    <w:autoSpaceDE/>
                    <w:autoSpaceDN/>
                    <w:rPr>
                      <w:rFonts w:asciiTheme="minorHAnsi" w:eastAsia="Times New Roman" w:hAnsiTheme="minorHAnsi" w:cstheme="minorHAnsi"/>
                      <w:sz w:val="20"/>
                      <w:szCs w:val="20"/>
                      <w:lang w:val="gl-ES" w:eastAsia="gl-ES"/>
                    </w:rPr>
                  </w:pPr>
                </w:p>
              </w:tc>
              <w:tc>
                <w:tcPr>
                  <w:tcW w:w="1701" w:type="dxa"/>
                  <w:tcBorders>
                    <w:top w:val="single" w:sz="4" w:space="0" w:color="auto"/>
                    <w:bottom w:val="single" w:sz="4" w:space="0" w:color="auto"/>
                  </w:tcBorders>
                  <w:shd w:val="clear" w:color="auto" w:fill="auto"/>
                  <w:noWrap/>
                  <w:vAlign w:val="bottom"/>
                  <w:hideMark/>
                </w:tcPr>
                <w:p w14:paraId="15180179" w14:textId="77777777" w:rsidR="00EB72F8" w:rsidRPr="00EB72F8" w:rsidRDefault="00EB72F8" w:rsidP="00EB72F8">
                  <w:pPr>
                    <w:widowControl/>
                    <w:autoSpaceDE/>
                    <w:autoSpaceDN/>
                    <w:rPr>
                      <w:rFonts w:asciiTheme="minorHAnsi" w:eastAsia="Times New Roman" w:hAnsiTheme="minorHAnsi" w:cstheme="minorHAnsi"/>
                      <w:color w:val="000000"/>
                      <w:sz w:val="20"/>
                      <w:szCs w:val="20"/>
                      <w:lang w:val="gl-ES" w:eastAsia="gl-ES"/>
                    </w:rPr>
                  </w:pPr>
                  <w:r w:rsidRPr="00EB72F8">
                    <w:rPr>
                      <w:rFonts w:asciiTheme="minorHAnsi" w:eastAsia="Times New Roman" w:hAnsiTheme="minorHAnsi" w:cstheme="minorHAnsi"/>
                      <w:color w:val="000000"/>
                      <w:sz w:val="20"/>
                      <w:szCs w:val="20"/>
                      <w:lang w:val="gl-ES" w:eastAsia="gl-ES"/>
                    </w:rPr>
                    <w:t>Xubilados</w:t>
                  </w:r>
                </w:p>
              </w:tc>
              <w:tc>
                <w:tcPr>
                  <w:tcW w:w="709" w:type="dxa"/>
                  <w:tcBorders>
                    <w:top w:val="single" w:sz="4" w:space="0" w:color="auto"/>
                    <w:bottom w:val="single" w:sz="4" w:space="0" w:color="auto"/>
                  </w:tcBorders>
                  <w:shd w:val="clear" w:color="auto" w:fill="auto"/>
                  <w:noWrap/>
                  <w:vAlign w:val="bottom"/>
                  <w:hideMark/>
                </w:tcPr>
                <w:p w14:paraId="54FD4E01" w14:textId="77777777" w:rsidR="00EB72F8" w:rsidRPr="00EB72F8" w:rsidRDefault="00EB72F8" w:rsidP="00EB72F8">
                  <w:pPr>
                    <w:widowControl/>
                    <w:autoSpaceDE/>
                    <w:autoSpaceDN/>
                    <w:jc w:val="right"/>
                    <w:rPr>
                      <w:rFonts w:asciiTheme="minorHAnsi" w:eastAsia="Times New Roman" w:hAnsiTheme="minorHAnsi" w:cstheme="minorHAnsi"/>
                      <w:color w:val="000000"/>
                      <w:sz w:val="20"/>
                      <w:szCs w:val="20"/>
                      <w:lang w:val="gl-ES" w:eastAsia="gl-ES"/>
                    </w:rPr>
                  </w:pPr>
                  <w:r w:rsidRPr="00EB72F8">
                    <w:rPr>
                      <w:rFonts w:asciiTheme="minorHAnsi" w:eastAsia="Times New Roman" w:hAnsiTheme="minorHAnsi" w:cstheme="minorHAnsi"/>
                      <w:color w:val="000000"/>
                      <w:sz w:val="20"/>
                      <w:szCs w:val="20"/>
                      <w:lang w:val="gl-ES" w:eastAsia="gl-ES"/>
                    </w:rPr>
                    <w:t>3</w:t>
                  </w:r>
                </w:p>
              </w:tc>
              <w:tc>
                <w:tcPr>
                  <w:tcW w:w="1246" w:type="dxa"/>
                  <w:shd w:val="clear" w:color="auto" w:fill="auto"/>
                  <w:noWrap/>
                  <w:vAlign w:val="bottom"/>
                  <w:hideMark/>
                </w:tcPr>
                <w:p w14:paraId="14A66E68" w14:textId="77777777" w:rsidR="00EB72F8" w:rsidRPr="00EB72F8" w:rsidRDefault="00EB72F8" w:rsidP="00EB72F8">
                  <w:pPr>
                    <w:widowControl/>
                    <w:autoSpaceDE/>
                    <w:autoSpaceDN/>
                    <w:jc w:val="right"/>
                    <w:rPr>
                      <w:rFonts w:asciiTheme="minorHAnsi" w:eastAsia="Times New Roman" w:hAnsiTheme="minorHAnsi" w:cstheme="minorHAnsi"/>
                      <w:color w:val="000000"/>
                      <w:sz w:val="20"/>
                      <w:szCs w:val="20"/>
                      <w:lang w:val="gl-ES" w:eastAsia="gl-ES"/>
                    </w:rPr>
                  </w:pPr>
                </w:p>
              </w:tc>
            </w:tr>
          </w:tbl>
          <w:p w14:paraId="2068D7FB" w14:textId="77777777" w:rsidR="002063AF" w:rsidRDefault="002063AF" w:rsidP="00F130E5">
            <w:pPr>
              <w:pStyle w:val="Textoencaja"/>
            </w:pPr>
          </w:p>
          <w:p w14:paraId="3B6C499D" w14:textId="77777777" w:rsidR="002063AF" w:rsidRDefault="002063AF" w:rsidP="00F130E5">
            <w:pPr>
              <w:pStyle w:val="Textoencaja"/>
            </w:pPr>
          </w:p>
          <w:p w14:paraId="700E63B6" w14:textId="57F2DAA6" w:rsidR="00ED1AA3" w:rsidRDefault="00ED1AA3" w:rsidP="00ED1AA3">
            <w:pPr>
              <w:pStyle w:val="Textoencaja"/>
            </w:pPr>
            <w:r w:rsidRPr="00ED1AA3">
              <w:t xml:space="preserve">El grupo </w:t>
            </w:r>
            <w:r w:rsidRPr="00ED1AA3">
              <w:rPr>
                <w:b/>
              </w:rPr>
              <w:t>T</w:t>
            </w:r>
            <w:r w:rsidRPr="00ED1AA3">
              <w:t xml:space="preserve">&amp;P cuenta también con tres Líneas </w:t>
            </w:r>
            <w:r>
              <w:t>i</w:t>
            </w:r>
            <w:r w:rsidRPr="00ED1AA3">
              <w:t xml:space="preserve">nstrumentales de </w:t>
            </w:r>
            <w:r>
              <w:t>a</w:t>
            </w:r>
            <w:r w:rsidRPr="00ED1AA3">
              <w:t xml:space="preserve">ctuación dedicadas a la transferencia y utilización del conocimiento generado por la producción científica del grupo a través de 3 programas de TV en Internet que recogen distintos formatos de producciones audiovisuales enteramente  </w:t>
            </w:r>
            <w:r w:rsidRPr="00ED1AA3">
              <w:rPr>
                <w:noProof/>
              </w:rPr>
              <mc:AlternateContent>
                <mc:Choice Requires="wpg">
                  <w:drawing>
                    <wp:anchor distT="0" distB="0" distL="0" distR="0" simplePos="0" relativeHeight="251659264" behindDoc="0" locked="0" layoutInCell="1" allowOverlap="1" wp14:anchorId="085CC623" wp14:editId="151E3FAA">
                      <wp:simplePos x="0" y="0"/>
                      <wp:positionH relativeFrom="page">
                        <wp:posOffset>6815306</wp:posOffset>
                      </wp:positionH>
                      <wp:positionV relativeFrom="paragraph">
                        <wp:posOffset>67816</wp:posOffset>
                      </wp:positionV>
                      <wp:extent cx="12700" cy="8475980"/>
                      <wp:effectExtent l="0" t="0" r="0" b="0"/>
                      <wp:wrapNone/>
                      <wp:docPr id="65" name="Group 65" descr="P237C2T3#y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 cy="8475980"/>
                                <a:chOff x="0" y="0"/>
                                <a:chExt cx="12700" cy="8475980"/>
                              </a:xfrm>
                            </wpg:grpSpPr>
                            <wps:wsp>
                              <wps:cNvPr id="66" name="Graphic 66"/>
                              <wps:cNvSpPr/>
                              <wps:spPr>
                                <a:xfrm>
                                  <a:off x="6331" y="0"/>
                                  <a:ext cx="1270" cy="179705"/>
                                </a:xfrm>
                                <a:custGeom>
                                  <a:avLst/>
                                  <a:gdLst/>
                                  <a:ahLst/>
                                  <a:cxnLst/>
                                  <a:rect l="l" t="t" r="r" b="b"/>
                                  <a:pathLst>
                                    <a:path h="179705">
                                      <a:moveTo>
                                        <a:pt x="0" y="0"/>
                                      </a:moveTo>
                                      <a:lnTo>
                                        <a:pt x="0" y="179466"/>
                                      </a:lnTo>
                                    </a:path>
                                  </a:pathLst>
                                </a:custGeom>
                                <a:ln w="12662">
                                  <a:solidFill>
                                    <a:srgbClr val="000000"/>
                                  </a:solidFill>
                                  <a:prstDash val="solid"/>
                                </a:ln>
                              </wps:spPr>
                              <wps:bodyPr wrap="square" lIns="0" tIns="0" rIns="0" bIns="0" rtlCol="0">
                                <a:prstTxWarp prst="textNoShape">
                                  <a:avLst/>
                                </a:prstTxWarp>
                                <a:noAutofit/>
                              </wps:bodyPr>
                            </wps:wsp>
                            <wps:wsp>
                              <wps:cNvPr id="67" name="Graphic 67"/>
                              <wps:cNvSpPr/>
                              <wps:spPr>
                                <a:xfrm>
                                  <a:off x="6331" y="179466"/>
                                  <a:ext cx="1270" cy="142875"/>
                                </a:xfrm>
                                <a:custGeom>
                                  <a:avLst/>
                                  <a:gdLst/>
                                  <a:ahLst/>
                                  <a:cxnLst/>
                                  <a:rect l="l" t="t" r="r" b="b"/>
                                  <a:pathLst>
                                    <a:path h="142875">
                                      <a:moveTo>
                                        <a:pt x="0" y="0"/>
                                      </a:moveTo>
                                      <a:lnTo>
                                        <a:pt x="0" y="142585"/>
                                      </a:lnTo>
                                    </a:path>
                                  </a:pathLst>
                                </a:custGeom>
                                <a:ln w="12662">
                                  <a:solidFill>
                                    <a:srgbClr val="000000"/>
                                  </a:solidFill>
                                  <a:prstDash val="solid"/>
                                </a:ln>
                              </wps:spPr>
                              <wps:bodyPr wrap="square" lIns="0" tIns="0" rIns="0" bIns="0" rtlCol="0">
                                <a:prstTxWarp prst="textNoShape">
                                  <a:avLst/>
                                </a:prstTxWarp>
                                <a:noAutofit/>
                              </wps:bodyPr>
                            </wps:wsp>
                            <wps:wsp>
                              <wps:cNvPr id="68" name="Graphic 68"/>
                              <wps:cNvSpPr/>
                              <wps:spPr>
                                <a:xfrm>
                                  <a:off x="6331" y="322051"/>
                                  <a:ext cx="1270" cy="306705"/>
                                </a:xfrm>
                                <a:custGeom>
                                  <a:avLst/>
                                  <a:gdLst/>
                                  <a:ahLst/>
                                  <a:cxnLst/>
                                  <a:rect l="l" t="t" r="r" b="b"/>
                                  <a:pathLst>
                                    <a:path h="306705">
                                      <a:moveTo>
                                        <a:pt x="0" y="0"/>
                                      </a:moveTo>
                                      <a:lnTo>
                                        <a:pt x="0" y="306095"/>
                                      </a:lnTo>
                                    </a:path>
                                  </a:pathLst>
                                </a:custGeom>
                                <a:ln w="12662">
                                  <a:solidFill>
                                    <a:srgbClr val="000000"/>
                                  </a:solidFill>
                                  <a:prstDash val="solid"/>
                                </a:ln>
                              </wps:spPr>
                              <wps:bodyPr wrap="square" lIns="0" tIns="0" rIns="0" bIns="0" rtlCol="0">
                                <a:prstTxWarp prst="textNoShape">
                                  <a:avLst/>
                                </a:prstTxWarp>
                                <a:noAutofit/>
                              </wps:bodyPr>
                            </wps:wsp>
                            <wps:wsp>
                              <wps:cNvPr id="69" name="Graphic 69"/>
                              <wps:cNvSpPr/>
                              <wps:spPr>
                                <a:xfrm>
                                  <a:off x="6331" y="628147"/>
                                  <a:ext cx="1270" cy="306705"/>
                                </a:xfrm>
                                <a:custGeom>
                                  <a:avLst/>
                                  <a:gdLst/>
                                  <a:ahLst/>
                                  <a:cxnLst/>
                                  <a:rect l="l" t="t" r="r" b="b"/>
                                  <a:pathLst>
                                    <a:path h="306705">
                                      <a:moveTo>
                                        <a:pt x="0" y="0"/>
                                      </a:moveTo>
                                      <a:lnTo>
                                        <a:pt x="0" y="306095"/>
                                      </a:lnTo>
                                    </a:path>
                                  </a:pathLst>
                                </a:custGeom>
                                <a:ln w="12662">
                                  <a:solidFill>
                                    <a:srgbClr val="000000"/>
                                  </a:solidFill>
                                  <a:prstDash val="solid"/>
                                </a:ln>
                              </wps:spPr>
                              <wps:bodyPr wrap="square" lIns="0" tIns="0" rIns="0" bIns="0" rtlCol="0">
                                <a:prstTxWarp prst="textNoShape">
                                  <a:avLst/>
                                </a:prstTxWarp>
                                <a:noAutofit/>
                              </wps:bodyPr>
                            </wps:wsp>
                            <wps:wsp>
                              <wps:cNvPr id="70" name="Graphic 70"/>
                              <wps:cNvSpPr/>
                              <wps:spPr>
                                <a:xfrm>
                                  <a:off x="6331" y="934242"/>
                                  <a:ext cx="1270" cy="179705"/>
                                </a:xfrm>
                                <a:custGeom>
                                  <a:avLst/>
                                  <a:gdLst/>
                                  <a:ahLst/>
                                  <a:cxnLst/>
                                  <a:rect l="l" t="t" r="r" b="b"/>
                                  <a:pathLst>
                                    <a:path h="179705">
                                      <a:moveTo>
                                        <a:pt x="0" y="0"/>
                                      </a:moveTo>
                                      <a:lnTo>
                                        <a:pt x="0" y="179481"/>
                                      </a:lnTo>
                                    </a:path>
                                  </a:pathLst>
                                </a:custGeom>
                                <a:ln w="12662">
                                  <a:solidFill>
                                    <a:srgbClr val="000000"/>
                                  </a:solidFill>
                                  <a:prstDash val="solid"/>
                                </a:ln>
                              </wps:spPr>
                              <wps:bodyPr wrap="square" lIns="0" tIns="0" rIns="0" bIns="0" rtlCol="0">
                                <a:prstTxWarp prst="textNoShape">
                                  <a:avLst/>
                                </a:prstTxWarp>
                                <a:noAutofit/>
                              </wps:bodyPr>
                            </wps:wsp>
                            <wps:wsp>
                              <wps:cNvPr id="71" name="Graphic 71"/>
                              <wps:cNvSpPr/>
                              <wps:spPr>
                                <a:xfrm>
                                  <a:off x="6331" y="1113723"/>
                                  <a:ext cx="1270" cy="306705"/>
                                </a:xfrm>
                                <a:custGeom>
                                  <a:avLst/>
                                  <a:gdLst/>
                                  <a:ahLst/>
                                  <a:cxnLst/>
                                  <a:rect l="l" t="t" r="r" b="b"/>
                                  <a:pathLst>
                                    <a:path h="306705">
                                      <a:moveTo>
                                        <a:pt x="0" y="0"/>
                                      </a:moveTo>
                                      <a:lnTo>
                                        <a:pt x="0" y="306095"/>
                                      </a:lnTo>
                                    </a:path>
                                  </a:pathLst>
                                </a:custGeom>
                                <a:ln w="12662">
                                  <a:solidFill>
                                    <a:srgbClr val="000000"/>
                                  </a:solidFill>
                                  <a:prstDash val="solid"/>
                                </a:ln>
                              </wps:spPr>
                              <wps:bodyPr wrap="square" lIns="0" tIns="0" rIns="0" bIns="0" rtlCol="0">
                                <a:prstTxWarp prst="textNoShape">
                                  <a:avLst/>
                                </a:prstTxWarp>
                                <a:noAutofit/>
                              </wps:bodyPr>
                            </wps:wsp>
                            <wps:wsp>
                              <wps:cNvPr id="72" name="Graphic 72"/>
                              <wps:cNvSpPr/>
                              <wps:spPr>
                                <a:xfrm>
                                  <a:off x="6331" y="1419819"/>
                                  <a:ext cx="1270" cy="269240"/>
                                </a:xfrm>
                                <a:custGeom>
                                  <a:avLst/>
                                  <a:gdLst/>
                                  <a:ahLst/>
                                  <a:cxnLst/>
                                  <a:rect l="l" t="t" r="r" b="b"/>
                                  <a:pathLst>
                                    <a:path h="269240">
                                      <a:moveTo>
                                        <a:pt x="0" y="0"/>
                                      </a:moveTo>
                                      <a:lnTo>
                                        <a:pt x="0" y="269199"/>
                                      </a:lnTo>
                                    </a:path>
                                  </a:pathLst>
                                </a:custGeom>
                                <a:ln w="12662">
                                  <a:solidFill>
                                    <a:srgbClr val="000000"/>
                                  </a:solidFill>
                                  <a:prstDash val="solid"/>
                                </a:ln>
                              </wps:spPr>
                              <wps:bodyPr wrap="square" lIns="0" tIns="0" rIns="0" bIns="0" rtlCol="0">
                                <a:prstTxWarp prst="textNoShape">
                                  <a:avLst/>
                                </a:prstTxWarp>
                                <a:noAutofit/>
                              </wps:bodyPr>
                            </wps:wsp>
                            <wps:wsp>
                              <wps:cNvPr id="73" name="Graphic 73"/>
                              <wps:cNvSpPr/>
                              <wps:spPr>
                                <a:xfrm>
                                  <a:off x="6331" y="1689018"/>
                                  <a:ext cx="1270" cy="396240"/>
                                </a:xfrm>
                                <a:custGeom>
                                  <a:avLst/>
                                  <a:gdLst/>
                                  <a:ahLst/>
                                  <a:cxnLst/>
                                  <a:rect l="l" t="t" r="r" b="b"/>
                                  <a:pathLst>
                                    <a:path h="396240">
                                      <a:moveTo>
                                        <a:pt x="0" y="0"/>
                                      </a:moveTo>
                                      <a:lnTo>
                                        <a:pt x="0" y="395828"/>
                                      </a:lnTo>
                                    </a:path>
                                  </a:pathLst>
                                </a:custGeom>
                                <a:ln w="12662">
                                  <a:solidFill>
                                    <a:srgbClr val="000000"/>
                                  </a:solidFill>
                                  <a:prstDash val="solid"/>
                                </a:ln>
                              </wps:spPr>
                              <wps:bodyPr wrap="square" lIns="0" tIns="0" rIns="0" bIns="0" rtlCol="0">
                                <a:prstTxWarp prst="textNoShape">
                                  <a:avLst/>
                                </a:prstTxWarp>
                                <a:noAutofit/>
                              </wps:bodyPr>
                            </wps:wsp>
                            <wps:wsp>
                              <wps:cNvPr id="74" name="Graphic 74"/>
                              <wps:cNvSpPr/>
                              <wps:spPr>
                                <a:xfrm>
                                  <a:off x="6331" y="2084847"/>
                                  <a:ext cx="1270" cy="306705"/>
                                </a:xfrm>
                                <a:custGeom>
                                  <a:avLst/>
                                  <a:gdLst/>
                                  <a:ahLst/>
                                  <a:cxnLst/>
                                  <a:rect l="l" t="t" r="r" b="b"/>
                                  <a:pathLst>
                                    <a:path h="306705">
                                      <a:moveTo>
                                        <a:pt x="0" y="0"/>
                                      </a:moveTo>
                                      <a:lnTo>
                                        <a:pt x="0" y="306095"/>
                                      </a:lnTo>
                                    </a:path>
                                  </a:pathLst>
                                </a:custGeom>
                                <a:ln w="12662">
                                  <a:solidFill>
                                    <a:srgbClr val="000000"/>
                                  </a:solidFill>
                                  <a:prstDash val="solid"/>
                                </a:ln>
                              </wps:spPr>
                              <wps:bodyPr wrap="square" lIns="0" tIns="0" rIns="0" bIns="0" rtlCol="0">
                                <a:prstTxWarp prst="textNoShape">
                                  <a:avLst/>
                                </a:prstTxWarp>
                                <a:noAutofit/>
                              </wps:bodyPr>
                            </wps:wsp>
                            <wps:wsp>
                              <wps:cNvPr id="75" name="Graphic 75"/>
                              <wps:cNvSpPr/>
                              <wps:spPr>
                                <a:xfrm>
                                  <a:off x="6331" y="2390942"/>
                                  <a:ext cx="1270" cy="90170"/>
                                </a:xfrm>
                                <a:custGeom>
                                  <a:avLst/>
                                  <a:gdLst/>
                                  <a:ahLst/>
                                  <a:cxnLst/>
                                  <a:rect l="l" t="t" r="r" b="b"/>
                                  <a:pathLst>
                                    <a:path h="90170">
                                      <a:moveTo>
                                        <a:pt x="0" y="0"/>
                                      </a:moveTo>
                                      <a:lnTo>
                                        <a:pt x="0" y="89748"/>
                                      </a:lnTo>
                                    </a:path>
                                  </a:pathLst>
                                </a:custGeom>
                                <a:ln w="12662">
                                  <a:solidFill>
                                    <a:srgbClr val="000000"/>
                                  </a:solidFill>
                                  <a:prstDash val="solid"/>
                                </a:ln>
                              </wps:spPr>
                              <wps:bodyPr wrap="square" lIns="0" tIns="0" rIns="0" bIns="0" rtlCol="0">
                                <a:prstTxWarp prst="textNoShape">
                                  <a:avLst/>
                                </a:prstTxWarp>
                                <a:noAutofit/>
                              </wps:bodyPr>
                            </wps:wsp>
                            <wps:wsp>
                              <wps:cNvPr id="76" name="Graphic 76"/>
                              <wps:cNvSpPr/>
                              <wps:spPr>
                                <a:xfrm>
                                  <a:off x="6331" y="2480691"/>
                                  <a:ext cx="1270" cy="179705"/>
                                </a:xfrm>
                                <a:custGeom>
                                  <a:avLst/>
                                  <a:gdLst/>
                                  <a:ahLst/>
                                  <a:cxnLst/>
                                  <a:rect l="l" t="t" r="r" b="b"/>
                                  <a:pathLst>
                                    <a:path h="179705">
                                      <a:moveTo>
                                        <a:pt x="0" y="0"/>
                                      </a:moveTo>
                                      <a:lnTo>
                                        <a:pt x="0" y="179466"/>
                                      </a:lnTo>
                                    </a:path>
                                  </a:pathLst>
                                </a:custGeom>
                                <a:ln w="12662">
                                  <a:solidFill>
                                    <a:srgbClr val="000000"/>
                                  </a:solidFill>
                                  <a:prstDash val="solid"/>
                                </a:ln>
                              </wps:spPr>
                              <wps:bodyPr wrap="square" lIns="0" tIns="0" rIns="0" bIns="0" rtlCol="0">
                                <a:prstTxWarp prst="textNoShape">
                                  <a:avLst/>
                                </a:prstTxWarp>
                                <a:noAutofit/>
                              </wps:bodyPr>
                            </wps:wsp>
                            <wps:wsp>
                              <wps:cNvPr id="77" name="Graphic 77"/>
                              <wps:cNvSpPr/>
                              <wps:spPr>
                                <a:xfrm>
                                  <a:off x="6331" y="2660157"/>
                                  <a:ext cx="1270" cy="306705"/>
                                </a:xfrm>
                                <a:custGeom>
                                  <a:avLst/>
                                  <a:gdLst/>
                                  <a:ahLst/>
                                  <a:cxnLst/>
                                  <a:rect l="l" t="t" r="r" b="b"/>
                                  <a:pathLst>
                                    <a:path h="306705">
                                      <a:moveTo>
                                        <a:pt x="0" y="0"/>
                                      </a:moveTo>
                                      <a:lnTo>
                                        <a:pt x="0" y="306095"/>
                                      </a:lnTo>
                                    </a:path>
                                  </a:pathLst>
                                </a:custGeom>
                                <a:ln w="12662">
                                  <a:solidFill>
                                    <a:srgbClr val="000000"/>
                                  </a:solidFill>
                                  <a:prstDash val="solid"/>
                                </a:ln>
                              </wps:spPr>
                              <wps:bodyPr wrap="square" lIns="0" tIns="0" rIns="0" bIns="0" rtlCol="0">
                                <a:prstTxWarp prst="textNoShape">
                                  <a:avLst/>
                                </a:prstTxWarp>
                                <a:noAutofit/>
                              </wps:bodyPr>
                            </wps:wsp>
                            <wps:wsp>
                              <wps:cNvPr id="78" name="Graphic 78"/>
                              <wps:cNvSpPr/>
                              <wps:spPr>
                                <a:xfrm>
                                  <a:off x="6331" y="2966252"/>
                                  <a:ext cx="1270" cy="216535"/>
                                </a:xfrm>
                                <a:custGeom>
                                  <a:avLst/>
                                  <a:gdLst/>
                                  <a:ahLst/>
                                  <a:cxnLst/>
                                  <a:rect l="l" t="t" r="r" b="b"/>
                                  <a:pathLst>
                                    <a:path h="216535">
                                      <a:moveTo>
                                        <a:pt x="0" y="0"/>
                                      </a:moveTo>
                                      <a:lnTo>
                                        <a:pt x="0" y="216362"/>
                                      </a:lnTo>
                                    </a:path>
                                  </a:pathLst>
                                </a:custGeom>
                                <a:ln w="12662">
                                  <a:solidFill>
                                    <a:srgbClr val="000000"/>
                                  </a:solidFill>
                                  <a:prstDash val="solid"/>
                                </a:ln>
                              </wps:spPr>
                              <wps:bodyPr wrap="square" lIns="0" tIns="0" rIns="0" bIns="0" rtlCol="0">
                                <a:prstTxWarp prst="textNoShape">
                                  <a:avLst/>
                                </a:prstTxWarp>
                                <a:noAutofit/>
                              </wps:bodyPr>
                            </wps:wsp>
                            <wps:wsp>
                              <wps:cNvPr id="79" name="Graphic 79"/>
                              <wps:cNvSpPr/>
                              <wps:spPr>
                                <a:xfrm>
                                  <a:off x="6331" y="3182614"/>
                                  <a:ext cx="1270" cy="179705"/>
                                </a:xfrm>
                                <a:custGeom>
                                  <a:avLst/>
                                  <a:gdLst/>
                                  <a:ahLst/>
                                  <a:cxnLst/>
                                  <a:rect l="l" t="t" r="r" b="b"/>
                                  <a:pathLst>
                                    <a:path h="179705">
                                      <a:moveTo>
                                        <a:pt x="0" y="0"/>
                                      </a:moveTo>
                                      <a:lnTo>
                                        <a:pt x="0" y="179466"/>
                                      </a:lnTo>
                                    </a:path>
                                  </a:pathLst>
                                </a:custGeom>
                                <a:ln w="12662">
                                  <a:solidFill>
                                    <a:srgbClr val="000000"/>
                                  </a:solidFill>
                                  <a:prstDash val="solid"/>
                                </a:ln>
                              </wps:spPr>
                              <wps:bodyPr wrap="square" lIns="0" tIns="0" rIns="0" bIns="0" rtlCol="0">
                                <a:prstTxWarp prst="textNoShape">
                                  <a:avLst/>
                                </a:prstTxWarp>
                                <a:noAutofit/>
                              </wps:bodyPr>
                            </wps:wsp>
                            <wps:wsp>
                              <wps:cNvPr id="80" name="Graphic 80"/>
                              <wps:cNvSpPr/>
                              <wps:spPr>
                                <a:xfrm>
                                  <a:off x="6331" y="3362081"/>
                                  <a:ext cx="1270" cy="90170"/>
                                </a:xfrm>
                                <a:custGeom>
                                  <a:avLst/>
                                  <a:gdLst/>
                                  <a:ahLst/>
                                  <a:cxnLst/>
                                  <a:rect l="l" t="t" r="r" b="b"/>
                                  <a:pathLst>
                                    <a:path h="90170">
                                      <a:moveTo>
                                        <a:pt x="0" y="0"/>
                                      </a:moveTo>
                                      <a:lnTo>
                                        <a:pt x="0" y="89733"/>
                                      </a:lnTo>
                                    </a:path>
                                  </a:pathLst>
                                </a:custGeom>
                                <a:ln w="12662">
                                  <a:solidFill>
                                    <a:srgbClr val="000000"/>
                                  </a:solidFill>
                                  <a:prstDash val="solid"/>
                                </a:ln>
                              </wps:spPr>
                              <wps:bodyPr wrap="square" lIns="0" tIns="0" rIns="0" bIns="0" rtlCol="0">
                                <a:prstTxWarp prst="textNoShape">
                                  <a:avLst/>
                                </a:prstTxWarp>
                                <a:noAutofit/>
                              </wps:bodyPr>
                            </wps:wsp>
                            <wps:wsp>
                              <wps:cNvPr id="81" name="Graphic 81"/>
                              <wps:cNvSpPr/>
                              <wps:spPr>
                                <a:xfrm>
                                  <a:off x="6331" y="3451814"/>
                                  <a:ext cx="1270" cy="90170"/>
                                </a:xfrm>
                                <a:custGeom>
                                  <a:avLst/>
                                  <a:gdLst/>
                                  <a:ahLst/>
                                  <a:cxnLst/>
                                  <a:rect l="l" t="t" r="r" b="b"/>
                                  <a:pathLst>
                                    <a:path h="90170">
                                      <a:moveTo>
                                        <a:pt x="0" y="0"/>
                                      </a:moveTo>
                                      <a:lnTo>
                                        <a:pt x="0" y="89733"/>
                                      </a:lnTo>
                                    </a:path>
                                  </a:pathLst>
                                </a:custGeom>
                                <a:ln w="12662">
                                  <a:solidFill>
                                    <a:srgbClr val="000000"/>
                                  </a:solidFill>
                                  <a:prstDash val="solid"/>
                                </a:ln>
                              </wps:spPr>
                              <wps:bodyPr wrap="square" lIns="0" tIns="0" rIns="0" bIns="0" rtlCol="0">
                                <a:prstTxWarp prst="textNoShape">
                                  <a:avLst/>
                                </a:prstTxWarp>
                                <a:noAutofit/>
                              </wps:bodyPr>
                            </wps:wsp>
                            <wps:wsp>
                              <wps:cNvPr id="82" name="Graphic 82"/>
                              <wps:cNvSpPr/>
                              <wps:spPr>
                                <a:xfrm>
                                  <a:off x="6331" y="3541547"/>
                                  <a:ext cx="1270" cy="306705"/>
                                </a:xfrm>
                                <a:custGeom>
                                  <a:avLst/>
                                  <a:gdLst/>
                                  <a:ahLst/>
                                  <a:cxnLst/>
                                  <a:rect l="l" t="t" r="r" b="b"/>
                                  <a:pathLst>
                                    <a:path h="306705">
                                      <a:moveTo>
                                        <a:pt x="0" y="0"/>
                                      </a:moveTo>
                                      <a:lnTo>
                                        <a:pt x="0" y="306110"/>
                                      </a:lnTo>
                                    </a:path>
                                  </a:pathLst>
                                </a:custGeom>
                                <a:ln w="12662">
                                  <a:solidFill>
                                    <a:srgbClr val="000000"/>
                                  </a:solidFill>
                                  <a:prstDash val="solid"/>
                                </a:ln>
                              </wps:spPr>
                              <wps:bodyPr wrap="square" lIns="0" tIns="0" rIns="0" bIns="0" rtlCol="0">
                                <a:prstTxWarp prst="textNoShape">
                                  <a:avLst/>
                                </a:prstTxWarp>
                                <a:noAutofit/>
                              </wps:bodyPr>
                            </wps:wsp>
                            <wps:wsp>
                              <wps:cNvPr id="83" name="Graphic 83"/>
                              <wps:cNvSpPr/>
                              <wps:spPr>
                                <a:xfrm>
                                  <a:off x="6331" y="3847657"/>
                                  <a:ext cx="1270" cy="216535"/>
                                </a:xfrm>
                                <a:custGeom>
                                  <a:avLst/>
                                  <a:gdLst/>
                                  <a:ahLst/>
                                  <a:cxnLst/>
                                  <a:rect l="l" t="t" r="r" b="b"/>
                                  <a:pathLst>
                                    <a:path h="216535">
                                      <a:moveTo>
                                        <a:pt x="0" y="0"/>
                                      </a:moveTo>
                                      <a:lnTo>
                                        <a:pt x="0" y="216347"/>
                                      </a:lnTo>
                                    </a:path>
                                  </a:pathLst>
                                </a:custGeom>
                                <a:ln w="12662">
                                  <a:solidFill>
                                    <a:srgbClr val="000000"/>
                                  </a:solidFill>
                                  <a:prstDash val="solid"/>
                                </a:ln>
                              </wps:spPr>
                              <wps:bodyPr wrap="square" lIns="0" tIns="0" rIns="0" bIns="0" rtlCol="0">
                                <a:prstTxWarp prst="textNoShape">
                                  <a:avLst/>
                                </a:prstTxWarp>
                                <a:noAutofit/>
                              </wps:bodyPr>
                            </wps:wsp>
                            <wps:wsp>
                              <wps:cNvPr id="84" name="Graphic 84"/>
                              <wps:cNvSpPr/>
                              <wps:spPr>
                                <a:xfrm>
                                  <a:off x="6331" y="4064005"/>
                                  <a:ext cx="1270" cy="216535"/>
                                </a:xfrm>
                                <a:custGeom>
                                  <a:avLst/>
                                  <a:gdLst/>
                                  <a:ahLst/>
                                  <a:cxnLst/>
                                  <a:rect l="l" t="t" r="r" b="b"/>
                                  <a:pathLst>
                                    <a:path h="216535">
                                      <a:moveTo>
                                        <a:pt x="0" y="0"/>
                                      </a:moveTo>
                                      <a:lnTo>
                                        <a:pt x="0" y="216362"/>
                                      </a:lnTo>
                                    </a:path>
                                  </a:pathLst>
                                </a:custGeom>
                                <a:ln w="12662">
                                  <a:solidFill>
                                    <a:srgbClr val="000000"/>
                                  </a:solidFill>
                                  <a:prstDash val="solid"/>
                                </a:ln>
                              </wps:spPr>
                              <wps:bodyPr wrap="square" lIns="0" tIns="0" rIns="0" bIns="0" rtlCol="0">
                                <a:prstTxWarp prst="textNoShape">
                                  <a:avLst/>
                                </a:prstTxWarp>
                                <a:noAutofit/>
                              </wps:bodyPr>
                            </wps:wsp>
                            <wps:wsp>
                              <wps:cNvPr id="85" name="Graphic 85"/>
                              <wps:cNvSpPr/>
                              <wps:spPr>
                                <a:xfrm>
                                  <a:off x="6331" y="4280367"/>
                                  <a:ext cx="1270" cy="396240"/>
                                </a:xfrm>
                                <a:custGeom>
                                  <a:avLst/>
                                  <a:gdLst/>
                                  <a:ahLst/>
                                  <a:cxnLst/>
                                  <a:rect l="l" t="t" r="r" b="b"/>
                                  <a:pathLst>
                                    <a:path h="396240">
                                      <a:moveTo>
                                        <a:pt x="0" y="0"/>
                                      </a:moveTo>
                                      <a:lnTo>
                                        <a:pt x="0" y="395828"/>
                                      </a:lnTo>
                                    </a:path>
                                  </a:pathLst>
                                </a:custGeom>
                                <a:ln w="12662">
                                  <a:solidFill>
                                    <a:srgbClr val="000000"/>
                                  </a:solidFill>
                                  <a:prstDash val="solid"/>
                                </a:ln>
                              </wps:spPr>
                              <wps:bodyPr wrap="square" lIns="0" tIns="0" rIns="0" bIns="0" rtlCol="0">
                                <a:prstTxWarp prst="textNoShape">
                                  <a:avLst/>
                                </a:prstTxWarp>
                                <a:noAutofit/>
                              </wps:bodyPr>
                            </wps:wsp>
                            <wps:wsp>
                              <wps:cNvPr id="86" name="Graphic 86"/>
                              <wps:cNvSpPr/>
                              <wps:spPr>
                                <a:xfrm>
                                  <a:off x="6331" y="4676195"/>
                                  <a:ext cx="1270" cy="90170"/>
                                </a:xfrm>
                                <a:custGeom>
                                  <a:avLst/>
                                  <a:gdLst/>
                                  <a:ahLst/>
                                  <a:cxnLst/>
                                  <a:rect l="l" t="t" r="r" b="b"/>
                                  <a:pathLst>
                                    <a:path h="90170">
                                      <a:moveTo>
                                        <a:pt x="0" y="0"/>
                                      </a:moveTo>
                                      <a:lnTo>
                                        <a:pt x="0" y="89733"/>
                                      </a:lnTo>
                                    </a:path>
                                  </a:pathLst>
                                </a:custGeom>
                                <a:ln w="12662">
                                  <a:solidFill>
                                    <a:srgbClr val="000000"/>
                                  </a:solidFill>
                                  <a:prstDash val="solid"/>
                                </a:ln>
                              </wps:spPr>
                              <wps:bodyPr wrap="square" lIns="0" tIns="0" rIns="0" bIns="0" rtlCol="0">
                                <a:prstTxWarp prst="textNoShape">
                                  <a:avLst/>
                                </a:prstTxWarp>
                                <a:noAutofit/>
                              </wps:bodyPr>
                            </wps:wsp>
                            <wps:wsp>
                              <wps:cNvPr id="87" name="Graphic 87"/>
                              <wps:cNvSpPr/>
                              <wps:spPr>
                                <a:xfrm>
                                  <a:off x="6331" y="4765928"/>
                                  <a:ext cx="1270" cy="306705"/>
                                </a:xfrm>
                                <a:custGeom>
                                  <a:avLst/>
                                  <a:gdLst/>
                                  <a:ahLst/>
                                  <a:cxnLst/>
                                  <a:rect l="l" t="t" r="r" b="b"/>
                                  <a:pathLst>
                                    <a:path h="306705">
                                      <a:moveTo>
                                        <a:pt x="0" y="0"/>
                                      </a:moveTo>
                                      <a:lnTo>
                                        <a:pt x="0" y="306095"/>
                                      </a:lnTo>
                                    </a:path>
                                  </a:pathLst>
                                </a:custGeom>
                                <a:ln w="12662">
                                  <a:solidFill>
                                    <a:srgbClr val="000000"/>
                                  </a:solidFill>
                                  <a:prstDash val="solid"/>
                                </a:ln>
                              </wps:spPr>
                              <wps:bodyPr wrap="square" lIns="0" tIns="0" rIns="0" bIns="0" rtlCol="0">
                                <a:prstTxWarp prst="textNoShape">
                                  <a:avLst/>
                                </a:prstTxWarp>
                                <a:noAutofit/>
                              </wps:bodyPr>
                            </wps:wsp>
                            <wps:wsp>
                              <wps:cNvPr id="88" name="Graphic 88"/>
                              <wps:cNvSpPr/>
                              <wps:spPr>
                                <a:xfrm>
                                  <a:off x="6331" y="5072024"/>
                                  <a:ext cx="1270" cy="179705"/>
                                </a:xfrm>
                                <a:custGeom>
                                  <a:avLst/>
                                  <a:gdLst/>
                                  <a:ahLst/>
                                  <a:cxnLst/>
                                  <a:rect l="l" t="t" r="r" b="b"/>
                                  <a:pathLst>
                                    <a:path h="179705">
                                      <a:moveTo>
                                        <a:pt x="0" y="0"/>
                                      </a:moveTo>
                                      <a:lnTo>
                                        <a:pt x="0" y="179481"/>
                                      </a:lnTo>
                                    </a:path>
                                  </a:pathLst>
                                </a:custGeom>
                                <a:ln w="12662">
                                  <a:solidFill>
                                    <a:srgbClr val="000000"/>
                                  </a:solidFill>
                                  <a:prstDash val="solid"/>
                                </a:ln>
                              </wps:spPr>
                              <wps:bodyPr wrap="square" lIns="0" tIns="0" rIns="0" bIns="0" rtlCol="0">
                                <a:prstTxWarp prst="textNoShape">
                                  <a:avLst/>
                                </a:prstTxWarp>
                                <a:noAutofit/>
                              </wps:bodyPr>
                            </wps:wsp>
                            <wps:wsp>
                              <wps:cNvPr id="89" name="Graphic 89"/>
                              <wps:cNvSpPr/>
                              <wps:spPr>
                                <a:xfrm>
                                  <a:off x="6331" y="5251505"/>
                                  <a:ext cx="1270" cy="396240"/>
                                </a:xfrm>
                                <a:custGeom>
                                  <a:avLst/>
                                  <a:gdLst/>
                                  <a:ahLst/>
                                  <a:cxnLst/>
                                  <a:rect l="l" t="t" r="r" b="b"/>
                                  <a:pathLst>
                                    <a:path h="396240">
                                      <a:moveTo>
                                        <a:pt x="0" y="0"/>
                                      </a:moveTo>
                                      <a:lnTo>
                                        <a:pt x="0" y="395828"/>
                                      </a:lnTo>
                                    </a:path>
                                  </a:pathLst>
                                </a:custGeom>
                                <a:ln w="12662">
                                  <a:solidFill>
                                    <a:srgbClr val="000000"/>
                                  </a:solidFill>
                                  <a:prstDash val="solid"/>
                                </a:ln>
                              </wps:spPr>
                              <wps:bodyPr wrap="square" lIns="0" tIns="0" rIns="0" bIns="0" rtlCol="0">
                                <a:prstTxWarp prst="textNoShape">
                                  <a:avLst/>
                                </a:prstTxWarp>
                                <a:noAutofit/>
                              </wps:bodyPr>
                            </wps:wsp>
                            <wps:wsp>
                              <wps:cNvPr id="90" name="Graphic 90"/>
                              <wps:cNvSpPr/>
                              <wps:spPr>
                                <a:xfrm>
                                  <a:off x="6331" y="5647334"/>
                                  <a:ext cx="1270" cy="396240"/>
                                </a:xfrm>
                                <a:custGeom>
                                  <a:avLst/>
                                  <a:gdLst/>
                                  <a:ahLst/>
                                  <a:cxnLst/>
                                  <a:rect l="l" t="t" r="r" b="b"/>
                                  <a:pathLst>
                                    <a:path h="396240">
                                      <a:moveTo>
                                        <a:pt x="0" y="0"/>
                                      </a:moveTo>
                                      <a:lnTo>
                                        <a:pt x="0" y="395828"/>
                                      </a:lnTo>
                                    </a:path>
                                  </a:pathLst>
                                </a:custGeom>
                                <a:ln w="12662">
                                  <a:solidFill>
                                    <a:srgbClr val="000000"/>
                                  </a:solidFill>
                                  <a:prstDash val="solid"/>
                                </a:ln>
                              </wps:spPr>
                              <wps:bodyPr wrap="square" lIns="0" tIns="0" rIns="0" bIns="0" rtlCol="0">
                                <a:prstTxWarp prst="textNoShape">
                                  <a:avLst/>
                                </a:prstTxWarp>
                                <a:noAutofit/>
                              </wps:bodyPr>
                            </wps:wsp>
                            <wps:wsp>
                              <wps:cNvPr id="91" name="Graphic 91"/>
                              <wps:cNvSpPr/>
                              <wps:spPr>
                                <a:xfrm>
                                  <a:off x="6331" y="6043162"/>
                                  <a:ext cx="1270" cy="306705"/>
                                </a:xfrm>
                                <a:custGeom>
                                  <a:avLst/>
                                  <a:gdLst/>
                                  <a:ahLst/>
                                  <a:cxnLst/>
                                  <a:rect l="l" t="t" r="r" b="b"/>
                                  <a:pathLst>
                                    <a:path h="306705">
                                      <a:moveTo>
                                        <a:pt x="0" y="0"/>
                                      </a:moveTo>
                                      <a:lnTo>
                                        <a:pt x="0" y="306095"/>
                                      </a:lnTo>
                                    </a:path>
                                  </a:pathLst>
                                </a:custGeom>
                                <a:ln w="12662">
                                  <a:solidFill>
                                    <a:srgbClr val="000000"/>
                                  </a:solidFill>
                                  <a:prstDash val="solid"/>
                                </a:ln>
                              </wps:spPr>
                              <wps:bodyPr wrap="square" lIns="0" tIns="0" rIns="0" bIns="0" rtlCol="0">
                                <a:prstTxWarp prst="textNoShape">
                                  <a:avLst/>
                                </a:prstTxWarp>
                                <a:noAutofit/>
                              </wps:bodyPr>
                            </wps:wsp>
                            <wps:wsp>
                              <wps:cNvPr id="92" name="Graphic 92"/>
                              <wps:cNvSpPr/>
                              <wps:spPr>
                                <a:xfrm>
                                  <a:off x="6331" y="6349258"/>
                                  <a:ext cx="1270" cy="179705"/>
                                </a:xfrm>
                                <a:custGeom>
                                  <a:avLst/>
                                  <a:gdLst/>
                                  <a:ahLst/>
                                  <a:cxnLst/>
                                  <a:rect l="l" t="t" r="r" b="b"/>
                                  <a:pathLst>
                                    <a:path h="179705">
                                      <a:moveTo>
                                        <a:pt x="0" y="0"/>
                                      </a:moveTo>
                                      <a:lnTo>
                                        <a:pt x="0" y="179466"/>
                                      </a:lnTo>
                                    </a:path>
                                  </a:pathLst>
                                </a:custGeom>
                                <a:ln w="12662">
                                  <a:solidFill>
                                    <a:srgbClr val="000000"/>
                                  </a:solidFill>
                                  <a:prstDash val="solid"/>
                                </a:ln>
                              </wps:spPr>
                              <wps:bodyPr wrap="square" lIns="0" tIns="0" rIns="0" bIns="0" rtlCol="0">
                                <a:prstTxWarp prst="textNoShape">
                                  <a:avLst/>
                                </a:prstTxWarp>
                                <a:noAutofit/>
                              </wps:bodyPr>
                            </wps:wsp>
                            <wps:wsp>
                              <wps:cNvPr id="93" name="Graphic 93"/>
                              <wps:cNvSpPr/>
                              <wps:spPr>
                                <a:xfrm>
                                  <a:off x="6331" y="6528724"/>
                                  <a:ext cx="1270" cy="216535"/>
                                </a:xfrm>
                                <a:custGeom>
                                  <a:avLst/>
                                  <a:gdLst/>
                                  <a:ahLst/>
                                  <a:cxnLst/>
                                  <a:rect l="l" t="t" r="r" b="b"/>
                                  <a:pathLst>
                                    <a:path h="216535">
                                      <a:moveTo>
                                        <a:pt x="0" y="0"/>
                                      </a:moveTo>
                                      <a:lnTo>
                                        <a:pt x="0" y="216362"/>
                                      </a:lnTo>
                                    </a:path>
                                  </a:pathLst>
                                </a:custGeom>
                                <a:ln w="12662">
                                  <a:solidFill>
                                    <a:srgbClr val="000000"/>
                                  </a:solidFill>
                                  <a:prstDash val="solid"/>
                                </a:ln>
                              </wps:spPr>
                              <wps:bodyPr wrap="square" lIns="0" tIns="0" rIns="0" bIns="0" rtlCol="0">
                                <a:prstTxWarp prst="textNoShape">
                                  <a:avLst/>
                                </a:prstTxWarp>
                                <a:noAutofit/>
                              </wps:bodyPr>
                            </wps:wsp>
                            <wps:wsp>
                              <wps:cNvPr id="94" name="Graphic 94"/>
                              <wps:cNvSpPr/>
                              <wps:spPr>
                                <a:xfrm>
                                  <a:off x="6331" y="6745086"/>
                                  <a:ext cx="1270" cy="216535"/>
                                </a:xfrm>
                                <a:custGeom>
                                  <a:avLst/>
                                  <a:gdLst/>
                                  <a:ahLst/>
                                  <a:cxnLst/>
                                  <a:rect l="l" t="t" r="r" b="b"/>
                                  <a:pathLst>
                                    <a:path h="216535">
                                      <a:moveTo>
                                        <a:pt x="0" y="0"/>
                                      </a:moveTo>
                                      <a:lnTo>
                                        <a:pt x="0" y="216362"/>
                                      </a:lnTo>
                                    </a:path>
                                  </a:pathLst>
                                </a:custGeom>
                                <a:ln w="12662">
                                  <a:solidFill>
                                    <a:srgbClr val="000000"/>
                                  </a:solidFill>
                                  <a:prstDash val="solid"/>
                                </a:ln>
                              </wps:spPr>
                              <wps:bodyPr wrap="square" lIns="0" tIns="0" rIns="0" bIns="0" rtlCol="0">
                                <a:prstTxWarp prst="textNoShape">
                                  <a:avLst/>
                                </a:prstTxWarp>
                                <a:noAutofit/>
                              </wps:bodyPr>
                            </wps:wsp>
                            <wps:wsp>
                              <wps:cNvPr id="95" name="Graphic 95"/>
                              <wps:cNvSpPr/>
                              <wps:spPr>
                                <a:xfrm>
                                  <a:off x="6331" y="6961448"/>
                                  <a:ext cx="1270" cy="216535"/>
                                </a:xfrm>
                                <a:custGeom>
                                  <a:avLst/>
                                  <a:gdLst/>
                                  <a:ahLst/>
                                  <a:cxnLst/>
                                  <a:rect l="l" t="t" r="r" b="b"/>
                                  <a:pathLst>
                                    <a:path h="216535">
                                      <a:moveTo>
                                        <a:pt x="0" y="0"/>
                                      </a:moveTo>
                                      <a:lnTo>
                                        <a:pt x="0" y="216347"/>
                                      </a:lnTo>
                                    </a:path>
                                  </a:pathLst>
                                </a:custGeom>
                                <a:ln w="12662">
                                  <a:solidFill>
                                    <a:srgbClr val="000000"/>
                                  </a:solidFill>
                                  <a:prstDash val="solid"/>
                                </a:ln>
                              </wps:spPr>
                              <wps:bodyPr wrap="square" lIns="0" tIns="0" rIns="0" bIns="0" rtlCol="0">
                                <a:prstTxWarp prst="textNoShape">
                                  <a:avLst/>
                                </a:prstTxWarp>
                                <a:noAutofit/>
                              </wps:bodyPr>
                            </wps:wsp>
                            <wps:wsp>
                              <wps:cNvPr id="96" name="Graphic 96"/>
                              <wps:cNvSpPr/>
                              <wps:spPr>
                                <a:xfrm>
                                  <a:off x="6331" y="7177795"/>
                                  <a:ext cx="1270" cy="216535"/>
                                </a:xfrm>
                                <a:custGeom>
                                  <a:avLst/>
                                  <a:gdLst/>
                                  <a:ahLst/>
                                  <a:cxnLst/>
                                  <a:rect l="l" t="t" r="r" b="b"/>
                                  <a:pathLst>
                                    <a:path h="216535">
                                      <a:moveTo>
                                        <a:pt x="0" y="0"/>
                                      </a:moveTo>
                                      <a:lnTo>
                                        <a:pt x="0" y="216362"/>
                                      </a:lnTo>
                                    </a:path>
                                  </a:pathLst>
                                </a:custGeom>
                                <a:ln w="12662">
                                  <a:solidFill>
                                    <a:srgbClr val="000000"/>
                                  </a:solidFill>
                                  <a:prstDash val="solid"/>
                                </a:ln>
                              </wps:spPr>
                              <wps:bodyPr wrap="square" lIns="0" tIns="0" rIns="0" bIns="0" rtlCol="0">
                                <a:prstTxWarp prst="textNoShape">
                                  <a:avLst/>
                                </a:prstTxWarp>
                                <a:noAutofit/>
                              </wps:bodyPr>
                            </wps:wsp>
                            <wps:wsp>
                              <wps:cNvPr id="97" name="Graphic 97"/>
                              <wps:cNvSpPr/>
                              <wps:spPr>
                                <a:xfrm>
                                  <a:off x="6331" y="7394157"/>
                                  <a:ext cx="1270" cy="216535"/>
                                </a:xfrm>
                                <a:custGeom>
                                  <a:avLst/>
                                  <a:gdLst/>
                                  <a:ahLst/>
                                  <a:cxnLst/>
                                  <a:rect l="l" t="t" r="r" b="b"/>
                                  <a:pathLst>
                                    <a:path h="216535">
                                      <a:moveTo>
                                        <a:pt x="0" y="0"/>
                                      </a:moveTo>
                                      <a:lnTo>
                                        <a:pt x="0" y="216362"/>
                                      </a:lnTo>
                                    </a:path>
                                  </a:pathLst>
                                </a:custGeom>
                                <a:ln w="12662">
                                  <a:solidFill>
                                    <a:srgbClr val="000000"/>
                                  </a:solidFill>
                                  <a:prstDash val="solid"/>
                                </a:ln>
                              </wps:spPr>
                              <wps:bodyPr wrap="square" lIns="0" tIns="0" rIns="0" bIns="0" rtlCol="0">
                                <a:prstTxWarp prst="textNoShape">
                                  <a:avLst/>
                                </a:prstTxWarp>
                                <a:noAutofit/>
                              </wps:bodyPr>
                            </wps:wsp>
                            <wps:wsp>
                              <wps:cNvPr id="98" name="Graphic 98"/>
                              <wps:cNvSpPr/>
                              <wps:spPr>
                                <a:xfrm>
                                  <a:off x="6331" y="7610520"/>
                                  <a:ext cx="1270" cy="216535"/>
                                </a:xfrm>
                                <a:custGeom>
                                  <a:avLst/>
                                  <a:gdLst/>
                                  <a:ahLst/>
                                  <a:cxnLst/>
                                  <a:rect l="l" t="t" r="r" b="b"/>
                                  <a:pathLst>
                                    <a:path h="216535">
                                      <a:moveTo>
                                        <a:pt x="0" y="0"/>
                                      </a:moveTo>
                                      <a:lnTo>
                                        <a:pt x="0" y="216362"/>
                                      </a:lnTo>
                                    </a:path>
                                  </a:pathLst>
                                </a:custGeom>
                                <a:ln w="12662">
                                  <a:solidFill>
                                    <a:srgbClr val="000000"/>
                                  </a:solidFill>
                                  <a:prstDash val="solid"/>
                                </a:ln>
                              </wps:spPr>
                              <wps:bodyPr wrap="square" lIns="0" tIns="0" rIns="0" bIns="0" rtlCol="0">
                                <a:prstTxWarp prst="textNoShape">
                                  <a:avLst/>
                                </a:prstTxWarp>
                                <a:noAutofit/>
                              </wps:bodyPr>
                            </wps:wsp>
                            <wps:wsp>
                              <wps:cNvPr id="99" name="Graphic 99"/>
                              <wps:cNvSpPr/>
                              <wps:spPr>
                                <a:xfrm>
                                  <a:off x="6331" y="7826882"/>
                                  <a:ext cx="1270" cy="216535"/>
                                </a:xfrm>
                                <a:custGeom>
                                  <a:avLst/>
                                  <a:gdLst/>
                                  <a:ahLst/>
                                  <a:cxnLst/>
                                  <a:rect l="l" t="t" r="r" b="b"/>
                                  <a:pathLst>
                                    <a:path h="216535">
                                      <a:moveTo>
                                        <a:pt x="0" y="0"/>
                                      </a:moveTo>
                                      <a:lnTo>
                                        <a:pt x="0" y="216347"/>
                                      </a:lnTo>
                                    </a:path>
                                  </a:pathLst>
                                </a:custGeom>
                                <a:ln w="12662">
                                  <a:solidFill>
                                    <a:srgbClr val="000000"/>
                                  </a:solidFill>
                                  <a:prstDash val="solid"/>
                                </a:ln>
                              </wps:spPr>
                              <wps:bodyPr wrap="square" lIns="0" tIns="0" rIns="0" bIns="0" rtlCol="0">
                                <a:prstTxWarp prst="textNoShape">
                                  <a:avLst/>
                                </a:prstTxWarp>
                                <a:noAutofit/>
                              </wps:bodyPr>
                            </wps:wsp>
                            <wps:wsp>
                              <wps:cNvPr id="100" name="Graphic 100"/>
                              <wps:cNvSpPr/>
                              <wps:spPr>
                                <a:xfrm>
                                  <a:off x="6331" y="8043229"/>
                                  <a:ext cx="1270" cy="216535"/>
                                </a:xfrm>
                                <a:custGeom>
                                  <a:avLst/>
                                  <a:gdLst/>
                                  <a:ahLst/>
                                  <a:cxnLst/>
                                  <a:rect l="l" t="t" r="r" b="b"/>
                                  <a:pathLst>
                                    <a:path h="216535">
                                      <a:moveTo>
                                        <a:pt x="0" y="0"/>
                                      </a:moveTo>
                                      <a:lnTo>
                                        <a:pt x="0" y="216360"/>
                                      </a:lnTo>
                                    </a:path>
                                  </a:pathLst>
                                </a:custGeom>
                                <a:ln w="12662">
                                  <a:solidFill>
                                    <a:srgbClr val="000000"/>
                                  </a:solidFill>
                                  <a:prstDash val="solid"/>
                                </a:ln>
                              </wps:spPr>
                              <wps:bodyPr wrap="square" lIns="0" tIns="0" rIns="0" bIns="0" rtlCol="0">
                                <a:prstTxWarp prst="textNoShape">
                                  <a:avLst/>
                                </a:prstTxWarp>
                                <a:noAutofit/>
                              </wps:bodyPr>
                            </wps:wsp>
                            <wps:wsp>
                              <wps:cNvPr id="101" name="Graphic 101"/>
                              <wps:cNvSpPr/>
                              <wps:spPr>
                                <a:xfrm>
                                  <a:off x="6331" y="8259590"/>
                                  <a:ext cx="1270" cy="216535"/>
                                </a:xfrm>
                                <a:custGeom>
                                  <a:avLst/>
                                  <a:gdLst/>
                                  <a:ahLst/>
                                  <a:cxnLst/>
                                  <a:rect l="l" t="t" r="r" b="b"/>
                                  <a:pathLst>
                                    <a:path h="216535">
                                      <a:moveTo>
                                        <a:pt x="0" y="0"/>
                                      </a:moveTo>
                                      <a:lnTo>
                                        <a:pt x="0" y="216359"/>
                                      </a:lnTo>
                                    </a:path>
                                  </a:pathLst>
                                </a:custGeom>
                                <a:ln w="12662">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39C9D0E5" id="Group 65" o:spid="_x0000_s1026" alt="P237C2T3#y1" style="position:absolute;margin-left:536.65pt;margin-top:5.35pt;width:1pt;height:667.4pt;z-index:251659264;mso-wrap-distance-left:0;mso-wrap-distance-right:0;mso-position-horizontal-relative:page" coordsize="127,847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">
                      <v:shape id="Graphic 66" o:spid="_x0000_s1027" style="position:absolute;left:63;width:13;height:1797;visibility:visible;mso-wrap-style:square;v-text-anchor:top" coordsize="1270,1797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" path="m,l,179466e" filled="f" strokeweight=".35172mm">
                        <v:path arrowok="t"/>
                      </v:shape>
                      <v:shape id="Graphic 67" o:spid="_x0000_s1028" style="position:absolute;left:63;top:1794;width:13;height:1429;visibility:visible;mso-wrap-style:square;v-text-anchor:top" coordsize="1270,1428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" path="m,l,142585e" filled="f" strokeweight=".35172mm">
                        <v:path arrowok="t"/>
                      </v:shape>
                      <v:shape id="Graphic 68" o:spid="_x0000_s1029" style="position:absolute;left:63;top:3220;width:13;height:3067;visibility:visible;mso-wrap-style:square;v-text-anchor:top" coordsize="1270,3067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" path="m,l,306095e" filled="f" strokeweight=".35172mm">
                        <v:path arrowok="t"/>
                      </v:shape>
                      <v:shape id="Graphic 69" o:spid="_x0000_s1030" style="position:absolute;left:63;top:6281;width:13;height:3067;visibility:visible;mso-wrap-style:square;v-text-anchor:top" coordsize="1270,3067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" path="m,l,306095e" filled="f" strokeweight=".35172mm">
                        <v:path arrowok="t"/>
                      </v:shape>
                      <v:shape id="Graphic 70" o:spid="_x0000_s1031" style="position:absolute;left:63;top:9342;width:13;height:1797;visibility:visible;mso-wrap-style:square;v-text-anchor:top" coordsize="1270,1797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" path="m,l,179481e" filled="f" strokeweight=".35172mm">
                        <v:path arrowok="t"/>
                      </v:shape>
                      <v:shape id="Graphic 71" o:spid="_x0000_s1032" style="position:absolute;left:63;top:11137;width:13;height:3067;visibility:visible;mso-wrap-style:square;v-text-anchor:top" coordsize="1270,3067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" path="m,l,306095e" filled="f" strokeweight=".35172mm">
                        <v:path arrowok="t"/>
                      </v:shape>
                      <v:shape id="Graphic 72" o:spid="_x0000_s1033" style="position:absolute;left:63;top:14198;width:13;height:2692;visibility:visible;mso-wrap-style:square;v-text-anchor:top" coordsize="1270,269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" path="m,l,269199e" filled="f" strokeweight=".35172mm">
                        <v:path arrowok="t"/>
                      </v:shape>
                      <v:shape id="Graphic 73" o:spid="_x0000_s1034" style="position:absolute;left:63;top:16890;width:13;height:3962;visibility:visible;mso-wrap-style:square;v-text-anchor:top" coordsize="1270,396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" path="m,l,395828e" filled="f" strokeweight=".35172mm">
                        <v:path arrowok="t"/>
                      </v:shape>
                      <v:shape id="Graphic 74" o:spid="_x0000_s1035" style="position:absolute;left:63;top:20848;width:13;height:3067;visibility:visible;mso-wrap-style:square;v-text-anchor:top" coordsize="1270,3067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" path="m,l,306095e" filled="f" strokeweight=".35172mm">
                        <v:path arrowok="t"/>
                      </v:shape>
                      <v:shape id="Graphic 75" o:spid="_x0000_s1036" style="position:absolute;left:63;top:23909;width:13;height:902;visibility:visible;mso-wrap-style:square;v-text-anchor:top" coordsize="1270,901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" path="m,l,89748e" filled="f" strokeweight=".35172mm">
                        <v:path arrowok="t"/>
                      </v:shape>
                      <v:shape id="Graphic 76" o:spid="_x0000_s1037" style="position:absolute;left:63;top:24806;width:13;height:1797;visibility:visible;mso-wrap-style:square;v-text-anchor:top" coordsize="1270,1797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" path="m,l,179466e" filled="f" strokeweight=".35172mm">
                        <v:path arrowok="t"/>
                      </v:shape>
                      <v:shape id="Graphic 77" o:spid="_x0000_s1038" style="position:absolute;left:63;top:26601;width:13;height:3067;visibility:visible;mso-wrap-style:square;v-text-anchor:top" coordsize="1270,3067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" path="m,l,306095e" filled="f" strokeweight=".35172mm">
                        <v:path arrowok="t"/>
                      </v:shape>
                      <v:shape id="Graphic 78" o:spid="_x0000_s1039" style="position:absolute;left:63;top:29662;width:13;height:2165;visibility:visible;mso-wrap-style:square;v-text-anchor:top" coordsize="1270,2165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" path="m,l,216362e" filled="f" strokeweight=".35172mm">
                        <v:path arrowok="t"/>
                      </v:shape>
                      <v:shape id="Graphic 79" o:spid="_x0000_s1040" style="position:absolute;left:63;top:31826;width:13;height:1797;visibility:visible;mso-wrap-style:square;v-text-anchor:top" coordsize="1270,1797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" path="m,l,179466e" filled="f" strokeweight=".35172mm">
                        <v:path arrowok="t"/>
                      </v:shape>
                      <v:shape id="Graphic 80" o:spid="_x0000_s1041" style="position:absolute;left:63;top:33620;width:13;height:902;visibility:visible;mso-wrap-style:square;v-text-anchor:top" coordsize="1270,901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" path="m,l,89733e" filled="f" strokeweight=".35172mm">
                        <v:path arrowok="t"/>
                      </v:shape>
                      <v:shape id="Graphic 81" o:spid="_x0000_s1042" style="position:absolute;left:63;top:34518;width:13;height:901;visibility:visible;mso-wrap-style:square;v-text-anchor:top" coordsize="1270,901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" path="m,l,89733e" filled="f" strokeweight=".35172mm">
                        <v:path arrowok="t"/>
                      </v:shape>
                      <v:shape id="Graphic 82" o:spid="_x0000_s1043" style="position:absolute;left:63;top:35415;width:13;height:3067;visibility:visible;mso-wrap-style:square;v-text-anchor:top" coordsize="1270,3067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" path="m,l,306110e" filled="f" strokeweight=".35172mm">
                        <v:path arrowok="t"/>
                      </v:shape>
                      <v:shape id="Graphic 83" o:spid="_x0000_s1044" style="position:absolute;left:63;top:38476;width:13;height:2165;visibility:visible;mso-wrap-style:square;v-text-anchor:top" coordsize="1270,2165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" path="m,l,216347e" filled="f" strokeweight=".35172mm">
                        <v:path arrowok="t"/>
                      </v:shape>
                      <v:shape id="Graphic 84" o:spid="_x0000_s1045" style="position:absolute;left:63;top:40640;width:13;height:2165;visibility:visible;mso-wrap-style:square;v-text-anchor:top" coordsize="1270,2165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" path="m,l,216362e" filled="f" strokeweight=".35172mm">
                        <v:path arrowok="t"/>
                      </v:shape>
                      <v:shape id="Graphic 85" o:spid="_x0000_s1046" style="position:absolute;left:63;top:42803;width:13;height:3963;visibility:visible;mso-wrap-style:square;v-text-anchor:top" coordsize="1270,396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" path="m,l,395828e" filled="f" strokeweight=".35172mm">
                        <v:path arrowok="t"/>
                      </v:shape>
                      <v:shape id="Graphic 86" o:spid="_x0000_s1047" style="position:absolute;left:63;top:46761;width:13;height:902;visibility:visible;mso-wrap-style:square;v-text-anchor:top" coordsize="1270,901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" path="m,l,89733e" filled="f" strokeweight=".35172mm">
                        <v:path arrowok="t"/>
                      </v:shape>
                      <v:shape id="Graphic 87" o:spid="_x0000_s1048" style="position:absolute;left:63;top:47659;width:13;height:3067;visibility:visible;mso-wrap-style:square;v-text-anchor:top" coordsize="1270,3067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" path="m,l,306095e" filled="f" strokeweight=".35172mm">
                        <v:path arrowok="t"/>
                      </v:shape>
                      <v:shape id="Graphic 88" o:spid="_x0000_s1049" style="position:absolute;left:63;top:50720;width:13;height:1797;visibility:visible;mso-wrap-style:square;v-text-anchor:top" coordsize="1270,1797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" path="m,l,179481e" filled="f" strokeweight=".35172mm">
                        <v:path arrowok="t"/>
                      </v:shape>
                      <v:shape id="Graphic 89" o:spid="_x0000_s1050" style="position:absolute;left:63;top:52515;width:13;height:3962;visibility:visible;mso-wrap-style:square;v-text-anchor:top" coordsize="1270,396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" path="m,l,395828e" filled="f" strokeweight=".35172mm">
                        <v:path arrowok="t"/>
                      </v:shape>
                      <v:shape id="Graphic 90" o:spid="_x0000_s1051" style="position:absolute;left:63;top:56473;width:13;height:3962;visibility:visible;mso-wrap-style:square;v-text-anchor:top" coordsize="1270,396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" path="m,l,395828e" filled="f" strokeweight=".35172mm">
                        <v:path arrowok="t"/>
                      </v:shape>
                      <v:shape id="Graphic 91" o:spid="_x0000_s1052" style="position:absolute;left:63;top:60431;width:13;height:3067;visibility:visible;mso-wrap-style:square;v-text-anchor:top" coordsize="1270,3067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" path="m,l,306095e" filled="f" strokeweight=".35172mm">
                        <v:path arrowok="t"/>
                      </v:shape>
                      <v:shape id="Graphic 92" o:spid="_x0000_s1053" style="position:absolute;left:63;top:63492;width:13;height:1797;visibility:visible;mso-wrap-style:square;v-text-anchor:top" coordsize="1270,1797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" path="m,l,179466e" filled="f" strokeweight=".35172mm">
                        <v:path arrowok="t"/>
                      </v:shape>
                      <v:shape id="Graphic 93" o:spid="_x0000_s1054" style="position:absolute;left:63;top:65287;width:13;height:2165;visibility:visible;mso-wrap-style:square;v-text-anchor:top" coordsize="1270,2165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" path="m,l,216362e" filled="f" strokeweight=".35172mm">
                        <v:path arrowok="t"/>
                      </v:shape>
                      <v:shape id="Graphic 94" o:spid="_x0000_s1055" style="position:absolute;left:63;top:67450;width:13;height:2166;visibility:visible;mso-wrap-style:square;v-text-anchor:top" coordsize="1270,2165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" path="m,l,216362e" filled="f" strokeweight=".35172mm">
                        <v:path arrowok="t"/>
                      </v:shape>
                      <v:shape id="Graphic 95" o:spid="_x0000_s1056" style="position:absolute;left:63;top:69614;width:13;height:2165;visibility:visible;mso-wrap-style:square;v-text-anchor:top" coordsize="1270,2165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" path="m,l,216347e" filled="f" strokeweight=".35172mm">
                        <v:path arrowok="t"/>
                      </v:shape>
                      <v:shape id="Graphic 96" o:spid="_x0000_s1057" style="position:absolute;left:63;top:71777;width:13;height:2166;visibility:visible;mso-wrap-style:square;v-text-anchor:top" coordsize="1270,2165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" path="m,l,216362e" filled="f" strokeweight=".35172mm">
                        <v:path arrowok="t"/>
                      </v:shape>
                      <v:shape id="Graphic 97" o:spid="_x0000_s1058" style="position:absolute;left:63;top:73941;width:13;height:2165;visibility:visible;mso-wrap-style:square;v-text-anchor:top" coordsize="1270,2165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" path="m,l,216362e" filled="f" strokeweight=".35172mm">
                        <v:path arrowok="t"/>
                      </v:shape>
                      <v:shape id="Graphic 98" o:spid="_x0000_s1059" style="position:absolute;left:63;top:76105;width:13;height:2165;visibility:visible;mso-wrap-style:square;v-text-anchor:top" coordsize="1270,2165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" path="m,l,216362e" filled="f" strokeweight=".35172mm">
                        <v:path arrowok="t"/>
                      </v:shape>
                      <v:shape id="Graphic 99" o:spid="_x0000_s1060" style="position:absolute;left:63;top:78268;width:13;height:2166;visibility:visible;mso-wrap-style:square;v-text-anchor:top" coordsize="1270,2165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" path="m,l,216347e" filled="f" strokeweight=".35172mm">
                        <v:path arrowok="t"/>
                      </v:shape>
                      <v:shape id="Graphic 100" o:spid="_x0000_s1061" style="position:absolute;left:63;top:80432;width:13;height:2165;visibility:visible;mso-wrap-style:square;v-text-anchor:top" coordsize="1270,2165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" path="m,l,216360e" filled="f" strokeweight=".35172mm">
                        <v:path arrowok="t"/>
                      </v:shape>
                      <v:shape id="Graphic 101" o:spid="_x0000_s1062" style="position:absolute;left:63;top:82595;width:13;height:2166;visibility:visible;mso-wrap-style:square;v-text-anchor:top" coordsize="1270,2165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" path="m,l,216359e" filled="f" strokeweight=".35172mm">
                        <v:path arrowok="t"/>
                      </v:shape>
                      <w10:wrap anchorx="page"/>
                    </v:group>
                  </w:pict>
                </mc:Fallback>
              </mc:AlternateContent>
            </w:r>
            <w:r w:rsidRPr="00ED1AA3">
              <w:rPr>
                <w:noProof/>
              </w:rPr>
              <mc:AlternateContent>
                <mc:Choice Requires="wps">
                  <w:drawing>
                    <wp:anchor distT="0" distB="0" distL="0" distR="0" simplePos="0" relativeHeight="251661312" behindDoc="0" locked="0" layoutInCell="1" allowOverlap="1" wp14:anchorId="7EF770BD" wp14:editId="31513BFB">
                      <wp:simplePos x="0" y="0"/>
                      <wp:positionH relativeFrom="page">
                        <wp:posOffset>7171557</wp:posOffset>
                      </wp:positionH>
                      <wp:positionV relativeFrom="page">
                        <wp:posOffset>8471178</wp:posOffset>
                      </wp:positionV>
                      <wp:extent cx="127000" cy="1585595"/>
                      <wp:effectExtent l="0" t="0" r="0" b="0"/>
                      <wp:wrapNone/>
                      <wp:docPr id="139" name="Textbox 139" descr="P237C2T3TB2bA#y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7000" cy="1585595"/>
                              </a:xfrm>
                              <a:prstGeom prst="rect">
                                <a:avLst/>
                              </a:prstGeom>
                              <a:ln w="9525" cap="flat" cmpd="sng" algn="ctr">
                                <a:solidFill>
                                  <a:prstClr val="black">
                                    <a:alpha val="0"/>
                                  </a:prstClr>
                                </a:solidFill>
                                <a:prstDash val="solid"/>
                                <a:round/>
                                <a:headEnd type="none" w="med" len="med"/>
                                <a:tailEnd type="none" w="med" len="med"/>
                              </a:ln>
                            </wps:spPr>
                            <wps:txbx>
                              <w:txbxContent>
                                <w:p w14:paraId="2B0FC51E" w14:textId="77777777" w:rsidR="00ED1AA3" w:rsidRDefault="00ED1AA3" w:rsidP="00ED1AA3">
                                  <w:pPr>
                                    <w:spacing w:before="27" w:line="173" w:lineRule="exact"/>
                                    <w:ind w:left="20"/>
                                    <w:rPr>
                                      <w:sz w:val="16"/>
                                    </w:rPr>
                                  </w:pPr>
                                  <w:r>
                                    <w:rPr>
                                      <w:color w:val="8B510C"/>
                                      <w:sz w:val="16"/>
                                    </w:rPr>
                                    <w:t>csv:</w:t>
                                  </w:r>
                                  <w:r>
                                    <w:rPr>
                                      <w:color w:val="8B510C"/>
                                      <w:spacing w:val="-4"/>
                                      <w:sz w:val="16"/>
                                    </w:rPr>
                                    <w:t xml:space="preserve"> </w:t>
                                  </w:r>
                                  <w:r>
                                    <w:rPr>
                                      <w:color w:val="8B510C"/>
                                      <w:spacing w:val="-2"/>
                                      <w:sz w:val="16"/>
                                    </w:rPr>
                                    <w:t>104193664681219503139574</w:t>
                                  </w:r>
                                </w:p>
                              </w:txbxContent>
                            </wps:txbx>
                            <wps:bodyPr vert="vert270" wrap="square" lIns="0" tIns="0" rIns="0" bIns="0" rtlCol="0">
                              <a:noAutofit/>
                            </wps:bodyPr>
                          </wps:wsp>
                        </a:graphicData>
                      </a:graphic>
                    </wp:anchor>
                  </w:drawing>
                </mc:Choice>
                <mc:Fallback>
                  <w:pict>
                    <v:shapetype w14:anchorId="7EF770BD" id="_x0000_t202" coordsize="21600,21600" o:spt="202" path="m,l,21600r21600,l21600,xe">
                      <v:stroke joinstyle="miter"/>
                      <v:path gradientshapeok="t" o:connecttype="rect"/>
                    </v:shapetype>
                    <v:shape id="Textbox 139" o:spid="_x0000_s1026" type="#_x0000_t202" alt="P237C2T3TB2bA#y1" style="position:absolute;left:0;text-align:left;margin-left:564.7pt;margin-top:667pt;width:10pt;height:124.85pt;z-index:2516613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" filled="f">
                      <v:stroke opacity="0" joinstyle="round"/>
                      <v:path arrowok="t"/>
                      <v:textbox style="layout-flow:vertical;mso-layout-flow-alt:bottom-to-top" inset="0,0,0,0">
                        <w:txbxContent>
                          <w:p w14:paraId="2B0FC51E" w14:textId="77777777" w:rsidR="00ED1AA3" w:rsidRDefault="00ED1AA3" w:rsidP="00ED1AA3">
                            <w:pPr>
                              <w:spacing w:before="27" w:line="173" w:lineRule="exact"/>
                              <w:ind w:left="20"/>
                              <w:rPr>
                                <w:sz w:val="16"/>
                              </w:rPr>
                            </w:pPr>
                            <w:r>
                              <w:rPr>
                                <w:color w:val="8B510C"/>
                                <w:sz w:val="16"/>
                              </w:rPr>
                              <w:t>csv:</w:t>
                            </w:r>
                            <w:r>
                              <w:rPr>
                                <w:color w:val="8B510C"/>
                                <w:spacing w:val="-4"/>
                                <w:sz w:val="16"/>
                              </w:rPr>
                              <w:t xml:space="preserve"> </w:t>
                            </w:r>
                            <w:r>
                              <w:rPr>
                                <w:color w:val="8B510C"/>
                                <w:spacing w:val="-2"/>
                                <w:sz w:val="16"/>
                              </w:rPr>
                              <w:t>104193664681219503139574</w:t>
                            </w:r>
                          </w:p>
                        </w:txbxContent>
                      </v:textbox>
                      <w10:wrap anchorx="page" anchory="page"/>
                    </v:shape>
                  </w:pict>
                </mc:Fallback>
              </mc:AlternateContent>
            </w:r>
            <w:r w:rsidRPr="00ED1AA3">
              <w:t>dedicadas a la divulgación científica del mundo de la traducción y que resultan ser un material imprescindible de consulta y formación continua para el alumnado doctorando en traducción &amp; paratraducción: Zig-Zag, EXIT y Píldoras T&amp;P.</w:t>
            </w:r>
          </w:p>
          <w:p w14:paraId="1426C965" w14:textId="77777777" w:rsidR="00ED1AA3" w:rsidRPr="00ED1AA3" w:rsidRDefault="00ED1AA3" w:rsidP="00ED1AA3">
            <w:pPr>
              <w:pStyle w:val="Textoencaja"/>
            </w:pPr>
          </w:p>
          <w:p w14:paraId="73143992" w14:textId="77777777" w:rsidR="00ED1AA3" w:rsidRPr="00ED1AA3" w:rsidRDefault="00ED1AA3" w:rsidP="00AF65B4">
            <w:pPr>
              <w:pStyle w:val="Textoencaja"/>
              <w:numPr>
                <w:ilvl w:val="0"/>
                <w:numId w:val="18"/>
              </w:numPr>
              <w:rPr>
                <w:b/>
                <w:bCs/>
              </w:rPr>
            </w:pPr>
            <w:r w:rsidRPr="00ED1AA3">
              <w:rPr>
                <w:b/>
                <w:bCs/>
              </w:rPr>
              <w:t>PRIMER PROGRAMA: ZIG-ZAG</w:t>
            </w:r>
          </w:p>
          <w:p w14:paraId="69F18B00" w14:textId="77777777" w:rsidR="00ED1AA3" w:rsidRPr="00ED1AA3" w:rsidRDefault="00ED1AA3" w:rsidP="00ED1AA3">
            <w:pPr>
              <w:pStyle w:val="Textoencaja"/>
              <w:rPr>
                <w:b/>
              </w:rPr>
            </w:pPr>
          </w:p>
          <w:p w14:paraId="726E6DAB" w14:textId="77777777" w:rsidR="00ED1AA3" w:rsidRPr="00ED1AA3" w:rsidRDefault="00ED1AA3" w:rsidP="00ED1AA3">
            <w:pPr>
              <w:pStyle w:val="Textoencaja"/>
            </w:pPr>
            <w:r w:rsidRPr="00ED1AA3">
              <w:t xml:space="preserve">Embarcados en una política de auténtica transferencia del conocimiento, uno de los principales proyectos del Grupo de Investigación </w:t>
            </w:r>
            <w:r w:rsidRPr="00ED1AA3">
              <w:rPr>
                <w:b/>
              </w:rPr>
              <w:t xml:space="preserve">Traducción &amp; Para traducción (T &amp; P) </w:t>
            </w:r>
            <w:r w:rsidRPr="00ED1AA3">
              <w:t>era llevar a buen puerto la producción y realización audiovisual de audiovisuales que permitiesen difundir nuestras investigaciones y las de nuestro alumnado entre la comunidad investigadora pero también en la sociedad en general.</w:t>
            </w:r>
          </w:p>
          <w:p w14:paraId="11721DD4" w14:textId="77777777" w:rsidR="00ED1AA3" w:rsidRPr="00ED1AA3" w:rsidRDefault="00ED1AA3" w:rsidP="00ED1AA3">
            <w:pPr>
              <w:pStyle w:val="Textoencaja"/>
            </w:pPr>
          </w:p>
          <w:p w14:paraId="29D1082C" w14:textId="140BBC64" w:rsidR="00ED1AA3" w:rsidRPr="00ED1AA3" w:rsidRDefault="00ED1AA3" w:rsidP="00ED1AA3">
            <w:pPr>
              <w:pStyle w:val="Textoencaja"/>
            </w:pPr>
            <w:r w:rsidRPr="00ED1AA3">
              <w:t xml:space="preserve">En el Grupo de Investigación T&amp;P siempre hemos utilizado las enormes posibilidades formadoras e investigadoras de las TICs. Durante el curso académico 2004-2005 fuimos los primeros en montar un Programa Doctoral Internacional en línea dentro de la Universidade de Vigo, un doctorado transformado actualmente en Máster que sigue llevando el mismo nombre que el de nuestro grupo. Los estudios doctorales y de posgrado T&amp;P obtuvieron la </w:t>
            </w:r>
            <w:r w:rsidRPr="00ED1AA3">
              <w:rPr>
                <w:b/>
              </w:rPr>
              <w:t xml:space="preserve">Mención de Calidad del Ministerio de Educación </w:t>
            </w:r>
            <w:r w:rsidRPr="00ED1AA3">
              <w:t xml:space="preserve">durante </w:t>
            </w:r>
            <w:r w:rsidRPr="000F65C8">
              <w:t>el curso 2008-2009.</w:t>
            </w:r>
          </w:p>
          <w:p w14:paraId="533337CE" w14:textId="77777777" w:rsidR="00ED1AA3" w:rsidRPr="00ED1AA3" w:rsidRDefault="00ED1AA3" w:rsidP="00ED1AA3">
            <w:pPr>
              <w:pStyle w:val="Textoencaja"/>
            </w:pPr>
          </w:p>
          <w:p w14:paraId="6EF0C009" w14:textId="09E9B65B" w:rsidR="00ED1AA3" w:rsidRDefault="00ED1AA3" w:rsidP="00ED1AA3">
            <w:pPr>
              <w:pStyle w:val="Textoencaja"/>
            </w:pPr>
            <w:r w:rsidRPr="00ED1AA3">
              <w:t xml:space="preserve">Fuimos también los primeros en utilizar los servicios de la UVigo-TV para grabar los congresos, coloquios, seminarios y conferencias que vamos organizando y coordinando desde el curso 2004-2005, dando lugar a una serie publicaciones en red que va aumentando cada curso académico. Véase repositorio audiovisual de la Universidade de Vigo </w:t>
            </w:r>
            <w:hyperlink r:id="rId16" w:history="1">
              <w:r w:rsidRPr="00ED1AA3">
                <w:rPr>
                  <w:rStyle w:val="Hiperligazn"/>
                </w:rPr>
                <w:t>en esta dirección</w:t>
              </w:r>
            </w:hyperlink>
            <w:r w:rsidRPr="00ED1AA3">
              <w:t xml:space="preserve">. </w:t>
            </w:r>
          </w:p>
          <w:p w14:paraId="0CE29010" w14:textId="77777777" w:rsidR="0016371A" w:rsidRPr="00ED1AA3" w:rsidRDefault="0016371A" w:rsidP="00ED1AA3">
            <w:pPr>
              <w:pStyle w:val="Textoencaja"/>
            </w:pPr>
          </w:p>
          <w:p w14:paraId="2504102F" w14:textId="77777777" w:rsidR="00ED1AA3" w:rsidRPr="00ED1AA3" w:rsidRDefault="00ED1AA3" w:rsidP="00ED1AA3">
            <w:pPr>
              <w:pStyle w:val="Textoencaja"/>
            </w:pPr>
            <w:r w:rsidRPr="00ED1AA3">
              <w:t>Era lógico que también fuésemos pioneros a la hora de crear un formato digital innovador y algo transgresor no sólo con vistas a publicar los resultados de investigación del Grupo T&amp;P sino también con el fin didáctico de realizar una actividad complementaria esencial para la formación de nuestro alumnado de grado y posgrado.</w:t>
            </w:r>
          </w:p>
          <w:p w14:paraId="27ED98BE" w14:textId="77777777" w:rsidR="00ED1AA3" w:rsidRPr="00ED1AA3" w:rsidRDefault="00ED1AA3" w:rsidP="00ED1AA3">
            <w:pPr>
              <w:pStyle w:val="Textoencaja"/>
            </w:pPr>
          </w:p>
          <w:p w14:paraId="6109774E" w14:textId="77777777" w:rsidR="00ED1AA3" w:rsidRPr="00ED1AA3" w:rsidRDefault="00ED1AA3" w:rsidP="00ED1AA3">
            <w:pPr>
              <w:pStyle w:val="Textoencaja"/>
              <w:rPr>
                <w:i/>
              </w:rPr>
            </w:pPr>
            <w:r w:rsidRPr="00ED1AA3">
              <w:t xml:space="preserve">Muy pronto nos asaltó la idea de crear un espacio original para la pantalla donde, en el tiempo más breve posible, diésemos lo mejor de nosotros mismos como docentes e investigadores en un formato de Web-TV ameno, </w:t>
            </w:r>
            <w:r w:rsidRPr="00ED1AA3">
              <w:lastRenderedPageBreak/>
              <w:t xml:space="preserve">distendido, dirigido al gran público pero siempre con auténtico rigor científico. Así fue cómo nació Zig-Zag </w:t>
            </w:r>
            <w:r w:rsidRPr="00ED1AA3">
              <w:rPr>
                <w:i/>
              </w:rPr>
              <w:t>.</w:t>
            </w:r>
          </w:p>
          <w:p w14:paraId="4332D3B6" w14:textId="77777777" w:rsidR="00ED1AA3" w:rsidRPr="00ED1AA3" w:rsidRDefault="00ED1AA3" w:rsidP="00ED1AA3">
            <w:pPr>
              <w:pStyle w:val="Textoencaja"/>
              <w:rPr>
                <w:i/>
              </w:rPr>
            </w:pPr>
          </w:p>
          <w:p w14:paraId="0FF0C7EF" w14:textId="77777777" w:rsidR="00ED1AA3" w:rsidRPr="00ED1AA3" w:rsidRDefault="00ED1AA3" w:rsidP="00ED1AA3">
            <w:pPr>
              <w:pStyle w:val="Textoencaja"/>
            </w:pPr>
            <w:r w:rsidRPr="00ED1AA3">
              <w:t xml:space="preserve">Con la ayuda financiera de la </w:t>
            </w:r>
            <w:r w:rsidRPr="00ED1AA3">
              <w:rPr>
                <w:i/>
              </w:rPr>
              <w:t xml:space="preserve">Vicerreitoría de Investigación </w:t>
            </w:r>
            <w:r w:rsidRPr="00ED1AA3">
              <w:t xml:space="preserve">y el apoyo logístico de la </w:t>
            </w:r>
            <w:r w:rsidRPr="00ED1AA3">
              <w:rPr>
                <w:i/>
              </w:rPr>
              <w:t xml:space="preserve">Vicerreitoría de Novas Tecnoloxías e Calidade </w:t>
            </w:r>
            <w:r w:rsidRPr="00ED1AA3">
              <w:t xml:space="preserve">de la </w:t>
            </w:r>
            <w:r w:rsidRPr="00ED1AA3">
              <w:rPr>
                <w:i/>
              </w:rPr>
              <w:t>Universidade de Vigo</w:t>
            </w:r>
            <w:r w:rsidRPr="00ED1AA3">
              <w:t xml:space="preserve">, sin olvidar la estrecha colaboración de UVigo-TV, Zig-Zag es el primer programa IPTV dedicado a la traducción. Zig-Zag es un nuevo programa de TV de divulgación científica que el IP del Grupo T&amp;P, José Yuste Frías, ha creado en Internet para mostrar al público producciones audiovisuales originales que desarrollan las líneas de investigación </w:t>
            </w:r>
            <w:r w:rsidRPr="00ED1AA3">
              <w:rPr>
                <w:b/>
              </w:rPr>
              <w:t xml:space="preserve">FILM_M_MAP </w:t>
            </w:r>
            <w:r w:rsidRPr="00ED1AA3">
              <w:t xml:space="preserve">del Grupo </w:t>
            </w:r>
            <w:r w:rsidRPr="00ED1AA3">
              <w:rPr>
                <w:b/>
              </w:rPr>
              <w:t xml:space="preserve">T &amp; P </w:t>
            </w:r>
            <w:r w:rsidRPr="00ED1AA3">
              <w:t>que dirige, gestiona y coordina el Máster de Investigación que lleva su mismo nombre.</w:t>
            </w:r>
          </w:p>
          <w:p w14:paraId="2332D4FF" w14:textId="77777777" w:rsidR="00ED1AA3" w:rsidRPr="00ED1AA3" w:rsidRDefault="00ED1AA3" w:rsidP="00ED1AA3">
            <w:pPr>
              <w:pStyle w:val="Textoencaja"/>
            </w:pPr>
          </w:p>
          <w:p w14:paraId="702204D0" w14:textId="77777777" w:rsidR="00ED1AA3" w:rsidRPr="00ED1AA3" w:rsidRDefault="00ED1AA3" w:rsidP="00ED1AA3">
            <w:pPr>
              <w:pStyle w:val="Textoencaja"/>
            </w:pPr>
            <w:r w:rsidRPr="00ED1AA3">
              <w:t>Desde Vigo, ciudad portuaria y cosmopolita, pretendemos abrir nuevos horizontes teóricos, didácticos y profesionales en los Estudios sobre Traducción.</w:t>
            </w:r>
          </w:p>
          <w:p w14:paraId="641F9905" w14:textId="77777777" w:rsidR="00ED1AA3" w:rsidRPr="00ED1AA3" w:rsidRDefault="00ED1AA3" w:rsidP="00ED1AA3">
            <w:pPr>
              <w:pStyle w:val="Textoencaja"/>
            </w:pPr>
          </w:p>
          <w:p w14:paraId="2B3E3F97" w14:textId="77777777" w:rsidR="00ED1AA3" w:rsidRPr="00ED1AA3" w:rsidRDefault="00ED1AA3" w:rsidP="00ED1AA3">
            <w:pPr>
              <w:pStyle w:val="Textoencaja"/>
            </w:pPr>
            <w:r w:rsidRPr="00ED1AA3">
              <w:t>Zig-Zag ha nacido para lanzar nuevas miradas críticas, curiosas y divertidas sobre cómo, cuándo, dónde, por qué, para qué y para quién se traduce. Zig-Zag descifra de manera lúdica y algo impertinente las políticas y los modos culturales de traducir que surgen cuando sociedades diferentes entran en contacto intercultural.</w:t>
            </w:r>
          </w:p>
          <w:p w14:paraId="0E1A577B" w14:textId="32E04396" w:rsidR="00ED1AA3" w:rsidRPr="00ED1AA3" w:rsidRDefault="00ED1AA3" w:rsidP="00ED1AA3">
            <w:pPr>
              <w:pStyle w:val="Textoencaja"/>
            </w:pPr>
            <w:r w:rsidRPr="00ED1AA3">
              <w:t>Zig-Zag es el primer programa de Web-TV dedicado al mundo de la traducción porque Zig-Zag es querer comprender para poder interpretar y traducir.</w:t>
            </w:r>
            <w:r w:rsidR="006D52EC">
              <w:t xml:space="preserve"> </w:t>
            </w:r>
          </w:p>
          <w:p w14:paraId="239AB212" w14:textId="77777777" w:rsidR="00ED1AA3" w:rsidRPr="00ED1AA3" w:rsidRDefault="00ED1AA3" w:rsidP="00ED1AA3">
            <w:pPr>
              <w:pStyle w:val="Textoencaja"/>
            </w:pPr>
          </w:p>
          <w:p w14:paraId="00AE32B6" w14:textId="77777777" w:rsidR="00ED1AA3" w:rsidRPr="00ED1AA3" w:rsidRDefault="00ED1AA3" w:rsidP="00ED1AA3">
            <w:pPr>
              <w:pStyle w:val="Textoencaja"/>
            </w:pPr>
            <w:r w:rsidRPr="00ED1AA3">
              <w:t xml:space="preserve">A los pocos meses de haber colgado por completo todo el </w:t>
            </w:r>
            <w:r w:rsidRPr="00ED1AA3">
              <w:rPr>
                <w:b/>
              </w:rPr>
              <w:t xml:space="preserve">Programa Piloto de 14 min y 28 s </w:t>
            </w:r>
            <w:r w:rsidRPr="00ED1AA3">
              <w:t>que incluye la presentación y los dos primeros episodios, Zig-Zag tuvo el impacto que se esperaba tanto en el público como en los medios de comunicación.</w:t>
            </w:r>
          </w:p>
          <w:p w14:paraId="35DC1F3F" w14:textId="77777777" w:rsidR="00ED1AA3" w:rsidRPr="00ED1AA3" w:rsidRDefault="00ED1AA3" w:rsidP="00ED1AA3">
            <w:pPr>
              <w:pStyle w:val="Textoencaja"/>
            </w:pPr>
          </w:p>
          <w:p w14:paraId="58A79764" w14:textId="11F7F7C6" w:rsidR="00ED1AA3" w:rsidRPr="00ED1AA3" w:rsidRDefault="00ED1AA3" w:rsidP="00ED1AA3">
            <w:pPr>
              <w:pStyle w:val="Textoencaja"/>
              <w:rPr>
                <w:b/>
                <w:bCs/>
              </w:rPr>
            </w:pPr>
            <w:r w:rsidRPr="00ED1AA3">
              <w:rPr>
                <w:b/>
                <w:bCs/>
              </w:rPr>
              <w:t>¡Vigo revoluciona la traducción y difunde sus estudios en un programa televisivo !</w:t>
            </w:r>
          </w:p>
          <w:p w14:paraId="3067C506" w14:textId="77777777" w:rsidR="00ED1AA3" w:rsidRPr="00ED1AA3" w:rsidRDefault="00ED1AA3" w:rsidP="00ED1AA3">
            <w:pPr>
              <w:pStyle w:val="Textoencaja"/>
              <w:rPr>
                <w:b/>
              </w:rPr>
            </w:pPr>
          </w:p>
          <w:p w14:paraId="17FE4E06" w14:textId="28939794" w:rsidR="00ED1AA3" w:rsidRPr="00ED1AA3" w:rsidRDefault="00ED1AA3" w:rsidP="00ED1AA3">
            <w:pPr>
              <w:pStyle w:val="Textoencaja"/>
            </w:pPr>
            <w:r w:rsidRPr="00ED1AA3">
              <w:t xml:space="preserve">Así se titula el </w:t>
            </w:r>
            <w:hyperlink r:id="rId17" w:history="1">
              <w:r w:rsidRPr="00ED1AA3">
                <w:rPr>
                  <w:rStyle w:val="Hiperligazn"/>
                </w:rPr>
                <w:t xml:space="preserve">reportaje publicado el 6/11/2008 en la página 8 y en la web del periódico decano de la prensa nacional: </w:t>
              </w:r>
              <w:r w:rsidRPr="00ED1AA3">
                <w:rPr>
                  <w:rStyle w:val="Hiperligazn"/>
                  <w:b/>
                </w:rPr>
                <w:t>Faro de Vigo</w:t>
              </w:r>
            </w:hyperlink>
            <w:r w:rsidRPr="00ED1AA3">
              <w:t>.</w:t>
            </w:r>
          </w:p>
          <w:p w14:paraId="120403AA" w14:textId="77777777" w:rsidR="00ED1AA3" w:rsidRPr="00ED1AA3" w:rsidRDefault="00ED1AA3" w:rsidP="00ED1AA3">
            <w:pPr>
              <w:pStyle w:val="Textoencaja"/>
            </w:pPr>
          </w:p>
          <w:p w14:paraId="7CA33095" w14:textId="0DBC156F" w:rsidR="00ED1AA3" w:rsidRPr="00ED1AA3" w:rsidRDefault="00ED1AA3" w:rsidP="00ED1AA3">
            <w:pPr>
              <w:pStyle w:val="Textoencaja"/>
            </w:pPr>
            <w:r w:rsidRPr="00ED1AA3">
              <w:t xml:space="preserve">Las primeras experiencias de Zig-Zag como proyecto I+D+i fueron expuestas en la comunicación que presenté durante la </w:t>
            </w:r>
            <w:r w:rsidRPr="00ED1AA3">
              <w:rPr>
                <w:i/>
              </w:rPr>
              <w:t>III Jornada de Innovación Educativa en la Universidad</w:t>
            </w:r>
            <w:r w:rsidRPr="00ED1AA3">
              <w:t xml:space="preserve">, celebrada en Vigo el 12 de diciembre de 2008. Información completa sobre la Jornada disponible en la </w:t>
            </w:r>
            <w:r w:rsidRPr="00ED1AA3">
              <w:rPr>
                <w:b/>
              </w:rPr>
              <w:t>web de UVigo-TV.</w:t>
            </w:r>
            <w:r w:rsidR="00552B06">
              <w:rPr>
                <w:b/>
              </w:rPr>
              <w:t xml:space="preserve"> </w:t>
            </w:r>
            <w:hyperlink r:id="rId18" w:history="1">
              <w:r w:rsidRPr="00ED1AA3">
                <w:rPr>
                  <w:rStyle w:val="Hiperligazn"/>
                </w:rPr>
                <w:t>Acceso directo</w:t>
              </w:r>
            </w:hyperlink>
            <w:r w:rsidRPr="00ED1AA3">
              <w:t xml:space="preserve"> a la edición en red de la grabación en vídeo de la comunicación</w:t>
            </w:r>
            <w:r w:rsidR="00105B8D">
              <w:t>.</w:t>
            </w:r>
          </w:p>
          <w:p w14:paraId="1B8BD006" w14:textId="77777777" w:rsidR="00ED1AA3" w:rsidRPr="00ED1AA3" w:rsidRDefault="00ED1AA3" w:rsidP="00ED1AA3">
            <w:pPr>
              <w:pStyle w:val="Textoencaja"/>
              <w:rPr>
                <w:b/>
              </w:rPr>
            </w:pPr>
          </w:p>
          <w:p w14:paraId="5DB82E73" w14:textId="2A76A716" w:rsidR="00ED1AA3" w:rsidRPr="00ED1AA3" w:rsidRDefault="00ED1AA3" w:rsidP="00ED1AA3">
            <w:pPr>
              <w:pStyle w:val="Textoencaja"/>
            </w:pPr>
            <w:r w:rsidRPr="00ED1AA3">
              <w:t>Las primeras conclusiones de Zig-Zag como proyecto I+D+i fueron redactadas en inglés en la siguiente publicación internacional de 15 págs. editada en 2009: «</w:t>
            </w:r>
            <w:r w:rsidRPr="00ED1AA3">
              <w:rPr>
                <w:b/>
              </w:rPr>
              <w:t>Zig-Zag: The first on-line scientific IPTV program devoted to translation</w:t>
            </w:r>
            <w:r w:rsidRPr="00ED1AA3">
              <w:t>» in Gómez Chova, L., D. Martí Belenguer and I. Candel Torres [eds</w:t>
            </w:r>
            <w:r w:rsidRPr="00ED1AA3">
              <w:rPr>
                <w:i/>
                <w:iCs/>
              </w:rPr>
              <w:t>.] EDULEARN09 Proceedings</w:t>
            </w:r>
            <w:r w:rsidRPr="00ED1AA3">
              <w:t xml:space="preserve"> CD, Valencia: International Association of Technology, Education and Development (IATED), pp. 3052-3066. ISBN: 978-84-612-9802-0.</w:t>
            </w:r>
          </w:p>
          <w:p w14:paraId="7DDADB6C" w14:textId="77777777" w:rsidR="00ED1AA3" w:rsidRPr="00ED1AA3" w:rsidRDefault="00ED1AA3" w:rsidP="00ED1AA3">
            <w:pPr>
              <w:pStyle w:val="Textoencaja"/>
            </w:pPr>
          </w:p>
          <w:p w14:paraId="5020C2C8" w14:textId="77777777" w:rsidR="00ED1AA3" w:rsidRPr="00ED1AA3" w:rsidRDefault="00ED1AA3" w:rsidP="00ED1AA3">
            <w:pPr>
              <w:pStyle w:val="Textoencaja"/>
              <w:rPr>
                <w:bCs/>
              </w:rPr>
            </w:pPr>
            <w:r w:rsidRPr="00ED1AA3">
              <w:t>Conclusiones que asimismo pueden consultarse en gallego en la siguiente publicación de 14 págs. editada también en 2009: «</w:t>
            </w:r>
            <w:r w:rsidRPr="00ED1AA3">
              <w:rPr>
                <w:b/>
              </w:rPr>
              <w:t xml:space="preserve">Zig-Zag: o primeiro programa IPTV de divulgación científica en internet dedicado á tradución» en </w:t>
            </w:r>
            <w:r w:rsidRPr="00ED1AA3">
              <w:rPr>
                <w:bCs/>
                <w:i/>
              </w:rPr>
              <w:t xml:space="preserve">Propostas innovadoras na docencia universitaria </w:t>
            </w:r>
            <w:r w:rsidRPr="00ED1AA3">
              <w:rPr>
                <w:bCs/>
              </w:rPr>
              <w:t>, pp. 243-256, ISBN: 978-84-8158-457-8.</w:t>
            </w:r>
          </w:p>
          <w:p w14:paraId="13DD58F0" w14:textId="77777777" w:rsidR="00ED1AA3" w:rsidRPr="00ED1AA3" w:rsidRDefault="00ED1AA3" w:rsidP="00ED1AA3">
            <w:pPr>
              <w:pStyle w:val="Textoencaja"/>
              <w:rPr>
                <w:b/>
              </w:rPr>
            </w:pPr>
          </w:p>
          <w:p w14:paraId="2DA9A058" w14:textId="77777777" w:rsidR="00ED1AA3" w:rsidRPr="00ED1AA3" w:rsidRDefault="00ED1AA3" w:rsidP="00ED1AA3">
            <w:pPr>
              <w:pStyle w:val="Textoencaja"/>
            </w:pPr>
            <w:r w:rsidRPr="00ED1AA3">
              <w:rPr>
                <w:bCs/>
              </w:rPr>
              <w:t>El acceso gratuito a todos los contenidos</w:t>
            </w:r>
            <w:r w:rsidRPr="00ED1AA3">
              <w:rPr>
                <w:b/>
              </w:rPr>
              <w:t xml:space="preserve"> </w:t>
            </w:r>
            <w:r w:rsidRPr="00ED1AA3">
              <w:t xml:space="preserve">de Zig-Zag se puede realizar tanto desde el </w:t>
            </w:r>
            <w:r w:rsidRPr="00ED1AA3">
              <w:rPr>
                <w:b/>
              </w:rPr>
              <w:t xml:space="preserve">repositorio de UVigo-TV </w:t>
            </w:r>
            <w:r w:rsidRPr="00ED1AA3">
              <w:t xml:space="preserve">como desde la </w:t>
            </w:r>
            <w:r w:rsidRPr="00ED1AA3">
              <w:rPr>
                <w:b/>
              </w:rPr>
              <w:t xml:space="preserve">plataforma iTunes U de Apple </w:t>
            </w:r>
            <w:r w:rsidRPr="00ED1AA3">
              <w:t xml:space="preserve">donde la </w:t>
            </w:r>
            <w:r w:rsidRPr="00ED1AA3">
              <w:rPr>
                <w:i/>
              </w:rPr>
              <w:t xml:space="preserve">Universidade de Vigo </w:t>
            </w:r>
            <w:r w:rsidRPr="00ED1AA3">
              <w:t>ha sido la primera Universidad del mundo hispano en ofrecer todos sus contenidos docentes multimedia gratis.</w:t>
            </w:r>
          </w:p>
          <w:p w14:paraId="5F790970" w14:textId="77777777" w:rsidR="00ED1AA3" w:rsidRPr="00ED1AA3" w:rsidRDefault="00ED1AA3" w:rsidP="00ED1AA3">
            <w:pPr>
              <w:pStyle w:val="Textoencaja"/>
            </w:pPr>
          </w:p>
          <w:p w14:paraId="416BF3BD" w14:textId="574B4911" w:rsidR="00ED1AA3" w:rsidRPr="00ED1AA3" w:rsidRDefault="00ED1AA3" w:rsidP="00ED1AA3">
            <w:pPr>
              <w:pStyle w:val="Textoencaja"/>
            </w:pPr>
            <w:r w:rsidRPr="00ED1AA3">
              <w:t xml:space="preserve">Nuestros medios son muy escasos pero gracias a la colaboración activa e incansable de </w:t>
            </w:r>
            <w:r w:rsidR="00E74D78">
              <w:t>nuestro profesorado y alumnado y del personal de UvigoTV</w:t>
            </w:r>
            <w:r w:rsidRPr="00ED1AA3">
              <w:t xml:space="preserve"> en los trabajos de edición y posproducción, en junio de 2008 se terminó de </w:t>
            </w:r>
            <w:r w:rsidRPr="00ED1AA3">
              <w:lastRenderedPageBreak/>
              <w:t xml:space="preserve">editar en red la presentación y los dos primeros episodios de Zig-Zag; y en abril de 2010 los episodios 3 y 4. </w:t>
            </w:r>
          </w:p>
          <w:p w14:paraId="657282A2" w14:textId="77777777" w:rsidR="00ED1AA3" w:rsidRPr="00ED1AA3" w:rsidRDefault="00ED1AA3" w:rsidP="00ED1AA3">
            <w:pPr>
              <w:pStyle w:val="Textoencaja"/>
            </w:pPr>
          </w:p>
          <w:p w14:paraId="750A6D0C" w14:textId="77777777" w:rsidR="00ED1AA3" w:rsidRPr="00ED1AA3" w:rsidRDefault="00ED1AA3" w:rsidP="00ED1AA3">
            <w:pPr>
              <w:pStyle w:val="Textoencaja"/>
            </w:pPr>
            <w:r w:rsidRPr="00ED1AA3">
              <w:t xml:space="preserve">La serie Zig-Zag puede consultarse en su </w:t>
            </w:r>
            <w:hyperlink r:id="rId19" w:history="1">
              <w:r w:rsidRPr="00ED1AA3">
                <w:rPr>
                  <w:rStyle w:val="Hiperligazn"/>
                </w:rPr>
                <w:t>sección propia</w:t>
              </w:r>
            </w:hyperlink>
            <w:r w:rsidRPr="00ED1AA3">
              <w:t xml:space="preserve"> de la web de la Uvigo-Tv. Asimismo, en </w:t>
            </w:r>
            <w:hyperlink r:id="rId20" w:history="1">
              <w:r w:rsidRPr="00ED1AA3">
                <w:rPr>
                  <w:rStyle w:val="Hiperligazn"/>
                </w:rPr>
                <w:t>la web de su creador</w:t>
              </w:r>
            </w:hyperlink>
            <w:r w:rsidRPr="00ED1AA3">
              <w:t xml:space="preserve">, el profesor José Yuste Frías, está disponible toda la información técnica sobre la serie y cada uno de los episodios. </w:t>
            </w:r>
          </w:p>
          <w:p w14:paraId="2C064A4A" w14:textId="77777777" w:rsidR="00ED1AA3" w:rsidRDefault="00ED1AA3" w:rsidP="00ED1AA3">
            <w:pPr>
              <w:pStyle w:val="Textoencaja"/>
            </w:pPr>
          </w:p>
          <w:p w14:paraId="5DCE6B26" w14:textId="77777777" w:rsidR="00264EEE" w:rsidRPr="00264EEE" w:rsidRDefault="00264EEE" w:rsidP="00AF65B4">
            <w:pPr>
              <w:pStyle w:val="Textoencaja"/>
              <w:numPr>
                <w:ilvl w:val="0"/>
                <w:numId w:val="18"/>
              </w:numPr>
              <w:rPr>
                <w:b/>
                <w:bCs/>
              </w:rPr>
            </w:pPr>
            <w:r w:rsidRPr="00264EEE">
              <w:rPr>
                <w:b/>
                <w:bCs/>
              </w:rPr>
              <w:t>SEGUNDO PROGRAMA: EXIT</w:t>
            </w:r>
          </w:p>
          <w:p w14:paraId="52F16E77" w14:textId="77777777" w:rsidR="00264EEE" w:rsidRPr="00264EEE" w:rsidRDefault="00264EEE" w:rsidP="00264EEE">
            <w:pPr>
              <w:pStyle w:val="Textoencaja"/>
              <w:rPr>
                <w:b/>
              </w:rPr>
            </w:pPr>
          </w:p>
          <w:p w14:paraId="1327A705" w14:textId="77777777" w:rsidR="00264EEE" w:rsidRPr="00264EEE" w:rsidRDefault="00264EEE" w:rsidP="00264EEE">
            <w:pPr>
              <w:pStyle w:val="Textoencaja"/>
            </w:pPr>
            <w:r w:rsidRPr="00264EEE">
              <w:t>Desde que surgió la idea de Zig-Zag (</w:t>
            </w:r>
            <w:r w:rsidRPr="00264EEE">
              <w:rPr>
                <w:b/>
              </w:rPr>
              <w:t xml:space="preserve">el primer programa Web-TV </w:t>
            </w:r>
            <w:r w:rsidRPr="00264EEE">
              <w:t>de divulgación científica en Internet dedicado a la traducción), instauramos en el Grupo T&amp;P un enfoque interactivo a la hora de crear, elaborar y editar episodios grabados en estudio. Se suele pensar que la enseñanza es siempre más interactiva por el simple hecho de dejar una gran parte de responsabilidad de aprendizaje en manos del alumnado que sepa manejar las nuevas TICs. Muy pronto nos dimos cuenta de que la existencia de interactividad no implicaba siempre una mayor interacción. Si bien el concepto de «interactividad» es un concepto relativamente nuevo y de origen técnico, el de «interacción» es un concepto antiguo y nada técnico. Enseñar siempre ha implicado interacción se esté utilizando las TICs o no. De hecho, si no hay interacción entre el profesor y el alumno jamás puede haber enseñanza alguna y mucho menos aprendizaje. La interacción no implica el uso obligatorio de máquinas interactivas y, viceversa, las máquinas interactivas no implican automáticamente la existencia de interacción.</w:t>
            </w:r>
          </w:p>
          <w:p w14:paraId="733F31D8" w14:textId="77777777" w:rsidR="00264EEE" w:rsidRPr="00264EEE" w:rsidRDefault="00264EEE" w:rsidP="00264EEE">
            <w:pPr>
              <w:pStyle w:val="Textoencaja"/>
            </w:pPr>
          </w:p>
          <w:p w14:paraId="5A68332A" w14:textId="4A6618F9" w:rsidR="00264EEE" w:rsidRPr="00264EEE" w:rsidRDefault="00264EEE" w:rsidP="00264EEE">
            <w:pPr>
              <w:pStyle w:val="Textoencaja"/>
            </w:pPr>
            <w:r w:rsidRPr="00264EEE">
              <w:t xml:space="preserve">Por consiguiente, se impone la existencia de unas prácticas de formación e investigación universitarias en traducción e interpretación mucho más innovadoras que las tradicionales que impliquen no sólo interactividad sino también, y sobre todo, interacción. De ahí que, en el Grupo T&amp;P consideremos fundamental realizar auténticas «prácticas de campo», esa metodología imprescindible en toda ciencia humana y social como lo es la traducción. Con ellas formamos todo un complejo proceso de formación e investigación con múltiples retroalimentaciones permitiendo la existencia de una importante circulación del saber que va desde la acumulación progresiva de conocimientos científicos obtenidos a través de la investigación básica, hasta el alumnado de posgrado matriculado en el Programa Doctoral/Máster de Investigación Internacional T&amp;P (que dirige, gestiona y coordina el Grupo T&amp;P, con </w:t>
            </w:r>
            <w:r w:rsidRPr="00264EEE">
              <w:rPr>
                <w:b/>
              </w:rPr>
              <w:t>Mención de Calidad del Ministerio de Educación</w:t>
            </w:r>
            <w:r w:rsidR="00254975">
              <w:rPr>
                <w:b/>
              </w:rPr>
              <w:t xml:space="preserve"> </w:t>
            </w:r>
            <w:r w:rsidRPr="00264EEE">
              <w:t xml:space="preserve">obtenida durante el curso 2008-2009 </w:t>
            </w:r>
            <w:r w:rsidRPr="000F65C8">
              <w:t xml:space="preserve">y </w:t>
            </w:r>
            <w:r w:rsidRPr="000F65C8">
              <w:rPr>
                <w:b/>
              </w:rPr>
              <w:t>válida hasta el período 2011-2012</w:t>
            </w:r>
            <w:r w:rsidRPr="00264EEE">
              <w:t xml:space="preserve">), pasando por el alumnado de grado en Traducción e Interpretación, con una participación muy especial de todo el alumnado matriculado en la asignatura </w:t>
            </w:r>
            <w:r w:rsidRPr="00264EEE">
              <w:rPr>
                <w:i/>
              </w:rPr>
              <w:t>Ortotipografía para traductores</w:t>
            </w:r>
            <w:r w:rsidRPr="00264EEE">
              <w:t>.</w:t>
            </w:r>
          </w:p>
          <w:p w14:paraId="6A7FAA4C" w14:textId="77777777" w:rsidR="00264EEE" w:rsidRPr="00264EEE" w:rsidRDefault="00264EEE" w:rsidP="00264EEE">
            <w:pPr>
              <w:pStyle w:val="Textoencaja"/>
            </w:pPr>
          </w:p>
          <w:p w14:paraId="3EB50FDC" w14:textId="77777777" w:rsidR="00264EEE" w:rsidRPr="00264EEE" w:rsidRDefault="00264EEE" w:rsidP="00264EEE">
            <w:pPr>
              <w:pStyle w:val="Textoencaja"/>
            </w:pPr>
            <w:r w:rsidRPr="00264EEE">
              <w:t xml:space="preserve">Para el Grupo T&amp;P los espacios urbanos son prácticas de comunicación y, por consiguiente, auténticos espacios de traducción e interpretación por muy aparentemente unilingües que parezcan. En nuestras prácticas de campo pretendemos formar la mirada del futuro traductor, despertando en el alumnado, más allá de la simple observación, la creación de un hábito de </w:t>
            </w:r>
            <w:r w:rsidRPr="00264EEE">
              <w:rPr>
                <w:b/>
              </w:rPr>
              <w:t xml:space="preserve">lectura, interpretación y traducción del espacio urbano </w:t>
            </w:r>
            <w:r w:rsidRPr="00264EEE">
              <w:t>entre lenguas diferentes (</w:t>
            </w:r>
            <w:r w:rsidRPr="00264EEE">
              <w:rPr>
                <w:b/>
              </w:rPr>
              <w:t>traducción interlingüística</w:t>
            </w:r>
            <w:r w:rsidRPr="00264EEE">
              <w:t>), entre códigos semióticos diferentes (</w:t>
            </w:r>
            <w:r w:rsidRPr="00264EEE">
              <w:rPr>
                <w:b/>
              </w:rPr>
              <w:t>traducción intersemiótica</w:t>
            </w:r>
            <w:r w:rsidRPr="00264EEE">
              <w:t>) y entre culturas diferentes (</w:t>
            </w:r>
            <w:r w:rsidRPr="00264EEE">
              <w:rPr>
                <w:b/>
              </w:rPr>
              <w:t>traducción intercultura</w:t>
            </w:r>
            <w:r w:rsidRPr="00264EEE">
              <w:t>l) apoyándonos en la comunicación publicitaria omnipresente en nuestras ciudades.</w:t>
            </w:r>
          </w:p>
          <w:p w14:paraId="432E3420" w14:textId="77777777" w:rsidR="00264EEE" w:rsidRPr="00264EEE" w:rsidRDefault="00264EEE" w:rsidP="00264EEE">
            <w:pPr>
              <w:pStyle w:val="Textoencaja"/>
            </w:pPr>
          </w:p>
          <w:p w14:paraId="5E929B38" w14:textId="77777777" w:rsidR="00264EEE" w:rsidRPr="00264EEE" w:rsidRDefault="00264EEE" w:rsidP="00264EEE">
            <w:pPr>
              <w:pStyle w:val="Textoencaja"/>
            </w:pPr>
            <w:r w:rsidRPr="00264EEE">
              <w:t xml:space="preserve">En nuestras «salidas de estudios» abrimos siempre un diálogo transversal con todo el alumnado más arriba mencionado y presente </w:t>
            </w:r>
            <w:r w:rsidRPr="00264EEE">
              <w:rPr>
                <w:i/>
              </w:rPr>
              <w:t>in situ</w:t>
            </w:r>
            <w:r w:rsidRPr="00264EEE">
              <w:t xml:space="preserve">. El diálogo instaurado permite una enseñanza </w:t>
            </w:r>
            <w:r w:rsidRPr="00264EEE">
              <w:rPr>
                <w:i/>
              </w:rPr>
              <w:t xml:space="preserve">in praesentia </w:t>
            </w:r>
            <w:r w:rsidRPr="00264EEE">
              <w:t xml:space="preserve">por parte del profesor que, una vez editado en red como producción audiovisual, se convierte, gracias a las TICs, en aprendizaje </w:t>
            </w:r>
            <w:r w:rsidRPr="00264EEE">
              <w:rPr>
                <w:i/>
              </w:rPr>
              <w:t xml:space="preserve">in absentia </w:t>
            </w:r>
            <w:r w:rsidRPr="00264EEE">
              <w:t xml:space="preserve">por parte del alumnado. Necesitábamos un nuevo formato de Web-TV para mostrar en pantalla la experiencia acumulada a lo largo de estos últimos años en nuestras «salidas de estudio». Con ese fin primordial el IP del Grupo T&amp;P, José Yuste Frías, ha creado un segundo formato de producción audiovisual T&amp;P que ha bautizado con el nombre de </w:t>
            </w:r>
            <w:r w:rsidRPr="00264EEE">
              <w:rPr>
                <w:b/>
              </w:rPr>
              <w:t>EXIT</w:t>
            </w:r>
            <w:r w:rsidRPr="00264EEE">
              <w:t>.</w:t>
            </w:r>
          </w:p>
          <w:p w14:paraId="3959AD41" w14:textId="77777777" w:rsidR="00264EEE" w:rsidRPr="00264EEE" w:rsidRDefault="00264EEE" w:rsidP="00264EEE">
            <w:pPr>
              <w:pStyle w:val="Textoencaja"/>
            </w:pPr>
          </w:p>
          <w:p w14:paraId="40585E65" w14:textId="77777777" w:rsidR="00264EEE" w:rsidRPr="00264EEE" w:rsidRDefault="00264EEE" w:rsidP="00264EEE">
            <w:pPr>
              <w:pStyle w:val="Textoencaja"/>
            </w:pPr>
            <w:r w:rsidRPr="00264EEE">
              <w:t xml:space="preserve">En </w:t>
            </w:r>
            <w:r w:rsidRPr="00264EEE">
              <w:rPr>
                <w:b/>
              </w:rPr>
              <w:t xml:space="preserve">EXIT </w:t>
            </w:r>
            <w:r w:rsidRPr="00264EEE">
              <w:t xml:space="preserve">queremos mostrar en pantalla las prácticas docentes y discentes realizadas «fuera de las aulas», de ahí lo del nombre de </w:t>
            </w:r>
            <w:r w:rsidRPr="00264EEE">
              <w:rPr>
                <w:b/>
              </w:rPr>
              <w:t>EXIT</w:t>
            </w:r>
            <w:r w:rsidRPr="00264EEE">
              <w:t xml:space="preserve">. Toda una nueva e innovadora producción audiovisual T&amp;P editada en red que, tal y como figura en el pie de cada una de las páginas de este sitio web para los contenidos, resulta estar siempre registrada bajo </w:t>
            </w:r>
            <w:r w:rsidRPr="00264EEE">
              <w:rPr>
                <w:b/>
              </w:rPr>
              <w:t xml:space="preserve">Licencia </w:t>
            </w:r>
            <w:r w:rsidRPr="00264EEE">
              <w:rPr>
                <w:b/>
              </w:rPr>
              <w:lastRenderedPageBreak/>
              <w:t xml:space="preserve">3.0 de Creative Commons </w:t>
            </w:r>
            <w:r w:rsidRPr="00264EEE">
              <w:t xml:space="preserve">mal que le pese a todos aquellos que nos copian las ideas, en general, y a </w:t>
            </w:r>
            <w:r w:rsidRPr="00264EEE">
              <w:rPr>
                <w:b/>
              </w:rPr>
              <w:t>la TVG</w:t>
            </w:r>
            <w:r w:rsidRPr="00264EEE">
              <w:t>, muy en particular cuando, con todo el descaro e incumpliendo los tres puntos de la susodicha licencia (es decir, sin citarnos, enriqueciéndose y creando un producto derivado), la televisión autonómica gallega nos copió el nombre de nuestro primer programa Web-TV: Zig- Zag.</w:t>
            </w:r>
          </w:p>
          <w:p w14:paraId="192A22FC" w14:textId="77777777" w:rsidR="00264EEE" w:rsidRPr="00264EEE" w:rsidRDefault="00264EEE" w:rsidP="00264EEE">
            <w:pPr>
              <w:pStyle w:val="Textoencaja"/>
            </w:pPr>
          </w:p>
          <w:p w14:paraId="008CCC4E" w14:textId="77777777" w:rsidR="00264EEE" w:rsidRPr="00264EEE" w:rsidRDefault="00264EEE" w:rsidP="00264EEE">
            <w:pPr>
              <w:pStyle w:val="Textoencaja"/>
            </w:pPr>
            <w:r w:rsidRPr="00264EEE">
              <w:t xml:space="preserve">Con esta nueva serie televisiva proponemos que se valide y se difunda la investigación en traducción e interpretación mediante el trabajo de campo. Todo ello con vistas a un objetivo primordial: llamar la atención sobre la traducción real, en la calle, fuera del texto, fuera de las aulas, en tres dimensiones, con ayuda de los objetos de comunicación más cotidianos presentes tanto en el espacio urbano como en el paisaje. Por una parte, porque interpretar, traducir y hacer etnografía, son todas operaciones en las que algo se cuenta o se escribe sobre los grupos humanos. Por otra parte, porque en el corazón de la investigación en traducción está la gente, la persona, y no los textos. </w:t>
            </w:r>
            <w:r w:rsidRPr="00264EEE">
              <w:rPr>
                <w:b/>
              </w:rPr>
              <w:t xml:space="preserve">EXIT </w:t>
            </w:r>
            <w:r w:rsidRPr="00264EEE">
              <w:t>significa mirar lugares, leer marcas, símbolos, señales y signos, atravesar espacios sonoros, y conversar con gente que consciente o inconscientemente participa en el impulso traductor e interpretativo de cualquier sociedad.</w:t>
            </w:r>
          </w:p>
          <w:p w14:paraId="34868D00" w14:textId="77777777" w:rsidR="00264EEE" w:rsidRPr="00264EEE" w:rsidRDefault="00264EEE" w:rsidP="00264EEE">
            <w:pPr>
              <w:pStyle w:val="Textoencaja"/>
            </w:pPr>
          </w:p>
          <w:p w14:paraId="28DC097A" w14:textId="77777777" w:rsidR="00264EEE" w:rsidRPr="00264EEE" w:rsidRDefault="00264EEE" w:rsidP="00264EEE">
            <w:pPr>
              <w:pStyle w:val="Textoencaja"/>
            </w:pPr>
            <w:r w:rsidRPr="00264EEE">
              <w:t xml:space="preserve">Almacenada bajo </w:t>
            </w:r>
            <w:r w:rsidRPr="00264EEE">
              <w:rPr>
                <w:b/>
              </w:rPr>
              <w:t xml:space="preserve">Licencia 3.0 de Creative Commons </w:t>
            </w:r>
            <w:hyperlink r:id="rId21" w:history="1">
              <w:r w:rsidRPr="00264EEE">
                <w:rPr>
                  <w:rStyle w:val="Hiperligazn"/>
                </w:rPr>
                <w:t>en su espacio propio dentro del repositorio de UVigo-TV</w:t>
              </w:r>
            </w:hyperlink>
            <w:r w:rsidRPr="00264EEE">
              <w:t xml:space="preserve">, tal y como hacemos con todas y cada una de las producciones audiovisuales T&amp;P está editada en línea </w:t>
            </w:r>
            <w:r w:rsidRPr="00264EEE">
              <w:rPr>
                <w:b/>
              </w:rPr>
              <w:t xml:space="preserve">la presentación general de este segundo programa </w:t>
            </w:r>
            <w:r w:rsidRPr="00264EEE">
              <w:t xml:space="preserve">Web-TV del Grupo T&amp;P así los distintos episodios correspondientes a distintas salidas de estudio. Asimismo, en </w:t>
            </w:r>
            <w:hyperlink r:id="rId22" w:history="1">
              <w:r w:rsidRPr="00264EEE">
                <w:rPr>
                  <w:rStyle w:val="Hiperligazn"/>
                </w:rPr>
                <w:t>la web de su creador</w:t>
              </w:r>
            </w:hyperlink>
            <w:r w:rsidRPr="00264EEE">
              <w:t>, el profesor José Yuste Frías, está disponible toda la información técnica sobre la serie y cada uno de los episodios.</w:t>
            </w:r>
          </w:p>
          <w:p w14:paraId="032D890F" w14:textId="77777777" w:rsidR="00264EEE" w:rsidRDefault="00264EEE" w:rsidP="00ED1AA3">
            <w:pPr>
              <w:pStyle w:val="Textoencaja"/>
            </w:pPr>
          </w:p>
          <w:p w14:paraId="1EF6B061" w14:textId="77777777" w:rsidR="00720601" w:rsidRPr="00720601" w:rsidRDefault="00720601" w:rsidP="00720601">
            <w:pPr>
              <w:pStyle w:val="Textoencaja"/>
              <w:rPr>
                <w:b/>
                <w:bCs/>
              </w:rPr>
            </w:pPr>
            <w:r w:rsidRPr="00720601">
              <w:rPr>
                <w:b/>
                <w:bCs/>
              </w:rPr>
              <w:t>· TERCER PROGRAMA: PÍLDORAS T&amp;P</w:t>
            </w:r>
          </w:p>
          <w:p w14:paraId="78D93986" w14:textId="77777777" w:rsidR="00720601" w:rsidRPr="00720601" w:rsidRDefault="00720601" w:rsidP="00720601">
            <w:pPr>
              <w:pStyle w:val="Textoencaja"/>
            </w:pPr>
          </w:p>
          <w:p w14:paraId="4080C40A" w14:textId="5891C295" w:rsidR="00720601" w:rsidRPr="00720601" w:rsidRDefault="00720601" w:rsidP="00720601">
            <w:pPr>
              <w:pStyle w:val="Textoencaja"/>
            </w:pPr>
            <w:r w:rsidRPr="00720601">
              <w:t>Píldoras T&amp;P constituye el tercer formato audiovisual que el IP del Grupo T&amp;P, José Yuste Frías ha creado con el fin de divulgar, vía Web-Tv, no sólo lo mejor de la docencia de posgrado impartida dentro del Programa doctoral y del Máster internacional T&amp;P con Mención de calidad del Ministerio de Educación, sino también y sobre todo, los mejores resultados finales de dicha docencia en el alumnado de posgrado. Todas las grabaciones son realizadas con tecnología polimedia, una tecnología que permite abarcar cualquier tipo de material preparado para el mejor disfrute del espectador. Se trata de una grabación en alta definición que, en definitiva, permite ofrecer una teledocencia y una formación a distancia de calidad acorde con los nuevos tiempos y los requerimientos del Espacio Europeo de Educación Superior. El objetivo primordial de Píldoras T&amp;P es producir materiales audiovisuales y multimedia educativos de máxima calidad, siempre en un formato «comprimido», con vistas a la formación del alumnado de grado y posgrado en Traducción e Interpretación.</w:t>
            </w:r>
          </w:p>
          <w:p w14:paraId="26ED7EF0" w14:textId="77777777" w:rsidR="00720601" w:rsidRPr="00720601" w:rsidRDefault="00720601" w:rsidP="00720601">
            <w:pPr>
              <w:pStyle w:val="Textoencaja"/>
            </w:pPr>
          </w:p>
          <w:p w14:paraId="002B85B9" w14:textId="77777777" w:rsidR="00720601" w:rsidRPr="00720601" w:rsidRDefault="00720601" w:rsidP="00720601">
            <w:pPr>
              <w:pStyle w:val="Textoencaja"/>
            </w:pPr>
            <w:r w:rsidRPr="00720601">
              <w:t xml:space="preserve">La serie Píldoras T&amp;P tiene también su </w:t>
            </w:r>
            <w:hyperlink r:id="rId23" w:history="1">
              <w:r w:rsidRPr="00720601">
                <w:rPr>
                  <w:rStyle w:val="Hiperligazn"/>
                </w:rPr>
                <w:t>propia serie dentro del repositorio audiovisual de UvigoTv</w:t>
              </w:r>
            </w:hyperlink>
            <w:r w:rsidRPr="00720601">
              <w:t xml:space="preserve">, donde se puede acceder a los 44 episodios grabados hasta el momento. Asimismo, en </w:t>
            </w:r>
            <w:hyperlink r:id="rId24" w:history="1">
              <w:r w:rsidRPr="00720601">
                <w:rPr>
                  <w:rStyle w:val="Hiperligazn"/>
                </w:rPr>
                <w:t>la web de su creador</w:t>
              </w:r>
            </w:hyperlink>
            <w:r w:rsidRPr="00720601">
              <w:t>, el profesor José Yuste Frías, está disponible toda la información técnica sobre la serie y cada uno de los episodios.</w:t>
            </w:r>
          </w:p>
          <w:p w14:paraId="20B5B717" w14:textId="77777777" w:rsidR="00720601" w:rsidRPr="00720601" w:rsidRDefault="00720601" w:rsidP="00720601">
            <w:pPr>
              <w:pStyle w:val="Textoencaja"/>
            </w:pPr>
          </w:p>
          <w:p w14:paraId="09AD171D" w14:textId="77777777" w:rsidR="00653425" w:rsidRPr="00653425" w:rsidRDefault="00653425" w:rsidP="00653425">
            <w:pPr>
              <w:pStyle w:val="Textoencaja"/>
            </w:pPr>
            <w:r w:rsidRPr="00653425">
              <w:t xml:space="preserve">Además de los 3 programas de Web-TV mencionados, el Grupo T&amp;P edita en su web Blogs de Investigación científica directamente vinculado al Grupo de Investigación Traducción &amp; Paratraducción (T&amp;P) y al Programa Doctoral en Traducción &amp; Paratraducción (D_T&amp;P). En la nueva web del grupo de investigación de referencia de la Universidade de Vigo </w:t>
            </w:r>
            <w:hyperlink r:id="rId25">
              <w:r w:rsidRPr="00653425">
                <w:rPr>
                  <w:rStyle w:val="Hiperligazn"/>
                  <w:b/>
                </w:rPr>
                <w:t>http://www.paratraduccion.com</w:t>
              </w:r>
              <w:r w:rsidRPr="00653425">
                <w:rPr>
                  <w:rStyle w:val="Hiperligazn"/>
                </w:rPr>
                <w:t>,</w:t>
              </w:r>
            </w:hyperlink>
            <w:r w:rsidRPr="00653425">
              <w:t xml:space="preserve"> cada miembro doctor y doctorando del Grupo T&amp;P tiene a su disposición la oportunidad de editar y compartir en pantalla sus reflexiones e inquietudes investigadoras creando su propio blog científico T&amp;P. Buscando una aplicación práctica de la Web 2.0 a la docencia e investigación universitarias, los blogs científicos T&amp;P constituyen toda una in- novación docente e investigadora cuyo fin primordial es aportar nuevas perspectivas teóricas, didácticas y profesionales en los estudios sobre traduc- ción. He aquí los Blogs T&amp;P abiertos hasta la fecha:</w:t>
            </w:r>
          </w:p>
          <w:p w14:paraId="505C74CC" w14:textId="77777777" w:rsidR="00653425" w:rsidRPr="00653425" w:rsidRDefault="00653425" w:rsidP="00653425">
            <w:pPr>
              <w:pStyle w:val="Textoencaja"/>
            </w:pPr>
          </w:p>
          <w:p w14:paraId="05F997F8" w14:textId="77777777" w:rsidR="00653425" w:rsidRPr="00903CB1" w:rsidRDefault="00653425" w:rsidP="00AF65B4">
            <w:pPr>
              <w:pStyle w:val="Textoencaja"/>
              <w:numPr>
                <w:ilvl w:val="0"/>
                <w:numId w:val="17"/>
              </w:numPr>
              <w:rPr>
                <w:b/>
              </w:rPr>
            </w:pPr>
            <w:r w:rsidRPr="00903CB1">
              <w:lastRenderedPageBreak/>
              <w:t xml:space="preserve">Blog de Yuste. </w:t>
            </w:r>
            <w:r w:rsidRPr="00903CB1">
              <w:rPr>
                <w:i/>
              </w:rPr>
              <w:t xml:space="preserve">On y sème à tout vent </w:t>
            </w:r>
            <w:hyperlink r:id="rId26">
              <w:r w:rsidRPr="00903CB1">
                <w:rPr>
                  <w:rStyle w:val="Hiperligazn"/>
                  <w:b/>
                </w:rPr>
                <w:t>http://www.joseyustefrias.com/index.php/blog.html</w:t>
              </w:r>
            </w:hyperlink>
          </w:p>
          <w:p w14:paraId="5347C11C" w14:textId="77777777" w:rsidR="00653425" w:rsidRPr="00903CB1" w:rsidRDefault="00653425" w:rsidP="00AF65B4">
            <w:pPr>
              <w:pStyle w:val="Textoencaja"/>
              <w:numPr>
                <w:ilvl w:val="0"/>
                <w:numId w:val="17"/>
              </w:numPr>
              <w:rPr>
                <w:b/>
              </w:rPr>
            </w:pPr>
            <w:r w:rsidRPr="00903CB1">
              <w:t xml:space="preserve">Blog de A. Lugrís </w:t>
            </w:r>
            <w:hyperlink r:id="rId27">
              <w:r w:rsidRPr="00903CB1">
                <w:rPr>
                  <w:rStyle w:val="Hiperligazn"/>
                  <w:b/>
                </w:rPr>
                <w:t>http://paratraduccion.com/alugris/</w:t>
              </w:r>
            </w:hyperlink>
          </w:p>
          <w:p w14:paraId="02C83BF9" w14:textId="77777777" w:rsidR="00653425" w:rsidRPr="0046440A" w:rsidRDefault="00653425" w:rsidP="00AF65B4">
            <w:pPr>
              <w:pStyle w:val="Textoencaja"/>
              <w:numPr>
                <w:ilvl w:val="0"/>
                <w:numId w:val="17"/>
              </w:numPr>
              <w:rPr>
                <w:b/>
              </w:rPr>
            </w:pPr>
            <w:r w:rsidRPr="0046440A">
              <w:rPr>
                <w:i/>
              </w:rPr>
              <w:t>Lisières</w:t>
            </w:r>
            <w:r w:rsidRPr="0046440A">
              <w:t xml:space="preserve">. El Blog T&amp;P de Anxo Fernández Ocampo </w:t>
            </w:r>
            <w:hyperlink r:id="rId28">
              <w:r w:rsidRPr="0046440A">
                <w:rPr>
                  <w:rStyle w:val="Hiperligazn"/>
                  <w:b/>
                </w:rPr>
                <w:t>http://paratraduccion.com/ocampo/</w:t>
              </w:r>
            </w:hyperlink>
          </w:p>
          <w:p w14:paraId="6F179D91" w14:textId="77777777" w:rsidR="00653425" w:rsidRPr="00E479C0" w:rsidRDefault="00653425" w:rsidP="00AF65B4">
            <w:pPr>
              <w:pStyle w:val="Textoencaja"/>
              <w:numPr>
                <w:ilvl w:val="0"/>
                <w:numId w:val="17"/>
              </w:numPr>
              <w:rPr>
                <w:b/>
              </w:rPr>
            </w:pPr>
            <w:r w:rsidRPr="00E479C0">
              <w:t xml:space="preserve">Blog de M.ª Ángeles Romasanta </w:t>
            </w:r>
            <w:hyperlink r:id="rId29">
              <w:r w:rsidRPr="00E479C0">
                <w:rPr>
                  <w:rStyle w:val="Hiperligazn"/>
                  <w:b/>
                </w:rPr>
                <w:t>http://paratraduccion.com/romasanta/</w:t>
              </w:r>
            </w:hyperlink>
          </w:p>
          <w:p w14:paraId="7804BAF5" w14:textId="77777777" w:rsidR="00653425" w:rsidRPr="0046440A" w:rsidRDefault="00653425" w:rsidP="00AF65B4">
            <w:pPr>
              <w:pStyle w:val="Textoencaja"/>
              <w:numPr>
                <w:ilvl w:val="0"/>
                <w:numId w:val="17"/>
              </w:numPr>
              <w:rPr>
                <w:b/>
              </w:rPr>
            </w:pPr>
            <w:r w:rsidRPr="0046440A">
              <w:t xml:space="preserve">Blog de Ramón Méndez </w:t>
            </w:r>
            <w:hyperlink r:id="rId30">
              <w:r w:rsidRPr="0046440A">
                <w:rPr>
                  <w:rStyle w:val="Hiperligazn"/>
                  <w:b/>
                </w:rPr>
                <w:t>http://paratraduccion.com/rmendez/</w:t>
              </w:r>
            </w:hyperlink>
          </w:p>
          <w:p w14:paraId="5D533C9E" w14:textId="77777777" w:rsidR="00653425" w:rsidRPr="00653425" w:rsidRDefault="00653425" w:rsidP="00653425">
            <w:pPr>
              <w:pStyle w:val="Textoencaja"/>
              <w:rPr>
                <w:b/>
              </w:rPr>
            </w:pPr>
          </w:p>
          <w:p w14:paraId="5D496EBC" w14:textId="56F23185" w:rsidR="00653425" w:rsidRPr="00653425" w:rsidRDefault="00653425" w:rsidP="00653425">
            <w:pPr>
              <w:pStyle w:val="Textoencaja"/>
            </w:pPr>
            <w:r w:rsidRPr="00653425">
              <w:t>El actual programa de doctorado con mención de calidad del Ministerio de Ciencia e Innovación (D_T&amp;P,</w:t>
            </w:r>
            <w:r w:rsidR="00D9268F">
              <w:t xml:space="preserve"> </w:t>
            </w:r>
            <w:hyperlink r:id="rId31" w:history="1">
              <w:r w:rsidR="00D9268F" w:rsidRPr="00D9268F">
                <w:rPr>
                  <w:rStyle w:val="Hiperligazn"/>
                </w:rPr>
                <w:t>https://paratraduccion.com/limiares/</w:t>
              </w:r>
            </w:hyperlink>
            <w:r w:rsidRPr="00653425">
              <w:t>), que se proyectó y se coordina desde grupo T&amp;P, se ha establecido ya como un programa doctoral transdisciplinario, interdepartamental e internacional. D_T&amp;P constituye uno de los primeros programas doctorales en red de la Universidade de Vigo y pretende constituirse en programa de referencia en su ámbito a nivel europeo e internacional. En un sistema universitario mundializado, con una considerable oferta de estudios de posgrado y de doctorado, queremos consolidarnos como referencia para la investigación traductológica concebida como transdisciplinaria y holística. La adaptación de la investigación traductológica a una realidad globalizada sólo puede ser llevada a cabo por un grupo de investigación suficientemente versátil en líneas de investigación y que ofrezca una gran cohesión metodológica. En el caso de los Estudios sobre Traducción (</w:t>
            </w:r>
            <w:r w:rsidRPr="00653425">
              <w:rPr>
                <w:i/>
              </w:rPr>
              <w:t>Translation Studies</w:t>
            </w:r>
            <w:r w:rsidRPr="00653425">
              <w:t>) era necesario, además, contar con una perspectiva conceptual, capaz de integrar la multiplicidad de las nuevas miradas teóricas que caracterizan la disciplina desde los años 80. Las investigaciones del Grupo T&amp;P se han puesto al servicio de la docencia de posgrado y han impulsado nuevos proyectos de investigación y de divulgación, algunos de ellos incluso desarrollados por el alumnado de posgrado.</w:t>
            </w:r>
          </w:p>
          <w:p w14:paraId="652A0D5E" w14:textId="77777777" w:rsidR="00653425" w:rsidRPr="00653425" w:rsidRDefault="00653425" w:rsidP="00653425">
            <w:pPr>
              <w:pStyle w:val="Textoencaja"/>
            </w:pPr>
          </w:p>
          <w:p w14:paraId="194FBEA5" w14:textId="324E90C1" w:rsidR="00653425" w:rsidRPr="00653425" w:rsidRDefault="00653425" w:rsidP="00653425">
            <w:pPr>
              <w:pStyle w:val="Textoencaja"/>
            </w:pPr>
            <w:r w:rsidRPr="00653425">
              <w:t xml:space="preserve">Con la implantación </w:t>
            </w:r>
            <w:r w:rsidR="0076224E">
              <w:t>de la noción</w:t>
            </w:r>
            <w:r w:rsidRPr="00653425">
              <w:t xml:space="preserve"> de </w:t>
            </w:r>
            <w:r w:rsidRPr="00653425">
              <w:rPr>
                <w:i/>
              </w:rPr>
              <w:t xml:space="preserve">paratraducción </w:t>
            </w:r>
            <w:r w:rsidRPr="00653425">
              <w:t xml:space="preserve">creado en la Universidade de Vigo, que supone nuestra principal ventaja a la hora de lograr una estructura de red mucho más coherente, queremos sintetizar las numerosas pero hasta ahora dispersas aproximaciones traductológicas contemporáneas para transmitir al alumnado del D_T&amp;P la necesidad de un análisis ético, político, económico, ideológico, social y cultural del acto nunca inocente de traducir e interpretar. Tanto el D_T&amp;P como el propio Grupo T&amp;P desean evidenciar que en el siglo XXI la traducción y la paratraducción consisten en mestizajes transdisciplinarios hasta hoy impensables. Desde el concepto de </w:t>
            </w:r>
            <w:r w:rsidRPr="00653425">
              <w:rPr>
                <w:i/>
              </w:rPr>
              <w:t xml:space="preserve">paratraducción </w:t>
            </w:r>
            <w:r w:rsidRPr="00653425">
              <w:t xml:space="preserve">podemos argumentar una epistemología traductiva que cuestiona, problematiza y </w:t>
            </w:r>
            <w:r w:rsidR="00E45B51" w:rsidRPr="00653425">
              <w:t>deconstruye</w:t>
            </w:r>
            <w:r w:rsidRPr="00653425">
              <w:t xml:space="preserve"> la traducción para facilitar el análisis de las circunstancias que, ya en la era digital, rodean, envuelven, acompañan, introducen y presentan la traducción tanto en la vida real como en el papel o en la pantalla. Todo ello con vistas a ofrecer el paradigma de la traducción como un nuevo modelo hermenéutico, metodológico y también de convivencia adaptado a las nuevas necesidades económicas, políticas, sociales y comunicativas que provocan los movimientos de hibridación y migratorios. Así, gracias a la </w:t>
            </w:r>
            <w:r w:rsidRPr="00653425">
              <w:rPr>
                <w:i/>
              </w:rPr>
              <w:t xml:space="preserve">paratraducción </w:t>
            </w:r>
            <w:r w:rsidRPr="00653425">
              <w:t xml:space="preserve">somos capaces de poder describir y explicar de un modo holístico la traducción/interpretación y su consumo. </w:t>
            </w:r>
            <w:r w:rsidRPr="00653425">
              <w:rPr>
                <w:i/>
              </w:rPr>
              <w:t xml:space="preserve">Paratraducción </w:t>
            </w:r>
            <w:r w:rsidRPr="00653425">
              <w:t>es pues todo aquello que posibilita que una traducción se realice, se produzca, se transfiera de un sistema a otro, se publique, se critique, se comente, y que se presente como tal. A través de este enfoque podemos describir y definir la compleja armazón que rodea las traducciones que realizamos todos los días.</w:t>
            </w:r>
          </w:p>
          <w:p w14:paraId="23517E35" w14:textId="77777777" w:rsidR="00653425" w:rsidRPr="00653425" w:rsidRDefault="00653425" w:rsidP="00653425">
            <w:pPr>
              <w:pStyle w:val="Textoencaja"/>
            </w:pPr>
          </w:p>
          <w:p w14:paraId="08638EEC" w14:textId="77777777" w:rsidR="00653425" w:rsidRPr="00653425" w:rsidRDefault="00653425" w:rsidP="00653425">
            <w:pPr>
              <w:pStyle w:val="Textoencaja"/>
            </w:pPr>
            <w:r w:rsidRPr="00653425">
              <w:t>La edición 2008-2010 del actual programa D_T&amp;P ha sido distinguida por el Ministerio de Innovación y Ciencia con la mención de calidad. Esta distinción representa un reconocimiento a la solvencia científico-técnica y formadora del programa y del cuadro docente que lo compone. En la valoración de la Agencia Nacional de Evaluación de la Calidad y Acreditación (ANECA), referencia 2008-00158) tanto la “Justificación de la propuesta del programa” como la “Propuesta de las actividades de formación previstas” habían recibido una puntuación de 90 sobre 100, mientras que a la “Garantía de Calidad” incluso se valoraba con 95. El “Historial investigador” de los años 2003-2007 del profesorado se evaluaba con 83 sobre 100, lo que fue destacable, ya que la edad media era de 44 años. Aunque el número de tesis doctorales todavía no era muy elevado en las fechas comentadas, debido a que el programa de doctorado sólo contaba con 5 bienios hasta aquella fecha, la valoración de las “Contribuciones científicas relacionadas directamente con las tesis” fue 63 sobre 100.</w:t>
            </w:r>
          </w:p>
          <w:p w14:paraId="6E6EBB23" w14:textId="77777777" w:rsidR="00653425" w:rsidRPr="00653425" w:rsidRDefault="00653425" w:rsidP="00653425">
            <w:pPr>
              <w:pStyle w:val="Textoencaja"/>
            </w:pPr>
          </w:p>
          <w:p w14:paraId="290E31E4" w14:textId="77777777" w:rsidR="00653425" w:rsidRDefault="00653425" w:rsidP="00653425">
            <w:pPr>
              <w:pStyle w:val="Textoencaja"/>
            </w:pPr>
            <w:r w:rsidRPr="00653425">
              <w:t>En el Programa Doctoral cuya memoria ahora revisamos para dar cumplimiento al Real decreto 822/2021 y al Real decreto 576/2023 por el que se modifica el Real decreto 99/2011, en el que se regulan las enseñanzas oficiales de doctorado, queremos conservar esta distinción y ofrecer una formación que abarca toda la complejidad de la figura de la persona traductora e intérprete y que prepara a profesionales e investigadores/as competentes, capaces de desempeñar una tarea de gran responsabilidad en el intercambio social, económico y cultural. De esta forma, y tras consultar con todos los miembros del grupo T&amp;P, incluyendo consultas al restante profesorado del actual programa de doctorado (tanto el de la Universidade de Vigo como también el profesorado visitante de universidades nacionales y extranjeras) hemos establecido un catálogo de intenciones básicas:</w:t>
            </w:r>
          </w:p>
          <w:p w14:paraId="5235C44A" w14:textId="77777777" w:rsidR="00760F6D" w:rsidRPr="00653425" w:rsidRDefault="00760F6D" w:rsidP="00653425">
            <w:pPr>
              <w:pStyle w:val="Textoencaja"/>
            </w:pPr>
          </w:p>
          <w:p w14:paraId="71FBF69D" w14:textId="5A9AE849" w:rsidR="00760F6D" w:rsidRDefault="00760F6D" w:rsidP="00AF65B4">
            <w:pPr>
              <w:pStyle w:val="Textoencaja"/>
              <w:numPr>
                <w:ilvl w:val="0"/>
                <w:numId w:val="16"/>
              </w:numPr>
            </w:pPr>
            <w:r w:rsidRPr="00760F6D">
              <w:t>El Programa Doctoral en Traducción y Paratraducción (D_T&amp;P) será un programa doctoral que responde, en primer lugar, tal como ya lo está haciendo en estos momentos, a la demanda de formación de posgrado por parte del alumnado del grado Traducción e Interpretación que siempre agota con creces su oferta anual de plazas, un panorama que probablemente se mantendrá en la próxima década. Aunque la mayoría del alumnado egresado se incorpore directamen</w:t>
            </w:r>
            <w:r w:rsidRPr="00760F6D">
              <w:rPr>
                <w:noProof/>
              </w:rPr>
              <mc:AlternateContent>
                <mc:Choice Requires="wps">
                  <w:drawing>
                    <wp:anchor distT="0" distB="0" distL="0" distR="0" simplePos="0" relativeHeight="251663360" behindDoc="0" locked="0" layoutInCell="1" allowOverlap="1" wp14:anchorId="36ACC1D2" wp14:editId="56135474">
                      <wp:simplePos x="0" y="0"/>
                      <wp:positionH relativeFrom="page">
                        <wp:posOffset>7171557</wp:posOffset>
                      </wp:positionH>
                      <wp:positionV relativeFrom="page">
                        <wp:posOffset>8471178</wp:posOffset>
                      </wp:positionV>
                      <wp:extent cx="127000" cy="1585595"/>
                      <wp:effectExtent l="0" t="0" r="0" b="0"/>
                      <wp:wrapNone/>
                      <wp:docPr id="1206" name="Textbox 1206" descr="P314L4C2T3TB3bA#y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7000" cy="1585595"/>
                              </a:xfrm>
                              <a:prstGeom prst="rect">
                                <a:avLst/>
                              </a:prstGeom>
                              <a:ln w="9525" cap="flat" cmpd="sng" algn="ctr">
                                <a:solidFill>
                                  <a:prstClr val="black">
                                    <a:alpha val="0"/>
                                  </a:prstClr>
                                </a:solidFill>
                                <a:prstDash val="solid"/>
                                <a:round/>
                                <a:headEnd type="none" w="med" len="med"/>
                                <a:tailEnd type="none" w="med" len="med"/>
                              </a:ln>
                            </wps:spPr>
                            <wps:txbx>
                              <w:txbxContent>
                                <w:p w14:paraId="48B5654C" w14:textId="77777777" w:rsidR="00760F6D" w:rsidRDefault="00760F6D" w:rsidP="00760F6D">
                                  <w:pPr>
                                    <w:spacing w:before="27" w:line="173" w:lineRule="exact"/>
                                    <w:ind w:left="20"/>
                                    <w:rPr>
                                      <w:sz w:val="16"/>
                                    </w:rPr>
                                  </w:pPr>
                                  <w:r>
                                    <w:rPr>
                                      <w:color w:val="8B510C"/>
                                      <w:sz w:val="16"/>
                                    </w:rPr>
                                    <w:t>csv:</w:t>
                                  </w:r>
                                  <w:r>
                                    <w:rPr>
                                      <w:color w:val="8B510C"/>
                                      <w:spacing w:val="-4"/>
                                      <w:sz w:val="16"/>
                                    </w:rPr>
                                    <w:t xml:space="preserve"> </w:t>
                                  </w:r>
                                  <w:r>
                                    <w:rPr>
                                      <w:color w:val="8B510C"/>
                                      <w:spacing w:val="-2"/>
                                      <w:sz w:val="16"/>
                                    </w:rPr>
                                    <w:t>104193664681219503139574</w:t>
                                  </w:r>
                                </w:p>
                              </w:txbxContent>
                            </wps:txbx>
                            <wps:bodyPr vert="vert270" wrap="square" lIns="0" tIns="0" rIns="0" bIns="0" rtlCol="0">
                              <a:noAutofit/>
                            </wps:bodyPr>
                          </wps:wsp>
                        </a:graphicData>
                      </a:graphic>
                    </wp:anchor>
                  </w:drawing>
                </mc:Choice>
                <mc:Fallback>
                  <w:pict>
                    <v:shape w14:anchorId="36ACC1D2" id="Textbox 1206" o:spid="_x0000_s1027" type="#_x0000_t202" alt="P314L4C2T3TB3bA#y1" style="position:absolute;left:0;text-align:left;margin-left:564.7pt;margin-top:667pt;width:10pt;height:124.85pt;z-index:2516633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" filled="f">
                      <v:stroke opacity="0" joinstyle="round"/>
                      <v:path arrowok="t"/>
                      <v:textbox style="layout-flow:vertical;mso-layout-flow-alt:bottom-to-top" inset="0,0,0,0">
                        <w:txbxContent>
                          <w:p w14:paraId="48B5654C" w14:textId="77777777" w:rsidR="00760F6D" w:rsidRDefault="00760F6D" w:rsidP="00760F6D">
                            <w:pPr>
                              <w:spacing w:before="27" w:line="173" w:lineRule="exact"/>
                              <w:ind w:left="20"/>
                              <w:rPr>
                                <w:sz w:val="16"/>
                              </w:rPr>
                            </w:pPr>
                            <w:r>
                              <w:rPr>
                                <w:color w:val="8B510C"/>
                                <w:sz w:val="16"/>
                              </w:rPr>
                              <w:t>csv:</w:t>
                            </w:r>
                            <w:r>
                              <w:rPr>
                                <w:color w:val="8B510C"/>
                                <w:spacing w:val="-4"/>
                                <w:sz w:val="16"/>
                              </w:rPr>
                              <w:t xml:space="preserve"> </w:t>
                            </w:r>
                            <w:r>
                              <w:rPr>
                                <w:color w:val="8B510C"/>
                                <w:spacing w:val="-2"/>
                                <w:sz w:val="16"/>
                              </w:rPr>
                              <w:t>104193664681219503139574</w:t>
                            </w:r>
                          </w:p>
                        </w:txbxContent>
                      </v:textbox>
                      <w10:wrap anchorx="page" anchory="page"/>
                    </v:shape>
                  </w:pict>
                </mc:Fallback>
              </mc:AlternateContent>
            </w:r>
            <w:r w:rsidRPr="00760F6D">
              <w:t>te a la vida profesional, existe y existirá un número elevado y constante de egresados/as que desean recibir una formación adicional de posgrado.</w:t>
            </w:r>
          </w:p>
          <w:p w14:paraId="7D03670F" w14:textId="77777777" w:rsidR="00E45B51" w:rsidRPr="00760F6D" w:rsidRDefault="00E45B51" w:rsidP="00E45B51">
            <w:pPr>
              <w:pStyle w:val="Textoencaja"/>
              <w:ind w:left="528"/>
            </w:pPr>
          </w:p>
          <w:p w14:paraId="6A30D55A" w14:textId="77777777" w:rsidR="00760F6D" w:rsidRDefault="00760F6D" w:rsidP="00AF65B4">
            <w:pPr>
              <w:pStyle w:val="Textoencaja"/>
              <w:numPr>
                <w:ilvl w:val="0"/>
                <w:numId w:val="16"/>
              </w:numPr>
            </w:pPr>
            <w:r w:rsidRPr="00760F6D">
              <w:t>En segundo lugar, el Programa Doctoral en Traducción y Paratraducción (D_T&amp;P) será un programa doctoral que responderá a la necesidad de ofrecer una formación adicional para mejorar las perspectivas propias de la carrera profesional. En este sentido, ofrecemos un conjunto equilibrado de contenidos teóricos y prácticos con vistas tanto a la investigación como a la preparación de los/as profesionales de la traducción y la interpretación. Pero también nos dirigimos a graduadas y graduados de otras disciplinas de las Ciencias Humanas y Sociales, de las Ingenierías o de la Arquitectura que quieran completar su formación de una manera esencialmente transdisciplinaria.</w:t>
            </w:r>
          </w:p>
          <w:p w14:paraId="37C62EB9" w14:textId="77777777" w:rsidR="00E45B51" w:rsidRPr="00760F6D" w:rsidRDefault="00E45B51" w:rsidP="00E45B51">
            <w:pPr>
              <w:pStyle w:val="Textoencaja"/>
              <w:ind w:left="528"/>
            </w:pPr>
          </w:p>
          <w:p w14:paraId="6E75C252" w14:textId="77777777" w:rsidR="00760F6D" w:rsidRPr="00760F6D" w:rsidRDefault="00760F6D" w:rsidP="00AF65B4">
            <w:pPr>
              <w:pStyle w:val="Textoencaja"/>
              <w:numPr>
                <w:ilvl w:val="0"/>
                <w:numId w:val="16"/>
              </w:numPr>
            </w:pPr>
            <w:r w:rsidRPr="00760F6D">
              <w:t>En tercer lugar, el Programa Doctoral en Traducción y Paratraducción (D_T&amp;P) será un programa que también responde a la transformación teórica y metodológica que ha vivido el área científica de Traducción e Interpretación en la última década, ofreciendo contenidos teóricos procedentes de las fases de descripción, estudio y análisis de las realidades profesionales o sociales en su propio terreno, lo cual garantiza desde el principio la continuidad entre teoría y práctica. Nuestra constante adaptación a la situación social y profesional así como a la innovación de contenidos y metodologías traductológicas, ha supuesto un aumento constante de alumnado proveniente de otras universidades del estado español y del extranjero.</w:t>
            </w:r>
          </w:p>
          <w:p w14:paraId="1FC8E562" w14:textId="77777777" w:rsidR="00E75683" w:rsidRDefault="00E75683" w:rsidP="00ED1AA3">
            <w:pPr>
              <w:pStyle w:val="Textoencaja"/>
            </w:pPr>
          </w:p>
          <w:p w14:paraId="74339C71" w14:textId="1839D52C" w:rsidR="00F80B96" w:rsidRPr="00F80B96" w:rsidRDefault="00F80B96" w:rsidP="00F80B96">
            <w:pPr>
              <w:pStyle w:val="Textoencaja"/>
            </w:pPr>
            <w:r w:rsidRPr="00DF5DE3">
              <w:t xml:space="preserve">El número de tesis doctorales matriculadas en la actualidad es de </w:t>
            </w:r>
            <w:r w:rsidR="00D936EF" w:rsidRPr="00DF5DE3">
              <w:t>39</w:t>
            </w:r>
            <w:r w:rsidR="001F53F5" w:rsidRPr="00DF5DE3">
              <w:t xml:space="preserve"> y el de tesis defendidas desde que el programa comenzó su andadura (curso 2013-14) es de 12</w:t>
            </w:r>
            <w:r w:rsidR="00DF5DE3" w:rsidRPr="00DF5DE3">
              <w:t>, 10 de ellas en los últimos 5 años. De todas formas, para tener una idea más exacta de la trayectoria del programa y de las personas que lo componen, así como su recorrido hist</w:t>
            </w:r>
            <w:r w:rsidR="00DF5DE3">
              <w:t>ó</w:t>
            </w:r>
            <w:r w:rsidR="00DF5DE3" w:rsidRPr="00DF5DE3">
              <w:t>rico</w:t>
            </w:r>
            <w:r w:rsidR="00DF5DE3">
              <w:t>, es necesario tener en cuenta otras 11 tesis que se defendieron durante</w:t>
            </w:r>
            <w:r w:rsidR="001F53F5" w:rsidRPr="00DF5DE3">
              <w:t xml:space="preserve"> el programa </w:t>
            </w:r>
            <w:r w:rsidR="00DF5DE3">
              <w:t xml:space="preserve">de doctorado </w:t>
            </w:r>
            <w:r w:rsidR="001F53F5" w:rsidRPr="00DF5DE3">
              <w:t>anterior</w:t>
            </w:r>
            <w:r w:rsidR="00DF5DE3">
              <w:t>, lo que hace un total de 23 tesis</w:t>
            </w:r>
            <w:r w:rsidR="001F53F5" w:rsidRPr="00DF5DE3">
              <w:t>.</w:t>
            </w:r>
            <w:r w:rsidRPr="00F80B96">
              <w:t xml:space="preserve"> </w:t>
            </w:r>
          </w:p>
          <w:p w14:paraId="5B30A4EA" w14:textId="77777777" w:rsidR="00F80B96" w:rsidRDefault="00F80B96" w:rsidP="00ED1AA3">
            <w:pPr>
              <w:pStyle w:val="Textoencaja"/>
            </w:pPr>
          </w:p>
          <w:p w14:paraId="2150018C" w14:textId="7396EAF9" w:rsidR="0045728F" w:rsidRDefault="0045728F" w:rsidP="0045728F">
            <w:pPr>
              <w:pStyle w:val="Textoencaja"/>
            </w:pPr>
            <w:r w:rsidRPr="0045728F">
              <w:t xml:space="preserve">A lo largo de los dos últimos </w:t>
            </w:r>
            <w:r w:rsidR="001F53F5">
              <w:t>cursos</w:t>
            </w:r>
            <w:r w:rsidRPr="0045728F">
              <w:t>, nuestro programa doctoral ha producido formas y contenidos sensibles a la evolución de la profesión y de sus expectativas, al rendimiento de las/los profesionales, a la consideración social d</w:t>
            </w:r>
            <w:r w:rsidR="00DF5DE3">
              <w:t>e l</w:t>
            </w:r>
            <w:r w:rsidRPr="0045728F">
              <w:t>as/</w:t>
            </w:r>
            <w:r w:rsidR="00DF5DE3">
              <w:t>l</w:t>
            </w:r>
            <w:r w:rsidRPr="0045728F">
              <w:t>os agentes de traducción e interpretación y a la eclosión que ha experimentado la formación en nuestra 'transdisciplina'. Las/os investigadoras/es titulares del grupo T&amp;P hemos analizado la oferta y la demanda en estudios de posgrado en Traducción e Interpretación en los ámbitos nacional e internacional. A partir del análisis de la situación actual y de la experiencia acumulada en el doctorado han surgido las siguientes observaciones:</w:t>
            </w:r>
          </w:p>
          <w:p w14:paraId="524A7BA2" w14:textId="77777777" w:rsidR="0045728F" w:rsidRPr="0045728F" w:rsidRDefault="0045728F" w:rsidP="0045728F">
            <w:pPr>
              <w:pStyle w:val="Textoencaja"/>
            </w:pPr>
          </w:p>
          <w:p w14:paraId="15581E5F" w14:textId="77777777" w:rsidR="0045728F" w:rsidRPr="0045728F" w:rsidRDefault="0045728F" w:rsidP="00AF65B4">
            <w:pPr>
              <w:pStyle w:val="Textoencaja"/>
              <w:numPr>
                <w:ilvl w:val="1"/>
                <w:numId w:val="16"/>
              </w:numPr>
            </w:pPr>
            <w:r w:rsidRPr="0045728F">
              <w:t>Que no es suficiente ofrecer exclusivamente contenidos profesionalizantes o de investigación: ambos tienen que retroalimentarse.</w:t>
            </w:r>
          </w:p>
          <w:p w14:paraId="7091D310" w14:textId="77777777" w:rsidR="0045728F" w:rsidRPr="0045728F" w:rsidRDefault="0045728F" w:rsidP="00AF65B4">
            <w:pPr>
              <w:pStyle w:val="Textoencaja"/>
              <w:numPr>
                <w:ilvl w:val="1"/>
                <w:numId w:val="16"/>
              </w:numPr>
            </w:pPr>
            <w:r w:rsidRPr="0045728F">
              <w:lastRenderedPageBreak/>
              <w:t>Que la metodología de investigación tiene que ser extremadamente flexible debido a la identificación y multiplicación de fenómenos traductológicos cada vez más transversales.</w:t>
            </w:r>
          </w:p>
          <w:p w14:paraId="255B01A1" w14:textId="77777777" w:rsidR="0045728F" w:rsidRPr="0045728F" w:rsidRDefault="0045728F" w:rsidP="00AF65B4">
            <w:pPr>
              <w:pStyle w:val="Textoencaja"/>
              <w:numPr>
                <w:ilvl w:val="1"/>
                <w:numId w:val="16"/>
              </w:numPr>
            </w:pPr>
            <w:r w:rsidRPr="0045728F">
              <w:t>Que se requieren investigadoras/es y profesionales de la traducción e interpretación con una consciencia cada vez más transdiciplinaria.</w:t>
            </w:r>
          </w:p>
          <w:p w14:paraId="2F5A37DC" w14:textId="77777777" w:rsidR="0045728F" w:rsidRPr="0045728F" w:rsidRDefault="0045728F" w:rsidP="00AF65B4">
            <w:pPr>
              <w:pStyle w:val="Textoencaja"/>
              <w:numPr>
                <w:ilvl w:val="1"/>
                <w:numId w:val="16"/>
              </w:numPr>
            </w:pPr>
            <w:r w:rsidRPr="0045728F">
              <w:t>Que la docencia mayoritariamente presencial ya no es viable cuando el alumnado es internacional y/o trabajador (aunque pueda y deba persistir de modo facultativo).</w:t>
            </w:r>
          </w:p>
          <w:p w14:paraId="331DB981" w14:textId="77777777" w:rsidR="0045728F" w:rsidRPr="0045728F" w:rsidRDefault="0045728F" w:rsidP="00AF65B4">
            <w:pPr>
              <w:pStyle w:val="Textoencaja"/>
              <w:numPr>
                <w:ilvl w:val="1"/>
                <w:numId w:val="16"/>
              </w:numPr>
            </w:pPr>
            <w:r w:rsidRPr="0045728F">
              <w:t>Que las actividades complementarias al programa de cursos de doctorado y las líneas de investigación tienen que desempeñar una función cada vez más importante de regulación y adaptación a las exigencias de investigación e innovación.</w:t>
            </w:r>
          </w:p>
          <w:p w14:paraId="78B01AEC" w14:textId="77777777" w:rsidR="0045728F" w:rsidRDefault="0045728F" w:rsidP="00AF65B4">
            <w:pPr>
              <w:pStyle w:val="Textoencaja"/>
              <w:numPr>
                <w:ilvl w:val="1"/>
                <w:numId w:val="16"/>
              </w:numPr>
            </w:pPr>
            <w:r w:rsidRPr="0045728F">
              <w:t>Que los objetivos compartidos de los cursos de doctorado tienen que traducirse en un diálogo más intenso entre el profesorado por un lado, y entre el profesorado y el alumnado por el otro.</w:t>
            </w:r>
          </w:p>
          <w:p w14:paraId="15380622" w14:textId="2A722988" w:rsidR="0045728F" w:rsidRPr="00ED1AA3" w:rsidRDefault="0045728F" w:rsidP="00AF65B4">
            <w:pPr>
              <w:pStyle w:val="Textoencaja"/>
              <w:numPr>
                <w:ilvl w:val="1"/>
                <w:numId w:val="16"/>
              </w:numPr>
            </w:pPr>
            <w:r w:rsidRPr="0045728F">
              <w:t>Que la transversalidad de contenidos tiene que demostrarse en la práctica, incluso mediante actividades extraacadémicas que tanto sirvan de complemento de la formación como faciliten</w:t>
            </w:r>
          </w:p>
          <w:p w14:paraId="24C564DF" w14:textId="77777777" w:rsidR="00ED1AA3" w:rsidRDefault="00ED1AA3" w:rsidP="00F130E5">
            <w:pPr>
              <w:pStyle w:val="Textoencaja"/>
            </w:pPr>
          </w:p>
          <w:p w14:paraId="5F6870F1" w14:textId="77777777" w:rsidR="00DF5DE3" w:rsidRDefault="00DF5DE3" w:rsidP="00F130E5">
            <w:pPr>
              <w:pStyle w:val="Textoencaja"/>
            </w:pPr>
          </w:p>
          <w:p w14:paraId="37B726DC" w14:textId="159D4F50" w:rsidR="008B6491" w:rsidRDefault="001C1661" w:rsidP="008B6491">
            <w:pPr>
              <w:pStyle w:val="Textoencaja"/>
            </w:pPr>
            <w:r w:rsidRPr="001C1661">
              <w:rPr>
                <w:b/>
                <w:bCs/>
              </w:rPr>
              <w:t xml:space="preserve">Interés académico y actualización. </w:t>
            </w:r>
            <w:r w:rsidR="008B6491">
              <w:t xml:space="preserve">El Programa de Doctorado en Traducción y Paratraducción, heredero del programa ya desaparecido que llevaba el mismo nombre, se creó en la Universidad de Vigo en el curso 2013-14 de acuerdo con lo indicado en la memoria verificada para la solicitud de títulos oficiales. El programa mantiene su interés académico y está actualizado de acuerdo con las exigencias de la disciplina y los avances científicos en este campo de estudio. De hecho, el anterior programa de doctorado en Traducción y Paratraducción obtuvo una mención de calidad en reconocimiento a los méritos investigadores acumulados por sus miembros y a la trayectoria del programa: </w:t>
            </w:r>
          </w:p>
          <w:p w14:paraId="238CD099" w14:textId="77777777" w:rsidR="00D01960" w:rsidRDefault="00D01960" w:rsidP="008B6491">
            <w:pPr>
              <w:pStyle w:val="Textoencaja"/>
            </w:pPr>
          </w:p>
          <w:p w14:paraId="6A2BFECA" w14:textId="77777777" w:rsidR="00D01960" w:rsidRPr="00D01960" w:rsidRDefault="00D01960" w:rsidP="00D01960">
            <w:pPr>
              <w:pStyle w:val="Textoencaja"/>
              <w:ind w:left="720"/>
              <w:rPr>
                <w:lang w:val="gl-ES"/>
              </w:rPr>
            </w:pPr>
            <w:r w:rsidRPr="00D01960">
              <w:rPr>
                <w:lang w:val="gl-ES"/>
              </w:rPr>
              <w:t>La edición 2008-2010 del actual programa D_T&amp;P ha sido distinguida por el Ministerio de Innovación y Ciencia con la mención de calidad. Esta distinción representa un reconocimiento a la solvencia científico-técnica y formadora del programa y del cuadro docente que lo compone. En la valoración de la Agencia Nacional de Evaluación de la Calidad y Acreditación (ANECA), referencia 2008-00158) tanto la “Justificación de la propuesta del programa” como la “Propuesta de las actividades de formación previstas” habían recibido una puntuación de 90 sobre 100, mientras que a la “Garantía de Calidad” incluso se valoraba con 95. El “Historial investigador” de los años 2003-2007 del profesorado se evaluaba con 83 sobre 100, lo que fue destacable, ya que la edad media era de 44 años. Aunque el número de tesis doctorales todavía no era muy elevado en las fechas comentadas, debido a que el programa de doctorado sólo contaba con 5 bienios hasta aquella fecha, la valoración de las “Contribuciones científicas relacionadas directamente con las tesis” fue 63 sobre 100.</w:t>
            </w:r>
          </w:p>
          <w:p w14:paraId="515BEEBB" w14:textId="77777777" w:rsidR="00D01960" w:rsidRDefault="00D01960" w:rsidP="008B6491">
            <w:pPr>
              <w:pStyle w:val="Textoencaja"/>
            </w:pPr>
          </w:p>
          <w:p w14:paraId="58D69D87" w14:textId="77777777" w:rsidR="00FA0D6A" w:rsidRPr="00FA0D6A" w:rsidRDefault="00FA0D6A" w:rsidP="00FA0D6A">
            <w:pPr>
              <w:pStyle w:val="Textoencaja"/>
            </w:pPr>
            <w:r w:rsidRPr="00FA0D6A">
              <w:rPr>
                <w:b/>
                <w:bCs/>
              </w:rPr>
              <w:t>Nivel 4 del MECES</w:t>
            </w:r>
            <w:r w:rsidRPr="00FA0D6A">
              <w:t xml:space="preserve">. El programa de doctorado se está desarrollando de acuerdo con las directrices y criterios establecidos en la memoria de solicitud verificada y no ha sufrido cambios o modificaciones que den lugar a procedimientos de modificación o a una nueva verificación. Por otra parte, la comisión académica del programa de doctorado puede afirmar que el cumplimiento del nivel 4 del MECES está garantizado para estos estudios; esta afirmación se basa en los análisis y valoraciones de la propia comisión académica, del profesorado responsable de cada una de las líneas de investigación, de cada uno de los miembros del programa de doctorado y en las opiniones de los estudiantes expresadas a través de encuestas institucionales. </w:t>
            </w:r>
          </w:p>
          <w:p w14:paraId="3C663BDB" w14:textId="77777777" w:rsidR="00FA0D6A" w:rsidRPr="00FA0D6A" w:rsidRDefault="00FA0D6A" w:rsidP="00FA0D6A">
            <w:pPr>
              <w:pStyle w:val="Textoencaja"/>
            </w:pPr>
          </w:p>
          <w:p w14:paraId="0A07FA8F" w14:textId="77777777" w:rsidR="00DF5DE3" w:rsidRDefault="00FA0D6A" w:rsidP="00FA0D6A">
            <w:pPr>
              <w:pStyle w:val="Textoencaja"/>
            </w:pPr>
            <w:r w:rsidRPr="00FA0D6A">
              <w:rPr>
                <w:b/>
                <w:bCs/>
              </w:rPr>
              <w:t>Perfil de egreso</w:t>
            </w:r>
            <w:r w:rsidRPr="00FA0D6A">
              <w:t xml:space="preserve">. En el momento de redactar estas líneas, este programa de doctorado cuenta con </w:t>
            </w:r>
            <w:r w:rsidR="001F53F5">
              <w:t>doce</w:t>
            </w:r>
            <w:r w:rsidRPr="00FA0D6A">
              <w:t xml:space="preserve"> personas egresados, es decir, que han defendido su tesis doctoral. Si tenemos en cuenta lo estipulado en la ley y en la normativa oficial, se trata de un número reducido de tesis para un programa que tiene ya </w:t>
            </w:r>
            <w:r w:rsidR="001F53F5">
              <w:t>11</w:t>
            </w:r>
            <w:r w:rsidRPr="00FA0D6A">
              <w:t xml:space="preserve"> años de historia, pero existen diferentes causas que explican esta circunstancia. Desarrollamos con detalle estas causas </w:t>
            </w:r>
            <w:r w:rsidRPr="00DF5DE3">
              <w:t>en el punto 8.3</w:t>
            </w:r>
            <w:r w:rsidRPr="00FA0D6A">
              <w:t xml:space="preserve"> (Datos relativos a los resultados de los últimos 5 años y previsión de resultados del programa), pero las podemos adelantar ahora: </w:t>
            </w:r>
          </w:p>
          <w:p w14:paraId="06048B41" w14:textId="77777777" w:rsidR="00DF5DE3" w:rsidRDefault="00DF5DE3" w:rsidP="00FA0D6A">
            <w:pPr>
              <w:pStyle w:val="Textoencaja"/>
            </w:pPr>
          </w:p>
          <w:p w14:paraId="07BBACAA" w14:textId="77777777" w:rsidR="00DF5DE3" w:rsidRDefault="00FA0D6A" w:rsidP="00DF5DE3">
            <w:pPr>
              <w:pStyle w:val="Textoencaja"/>
              <w:ind w:left="720"/>
            </w:pPr>
            <w:r w:rsidRPr="00FA0D6A">
              <w:t>a) la dificultad de acceder a becas de investigación, que obliga a los estudiantes a trabajar para mantenerse;</w:t>
            </w:r>
          </w:p>
          <w:p w14:paraId="74A605D1" w14:textId="77777777" w:rsidR="00DF5DE3" w:rsidRDefault="00FA0D6A" w:rsidP="00DF5DE3">
            <w:pPr>
              <w:pStyle w:val="Textoencaja"/>
              <w:ind w:left="720"/>
            </w:pPr>
            <w:r w:rsidRPr="00FA0D6A">
              <w:t xml:space="preserve">b) por esta razón, casi todo nuestro alumnado sigue trabajando, bien en traducción autónoma, bien en enseñanza secundaria y superior; además, un buen número de estas personas siguen el programa a tiempo parcial, por lo que necesitan más tiempo para completar su tesis doctoral; </w:t>
            </w:r>
          </w:p>
          <w:p w14:paraId="727F0E01" w14:textId="77777777" w:rsidR="00DF5DE3" w:rsidRDefault="00FA0D6A" w:rsidP="00DF5DE3">
            <w:pPr>
              <w:pStyle w:val="Textoencaja"/>
              <w:ind w:left="720"/>
            </w:pPr>
            <w:r w:rsidRPr="00FA0D6A">
              <w:t xml:space="preserve">c) los doctorandos y doctorandas que trabajan en la enseñanza secundaria son en su mayoría personal interino que tienen la obligación de presentarse a las oposiciones cada año, lo que también les deja tiempo poco para dedicarse a sus estudios de doctorado; y </w:t>
            </w:r>
          </w:p>
          <w:p w14:paraId="3913050B" w14:textId="203A2A8C" w:rsidR="00FA0D6A" w:rsidRDefault="00FA0D6A" w:rsidP="00DF5DE3">
            <w:pPr>
              <w:pStyle w:val="Textoencaja"/>
              <w:ind w:left="720"/>
            </w:pPr>
            <w:r w:rsidRPr="00FA0D6A">
              <w:t xml:space="preserve">d) la naturaleza de las tesis en Humanidades exige una mayor dedicación de tiempo debido a la gran cantidad de lecturas y análisis manuales que requieren. </w:t>
            </w:r>
          </w:p>
          <w:p w14:paraId="5B6A666D" w14:textId="77777777" w:rsidR="0016371A" w:rsidRPr="00FA0D6A" w:rsidRDefault="0016371A" w:rsidP="00FA0D6A">
            <w:pPr>
              <w:pStyle w:val="Textoencaja"/>
            </w:pPr>
          </w:p>
          <w:p w14:paraId="29B55196" w14:textId="06AEB472" w:rsidR="00FA0D6A" w:rsidRDefault="00FA0D6A" w:rsidP="00FA0D6A">
            <w:pPr>
              <w:pStyle w:val="Textoencaja"/>
            </w:pPr>
            <w:r w:rsidRPr="00FA0D6A">
              <w:t xml:space="preserve">Es importante señalar que la mayoría de los doctorandos y doctorandas del programa son personas que están en activo en el mercado laboral: en algunos casos son traductores/as y/o intérpretes profesionales, en otros casos tenemos profesorado de distintas universidades y centros de enseñanza secundaria de España y Portugal, trabajadores autónomos y algunas personas que combinan dos de estas condiciones. Así, por ejemplo, entre nuestro alumnado contamos con </w:t>
            </w:r>
            <w:r w:rsidR="001F53F5">
              <w:t>2</w:t>
            </w:r>
            <w:r w:rsidR="009572CC">
              <w:t>8</w:t>
            </w:r>
            <w:r w:rsidRPr="00FA0D6A">
              <w:t xml:space="preserve"> personas (&gt;</w:t>
            </w:r>
            <w:r w:rsidR="00DA741F">
              <w:t>7</w:t>
            </w:r>
            <w:r w:rsidRPr="00FA0D6A">
              <w:t>0%) que se dedican profesionalmente a la traducción</w:t>
            </w:r>
            <w:r w:rsidR="00DA741F">
              <w:t xml:space="preserve"> o la combinan con otras profesiones</w:t>
            </w:r>
            <w:r w:rsidRPr="00FA0D6A">
              <w:t xml:space="preserve">, ya sea como autónomos o como trabajadores por cuenta propia; </w:t>
            </w:r>
            <w:r w:rsidR="00895B61">
              <w:t>12</w:t>
            </w:r>
            <w:r w:rsidRPr="00FA0D6A">
              <w:t xml:space="preserve"> personas (</w:t>
            </w:r>
            <w:r w:rsidR="00895B61">
              <w:t>&gt;30</w:t>
            </w:r>
            <w:r w:rsidRPr="00FA0D6A">
              <w:t>%) que están vinculadas profesionalmente a las Universidades de Vigo o ISCAP (Instituto Superior de Contabilidade e Administración do Porto); y 7 personas (</w:t>
            </w:r>
            <w:r w:rsidR="00F3414F">
              <w:t>18</w:t>
            </w:r>
            <w:r w:rsidRPr="00FA0D6A">
              <w:t xml:space="preserve">%) que son profesores de institutos de educación secundaria </w:t>
            </w:r>
            <w:r w:rsidR="00F3414F">
              <w:t>o</w:t>
            </w:r>
            <w:r w:rsidRPr="00FA0D6A">
              <w:t xml:space="preserve"> </w:t>
            </w:r>
            <w:r w:rsidR="00F3414F">
              <w:t>E</w:t>
            </w:r>
            <w:r w:rsidRPr="00FA0D6A">
              <w:t xml:space="preserve">scuelas oficiales de idiomas de Galicia y el País Vasco. </w:t>
            </w:r>
          </w:p>
          <w:p w14:paraId="39F3C78E" w14:textId="77777777" w:rsidR="0016371A" w:rsidRPr="00FA0D6A" w:rsidRDefault="0016371A" w:rsidP="00FA0D6A">
            <w:pPr>
              <w:pStyle w:val="Textoencaja"/>
            </w:pPr>
          </w:p>
          <w:p w14:paraId="2C07B21F" w14:textId="77777777" w:rsidR="00FA0D6A" w:rsidRDefault="00FA0D6A" w:rsidP="00FA0D6A">
            <w:pPr>
              <w:pStyle w:val="Textoencaja"/>
            </w:pPr>
            <w:r w:rsidRPr="00FA0D6A">
              <w:t xml:space="preserve">Estas cifras indican una característica importante de nuestro programa de doctorado, y es que atrae a profesionales de diferentes ámbitos que buscan una mayor cualificación y especialización para mejorar su situación laboral. Esto es especialmente relevante en el caso de los estudiantes procedentes de Portugal: el hecho de que durante mucho tiempo fuéramos el único programa de doctorado en traducción de Galicia y del norte de Portugal hacía que las personas que querían cursar estudios de doctorado acudieran a la Universidad de Vigo. Aunque ahora existe un programa de doctorado en Oporto, seguimos recibiendo solicitudes, incluso de personas licenciadas de esa universidad. </w:t>
            </w:r>
          </w:p>
          <w:p w14:paraId="7A1D4A61" w14:textId="77777777" w:rsidR="0016371A" w:rsidRPr="00FA0D6A" w:rsidRDefault="0016371A" w:rsidP="00FA0D6A">
            <w:pPr>
              <w:pStyle w:val="Textoencaja"/>
            </w:pPr>
          </w:p>
          <w:p w14:paraId="3E4925CE" w14:textId="77777777" w:rsidR="00FA0D6A" w:rsidRDefault="00FA0D6A" w:rsidP="00FA0D6A">
            <w:pPr>
              <w:pStyle w:val="Textoencaja"/>
            </w:pPr>
            <w:r w:rsidRPr="00FA0D6A">
              <w:t xml:space="preserve">Una consecuencia de este alto porcentaje de estudiantes que no están en el mercado laboral es una alta tasa de trabajo a tiempo parcial, lo que hace que los doctorandos necesiten un periodo de tiempo más largo para completar su investigación. </w:t>
            </w:r>
          </w:p>
          <w:p w14:paraId="407D46BA" w14:textId="77777777" w:rsidR="0016371A" w:rsidRPr="00FA0D6A" w:rsidRDefault="0016371A" w:rsidP="00FA0D6A">
            <w:pPr>
              <w:pStyle w:val="Textoencaja"/>
            </w:pPr>
          </w:p>
          <w:p w14:paraId="173C21CF" w14:textId="77777777" w:rsidR="00FA0D6A" w:rsidRDefault="00FA0D6A" w:rsidP="00FA0D6A">
            <w:pPr>
              <w:pStyle w:val="Textoencaja"/>
            </w:pPr>
            <w:r w:rsidRPr="00FA0D6A">
              <w:t xml:space="preserve">Como se mencionará </w:t>
            </w:r>
            <w:r w:rsidRPr="00F3414F">
              <w:t>en el apartado 8.3,</w:t>
            </w:r>
            <w:r w:rsidRPr="00FA0D6A">
              <w:t xml:space="preserve"> otros dos factores son decisivos para la dedicación a tiempo parcial: la necesidad de muchos doctorandos de incorporarse al cuerpo de profesores de enseñanza secundaria y la dificultad de acceder a becas que permitan el estudio del doctorado a tiempo completo.</w:t>
            </w:r>
          </w:p>
          <w:p w14:paraId="5DA9D5D7" w14:textId="77777777" w:rsidR="0016371A" w:rsidRPr="00FA0D6A" w:rsidRDefault="0016371A" w:rsidP="00FA0D6A">
            <w:pPr>
              <w:pStyle w:val="Textoencaja"/>
            </w:pPr>
          </w:p>
          <w:p w14:paraId="78E9D118" w14:textId="387561EC" w:rsidR="00FA0D6A" w:rsidRPr="00FA0D6A" w:rsidRDefault="00FA0D6A" w:rsidP="00FA0D6A">
            <w:pPr>
              <w:pStyle w:val="Textoencaja"/>
            </w:pPr>
            <w:r w:rsidRPr="00FA0D6A">
              <w:t>Al mismo tiempo, el hecho de que nuestro alumn</w:t>
            </w:r>
            <w:r w:rsidR="00C45716">
              <w:t>ad</w:t>
            </w:r>
            <w:r w:rsidRPr="00FA0D6A">
              <w:t xml:space="preserve">o trabaje también hace que la inserción laboral de </w:t>
            </w:r>
            <w:r w:rsidR="00C45716">
              <w:t>las personas tituladas</w:t>
            </w:r>
            <w:r w:rsidRPr="00FA0D6A">
              <w:t xml:space="preserve"> sea, de momento, total. Buena parte de l</w:t>
            </w:r>
            <w:r w:rsidR="00C45716">
              <w:t>a</w:t>
            </w:r>
            <w:r w:rsidRPr="00FA0D6A">
              <w:t xml:space="preserve">s que se matricularon en el programa lo hicieron con el objetivo de mejorar sus condiciones laborales, y así lo han conseguido </w:t>
            </w:r>
            <w:r w:rsidR="00C45716">
              <w:t>quienes</w:t>
            </w:r>
            <w:r w:rsidRPr="00FA0D6A">
              <w:t xml:space="preserve"> han defendido sus tesis: en el ISCAP (Instituto Superior de Contabilidade de Administração) de Oporto, en la Universidad</w:t>
            </w:r>
            <w:r w:rsidR="00C45716">
              <w:t>e</w:t>
            </w:r>
            <w:r w:rsidRPr="00FA0D6A">
              <w:t xml:space="preserve"> de Vigo, en la Universidad de Tallin</w:t>
            </w:r>
            <w:r w:rsidR="001F53F5">
              <w:t>, en la educación secundaria</w:t>
            </w:r>
            <w:r w:rsidRPr="00FA0D6A">
              <w:t xml:space="preserve"> o </w:t>
            </w:r>
            <w:r w:rsidR="00E5754A">
              <w:t>en la profesión libre</w:t>
            </w:r>
            <w:r w:rsidRPr="00FA0D6A">
              <w:t>.</w:t>
            </w:r>
          </w:p>
          <w:p w14:paraId="76C37E59" w14:textId="77777777" w:rsidR="00BE70B9" w:rsidRPr="00BE70B9" w:rsidRDefault="00BE70B9" w:rsidP="00BE70B9">
            <w:pPr>
              <w:pStyle w:val="Textoencaja"/>
            </w:pPr>
          </w:p>
          <w:p w14:paraId="44D302FC" w14:textId="77777777" w:rsidR="00BE70B9" w:rsidRDefault="00BE70B9" w:rsidP="00BE70B9">
            <w:pPr>
              <w:pStyle w:val="Textoencaja"/>
            </w:pPr>
            <w:r w:rsidRPr="00BE70B9">
              <w:t xml:space="preserve">Por otro lado, el seguimiento personalizado de cada doctorando y doctoranda, así como las evaluaciones anuales de los planes de investigación y del Documento de Actividades nos permiten afirmar que nuestros estudiantes están adquiriendo las habilidades y competencias básicas indicadas en el artículo 5 del RD 99/2011, que capacitan para el desarrollo de la investigación en el ámbito de los Estudios de Traducción. Las evaluaciones anuales de los planes de investigación y documentos de actividades de todo el alumnado han sido siempre positivas hasta la fecha y han sido </w:t>
            </w:r>
            <w:r w:rsidRPr="00BE70B9">
              <w:lastRenderedPageBreak/>
              <w:t xml:space="preserve">refrendadas por los respectivos directores y directoras de tesis. Por otra parte, un alto porcentaje del alumnado ha publicado en revistas y volúmenes internacionales y presentado informes en congresos especializados. </w:t>
            </w:r>
          </w:p>
          <w:p w14:paraId="72D649C0" w14:textId="77777777" w:rsidR="00BE70B9" w:rsidRPr="00BE70B9" w:rsidRDefault="00BE70B9" w:rsidP="00BE70B9">
            <w:pPr>
              <w:pStyle w:val="Textoencaja"/>
            </w:pPr>
          </w:p>
          <w:p w14:paraId="6E2651B0" w14:textId="77777777" w:rsidR="00BE70B9" w:rsidRPr="00BE70B9" w:rsidRDefault="00BE70B9" w:rsidP="00BE70B9">
            <w:pPr>
              <w:pStyle w:val="Textoencaja"/>
            </w:pPr>
            <w:r w:rsidRPr="00BE70B9">
              <w:t xml:space="preserve">Aunque la memoria vigente no especifica un perfil concreto de egreso, sí enumera una serie de parámetros que deben tenerse en cuenta en el procedimiento general de seguimiento de egresados. Se trata de criterios relativos a la evaluación del equilibrio entre la oferta y la demanda de personas doctoradas; la evaluación de las competencias transversales interpersonales y las competencias transversales de investigación; la evaluación de los datos relativos a los ámbitos de contratación (universidades, centros de investigación o empresas), los factores de contratación, las condiciones laborales iniciales y los déficits de competencias; la evaluación de los indicadores de mejora del proceso formativo, etc. </w:t>
            </w:r>
          </w:p>
          <w:p w14:paraId="4F18CC77" w14:textId="77777777" w:rsidR="00BE70B9" w:rsidRPr="00BE70B9" w:rsidRDefault="00BE70B9" w:rsidP="00BE70B9">
            <w:pPr>
              <w:pStyle w:val="Textoencaja"/>
            </w:pPr>
          </w:p>
          <w:p w14:paraId="0568D111" w14:textId="77777777" w:rsidR="00BE70B9" w:rsidRPr="00BE70B9" w:rsidRDefault="00BE70B9" w:rsidP="00BE70B9">
            <w:pPr>
              <w:pStyle w:val="Textoencaja"/>
            </w:pPr>
            <w:r w:rsidRPr="00BE70B9">
              <w:t xml:space="preserve">Cabe destacar que las competencias incluidas en la memoria vigente del título cumplen, por un lado, el nivel 4 del MECES (Marco Español de Cualificaciones para la Educación Superior), publicado en el Real Decreto 1027/2011, de 15 de julio, y, por otro, el Real Decreto 196/2016, de 13 de mayo, por el que se establecen los requisitos para la expedición del Suplemento Europeo al Título de Doctor. De este modo, el programa de doctorado garantiza que las personas egresadas puedan solicitar el certificado de correspondencia para realizar investigación en centros del EEES. </w:t>
            </w:r>
          </w:p>
          <w:p w14:paraId="212938DE" w14:textId="77777777" w:rsidR="00BE70B9" w:rsidRPr="00BE70B9" w:rsidRDefault="00BE70B9" w:rsidP="00BE70B9">
            <w:pPr>
              <w:pStyle w:val="Textoencaja"/>
            </w:pPr>
          </w:p>
          <w:p w14:paraId="45775F42" w14:textId="75761DC3" w:rsidR="00BE70B9" w:rsidRDefault="00BE70B9" w:rsidP="00BE70B9">
            <w:pPr>
              <w:pStyle w:val="Textoencaja"/>
            </w:pPr>
            <w:r>
              <w:t>Otro elemento que asegura la pertinencia del perfil de los futuros egresados es que los planes de investigación de todas las tesis en curso se adaptan a las líneas de investigación recogidas en la Memoria vigente, que a su vez responden a los diferentes intereses de un campo de investigación tan amplio como el de los Estudios de Traducción. Esto puede apreciarse, por ejemplo, en la extensa lista de repercusiones internacionales del concepto de paratraducción, así como en la producción científica tanto de los miembros del programa de doctorado</w:t>
            </w:r>
            <w:r w:rsidR="00FE4A38">
              <w:t xml:space="preserve"> </w:t>
            </w:r>
            <w:r>
              <w:t>como de muchos de sus doctorandos y doctorandas</w:t>
            </w:r>
            <w:r w:rsidR="000502EF">
              <w:t xml:space="preserve"> (cf.</w:t>
            </w:r>
            <w:r w:rsidR="00D94DAC">
              <w:t xml:space="preserve"> las tablas «</w:t>
            </w:r>
            <w:r w:rsidR="00D94DAC" w:rsidRPr="000502EF">
              <w:t>T5_</w:t>
            </w:r>
            <w:r w:rsidR="00D94DAC">
              <w:t>profesorado</w:t>
            </w:r>
            <w:r w:rsidR="00D94DAC" w:rsidRPr="000502EF">
              <w:t>_Contribucións</w:t>
            </w:r>
            <w:r w:rsidR="00D94DAC">
              <w:t>»</w:t>
            </w:r>
            <w:r w:rsidR="000502EF">
              <w:t xml:space="preserve"> </w:t>
            </w:r>
            <w:r w:rsidR="00D94DAC">
              <w:t xml:space="preserve">y </w:t>
            </w:r>
            <w:r w:rsidR="000502EF">
              <w:t>«</w:t>
            </w:r>
            <w:r w:rsidR="000502EF" w:rsidRPr="000502EF">
              <w:t>T5_</w:t>
            </w:r>
            <w:r w:rsidR="000502EF">
              <w:t>alumnado</w:t>
            </w:r>
            <w:r w:rsidR="000502EF" w:rsidRPr="000502EF">
              <w:t>_Contribucións</w:t>
            </w:r>
            <w:r w:rsidR="000502EF">
              <w:t>» en el documento «</w:t>
            </w:r>
            <w:r w:rsidR="000502EF" w:rsidRPr="00507E1E">
              <w:t>Contribuciones_T&amp;P</w:t>
            </w:r>
            <w:r w:rsidR="000502EF">
              <w:t xml:space="preserve">.xlsx» de la </w:t>
            </w:r>
            <w:hyperlink r:id="rId32" w:history="1">
              <w:r w:rsidR="000502EF" w:rsidRPr="00622683">
                <w:rPr>
                  <w:rStyle w:val="Hiperligazn"/>
                </w:rPr>
                <w:t>Carpeta virtual</w:t>
              </w:r>
            </w:hyperlink>
            <w:r w:rsidR="000502EF">
              <w:t>)</w:t>
            </w:r>
            <w:r>
              <w:t xml:space="preserve">. </w:t>
            </w:r>
            <w:r w:rsidR="00FE4A38">
              <w:t>Se pueden</w:t>
            </w:r>
            <w:r>
              <w:t xml:space="preserve"> </w:t>
            </w:r>
            <w:r w:rsidR="00D94DAC">
              <w:t xml:space="preserve">también </w:t>
            </w:r>
            <w:r>
              <w:t xml:space="preserve">consultar los siguientes documentos al respecto: </w:t>
            </w:r>
          </w:p>
          <w:p w14:paraId="002AF6B4" w14:textId="77777777" w:rsidR="00BE70B9" w:rsidRPr="00BE70B9" w:rsidRDefault="00BE70B9" w:rsidP="00BE70B9">
            <w:pPr>
              <w:pStyle w:val="Textoencaja"/>
            </w:pPr>
          </w:p>
          <w:p w14:paraId="0F8E532D" w14:textId="5E06A221" w:rsidR="00BE70B9" w:rsidRPr="00BE70B9" w:rsidRDefault="00BE70B9" w:rsidP="00BE70B9">
            <w:pPr>
              <w:pStyle w:val="Textoencaja"/>
              <w:ind w:left="720"/>
            </w:pPr>
            <w:r w:rsidRPr="00BE70B9">
              <w:t>- «</w:t>
            </w:r>
            <w:hyperlink r:id="rId33" w:history="1">
              <w:r w:rsidRPr="00BE70B9">
                <w:rPr>
                  <w:rStyle w:val="Hiperligazn"/>
                </w:rPr>
                <w:t>Bibliografía de las publicaciones del Grupo de Investigación Traducción &amp; Paratraducción [T&amp;P])</w:t>
              </w:r>
            </w:hyperlink>
            <w:r w:rsidRPr="00BE70B9">
              <w:t xml:space="preserve">», </w:t>
            </w:r>
            <w:r w:rsidR="00A6186C" w:rsidRPr="00A6186C">
              <w:t>documento PDF de 50 páginas que lleva por título Biblio_GRUPO_Paratrad. (Bibliografía de las publicaciones del Grupo de Investigación Traducción &amp; Paratraducción [T&amp;P]), se puede consultar y tener acceso a la mayoría de las 400 referencias bibliográficas de las publicaciones del Grupo T&amp;P (17 libros; 66 capítulos de libro; 43 artículos, 16 tesis doctorales, 122 publicaciones audiovisuales y 136 entradas en Blogs de Investigación) editadas hasta la fecha de la última actualización: 8/12/2017</w:t>
            </w:r>
            <w:r w:rsidRPr="00BE70B9">
              <w:t>. Documento accesible desde la web del Programa de Doctorado en Traducción y Paratraducción:</w:t>
            </w:r>
          </w:p>
          <w:p w14:paraId="6219A3E9" w14:textId="407C660C" w:rsidR="00BE70B9" w:rsidRDefault="004C675A" w:rsidP="00BE70B9">
            <w:pPr>
              <w:pStyle w:val="Textoencaja"/>
              <w:ind w:left="720"/>
            </w:pPr>
            <w:hyperlink r:id="rId34" w:history="1">
              <w:r w:rsidRPr="004C675A">
                <w:rPr>
                  <w:rStyle w:val="Hiperligazn"/>
                </w:rPr>
                <w:t>https://paratraduccion.com/doctorado/wp-content/uploads/2021/02/Biblio_GRUPO_Paratrad.pdf</w:t>
              </w:r>
            </w:hyperlink>
            <w:r w:rsidR="00BE70B9" w:rsidRPr="00BE70B9">
              <w:t xml:space="preserve">. </w:t>
            </w:r>
          </w:p>
          <w:p w14:paraId="784221B8" w14:textId="77777777" w:rsidR="0016371A" w:rsidRPr="00BE70B9" w:rsidRDefault="0016371A" w:rsidP="00BE70B9">
            <w:pPr>
              <w:pStyle w:val="Textoencaja"/>
              <w:ind w:left="720"/>
            </w:pPr>
          </w:p>
          <w:p w14:paraId="0CB21530" w14:textId="20E6945F" w:rsidR="00BE70B9" w:rsidRDefault="00BE70B9" w:rsidP="00BE70B9">
            <w:pPr>
              <w:pStyle w:val="Textoencaja"/>
              <w:ind w:left="720"/>
            </w:pPr>
            <w:r w:rsidRPr="00BE70B9">
              <w:t>- «</w:t>
            </w:r>
            <w:hyperlink r:id="rId35" w:history="1">
              <w:r w:rsidRPr="00BE70B9">
                <w:rPr>
                  <w:rStyle w:val="Hiperligazn"/>
                </w:rPr>
                <w:t>Bibliografía de los impactos científicos de la noción de paratraducción</w:t>
              </w:r>
            </w:hyperlink>
            <w:r w:rsidRPr="00BE70B9">
              <w:t xml:space="preserve">», </w:t>
            </w:r>
            <w:r w:rsidR="001A59D6">
              <w:t>b</w:t>
            </w:r>
            <w:r w:rsidR="001A59D6" w:rsidRPr="001A59D6">
              <w:t xml:space="preserve">ibliografía de todos los impactos alcanzados por la noción de «paratraducción» al aparecer citada en cada una de las 288 publicaciones científicas redactadas hasta en 17 lenguas (español, gallego, catalán, portugués, italiano, francés, inglés, alemán, chino, lituano, polaco, ruso, griego, turco, rumano, persa y árabe) por investigadores/as nacionales e internacionales que no pertenecen al Grupo T&amp;P y que han sido recopiladas, hasta la fecha de la última actualización (21/12/2021 a las 21.21 h), en la publicación editada en 2022 y titulada Paratraducción: 16 años después. Bibliografía de los impactos científicos de la noción de paratraducción. PDF de la publicación disponible </w:t>
            </w:r>
            <w:r w:rsidRPr="00BE70B9">
              <w:t xml:space="preserve">desde la página web del </w:t>
            </w:r>
            <w:r w:rsidR="00185060">
              <w:t xml:space="preserve">autor </w:t>
            </w:r>
            <w:hyperlink r:id="rId36" w:history="1">
              <w:r w:rsidR="00185060" w:rsidRPr="00185060">
                <w:rPr>
                  <w:rStyle w:val="Hiperligazn"/>
                </w:rPr>
                <w:t>https://www.joseyustefrias.com/wp-content/uploads/2022/05/YUSTE-FRIAS-Jose_TyP01_2022_Bibliografia-de-impactos-de-la-nocion-de-paratraduccion.pdf</w:t>
              </w:r>
            </w:hyperlink>
            <w:r w:rsidRPr="00BE70B9">
              <w:t xml:space="preserve">. </w:t>
            </w:r>
          </w:p>
          <w:p w14:paraId="5AD8BA43" w14:textId="77777777" w:rsidR="0016371A" w:rsidRPr="00BE70B9" w:rsidRDefault="0016371A" w:rsidP="00BE70B9">
            <w:pPr>
              <w:pStyle w:val="Textoencaja"/>
              <w:ind w:left="720"/>
            </w:pPr>
          </w:p>
          <w:p w14:paraId="26E3895D" w14:textId="77777777" w:rsidR="00BE70B9" w:rsidRDefault="00BE70B9" w:rsidP="00BE70B9">
            <w:pPr>
              <w:pStyle w:val="Textoencaja"/>
              <w:ind w:left="720"/>
            </w:pPr>
            <w:r w:rsidRPr="00BE70B9">
              <w:t>- «</w:t>
            </w:r>
            <w:hyperlink r:id="rId37" w:history="1">
              <w:r w:rsidRPr="00BE70B9">
                <w:rPr>
                  <w:rStyle w:val="Hiperligazn"/>
                </w:rPr>
                <w:t>Publicaciones del grupo de investigación Seminario de Lingüística Informática</w:t>
              </w:r>
            </w:hyperlink>
            <w:r w:rsidRPr="00BE70B9">
              <w:t xml:space="preserve">», que recoge los 125 trabajos (libros, capítulos de libros, artículos, informes publicados en actas, etc.) de sus miembros. </w:t>
            </w:r>
            <w:r w:rsidRPr="00BE70B9">
              <w:lastRenderedPageBreak/>
              <w:t xml:space="preserve">Documento actualizado accesible en línea a través de la página web del grupo de investigación Seminario de Lingüística Informática: </w:t>
            </w:r>
            <w:hyperlink r:id="rId38" w:history="1">
              <w:r w:rsidRPr="00BE70B9">
                <w:rPr>
                  <w:rStyle w:val="Hiperligazn"/>
                </w:rPr>
                <w:t>https://talga.webs.uvigo.gal/recursos.html</w:t>
              </w:r>
            </w:hyperlink>
            <w:r w:rsidRPr="00BE70B9">
              <w:t xml:space="preserve">. </w:t>
            </w:r>
          </w:p>
          <w:p w14:paraId="754262AA" w14:textId="77777777" w:rsidR="0016371A" w:rsidRPr="00BE70B9" w:rsidRDefault="0016371A" w:rsidP="00BE70B9">
            <w:pPr>
              <w:pStyle w:val="Textoencaja"/>
              <w:ind w:left="720"/>
            </w:pPr>
          </w:p>
          <w:p w14:paraId="02196DBC" w14:textId="77777777" w:rsidR="00BE70B9" w:rsidRPr="00BE70B9" w:rsidRDefault="00BE70B9" w:rsidP="00BE70B9">
            <w:pPr>
              <w:pStyle w:val="Textoencaja"/>
              <w:ind w:left="720"/>
            </w:pPr>
            <w:r w:rsidRPr="00BE70B9">
              <w:t xml:space="preserve">- </w:t>
            </w:r>
            <w:hyperlink r:id="rId39" w:history="1">
              <w:r w:rsidRPr="00BE70B9">
                <w:rPr>
                  <w:rStyle w:val="Hiperligazn"/>
                </w:rPr>
                <w:t>Publicación de las componentes del grupo de investigación Bitraga</w:t>
              </w:r>
            </w:hyperlink>
            <w:r w:rsidRPr="00BE70B9">
              <w:t xml:space="preserve"> (Biblioteca da tradución galega), que recoge los casi 100 trabajos (libros, capítulos de libros, artículos, informes publicados en actas, etc.) producidos en el seno del grupo. </w:t>
            </w:r>
          </w:p>
          <w:p w14:paraId="24937A93" w14:textId="77777777" w:rsidR="00BE70B9" w:rsidRDefault="00BE70B9" w:rsidP="00BE70B9">
            <w:pPr>
              <w:pStyle w:val="Textoencaja"/>
            </w:pPr>
          </w:p>
          <w:p w14:paraId="63E93EEE" w14:textId="5CCD0CE2" w:rsidR="00C45716" w:rsidRDefault="00FE4A38" w:rsidP="00BE70B9">
            <w:pPr>
              <w:pStyle w:val="Textoencaja"/>
            </w:pPr>
            <w:r>
              <w:t xml:space="preserve">En cuanto a la producción científica del alumnado, como se puede comprobar en la </w:t>
            </w:r>
            <w:r w:rsidR="00D94DAC">
              <w:t>referida tabla «</w:t>
            </w:r>
            <w:r w:rsidR="00D94DAC" w:rsidRPr="000502EF">
              <w:t>T5_</w:t>
            </w:r>
            <w:r w:rsidR="00D94DAC">
              <w:t>alumnado</w:t>
            </w:r>
            <w:r w:rsidR="00D94DAC" w:rsidRPr="000502EF">
              <w:t>_Contribucións</w:t>
            </w:r>
            <w:r w:rsidR="00D94DAC">
              <w:t>»</w:t>
            </w:r>
            <w:r>
              <w:t xml:space="preserve">, sobrepasa las 200 contribuciones en los últimos cinco años (2020-2024). </w:t>
            </w:r>
          </w:p>
          <w:p w14:paraId="7C49E318" w14:textId="77777777" w:rsidR="00C45716" w:rsidRPr="00BE70B9" w:rsidRDefault="00C45716" w:rsidP="00BE70B9">
            <w:pPr>
              <w:pStyle w:val="Textoencaja"/>
            </w:pPr>
          </w:p>
          <w:p w14:paraId="48D21280" w14:textId="77777777" w:rsidR="00BE70B9" w:rsidRPr="00BE70B9" w:rsidRDefault="00BE70B9" w:rsidP="00BE70B9">
            <w:pPr>
              <w:pStyle w:val="Textoencaja"/>
              <w:rPr>
                <w:lang w:val="gl-ES"/>
              </w:rPr>
            </w:pPr>
            <w:r w:rsidRPr="00BE70B9">
              <w:t xml:space="preserve">Los datos analizados en las páginas anteriores explican y avalan que el programa de doctorado cubre las plazas ofertadas todos los años, con una tendencia claramente alcista. Cabe destacar que en diferentes ocasiones (cursos 2014-15, 2016-17 y 2023-24) el programa ha llegado a ampliar las plazas debido a la gran demanda. </w:t>
            </w:r>
          </w:p>
          <w:p w14:paraId="3B2807FA" w14:textId="77777777" w:rsidR="00BE70B9" w:rsidRPr="00FA0D6A" w:rsidRDefault="00BE70B9" w:rsidP="00FA0D6A">
            <w:pPr>
              <w:pStyle w:val="Textoencaja"/>
            </w:pPr>
          </w:p>
          <w:p w14:paraId="53A26690" w14:textId="77777777" w:rsidR="00DB6DD5" w:rsidRPr="00DB6DD5" w:rsidRDefault="00DB6DD5" w:rsidP="00DB6DD5">
            <w:pPr>
              <w:pStyle w:val="Textoencaja"/>
              <w:rPr>
                <w:b/>
                <w:bCs/>
              </w:rPr>
            </w:pPr>
            <w:r w:rsidRPr="00DB6DD5">
              <w:rPr>
                <w:b/>
                <w:bCs/>
              </w:rPr>
              <w:t>Valor del programa en la estrategia de I+D+i de la Universidad</w:t>
            </w:r>
          </w:p>
          <w:p w14:paraId="18457629" w14:textId="77777777" w:rsidR="00DB6DD5" w:rsidRDefault="00DB6DD5" w:rsidP="00DB6DD5">
            <w:pPr>
              <w:pStyle w:val="Textoencaja"/>
            </w:pPr>
            <w:r w:rsidRPr="00DB6DD5">
              <w:t>El Programa de Doctorado en Traducción y Paratraducción se puede considerar como un referente único e imprescindible dentro de la estrategia de I+D+i no solo de la Universidad de Vigo, sino también del sistema universitario gallego, ya que es el único programa de doctorado en este ámbito en Galicia. Su valor dentro de las estrategias nacional y europea de I+D+i también es evidente, como expondremos a continuación. Cuatro son los argumentos con los que podemos defender estas afirmaciones.</w:t>
            </w:r>
          </w:p>
          <w:p w14:paraId="05A93D52" w14:textId="77777777" w:rsidR="0016371A" w:rsidRPr="00DB6DD5" w:rsidRDefault="0016371A" w:rsidP="00DB6DD5">
            <w:pPr>
              <w:pStyle w:val="Textoencaja"/>
            </w:pPr>
          </w:p>
          <w:p w14:paraId="3BD2C030" w14:textId="77777777" w:rsidR="00DB6DD5" w:rsidRDefault="00DB6DD5" w:rsidP="00DB6DD5">
            <w:pPr>
              <w:pStyle w:val="Textoencaja"/>
            </w:pPr>
            <w:r w:rsidRPr="00DB6DD5">
              <w:t>En primer lugar, este programa de doctorado ofrece continuidad en la formación y en la especialización a aquellos estudiantes de grado y máster de las tres universidades gallegas que desean dedicarse a la investigación; esto se puede comprobar en la lista de universidades de origen de nuestros doctorandos y doctorandas. Este programa se nutre de alumnado procedente de las universidades del sistema gallego, de universidades del resto del Estado y también de universidades y centros de educación superior de países del EEES y del resto del mundo. Merecen especial mención las relaciones que tenemos en este sentido con Portugal y Brasil, como se verá cuando se analicen en detalle los convenios de colaboración firmados y la procedencia del alumnado.</w:t>
            </w:r>
          </w:p>
          <w:p w14:paraId="4EA3F7C0" w14:textId="77777777" w:rsidR="00DB6DD5" w:rsidRPr="00DB6DD5" w:rsidRDefault="00DB6DD5" w:rsidP="00DB6DD5">
            <w:pPr>
              <w:pStyle w:val="Textoencaja"/>
            </w:pPr>
          </w:p>
          <w:p w14:paraId="1F23BB3F" w14:textId="77777777" w:rsidR="00DB6DD5" w:rsidRDefault="00DB6DD5" w:rsidP="00DB6DD5">
            <w:pPr>
              <w:pStyle w:val="Textoencaja"/>
            </w:pPr>
            <w:r w:rsidRPr="00DB6DD5">
              <w:t>En segundo lugar, si observamos los perfiles académicos del alumnado, podremos comprobar que los estudios previos, tanto de grado o licenciatura como de máster, son más variados de lo que a priori se podría pensar. Esto es así porque nuestro programa de doctorado defiende una visión holística de los procesos de traducción e interpretación, que se materializa en el concepto de paratraducción. Este concepto, creado y desarrollado en la Universidad de Vigo, en el grupo de investigación que propone y desarrolla este programa de doctorado y el Máster en Traducción para la Comunicación Internacional, permite estudiar múltiples facetas de la actividad humana y no solo la traducción o la interpretación, como demuestran las tesis doctorales defendidas en el programa de doctorado actual y en el anterior, así como las que están actualmente en desarrollo. Entre los temas tratados están, además de la traducción y la interpretación en su sentido canónico, la arquitectura, los videojuegos, el manga, el urbanismo, las identidades, el turismo, las relaciones internacionales, la antropología, etc.</w:t>
            </w:r>
          </w:p>
          <w:p w14:paraId="3E022CDC" w14:textId="77777777" w:rsidR="00DB6DD5" w:rsidRPr="00DB6DD5" w:rsidRDefault="00DB6DD5" w:rsidP="00DB6DD5">
            <w:pPr>
              <w:pStyle w:val="Textoencaja"/>
            </w:pPr>
          </w:p>
          <w:p w14:paraId="38D31024" w14:textId="77777777" w:rsidR="00DB6DD5" w:rsidRDefault="00DB6DD5" w:rsidP="00DB6DD5">
            <w:pPr>
              <w:pStyle w:val="Textoencaja"/>
            </w:pPr>
            <w:r w:rsidRPr="00DB6DD5">
              <w:t>En tercer lugar, los grupos de investigación implicados en el programa y que contribuyen a desarrollar sus líneas de investigación han obtenido evaluaciones muy positivas en distintos programas autonómicos, estatales e internacionales en los apartados de recursos humanos, proyectos de excelencia, redes temáticas, programas de consolidación, etc. Entre las colaboraciones del profesorado del programa con distintas redes internacionales, destacamos cuatro:</w:t>
            </w:r>
          </w:p>
          <w:p w14:paraId="67EB4DA7" w14:textId="77777777" w:rsidR="00DB6DD5" w:rsidRPr="00DB6DD5" w:rsidRDefault="00DB6DD5" w:rsidP="00DB6DD5">
            <w:pPr>
              <w:pStyle w:val="Textoencaja"/>
            </w:pPr>
          </w:p>
          <w:p w14:paraId="141F0E05" w14:textId="3E3B2833" w:rsidR="00DB6DD5" w:rsidRDefault="00DB6DD5" w:rsidP="00AF65B4">
            <w:pPr>
              <w:pStyle w:val="Textoencaja"/>
              <w:numPr>
                <w:ilvl w:val="0"/>
                <w:numId w:val="20"/>
              </w:numPr>
            </w:pPr>
            <w:r w:rsidRPr="00DB6DD5">
              <w:t xml:space="preserve">El proyecto </w:t>
            </w:r>
            <w:r w:rsidRPr="00DB6DD5">
              <w:rPr>
                <w:b/>
                <w:bCs/>
              </w:rPr>
              <w:t>Terminology Without Borders</w:t>
            </w:r>
            <w:r w:rsidRPr="00DB6DD5">
              <w:t>, de la Unidad de Coordinación Terminológica del Parlamento Europeo y coordinado por Rodolfo Maslías. En su página web (</w:t>
            </w:r>
            <w:hyperlink r:id="rId40" w:history="1">
              <w:r w:rsidRPr="00DB6DD5">
                <w:rPr>
                  <w:rStyle w:val="Hiperligazn"/>
                </w:rPr>
                <w:t>https://termcoord.eu/terminology-</w:t>
              </w:r>
              <w:r w:rsidRPr="00DB6DD5">
                <w:rPr>
                  <w:rStyle w:val="Hiperligazn"/>
                </w:rPr>
                <w:lastRenderedPageBreak/>
                <w:t>without-borders/</w:t>
              </w:r>
            </w:hyperlink>
            <w:r w:rsidRPr="00DB6DD5">
              <w:t>) señalan que se trata de:</w:t>
            </w:r>
          </w:p>
          <w:p w14:paraId="4B2AA650" w14:textId="77777777" w:rsidR="00DB6DD5" w:rsidRPr="00DB6DD5" w:rsidRDefault="00DB6DD5" w:rsidP="00DB6DD5">
            <w:pPr>
              <w:pStyle w:val="Textoencaja"/>
              <w:ind w:left="1080"/>
            </w:pPr>
          </w:p>
          <w:p w14:paraId="0669A099" w14:textId="1966F639" w:rsidR="00DB6DD5" w:rsidRDefault="00DB6DD5" w:rsidP="00DB6DD5">
            <w:pPr>
              <w:pStyle w:val="Textoencaja"/>
              <w:ind w:left="1440"/>
            </w:pPr>
            <w:r w:rsidRPr="00DB6DD5">
              <w:t>a new collaboration between the Terminology Coordination Unit of the European Parliament and universities, EU/UN agencies and civil institutions. The aim of these projects is to provide terminology resources responding to the day to day needs of citizens. For this purpose we have created a separate website dedicated to the seven project domains of the collaboration.</w:t>
            </w:r>
          </w:p>
          <w:p w14:paraId="5E896A8C" w14:textId="77777777" w:rsidR="00DB6DD5" w:rsidRPr="00DB6DD5" w:rsidRDefault="00DB6DD5" w:rsidP="00DB6DD5">
            <w:pPr>
              <w:pStyle w:val="Textoencaja"/>
              <w:ind w:left="1440"/>
            </w:pPr>
          </w:p>
          <w:p w14:paraId="1D42CBB3" w14:textId="43546E05" w:rsidR="00DB6DD5" w:rsidRDefault="00DB6DD5" w:rsidP="00AF65B4">
            <w:pPr>
              <w:pStyle w:val="Textoencaja"/>
              <w:numPr>
                <w:ilvl w:val="0"/>
                <w:numId w:val="20"/>
              </w:numPr>
            </w:pPr>
            <w:r w:rsidRPr="00DB6DD5">
              <w:t xml:space="preserve">El proyecto </w:t>
            </w:r>
            <w:r w:rsidRPr="00DB6DD5">
              <w:rPr>
                <w:b/>
                <w:bCs/>
              </w:rPr>
              <w:t>A Study on Public Service Translation in Cross Border Healthcare</w:t>
            </w:r>
            <w:r w:rsidRPr="00DB6DD5">
              <w:t xml:space="preserve">, liderado por la Heriot-Watt University y financiado por la Comisión Europea/Dirección General de Traducción (DGT/2014/TPS-Unión Europea/DGT) e integrado por cinco Estados miembros (Alemania, España, Grecia, Italia y Reino Unido). </w:t>
            </w:r>
            <w:hyperlink r:id="rId41" w:history="1">
              <w:r w:rsidRPr="00DB6DD5">
                <w:rPr>
                  <w:rStyle w:val="Hiperligazn"/>
                </w:rPr>
                <w:t>En su página web</w:t>
              </w:r>
            </w:hyperlink>
            <w:r w:rsidRPr="00DB6DD5">
              <w:t xml:space="preserve"> el proyecto se presenta de la siguiente manera:</w:t>
            </w:r>
          </w:p>
          <w:p w14:paraId="43FFB1CA" w14:textId="77777777" w:rsidR="00DB6DD5" w:rsidRPr="00DB6DD5" w:rsidRDefault="00DB6DD5" w:rsidP="00DB6DD5">
            <w:pPr>
              <w:pStyle w:val="Textoencaja"/>
              <w:ind w:left="1080"/>
            </w:pPr>
          </w:p>
          <w:p w14:paraId="268D5BC2" w14:textId="1A6B921E" w:rsidR="00DB6DD5" w:rsidRDefault="00DB6DD5" w:rsidP="00DB6DD5">
            <w:pPr>
              <w:pStyle w:val="Textoencaja"/>
              <w:ind w:left="1440"/>
            </w:pPr>
            <w:r w:rsidRPr="00DB6DD5">
              <w:t>Linguistic diversity permeates every thread of the European Union fabric. Cross-border healthcare is increasing among EU citizens and residents who seek care under Directive 2011/24/EU or Regulation (EC) N° 883/2004. In a multilingual and intercultural society like the EU, patients and providers may not share a language. If patients cannot access healthcare services in a language they fully understand, equal access to safe and high-quality healthcare is not guaranteed. Through the use of both quantitative and qualitative methods, this exploratory study examines language policies as well as responses provided (or lack thereof) to linguistically diverse patients in areas of Germany, Greece, Italy, Spain and the United Kingdom.</w:t>
            </w:r>
          </w:p>
          <w:p w14:paraId="3F2121EC" w14:textId="77777777" w:rsidR="00DB6DD5" w:rsidRPr="00DB6DD5" w:rsidRDefault="00DB6DD5" w:rsidP="00DB6DD5">
            <w:pPr>
              <w:pStyle w:val="Textoencaja"/>
              <w:ind w:left="1440"/>
            </w:pPr>
          </w:p>
          <w:p w14:paraId="1805F121" w14:textId="49826594" w:rsidR="00DB6DD5" w:rsidRDefault="00DB6DD5" w:rsidP="00AF65B4">
            <w:pPr>
              <w:pStyle w:val="Textoencaja"/>
              <w:numPr>
                <w:ilvl w:val="0"/>
                <w:numId w:val="20"/>
              </w:numPr>
            </w:pPr>
            <w:r w:rsidRPr="00DB6DD5">
              <w:t xml:space="preserve">La </w:t>
            </w:r>
            <w:hyperlink r:id="rId42" w:history="1">
              <w:r w:rsidRPr="00DB6DD5">
                <w:rPr>
                  <w:rStyle w:val="Hiperligazn"/>
                  <w:b/>
                  <w:bCs/>
                </w:rPr>
                <w:t>Red Internacional XESCOM de Investigación en Gestión de la Comunicación</w:t>
              </w:r>
            </w:hyperlink>
            <w:r w:rsidRPr="00DB6DD5">
              <w:rPr>
                <w:b/>
                <w:bCs/>
              </w:rPr>
              <w:t xml:space="preserve"> (2016-PG090) Ref. ED431D R2016/019</w:t>
            </w:r>
            <w:r w:rsidRPr="00DB6DD5">
              <w:t>, que acoge 22 grupos de investigación nacionales e internacionales y cuyo objetivo es:</w:t>
            </w:r>
          </w:p>
          <w:p w14:paraId="39248801" w14:textId="77777777" w:rsidR="00DB6DD5" w:rsidRPr="00DB6DD5" w:rsidRDefault="00DB6DD5" w:rsidP="00DB6DD5">
            <w:pPr>
              <w:pStyle w:val="Textoencaja"/>
              <w:ind w:left="1080"/>
            </w:pPr>
          </w:p>
          <w:p w14:paraId="370035B0" w14:textId="2BD143A5" w:rsidR="00DB6DD5" w:rsidRPr="00DB6DD5" w:rsidRDefault="00DB6DD5" w:rsidP="00DB6DD5">
            <w:pPr>
              <w:pStyle w:val="Textoencaja"/>
              <w:ind w:left="1440"/>
            </w:pPr>
            <w:r w:rsidRPr="00DB6DD5">
              <w:t>Crear nexos de unión que, a partir del grupo promotor –Novos Medios– investiguen en el área temática vinculada con la sociedad de la información, en general, y con la gestión de la comunicación, en particular. De hecho, todos los grupos que integran XESCOM desarrollan su actividad investigadora en torno a estos campos, especializándose en líneas de estudio que se complementan y retroalimentan entre sí.</w:t>
            </w:r>
          </w:p>
          <w:p w14:paraId="1E186B58" w14:textId="161CD401" w:rsidR="00DB6DD5" w:rsidRDefault="00DB6DD5" w:rsidP="00DB6DD5">
            <w:pPr>
              <w:pStyle w:val="Textoencaja"/>
              <w:ind w:left="1440"/>
            </w:pPr>
            <w:r w:rsidRPr="00DB6DD5">
              <w:t>En este sentido, los diversos integrantes de la Red están inmersos en la observación de los cambios que la era digital, con la creación de nuevas tecnologías y espacios virtuales para el intercambio de información y conocimiento, ha instaurado en los procesos comunicativos.</w:t>
            </w:r>
          </w:p>
          <w:p w14:paraId="03524788" w14:textId="77777777" w:rsidR="00DB6DD5" w:rsidRPr="00DB6DD5" w:rsidRDefault="00DB6DD5" w:rsidP="00DB6DD5">
            <w:pPr>
              <w:pStyle w:val="Textoencaja"/>
              <w:ind w:left="1440"/>
            </w:pPr>
          </w:p>
          <w:p w14:paraId="29DAD09C" w14:textId="77777777" w:rsidR="00DB6DD5" w:rsidRPr="00DB6DD5" w:rsidRDefault="00DB6DD5" w:rsidP="00DB6DD5">
            <w:pPr>
              <w:pStyle w:val="Textoencaja"/>
              <w:ind w:left="720"/>
            </w:pPr>
            <w:r w:rsidRPr="00DB6DD5">
              <w:t xml:space="preserve">d) </w:t>
            </w:r>
            <w:r w:rsidRPr="00DB6DD5">
              <w:rPr>
                <w:b/>
                <w:bCs/>
              </w:rPr>
              <w:t>Stateless Cultures in Translation: The Case of 21st Century Basque, Catalan and Galician Literatures in the UK</w:t>
            </w:r>
            <w:r w:rsidRPr="00DB6DD5">
              <w:t xml:space="preserve">, de las universidades de Birmingham y Warwick. Financiado por el British Academy/Leverhulme Small Grant Scheme (2018-2021), </w:t>
            </w:r>
            <w:hyperlink r:id="rId43" w:history="1">
              <w:r w:rsidRPr="00DB6DD5">
                <w:rPr>
                  <w:rStyle w:val="Hiperligazn"/>
                </w:rPr>
                <w:t>este proyecto</w:t>
              </w:r>
            </w:hyperlink>
            <w:r w:rsidRPr="00DB6DD5">
              <w:t>:</w:t>
            </w:r>
          </w:p>
          <w:p w14:paraId="343ADB3D" w14:textId="77777777" w:rsidR="00DB6DD5" w:rsidRDefault="00DB6DD5" w:rsidP="00DB6DD5">
            <w:pPr>
              <w:pStyle w:val="Textoencaja"/>
              <w:ind w:left="1440"/>
            </w:pPr>
          </w:p>
          <w:p w14:paraId="4A81A8A5" w14:textId="2B78CD25" w:rsidR="00DB6DD5" w:rsidRDefault="00DB6DD5" w:rsidP="00DB6DD5">
            <w:pPr>
              <w:pStyle w:val="Textoencaja"/>
              <w:ind w:left="1440"/>
            </w:pPr>
            <w:r w:rsidRPr="00DB6DD5">
              <w:t>examines the circulation and reception in the British book market of the 21st-century Basque, Catalan and Galician literatures in English translation. Despite the substantial investment that the regional governments of these three stateless cultures in Spain have made in translating their literatures abroad (with an increasing number of titles published in Britain in recent years), little was known about their circulation and reception, which are essential markers to measure the success of a translation initiative.</w:t>
            </w:r>
          </w:p>
          <w:p w14:paraId="10D94C3E" w14:textId="77777777" w:rsidR="00DB6DD5" w:rsidRPr="00DB6DD5" w:rsidRDefault="00DB6DD5" w:rsidP="00DB6DD5">
            <w:pPr>
              <w:pStyle w:val="Textoencaja"/>
              <w:ind w:left="1440"/>
            </w:pPr>
          </w:p>
          <w:p w14:paraId="6B2F8FB7" w14:textId="77777777" w:rsidR="00DB6DD5" w:rsidRDefault="00DB6DD5" w:rsidP="00DB6DD5">
            <w:pPr>
              <w:pStyle w:val="Textoencaja"/>
            </w:pPr>
            <w:r w:rsidRPr="00DB6DD5">
              <w:t xml:space="preserve">En cuarto lugar, y dando cumplimiento a uno de los objetivos de la Universidad de Vigo en su estrategia de I+D+i, este programa de doctorado, así como los grupos de investigación que lo sustentan, realizan un esfuerzo continuo por poner a disposición de la sociedad todos sus resultados de investigación y el conocimiento científico generado a </w:t>
            </w:r>
            <w:r w:rsidRPr="00DB6DD5">
              <w:lastRenderedPageBreak/>
              <w:t>partir de ellos. Buena muestra de ello son:</w:t>
            </w:r>
          </w:p>
          <w:p w14:paraId="143CC3BB" w14:textId="77777777" w:rsidR="00DB6DD5" w:rsidRPr="00DB6DD5" w:rsidRDefault="00DB6DD5" w:rsidP="00DB6DD5">
            <w:pPr>
              <w:pStyle w:val="Textoencaja"/>
            </w:pPr>
          </w:p>
          <w:p w14:paraId="1AA94E27" w14:textId="77777777" w:rsidR="00DB6DD5" w:rsidRPr="00DB6DD5" w:rsidRDefault="00DB6DD5" w:rsidP="00AF65B4">
            <w:pPr>
              <w:pStyle w:val="Textoencaja"/>
              <w:numPr>
                <w:ilvl w:val="0"/>
                <w:numId w:val="19"/>
              </w:numPr>
            </w:pPr>
            <w:r w:rsidRPr="00DB6DD5">
              <w:t>La página web del Programa de Doctorado, desde la cual se puede acceder a todas las publicaciones en distintos formatos de los miembros del programa de doctorado y de los grupos de investigación.</w:t>
            </w:r>
          </w:p>
          <w:p w14:paraId="6C27EC95" w14:textId="77777777" w:rsidR="00DB6DD5" w:rsidRPr="00DB6DD5" w:rsidRDefault="00DB6DD5" w:rsidP="00AF65B4">
            <w:pPr>
              <w:pStyle w:val="Textoencaja"/>
              <w:numPr>
                <w:ilvl w:val="0"/>
                <w:numId w:val="19"/>
              </w:numPr>
            </w:pPr>
            <w:r w:rsidRPr="00DB6DD5">
              <w:t>Los blogs de investigación de muchos de los profesores del cuadro docente.</w:t>
            </w:r>
          </w:p>
          <w:p w14:paraId="52ABF5BB" w14:textId="77777777" w:rsidR="00DB6DD5" w:rsidRDefault="00DB6DD5" w:rsidP="00AF65B4">
            <w:pPr>
              <w:pStyle w:val="Textoencaja"/>
              <w:numPr>
                <w:ilvl w:val="0"/>
                <w:numId w:val="19"/>
              </w:numPr>
            </w:pPr>
            <w:r w:rsidRPr="00DB6DD5">
              <w:t>Las tres series de programas de televisión creadas en el seno del Grupo de Investigación Traducción &amp; Paratraducción: Píldoras T&amp;P, ZigZag y Exit.</w:t>
            </w:r>
          </w:p>
          <w:p w14:paraId="43AA7F8E" w14:textId="77777777" w:rsidR="00DB6DD5" w:rsidRPr="00DB6DD5" w:rsidRDefault="00DB6DD5" w:rsidP="00DB6DD5">
            <w:pPr>
              <w:pStyle w:val="Textoencaja"/>
              <w:ind w:left="720"/>
            </w:pPr>
          </w:p>
          <w:p w14:paraId="29FEEC77" w14:textId="07F8971A" w:rsidR="00DB6DD5" w:rsidRPr="00DB6DD5" w:rsidRDefault="00DB6DD5" w:rsidP="00DB6DD5">
            <w:pPr>
              <w:pStyle w:val="Textoencaja"/>
            </w:pPr>
            <w:r w:rsidRPr="00DB6DD5">
              <w:t xml:space="preserve">Se puede acceder a todas estas referencias desde el documento </w:t>
            </w:r>
            <w:r w:rsidR="00A71844">
              <w:t>«</w:t>
            </w:r>
            <w:hyperlink r:id="rId44" w:history="1">
              <w:r w:rsidRPr="00DB6DD5">
                <w:rPr>
                  <w:rStyle w:val="Hiperligazn"/>
                </w:rPr>
                <w:t>Bibliografía de las publicaciones del Grupo de Investigación Traducción &amp; Paratraducción [T&amp;P]</w:t>
              </w:r>
            </w:hyperlink>
            <w:r w:rsidR="00A71844">
              <w:t>»</w:t>
            </w:r>
            <w:r w:rsidRPr="00DB6DD5">
              <w:t xml:space="preserve">, disponible en la página web del Programa de Doctorado en Traducción y Paratraducción: </w:t>
            </w:r>
            <w:hyperlink r:id="rId45" w:history="1">
              <w:r w:rsidRPr="00DB6DD5">
                <w:rPr>
                  <w:rStyle w:val="Hiperligazn"/>
                </w:rPr>
                <w:t>http://paratraduccion.com/doctorado/paratraduccion/</w:t>
              </w:r>
            </w:hyperlink>
            <w:r w:rsidRPr="00DB6DD5">
              <w:t>.</w:t>
            </w:r>
          </w:p>
          <w:p w14:paraId="66334EB0" w14:textId="77777777" w:rsidR="00FA0D6A" w:rsidRDefault="00FA0D6A" w:rsidP="00FA0D6A">
            <w:pPr>
              <w:pStyle w:val="Textoencaja"/>
            </w:pPr>
          </w:p>
          <w:p w14:paraId="67C61BBD" w14:textId="77777777" w:rsidR="0016371A" w:rsidRPr="00FA0D6A" w:rsidRDefault="0016371A" w:rsidP="00FA0D6A">
            <w:pPr>
              <w:pStyle w:val="Textoencaja"/>
            </w:pPr>
          </w:p>
          <w:p w14:paraId="62B3C9EF" w14:textId="77777777" w:rsidR="00FD2C8B" w:rsidRDefault="00FD2C8B" w:rsidP="00F130E5">
            <w:pPr>
              <w:pStyle w:val="Textoencaja"/>
            </w:pPr>
          </w:p>
          <w:p w14:paraId="1D185E5C" w14:textId="30584696" w:rsidR="00F130E5" w:rsidRDefault="00F130E5" w:rsidP="00F130E5">
            <w:pPr>
              <w:pStyle w:val="Textoencaja"/>
            </w:pPr>
            <w:r>
              <w:t xml:space="preserve">El </w:t>
            </w:r>
            <w:r w:rsidR="006A5883">
              <w:t>P</w:t>
            </w:r>
            <w:r>
              <w:t xml:space="preserve">rograma de </w:t>
            </w:r>
            <w:r w:rsidR="006A5883">
              <w:t>D</w:t>
            </w:r>
            <w:r>
              <w:t xml:space="preserve">octorado que </w:t>
            </w:r>
            <w:r w:rsidR="0016371A">
              <w:t>aquí presentamos</w:t>
            </w:r>
            <w:r>
              <w:t xml:space="preserve"> se adscribe a la </w:t>
            </w:r>
            <w:hyperlink r:id="rId46" w:history="1">
              <w:r w:rsidRPr="001309F6">
                <w:rPr>
                  <w:rStyle w:val="Hiperligazn"/>
                </w:rPr>
                <w:t>Escuela Internacional de Doctorado de la Universidad de Vigo (EIDO)</w:t>
              </w:r>
            </w:hyperlink>
            <w:r>
              <w:t xml:space="preserve"> </w:t>
            </w:r>
            <w:r w:rsidRPr="00BC3001">
              <w:t>a nivel organizativo</w:t>
            </w:r>
            <w:r w:rsidR="000347C4" w:rsidRPr="00BC3001">
              <w:t>, funcional y estratégico</w:t>
            </w:r>
            <w:r w:rsidRPr="00BC3001">
              <w:t xml:space="preserve">. </w:t>
            </w:r>
            <w:r w:rsidR="000347C4" w:rsidRPr="00BC3001">
              <w:t>De acuerdo a lo establecido en el RD 99/2011, modificado por el RD 576/2023, por el que se regulan las enseñanzas oficiales de doctorado, la Ley 6/2013, del Sistema Universitario de Galicia, en los estatutos de la Universidad de Vigo, y s</w:t>
            </w:r>
            <w:r w:rsidRPr="00BC3001">
              <w:t xml:space="preserve">egún </w:t>
            </w:r>
            <w:r>
              <w:t>el</w:t>
            </w:r>
            <w:r w:rsidR="00DB0D1D">
              <w:t xml:space="preserve"> </w:t>
            </w:r>
            <w:hyperlink r:id="rId47" w:history="1">
              <w:r w:rsidR="00DB0D1D" w:rsidRPr="00DB0D1D">
                <w:rPr>
                  <w:rStyle w:val="Hiperligazn"/>
                </w:rPr>
                <w:t>Reglamento de Régimen Interno de la EIDO</w:t>
              </w:r>
            </w:hyperlink>
            <w:r w:rsidR="00DB0D1D" w:rsidRPr="00DB0D1D">
              <w:rPr>
                <w:color w:val="0070C0"/>
              </w:rPr>
              <w:t xml:space="preserve"> </w:t>
            </w:r>
            <w:r w:rsidR="00DB0D1D">
              <w:t>y en el</w:t>
            </w:r>
            <w:r>
              <w:t xml:space="preserve"> </w:t>
            </w:r>
            <w:hyperlink r:id="rId48" w:history="1">
              <w:r w:rsidRPr="001309F6">
                <w:rPr>
                  <w:rStyle w:val="Hiperligazn"/>
                </w:rPr>
                <w:t>Reglamento de Estudios de Doctorado</w:t>
              </w:r>
              <w:r w:rsidR="001309F6" w:rsidRPr="001309F6">
                <w:rPr>
                  <w:rStyle w:val="Hiperligazn"/>
                </w:rPr>
                <w:t xml:space="preserve"> de la Universidad de Vigo</w:t>
              </w:r>
            </w:hyperlink>
            <w:r>
              <w:t xml:space="preserve">, la EIDO asume la organización, planificación, gestión, supervisión y seguimiento de la oferta global de actividades propias del doctorado en la Universidad de Vigo, con la finalidad de desarrollar un modelo de formación doctoral flexible, interdisciplinar y de calidad. Además, el </w:t>
            </w:r>
            <w:hyperlink r:id="rId49" w:history="1">
              <w:r w:rsidRPr="001309F6">
                <w:rPr>
                  <w:rStyle w:val="Hiperligazn"/>
                </w:rPr>
                <w:t>Reglamento de Régimen Interno de la EIDO</w:t>
              </w:r>
            </w:hyperlink>
            <w:r>
              <w:t xml:space="preserve"> señala que estarán integrados en la escuela todos los </w:t>
            </w:r>
            <w:r w:rsidR="006A5883">
              <w:t>P</w:t>
            </w:r>
            <w:r>
              <w:t xml:space="preserve">rogramas de </w:t>
            </w:r>
            <w:r w:rsidR="006A5883" w:rsidRPr="00BC3001">
              <w:t>D</w:t>
            </w:r>
            <w:r w:rsidRPr="00BC3001">
              <w:t xml:space="preserve">octorado </w:t>
            </w:r>
            <w:r w:rsidR="00015F8C" w:rsidRPr="00BC3001">
              <w:t>con carácter oficial e inscritos en el RUCT</w:t>
            </w:r>
            <w:r w:rsidRPr="00BC3001">
              <w:t>.</w:t>
            </w:r>
          </w:p>
          <w:p w14:paraId="0CA6D39F" w14:textId="77777777" w:rsidR="0016371A" w:rsidRPr="00BC3001" w:rsidRDefault="0016371A" w:rsidP="00F130E5">
            <w:pPr>
              <w:pStyle w:val="Textoencaja"/>
            </w:pPr>
          </w:p>
          <w:p w14:paraId="7C2416A6" w14:textId="3949773E" w:rsidR="00731ECA" w:rsidRPr="00731ECA" w:rsidRDefault="00F130E5" w:rsidP="005B092E">
            <w:pPr>
              <w:pStyle w:val="Textoencaja"/>
            </w:pPr>
            <w:r w:rsidRPr="00BC3001">
              <w:t>A efectos de gestión administrativa</w:t>
            </w:r>
            <w:r w:rsidR="00D01B6B" w:rsidRPr="00BC3001">
              <w:t>,</w:t>
            </w:r>
            <w:r w:rsidRPr="00BC3001">
              <w:t xml:space="preserve"> la Universidad</w:t>
            </w:r>
            <w:r w:rsidR="005B686C" w:rsidRPr="00BC3001">
              <w:t xml:space="preserve"> </w:t>
            </w:r>
            <w:r w:rsidRPr="00BC3001">
              <w:t>de Vigo dispone en todas las Facultades y Escuelas</w:t>
            </w:r>
            <w:r w:rsidR="00D01B6B" w:rsidRPr="00BC3001">
              <w:t xml:space="preserve">, dentro del área académica, </w:t>
            </w:r>
            <w:r w:rsidRPr="00BC3001">
              <w:t xml:space="preserve">de unidades de gestión de </w:t>
            </w:r>
            <w:r w:rsidR="00D01B6B" w:rsidRPr="00BC3001">
              <w:t>p</w:t>
            </w:r>
            <w:r w:rsidRPr="00BC3001">
              <w:t>osgrado</w:t>
            </w:r>
            <w:r w:rsidR="00D01B6B" w:rsidRPr="00BC3001">
              <w:t xml:space="preserve"> </w:t>
            </w:r>
            <w:r w:rsidRPr="00BC3001">
              <w:t>que trabajan en coordinación con la EIDO y el Servicio de Posgrado</w:t>
            </w:r>
            <w:r w:rsidR="001309F6" w:rsidRPr="00BC3001">
              <w:t xml:space="preserve"> de la universidad</w:t>
            </w:r>
            <w:r w:rsidRPr="00BC3001">
              <w:t xml:space="preserve"> para facilitar una mayor </w:t>
            </w:r>
            <w:r>
              <w:t xml:space="preserve">cercanía entre el alumnado y las unidades de gestión administrativa. Para esta finalidad el programa se vincula a </w:t>
            </w:r>
            <w:r w:rsidR="00CA7DBD">
              <w:t>la Facultade de Filoloxía e Tradución</w:t>
            </w:r>
            <w:r>
              <w:t xml:space="preserve">, que se considera centro de </w:t>
            </w:r>
            <w:r w:rsidRPr="00BC3001">
              <w:t>adscripción</w:t>
            </w:r>
            <w:r w:rsidR="00BC3001" w:rsidRPr="00BC3001">
              <w:t xml:space="preserve"> </w:t>
            </w:r>
            <w:r w:rsidRPr="00BC3001">
              <w:t xml:space="preserve">del alumnado a los efectos de </w:t>
            </w:r>
            <w:r w:rsidR="00293017" w:rsidRPr="00BC3001">
              <w:t>tr</w:t>
            </w:r>
            <w:r w:rsidR="00C760C7" w:rsidRPr="00BC3001">
              <w:t>á</w:t>
            </w:r>
            <w:r w:rsidR="00293017" w:rsidRPr="00BC3001">
              <w:t>mit</w:t>
            </w:r>
            <w:r w:rsidR="00C760C7" w:rsidRPr="00BC3001">
              <w:t xml:space="preserve">es administrativos </w:t>
            </w:r>
            <w:r w:rsidR="00293017" w:rsidRPr="00BC3001">
              <w:t xml:space="preserve">de </w:t>
            </w:r>
            <w:r w:rsidRPr="00BC3001">
              <w:t>matrícula</w:t>
            </w:r>
            <w:r w:rsidR="00C760C7" w:rsidRPr="00BC3001">
              <w:t xml:space="preserve"> </w:t>
            </w:r>
            <w:r w:rsidR="00BC3001" w:rsidRPr="00BC3001">
              <w:t xml:space="preserve">y de </w:t>
            </w:r>
            <w:r w:rsidRPr="00BC3001">
              <w:t>representación estudiantil.</w:t>
            </w:r>
          </w:p>
        </w:tc>
      </w:tr>
    </w:tbl>
    <w:p w14:paraId="1E84E9AA" w14:textId="2DEE66B1" w:rsidR="004506EA" w:rsidRDefault="004506EA" w:rsidP="00EF58D3">
      <w:pPr>
        <w:pStyle w:val="Textodocorpo"/>
        <w:jc w:val="both"/>
        <w:rPr>
          <w:rFonts w:asciiTheme="minorHAnsi" w:hAnsiTheme="minorHAnsi" w:cstheme="minorHAnsi"/>
        </w:rPr>
      </w:pPr>
    </w:p>
    <w:p w14:paraId="10B58DCF" w14:textId="77777777" w:rsidR="00AA1E07" w:rsidRDefault="00AA1E07" w:rsidP="00AA1E07">
      <w:pPr>
        <w:pStyle w:val="Textodocorpo"/>
        <w:jc w:val="both"/>
        <w:rPr>
          <w:rFonts w:asciiTheme="minorHAnsi" w:hAnsiTheme="minorHAnsi" w:cstheme="minorHAnsi"/>
        </w:rPr>
      </w:pPr>
    </w:p>
    <w:p w14:paraId="50A73AE9" w14:textId="77777777" w:rsidR="00AA1E07" w:rsidRDefault="00AA1E07" w:rsidP="00AA1E07">
      <w:pPr>
        <w:rPr>
          <w:rFonts w:asciiTheme="minorHAnsi" w:hAnsiTheme="minorHAnsi" w:cstheme="minorHAnsi"/>
          <w:sz w:val="20"/>
          <w:szCs w:val="20"/>
        </w:rPr>
      </w:pPr>
      <w:r>
        <w:rPr>
          <w:rFonts w:asciiTheme="minorHAnsi" w:hAnsiTheme="minorHAnsi" w:cstheme="minorHAnsi"/>
        </w:rPr>
        <w:br w:type="page"/>
      </w:r>
    </w:p>
    <w:p w14:paraId="6C04E2F1" w14:textId="6AB4FE08" w:rsidR="004506EA" w:rsidRPr="00731ECA" w:rsidRDefault="00575EE6" w:rsidP="00575EE6">
      <w:pPr>
        <w:pStyle w:val="Textodocorpo"/>
        <w:spacing w:before="58"/>
        <w:ind w:left="952" w:right="250"/>
        <w:jc w:val="both"/>
        <w:rPr>
          <w:rFonts w:asciiTheme="minorHAnsi" w:hAnsiTheme="minorHAnsi" w:cstheme="minorHAnsi"/>
          <w:sz w:val="3"/>
        </w:rPr>
      </w:pPr>
      <w:r w:rsidRPr="00731ECA">
        <w:rPr>
          <w:rFonts w:asciiTheme="minorHAnsi" w:hAnsiTheme="minorHAnsi" w:cstheme="minorHAnsi"/>
        </w:rPr>
        <w:lastRenderedPageBreak/>
        <w:t xml:space="preserve"> </w:t>
      </w:r>
    </w:p>
    <w:p w14:paraId="4AEE27AD" w14:textId="77777777" w:rsidR="004506EA" w:rsidRPr="00731ECA" w:rsidRDefault="004506EA">
      <w:pPr>
        <w:pStyle w:val="Textodocorpo"/>
        <w:spacing w:before="87"/>
        <w:rPr>
          <w:rFonts w:asciiTheme="minorHAnsi" w:hAnsiTheme="minorHAnsi" w:cstheme="minorHAnsi"/>
        </w:rPr>
      </w:pPr>
    </w:p>
    <w:tbl>
      <w:tblPr>
        <w:tblStyle w:val="TableNormal"/>
        <w:tblW w:w="963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85" w:type="dxa"/>
          <w:bottom w:w="28" w:type="dxa"/>
          <w:right w:w="85" w:type="dxa"/>
        </w:tblCellMar>
        <w:tblLook w:val="01E0" w:firstRow="1" w:lastRow="1" w:firstColumn="1" w:lastColumn="1" w:noHBand="0" w:noVBand="0"/>
      </w:tblPr>
      <w:tblGrid>
        <w:gridCol w:w="3107"/>
        <w:gridCol w:w="6532"/>
      </w:tblGrid>
      <w:tr w:rsidR="004506EA" w:rsidRPr="00C3736D" w14:paraId="7ABC1ADB" w14:textId="77777777" w:rsidTr="00731ECA">
        <w:trPr>
          <w:trHeight w:val="283"/>
          <w:jc w:val="center"/>
        </w:trPr>
        <w:tc>
          <w:tcPr>
            <w:tcW w:w="9658" w:type="dxa"/>
            <w:gridSpan w:val="2"/>
            <w:shd w:val="clear" w:color="auto" w:fill="BEBEBE"/>
            <w:vAlign w:val="center"/>
          </w:tcPr>
          <w:p w14:paraId="2D74F3DC" w14:textId="77777777" w:rsidR="004506EA" w:rsidRPr="00790103" w:rsidRDefault="00575EE6" w:rsidP="009865D1">
            <w:pPr>
              <w:pStyle w:val="TablaTitulo"/>
            </w:pPr>
            <w:r w:rsidRPr="00790103">
              <w:t>LISTADO</w:t>
            </w:r>
            <w:r w:rsidRPr="00C3736D">
              <w:t xml:space="preserve"> </w:t>
            </w:r>
            <w:r w:rsidRPr="00790103">
              <w:t>DE</w:t>
            </w:r>
            <w:r w:rsidRPr="00C3736D">
              <w:t xml:space="preserve"> UNIVERSIDADES</w:t>
            </w:r>
          </w:p>
        </w:tc>
      </w:tr>
      <w:tr w:rsidR="004506EA" w:rsidRPr="00C3736D" w14:paraId="184994D5" w14:textId="77777777" w:rsidTr="00731ECA">
        <w:trPr>
          <w:trHeight w:val="283"/>
          <w:jc w:val="center"/>
        </w:trPr>
        <w:tc>
          <w:tcPr>
            <w:tcW w:w="3113" w:type="dxa"/>
            <w:shd w:val="clear" w:color="auto" w:fill="BEBEBE"/>
            <w:vAlign w:val="center"/>
          </w:tcPr>
          <w:p w14:paraId="1D5F3EE5" w14:textId="77777777" w:rsidR="004506EA" w:rsidRPr="00790103" w:rsidRDefault="00575EE6" w:rsidP="009865D1">
            <w:pPr>
              <w:pStyle w:val="TablaTitulo"/>
            </w:pPr>
            <w:r w:rsidRPr="00C3736D">
              <w:t>CÓDIGO</w:t>
            </w:r>
          </w:p>
        </w:tc>
        <w:tc>
          <w:tcPr>
            <w:tcW w:w="6545" w:type="dxa"/>
            <w:shd w:val="clear" w:color="auto" w:fill="BEBEBE"/>
            <w:vAlign w:val="center"/>
          </w:tcPr>
          <w:p w14:paraId="69FC8A11" w14:textId="77777777" w:rsidR="004506EA" w:rsidRPr="00790103" w:rsidRDefault="00575EE6" w:rsidP="009865D1">
            <w:pPr>
              <w:pStyle w:val="TablaTitulo"/>
            </w:pPr>
            <w:r w:rsidRPr="00C3736D">
              <w:t>UNIVERSIDAD</w:t>
            </w:r>
          </w:p>
        </w:tc>
      </w:tr>
      <w:tr w:rsidR="004506EA" w:rsidRPr="00790103" w14:paraId="4125965A" w14:textId="77777777" w:rsidTr="00E64006">
        <w:trPr>
          <w:trHeight w:val="340"/>
          <w:jc w:val="center"/>
        </w:trPr>
        <w:tc>
          <w:tcPr>
            <w:tcW w:w="3113" w:type="dxa"/>
            <w:vAlign w:val="center"/>
          </w:tcPr>
          <w:p w14:paraId="59DF5D02" w14:textId="126C8383" w:rsidR="004506EA" w:rsidRPr="00790103" w:rsidRDefault="00917169" w:rsidP="00E64006">
            <w:pPr>
              <w:pStyle w:val="Textoencaja"/>
              <w:jc w:val="left"/>
            </w:pPr>
            <w:r>
              <w:t>038</w:t>
            </w:r>
          </w:p>
        </w:tc>
        <w:tc>
          <w:tcPr>
            <w:tcW w:w="6545" w:type="dxa"/>
            <w:vAlign w:val="center"/>
          </w:tcPr>
          <w:p w14:paraId="69000751" w14:textId="24707381" w:rsidR="004506EA" w:rsidRPr="00790103" w:rsidRDefault="00917169" w:rsidP="00E64006">
            <w:pPr>
              <w:pStyle w:val="Textoencaja"/>
              <w:jc w:val="left"/>
            </w:pPr>
            <w:r>
              <w:t>Universidad de Vigo</w:t>
            </w:r>
          </w:p>
        </w:tc>
      </w:tr>
      <w:tr w:rsidR="004506EA" w:rsidRPr="00790103" w14:paraId="5A74EB0C" w14:textId="77777777" w:rsidTr="00E64006">
        <w:trPr>
          <w:trHeight w:val="340"/>
          <w:jc w:val="center"/>
        </w:trPr>
        <w:tc>
          <w:tcPr>
            <w:tcW w:w="3113" w:type="dxa"/>
            <w:vAlign w:val="center"/>
          </w:tcPr>
          <w:p w14:paraId="5A05D20F" w14:textId="77777777" w:rsidR="004506EA" w:rsidRPr="00790103" w:rsidRDefault="004506EA" w:rsidP="00E64006">
            <w:pPr>
              <w:pStyle w:val="Textoencaja"/>
              <w:jc w:val="left"/>
            </w:pPr>
          </w:p>
        </w:tc>
        <w:tc>
          <w:tcPr>
            <w:tcW w:w="6545" w:type="dxa"/>
            <w:vAlign w:val="center"/>
          </w:tcPr>
          <w:p w14:paraId="2C5881B6" w14:textId="77777777" w:rsidR="004506EA" w:rsidRPr="00790103" w:rsidRDefault="004506EA" w:rsidP="00E64006">
            <w:pPr>
              <w:pStyle w:val="Textoencaja"/>
              <w:jc w:val="left"/>
            </w:pPr>
          </w:p>
        </w:tc>
      </w:tr>
      <w:tr w:rsidR="00917169" w:rsidRPr="00790103" w14:paraId="6D93AD4E" w14:textId="77777777" w:rsidTr="00E64006">
        <w:trPr>
          <w:trHeight w:val="340"/>
          <w:jc w:val="center"/>
        </w:trPr>
        <w:tc>
          <w:tcPr>
            <w:tcW w:w="3113" w:type="dxa"/>
            <w:vAlign w:val="center"/>
          </w:tcPr>
          <w:p w14:paraId="6F844E1D" w14:textId="77777777" w:rsidR="00917169" w:rsidRPr="00790103" w:rsidRDefault="00917169" w:rsidP="00E64006">
            <w:pPr>
              <w:pStyle w:val="Textoencaja"/>
              <w:jc w:val="left"/>
            </w:pPr>
          </w:p>
        </w:tc>
        <w:tc>
          <w:tcPr>
            <w:tcW w:w="6545" w:type="dxa"/>
            <w:vAlign w:val="center"/>
          </w:tcPr>
          <w:p w14:paraId="41B5914A" w14:textId="77777777" w:rsidR="00917169" w:rsidRPr="00790103" w:rsidRDefault="00917169" w:rsidP="00E64006">
            <w:pPr>
              <w:pStyle w:val="Textoencaja"/>
              <w:jc w:val="left"/>
            </w:pPr>
          </w:p>
        </w:tc>
      </w:tr>
    </w:tbl>
    <w:p w14:paraId="526A1395" w14:textId="39396057" w:rsidR="004506EA" w:rsidRPr="00790103" w:rsidRDefault="00575EE6" w:rsidP="00E82782">
      <w:pPr>
        <w:pStyle w:val="Seccin11"/>
      </w:pPr>
      <w:bookmarkStart w:id="3" w:name="1.3._Universidad_de_A_Coruña"/>
      <w:bookmarkEnd w:id="3"/>
      <w:r w:rsidRPr="00790103">
        <w:t>Universidad</w:t>
      </w:r>
      <w:r w:rsidRPr="00790103">
        <w:rPr>
          <w:spacing w:val="-4"/>
        </w:rPr>
        <w:t xml:space="preserve"> </w:t>
      </w:r>
      <w:r w:rsidRPr="00790103">
        <w:t>de</w:t>
      </w:r>
      <w:r w:rsidRPr="00790103">
        <w:rPr>
          <w:spacing w:val="-5"/>
        </w:rPr>
        <w:t xml:space="preserve"> </w:t>
      </w:r>
      <w:r w:rsidR="00917169">
        <w:t>Vigo</w:t>
      </w:r>
    </w:p>
    <w:p w14:paraId="4A7E2E5E" w14:textId="77777777" w:rsidR="004506EA" w:rsidRPr="00E82782" w:rsidRDefault="00575EE6" w:rsidP="00E82782">
      <w:pPr>
        <w:pStyle w:val="Seccin111"/>
      </w:pPr>
      <w:bookmarkStart w:id="4" w:name="1.3.1._Centros_en_los_que_se_imparte"/>
      <w:bookmarkEnd w:id="4"/>
      <w:r w:rsidRPr="00E82782">
        <w:t>Centros en los que se imparte</w:t>
      </w:r>
    </w:p>
    <w:tbl>
      <w:tblPr>
        <w:tblStyle w:val="TableNormal"/>
        <w:tblW w:w="963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85" w:type="dxa"/>
          <w:bottom w:w="28" w:type="dxa"/>
          <w:right w:w="85" w:type="dxa"/>
        </w:tblCellMar>
        <w:tblLook w:val="01E0" w:firstRow="1" w:lastRow="1" w:firstColumn="1" w:lastColumn="1" w:noHBand="0" w:noVBand="0"/>
      </w:tblPr>
      <w:tblGrid>
        <w:gridCol w:w="3244"/>
        <w:gridCol w:w="6395"/>
      </w:tblGrid>
      <w:tr w:rsidR="004506EA" w:rsidRPr="00790103" w14:paraId="117B992F" w14:textId="77777777" w:rsidTr="00E64006">
        <w:trPr>
          <w:trHeight w:val="283"/>
          <w:jc w:val="center"/>
        </w:trPr>
        <w:tc>
          <w:tcPr>
            <w:tcW w:w="9658" w:type="dxa"/>
            <w:gridSpan w:val="2"/>
            <w:shd w:val="clear" w:color="auto" w:fill="BEBEBE"/>
            <w:vAlign w:val="center"/>
          </w:tcPr>
          <w:p w14:paraId="6C945486" w14:textId="77777777" w:rsidR="004506EA" w:rsidRPr="00790103" w:rsidRDefault="00575EE6" w:rsidP="009865D1">
            <w:pPr>
              <w:pStyle w:val="TablaTitulo"/>
            </w:pPr>
            <w:r w:rsidRPr="00790103">
              <w:t>LISTADO</w:t>
            </w:r>
            <w:r w:rsidRPr="00790103">
              <w:rPr>
                <w:spacing w:val="-6"/>
              </w:rPr>
              <w:t xml:space="preserve"> </w:t>
            </w:r>
            <w:r w:rsidRPr="00790103">
              <w:t>DE</w:t>
            </w:r>
            <w:r w:rsidRPr="00790103">
              <w:rPr>
                <w:spacing w:val="-5"/>
              </w:rPr>
              <w:t xml:space="preserve"> </w:t>
            </w:r>
            <w:r w:rsidRPr="00790103">
              <w:t>CENTROS</w:t>
            </w:r>
          </w:p>
        </w:tc>
      </w:tr>
      <w:tr w:rsidR="004506EA" w:rsidRPr="00790103" w14:paraId="52C572B7" w14:textId="77777777" w:rsidTr="00E64006">
        <w:trPr>
          <w:trHeight w:val="283"/>
          <w:jc w:val="center"/>
        </w:trPr>
        <w:tc>
          <w:tcPr>
            <w:tcW w:w="3250" w:type="dxa"/>
            <w:shd w:val="clear" w:color="auto" w:fill="BEBEBE"/>
            <w:vAlign w:val="center"/>
          </w:tcPr>
          <w:p w14:paraId="4DB06755" w14:textId="77777777" w:rsidR="004506EA" w:rsidRPr="00790103" w:rsidRDefault="00575EE6" w:rsidP="009865D1">
            <w:pPr>
              <w:pStyle w:val="TablaTitulo"/>
            </w:pPr>
            <w:r w:rsidRPr="00790103">
              <w:t>CÓDIGO</w:t>
            </w:r>
          </w:p>
        </w:tc>
        <w:tc>
          <w:tcPr>
            <w:tcW w:w="6408" w:type="dxa"/>
            <w:shd w:val="clear" w:color="auto" w:fill="BEBEBE"/>
            <w:vAlign w:val="center"/>
          </w:tcPr>
          <w:p w14:paraId="0378F7C2" w14:textId="77777777" w:rsidR="004506EA" w:rsidRPr="00790103" w:rsidRDefault="00575EE6" w:rsidP="009865D1">
            <w:pPr>
              <w:pStyle w:val="TablaTitulo"/>
            </w:pPr>
            <w:r w:rsidRPr="00790103">
              <w:t>CENTRO</w:t>
            </w:r>
          </w:p>
        </w:tc>
      </w:tr>
      <w:tr w:rsidR="004506EA" w:rsidRPr="00790103" w14:paraId="073FD9EB" w14:textId="77777777" w:rsidTr="00E64006">
        <w:trPr>
          <w:trHeight w:val="340"/>
          <w:jc w:val="center"/>
        </w:trPr>
        <w:tc>
          <w:tcPr>
            <w:tcW w:w="3250" w:type="dxa"/>
            <w:vAlign w:val="center"/>
          </w:tcPr>
          <w:p w14:paraId="7BCEBAE2" w14:textId="674C707A" w:rsidR="004506EA" w:rsidRPr="00790103" w:rsidRDefault="00917169" w:rsidP="00E64006">
            <w:pPr>
              <w:pStyle w:val="Textoencaja"/>
              <w:jc w:val="left"/>
            </w:pPr>
            <w:r>
              <w:t>36020684</w:t>
            </w:r>
          </w:p>
        </w:tc>
        <w:tc>
          <w:tcPr>
            <w:tcW w:w="6408" w:type="dxa"/>
            <w:vAlign w:val="center"/>
          </w:tcPr>
          <w:p w14:paraId="44E4593A" w14:textId="42E0783D" w:rsidR="004506EA" w:rsidRPr="00790103" w:rsidRDefault="00C63448" w:rsidP="00E64006">
            <w:pPr>
              <w:pStyle w:val="Textoencaja"/>
              <w:jc w:val="left"/>
            </w:pPr>
            <w:r w:rsidRPr="00C63448">
              <w:t>Escuela Internacional de Doctorado de la Universidad</w:t>
            </w:r>
            <w:r>
              <w:t>e</w:t>
            </w:r>
            <w:r w:rsidRPr="00C63448">
              <w:t xml:space="preserve"> de Vigo (EIDO)</w:t>
            </w:r>
          </w:p>
        </w:tc>
      </w:tr>
      <w:tr w:rsidR="004506EA" w:rsidRPr="00790103" w14:paraId="528C92EE" w14:textId="77777777" w:rsidTr="00E64006">
        <w:trPr>
          <w:trHeight w:val="340"/>
          <w:jc w:val="center"/>
        </w:trPr>
        <w:tc>
          <w:tcPr>
            <w:tcW w:w="3250" w:type="dxa"/>
            <w:vAlign w:val="center"/>
          </w:tcPr>
          <w:p w14:paraId="3797C9AA" w14:textId="77777777" w:rsidR="004506EA" w:rsidRPr="00790103" w:rsidRDefault="004506EA" w:rsidP="00E64006">
            <w:pPr>
              <w:pStyle w:val="Textoencaja"/>
              <w:jc w:val="left"/>
            </w:pPr>
          </w:p>
        </w:tc>
        <w:tc>
          <w:tcPr>
            <w:tcW w:w="6408" w:type="dxa"/>
            <w:vAlign w:val="center"/>
          </w:tcPr>
          <w:p w14:paraId="55204890" w14:textId="77777777" w:rsidR="004506EA" w:rsidRPr="00790103" w:rsidRDefault="004506EA" w:rsidP="00E64006">
            <w:pPr>
              <w:pStyle w:val="Textoencaja"/>
              <w:jc w:val="left"/>
            </w:pPr>
          </w:p>
        </w:tc>
      </w:tr>
    </w:tbl>
    <w:p w14:paraId="75ED8D66" w14:textId="72F6F46D" w:rsidR="004506EA" w:rsidRPr="00790103" w:rsidRDefault="00575EE6" w:rsidP="00917169">
      <w:pPr>
        <w:pStyle w:val="Seccin111"/>
      </w:pPr>
      <w:bookmarkStart w:id="5" w:name="1.3.2._Escuela_Internacional_de_Doctorad"/>
      <w:bookmarkEnd w:id="5"/>
      <w:r w:rsidRPr="00790103">
        <w:t>Escuela</w:t>
      </w:r>
      <w:r w:rsidRPr="00790103">
        <w:rPr>
          <w:spacing w:val="-5"/>
        </w:rPr>
        <w:t xml:space="preserve"> </w:t>
      </w:r>
      <w:r w:rsidRPr="00790103">
        <w:t>Internacional</w:t>
      </w:r>
      <w:r w:rsidRPr="00790103">
        <w:rPr>
          <w:spacing w:val="-6"/>
        </w:rPr>
        <w:t xml:space="preserve"> </w:t>
      </w:r>
      <w:r w:rsidRPr="00790103">
        <w:t>de</w:t>
      </w:r>
      <w:r w:rsidRPr="00790103">
        <w:rPr>
          <w:spacing w:val="-5"/>
        </w:rPr>
        <w:t xml:space="preserve"> </w:t>
      </w:r>
      <w:r w:rsidRPr="00790103">
        <w:t>Doctorado</w:t>
      </w:r>
      <w:r w:rsidRPr="00790103">
        <w:rPr>
          <w:spacing w:val="-4"/>
        </w:rPr>
        <w:t xml:space="preserve"> </w:t>
      </w:r>
      <w:r w:rsidR="00917169">
        <w:rPr>
          <w:spacing w:val="-4"/>
        </w:rPr>
        <w:t>de la Universidad de Vigo</w:t>
      </w:r>
    </w:p>
    <w:p w14:paraId="35567333" w14:textId="77777777" w:rsidR="004506EA" w:rsidRPr="00790103" w:rsidRDefault="00575EE6" w:rsidP="00E82782">
      <w:pPr>
        <w:pStyle w:val="Seccin1111"/>
      </w:pPr>
      <w:bookmarkStart w:id="6" w:name="1.3.2.1._Datos_asociados_al_centro"/>
      <w:bookmarkEnd w:id="6"/>
      <w:r w:rsidRPr="00790103">
        <w:t>Datos</w:t>
      </w:r>
      <w:r w:rsidRPr="00790103">
        <w:rPr>
          <w:spacing w:val="-5"/>
        </w:rPr>
        <w:t xml:space="preserve"> </w:t>
      </w:r>
      <w:r w:rsidRPr="00790103">
        <w:t>asociados</w:t>
      </w:r>
      <w:r w:rsidRPr="00790103">
        <w:rPr>
          <w:spacing w:val="-6"/>
        </w:rPr>
        <w:t xml:space="preserve"> </w:t>
      </w:r>
      <w:r w:rsidRPr="00790103">
        <w:t>al</w:t>
      </w:r>
      <w:r w:rsidRPr="00790103">
        <w:rPr>
          <w:spacing w:val="-6"/>
        </w:rPr>
        <w:t xml:space="preserve"> </w:t>
      </w:r>
      <w:r w:rsidRPr="00790103">
        <w:rPr>
          <w:spacing w:val="-2"/>
        </w:rPr>
        <w:t>centro</w:t>
      </w:r>
    </w:p>
    <w:tbl>
      <w:tblPr>
        <w:tblStyle w:val="TableNormal"/>
        <w:tblW w:w="963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85" w:type="dxa"/>
          <w:bottom w:w="28" w:type="dxa"/>
          <w:right w:w="85" w:type="dxa"/>
        </w:tblCellMar>
        <w:tblLook w:val="01E0" w:firstRow="1" w:lastRow="1" w:firstColumn="1" w:lastColumn="1" w:noHBand="0" w:noVBand="0"/>
      </w:tblPr>
      <w:tblGrid>
        <w:gridCol w:w="3311"/>
        <w:gridCol w:w="3164"/>
        <w:gridCol w:w="3164"/>
      </w:tblGrid>
      <w:tr w:rsidR="004506EA" w:rsidRPr="00790103" w14:paraId="30A931EA" w14:textId="77777777" w:rsidTr="4150F477">
        <w:trPr>
          <w:trHeight w:val="283"/>
          <w:jc w:val="center"/>
        </w:trPr>
        <w:tc>
          <w:tcPr>
            <w:tcW w:w="9659" w:type="dxa"/>
            <w:gridSpan w:val="3"/>
            <w:shd w:val="clear" w:color="auto" w:fill="BFBFBF" w:themeFill="background1" w:themeFillShade="BF"/>
            <w:vAlign w:val="center"/>
          </w:tcPr>
          <w:p w14:paraId="78E62869" w14:textId="77777777" w:rsidR="004506EA" w:rsidRPr="00790103" w:rsidRDefault="00575EE6" w:rsidP="009865D1">
            <w:pPr>
              <w:pStyle w:val="TablaTitulo"/>
            </w:pPr>
            <w:r w:rsidRPr="00790103">
              <w:t>PLAZAS</w:t>
            </w:r>
            <w:r w:rsidRPr="00790103">
              <w:rPr>
                <w:spacing w:val="-8"/>
              </w:rPr>
              <w:t xml:space="preserve"> </w:t>
            </w:r>
            <w:r w:rsidRPr="00790103">
              <w:t>DE</w:t>
            </w:r>
            <w:r w:rsidRPr="00790103">
              <w:rPr>
                <w:spacing w:val="-5"/>
              </w:rPr>
              <w:t xml:space="preserve"> </w:t>
            </w:r>
            <w:r w:rsidRPr="00790103">
              <w:t>NUEVO</w:t>
            </w:r>
            <w:r w:rsidRPr="00790103">
              <w:rPr>
                <w:spacing w:val="-6"/>
              </w:rPr>
              <w:t xml:space="preserve"> </w:t>
            </w:r>
            <w:r w:rsidRPr="00790103">
              <w:t>INGRESO</w:t>
            </w:r>
            <w:r w:rsidRPr="00790103">
              <w:rPr>
                <w:spacing w:val="-5"/>
              </w:rPr>
              <w:t xml:space="preserve"> </w:t>
            </w:r>
            <w:r w:rsidRPr="00790103">
              <w:t>OFERTADAS</w:t>
            </w:r>
          </w:p>
        </w:tc>
      </w:tr>
      <w:tr w:rsidR="004506EA" w:rsidRPr="00790103" w14:paraId="4B2D7159" w14:textId="77777777" w:rsidTr="4150F477">
        <w:trPr>
          <w:trHeight w:val="283"/>
          <w:jc w:val="center"/>
        </w:trPr>
        <w:tc>
          <w:tcPr>
            <w:tcW w:w="3317" w:type="dxa"/>
            <w:shd w:val="clear" w:color="auto" w:fill="BFBFBF" w:themeFill="background1" w:themeFillShade="BF"/>
            <w:vAlign w:val="center"/>
          </w:tcPr>
          <w:p w14:paraId="65ECBBE4" w14:textId="77777777" w:rsidR="004506EA" w:rsidRPr="00790103" w:rsidRDefault="00575EE6" w:rsidP="009865D1">
            <w:pPr>
              <w:pStyle w:val="TablaTitulo"/>
            </w:pPr>
            <w:r w:rsidRPr="00790103">
              <w:t>PRIMER</w:t>
            </w:r>
            <w:r w:rsidRPr="00790103">
              <w:rPr>
                <w:spacing w:val="-5"/>
              </w:rPr>
              <w:t xml:space="preserve"> </w:t>
            </w:r>
            <w:r w:rsidRPr="00790103">
              <w:t>AÑO</w:t>
            </w:r>
            <w:r w:rsidRPr="00790103">
              <w:rPr>
                <w:spacing w:val="-6"/>
              </w:rPr>
              <w:t xml:space="preserve"> </w:t>
            </w:r>
            <w:r w:rsidRPr="00790103">
              <w:t>IMPLANTACIÓN</w:t>
            </w:r>
          </w:p>
        </w:tc>
        <w:tc>
          <w:tcPr>
            <w:tcW w:w="6342" w:type="dxa"/>
            <w:gridSpan w:val="2"/>
            <w:shd w:val="clear" w:color="auto" w:fill="BFBFBF" w:themeFill="background1" w:themeFillShade="BF"/>
            <w:vAlign w:val="center"/>
          </w:tcPr>
          <w:p w14:paraId="45F10A85" w14:textId="77777777" w:rsidR="004506EA" w:rsidRPr="00790103" w:rsidRDefault="00575EE6" w:rsidP="009865D1">
            <w:pPr>
              <w:pStyle w:val="TablaTitulo"/>
            </w:pPr>
            <w:r w:rsidRPr="00790103">
              <w:t>SEGUNDO</w:t>
            </w:r>
            <w:r w:rsidRPr="00790103">
              <w:rPr>
                <w:spacing w:val="-6"/>
              </w:rPr>
              <w:t xml:space="preserve"> </w:t>
            </w:r>
            <w:r w:rsidRPr="00790103">
              <w:t>AÑO</w:t>
            </w:r>
            <w:r w:rsidRPr="00790103">
              <w:rPr>
                <w:spacing w:val="-8"/>
              </w:rPr>
              <w:t xml:space="preserve"> </w:t>
            </w:r>
            <w:r w:rsidRPr="00790103">
              <w:t>IMPLANTACIÓN</w:t>
            </w:r>
          </w:p>
        </w:tc>
      </w:tr>
      <w:tr w:rsidR="004506EA" w:rsidRPr="00790103" w14:paraId="6495A1D8" w14:textId="77777777" w:rsidTr="4150F477">
        <w:trPr>
          <w:trHeight w:val="340"/>
          <w:jc w:val="center"/>
        </w:trPr>
        <w:tc>
          <w:tcPr>
            <w:tcW w:w="3317" w:type="dxa"/>
            <w:vAlign w:val="center"/>
          </w:tcPr>
          <w:p w14:paraId="296245CA" w14:textId="111D6E1A" w:rsidR="004506EA" w:rsidRPr="00790103" w:rsidRDefault="008F33F3" w:rsidP="00E64006">
            <w:pPr>
              <w:pStyle w:val="Textoencaja"/>
              <w:jc w:val="left"/>
            </w:pPr>
            <w:r>
              <w:t>10</w:t>
            </w:r>
          </w:p>
        </w:tc>
        <w:tc>
          <w:tcPr>
            <w:tcW w:w="6342" w:type="dxa"/>
            <w:gridSpan w:val="2"/>
            <w:vAlign w:val="center"/>
          </w:tcPr>
          <w:p w14:paraId="3A1C23C9" w14:textId="05D78A94" w:rsidR="004506EA" w:rsidRPr="00790103" w:rsidRDefault="008F33F3" w:rsidP="00E64006">
            <w:pPr>
              <w:pStyle w:val="Textoencaja"/>
              <w:jc w:val="left"/>
            </w:pPr>
            <w:r>
              <w:t>10</w:t>
            </w:r>
          </w:p>
        </w:tc>
      </w:tr>
      <w:tr w:rsidR="004506EA" w:rsidRPr="00790103" w14:paraId="45E5B30E" w14:textId="77777777" w:rsidTr="4150F477">
        <w:trPr>
          <w:trHeight w:val="283"/>
          <w:jc w:val="center"/>
        </w:trPr>
        <w:tc>
          <w:tcPr>
            <w:tcW w:w="9659" w:type="dxa"/>
            <w:gridSpan w:val="3"/>
            <w:shd w:val="clear" w:color="auto" w:fill="BEBEBE"/>
            <w:vAlign w:val="center"/>
          </w:tcPr>
          <w:p w14:paraId="5B6ED4C7" w14:textId="77777777" w:rsidR="004506EA" w:rsidRPr="00790103" w:rsidRDefault="00575EE6" w:rsidP="009865D1">
            <w:pPr>
              <w:pStyle w:val="TablaTitulo"/>
            </w:pPr>
            <w:r w:rsidRPr="00790103">
              <w:t>NORMAS</w:t>
            </w:r>
            <w:r w:rsidRPr="00790103">
              <w:rPr>
                <w:spacing w:val="-7"/>
              </w:rPr>
              <w:t xml:space="preserve"> </w:t>
            </w:r>
            <w:r w:rsidRPr="00790103">
              <w:t>DE</w:t>
            </w:r>
            <w:r w:rsidRPr="00790103">
              <w:rPr>
                <w:spacing w:val="-5"/>
              </w:rPr>
              <w:t xml:space="preserve"> </w:t>
            </w:r>
            <w:r w:rsidRPr="00790103">
              <w:t>PERMANENCIA</w:t>
            </w:r>
          </w:p>
        </w:tc>
      </w:tr>
      <w:tr w:rsidR="004506EA" w:rsidRPr="000F4365" w14:paraId="78302196" w14:textId="77777777" w:rsidTr="4150F477">
        <w:trPr>
          <w:trHeight w:val="850"/>
          <w:jc w:val="center"/>
        </w:trPr>
        <w:tc>
          <w:tcPr>
            <w:tcW w:w="9659" w:type="dxa"/>
            <w:gridSpan w:val="3"/>
            <w:vAlign w:val="center"/>
          </w:tcPr>
          <w:p w14:paraId="3EDE2B95" w14:textId="5CC68E39" w:rsidR="004506EA" w:rsidRPr="006349BD" w:rsidRDefault="4D7CAEA1" w:rsidP="005B092E">
            <w:pPr>
              <w:pStyle w:val="Textoencaja"/>
            </w:pPr>
            <w:r>
              <w:t>La Normativa de Permanencia para los estudios de doctorado de la Universidad de Vigo está en el enlace</w:t>
            </w:r>
            <w:r w:rsidR="0F7E7CDB">
              <w:t>:</w:t>
            </w:r>
          </w:p>
          <w:p w14:paraId="21092DD6" w14:textId="23AF9A85" w:rsidR="00EF58D3" w:rsidRPr="000F4365" w:rsidRDefault="75C0C9CB" w:rsidP="4150F477">
            <w:hyperlink r:id="rId50">
              <w:r w:rsidRPr="4150F477">
                <w:rPr>
                  <w:rStyle w:val="Hiperligazn"/>
                  <w:color w:val="0563C1"/>
                  <w:sz w:val="20"/>
                  <w:szCs w:val="20"/>
                </w:rPr>
                <w:t>Normativa de Permanencia en Doctorado – Universidade de Vigo</w:t>
              </w:r>
            </w:hyperlink>
          </w:p>
        </w:tc>
      </w:tr>
      <w:tr w:rsidR="004506EA" w:rsidRPr="00790103" w14:paraId="40143BFF" w14:textId="77777777" w:rsidTr="4150F477">
        <w:trPr>
          <w:trHeight w:val="283"/>
          <w:jc w:val="center"/>
        </w:trPr>
        <w:tc>
          <w:tcPr>
            <w:tcW w:w="9659" w:type="dxa"/>
            <w:gridSpan w:val="3"/>
            <w:shd w:val="clear" w:color="auto" w:fill="BEBEBE"/>
            <w:vAlign w:val="center"/>
          </w:tcPr>
          <w:p w14:paraId="69857632" w14:textId="77777777" w:rsidR="004506EA" w:rsidRPr="00790103" w:rsidRDefault="00575EE6" w:rsidP="009865D1">
            <w:pPr>
              <w:pStyle w:val="TablaTitulo"/>
            </w:pPr>
            <w:r w:rsidRPr="00790103">
              <w:t>LENGUAS</w:t>
            </w:r>
            <w:r w:rsidRPr="00790103">
              <w:rPr>
                <w:spacing w:val="-5"/>
              </w:rPr>
              <w:t xml:space="preserve"> </w:t>
            </w:r>
            <w:r w:rsidRPr="00790103">
              <w:t>DEL</w:t>
            </w:r>
            <w:r w:rsidRPr="00790103">
              <w:rPr>
                <w:spacing w:val="-6"/>
              </w:rPr>
              <w:t xml:space="preserve"> </w:t>
            </w:r>
            <w:r w:rsidRPr="00790103">
              <w:t>PROGRAMA</w:t>
            </w:r>
          </w:p>
        </w:tc>
      </w:tr>
      <w:tr w:rsidR="004506EA" w:rsidRPr="00790103" w14:paraId="7D721A08" w14:textId="77777777" w:rsidTr="4150F477">
        <w:trPr>
          <w:trHeight w:val="283"/>
          <w:jc w:val="center"/>
        </w:trPr>
        <w:tc>
          <w:tcPr>
            <w:tcW w:w="3317" w:type="dxa"/>
            <w:shd w:val="clear" w:color="auto" w:fill="BEBEBE"/>
            <w:vAlign w:val="center"/>
          </w:tcPr>
          <w:p w14:paraId="634E8BB0" w14:textId="77777777" w:rsidR="004506EA" w:rsidRPr="00790103" w:rsidRDefault="00575EE6" w:rsidP="009865D1">
            <w:pPr>
              <w:pStyle w:val="TablaTitulo"/>
            </w:pPr>
            <w:r w:rsidRPr="00790103">
              <w:t>CASTELLANO</w:t>
            </w:r>
          </w:p>
        </w:tc>
        <w:tc>
          <w:tcPr>
            <w:tcW w:w="3171" w:type="dxa"/>
            <w:shd w:val="clear" w:color="auto" w:fill="BEBEBE"/>
            <w:vAlign w:val="center"/>
          </w:tcPr>
          <w:p w14:paraId="5751C7E9" w14:textId="77777777" w:rsidR="004506EA" w:rsidRPr="00790103" w:rsidRDefault="00575EE6" w:rsidP="009865D1">
            <w:pPr>
              <w:pStyle w:val="TablaTitulo"/>
            </w:pPr>
            <w:r w:rsidRPr="00790103">
              <w:t>CATALÁN</w:t>
            </w:r>
          </w:p>
        </w:tc>
        <w:tc>
          <w:tcPr>
            <w:tcW w:w="3171" w:type="dxa"/>
            <w:shd w:val="clear" w:color="auto" w:fill="BEBEBE"/>
            <w:vAlign w:val="center"/>
          </w:tcPr>
          <w:p w14:paraId="776F21D7" w14:textId="77777777" w:rsidR="004506EA" w:rsidRPr="00790103" w:rsidRDefault="00575EE6" w:rsidP="009865D1">
            <w:pPr>
              <w:pStyle w:val="TablaTitulo"/>
            </w:pPr>
            <w:r w:rsidRPr="00790103">
              <w:t>EUSKERA</w:t>
            </w:r>
          </w:p>
        </w:tc>
      </w:tr>
      <w:tr w:rsidR="004506EA" w:rsidRPr="00790103" w14:paraId="3C451CF9" w14:textId="77777777" w:rsidTr="4150F477">
        <w:trPr>
          <w:trHeight w:val="340"/>
          <w:jc w:val="center"/>
        </w:trPr>
        <w:tc>
          <w:tcPr>
            <w:tcW w:w="3317" w:type="dxa"/>
            <w:vAlign w:val="center"/>
          </w:tcPr>
          <w:p w14:paraId="1D5D9886" w14:textId="77777777" w:rsidR="004506EA" w:rsidRPr="00790103" w:rsidRDefault="00575EE6" w:rsidP="00E64006">
            <w:pPr>
              <w:pStyle w:val="Textoencaja"/>
              <w:jc w:val="left"/>
            </w:pPr>
            <w:r w:rsidRPr="00790103">
              <w:t>Sí</w:t>
            </w:r>
          </w:p>
        </w:tc>
        <w:tc>
          <w:tcPr>
            <w:tcW w:w="3171" w:type="dxa"/>
            <w:vAlign w:val="center"/>
          </w:tcPr>
          <w:p w14:paraId="2AB10AA6" w14:textId="77777777" w:rsidR="004506EA" w:rsidRPr="00790103" w:rsidRDefault="00575EE6" w:rsidP="00E64006">
            <w:pPr>
              <w:pStyle w:val="Textoencaja"/>
              <w:jc w:val="left"/>
            </w:pPr>
            <w:r w:rsidRPr="00790103">
              <w:t>No</w:t>
            </w:r>
          </w:p>
        </w:tc>
        <w:tc>
          <w:tcPr>
            <w:tcW w:w="3171" w:type="dxa"/>
            <w:vAlign w:val="center"/>
          </w:tcPr>
          <w:p w14:paraId="64F23E18" w14:textId="77777777" w:rsidR="004506EA" w:rsidRPr="00790103" w:rsidRDefault="00575EE6" w:rsidP="00E64006">
            <w:pPr>
              <w:pStyle w:val="Textoencaja"/>
              <w:jc w:val="left"/>
            </w:pPr>
            <w:r w:rsidRPr="00790103">
              <w:t>No</w:t>
            </w:r>
          </w:p>
        </w:tc>
      </w:tr>
      <w:tr w:rsidR="004506EA" w:rsidRPr="00790103" w14:paraId="6B5DA1C6" w14:textId="77777777" w:rsidTr="4150F477">
        <w:trPr>
          <w:trHeight w:val="283"/>
          <w:jc w:val="center"/>
        </w:trPr>
        <w:tc>
          <w:tcPr>
            <w:tcW w:w="3317" w:type="dxa"/>
            <w:shd w:val="clear" w:color="auto" w:fill="BEBEBE"/>
            <w:vAlign w:val="center"/>
          </w:tcPr>
          <w:p w14:paraId="427558C5" w14:textId="77777777" w:rsidR="004506EA" w:rsidRPr="00790103" w:rsidRDefault="00575EE6" w:rsidP="009865D1">
            <w:pPr>
              <w:pStyle w:val="TablaTitulo"/>
            </w:pPr>
            <w:r w:rsidRPr="00790103">
              <w:t>GALLEGO</w:t>
            </w:r>
          </w:p>
        </w:tc>
        <w:tc>
          <w:tcPr>
            <w:tcW w:w="3171" w:type="dxa"/>
            <w:shd w:val="clear" w:color="auto" w:fill="BEBEBE"/>
            <w:vAlign w:val="center"/>
          </w:tcPr>
          <w:p w14:paraId="2ADB4F04" w14:textId="77777777" w:rsidR="004506EA" w:rsidRPr="00790103" w:rsidRDefault="00575EE6" w:rsidP="009865D1">
            <w:pPr>
              <w:pStyle w:val="TablaTitulo"/>
            </w:pPr>
            <w:r w:rsidRPr="00790103">
              <w:t>VALENCIANO</w:t>
            </w:r>
          </w:p>
        </w:tc>
        <w:tc>
          <w:tcPr>
            <w:tcW w:w="3171" w:type="dxa"/>
            <w:shd w:val="clear" w:color="auto" w:fill="BEBEBE"/>
            <w:vAlign w:val="center"/>
          </w:tcPr>
          <w:p w14:paraId="3A7310F0" w14:textId="77777777" w:rsidR="004506EA" w:rsidRPr="00790103" w:rsidRDefault="00575EE6" w:rsidP="009865D1">
            <w:pPr>
              <w:pStyle w:val="TablaTitulo"/>
            </w:pPr>
            <w:r w:rsidRPr="00790103">
              <w:t>INGLÉS</w:t>
            </w:r>
          </w:p>
        </w:tc>
      </w:tr>
      <w:tr w:rsidR="004506EA" w:rsidRPr="00790103" w14:paraId="0237171C" w14:textId="77777777" w:rsidTr="4150F477">
        <w:trPr>
          <w:trHeight w:val="340"/>
          <w:jc w:val="center"/>
        </w:trPr>
        <w:tc>
          <w:tcPr>
            <w:tcW w:w="3317" w:type="dxa"/>
            <w:vAlign w:val="center"/>
          </w:tcPr>
          <w:p w14:paraId="021419ED" w14:textId="77777777" w:rsidR="004506EA" w:rsidRPr="00790103" w:rsidRDefault="00575EE6" w:rsidP="00E64006">
            <w:pPr>
              <w:pStyle w:val="Textoencaja"/>
              <w:jc w:val="left"/>
            </w:pPr>
            <w:r w:rsidRPr="00790103">
              <w:t>Sí</w:t>
            </w:r>
          </w:p>
        </w:tc>
        <w:tc>
          <w:tcPr>
            <w:tcW w:w="3171" w:type="dxa"/>
            <w:vAlign w:val="center"/>
          </w:tcPr>
          <w:p w14:paraId="58334947" w14:textId="77777777" w:rsidR="004506EA" w:rsidRPr="00790103" w:rsidRDefault="00575EE6" w:rsidP="00E64006">
            <w:pPr>
              <w:pStyle w:val="Textoencaja"/>
              <w:jc w:val="left"/>
            </w:pPr>
            <w:r w:rsidRPr="00790103">
              <w:t>No</w:t>
            </w:r>
          </w:p>
        </w:tc>
        <w:tc>
          <w:tcPr>
            <w:tcW w:w="3171" w:type="dxa"/>
            <w:vAlign w:val="center"/>
          </w:tcPr>
          <w:p w14:paraId="428EFAC4" w14:textId="23BFFAE4" w:rsidR="004506EA" w:rsidRPr="00790103" w:rsidRDefault="008F33F3" w:rsidP="00E64006">
            <w:pPr>
              <w:pStyle w:val="Textoencaja"/>
              <w:jc w:val="left"/>
            </w:pPr>
            <w:r>
              <w:t>Si</w:t>
            </w:r>
          </w:p>
        </w:tc>
      </w:tr>
      <w:tr w:rsidR="004506EA" w:rsidRPr="00790103" w14:paraId="322FAA62" w14:textId="77777777" w:rsidTr="4150F477">
        <w:trPr>
          <w:trHeight w:val="283"/>
          <w:jc w:val="center"/>
        </w:trPr>
        <w:tc>
          <w:tcPr>
            <w:tcW w:w="3317" w:type="dxa"/>
            <w:shd w:val="clear" w:color="auto" w:fill="BEBEBE"/>
            <w:vAlign w:val="center"/>
          </w:tcPr>
          <w:p w14:paraId="167E41D9" w14:textId="77777777" w:rsidR="004506EA" w:rsidRPr="00790103" w:rsidRDefault="00575EE6" w:rsidP="009865D1">
            <w:pPr>
              <w:pStyle w:val="TablaTitulo"/>
            </w:pPr>
            <w:r w:rsidRPr="00790103">
              <w:t>FRANCÉS</w:t>
            </w:r>
          </w:p>
        </w:tc>
        <w:tc>
          <w:tcPr>
            <w:tcW w:w="3171" w:type="dxa"/>
            <w:shd w:val="clear" w:color="auto" w:fill="BEBEBE"/>
            <w:vAlign w:val="center"/>
          </w:tcPr>
          <w:p w14:paraId="04B0EFEA" w14:textId="77777777" w:rsidR="004506EA" w:rsidRPr="00790103" w:rsidRDefault="00575EE6" w:rsidP="009865D1">
            <w:pPr>
              <w:pStyle w:val="TablaTitulo"/>
            </w:pPr>
            <w:r w:rsidRPr="00790103">
              <w:t>ALEMÁN</w:t>
            </w:r>
          </w:p>
        </w:tc>
        <w:tc>
          <w:tcPr>
            <w:tcW w:w="3171" w:type="dxa"/>
            <w:shd w:val="clear" w:color="auto" w:fill="BEBEBE"/>
            <w:vAlign w:val="center"/>
          </w:tcPr>
          <w:p w14:paraId="12F09277" w14:textId="77777777" w:rsidR="004506EA" w:rsidRPr="00790103" w:rsidRDefault="00575EE6" w:rsidP="009865D1">
            <w:pPr>
              <w:pStyle w:val="TablaTitulo"/>
            </w:pPr>
            <w:r w:rsidRPr="00790103">
              <w:t>PORTUGUÉS</w:t>
            </w:r>
          </w:p>
        </w:tc>
      </w:tr>
      <w:tr w:rsidR="004506EA" w:rsidRPr="00790103" w14:paraId="14DBC013" w14:textId="77777777" w:rsidTr="4150F477">
        <w:trPr>
          <w:trHeight w:val="340"/>
          <w:jc w:val="center"/>
        </w:trPr>
        <w:tc>
          <w:tcPr>
            <w:tcW w:w="3317" w:type="dxa"/>
            <w:vAlign w:val="center"/>
          </w:tcPr>
          <w:p w14:paraId="69A8528E" w14:textId="6F201D73" w:rsidR="004506EA" w:rsidRPr="00790103" w:rsidRDefault="008F33F3" w:rsidP="00E64006">
            <w:pPr>
              <w:pStyle w:val="Textoencaja"/>
              <w:jc w:val="left"/>
            </w:pPr>
            <w:r>
              <w:t>Si</w:t>
            </w:r>
          </w:p>
        </w:tc>
        <w:tc>
          <w:tcPr>
            <w:tcW w:w="3171" w:type="dxa"/>
            <w:vAlign w:val="center"/>
          </w:tcPr>
          <w:p w14:paraId="7974136F" w14:textId="4221F229" w:rsidR="004506EA" w:rsidRPr="00790103" w:rsidRDefault="008F33F3" w:rsidP="00E64006">
            <w:pPr>
              <w:pStyle w:val="Textoencaja"/>
              <w:jc w:val="left"/>
            </w:pPr>
            <w:r>
              <w:t>Si</w:t>
            </w:r>
          </w:p>
        </w:tc>
        <w:tc>
          <w:tcPr>
            <w:tcW w:w="3171" w:type="dxa"/>
            <w:vAlign w:val="center"/>
          </w:tcPr>
          <w:p w14:paraId="751A8135" w14:textId="4BF2BB1C" w:rsidR="004506EA" w:rsidRPr="00790103" w:rsidRDefault="008F33F3" w:rsidP="00E64006">
            <w:pPr>
              <w:pStyle w:val="Textoencaja"/>
              <w:jc w:val="left"/>
            </w:pPr>
            <w:r>
              <w:t>Si</w:t>
            </w:r>
          </w:p>
        </w:tc>
      </w:tr>
      <w:tr w:rsidR="004506EA" w:rsidRPr="00790103" w14:paraId="133CEED9" w14:textId="77777777" w:rsidTr="4150F477">
        <w:trPr>
          <w:trHeight w:val="283"/>
          <w:jc w:val="center"/>
        </w:trPr>
        <w:tc>
          <w:tcPr>
            <w:tcW w:w="3317" w:type="dxa"/>
            <w:shd w:val="clear" w:color="auto" w:fill="BEBEBE"/>
            <w:vAlign w:val="center"/>
          </w:tcPr>
          <w:p w14:paraId="4D644915" w14:textId="77777777" w:rsidR="004506EA" w:rsidRPr="00790103" w:rsidRDefault="00575EE6" w:rsidP="009865D1">
            <w:pPr>
              <w:pStyle w:val="TablaTitulo"/>
            </w:pPr>
            <w:r w:rsidRPr="00790103">
              <w:t>ITALIANO</w:t>
            </w:r>
          </w:p>
        </w:tc>
        <w:tc>
          <w:tcPr>
            <w:tcW w:w="6342" w:type="dxa"/>
            <w:gridSpan w:val="2"/>
            <w:shd w:val="clear" w:color="auto" w:fill="BEBEBE"/>
            <w:vAlign w:val="center"/>
          </w:tcPr>
          <w:p w14:paraId="1B547C9A" w14:textId="77777777" w:rsidR="004506EA" w:rsidRPr="00790103" w:rsidRDefault="00575EE6" w:rsidP="009865D1">
            <w:pPr>
              <w:pStyle w:val="TablaTitulo"/>
            </w:pPr>
            <w:r w:rsidRPr="00790103">
              <w:t>OTRAS</w:t>
            </w:r>
          </w:p>
        </w:tc>
      </w:tr>
      <w:tr w:rsidR="004506EA" w:rsidRPr="00790103" w14:paraId="44A866EC" w14:textId="77777777" w:rsidTr="4150F477">
        <w:trPr>
          <w:trHeight w:val="340"/>
          <w:jc w:val="center"/>
        </w:trPr>
        <w:tc>
          <w:tcPr>
            <w:tcW w:w="3317" w:type="dxa"/>
            <w:vAlign w:val="center"/>
          </w:tcPr>
          <w:p w14:paraId="23A3B893" w14:textId="77777777" w:rsidR="004506EA" w:rsidRPr="00790103" w:rsidRDefault="00575EE6" w:rsidP="00E64006">
            <w:pPr>
              <w:pStyle w:val="Textoencaja"/>
              <w:jc w:val="left"/>
            </w:pPr>
            <w:r w:rsidRPr="00790103">
              <w:t>No</w:t>
            </w:r>
          </w:p>
        </w:tc>
        <w:tc>
          <w:tcPr>
            <w:tcW w:w="6342" w:type="dxa"/>
            <w:gridSpan w:val="2"/>
            <w:vAlign w:val="center"/>
          </w:tcPr>
          <w:p w14:paraId="5AECACA7" w14:textId="77777777" w:rsidR="004506EA" w:rsidRPr="00790103" w:rsidRDefault="00575EE6" w:rsidP="00E64006">
            <w:pPr>
              <w:pStyle w:val="Textoencaja"/>
              <w:jc w:val="left"/>
            </w:pPr>
            <w:r w:rsidRPr="00790103">
              <w:t>No</w:t>
            </w:r>
          </w:p>
        </w:tc>
      </w:tr>
    </w:tbl>
    <w:p w14:paraId="43BBA7EC" w14:textId="077C9ACC" w:rsidR="00EF58D3" w:rsidRDefault="00EF58D3" w:rsidP="00EF58D3">
      <w:pPr>
        <w:pStyle w:val="Textodocorpo"/>
        <w:jc w:val="both"/>
        <w:rPr>
          <w:rFonts w:asciiTheme="minorHAnsi" w:hAnsiTheme="minorHAnsi" w:cstheme="minorHAnsi"/>
        </w:rPr>
      </w:pPr>
    </w:p>
    <w:p w14:paraId="19CD181B" w14:textId="77777777" w:rsidR="00AA1E07" w:rsidRDefault="00AA1E07" w:rsidP="00AA1E07">
      <w:pPr>
        <w:pStyle w:val="Textodocorpo"/>
        <w:jc w:val="both"/>
        <w:rPr>
          <w:rFonts w:asciiTheme="minorHAnsi" w:hAnsiTheme="minorHAnsi" w:cstheme="minorHAnsi"/>
        </w:rPr>
      </w:pPr>
    </w:p>
    <w:p w14:paraId="6C228DAF" w14:textId="77777777" w:rsidR="00AA1E07" w:rsidRDefault="00AA1E07" w:rsidP="00AA1E07">
      <w:pPr>
        <w:rPr>
          <w:rFonts w:asciiTheme="minorHAnsi" w:hAnsiTheme="minorHAnsi" w:cstheme="minorHAnsi"/>
          <w:sz w:val="20"/>
          <w:szCs w:val="20"/>
        </w:rPr>
      </w:pPr>
      <w:r>
        <w:rPr>
          <w:rFonts w:asciiTheme="minorHAnsi" w:hAnsiTheme="minorHAnsi" w:cstheme="minorHAnsi"/>
        </w:rPr>
        <w:br w:type="page"/>
      </w:r>
    </w:p>
    <w:p w14:paraId="55265EAE" w14:textId="0D6A495B" w:rsidR="004506EA" w:rsidRPr="00A95E3D" w:rsidRDefault="00575EE6" w:rsidP="00E82782">
      <w:pPr>
        <w:pStyle w:val="Seccin11"/>
      </w:pPr>
      <w:bookmarkStart w:id="7" w:name="1.3.3._Escuela_Internacional_de_Doctorad"/>
      <w:bookmarkStart w:id="8" w:name="1.3.3.1._Datos_asociados_al_centro"/>
      <w:bookmarkStart w:id="9" w:name="1.4._COLABORACIONES"/>
      <w:bookmarkEnd w:id="7"/>
      <w:bookmarkEnd w:id="8"/>
      <w:bookmarkEnd w:id="9"/>
      <w:r w:rsidRPr="00A95E3D">
        <w:lastRenderedPageBreak/>
        <w:t>COLABORACIONES</w:t>
      </w:r>
    </w:p>
    <w:tbl>
      <w:tblPr>
        <w:tblStyle w:val="TableNormal"/>
        <w:tblW w:w="963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85" w:type="dxa"/>
          <w:bottom w:w="28" w:type="dxa"/>
          <w:right w:w="85" w:type="dxa"/>
        </w:tblCellMar>
        <w:tblLook w:val="01E0" w:firstRow="1" w:lastRow="1" w:firstColumn="1" w:lastColumn="1" w:noHBand="0" w:noVBand="0"/>
      </w:tblPr>
      <w:tblGrid>
        <w:gridCol w:w="887"/>
        <w:gridCol w:w="3639"/>
        <w:gridCol w:w="3770"/>
        <w:gridCol w:w="1343"/>
      </w:tblGrid>
      <w:tr w:rsidR="004506EA" w:rsidRPr="00EF58D3" w14:paraId="24A16FF4" w14:textId="77777777" w:rsidTr="00E82782">
        <w:trPr>
          <w:trHeight w:val="272"/>
          <w:jc w:val="center"/>
        </w:trPr>
        <w:tc>
          <w:tcPr>
            <w:tcW w:w="9639" w:type="dxa"/>
            <w:gridSpan w:val="4"/>
            <w:shd w:val="clear" w:color="auto" w:fill="BFBFBF" w:themeFill="background1" w:themeFillShade="BF"/>
            <w:vAlign w:val="center"/>
          </w:tcPr>
          <w:p w14:paraId="134DA436" w14:textId="77777777" w:rsidR="004506EA" w:rsidRPr="00790103" w:rsidRDefault="00575EE6" w:rsidP="009865D1">
            <w:pPr>
              <w:pStyle w:val="TablaTitulo"/>
            </w:pPr>
            <w:r w:rsidRPr="00790103">
              <w:t>LISTADO</w:t>
            </w:r>
            <w:r w:rsidRPr="00EF58D3">
              <w:rPr>
                <w:spacing w:val="0"/>
              </w:rPr>
              <w:t xml:space="preserve"> </w:t>
            </w:r>
            <w:r w:rsidRPr="00790103">
              <w:t>DE</w:t>
            </w:r>
            <w:r w:rsidRPr="00EF58D3">
              <w:rPr>
                <w:spacing w:val="0"/>
              </w:rPr>
              <w:t xml:space="preserve"> </w:t>
            </w:r>
            <w:r w:rsidRPr="00790103">
              <w:t>COLABORACIONES</w:t>
            </w:r>
            <w:r w:rsidRPr="00EF58D3">
              <w:rPr>
                <w:spacing w:val="0"/>
              </w:rPr>
              <w:t xml:space="preserve"> </w:t>
            </w:r>
            <w:r w:rsidRPr="00790103">
              <w:t>CON</w:t>
            </w:r>
            <w:r w:rsidRPr="00EF58D3">
              <w:rPr>
                <w:spacing w:val="0"/>
              </w:rPr>
              <w:t xml:space="preserve"> CONVENIO</w:t>
            </w:r>
          </w:p>
        </w:tc>
      </w:tr>
      <w:tr w:rsidR="004506EA" w:rsidRPr="00790103" w14:paraId="24C76C2D" w14:textId="77777777" w:rsidTr="00991B31">
        <w:trPr>
          <w:trHeight w:val="635"/>
          <w:jc w:val="center"/>
        </w:trPr>
        <w:tc>
          <w:tcPr>
            <w:tcW w:w="887" w:type="dxa"/>
            <w:shd w:val="clear" w:color="auto" w:fill="BEBEBE"/>
            <w:vAlign w:val="center"/>
          </w:tcPr>
          <w:p w14:paraId="6050B04A" w14:textId="77777777" w:rsidR="004506EA" w:rsidRPr="00790103" w:rsidRDefault="00575EE6" w:rsidP="009865D1">
            <w:pPr>
              <w:pStyle w:val="TablaTitulo"/>
            </w:pPr>
            <w:r w:rsidRPr="00991B31">
              <w:t>CÓDIGO</w:t>
            </w:r>
          </w:p>
        </w:tc>
        <w:tc>
          <w:tcPr>
            <w:tcW w:w="3639" w:type="dxa"/>
            <w:shd w:val="clear" w:color="auto" w:fill="BEBEBE"/>
            <w:vAlign w:val="center"/>
          </w:tcPr>
          <w:p w14:paraId="1288001F" w14:textId="77777777" w:rsidR="004506EA" w:rsidRPr="00790103" w:rsidRDefault="00575EE6" w:rsidP="009865D1">
            <w:pPr>
              <w:pStyle w:val="TablaTitulo"/>
            </w:pPr>
            <w:r w:rsidRPr="00790103">
              <w:t>INSTITUCIÓN</w:t>
            </w:r>
          </w:p>
        </w:tc>
        <w:tc>
          <w:tcPr>
            <w:tcW w:w="3770" w:type="dxa"/>
            <w:shd w:val="clear" w:color="auto" w:fill="BEBEBE"/>
            <w:vAlign w:val="center"/>
          </w:tcPr>
          <w:p w14:paraId="067954B2" w14:textId="77777777" w:rsidR="004506EA" w:rsidRPr="00790103" w:rsidRDefault="00575EE6" w:rsidP="009865D1">
            <w:pPr>
              <w:pStyle w:val="TablaTitulo"/>
            </w:pPr>
            <w:r w:rsidRPr="00790103">
              <w:t>DESCRIPCIÓN</w:t>
            </w:r>
          </w:p>
        </w:tc>
        <w:tc>
          <w:tcPr>
            <w:tcW w:w="1343" w:type="dxa"/>
            <w:shd w:val="clear" w:color="auto" w:fill="BEBEBE"/>
            <w:vAlign w:val="center"/>
          </w:tcPr>
          <w:p w14:paraId="77B2E350" w14:textId="07E959DD" w:rsidR="004506EA" w:rsidRPr="00790103" w:rsidRDefault="00575EE6" w:rsidP="009865D1">
            <w:pPr>
              <w:pStyle w:val="TablaTitulo"/>
            </w:pPr>
            <w:r w:rsidRPr="00790103">
              <w:t>NATUR</w:t>
            </w:r>
            <w:r w:rsidR="00EF58D3">
              <w:t>ALEZA</w:t>
            </w:r>
            <w:r w:rsidRPr="00790103">
              <w:t xml:space="preserve"> INSTIT</w:t>
            </w:r>
            <w:r w:rsidR="00EF58D3">
              <w:t>UCIÓN</w:t>
            </w:r>
          </w:p>
        </w:tc>
      </w:tr>
      <w:tr w:rsidR="004506EA" w:rsidRPr="00790103" w14:paraId="2919256F" w14:textId="77777777" w:rsidTr="00991B31">
        <w:trPr>
          <w:trHeight w:val="283"/>
          <w:jc w:val="center"/>
        </w:trPr>
        <w:tc>
          <w:tcPr>
            <w:tcW w:w="887" w:type="dxa"/>
            <w:vAlign w:val="center"/>
          </w:tcPr>
          <w:p w14:paraId="118DB46C" w14:textId="529349C9" w:rsidR="004506EA" w:rsidRPr="00790103" w:rsidRDefault="00C062F9" w:rsidP="005B092E">
            <w:pPr>
              <w:pStyle w:val="Textoencaja"/>
            </w:pPr>
            <w:r>
              <w:t>1</w:t>
            </w:r>
          </w:p>
        </w:tc>
        <w:tc>
          <w:tcPr>
            <w:tcW w:w="3639" w:type="dxa"/>
            <w:vAlign w:val="center"/>
          </w:tcPr>
          <w:p w14:paraId="044F3DF3" w14:textId="0CFC1D50" w:rsidR="004506EA" w:rsidRPr="00790103" w:rsidRDefault="00C062F9" w:rsidP="005B092E">
            <w:pPr>
              <w:pStyle w:val="Textoencaja"/>
            </w:pPr>
            <w:r w:rsidRPr="00C062F9">
              <w:t>Instituto Superior de Contabilidade e Administração do Porto (ISCAP),</w:t>
            </w:r>
            <w:r>
              <w:t xml:space="preserve"> do Instituto Politécnico do Porto IPP</w:t>
            </w:r>
          </w:p>
        </w:tc>
        <w:tc>
          <w:tcPr>
            <w:tcW w:w="3770" w:type="dxa"/>
            <w:vAlign w:val="center"/>
          </w:tcPr>
          <w:p w14:paraId="6F0834EB" w14:textId="23635FC3" w:rsidR="004506EA" w:rsidRPr="00790103" w:rsidRDefault="009C68F9" w:rsidP="005B092E">
            <w:pPr>
              <w:pStyle w:val="Textoencaja"/>
            </w:pPr>
            <w:r>
              <w:t>Intercambio de profesorado e alumnado</w:t>
            </w:r>
          </w:p>
        </w:tc>
        <w:tc>
          <w:tcPr>
            <w:tcW w:w="1343" w:type="dxa"/>
            <w:vAlign w:val="center"/>
          </w:tcPr>
          <w:p w14:paraId="28E30A91" w14:textId="3BC124C1" w:rsidR="004506EA" w:rsidRPr="00790103" w:rsidRDefault="009C68F9" w:rsidP="005B092E">
            <w:pPr>
              <w:pStyle w:val="Textoencaja"/>
            </w:pPr>
            <w:r>
              <w:t>Pública</w:t>
            </w:r>
          </w:p>
        </w:tc>
      </w:tr>
      <w:tr w:rsidR="004506EA" w:rsidRPr="00790103" w14:paraId="0CDE5FC5" w14:textId="77777777" w:rsidTr="00991B31">
        <w:trPr>
          <w:trHeight w:val="283"/>
          <w:jc w:val="center"/>
        </w:trPr>
        <w:tc>
          <w:tcPr>
            <w:tcW w:w="887" w:type="dxa"/>
            <w:vAlign w:val="center"/>
          </w:tcPr>
          <w:p w14:paraId="0516FDF4" w14:textId="5E3D5B39" w:rsidR="009C68F9" w:rsidRPr="00790103" w:rsidRDefault="009C68F9" w:rsidP="005B092E">
            <w:pPr>
              <w:pStyle w:val="Textoencaja"/>
            </w:pPr>
            <w:r>
              <w:t>2</w:t>
            </w:r>
          </w:p>
        </w:tc>
        <w:tc>
          <w:tcPr>
            <w:tcW w:w="3639" w:type="dxa"/>
            <w:vAlign w:val="center"/>
          </w:tcPr>
          <w:p w14:paraId="5E191C55" w14:textId="0353DD35" w:rsidR="004506EA" w:rsidRPr="00790103" w:rsidRDefault="00E2723C" w:rsidP="005B092E">
            <w:pPr>
              <w:pStyle w:val="Textoencaja"/>
            </w:pPr>
            <w:r w:rsidRPr="00E2723C">
              <w:t>Uniwersytet Warszawski</w:t>
            </w:r>
            <w:r>
              <w:t xml:space="preserve"> (Universidad de Varsovia)</w:t>
            </w:r>
          </w:p>
        </w:tc>
        <w:tc>
          <w:tcPr>
            <w:tcW w:w="3770" w:type="dxa"/>
            <w:vAlign w:val="center"/>
          </w:tcPr>
          <w:p w14:paraId="0460C68B" w14:textId="3734AE6D" w:rsidR="004506EA" w:rsidRPr="00790103" w:rsidRDefault="00E2723C" w:rsidP="005B092E">
            <w:pPr>
              <w:pStyle w:val="Textoencaja"/>
            </w:pPr>
            <w:r>
              <w:t>Codirección de tesis</w:t>
            </w:r>
          </w:p>
        </w:tc>
        <w:tc>
          <w:tcPr>
            <w:tcW w:w="1343" w:type="dxa"/>
            <w:vAlign w:val="center"/>
          </w:tcPr>
          <w:p w14:paraId="0FAD77EC" w14:textId="4C3C9727" w:rsidR="004506EA" w:rsidRPr="00790103" w:rsidRDefault="00E2723C" w:rsidP="005B092E">
            <w:pPr>
              <w:pStyle w:val="Textoencaja"/>
            </w:pPr>
            <w:r>
              <w:t>Pública</w:t>
            </w:r>
          </w:p>
        </w:tc>
      </w:tr>
      <w:tr w:rsidR="004506EA" w:rsidRPr="00790103" w14:paraId="5A166194" w14:textId="77777777" w:rsidTr="00991B31">
        <w:trPr>
          <w:trHeight w:val="283"/>
          <w:jc w:val="center"/>
        </w:trPr>
        <w:tc>
          <w:tcPr>
            <w:tcW w:w="887" w:type="dxa"/>
            <w:vAlign w:val="center"/>
          </w:tcPr>
          <w:p w14:paraId="4A0CC389" w14:textId="72E18BBF" w:rsidR="004506EA" w:rsidRPr="00790103" w:rsidRDefault="009C68F9" w:rsidP="005B092E">
            <w:pPr>
              <w:pStyle w:val="Textoencaja"/>
            </w:pPr>
            <w:r>
              <w:t>3</w:t>
            </w:r>
          </w:p>
        </w:tc>
        <w:tc>
          <w:tcPr>
            <w:tcW w:w="3639" w:type="dxa"/>
            <w:vAlign w:val="center"/>
          </w:tcPr>
          <w:p w14:paraId="66B636BC" w14:textId="242B57A6" w:rsidR="004506EA" w:rsidRPr="00790103" w:rsidRDefault="00E2723C" w:rsidP="005B092E">
            <w:pPr>
              <w:pStyle w:val="Textoencaja"/>
            </w:pPr>
            <w:r w:rsidRPr="00E2723C">
              <w:t>Universidad</w:t>
            </w:r>
            <w:r>
              <w:t>e</w:t>
            </w:r>
            <w:r w:rsidRPr="00E2723C">
              <w:t xml:space="preserve"> de Lisboa, Universidad</w:t>
            </w:r>
            <w:r>
              <w:t>e</w:t>
            </w:r>
            <w:r w:rsidRPr="00E2723C">
              <w:t xml:space="preserve"> Católica Portuguesa y Universidade Nova de Lisboa</w:t>
            </w:r>
          </w:p>
        </w:tc>
        <w:tc>
          <w:tcPr>
            <w:tcW w:w="3770" w:type="dxa"/>
            <w:vAlign w:val="center"/>
          </w:tcPr>
          <w:p w14:paraId="775EAD93" w14:textId="61C07506" w:rsidR="004506EA" w:rsidRPr="00790103" w:rsidRDefault="00E2723C" w:rsidP="005B092E">
            <w:pPr>
              <w:pStyle w:val="Textoencaja"/>
            </w:pPr>
            <w:r>
              <w:t>Intercambio de profesorado y participación en tribunales de doctorado</w:t>
            </w:r>
          </w:p>
        </w:tc>
        <w:tc>
          <w:tcPr>
            <w:tcW w:w="1343" w:type="dxa"/>
            <w:vAlign w:val="center"/>
          </w:tcPr>
          <w:p w14:paraId="0635D418" w14:textId="74D60B96" w:rsidR="004506EA" w:rsidRPr="00790103" w:rsidRDefault="00E2723C" w:rsidP="00991B31">
            <w:pPr>
              <w:pStyle w:val="Textoencaja"/>
              <w:jc w:val="left"/>
            </w:pPr>
            <w:r>
              <w:t>Pública</w:t>
            </w:r>
            <w:r w:rsidR="000C401A">
              <w:t>, privada y pública</w:t>
            </w:r>
          </w:p>
        </w:tc>
      </w:tr>
      <w:tr w:rsidR="00EF58D3" w:rsidRPr="00790103" w14:paraId="0B1F1259" w14:textId="77777777" w:rsidTr="00991B31">
        <w:trPr>
          <w:trHeight w:val="283"/>
          <w:jc w:val="center"/>
        </w:trPr>
        <w:tc>
          <w:tcPr>
            <w:tcW w:w="887" w:type="dxa"/>
            <w:vAlign w:val="center"/>
          </w:tcPr>
          <w:p w14:paraId="1A314013" w14:textId="51BB1539" w:rsidR="00EF58D3" w:rsidRPr="00790103" w:rsidRDefault="009C68F9" w:rsidP="005B092E">
            <w:pPr>
              <w:pStyle w:val="Textoencaja"/>
            </w:pPr>
            <w:r>
              <w:t>4</w:t>
            </w:r>
          </w:p>
        </w:tc>
        <w:tc>
          <w:tcPr>
            <w:tcW w:w="3639" w:type="dxa"/>
            <w:vAlign w:val="center"/>
          </w:tcPr>
          <w:p w14:paraId="6E73D2AB" w14:textId="0434E23C" w:rsidR="00EF58D3" w:rsidRPr="00790103" w:rsidRDefault="00995EC1" w:rsidP="005B092E">
            <w:pPr>
              <w:pStyle w:val="Textoencaja"/>
            </w:pPr>
            <w:r>
              <w:t>Unive</w:t>
            </w:r>
            <w:r w:rsidR="00B30ECE">
              <w:t>r</w:t>
            </w:r>
            <w:r>
              <w:t>sidade Federal de Pernambuco</w:t>
            </w:r>
          </w:p>
        </w:tc>
        <w:tc>
          <w:tcPr>
            <w:tcW w:w="3770" w:type="dxa"/>
            <w:vAlign w:val="center"/>
          </w:tcPr>
          <w:p w14:paraId="6C65EC0B" w14:textId="1DF4CCC1" w:rsidR="00EF58D3" w:rsidRPr="00790103" w:rsidRDefault="008D595D" w:rsidP="005B092E">
            <w:pPr>
              <w:pStyle w:val="Textoencaja"/>
            </w:pPr>
            <w:r>
              <w:t>Interca</w:t>
            </w:r>
            <w:r w:rsidR="00B30ECE">
              <w:t>m</w:t>
            </w:r>
            <w:r>
              <w:t>bio de profesorado y participación en tribunales de doctorado</w:t>
            </w:r>
          </w:p>
        </w:tc>
        <w:tc>
          <w:tcPr>
            <w:tcW w:w="1343" w:type="dxa"/>
            <w:vAlign w:val="center"/>
          </w:tcPr>
          <w:p w14:paraId="1D1D6101" w14:textId="1A74DD6D" w:rsidR="00EF58D3" w:rsidRPr="00790103" w:rsidRDefault="00991B31" w:rsidP="005B092E">
            <w:pPr>
              <w:pStyle w:val="Textoencaja"/>
            </w:pPr>
            <w:r>
              <w:t>Pública</w:t>
            </w:r>
          </w:p>
        </w:tc>
      </w:tr>
      <w:tr w:rsidR="004506EA" w:rsidRPr="00790103" w14:paraId="3275B940" w14:textId="77777777" w:rsidTr="00991B31">
        <w:trPr>
          <w:trHeight w:val="283"/>
          <w:jc w:val="center"/>
        </w:trPr>
        <w:tc>
          <w:tcPr>
            <w:tcW w:w="887" w:type="dxa"/>
            <w:vAlign w:val="center"/>
          </w:tcPr>
          <w:p w14:paraId="25F480E9" w14:textId="112A08D9" w:rsidR="004506EA" w:rsidRPr="00790103" w:rsidRDefault="009C68F9" w:rsidP="005B092E">
            <w:pPr>
              <w:pStyle w:val="Textoencaja"/>
            </w:pPr>
            <w:r>
              <w:t>5</w:t>
            </w:r>
          </w:p>
        </w:tc>
        <w:tc>
          <w:tcPr>
            <w:tcW w:w="3639" w:type="dxa"/>
            <w:vAlign w:val="center"/>
          </w:tcPr>
          <w:p w14:paraId="30022F81" w14:textId="6A99901E" w:rsidR="004506EA" w:rsidRPr="00790103" w:rsidRDefault="00991B31" w:rsidP="005B092E">
            <w:pPr>
              <w:pStyle w:val="Textoencaja"/>
            </w:pPr>
            <w:r w:rsidRPr="00991B31">
              <w:t>Universidad</w:t>
            </w:r>
            <w:r>
              <w:t>e</w:t>
            </w:r>
            <w:r w:rsidRPr="00991B31">
              <w:t xml:space="preserve"> Federal de Santa Catarina de Florianópolis</w:t>
            </w:r>
          </w:p>
        </w:tc>
        <w:tc>
          <w:tcPr>
            <w:tcW w:w="3770" w:type="dxa"/>
            <w:vAlign w:val="center"/>
          </w:tcPr>
          <w:p w14:paraId="5EE53EEE" w14:textId="43DA7066" w:rsidR="004506EA" w:rsidRPr="00790103" w:rsidRDefault="00991B31" w:rsidP="005B092E">
            <w:pPr>
              <w:pStyle w:val="Textoencaja"/>
            </w:pPr>
            <w:r>
              <w:t>Codirección de tesis</w:t>
            </w:r>
          </w:p>
        </w:tc>
        <w:tc>
          <w:tcPr>
            <w:tcW w:w="1343" w:type="dxa"/>
            <w:vAlign w:val="center"/>
          </w:tcPr>
          <w:p w14:paraId="1BAC0CDA" w14:textId="75D9A7B0" w:rsidR="004506EA" w:rsidRPr="00790103" w:rsidRDefault="00991B31" w:rsidP="005B092E">
            <w:pPr>
              <w:pStyle w:val="Textoencaja"/>
            </w:pPr>
            <w:r>
              <w:t>Pública</w:t>
            </w:r>
          </w:p>
        </w:tc>
      </w:tr>
      <w:tr w:rsidR="00991B31" w:rsidRPr="00790103" w14:paraId="36C11F04" w14:textId="77777777" w:rsidTr="00991B31">
        <w:trPr>
          <w:trHeight w:val="283"/>
          <w:jc w:val="center"/>
        </w:trPr>
        <w:tc>
          <w:tcPr>
            <w:tcW w:w="887" w:type="dxa"/>
            <w:vAlign w:val="center"/>
          </w:tcPr>
          <w:p w14:paraId="69508C9C" w14:textId="7C4551A3" w:rsidR="00991B31" w:rsidRPr="00790103" w:rsidRDefault="00991B31" w:rsidP="00991B31">
            <w:pPr>
              <w:pStyle w:val="Textoencaja"/>
            </w:pPr>
            <w:r>
              <w:t>6</w:t>
            </w:r>
          </w:p>
        </w:tc>
        <w:tc>
          <w:tcPr>
            <w:tcW w:w="3639" w:type="dxa"/>
            <w:vAlign w:val="center"/>
          </w:tcPr>
          <w:p w14:paraId="522F3DFF" w14:textId="1378F6FE" w:rsidR="00991B31" w:rsidRPr="00790103" w:rsidRDefault="00991B31" w:rsidP="00991B31">
            <w:pPr>
              <w:pStyle w:val="Textoencaja"/>
            </w:pPr>
            <w:r w:rsidRPr="00991B31">
              <w:t>Universidad</w:t>
            </w:r>
            <w:r>
              <w:t>e</w:t>
            </w:r>
            <w:r w:rsidRPr="00991B31">
              <w:t xml:space="preserve"> Federal de Santa Catarina de Florianópolis</w:t>
            </w:r>
          </w:p>
        </w:tc>
        <w:tc>
          <w:tcPr>
            <w:tcW w:w="3770" w:type="dxa"/>
            <w:vAlign w:val="center"/>
          </w:tcPr>
          <w:p w14:paraId="796A4D1B" w14:textId="22A82F2A" w:rsidR="00991B31" w:rsidRPr="00790103" w:rsidRDefault="00991B31" w:rsidP="00991B31">
            <w:pPr>
              <w:pStyle w:val="Textoencaja"/>
            </w:pPr>
            <w:r>
              <w:t>Codirección de tesis</w:t>
            </w:r>
          </w:p>
        </w:tc>
        <w:tc>
          <w:tcPr>
            <w:tcW w:w="1343" w:type="dxa"/>
            <w:vAlign w:val="center"/>
          </w:tcPr>
          <w:p w14:paraId="7E1CED1B" w14:textId="29261D46" w:rsidR="00991B31" w:rsidRPr="00790103" w:rsidRDefault="00991B31" w:rsidP="00991B31">
            <w:pPr>
              <w:pStyle w:val="Textoencaja"/>
            </w:pPr>
            <w:r>
              <w:t>Pública</w:t>
            </w:r>
          </w:p>
        </w:tc>
      </w:tr>
      <w:tr w:rsidR="00991B31" w:rsidRPr="00790103" w14:paraId="557ECB2D" w14:textId="77777777" w:rsidTr="00991B31">
        <w:trPr>
          <w:trHeight w:val="283"/>
          <w:jc w:val="center"/>
        </w:trPr>
        <w:tc>
          <w:tcPr>
            <w:tcW w:w="887" w:type="dxa"/>
            <w:vAlign w:val="center"/>
          </w:tcPr>
          <w:p w14:paraId="19AAA575" w14:textId="0A59E7AF" w:rsidR="00991B31" w:rsidRPr="00790103" w:rsidRDefault="00991B31" w:rsidP="00991B31">
            <w:pPr>
              <w:pStyle w:val="Textoencaja"/>
            </w:pPr>
            <w:r>
              <w:t>7</w:t>
            </w:r>
          </w:p>
        </w:tc>
        <w:tc>
          <w:tcPr>
            <w:tcW w:w="3639" w:type="dxa"/>
            <w:vAlign w:val="center"/>
          </w:tcPr>
          <w:p w14:paraId="429A2988" w14:textId="104EE5C5" w:rsidR="00991B31" w:rsidRPr="00790103" w:rsidRDefault="00991B31" w:rsidP="00991B31">
            <w:pPr>
              <w:pStyle w:val="Textoencaja"/>
            </w:pPr>
            <w:r w:rsidRPr="00977C00">
              <w:t>Universidade Estadual de Campinas</w:t>
            </w:r>
          </w:p>
        </w:tc>
        <w:tc>
          <w:tcPr>
            <w:tcW w:w="3770" w:type="dxa"/>
            <w:vAlign w:val="center"/>
          </w:tcPr>
          <w:p w14:paraId="2F3830CE" w14:textId="3185B96B" w:rsidR="00991B31" w:rsidRPr="00790103" w:rsidRDefault="00991B31" w:rsidP="00991B31">
            <w:pPr>
              <w:pStyle w:val="Textoencaja"/>
            </w:pPr>
            <w:r>
              <w:t>Codirección de tesis</w:t>
            </w:r>
          </w:p>
        </w:tc>
        <w:tc>
          <w:tcPr>
            <w:tcW w:w="1343" w:type="dxa"/>
            <w:vAlign w:val="center"/>
          </w:tcPr>
          <w:p w14:paraId="19B525FB" w14:textId="72271011" w:rsidR="00991B31" w:rsidRPr="00790103" w:rsidRDefault="00991B31" w:rsidP="00991B31">
            <w:pPr>
              <w:pStyle w:val="Textoencaja"/>
            </w:pPr>
            <w:r>
              <w:t>Pública</w:t>
            </w:r>
          </w:p>
        </w:tc>
      </w:tr>
    </w:tbl>
    <w:p w14:paraId="1B7D2246" w14:textId="77777777" w:rsidR="007A6634" w:rsidRPr="00790103" w:rsidRDefault="007A6634">
      <w:pPr>
        <w:rPr>
          <w:rFonts w:asciiTheme="minorHAnsi" w:hAnsiTheme="minorHAnsi" w:cstheme="minorHAnsi"/>
        </w:rPr>
      </w:pPr>
    </w:p>
    <w:tbl>
      <w:tblPr>
        <w:tblStyle w:val="TableNormal"/>
        <w:tblW w:w="963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85" w:type="dxa"/>
          <w:bottom w:w="28" w:type="dxa"/>
          <w:right w:w="85" w:type="dxa"/>
        </w:tblCellMar>
        <w:tblLook w:val="01E0" w:firstRow="1" w:lastRow="1" w:firstColumn="1" w:lastColumn="1" w:noHBand="0" w:noVBand="0"/>
      </w:tblPr>
      <w:tblGrid>
        <w:gridCol w:w="9639"/>
      </w:tblGrid>
      <w:tr w:rsidR="004506EA" w:rsidRPr="00790103" w14:paraId="220C9BD9" w14:textId="77777777" w:rsidTr="00E64006">
        <w:trPr>
          <w:trHeight w:val="272"/>
          <w:jc w:val="center"/>
        </w:trPr>
        <w:tc>
          <w:tcPr>
            <w:tcW w:w="9638" w:type="dxa"/>
            <w:shd w:val="clear" w:color="auto" w:fill="BEBEBE"/>
            <w:vAlign w:val="center"/>
          </w:tcPr>
          <w:p w14:paraId="29CFC02F" w14:textId="77777777" w:rsidR="004506EA" w:rsidRPr="00790103" w:rsidRDefault="00575EE6" w:rsidP="00E64006">
            <w:pPr>
              <w:pStyle w:val="TablaTitulo"/>
              <w:jc w:val="left"/>
            </w:pPr>
            <w:r w:rsidRPr="00790103">
              <w:t>CONVENIOS</w:t>
            </w:r>
            <w:r w:rsidRPr="00790103">
              <w:rPr>
                <w:spacing w:val="-7"/>
              </w:rPr>
              <w:t xml:space="preserve"> </w:t>
            </w:r>
            <w:r w:rsidRPr="00790103">
              <w:t>DE</w:t>
            </w:r>
            <w:r w:rsidRPr="00790103">
              <w:rPr>
                <w:spacing w:val="-7"/>
              </w:rPr>
              <w:t xml:space="preserve"> </w:t>
            </w:r>
            <w:r w:rsidRPr="00790103">
              <w:t>COLABORACIÓN</w:t>
            </w:r>
          </w:p>
        </w:tc>
      </w:tr>
      <w:tr w:rsidR="004506EA" w:rsidRPr="00790103" w14:paraId="633B4C16" w14:textId="77777777" w:rsidTr="006349BD">
        <w:trPr>
          <w:trHeight w:val="850"/>
          <w:jc w:val="center"/>
        </w:trPr>
        <w:tc>
          <w:tcPr>
            <w:tcW w:w="9638" w:type="dxa"/>
          </w:tcPr>
          <w:p w14:paraId="57F88CB2" w14:textId="6F1E33B7" w:rsidR="00977C00" w:rsidRDefault="00977C00" w:rsidP="00977C00">
            <w:pPr>
              <w:pStyle w:val="Textoencaja"/>
            </w:pPr>
            <w:r w:rsidRPr="00977C00">
              <w:t xml:space="preserve">En lo relativo a los convenios de colaboración con instituciones internacionales, el programa tiene firmados hasta el momento </w:t>
            </w:r>
            <w:r w:rsidR="00991B31">
              <w:t>siete</w:t>
            </w:r>
            <w:r w:rsidRPr="00977C00">
              <w:t xml:space="preserve"> con distintas universidades europeas y americanas. Estos convenios responden a los objetivos de internacionalización y promoción de la movilidad del alumnado marcados en la memoria vigente.</w:t>
            </w:r>
          </w:p>
          <w:p w14:paraId="1FC73314" w14:textId="77777777" w:rsidR="00977C00" w:rsidRPr="00977C00" w:rsidRDefault="00977C00" w:rsidP="00977C00">
            <w:pPr>
              <w:pStyle w:val="Textoencaja"/>
            </w:pPr>
          </w:p>
          <w:p w14:paraId="753A6366" w14:textId="77777777" w:rsidR="00977C00" w:rsidRDefault="00977C00" w:rsidP="00977C00">
            <w:pPr>
              <w:pStyle w:val="Textoencaja"/>
              <w:ind w:left="720"/>
            </w:pPr>
            <w:r w:rsidRPr="00977C00">
              <w:t>El primer convenio se firmó con el Instituto Superior de Contabilidad y Administración del Instituto Politécnico de Oporto (ISCAP-IPP) el 3 de febrero de 2016. Este convenio viene a formalizar una relación entre ambas instituciones que, en la práctica, ya existía desde el establecimiento del programa, ya que, por una parte, el programa siempre ha recibido alumnado procedente de Oporto y, por otra, varios de los miembros de nuestro cuadro docente han desarrollado estancias de investigación en esta universidad lusa. Cabe destacar que varias de hasta ocho tesis defendidas tanto en el programa anterior como en el actual pertenecen a doctorandas de Oporto.</w:t>
            </w:r>
          </w:p>
          <w:p w14:paraId="55627F2D" w14:textId="77777777" w:rsidR="00977C00" w:rsidRPr="00977C00" w:rsidRDefault="00977C00" w:rsidP="00977C00">
            <w:pPr>
              <w:pStyle w:val="Textoencaja"/>
              <w:ind w:left="720"/>
            </w:pPr>
          </w:p>
          <w:p w14:paraId="5C043EFB" w14:textId="77777777" w:rsidR="00977C00" w:rsidRDefault="00977C00" w:rsidP="00977C00">
            <w:pPr>
              <w:pStyle w:val="Textoencaja"/>
              <w:ind w:left="720"/>
            </w:pPr>
            <w:r w:rsidRPr="00977C00">
              <w:t>El segundo convenio es con la Universidad de Varsovia, firmado el 22 de febrero de 2018 con el objetivo de dar cobertura a una codirección de tesis entre las profesoras Maribel del Pozo Triviño (Universidad de Vigo) y Malgorzata Tryuk (Universidad de Varsovia).</w:t>
            </w:r>
          </w:p>
          <w:p w14:paraId="60110D1F" w14:textId="77777777" w:rsidR="00977C00" w:rsidRPr="00977C00" w:rsidRDefault="00977C00" w:rsidP="00977C00">
            <w:pPr>
              <w:pStyle w:val="Textoencaja"/>
              <w:ind w:left="720"/>
            </w:pPr>
          </w:p>
          <w:p w14:paraId="29F11800" w14:textId="77777777" w:rsidR="00977C00" w:rsidRDefault="00977C00" w:rsidP="00977C00">
            <w:pPr>
              <w:pStyle w:val="Textoencaja"/>
              <w:ind w:left="720"/>
            </w:pPr>
            <w:r w:rsidRPr="00977C00">
              <w:t xml:space="preserve">El tercer convenio es multilateral, firmado el 13 de enero de 2016 con la Universidad de Lisboa, la Universidad Católica Portuguesa y la Universidade Nova de Lisboa a través de su </w:t>
            </w:r>
            <w:r w:rsidRPr="00977C00">
              <w:rPr>
                <w:i/>
                <w:iCs/>
              </w:rPr>
              <w:t>"Programa de doutoramento interuniversitário em Estudos de Tradução"</w:t>
            </w:r>
            <w:r w:rsidRPr="00977C00">
              <w:t>. Fruto de este convenio son el intercambio de profesorado y la participación en tribunales de doctorado.</w:t>
            </w:r>
          </w:p>
          <w:p w14:paraId="53D5DF4B" w14:textId="77777777" w:rsidR="00BA0295" w:rsidRPr="00977C00" w:rsidRDefault="00BA0295" w:rsidP="00977C00">
            <w:pPr>
              <w:pStyle w:val="Textoencaja"/>
              <w:ind w:left="720"/>
            </w:pPr>
          </w:p>
          <w:p w14:paraId="2132724C" w14:textId="60249A73" w:rsidR="00977C00" w:rsidRDefault="00977C00" w:rsidP="00977C00">
            <w:pPr>
              <w:pStyle w:val="Textoencaja"/>
              <w:ind w:left="720"/>
            </w:pPr>
            <w:r w:rsidRPr="00977C00">
              <w:t xml:space="preserve">En cuarto lugar, tenemos un convenio marco y un convenio específico </w:t>
            </w:r>
            <w:r w:rsidR="00294DEE" w:rsidRPr="00977C00">
              <w:t>con la Universidad</w:t>
            </w:r>
            <w:r w:rsidR="00294DEE">
              <w:t>e</w:t>
            </w:r>
            <w:r w:rsidR="00294DEE" w:rsidRPr="00977C00">
              <w:t xml:space="preserve"> </w:t>
            </w:r>
            <w:r w:rsidR="00294DEE">
              <w:t xml:space="preserve">Federal </w:t>
            </w:r>
            <w:r w:rsidR="00294DEE" w:rsidRPr="00977C00">
              <w:t>de Pernambuco (Brasil) firmado el 20 de agosto de 2020</w:t>
            </w:r>
            <w:r w:rsidR="00294DEE">
              <w:t xml:space="preserve"> </w:t>
            </w:r>
            <w:r w:rsidRPr="00977C00">
              <w:t>para el intercambio de estudiantes</w:t>
            </w:r>
            <w:r w:rsidR="00294DEE">
              <w:t xml:space="preserve"> y la participación en tribunales de tesis.</w:t>
            </w:r>
          </w:p>
          <w:p w14:paraId="41C8FD87" w14:textId="77777777" w:rsidR="00977C00" w:rsidRPr="00977C00" w:rsidRDefault="00977C00" w:rsidP="00977C00">
            <w:pPr>
              <w:pStyle w:val="Textoencaja"/>
              <w:ind w:left="720"/>
            </w:pPr>
          </w:p>
          <w:p w14:paraId="27578D3A" w14:textId="3619D5A7" w:rsidR="00977C00" w:rsidRDefault="00977C00" w:rsidP="00977C00">
            <w:pPr>
              <w:pStyle w:val="Textoencaja"/>
              <w:ind w:left="720"/>
            </w:pPr>
            <w:r w:rsidRPr="00977C00">
              <w:t>En quinto lugar, existe un convenio con la Universidad</w:t>
            </w:r>
            <w:r w:rsidR="00991B31">
              <w:t>e</w:t>
            </w:r>
            <w:r w:rsidRPr="00977C00">
              <w:t xml:space="preserve"> Federal de Santa Catarina de Florianópolis (Brasil) para regular una codirección de tesis doctoral. Aunque por diversos problemas burocráticos en Brasil el convenio no se pudo firmar hasta diciembre de 2020, la alumna Morgana Aparecida de Matos se matriculó a comienzo del curso 2019-20 y defendió su tesis (</w:t>
            </w:r>
            <w:r w:rsidRPr="00977C00">
              <w:rPr>
                <w:i/>
                <w:iCs/>
              </w:rPr>
              <w:t>Análise paratradutiva de duas séries originais da Netflix: «La Casa de Papel» e «Orange Is The New Black»</w:t>
            </w:r>
            <w:r w:rsidRPr="00977C00">
              <w:t>) el 26 de octubre de 2022. Sus directores fueron los doctores José Yuste Frías (Universidad de Vigo) y Werner Ludger Heidermann (Universidad Federal de Santa Catarina).</w:t>
            </w:r>
          </w:p>
          <w:p w14:paraId="2DF03FB0" w14:textId="77777777" w:rsidR="00977C00" w:rsidRPr="00977C00" w:rsidRDefault="00977C00" w:rsidP="00977C00">
            <w:pPr>
              <w:pStyle w:val="Textoencaja"/>
              <w:ind w:left="720"/>
            </w:pPr>
          </w:p>
          <w:p w14:paraId="64D1A5B6" w14:textId="18264089" w:rsidR="00977C00" w:rsidRDefault="00977C00" w:rsidP="00977C00">
            <w:pPr>
              <w:pStyle w:val="Textoencaja"/>
              <w:ind w:left="720"/>
            </w:pPr>
            <w:r w:rsidRPr="00977C00">
              <w:t>El sexto convenio fue firmado en agosto de 2021, también con la Universidad</w:t>
            </w:r>
            <w:r w:rsidR="00991B31">
              <w:t>e</w:t>
            </w:r>
            <w:r w:rsidRPr="00977C00">
              <w:t xml:space="preserve"> Federal de Santa Catarina de Florianópolis (Brasil), para regular la codirección de tesis doctoral de Rafaela Marques Rafael titulada </w:t>
            </w:r>
            <w:r w:rsidRPr="00977C00">
              <w:rPr>
                <w:i/>
                <w:iCs/>
              </w:rPr>
              <w:t>«A tradução e seu duplo papel de mediação: da comunicação transcultural e da concepção de um aplicativo para celular – Voseo Hotel – com vistas ao desenvolvimento da competência comunicativa em espanhol rioplatense num contexto específico, o âmbito hoteleiro»</w:t>
            </w:r>
            <w:r w:rsidRPr="00977C00">
              <w:t xml:space="preserve">. En el momento de redactar estas líneas la tesis ya ha sido depositada y está en trámite para fijar la fecha de defensa. </w:t>
            </w:r>
          </w:p>
          <w:p w14:paraId="371F885A" w14:textId="77777777" w:rsidR="00977C00" w:rsidRPr="00977C00" w:rsidRDefault="00977C00" w:rsidP="00977C00">
            <w:pPr>
              <w:pStyle w:val="Textoencaja"/>
              <w:ind w:left="720"/>
            </w:pPr>
          </w:p>
          <w:p w14:paraId="59CF276F" w14:textId="77777777" w:rsidR="00977C00" w:rsidRDefault="00977C00" w:rsidP="00977C00">
            <w:pPr>
              <w:pStyle w:val="Textoencaja"/>
              <w:ind w:left="720"/>
            </w:pPr>
            <w:r w:rsidRPr="00977C00">
              <w:t xml:space="preserve">Finalmente, se firmó un séptimo convenio con la Universidade Estadual de Campinas (UNICAMP) de Brasil para la codirección de la tesis titulada </w:t>
            </w:r>
            <w:r w:rsidRPr="00977C00">
              <w:rPr>
                <w:i/>
                <w:iCs/>
              </w:rPr>
              <w:t>Cursos de graduação em tradução: paratraduzir entre teorias e práticas</w:t>
            </w:r>
            <w:r w:rsidRPr="00977C00">
              <w:t>, de la alumna Samira Spolidorio. La tesis se defendió el 19 de diciembre de 2023, siendo sus directores José Yuste Frías (Universidade de Vigo) y Érica Luciene Alves de Lima (Universidade Estadual de Campinas).</w:t>
            </w:r>
          </w:p>
          <w:p w14:paraId="62A36AD2" w14:textId="77777777" w:rsidR="00977C00" w:rsidRPr="00977C00" w:rsidRDefault="00977C00" w:rsidP="00977C00">
            <w:pPr>
              <w:pStyle w:val="Textoencaja"/>
            </w:pPr>
          </w:p>
          <w:p w14:paraId="7B28B1E0" w14:textId="2AB3F80F" w:rsidR="00977C00" w:rsidRPr="00977C00" w:rsidRDefault="00977C00" w:rsidP="00977C00">
            <w:pPr>
              <w:pStyle w:val="Textoencaja"/>
            </w:pPr>
            <w:r w:rsidRPr="00977C00">
              <w:t xml:space="preserve">La información relativa a dichos convenios de colaboración se puede encontrar </w:t>
            </w:r>
            <w:r w:rsidR="000F0365">
              <w:t xml:space="preserve">en la carpeta </w:t>
            </w:r>
            <w:hyperlink r:id="rId51" w:history="1">
              <w:r w:rsidR="000F0365" w:rsidRPr="000F0365">
                <w:rPr>
                  <w:rStyle w:val="Hiperligazn"/>
                </w:rPr>
                <w:t>«Convenios de colaboración»»</w:t>
              </w:r>
            </w:hyperlink>
            <w:r w:rsidRPr="00977C00">
              <w:t xml:space="preserve">. </w:t>
            </w:r>
          </w:p>
          <w:p w14:paraId="7D123BF4" w14:textId="77777777" w:rsidR="007A6634" w:rsidRPr="00A95E3D" w:rsidRDefault="007A6634" w:rsidP="009C6308">
            <w:pPr>
              <w:pStyle w:val="Textoencaja"/>
            </w:pPr>
          </w:p>
          <w:p w14:paraId="370F5BA3" w14:textId="697ECDF0" w:rsidR="007A6634" w:rsidRPr="00790103" w:rsidRDefault="007A6634" w:rsidP="005B092E">
            <w:pPr>
              <w:pStyle w:val="Textoencaja"/>
            </w:pPr>
          </w:p>
        </w:tc>
      </w:tr>
    </w:tbl>
    <w:p w14:paraId="15108515" w14:textId="77777777" w:rsidR="00EF58D3" w:rsidRPr="00EF58D3" w:rsidRDefault="00EF58D3" w:rsidP="00EF58D3">
      <w:pPr>
        <w:pStyle w:val="Textodocorpo"/>
        <w:jc w:val="both"/>
        <w:rPr>
          <w:rFonts w:asciiTheme="minorHAnsi" w:hAnsiTheme="minorHAnsi" w:cstheme="minorHAnsi"/>
        </w:rPr>
      </w:pPr>
    </w:p>
    <w:p w14:paraId="3DD07069" w14:textId="77777777" w:rsidR="004506EA" w:rsidRPr="00790103" w:rsidRDefault="004506EA">
      <w:pPr>
        <w:pStyle w:val="Textodocorpo"/>
        <w:spacing w:before="10"/>
        <w:rPr>
          <w:rFonts w:asciiTheme="minorHAnsi" w:hAnsiTheme="minorHAnsi" w:cstheme="minorHAnsi"/>
          <w:b/>
          <w:sz w:val="3"/>
        </w:rPr>
      </w:pP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9639"/>
      </w:tblGrid>
      <w:tr w:rsidR="004506EA" w:rsidRPr="00790103" w14:paraId="2A954E0D" w14:textId="77777777" w:rsidTr="00E64006">
        <w:trPr>
          <w:trHeight w:val="273"/>
          <w:jc w:val="center"/>
        </w:trPr>
        <w:tc>
          <w:tcPr>
            <w:tcW w:w="9638" w:type="dxa"/>
            <w:shd w:val="clear" w:color="auto" w:fill="BFBFBF" w:themeFill="background1" w:themeFillShade="BF"/>
            <w:vAlign w:val="center"/>
          </w:tcPr>
          <w:p w14:paraId="00752EE9" w14:textId="77777777" w:rsidR="004506EA" w:rsidRPr="00790103" w:rsidRDefault="00575EE6" w:rsidP="00E64006">
            <w:pPr>
              <w:pStyle w:val="TablaTitulo"/>
              <w:jc w:val="left"/>
            </w:pPr>
            <w:r w:rsidRPr="00790103">
              <w:t>OTRAS</w:t>
            </w:r>
            <w:r w:rsidRPr="00790103">
              <w:rPr>
                <w:spacing w:val="-10"/>
              </w:rPr>
              <w:t xml:space="preserve"> </w:t>
            </w:r>
            <w:r w:rsidRPr="00790103">
              <w:t>COLABORACIONES</w:t>
            </w:r>
          </w:p>
        </w:tc>
      </w:tr>
      <w:tr w:rsidR="004506EA" w:rsidRPr="00790103" w14:paraId="7E080691" w14:textId="77777777" w:rsidTr="006349BD">
        <w:trPr>
          <w:trHeight w:val="850"/>
          <w:jc w:val="center"/>
        </w:trPr>
        <w:tc>
          <w:tcPr>
            <w:tcW w:w="9638" w:type="dxa"/>
          </w:tcPr>
          <w:p w14:paraId="53920269" w14:textId="620BAC58" w:rsidR="00384D11" w:rsidRDefault="00384D11" w:rsidP="00384D11">
            <w:pPr>
              <w:pStyle w:val="Textoencaja"/>
              <w:rPr>
                <w:lang w:val="gl-ES"/>
              </w:rPr>
            </w:pPr>
            <w:r w:rsidRPr="00384D11">
              <w:rPr>
                <w:lang w:val="gl-ES"/>
              </w:rPr>
              <w:t xml:space="preserve">Además de los </w:t>
            </w:r>
            <w:r w:rsidR="00814A02">
              <w:rPr>
                <w:lang w:val="gl-ES"/>
              </w:rPr>
              <w:t>convenios citados</w:t>
            </w:r>
            <w:r w:rsidRPr="00384D11">
              <w:rPr>
                <w:lang w:val="gl-ES"/>
              </w:rPr>
              <w:t xml:space="preserve">, muchos de nuestros docentes colaboran con grupos de investigación nacionales e internacionales, así como con redes de investigación internacionales, tal como se recoge en la siguiente tabla. La documentación justificativa de </w:t>
            </w:r>
            <w:r>
              <w:rPr>
                <w:lang w:val="gl-ES"/>
              </w:rPr>
              <w:t>las colaboraciones</w:t>
            </w:r>
            <w:r w:rsidRPr="00384D11">
              <w:rPr>
                <w:lang w:val="gl-ES"/>
              </w:rPr>
              <w:t xml:space="preserve"> indicad</w:t>
            </w:r>
            <w:r>
              <w:rPr>
                <w:lang w:val="gl-ES"/>
              </w:rPr>
              <w:t>a</w:t>
            </w:r>
            <w:r w:rsidRPr="00384D11">
              <w:rPr>
                <w:lang w:val="gl-ES"/>
              </w:rPr>
              <w:t>s a continuación se puede encontrar en las evidencias EPD9 (Colaboración con otras instituciones, organismos o centros) y EPD10 (Colaboración con redes internacionales)</w:t>
            </w:r>
            <w:r>
              <w:rPr>
                <w:lang w:val="gl-ES"/>
              </w:rPr>
              <w:t xml:space="preserve"> </w:t>
            </w:r>
            <w:r w:rsidR="000F0365">
              <w:t xml:space="preserve">en la carpeta </w:t>
            </w:r>
            <w:hyperlink r:id="rId52" w:history="1">
              <w:r w:rsidR="000F0365" w:rsidRPr="000F0365">
                <w:rPr>
                  <w:rStyle w:val="Hiperligazn"/>
                </w:rPr>
                <w:t>«Otras colaboraciones»</w:t>
              </w:r>
            </w:hyperlink>
            <w:r w:rsidRPr="00384D11">
              <w:rPr>
                <w:lang w:val="gl-ES"/>
              </w:rPr>
              <w:t>.</w:t>
            </w:r>
          </w:p>
          <w:p w14:paraId="49BC821F" w14:textId="77777777" w:rsidR="00384D11" w:rsidRDefault="00384D11" w:rsidP="00384D11">
            <w:pPr>
              <w:pStyle w:val="Textoencaja"/>
              <w:rPr>
                <w:lang w:val="gl-ES"/>
              </w:rPr>
            </w:pPr>
          </w:p>
          <w:tbl>
            <w:tblPr>
              <w:tblStyle w:val="Tboacongrade"/>
              <w:tblW w:w="92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16"/>
              <w:gridCol w:w="7813"/>
            </w:tblGrid>
            <w:tr w:rsidR="00814A02" w:rsidRPr="00372C4C" w14:paraId="1C8BED4D" w14:textId="77777777" w:rsidTr="00EA399F">
              <w:trPr>
                <w:trHeight w:val="274"/>
              </w:trPr>
              <w:tc>
                <w:tcPr>
                  <w:tcW w:w="1416" w:type="dxa"/>
                  <w:shd w:val="clear" w:color="auto" w:fill="000000" w:themeFill="text1"/>
                  <w:hideMark/>
                </w:tcPr>
                <w:p w14:paraId="406B056D" w14:textId="77777777" w:rsidR="00814A02" w:rsidRPr="0016682D" w:rsidRDefault="00814A02" w:rsidP="00814A02">
                  <w:pPr>
                    <w:rPr>
                      <w:color w:val="FFFFFF" w:themeColor="background1"/>
                    </w:rPr>
                  </w:pPr>
                  <w:r w:rsidRPr="0016682D">
                    <w:rPr>
                      <w:color w:val="FFFFFF" w:themeColor="background1"/>
                    </w:rPr>
                    <w:t>Docente</w:t>
                  </w:r>
                </w:p>
              </w:tc>
              <w:tc>
                <w:tcPr>
                  <w:tcW w:w="7813" w:type="dxa"/>
                  <w:shd w:val="clear" w:color="auto" w:fill="000000" w:themeFill="text1"/>
                  <w:hideMark/>
                </w:tcPr>
                <w:p w14:paraId="64BC0801" w14:textId="241DEE4A" w:rsidR="00814A02" w:rsidRPr="0016682D" w:rsidRDefault="00814A02" w:rsidP="00814A02">
                  <w:pPr>
                    <w:rPr>
                      <w:color w:val="FFFFFF" w:themeColor="background1"/>
                    </w:rPr>
                  </w:pPr>
                  <w:r w:rsidRPr="0016682D">
                    <w:rPr>
                      <w:color w:val="FFFFFF" w:themeColor="background1"/>
                    </w:rPr>
                    <w:t>Breve descri</w:t>
                  </w:r>
                  <w:r>
                    <w:rPr>
                      <w:color w:val="FFFFFF" w:themeColor="background1"/>
                    </w:rPr>
                    <w:t>p</w:t>
                  </w:r>
                  <w:r w:rsidRPr="0016682D">
                    <w:rPr>
                      <w:color w:val="FFFFFF" w:themeColor="background1"/>
                    </w:rPr>
                    <w:t>ción d</w:t>
                  </w:r>
                  <w:r>
                    <w:rPr>
                      <w:color w:val="FFFFFF" w:themeColor="background1"/>
                    </w:rPr>
                    <w:t>e l</w:t>
                  </w:r>
                  <w:r w:rsidRPr="0016682D">
                    <w:rPr>
                      <w:color w:val="FFFFFF" w:themeColor="background1"/>
                    </w:rPr>
                    <w:t>a colaboración</w:t>
                  </w:r>
                </w:p>
              </w:tc>
            </w:tr>
            <w:tr w:rsidR="00814A02" w:rsidRPr="00372C4C" w14:paraId="6572B267" w14:textId="77777777" w:rsidTr="00EA399F">
              <w:trPr>
                <w:trHeight w:val="375"/>
              </w:trPr>
              <w:tc>
                <w:tcPr>
                  <w:tcW w:w="1416" w:type="dxa"/>
                  <w:shd w:val="clear" w:color="auto" w:fill="D9D9D9" w:themeFill="background1" w:themeFillShade="D9"/>
                  <w:noWrap/>
                  <w:hideMark/>
                </w:tcPr>
                <w:p w14:paraId="3F1B5BC5" w14:textId="77777777" w:rsidR="00814A02" w:rsidRPr="00372C4C" w:rsidRDefault="00814A02" w:rsidP="00814A02">
                  <w:r w:rsidRPr="00372C4C">
                    <w:t>Ferreiro Vázquez, Óscar</w:t>
                  </w:r>
                </w:p>
              </w:tc>
              <w:tc>
                <w:tcPr>
                  <w:tcW w:w="7813" w:type="dxa"/>
                  <w:shd w:val="clear" w:color="auto" w:fill="D9D9D9" w:themeFill="background1" w:themeFillShade="D9"/>
                  <w:noWrap/>
                  <w:hideMark/>
                </w:tcPr>
                <w:p w14:paraId="179C6245" w14:textId="77777777" w:rsidR="00814A02" w:rsidRPr="00372C4C" w:rsidRDefault="00814A02" w:rsidP="00814A02">
                  <w:pPr>
                    <w:ind w:right="440"/>
                  </w:pPr>
                  <w:r w:rsidRPr="00372C4C">
                    <w:t xml:space="preserve">Desde el 1 de enero de 2016: Miembro del equipo de investigación registrado como I+D Ref.: FFI2014-59140-P «Catalogación y estudio de las traducciones de los dominicos españoles e iberoamericanos» del Ministerio de Economía y Competitividad. Programa estatal de fomento de la investigación científica y técnica de excelencia. Subprograma estatal de generación de conocimiento. 2015-2017. Realización de tareas e investigaciones sobre historia de la traducción e interpretación de la Orden en las misiones de América Latina (Investigador principal: Dr. Antonio Bueno García) [http://traduccion-dominicos.uva.es/]. </w:t>
                  </w:r>
                </w:p>
              </w:tc>
            </w:tr>
            <w:tr w:rsidR="00814A02" w:rsidRPr="00372C4C" w14:paraId="66ADFFF9" w14:textId="77777777" w:rsidTr="00EA399F">
              <w:trPr>
                <w:trHeight w:val="375"/>
              </w:trPr>
              <w:tc>
                <w:tcPr>
                  <w:tcW w:w="1416" w:type="dxa"/>
                  <w:shd w:val="clear" w:color="auto" w:fill="FFFFFF" w:themeFill="background1"/>
                  <w:noWrap/>
                  <w:hideMark/>
                </w:tcPr>
                <w:p w14:paraId="7C33023D" w14:textId="77777777" w:rsidR="00814A02" w:rsidRPr="00372C4C" w:rsidRDefault="00814A02" w:rsidP="00814A02">
                  <w:r w:rsidRPr="00372C4C">
                    <w:t>Galanes Santos, Iolanda</w:t>
                  </w:r>
                </w:p>
              </w:tc>
              <w:tc>
                <w:tcPr>
                  <w:tcW w:w="7813" w:type="dxa"/>
                  <w:shd w:val="clear" w:color="auto" w:fill="FFFFFF" w:themeFill="background1"/>
                  <w:noWrap/>
                  <w:hideMark/>
                </w:tcPr>
                <w:p w14:paraId="4BE9E2C8" w14:textId="77777777" w:rsidR="00814A02" w:rsidRPr="00372C4C" w:rsidRDefault="00814A02" w:rsidP="00814A02">
                  <w:pPr>
                    <w:ind w:right="440"/>
                  </w:pPr>
                  <w:r w:rsidRPr="00372C4C">
                    <w:t>Rede Internacional de Investigación da Xestión da Comunicación (XESCOM) está composta por un total de 22 grupos, 5 pertencentes ao Sistema Universitario de Galicia, 9 colaboradores a nivel nacional e outros 9 de ámbito internacional.</w:t>
                  </w:r>
                </w:p>
              </w:tc>
            </w:tr>
            <w:tr w:rsidR="00814A02" w:rsidRPr="00372C4C" w14:paraId="728486CC" w14:textId="77777777" w:rsidTr="00EA399F">
              <w:trPr>
                <w:trHeight w:val="375"/>
              </w:trPr>
              <w:tc>
                <w:tcPr>
                  <w:tcW w:w="1416" w:type="dxa"/>
                  <w:shd w:val="clear" w:color="auto" w:fill="D9D9D9" w:themeFill="background1" w:themeFillShade="D9"/>
                  <w:noWrap/>
                  <w:hideMark/>
                </w:tcPr>
                <w:p w14:paraId="3C41F42F" w14:textId="77777777" w:rsidR="00814A02" w:rsidRPr="00372C4C" w:rsidRDefault="00814A02" w:rsidP="00814A02">
                  <w:r w:rsidRPr="00372C4C">
                    <w:t xml:space="preserve">Galanes Santos, </w:t>
                  </w:r>
                  <w:r w:rsidRPr="00372C4C">
                    <w:lastRenderedPageBreak/>
                    <w:t>Iolanda</w:t>
                  </w:r>
                </w:p>
              </w:tc>
              <w:tc>
                <w:tcPr>
                  <w:tcW w:w="7813" w:type="dxa"/>
                  <w:shd w:val="clear" w:color="auto" w:fill="D9D9D9" w:themeFill="background1" w:themeFillShade="D9"/>
                  <w:noWrap/>
                  <w:hideMark/>
                </w:tcPr>
                <w:p w14:paraId="49418B29" w14:textId="77777777" w:rsidR="00814A02" w:rsidRPr="00372C4C" w:rsidRDefault="00814A02" w:rsidP="00814A02">
                  <w:pPr>
                    <w:ind w:right="440"/>
                  </w:pPr>
                  <w:r w:rsidRPr="00372C4C">
                    <w:lastRenderedPageBreak/>
                    <w:t>Colaboración na rede con axuda da Xunta de Galicia 2016-2019: R2016/019 XESCOM</w:t>
                  </w:r>
                </w:p>
              </w:tc>
            </w:tr>
            <w:tr w:rsidR="00814A02" w:rsidRPr="00372C4C" w14:paraId="160758AE" w14:textId="77777777" w:rsidTr="00EA399F">
              <w:trPr>
                <w:trHeight w:val="375"/>
              </w:trPr>
              <w:tc>
                <w:tcPr>
                  <w:tcW w:w="1416" w:type="dxa"/>
                  <w:noWrap/>
                  <w:hideMark/>
                </w:tcPr>
                <w:p w14:paraId="61343752" w14:textId="77777777" w:rsidR="00814A02" w:rsidRPr="00372C4C" w:rsidRDefault="00814A02" w:rsidP="00814A02">
                  <w:r w:rsidRPr="00372C4C">
                    <w:t>Galanes Santos, Iolanda</w:t>
                  </w:r>
                </w:p>
              </w:tc>
              <w:tc>
                <w:tcPr>
                  <w:tcW w:w="7813" w:type="dxa"/>
                  <w:noWrap/>
                  <w:hideMark/>
                </w:tcPr>
                <w:p w14:paraId="2B3B1E54" w14:textId="77777777" w:rsidR="00814A02" w:rsidRPr="00372C4C" w:rsidRDefault="00814A02" w:rsidP="00814A02">
                  <w:pPr>
                    <w:ind w:right="440"/>
                  </w:pPr>
                  <w:r w:rsidRPr="00372C4C">
                    <w:t>Participación nos proxectos sobre “La traducción literaria en España: repertorio informatizado crítico-bibliográfico de las traducciones publicadas en España”, financiado pola Generalitat de Catalunya e AGAUR. IP Assumpta camps (Universitat de Barcelona). Grupo CRET</w:t>
                  </w:r>
                </w:p>
              </w:tc>
            </w:tr>
            <w:tr w:rsidR="00814A02" w:rsidRPr="00372C4C" w14:paraId="5707B9AA" w14:textId="77777777" w:rsidTr="00EA399F">
              <w:trPr>
                <w:trHeight w:val="375"/>
              </w:trPr>
              <w:tc>
                <w:tcPr>
                  <w:tcW w:w="1416" w:type="dxa"/>
                  <w:shd w:val="clear" w:color="auto" w:fill="D9D9D9" w:themeFill="background1" w:themeFillShade="D9"/>
                  <w:noWrap/>
                  <w:hideMark/>
                </w:tcPr>
                <w:p w14:paraId="32E1CEB9" w14:textId="77777777" w:rsidR="00814A02" w:rsidRPr="00372C4C" w:rsidRDefault="00814A02" w:rsidP="00814A02">
                  <w:r w:rsidRPr="00372C4C">
                    <w:t>Luna Alonso, Ana</w:t>
                  </w:r>
                </w:p>
              </w:tc>
              <w:tc>
                <w:tcPr>
                  <w:tcW w:w="7813" w:type="dxa"/>
                  <w:shd w:val="clear" w:color="auto" w:fill="D9D9D9" w:themeFill="background1" w:themeFillShade="D9"/>
                  <w:noWrap/>
                  <w:hideMark/>
                </w:tcPr>
                <w:p w14:paraId="1BC45BF0" w14:textId="77777777" w:rsidR="00814A02" w:rsidRPr="00372C4C" w:rsidRDefault="00814A02" w:rsidP="00814A02">
                  <w:pPr>
                    <w:ind w:right="440"/>
                  </w:pPr>
                  <w:r w:rsidRPr="00372C4C">
                    <w:t>Participación no proxecto CAPES/DGU: “Valores culturales y didácticos en la metáfora de especialidad: las múltiples imágenes de la crisis económica mundial en la prensa escrita”. Ref: PHB2012-0121_pC (BOE de 31 de mayo de 2013) y renovación con referencia PHBP14/00085 (BOE de 30 de marzo de 2015). Equipo de investigación Vigo e Sao Paulo</w:t>
                  </w:r>
                </w:p>
              </w:tc>
            </w:tr>
            <w:tr w:rsidR="00814A02" w:rsidRPr="00372C4C" w14:paraId="117EABEC" w14:textId="77777777" w:rsidTr="00EA399F">
              <w:trPr>
                <w:trHeight w:val="375"/>
              </w:trPr>
              <w:tc>
                <w:tcPr>
                  <w:tcW w:w="1416" w:type="dxa"/>
                  <w:noWrap/>
                  <w:hideMark/>
                </w:tcPr>
                <w:p w14:paraId="5E6A806E" w14:textId="77777777" w:rsidR="00814A02" w:rsidRPr="00372C4C" w:rsidRDefault="00814A02" w:rsidP="00814A02">
                  <w:r w:rsidRPr="00372C4C">
                    <w:t>Luna Alonso, Ana</w:t>
                  </w:r>
                </w:p>
              </w:tc>
              <w:tc>
                <w:tcPr>
                  <w:tcW w:w="7813" w:type="dxa"/>
                  <w:noWrap/>
                  <w:hideMark/>
                </w:tcPr>
                <w:p w14:paraId="36CDD55A" w14:textId="77777777" w:rsidR="00814A02" w:rsidRPr="00372C4C" w:rsidRDefault="00814A02" w:rsidP="00814A02">
                  <w:pPr>
                    <w:ind w:right="440"/>
                  </w:pPr>
                  <w:r w:rsidRPr="00372C4C">
                    <w:t>Participación no Proyecto: Rede de grupos de investigación Xescom da USC que recibiu unha subvención da Xunta de Galicia. Grupo Novos Medios. Rede Xescom, responsable Xosé López García. Referencia da Rede: R2016/019 XESCOM</w:t>
                  </w:r>
                </w:p>
              </w:tc>
            </w:tr>
            <w:tr w:rsidR="00814A02" w:rsidRPr="00372C4C" w14:paraId="5FC049D8" w14:textId="77777777" w:rsidTr="00EA399F">
              <w:trPr>
                <w:trHeight w:val="375"/>
              </w:trPr>
              <w:tc>
                <w:tcPr>
                  <w:tcW w:w="1416" w:type="dxa"/>
                  <w:shd w:val="clear" w:color="auto" w:fill="D9D9D9" w:themeFill="background1" w:themeFillShade="D9"/>
                  <w:noWrap/>
                  <w:hideMark/>
                </w:tcPr>
                <w:p w14:paraId="4396487D" w14:textId="77777777" w:rsidR="00814A02" w:rsidRPr="00372C4C" w:rsidRDefault="00814A02" w:rsidP="00814A02">
                  <w:r w:rsidRPr="00372C4C">
                    <w:t>Luna Alonso, Ana</w:t>
                  </w:r>
                </w:p>
              </w:tc>
              <w:tc>
                <w:tcPr>
                  <w:tcW w:w="7813" w:type="dxa"/>
                  <w:shd w:val="clear" w:color="auto" w:fill="D9D9D9" w:themeFill="background1" w:themeFillShade="D9"/>
                  <w:noWrap/>
                  <w:hideMark/>
                </w:tcPr>
                <w:p w14:paraId="7767AF62" w14:textId="77777777" w:rsidR="00814A02" w:rsidRPr="00372C4C" w:rsidRDefault="00814A02" w:rsidP="00814A02">
                  <w:pPr>
                    <w:ind w:right="440"/>
                  </w:pPr>
                  <w:r w:rsidRPr="00372C4C">
                    <w:t>Participación no proxecto “Nuevas estrategias de promoción cultural. Las ferias internacionales del libro y la condición de invitado de honor” (Universidade de Santiago de Compostela) financiado polo Ministerio de Economía y Competitividad do Goberno Español, entre 2018 e 2020 (código FFI2017-85760-P)</w:t>
                  </w:r>
                </w:p>
              </w:tc>
            </w:tr>
            <w:tr w:rsidR="00814A02" w:rsidRPr="00372C4C" w14:paraId="45355693" w14:textId="77777777" w:rsidTr="00EA399F">
              <w:trPr>
                <w:trHeight w:val="375"/>
              </w:trPr>
              <w:tc>
                <w:tcPr>
                  <w:tcW w:w="1416" w:type="dxa"/>
                  <w:noWrap/>
                </w:tcPr>
                <w:p w14:paraId="6EDDDE6C" w14:textId="77777777" w:rsidR="00814A02" w:rsidRPr="00372C4C" w:rsidRDefault="00814A02" w:rsidP="00814A02">
                  <w:r w:rsidRPr="00372C4C">
                    <w:t>Luna Alonso, Ana</w:t>
                  </w:r>
                </w:p>
              </w:tc>
              <w:tc>
                <w:tcPr>
                  <w:tcW w:w="7813" w:type="dxa"/>
                  <w:noWrap/>
                </w:tcPr>
                <w:p w14:paraId="50AAD835" w14:textId="77777777" w:rsidR="00814A02" w:rsidRPr="00372C4C" w:rsidRDefault="00814A02" w:rsidP="00814A02">
                  <w:pPr>
                    <w:ind w:right="298"/>
                  </w:pPr>
                  <w:r>
                    <w:t xml:space="preserve">Participación no proxecto do grupo BIFEGA. Financiado pola Xunta de Galicia. Consellería de Cultura, Educación e Ordenación Universitaria na Modalidade A: grupos de referencia competitiva (GRC). Referencia: ED431B 2017176. Coordinadora: Belén Martín Lucas. Entidades participantes: Universidade de Vigo. Subvención en el marco del programa de Axudas de Consolidación e Estruturación de Unidades de Investigación Competitivas. Duración: desde 10/2017 hasta 12/2019. Cuantía da subvención: 90 000 € </w:t>
                  </w:r>
                  <w:hyperlink r:id="rId53" w:history="1">
                    <w:r w:rsidRPr="00D72182">
                      <w:rPr>
                        <w:rStyle w:val="Hiperligazn"/>
                      </w:rPr>
                      <w:t>http://bifega.webs.uvigo.es/</w:t>
                    </w:r>
                  </w:hyperlink>
                </w:p>
              </w:tc>
            </w:tr>
            <w:tr w:rsidR="00814A02" w:rsidRPr="00372C4C" w14:paraId="12EBBFCB" w14:textId="77777777" w:rsidTr="00EA399F">
              <w:trPr>
                <w:trHeight w:val="375"/>
              </w:trPr>
              <w:tc>
                <w:tcPr>
                  <w:tcW w:w="1416" w:type="dxa"/>
                  <w:shd w:val="clear" w:color="auto" w:fill="BFBFBF" w:themeFill="background1" w:themeFillShade="BF"/>
                  <w:noWrap/>
                </w:tcPr>
                <w:p w14:paraId="2A471FC4" w14:textId="77777777" w:rsidR="00814A02" w:rsidRPr="00372C4C" w:rsidRDefault="00814A02" w:rsidP="00814A02">
                  <w:r w:rsidRPr="00372C4C">
                    <w:t>Luna Alonso, Ana</w:t>
                  </w:r>
                </w:p>
              </w:tc>
              <w:tc>
                <w:tcPr>
                  <w:tcW w:w="7813" w:type="dxa"/>
                  <w:shd w:val="clear" w:color="auto" w:fill="BFBFBF" w:themeFill="background1" w:themeFillShade="BF"/>
                  <w:noWrap/>
                </w:tcPr>
                <w:p w14:paraId="059A7E4B" w14:textId="77777777" w:rsidR="00814A02" w:rsidRPr="00372C4C" w:rsidRDefault="00814A02" w:rsidP="00814A02">
                  <w:pPr>
                    <w:ind w:right="298"/>
                  </w:pPr>
                  <w:r>
                    <w:t xml:space="preserve">Participación no proxecto do grupo BIFEGA. Financiado pola Xunta de Galicia. Consellería de Cultura, Educación e Ordenación Universitaria na Modalidade A: grupos de referencia competitiva (GRC). Referencia: ED431C 2020/04. Coordinadora: Burghard Baltrusch. Entidades participantes: Universidade de Vigo. Subvención en el marco del programa de Axudas de Consolidación e Estruturación de Unidades de Investigación Competitivas. Duración: desde 10/2020 hasta 12/2023. Cuantía da subvención: 200.000 € </w:t>
                  </w:r>
                  <w:hyperlink r:id="rId54" w:history="1">
                    <w:r w:rsidRPr="00D72182">
                      <w:rPr>
                        <w:rStyle w:val="Hiperligazn"/>
                      </w:rPr>
                      <w:t>http://bifega.webs.uvigo.es/</w:t>
                    </w:r>
                  </w:hyperlink>
                </w:p>
              </w:tc>
            </w:tr>
            <w:tr w:rsidR="00814A02" w:rsidRPr="00372C4C" w14:paraId="31153DE6" w14:textId="77777777" w:rsidTr="00EA399F">
              <w:trPr>
                <w:trHeight w:val="375"/>
              </w:trPr>
              <w:tc>
                <w:tcPr>
                  <w:tcW w:w="1416" w:type="dxa"/>
                  <w:noWrap/>
                </w:tcPr>
                <w:p w14:paraId="7929793A" w14:textId="77777777" w:rsidR="00814A02" w:rsidRPr="00372C4C" w:rsidRDefault="00814A02" w:rsidP="00814A02">
                  <w:r w:rsidRPr="00372C4C">
                    <w:t>Luna Alonso, Ana</w:t>
                  </w:r>
                </w:p>
              </w:tc>
              <w:tc>
                <w:tcPr>
                  <w:tcW w:w="7813" w:type="dxa"/>
                  <w:noWrap/>
                </w:tcPr>
                <w:p w14:paraId="471CA5E6" w14:textId="77777777" w:rsidR="00814A02" w:rsidRPr="00372C4C" w:rsidRDefault="00814A02" w:rsidP="00814A02">
                  <w:pPr>
                    <w:ind w:right="298"/>
                  </w:pPr>
                  <w:r>
                    <w:t>Como miembro del proyecto: Internationale Rezeption der Literaturen Spaniens: Kulturtransferforschung. Entidad financiadora: Börsenverein des Deutschen Buchhandels e.V. Entidades participantes: Technische Hochschule Köln (Alemania), Universidade de Vigo, Radboud Universiteit Nijmegen (Países Bajos), Universität Wien  (EUA), Ruhr-Universität Bochum (Alemania). Duración:  01/01/2015 – actualidad. Coordinadora responsable: Ute Barbara Schilly. Número de investigadoras/es participantes: 7</w:t>
                  </w:r>
                </w:p>
              </w:tc>
            </w:tr>
            <w:tr w:rsidR="00814A02" w:rsidRPr="00372C4C" w14:paraId="16D2A369" w14:textId="77777777" w:rsidTr="00EA399F">
              <w:trPr>
                <w:trHeight w:val="375"/>
              </w:trPr>
              <w:tc>
                <w:tcPr>
                  <w:tcW w:w="1416" w:type="dxa"/>
                  <w:shd w:val="clear" w:color="auto" w:fill="BFBFBF" w:themeFill="background1" w:themeFillShade="BF"/>
                  <w:noWrap/>
                </w:tcPr>
                <w:p w14:paraId="16F47620" w14:textId="77777777" w:rsidR="00814A02" w:rsidRPr="00372C4C" w:rsidRDefault="00814A02" w:rsidP="00814A02">
                  <w:r w:rsidRPr="00372C4C">
                    <w:t>Luna Alonso, Ana</w:t>
                  </w:r>
                </w:p>
              </w:tc>
              <w:tc>
                <w:tcPr>
                  <w:tcW w:w="7813" w:type="dxa"/>
                  <w:shd w:val="clear" w:color="auto" w:fill="BFBFBF" w:themeFill="background1" w:themeFillShade="BF"/>
                  <w:noWrap/>
                </w:tcPr>
                <w:p w14:paraId="3B646DBC" w14:textId="77777777" w:rsidR="00814A02" w:rsidRPr="00372C4C" w:rsidRDefault="00814A02" w:rsidP="00814A02">
                  <w:pPr>
                    <w:ind w:right="298"/>
                  </w:pPr>
                  <w:r>
                    <w:t>Título del proyecto: La traducción literaria en España (CRET-Grupo de Investigación Consolidado sobre Traducción e Interculturalidad). Entidad financiadora: Universitat de Barcelona- Generalitat de Catalunya (REFERENCIA: 2014 SGRC 14.). Entidades participantes: Universidad de Barcelona, Universidade de Vigo. Duración desde: 01/01/2014 hasta: 31/12/2016. Investigador responsable: María Assumpta CAMPS OLIVÉ (UB: Facultad de Filología, Departamento de Filología Románica).</w:t>
                  </w:r>
                </w:p>
              </w:tc>
            </w:tr>
            <w:tr w:rsidR="00814A02" w:rsidRPr="00372C4C" w14:paraId="5E748AD7" w14:textId="77777777" w:rsidTr="00EA399F">
              <w:trPr>
                <w:trHeight w:val="375"/>
              </w:trPr>
              <w:tc>
                <w:tcPr>
                  <w:tcW w:w="1416" w:type="dxa"/>
                  <w:noWrap/>
                </w:tcPr>
                <w:p w14:paraId="29D3AC04" w14:textId="77777777" w:rsidR="00814A02" w:rsidRPr="00372C4C" w:rsidRDefault="00814A02" w:rsidP="00814A02">
                  <w:r w:rsidRPr="00372C4C">
                    <w:t xml:space="preserve">Luna Alonso, </w:t>
                  </w:r>
                  <w:r w:rsidRPr="00372C4C">
                    <w:lastRenderedPageBreak/>
                    <w:t>Ana</w:t>
                  </w:r>
                </w:p>
              </w:tc>
              <w:tc>
                <w:tcPr>
                  <w:tcW w:w="7813" w:type="dxa"/>
                  <w:noWrap/>
                </w:tcPr>
                <w:p w14:paraId="387AEA1F" w14:textId="77777777" w:rsidR="00814A02" w:rsidRPr="00372C4C" w:rsidRDefault="00814A02" w:rsidP="00814A02">
                  <w:pPr>
                    <w:ind w:right="298"/>
                  </w:pPr>
                  <w:r w:rsidRPr="00FE153B">
                    <w:lastRenderedPageBreak/>
                    <w:t xml:space="preserve">Título del proyecto: EVALUACION EN LA ADQUISICION DE LA COMPETENCIA </w:t>
                  </w:r>
                  <w:r w:rsidRPr="00FE153B">
                    <w:lastRenderedPageBreak/>
                    <w:t>TRADUCTORA. Entidad financiadora: Ministerio de Ciencia, Innovación e Universidades (REFERENCIA: PGC2018-094275-B-I00). Entidades participantes: Universitat Autònoma de Barcelona. Investigador responsable: Amparo HURTADO ALBIR (UAB: Facultat de Traducció i d’Interpretació). Número de investigadores participantes: 17 investigadores de seis Universidades (Universitat Autònoma de Barcelona, Universidad de Granada, Universitat Jaume I, Universidad del País Vasco, Universidade de Vigo, University of Westminster). Duración desde:  01/01/2020 hasta: 31/12/2022. Cuantía de la subvención: 56.870,00 € &lt;https://pagines.uab.cat/eact/es&gt;</w:t>
                  </w:r>
                </w:p>
              </w:tc>
            </w:tr>
            <w:tr w:rsidR="00814A02" w:rsidRPr="00372C4C" w14:paraId="007ECB79" w14:textId="77777777" w:rsidTr="00EA399F">
              <w:trPr>
                <w:trHeight w:val="375"/>
              </w:trPr>
              <w:tc>
                <w:tcPr>
                  <w:tcW w:w="1416" w:type="dxa"/>
                  <w:shd w:val="clear" w:color="auto" w:fill="BFBFBF" w:themeFill="background1" w:themeFillShade="BF"/>
                  <w:noWrap/>
                </w:tcPr>
                <w:p w14:paraId="37FF434E" w14:textId="77777777" w:rsidR="00814A02" w:rsidRPr="00372C4C" w:rsidRDefault="00814A02" w:rsidP="00814A02">
                  <w:r w:rsidRPr="00372C4C">
                    <w:lastRenderedPageBreak/>
                    <w:t>Luna Alonso, Ana</w:t>
                  </w:r>
                </w:p>
              </w:tc>
              <w:tc>
                <w:tcPr>
                  <w:tcW w:w="7813" w:type="dxa"/>
                  <w:shd w:val="clear" w:color="auto" w:fill="BFBFBF" w:themeFill="background1" w:themeFillShade="BF"/>
                  <w:noWrap/>
                </w:tcPr>
                <w:p w14:paraId="56C5E213" w14:textId="77777777" w:rsidR="00814A02" w:rsidRPr="00372C4C" w:rsidRDefault="00814A02" w:rsidP="00814A02">
                  <w:pPr>
                    <w:ind w:right="298"/>
                  </w:pPr>
                  <w:r>
                    <w:t xml:space="preserve">Asesora externa no proxecto </w:t>
                  </w:r>
                  <w:r w:rsidRPr="00C52155">
                    <w:t>“Stateless Cultures in Translation: The Case of 21st Century Basque, Catalan and Galician Literatures in the UK" financiado polo organismo British Academy/Leverhulme e con período de execución de marzo de 2018 a febreiro de 2020</w:t>
                  </w:r>
                  <w:r>
                    <w:t>.</w:t>
                  </w:r>
                </w:p>
              </w:tc>
            </w:tr>
            <w:tr w:rsidR="00814A02" w:rsidRPr="00372C4C" w14:paraId="5924635D" w14:textId="77777777" w:rsidTr="00EA399F">
              <w:trPr>
                <w:trHeight w:val="375"/>
              </w:trPr>
              <w:tc>
                <w:tcPr>
                  <w:tcW w:w="1416" w:type="dxa"/>
                  <w:noWrap/>
                  <w:hideMark/>
                </w:tcPr>
                <w:p w14:paraId="1B5088E5" w14:textId="77777777" w:rsidR="00814A02" w:rsidRPr="00372C4C" w:rsidRDefault="00814A02" w:rsidP="00814A02">
                  <w:r w:rsidRPr="00372C4C">
                    <w:t>Montero Küpper, Silvia</w:t>
                  </w:r>
                </w:p>
              </w:tc>
              <w:tc>
                <w:tcPr>
                  <w:tcW w:w="7813" w:type="dxa"/>
                  <w:noWrap/>
                  <w:hideMark/>
                </w:tcPr>
                <w:p w14:paraId="7BA08BE9" w14:textId="77777777" w:rsidR="00814A02" w:rsidRPr="00372C4C" w:rsidRDefault="00814A02" w:rsidP="00814A02">
                  <w:pPr>
                    <w:ind w:right="298"/>
                  </w:pPr>
                  <w:r w:rsidRPr="00372C4C">
                    <w:t xml:space="preserve">Título del proyecto: VALORES CULTURALES Y DIDÁCTICOS EN LA METÁFORA DE ESPECIALIDAD: LAS MÚLTIPLES IMÁGENES DE LA CRISIS ECONÓMICA MUNDIAL EN LA PRENSA ESCRITA. Referencia PHB2012-0121-PC Entidad financiadora: Ministerio de Educación Cultura y Deporte. Programa Hispano-brasileño de Cooperación Universitaria Entidades participantes: Universidade de Vigo y Universidade de São Sao Paulo  Duración: 01/04/2013 – 30/12/2014 Cuantía de la subvención: 15.600 Investigadora responsable: Iolanda GALANES SANTOS </w:t>
                  </w:r>
                </w:p>
              </w:tc>
            </w:tr>
            <w:tr w:rsidR="00814A02" w:rsidRPr="00372C4C" w14:paraId="38905A23" w14:textId="77777777" w:rsidTr="00EA399F">
              <w:trPr>
                <w:trHeight w:val="375"/>
              </w:trPr>
              <w:tc>
                <w:tcPr>
                  <w:tcW w:w="1416" w:type="dxa"/>
                  <w:shd w:val="clear" w:color="auto" w:fill="D9D9D9" w:themeFill="background1" w:themeFillShade="D9"/>
                  <w:noWrap/>
                  <w:hideMark/>
                </w:tcPr>
                <w:p w14:paraId="6404D6CD" w14:textId="77777777" w:rsidR="00814A02" w:rsidRPr="00372C4C" w:rsidRDefault="00814A02" w:rsidP="00814A02">
                  <w:r w:rsidRPr="00372C4C">
                    <w:t>Montero Küpper, Silvia</w:t>
                  </w:r>
                </w:p>
              </w:tc>
              <w:tc>
                <w:tcPr>
                  <w:tcW w:w="7813" w:type="dxa"/>
                  <w:shd w:val="clear" w:color="auto" w:fill="D9D9D9" w:themeFill="background1" w:themeFillShade="D9"/>
                  <w:noWrap/>
                  <w:hideMark/>
                </w:tcPr>
                <w:p w14:paraId="28B16585" w14:textId="77777777" w:rsidR="00814A02" w:rsidRPr="00372C4C" w:rsidRDefault="00814A02" w:rsidP="00814A02">
                  <w:pPr>
                    <w:ind w:right="298"/>
                  </w:pPr>
                  <w:r w:rsidRPr="00372C4C">
                    <w:t xml:space="preserve">Título del proyecto: VALORES CULTURALES Y DIDÁCTICOS EN LA METÁFORA DE ESPECIALIDAD: LAS MÚLTIPLES IMÁGENES DE LA CRISIS ECONÓMICA MUNDIAL EN LA PRENSA ESCRITA. Referencia: PHBP14/00085 Entidad financiadora: Ministerio de Educación Cultura y Deporte. Programa Hispano-brasileño de Cooperación Universitaria Entidades participantes: Universidade de Vigo y Universidade de São Sao Paulo Duración: 01/04/2015 – 30/12/2016 Cuantía de la subvención: 12.000 Investigadora responsable: Iolanda GALANES SANTOS </w:t>
                  </w:r>
                </w:p>
              </w:tc>
            </w:tr>
            <w:tr w:rsidR="00814A02" w:rsidRPr="00372C4C" w14:paraId="36352570" w14:textId="77777777" w:rsidTr="00EA399F">
              <w:trPr>
                <w:trHeight w:val="375"/>
              </w:trPr>
              <w:tc>
                <w:tcPr>
                  <w:tcW w:w="1416" w:type="dxa"/>
                  <w:noWrap/>
                  <w:hideMark/>
                </w:tcPr>
                <w:p w14:paraId="14DEBABF" w14:textId="77777777" w:rsidR="00814A02" w:rsidRPr="00372C4C" w:rsidRDefault="00814A02" w:rsidP="00814A02">
                  <w:r w:rsidRPr="00372C4C">
                    <w:t>Montero Küpper, Silvia</w:t>
                  </w:r>
                </w:p>
              </w:tc>
              <w:tc>
                <w:tcPr>
                  <w:tcW w:w="7813" w:type="dxa"/>
                  <w:noWrap/>
                  <w:hideMark/>
                </w:tcPr>
                <w:p w14:paraId="3FAEF68C" w14:textId="77777777" w:rsidR="00814A02" w:rsidRPr="00372C4C" w:rsidRDefault="00814A02" w:rsidP="00814A02">
                  <w:pPr>
                    <w:ind w:right="298"/>
                  </w:pPr>
                  <w:r w:rsidRPr="00372C4C">
                    <w:t>Título del proyecto: Ampliación de BITRAGA (1980-2013) Biblioteca da tradución galega Entidad financiadora: Universidade de Vigo, Vicerreitoría de Investigación (ref.: 12VI 16 H 310 131 H 641.02); Contrato programa con grupos de investigación 2012 11VIA10. Entidades participantes: Universidade de Vigo Duración: 01/01/2013 – 30/12/2013 Cuantía de la subvención: 15.000 € Investigadora responsable: Ana LUNA ALONSO Número de investigadoras participantes: 5</w:t>
                  </w:r>
                </w:p>
              </w:tc>
            </w:tr>
            <w:tr w:rsidR="00814A02" w:rsidRPr="00372C4C" w14:paraId="5A989D35" w14:textId="77777777" w:rsidTr="00EA399F">
              <w:trPr>
                <w:trHeight w:val="375"/>
              </w:trPr>
              <w:tc>
                <w:tcPr>
                  <w:tcW w:w="1416" w:type="dxa"/>
                  <w:shd w:val="clear" w:color="auto" w:fill="D9D9D9" w:themeFill="background1" w:themeFillShade="D9"/>
                  <w:noWrap/>
                  <w:hideMark/>
                </w:tcPr>
                <w:p w14:paraId="2FEA0597" w14:textId="77777777" w:rsidR="00814A02" w:rsidRPr="00372C4C" w:rsidRDefault="00814A02" w:rsidP="00814A02">
                  <w:r w:rsidRPr="00372C4C">
                    <w:t>Montero Küpper, Silvia</w:t>
                  </w:r>
                </w:p>
              </w:tc>
              <w:tc>
                <w:tcPr>
                  <w:tcW w:w="7813" w:type="dxa"/>
                  <w:shd w:val="clear" w:color="auto" w:fill="D9D9D9" w:themeFill="background1" w:themeFillShade="D9"/>
                  <w:noWrap/>
                  <w:hideMark/>
                </w:tcPr>
                <w:p w14:paraId="3FE54BC5" w14:textId="77777777" w:rsidR="00814A02" w:rsidRPr="00372C4C" w:rsidRDefault="00814A02" w:rsidP="00814A02">
                  <w:pPr>
                    <w:ind w:right="298"/>
                  </w:pPr>
                  <w:r w:rsidRPr="00372C4C">
                    <w:t xml:space="preserve">Título del proyecto: VALORES CULTURALES Y DIDÁCTICOS EN LA METÁFORA DE ESPECIALIDAD: LAS MÚLTIPLES IMÁGENES DE LA CRISIS ECONÓMICA MUNDIAL EN LA PRENSA ESCRITA. Referencia PHB2012-0121-PC Entidad financiadora: Ministerio de Educación Cultura y Deporte. Programa Hispano-brasileño de Cooperación Universitaria Entidades participantes: Universidade de Vigo y Universidade de São Sao Paulo Duración: 01/04/2013 – 30/12/2014  Cuantía de la subvención: 15.600 Investigadora responsable: Iolanda GALANES SANTOS </w:t>
                  </w:r>
                </w:p>
              </w:tc>
            </w:tr>
            <w:tr w:rsidR="00814A02" w:rsidRPr="00372C4C" w14:paraId="11DC9064" w14:textId="77777777" w:rsidTr="00EA399F">
              <w:trPr>
                <w:trHeight w:val="375"/>
              </w:trPr>
              <w:tc>
                <w:tcPr>
                  <w:tcW w:w="1416" w:type="dxa"/>
                  <w:noWrap/>
                  <w:hideMark/>
                </w:tcPr>
                <w:p w14:paraId="2BD3CF86" w14:textId="77777777" w:rsidR="00814A02" w:rsidRPr="00372C4C" w:rsidRDefault="00814A02" w:rsidP="00814A02">
                  <w:r w:rsidRPr="00372C4C">
                    <w:t>Montero Küpper, Silvia</w:t>
                  </w:r>
                </w:p>
              </w:tc>
              <w:tc>
                <w:tcPr>
                  <w:tcW w:w="7813" w:type="dxa"/>
                  <w:noWrap/>
                  <w:hideMark/>
                </w:tcPr>
                <w:p w14:paraId="77CD1647" w14:textId="77777777" w:rsidR="00814A02" w:rsidRPr="00372C4C" w:rsidRDefault="00814A02" w:rsidP="00814A02">
                  <w:pPr>
                    <w:ind w:right="298"/>
                  </w:pPr>
                  <w:r w:rsidRPr="00372C4C">
                    <w:t xml:space="preserve">Título del proyecto: VALORES CULTURALES Y DIDÁCTICOS EN LA METÁFORA DE ESPECIALIDAD: LAS MÚLTIPLES IMÁGENES DE LA CRISIS ECONÓMICA MUNDIAL EN LA PRENSA ESCRITA. Referencia: PHBP14/00085 Entidad financiadora: Ministerio de Educación Cultura y Deporte. Programa Hispano-brasileño de Cooperación Universitaria Entidades participantes: Universidade de Vigo y Universidade de São Sao Paulo Duración: 01/04/2015 – 30/12/2016  Cuantía de la subvención: 12.000 Investigadora responsable: Iolanda GALANES SANTOS </w:t>
                  </w:r>
                </w:p>
              </w:tc>
            </w:tr>
            <w:tr w:rsidR="00814A02" w:rsidRPr="00372C4C" w14:paraId="002AFDEF" w14:textId="77777777" w:rsidTr="00EA399F">
              <w:trPr>
                <w:trHeight w:val="375"/>
              </w:trPr>
              <w:tc>
                <w:tcPr>
                  <w:tcW w:w="1416" w:type="dxa"/>
                  <w:shd w:val="clear" w:color="auto" w:fill="D9D9D9" w:themeFill="background1" w:themeFillShade="D9"/>
                  <w:noWrap/>
                  <w:hideMark/>
                </w:tcPr>
                <w:p w14:paraId="559C03B3" w14:textId="77777777" w:rsidR="00814A02" w:rsidRPr="00372C4C" w:rsidRDefault="00814A02" w:rsidP="00814A02">
                  <w:r w:rsidRPr="00372C4C">
                    <w:t xml:space="preserve">del Pozo Triviño, </w:t>
                  </w:r>
                  <w:r w:rsidRPr="00372C4C">
                    <w:lastRenderedPageBreak/>
                    <w:t>Maria Isabel</w:t>
                  </w:r>
                </w:p>
              </w:tc>
              <w:tc>
                <w:tcPr>
                  <w:tcW w:w="7813" w:type="dxa"/>
                  <w:shd w:val="clear" w:color="auto" w:fill="D9D9D9" w:themeFill="background1" w:themeFillShade="D9"/>
                  <w:noWrap/>
                  <w:hideMark/>
                </w:tcPr>
                <w:p w14:paraId="5D46CCC8" w14:textId="77777777" w:rsidR="00814A02" w:rsidRPr="00372C4C" w:rsidRDefault="00814A02" w:rsidP="00814A02">
                  <w:pPr>
                    <w:ind w:right="298"/>
                  </w:pPr>
                  <w:r w:rsidRPr="00372C4C">
                    <w:lastRenderedPageBreak/>
                    <w:t>Miembro de la Red TREC, Red temática de investigación empírica y experimental en traducción. http://pagines.uab.cat/trec/</w:t>
                  </w:r>
                </w:p>
              </w:tc>
            </w:tr>
            <w:tr w:rsidR="00814A02" w:rsidRPr="00372C4C" w14:paraId="0F6CB43B" w14:textId="77777777" w:rsidTr="00EA399F">
              <w:trPr>
                <w:trHeight w:val="375"/>
              </w:trPr>
              <w:tc>
                <w:tcPr>
                  <w:tcW w:w="1416" w:type="dxa"/>
                  <w:noWrap/>
                  <w:hideMark/>
                </w:tcPr>
                <w:p w14:paraId="0C5C752C" w14:textId="77777777" w:rsidR="00814A02" w:rsidRPr="00372C4C" w:rsidRDefault="00814A02" w:rsidP="00814A02">
                  <w:r w:rsidRPr="00372C4C">
                    <w:t>del Pozo Triviño, Maria Isabel</w:t>
                  </w:r>
                </w:p>
              </w:tc>
              <w:tc>
                <w:tcPr>
                  <w:tcW w:w="7813" w:type="dxa"/>
                  <w:noWrap/>
                  <w:hideMark/>
                </w:tcPr>
                <w:p w14:paraId="5207C711" w14:textId="77777777" w:rsidR="00814A02" w:rsidRPr="00372C4C" w:rsidRDefault="00814A02" w:rsidP="00814A02">
                  <w:pPr>
                    <w:ind w:right="298"/>
                  </w:pPr>
                  <w:r w:rsidRPr="00372C4C">
                    <w:t>Miembro de ENPSIT: European Network for Public Service Interpreting &amp; Translation. http://www.enpsit.eu/</w:t>
                  </w:r>
                </w:p>
              </w:tc>
            </w:tr>
            <w:tr w:rsidR="00814A02" w:rsidRPr="00372C4C" w14:paraId="37F157AA" w14:textId="77777777" w:rsidTr="00EA399F">
              <w:trPr>
                <w:trHeight w:val="375"/>
              </w:trPr>
              <w:tc>
                <w:tcPr>
                  <w:tcW w:w="1416" w:type="dxa"/>
                  <w:shd w:val="clear" w:color="auto" w:fill="D9D9D9" w:themeFill="background1" w:themeFillShade="D9"/>
                  <w:noWrap/>
                  <w:hideMark/>
                </w:tcPr>
                <w:p w14:paraId="584AF68D" w14:textId="77777777" w:rsidR="00814A02" w:rsidRPr="00372C4C" w:rsidRDefault="00814A02" w:rsidP="00814A02">
                  <w:r w:rsidRPr="00372C4C">
                    <w:t>del Pozo Triviño, Maria Isabel</w:t>
                  </w:r>
                </w:p>
              </w:tc>
              <w:tc>
                <w:tcPr>
                  <w:tcW w:w="7813" w:type="dxa"/>
                  <w:shd w:val="clear" w:color="auto" w:fill="D9D9D9" w:themeFill="background1" w:themeFillShade="D9"/>
                  <w:noWrap/>
                  <w:hideMark/>
                </w:tcPr>
                <w:p w14:paraId="4EE16520" w14:textId="77777777" w:rsidR="00814A02" w:rsidRPr="00372C4C" w:rsidRDefault="00814A02" w:rsidP="00814A02">
                  <w:pPr>
                    <w:ind w:right="298"/>
                  </w:pPr>
                  <w:r w:rsidRPr="00372C4C">
                    <w:t>Referencia: DGT/2014/TPSUnión Europea/DGT Investigador responsable: Claudia V. Angelelli Entidades participantes: Heriot-Watt University Edinburg y otras universidades europeas. Título del proyecto: A Study on Public Service Translation in Cross Border Healthcare Entidad financiadora: Comisión Europea/Directorate-General for Translation</w:t>
                  </w:r>
                </w:p>
              </w:tc>
            </w:tr>
            <w:tr w:rsidR="00814A02" w:rsidRPr="00372C4C" w14:paraId="064AE72C" w14:textId="77777777" w:rsidTr="00EA399F">
              <w:trPr>
                <w:trHeight w:val="375"/>
              </w:trPr>
              <w:tc>
                <w:tcPr>
                  <w:tcW w:w="1416" w:type="dxa"/>
                  <w:noWrap/>
                </w:tcPr>
                <w:p w14:paraId="40BCE2D5" w14:textId="77777777" w:rsidR="00814A02" w:rsidRPr="00372C4C" w:rsidRDefault="00814A02" w:rsidP="00814A02">
                  <w:r w:rsidRPr="00372C4C">
                    <w:t>del Pozo Triviño, Maria Isabel</w:t>
                  </w:r>
                </w:p>
              </w:tc>
              <w:tc>
                <w:tcPr>
                  <w:tcW w:w="7813" w:type="dxa"/>
                  <w:noWrap/>
                </w:tcPr>
                <w:p w14:paraId="2956E98F" w14:textId="77777777" w:rsidR="00814A02" w:rsidRPr="00372C4C" w:rsidRDefault="00814A02" w:rsidP="00814A02">
                  <w:pPr>
                    <w:ind w:right="298"/>
                  </w:pPr>
                  <w:r w:rsidRPr="002D3535">
                    <w:t>Desde 2006, miembro colaborador del grupo de investigación GENTT. Universidad Jaime I. Investigadora principal: Dra. Isabel García Izquierdo.</w:t>
                  </w:r>
                </w:p>
              </w:tc>
            </w:tr>
            <w:tr w:rsidR="00814A02" w:rsidRPr="00372C4C" w14:paraId="29C42C58" w14:textId="77777777" w:rsidTr="00EA399F">
              <w:trPr>
                <w:trHeight w:val="375"/>
              </w:trPr>
              <w:tc>
                <w:tcPr>
                  <w:tcW w:w="1416" w:type="dxa"/>
                  <w:shd w:val="clear" w:color="auto" w:fill="D9D9D9" w:themeFill="background1" w:themeFillShade="D9"/>
                  <w:noWrap/>
                </w:tcPr>
                <w:p w14:paraId="02933CC2" w14:textId="77777777" w:rsidR="00814A02" w:rsidRPr="00372C4C" w:rsidRDefault="00814A02" w:rsidP="00814A02">
                  <w:r w:rsidRPr="00372C4C">
                    <w:t>del Pozo Triviño, Maria Isabel</w:t>
                  </w:r>
                </w:p>
              </w:tc>
              <w:tc>
                <w:tcPr>
                  <w:tcW w:w="7813" w:type="dxa"/>
                  <w:shd w:val="clear" w:color="auto" w:fill="D9D9D9" w:themeFill="background1" w:themeFillShade="D9"/>
                  <w:noWrap/>
                </w:tcPr>
                <w:p w14:paraId="658E93AC" w14:textId="77777777" w:rsidR="00814A02" w:rsidRPr="00372C4C" w:rsidRDefault="00814A02" w:rsidP="00814A02">
                  <w:pPr>
                    <w:ind w:right="298"/>
                  </w:pPr>
                  <w:r w:rsidRPr="002D3535">
                    <w:t xml:space="preserve">Miembro de la Red COMUNICA. Grupo interuniversitario centrado en la traducción y la interpretación en los servicios públicos. </w:t>
                  </w:r>
                  <w:hyperlink r:id="rId55" w:history="1">
                    <w:r w:rsidRPr="00BB5623">
                      <w:rPr>
                        <w:rStyle w:val="Hiperligazn"/>
                      </w:rPr>
                      <w:t>http://red-comunica.blogspot.com/</w:t>
                    </w:r>
                  </w:hyperlink>
                  <w:r>
                    <w:t xml:space="preserve"> </w:t>
                  </w:r>
                </w:p>
              </w:tc>
            </w:tr>
            <w:tr w:rsidR="00814A02" w:rsidRPr="00372C4C" w14:paraId="55D6F8D2" w14:textId="77777777" w:rsidTr="00EA399F">
              <w:trPr>
                <w:trHeight w:val="375"/>
              </w:trPr>
              <w:tc>
                <w:tcPr>
                  <w:tcW w:w="1416" w:type="dxa"/>
                  <w:noWrap/>
                </w:tcPr>
                <w:p w14:paraId="65E5E3F0" w14:textId="77777777" w:rsidR="00814A02" w:rsidRPr="00372C4C" w:rsidRDefault="00814A02" w:rsidP="00814A02">
                  <w:r w:rsidRPr="00372C4C">
                    <w:t>del Pozo Triviño, Maria Isabel</w:t>
                  </w:r>
                </w:p>
              </w:tc>
              <w:tc>
                <w:tcPr>
                  <w:tcW w:w="7813" w:type="dxa"/>
                  <w:noWrap/>
                </w:tcPr>
                <w:p w14:paraId="3F666254" w14:textId="77777777" w:rsidR="00814A02" w:rsidRPr="00372C4C" w:rsidRDefault="00814A02" w:rsidP="00814A02">
                  <w:pPr>
                    <w:ind w:right="298"/>
                  </w:pPr>
                  <w:r w:rsidRPr="002D3535">
                    <w:t>Desde 2019. Colaboradora en el proyecto TERMINOLOGY WITHOUT BORDERS de la Unidad de Coordinación Terminológica del Parlamento Europeo.</w:t>
                  </w:r>
                </w:p>
              </w:tc>
            </w:tr>
            <w:tr w:rsidR="00814A02" w:rsidRPr="00372C4C" w14:paraId="4CB737EE" w14:textId="77777777" w:rsidTr="00EA399F">
              <w:trPr>
                <w:trHeight w:val="375"/>
              </w:trPr>
              <w:tc>
                <w:tcPr>
                  <w:tcW w:w="1416" w:type="dxa"/>
                  <w:shd w:val="clear" w:color="auto" w:fill="D9D9D9" w:themeFill="background1" w:themeFillShade="D9"/>
                  <w:noWrap/>
                </w:tcPr>
                <w:p w14:paraId="331474FE" w14:textId="77777777" w:rsidR="00814A02" w:rsidRPr="00372C4C" w:rsidRDefault="00814A02" w:rsidP="00814A02">
                  <w:r w:rsidRPr="00372C4C">
                    <w:t>del Pozo Triviño, Maria Isabel</w:t>
                  </w:r>
                </w:p>
              </w:tc>
              <w:tc>
                <w:tcPr>
                  <w:tcW w:w="7813" w:type="dxa"/>
                  <w:shd w:val="clear" w:color="auto" w:fill="D9D9D9" w:themeFill="background1" w:themeFillShade="D9"/>
                  <w:noWrap/>
                </w:tcPr>
                <w:p w14:paraId="32D912E9" w14:textId="77777777" w:rsidR="00814A02" w:rsidRPr="00372C4C" w:rsidRDefault="00814A02" w:rsidP="00814A02">
                  <w:pPr>
                    <w:ind w:right="298"/>
                  </w:pPr>
                  <w:r>
                    <w:t>Referencia: 2019-1-IE01-KA202-051558. Investigador responsable: Maribel del Pozo Triviño. Entidades participantes: Interesource Group (Ireland) Limited, European Union of the Deaf AISBL, The Provost, Fellows, Foundation Scholars &amp; The Other Members of Board of the College of the Holy &amp; Undivided Trinity of Queen Elizabeth near Dublin, The Dublin Rape Crisis Centre Limited, An Garda Síochána, Heriot-Watt University y Universidade de Vigo. Título del proyecto: JUSTISIGNS 2 - Empowering Victims of Gender-Based Violence through VET for Multiagency Actors. Entidad financiadora: Erasmus+. Duración: De 01-12-2019 a 31-05-2022 (30 meses). Cuantía de la subvención: €373,980(UVigo: 42.573,00 EUR). Número de investigadores participantes: 6</w:t>
                  </w:r>
                </w:p>
              </w:tc>
            </w:tr>
            <w:tr w:rsidR="00814A02" w:rsidRPr="00372C4C" w14:paraId="34BE02F7" w14:textId="77777777" w:rsidTr="00EA399F">
              <w:trPr>
                <w:trHeight w:val="375"/>
              </w:trPr>
              <w:tc>
                <w:tcPr>
                  <w:tcW w:w="1416" w:type="dxa"/>
                  <w:shd w:val="clear" w:color="auto" w:fill="FFFFFF" w:themeFill="background1"/>
                  <w:noWrap/>
                </w:tcPr>
                <w:p w14:paraId="2BE983A6" w14:textId="77777777" w:rsidR="00814A02" w:rsidRPr="00372C4C" w:rsidRDefault="00814A02" w:rsidP="00814A02">
                  <w:r w:rsidRPr="00372C4C">
                    <w:t>del Pozo Triviño, Maria Isabel</w:t>
                  </w:r>
                </w:p>
              </w:tc>
              <w:tc>
                <w:tcPr>
                  <w:tcW w:w="7813" w:type="dxa"/>
                  <w:shd w:val="clear" w:color="auto" w:fill="FFFFFF" w:themeFill="background1"/>
                  <w:noWrap/>
                </w:tcPr>
                <w:p w14:paraId="386C3725" w14:textId="77777777" w:rsidR="00814A02" w:rsidRDefault="00814A02" w:rsidP="00814A02">
                  <w:pPr>
                    <w:ind w:right="298"/>
                  </w:pPr>
                  <w:r>
                    <w:t xml:space="preserve">Referencia: ED431B2017/76. Investigador responsable: Belén Martin Lucas. Entidades participantes: Universidade de Santiago de Compostela, Universidade de Vigo e Universidade de A Coruña </w:t>
                  </w:r>
                </w:p>
                <w:p w14:paraId="2A8C56FE" w14:textId="77777777" w:rsidR="00814A02" w:rsidRDefault="00814A02" w:rsidP="00814A02">
                  <w:pPr>
                    <w:ind w:right="298"/>
                  </w:pPr>
                  <w:r>
                    <w:t>Título del proyecto: BiFeGa (Bitraga/Feminario/GAELT: Grupo de Investigación en Estudos Literarios e Culturais, Tradución e Interpretación)  da Universidade de Vigo. Entidad financiadora: Consellería de Cultura, Educación e Ordenación Universitaria e Consellería de Emprego e Industria de la Xunta de Galicia</w:t>
                  </w:r>
                </w:p>
                <w:p w14:paraId="64F20BDD" w14:textId="77777777" w:rsidR="00814A02" w:rsidRPr="00372C4C" w:rsidRDefault="00814A02" w:rsidP="00814A02">
                  <w:pPr>
                    <w:ind w:right="298"/>
                  </w:pPr>
                  <w:r>
                    <w:t>Duración: De 2017 a 2019 (3 años). Cuantía de la subvención: 90.000,00€. Publicación: http://www.xunta.gal/dog/Publicados/2017/20171024/AnuncioG0164-171017-0002_es.html</w:t>
                  </w:r>
                </w:p>
              </w:tc>
            </w:tr>
            <w:tr w:rsidR="00814A02" w:rsidRPr="00372C4C" w14:paraId="67D8F2E3" w14:textId="77777777" w:rsidTr="00EA399F">
              <w:trPr>
                <w:trHeight w:val="375"/>
              </w:trPr>
              <w:tc>
                <w:tcPr>
                  <w:tcW w:w="1416" w:type="dxa"/>
                  <w:shd w:val="clear" w:color="auto" w:fill="D9D9D9" w:themeFill="background1" w:themeFillShade="D9"/>
                  <w:noWrap/>
                </w:tcPr>
                <w:p w14:paraId="788483DC" w14:textId="77777777" w:rsidR="00814A02" w:rsidRPr="00372C4C" w:rsidRDefault="00814A02" w:rsidP="00814A02">
                  <w:r w:rsidRPr="00372C4C">
                    <w:t>del Pozo Triviño, Maria Isabel</w:t>
                  </w:r>
                </w:p>
              </w:tc>
              <w:tc>
                <w:tcPr>
                  <w:tcW w:w="7813" w:type="dxa"/>
                  <w:shd w:val="clear" w:color="auto" w:fill="D9D9D9" w:themeFill="background1" w:themeFillShade="D9"/>
                  <w:noWrap/>
                </w:tcPr>
                <w:p w14:paraId="0EC38FBA" w14:textId="77777777" w:rsidR="00814A02" w:rsidRDefault="00814A02" w:rsidP="00814A02">
                  <w:pPr>
                    <w:ind w:right="298"/>
                  </w:pPr>
                  <w:r>
                    <w:t>Referencia: FFI2016-78194-P. Investigador responsable: Mª del Carmen Cabeza Pereiro. Entidades participantes: Universidade de Vigo</w:t>
                  </w:r>
                </w:p>
                <w:p w14:paraId="7F6D8F55" w14:textId="77777777" w:rsidR="00814A02" w:rsidRDefault="00814A02" w:rsidP="00814A02">
                  <w:pPr>
                    <w:ind w:right="298"/>
                  </w:pPr>
                  <w:r>
                    <w:t>Título del proyecto: Estructuras argumentales complejas en discurso signado: estudio basado en un corpus de la lengua de signos española</w:t>
                  </w:r>
                </w:p>
                <w:p w14:paraId="2920BBFF" w14:textId="77777777" w:rsidR="00814A02" w:rsidRPr="00372C4C" w:rsidRDefault="00814A02" w:rsidP="00814A02">
                  <w:pPr>
                    <w:ind w:right="298"/>
                  </w:pPr>
                  <w:r>
                    <w:t>Entidad financiadora: Ministerio de Economía, Industria y Competitividad. Duración:  De 2017 a 2019 (3 años). Cuantía de la subvención: 60.500€. Número de investigadores participantes: 3</w:t>
                  </w:r>
                </w:p>
              </w:tc>
            </w:tr>
            <w:tr w:rsidR="00814A02" w:rsidRPr="00372C4C" w14:paraId="78AE28AA" w14:textId="77777777" w:rsidTr="00EA399F">
              <w:trPr>
                <w:trHeight w:val="375"/>
              </w:trPr>
              <w:tc>
                <w:tcPr>
                  <w:tcW w:w="1416" w:type="dxa"/>
                  <w:shd w:val="clear" w:color="auto" w:fill="FFFFFF" w:themeFill="background1"/>
                  <w:noWrap/>
                </w:tcPr>
                <w:p w14:paraId="08EAD2B9" w14:textId="77777777" w:rsidR="00814A02" w:rsidRPr="00372C4C" w:rsidRDefault="00814A02" w:rsidP="00814A02">
                  <w:r w:rsidRPr="00372C4C">
                    <w:t>del Pozo Triviño, Maria Isabel</w:t>
                  </w:r>
                </w:p>
              </w:tc>
              <w:tc>
                <w:tcPr>
                  <w:tcW w:w="7813" w:type="dxa"/>
                  <w:shd w:val="clear" w:color="auto" w:fill="FFFFFF" w:themeFill="background1"/>
                  <w:noWrap/>
                </w:tcPr>
                <w:p w14:paraId="33A2B808" w14:textId="77777777" w:rsidR="00814A02" w:rsidRDefault="00814A02" w:rsidP="00814A02">
                  <w:pPr>
                    <w:ind w:right="298"/>
                  </w:pPr>
                  <w:r>
                    <w:t xml:space="preserve">Referencia: ED341D R2016/019. Investigador responsable: Xosé López García. Entidades participantes: Universidade de Santiago de Compostela, Universidade de Vigo e Universidade de A Coruña </w:t>
                  </w:r>
                </w:p>
                <w:p w14:paraId="047AE6EC" w14:textId="77777777" w:rsidR="00814A02" w:rsidRDefault="00814A02" w:rsidP="00814A02">
                  <w:pPr>
                    <w:ind w:right="298"/>
                  </w:pPr>
                  <w:r>
                    <w:t xml:space="preserve">Título del proyecto: Rede Internacional de Xestión de la Comunicación (REDES </w:t>
                  </w:r>
                  <w:r>
                    <w:lastRenderedPageBreak/>
                    <w:t xml:space="preserve">2016 GI-1641 XESCOM). Entidad financiadora: Consellería de Cultura, Educación e Ordenación Universitaria de la Xunta de Galicia </w:t>
                  </w:r>
                </w:p>
                <w:p w14:paraId="79F9A14E" w14:textId="77777777" w:rsidR="00814A02" w:rsidRPr="00372C4C" w:rsidRDefault="00814A02" w:rsidP="00814A02">
                  <w:pPr>
                    <w:ind w:right="298"/>
                  </w:pPr>
                  <w:r>
                    <w:t>Duración: De 2017 a 2019 (3 años). Cuantía de la subvención: 120.000,00€. Número de investigadores participantes: 49. Publicación: http://documentos.galiciainnovacion.es/GruposInvestigacion2016/ResolucionGPC_GRC_Redes.pdf</w:t>
                  </w:r>
                </w:p>
              </w:tc>
            </w:tr>
            <w:tr w:rsidR="00814A02" w:rsidRPr="00372C4C" w14:paraId="4C1545C4" w14:textId="77777777" w:rsidTr="00EA399F">
              <w:trPr>
                <w:trHeight w:val="375"/>
              </w:trPr>
              <w:tc>
                <w:tcPr>
                  <w:tcW w:w="1416" w:type="dxa"/>
                  <w:shd w:val="clear" w:color="auto" w:fill="D9D9D9" w:themeFill="background1" w:themeFillShade="D9"/>
                  <w:noWrap/>
                </w:tcPr>
                <w:p w14:paraId="4C5B015C" w14:textId="77777777" w:rsidR="00814A02" w:rsidRPr="00372C4C" w:rsidRDefault="00814A02" w:rsidP="00814A02">
                  <w:r w:rsidRPr="00372C4C">
                    <w:lastRenderedPageBreak/>
                    <w:t>del Pozo Triviño, Maria Isabel</w:t>
                  </w:r>
                </w:p>
              </w:tc>
              <w:tc>
                <w:tcPr>
                  <w:tcW w:w="7813" w:type="dxa"/>
                  <w:shd w:val="clear" w:color="auto" w:fill="D9D9D9" w:themeFill="background1" w:themeFillShade="D9"/>
                  <w:noWrap/>
                </w:tcPr>
                <w:p w14:paraId="5A500D26" w14:textId="77777777" w:rsidR="00814A02" w:rsidRPr="00372C4C" w:rsidRDefault="00814A02" w:rsidP="00814A02">
                  <w:pPr>
                    <w:ind w:right="298"/>
                  </w:pPr>
                  <w:r>
                    <w:t>Referencia: FFI2009-08531 (subprograma FILO). Investigador responsable: Anabel Borja Albi. Entidades Participantes: Universitat Jaume I de Castelló. Título del proyecto: Formalización de patrones de comportamiento textual para la gestión de la documentación multilingüe. Entidad financiadora: VI Plan Nacional de Investigación Científica, Desarrollo e Innovación Tecnológica 2008-2011. Duración:  De 01/01/2010 a 30/12/2012 (3 años). Cuantía de la subvención: 33.880,00€. Número de investigadores participantes: 21</w:t>
                  </w:r>
                </w:p>
              </w:tc>
            </w:tr>
            <w:tr w:rsidR="00814A02" w:rsidRPr="00372C4C" w14:paraId="71B02DDD" w14:textId="77777777" w:rsidTr="00EA399F">
              <w:trPr>
                <w:trHeight w:val="375"/>
              </w:trPr>
              <w:tc>
                <w:tcPr>
                  <w:tcW w:w="1416" w:type="dxa"/>
                  <w:noWrap/>
                  <w:hideMark/>
                </w:tcPr>
                <w:p w14:paraId="67225DAC" w14:textId="77777777" w:rsidR="00814A02" w:rsidRPr="00372C4C" w:rsidRDefault="00814A02" w:rsidP="00814A02">
                  <w:r w:rsidRPr="00372C4C">
                    <w:t>Sánchez Trigo, Elena</w:t>
                  </w:r>
                </w:p>
              </w:tc>
              <w:tc>
                <w:tcPr>
                  <w:tcW w:w="7813" w:type="dxa"/>
                  <w:noWrap/>
                  <w:hideMark/>
                </w:tcPr>
                <w:p w14:paraId="2C7077C9" w14:textId="77777777" w:rsidR="00814A02" w:rsidRPr="00372C4C" w:rsidRDefault="00814A02" w:rsidP="00814A02">
                  <w:pPr>
                    <w:ind w:right="298"/>
                  </w:pPr>
                  <w:r w:rsidRPr="00372C4C">
                    <w:t xml:space="preserve">REDE internacional Evaluating Information Access Systems (ELIAS). Coordinador: Maarten de Rijke; Período de execución: 2011 ao 2016. Convocatoria: ESF Research Networking Programme, European Science Foundation (ESF). </w:t>
                  </w:r>
                </w:p>
              </w:tc>
            </w:tr>
            <w:tr w:rsidR="00814A02" w:rsidRPr="00372C4C" w14:paraId="3DA2CE6B" w14:textId="77777777" w:rsidTr="00EA399F">
              <w:trPr>
                <w:trHeight w:val="375"/>
              </w:trPr>
              <w:tc>
                <w:tcPr>
                  <w:tcW w:w="1416" w:type="dxa"/>
                  <w:shd w:val="clear" w:color="auto" w:fill="D9D9D9" w:themeFill="background1" w:themeFillShade="D9"/>
                  <w:noWrap/>
                  <w:hideMark/>
                </w:tcPr>
                <w:p w14:paraId="0EDC5AF1" w14:textId="77777777" w:rsidR="00814A02" w:rsidRPr="00372C4C" w:rsidRDefault="00814A02" w:rsidP="00814A02">
                  <w:r w:rsidRPr="00372C4C">
                    <w:t>Fernández Rodríguez, Áurea</w:t>
                  </w:r>
                </w:p>
              </w:tc>
              <w:tc>
                <w:tcPr>
                  <w:tcW w:w="7813" w:type="dxa"/>
                  <w:shd w:val="clear" w:color="auto" w:fill="D9D9D9" w:themeFill="background1" w:themeFillShade="D9"/>
                  <w:noWrap/>
                  <w:hideMark/>
                </w:tcPr>
                <w:p w14:paraId="36999982" w14:textId="77777777" w:rsidR="00814A02" w:rsidRPr="00372C4C" w:rsidRDefault="00814A02" w:rsidP="00814A02">
                  <w:pPr>
                    <w:ind w:right="298"/>
                  </w:pPr>
                  <w:r w:rsidRPr="00372C4C">
                    <w:t>Participación no proxecto CAPES/DGU: “Valores culturales y didácticos en la metáfora de especialidad: las múltiples imágenes de la crisis económica mundial en la prensa escrita”. Ref: PHB2012-0121_pC (BOE de 31 de mayo de 2013) y renovación con referencia PHBP14/00085 (BOE de 30 de marzo de 2015). Equipo de investigación Vigo e Sao Paulo</w:t>
                  </w:r>
                </w:p>
              </w:tc>
            </w:tr>
            <w:tr w:rsidR="00814A02" w:rsidRPr="00372C4C" w14:paraId="483C7B1C" w14:textId="77777777" w:rsidTr="00EA399F">
              <w:trPr>
                <w:trHeight w:val="375"/>
              </w:trPr>
              <w:tc>
                <w:tcPr>
                  <w:tcW w:w="1416" w:type="dxa"/>
                  <w:shd w:val="clear" w:color="auto" w:fill="auto"/>
                  <w:noWrap/>
                </w:tcPr>
                <w:p w14:paraId="29D5AF92" w14:textId="77777777" w:rsidR="00814A02" w:rsidRPr="00372C4C" w:rsidRDefault="00814A02" w:rsidP="00814A02">
                  <w:r>
                    <w:t>Henríquez Salido, María do Carmo</w:t>
                  </w:r>
                </w:p>
              </w:tc>
              <w:tc>
                <w:tcPr>
                  <w:tcW w:w="7813" w:type="dxa"/>
                  <w:shd w:val="clear" w:color="auto" w:fill="auto"/>
                  <w:noWrap/>
                </w:tcPr>
                <w:p w14:paraId="05BD3F92" w14:textId="77777777" w:rsidR="00814A02" w:rsidRPr="00372C4C" w:rsidRDefault="00814A02" w:rsidP="00814A02">
                  <w:pPr>
                    <w:ind w:right="298"/>
                  </w:pPr>
                  <w:r>
                    <w:t>Participación no proxecto “B</w:t>
                  </w:r>
                  <w:r w:rsidRPr="0069138E">
                    <w:t xml:space="preserve">ase de dados de obras gramaticais e lexicográficas portuguesas e participadas pela língua portuguesa nos séculos </w:t>
                  </w:r>
                  <w:r w:rsidRPr="0069138E">
                    <w:rPr>
                      <w:smallCaps/>
                    </w:rPr>
                    <w:t>xvi</w:t>
                  </w:r>
                  <w:r w:rsidRPr="0069138E">
                    <w:t xml:space="preserve"> ao século </w:t>
                  </w:r>
                  <w:r w:rsidRPr="0069138E">
                    <w:rPr>
                      <w:smallCaps/>
                    </w:rPr>
                    <w:t>xix</w:t>
                  </w:r>
                  <w:r>
                    <w:rPr>
                      <w:smallCaps/>
                    </w:rPr>
                    <w:t>”</w:t>
                  </w:r>
                  <w:r>
                    <w:t xml:space="preserve">. </w:t>
                  </w:r>
                  <w:r w:rsidRPr="0069138E">
                    <w:rPr>
                      <w:i/>
                    </w:rPr>
                    <w:t>Advisor</w:t>
                  </w:r>
                  <w:r>
                    <w:t xml:space="preserve"> do</w:t>
                  </w:r>
                  <w:r w:rsidRPr="0069138E">
                    <w:t xml:space="preserve"> Centro de Estudos em Letras da Universidade de Tras-os-Montes e Alto Douro (Portugal), Unidad</w:t>
                  </w:r>
                  <w:r>
                    <w:t>e de Investigación d</w:t>
                  </w:r>
                  <w:r w:rsidRPr="0069138E">
                    <w:t xml:space="preserve">a Fundação para a Ciência e a Tecnologia, Ministério da Ciência, Tecnologia e Ensino Superior (Portugal), </w:t>
                  </w:r>
                  <w:r>
                    <w:t>avaliada</w:t>
                  </w:r>
                  <w:r w:rsidRPr="0069138E">
                    <w:t xml:space="preserve"> por  Comité Internacional, </w:t>
                  </w:r>
                  <w:r>
                    <w:t>no</w:t>
                  </w:r>
                  <w:r w:rsidRPr="0069138E">
                    <w:t xml:space="preserve"> período 2009-2014.</w:t>
                  </w:r>
                </w:p>
              </w:tc>
            </w:tr>
            <w:tr w:rsidR="00814A02" w:rsidRPr="0069138E" w14:paraId="3E705F2D" w14:textId="77777777" w:rsidTr="00EA399F">
              <w:trPr>
                <w:trHeight w:val="375"/>
              </w:trPr>
              <w:tc>
                <w:tcPr>
                  <w:tcW w:w="1416" w:type="dxa"/>
                  <w:shd w:val="clear" w:color="auto" w:fill="D9D9D9" w:themeFill="background1" w:themeFillShade="D9"/>
                  <w:noWrap/>
                </w:tcPr>
                <w:p w14:paraId="534BCE6B" w14:textId="77777777" w:rsidR="00814A02" w:rsidRDefault="00814A02" w:rsidP="00814A02">
                  <w:r>
                    <w:t>Henríquez Salido, María do Carmo</w:t>
                  </w:r>
                </w:p>
              </w:tc>
              <w:tc>
                <w:tcPr>
                  <w:tcW w:w="7813" w:type="dxa"/>
                  <w:shd w:val="clear" w:color="auto" w:fill="D9D9D9" w:themeFill="background1" w:themeFillShade="D9"/>
                  <w:noWrap/>
                </w:tcPr>
                <w:p w14:paraId="1E3AB245" w14:textId="77777777" w:rsidR="00814A02" w:rsidRPr="0069138E" w:rsidRDefault="00814A02" w:rsidP="00814A02">
                  <w:pPr>
                    <w:ind w:right="298"/>
                  </w:pPr>
                  <w:r w:rsidRPr="0069138E">
                    <w:t xml:space="preserve">Participación no proxecto “Base de dados de obras gramaticais e lexicográficas portuguesas e participadas pela língua portuguesa nos séculos xvi ao século xix”. </w:t>
                  </w:r>
                  <w:r>
                    <w:t>M</w:t>
                  </w:r>
                  <w:r w:rsidRPr="0069138E">
                    <w:t xml:space="preserve">embro colaborador </w:t>
                  </w:r>
                  <w:r>
                    <w:t>do</w:t>
                  </w:r>
                  <w:r w:rsidRPr="0069138E">
                    <w:t xml:space="preserve"> Centro de Estudos em Letras da Universidade de Tras-os-Montes e Alto Douro (Portugal), Unidad</w:t>
                  </w:r>
                  <w:r>
                    <w:t>e de Investigación d</w:t>
                  </w:r>
                  <w:r w:rsidRPr="0069138E">
                    <w:t xml:space="preserve">a Fundação para a Ciência e a Tecnologia, Ministério da Ciência, Tecnologia e Ensino Superior (Portugal), </w:t>
                  </w:r>
                  <w:r>
                    <w:t>avaliada</w:t>
                  </w:r>
                  <w:r w:rsidRPr="0069138E">
                    <w:t xml:space="preserve"> por  Comité Internacional, para </w:t>
                  </w:r>
                  <w:r>
                    <w:t>o</w:t>
                  </w:r>
                  <w:r w:rsidRPr="0069138E">
                    <w:t xml:space="preserve"> período 2015-2020.</w:t>
                  </w:r>
                </w:p>
                <w:p w14:paraId="4CD5BAE9" w14:textId="77777777" w:rsidR="00814A02" w:rsidRPr="0069138E" w:rsidRDefault="00814A02" w:rsidP="00814A02">
                  <w:pPr>
                    <w:ind w:right="298"/>
                  </w:pPr>
                </w:p>
              </w:tc>
            </w:tr>
            <w:tr w:rsidR="00814A02" w:rsidRPr="0069138E" w14:paraId="7B3B449A" w14:textId="77777777" w:rsidTr="00EA399F">
              <w:trPr>
                <w:trHeight w:val="375"/>
              </w:trPr>
              <w:tc>
                <w:tcPr>
                  <w:tcW w:w="1416" w:type="dxa"/>
                  <w:shd w:val="clear" w:color="auto" w:fill="auto"/>
                  <w:noWrap/>
                </w:tcPr>
                <w:p w14:paraId="780015B7" w14:textId="77777777" w:rsidR="00814A02" w:rsidRDefault="00814A02" w:rsidP="00814A02">
                  <w:r>
                    <w:t>Henríquez Salido, María do Carmo</w:t>
                  </w:r>
                </w:p>
              </w:tc>
              <w:tc>
                <w:tcPr>
                  <w:tcW w:w="7813" w:type="dxa"/>
                  <w:shd w:val="clear" w:color="auto" w:fill="auto"/>
                  <w:noWrap/>
                </w:tcPr>
                <w:p w14:paraId="364DFB8D" w14:textId="77777777" w:rsidR="00814A02" w:rsidRDefault="00814A02" w:rsidP="00814A02">
                  <w:pPr>
                    <w:ind w:right="298"/>
                  </w:pPr>
                  <w:r w:rsidRPr="0069138E">
                    <w:t>Participación no proxecto</w:t>
                  </w:r>
                  <w:r>
                    <w:t xml:space="preserve"> “La represión económica durante el franquismo. Galicia (1936-1945)”. Referencia: HAR2014-56846-P. Investigador principal 1: Julio Prada Rodríguez. Entidad solicitante: UNIVERSIDAD DE VIGO. Centro: Facultad de Historia. Duración: 3 años. Financiación (costes directos, en euros): 19.000. Participación: Colaboradora en el análisis y estudio de las unidades léxicas y terminología registrada en la documentación.</w:t>
                  </w:r>
                </w:p>
                <w:p w14:paraId="68B8239E" w14:textId="77777777" w:rsidR="00814A02" w:rsidRPr="0069138E" w:rsidRDefault="00814A02" w:rsidP="00814A02">
                  <w:pPr>
                    <w:ind w:right="298"/>
                  </w:pPr>
                </w:p>
              </w:tc>
            </w:tr>
            <w:tr w:rsidR="00814A02" w:rsidRPr="0069138E" w14:paraId="518A95C1" w14:textId="77777777" w:rsidTr="00EA399F">
              <w:trPr>
                <w:trHeight w:val="375"/>
              </w:trPr>
              <w:tc>
                <w:tcPr>
                  <w:tcW w:w="1416" w:type="dxa"/>
                  <w:shd w:val="clear" w:color="auto" w:fill="D9D9D9" w:themeFill="background1" w:themeFillShade="D9"/>
                  <w:noWrap/>
                </w:tcPr>
                <w:p w14:paraId="2BC3D0D7" w14:textId="77777777" w:rsidR="00814A02" w:rsidRDefault="00814A02" w:rsidP="00814A02">
                  <w:r>
                    <w:t>Henríquez Salido, María do Carmo</w:t>
                  </w:r>
                </w:p>
              </w:tc>
              <w:tc>
                <w:tcPr>
                  <w:tcW w:w="7813" w:type="dxa"/>
                  <w:shd w:val="clear" w:color="auto" w:fill="D9D9D9" w:themeFill="background1" w:themeFillShade="D9"/>
                  <w:noWrap/>
                </w:tcPr>
                <w:p w14:paraId="122F9C8E" w14:textId="77777777" w:rsidR="00814A02" w:rsidRPr="009702AE" w:rsidRDefault="00814A02" w:rsidP="00814A02">
                  <w:pPr>
                    <w:ind w:right="298"/>
                  </w:pPr>
                  <w:r w:rsidRPr="009702AE">
                    <w:t>Investigadora invitada del Centro de Estudos em Letras (CEL), centro de investigación financiado por la Fundação para a Ciência e Tenologia (FCT) con la referencia nº UID/LIN/00707, en el año 2019, con sede en la Universidad de Trás-os-Montes e Alto Douro (UTAD), e integra el grupo de investigación de Historiografia Linguística.</w:t>
                  </w:r>
                </w:p>
                <w:p w14:paraId="47959BE6" w14:textId="77777777" w:rsidR="00814A02" w:rsidRPr="0069138E" w:rsidRDefault="00814A02" w:rsidP="00814A02">
                  <w:pPr>
                    <w:ind w:right="298"/>
                  </w:pPr>
                </w:p>
              </w:tc>
            </w:tr>
            <w:tr w:rsidR="00814A02" w:rsidRPr="0069138E" w14:paraId="02F26DC3" w14:textId="77777777" w:rsidTr="00EA399F">
              <w:trPr>
                <w:trHeight w:val="375"/>
              </w:trPr>
              <w:tc>
                <w:tcPr>
                  <w:tcW w:w="1416" w:type="dxa"/>
                  <w:shd w:val="clear" w:color="auto" w:fill="auto"/>
                  <w:noWrap/>
                </w:tcPr>
                <w:p w14:paraId="4C9FE6BA" w14:textId="77777777" w:rsidR="00814A02" w:rsidRDefault="00814A02" w:rsidP="00814A02">
                  <w:r>
                    <w:t>Henríquez Salido, María do Carmo</w:t>
                  </w:r>
                </w:p>
              </w:tc>
              <w:tc>
                <w:tcPr>
                  <w:tcW w:w="7813" w:type="dxa"/>
                  <w:shd w:val="clear" w:color="auto" w:fill="auto"/>
                  <w:noWrap/>
                </w:tcPr>
                <w:p w14:paraId="2D6350B4" w14:textId="77777777" w:rsidR="00814A02" w:rsidRDefault="00814A02" w:rsidP="00814A02">
                  <w:pPr>
                    <w:ind w:right="298"/>
                  </w:pPr>
                  <w:r w:rsidRPr="009702AE">
                    <w:t>Miembro da COMISSÃO CIENTÍFICA EXTERNA DE ACOMPANHAMENTO (ADVISOR) DA UTAD (Universidade de Tras-os-Montes e Alto Douro- Portugal</w:t>
                  </w:r>
                </w:p>
                <w:p w14:paraId="561BC8C7" w14:textId="77777777" w:rsidR="00814A02" w:rsidRPr="009702AE" w:rsidRDefault="00814A02" w:rsidP="00814A02">
                  <w:pPr>
                    <w:ind w:right="298"/>
                  </w:pPr>
                </w:p>
              </w:tc>
            </w:tr>
            <w:tr w:rsidR="00814A02" w:rsidRPr="0069138E" w14:paraId="2B96DCF3" w14:textId="77777777" w:rsidTr="00EA399F">
              <w:trPr>
                <w:trHeight w:val="375"/>
              </w:trPr>
              <w:tc>
                <w:tcPr>
                  <w:tcW w:w="1416" w:type="dxa"/>
                  <w:shd w:val="clear" w:color="auto" w:fill="BFBFBF" w:themeFill="background1" w:themeFillShade="BF"/>
                  <w:noWrap/>
                </w:tcPr>
                <w:p w14:paraId="296981CC" w14:textId="77777777" w:rsidR="00814A02" w:rsidRDefault="00814A02" w:rsidP="00814A02">
                  <w:r>
                    <w:lastRenderedPageBreak/>
                    <w:t>Méndez González, Ramón</w:t>
                  </w:r>
                </w:p>
              </w:tc>
              <w:tc>
                <w:tcPr>
                  <w:tcW w:w="7813" w:type="dxa"/>
                  <w:shd w:val="clear" w:color="auto" w:fill="BFBFBF" w:themeFill="background1" w:themeFillShade="BF"/>
                  <w:noWrap/>
                </w:tcPr>
                <w:p w14:paraId="4FA52C2D" w14:textId="77777777" w:rsidR="00814A02" w:rsidRDefault="00814A02" w:rsidP="00814A02">
                  <w:pPr>
                    <w:ind w:right="298"/>
                  </w:pPr>
                  <w:r>
                    <w:t xml:space="preserve">Colaboración no desenvolvemento do videoxogo </w:t>
                  </w:r>
                  <w:r w:rsidRPr="00FC317B">
                    <w:rPr>
                      <w:i/>
                    </w:rPr>
                    <w:t>Subtitle Legends</w:t>
                  </w:r>
                  <w:r>
                    <w:t xml:space="preserve"> dentro do proxecto da Universidade de Alacante GV/2017/164, «Evaluación del nivel de conocimientos en lengua extranjera en el ámbito de la traducción y la interpretación por medio de un videojuego», o cal se desenvolveu entre o 01/12/2017 e o 30/11/2019. </w:t>
                  </w:r>
                  <w:r w:rsidRPr="00E92E7A">
                    <w:t xml:space="preserve">13 000 euros: </w:t>
                  </w:r>
                  <w:hyperlink r:id="rId56" w:history="1">
                    <w:r w:rsidRPr="00E92E7A">
                      <w:rPr>
                        <w:rStyle w:val="Hiperligazn"/>
                      </w:rPr>
                      <w:t>https://web.ua.es/es/appbiochem/proyectos-y-contratos-i-d-i.html</w:t>
                    </w:r>
                  </w:hyperlink>
                </w:p>
                <w:p w14:paraId="0E9CAC9E" w14:textId="77777777" w:rsidR="00814A02" w:rsidRPr="009702AE" w:rsidRDefault="00814A02" w:rsidP="00814A02">
                  <w:pPr>
                    <w:ind w:right="298"/>
                  </w:pPr>
                </w:p>
              </w:tc>
            </w:tr>
            <w:tr w:rsidR="00814A02" w:rsidRPr="0069138E" w14:paraId="1C9ADC2E" w14:textId="77777777" w:rsidTr="00EA399F">
              <w:trPr>
                <w:trHeight w:val="375"/>
              </w:trPr>
              <w:tc>
                <w:tcPr>
                  <w:tcW w:w="1416" w:type="dxa"/>
                  <w:shd w:val="clear" w:color="auto" w:fill="FFFFFF" w:themeFill="background1"/>
                  <w:noWrap/>
                </w:tcPr>
                <w:p w14:paraId="55A72EEB" w14:textId="77777777" w:rsidR="00814A02" w:rsidRDefault="00814A02" w:rsidP="00814A02">
                  <w:r w:rsidRPr="000F2AB2">
                    <w:rPr>
                      <w:rFonts w:cstheme="minorHAnsi"/>
                    </w:rPr>
                    <w:t>Sánchez Trigo, Elena</w:t>
                  </w:r>
                </w:p>
              </w:tc>
              <w:tc>
                <w:tcPr>
                  <w:tcW w:w="7813" w:type="dxa"/>
                  <w:shd w:val="clear" w:color="auto" w:fill="FFFFFF" w:themeFill="background1"/>
                  <w:noWrap/>
                </w:tcPr>
                <w:p w14:paraId="09BFC2A5" w14:textId="77777777" w:rsidR="00814A02" w:rsidRDefault="00814A02" w:rsidP="00814A02">
                  <w:pPr>
                    <w:ind w:right="298"/>
                  </w:pPr>
                  <w:r w:rsidRPr="00342153">
                    <w:t xml:space="preserve">Proyecto: Análisis de textos y recuperación de información para la minería de opiniones: extracción de conocimiento (TIN2010-18552-C03-01) Subproyecto principal del coordinado TIN2010-18552-C03. Entidad financiadora: Ministerio de Ciencia e Innovación. Entidades participantes: Univ. de Vigo, Univ. de A Coruña y Univ. de Santiago de Compostela. Duración: 01/01/2011 – 30/06/2014  </w:t>
                  </w:r>
                </w:p>
              </w:tc>
            </w:tr>
            <w:tr w:rsidR="00814A02" w:rsidRPr="0069138E" w14:paraId="3C795A5A" w14:textId="77777777" w:rsidTr="00EA399F">
              <w:trPr>
                <w:trHeight w:val="375"/>
              </w:trPr>
              <w:tc>
                <w:tcPr>
                  <w:tcW w:w="1416" w:type="dxa"/>
                  <w:shd w:val="clear" w:color="auto" w:fill="BFBFBF" w:themeFill="background1" w:themeFillShade="BF"/>
                  <w:noWrap/>
                </w:tcPr>
                <w:p w14:paraId="7BFD98F0" w14:textId="77777777" w:rsidR="00814A02" w:rsidRDefault="00814A02" w:rsidP="00814A02">
                  <w:r w:rsidRPr="000F2AB2">
                    <w:rPr>
                      <w:rFonts w:cstheme="minorHAnsi"/>
                    </w:rPr>
                    <w:t>Sánchez Trigo, Elena</w:t>
                  </w:r>
                </w:p>
              </w:tc>
              <w:tc>
                <w:tcPr>
                  <w:tcW w:w="7813" w:type="dxa"/>
                  <w:shd w:val="clear" w:color="auto" w:fill="BFBFBF" w:themeFill="background1" w:themeFillShade="BF"/>
                  <w:noWrap/>
                </w:tcPr>
                <w:p w14:paraId="4AE13349" w14:textId="77777777" w:rsidR="00814A02" w:rsidRDefault="00814A02" w:rsidP="00814A02">
                  <w:pPr>
                    <w:ind w:right="298"/>
                  </w:pPr>
                  <w:r w:rsidRPr="00342153">
                    <w:t>Red TELGALICIA: Rede Galega de e-Learning (CN 2012/259). Entidad financiadora: Consellería de Educación e Ordenación Universitaria Xunta de Galicia. Entidades participantes: UVIGO, USC. Duración: 01/01/2012– 31/12/2013</w:t>
                  </w:r>
                </w:p>
              </w:tc>
            </w:tr>
            <w:tr w:rsidR="00814A02" w:rsidRPr="0069138E" w14:paraId="36B54ABB" w14:textId="77777777" w:rsidTr="00EA399F">
              <w:trPr>
                <w:trHeight w:val="375"/>
              </w:trPr>
              <w:tc>
                <w:tcPr>
                  <w:tcW w:w="1416" w:type="dxa"/>
                  <w:shd w:val="clear" w:color="auto" w:fill="FFFFFF" w:themeFill="background1"/>
                  <w:noWrap/>
                </w:tcPr>
                <w:p w14:paraId="168BF894" w14:textId="77777777" w:rsidR="00814A02" w:rsidRDefault="00814A02" w:rsidP="00814A02">
                  <w:r w:rsidRPr="000F2AB2">
                    <w:rPr>
                      <w:rFonts w:cstheme="minorHAnsi"/>
                    </w:rPr>
                    <w:t>Sánchez Trigo, Elena</w:t>
                  </w:r>
                </w:p>
              </w:tc>
              <w:tc>
                <w:tcPr>
                  <w:tcW w:w="7813" w:type="dxa"/>
                  <w:shd w:val="clear" w:color="auto" w:fill="FFFFFF" w:themeFill="background1"/>
                  <w:noWrap/>
                </w:tcPr>
                <w:p w14:paraId="12CBFCFE" w14:textId="77777777" w:rsidR="00814A02" w:rsidRDefault="00814A02" w:rsidP="00814A02">
                  <w:pPr>
                    <w:ind w:right="298"/>
                  </w:pPr>
                  <w:r w:rsidRPr="00342153">
                    <w:t>Red RedPLir: Rede Galega de Procesamento da Linguaxe e Recuperación de Información (CN 2012/319). Entidade financiadora: Consellería de Educación e Ordenación Universitaria Xunta de Galicia. Entidades participantes: Depto. de Informática (Univ. de Vigo), Depto. de Traducción e Lingüísitica (Univ. de Vigo), Depto. de Computación (Univ. de A Coruña), Depto. de Lóxica (Univ. de Santiago), Depto. de Electrónica e Computación (Univ. de Santiago), Depto. de Filoloxía Española (Univ. de Santiago).  Duración: 01/01/2012 – 31/12/2013</w:t>
                  </w:r>
                </w:p>
              </w:tc>
            </w:tr>
            <w:tr w:rsidR="00814A02" w:rsidRPr="0069138E" w14:paraId="6C4CCCC3" w14:textId="77777777" w:rsidTr="00EA399F">
              <w:trPr>
                <w:trHeight w:val="375"/>
              </w:trPr>
              <w:tc>
                <w:tcPr>
                  <w:tcW w:w="1416" w:type="dxa"/>
                  <w:shd w:val="clear" w:color="auto" w:fill="BFBFBF" w:themeFill="background1" w:themeFillShade="BF"/>
                  <w:noWrap/>
                </w:tcPr>
                <w:p w14:paraId="6400B316" w14:textId="77777777" w:rsidR="00814A02" w:rsidRDefault="00814A02" w:rsidP="00814A02">
                  <w:r w:rsidRPr="003D7A5B">
                    <w:rPr>
                      <w:rFonts w:cstheme="minorHAnsi"/>
                    </w:rPr>
                    <w:t>Sánchez Trigo, Elena</w:t>
                  </w:r>
                </w:p>
              </w:tc>
              <w:tc>
                <w:tcPr>
                  <w:tcW w:w="7813" w:type="dxa"/>
                  <w:shd w:val="clear" w:color="auto" w:fill="BFBFBF" w:themeFill="background1" w:themeFillShade="BF"/>
                  <w:noWrap/>
                </w:tcPr>
                <w:p w14:paraId="09E333F4" w14:textId="77777777" w:rsidR="00814A02" w:rsidRDefault="00814A02" w:rsidP="00814A02">
                  <w:pPr>
                    <w:ind w:right="298"/>
                  </w:pPr>
                  <w:r w:rsidRPr="00342153">
                    <w:t xml:space="preserve">Ayudas para la </w:t>
                  </w:r>
                  <w:r w:rsidRPr="00342153">
                    <w:tab/>
                    <w:t>Consolidación y Estructuración de Unidades de Investigación Competitivas (CN CN2012/317). Entidad financiadora: Xunta de Galicia. Entidades participantes: Uvigo. Duración: 16/06/2012 – 31/11/2014</w:t>
                  </w:r>
                </w:p>
              </w:tc>
            </w:tr>
            <w:tr w:rsidR="00814A02" w:rsidRPr="0069138E" w14:paraId="0CA587A7" w14:textId="77777777" w:rsidTr="00EA399F">
              <w:trPr>
                <w:trHeight w:val="375"/>
              </w:trPr>
              <w:tc>
                <w:tcPr>
                  <w:tcW w:w="1416" w:type="dxa"/>
                  <w:shd w:val="clear" w:color="auto" w:fill="FFFFFF" w:themeFill="background1"/>
                  <w:noWrap/>
                </w:tcPr>
                <w:p w14:paraId="59584CB9" w14:textId="77777777" w:rsidR="00814A02" w:rsidRDefault="00814A02" w:rsidP="00814A02">
                  <w:r w:rsidRPr="003D7A5B">
                    <w:rPr>
                      <w:rFonts w:cstheme="minorHAnsi"/>
                    </w:rPr>
                    <w:t>Sánchez Trigo, Elena</w:t>
                  </w:r>
                </w:p>
              </w:tc>
              <w:tc>
                <w:tcPr>
                  <w:tcW w:w="7813" w:type="dxa"/>
                  <w:shd w:val="clear" w:color="auto" w:fill="FFFFFF" w:themeFill="background1"/>
                  <w:noWrap/>
                </w:tcPr>
                <w:p w14:paraId="2B844706" w14:textId="77777777" w:rsidR="00814A02" w:rsidRDefault="00814A02" w:rsidP="00814A02">
                  <w:pPr>
                    <w:ind w:right="298"/>
                  </w:pPr>
                  <w:r w:rsidRPr="00342153">
                    <w:t>Red RedPLir: Rede Galega de Procesamento da Linguaxe e Recuperación de Información (R2014/034). Entidad financiadora: Consellería de Educación e Ordenación Universitaria Xunta de Galicia. Entidades participantes: Depto. de Informática (Univ. de Vigo), Depto. de Traducción e Lingüísitica (Univ. de Vigo), Depto. de Computación (Univ. de A Coruña), Depto. de Lóxica (Univ. de Santiago), Depto. de Electrónica e Computación (Univ. de Santiago), Depto. de Filoloxía Española (Univ. de Santiago).  Duración: 01/01/2014 – 31/12/2015</w:t>
                  </w:r>
                </w:p>
              </w:tc>
            </w:tr>
            <w:tr w:rsidR="00814A02" w:rsidRPr="0069138E" w14:paraId="26B9C193" w14:textId="77777777" w:rsidTr="00EA399F">
              <w:trPr>
                <w:trHeight w:val="375"/>
              </w:trPr>
              <w:tc>
                <w:tcPr>
                  <w:tcW w:w="1416" w:type="dxa"/>
                  <w:shd w:val="clear" w:color="auto" w:fill="BFBFBF" w:themeFill="background1" w:themeFillShade="BF"/>
                  <w:noWrap/>
                </w:tcPr>
                <w:p w14:paraId="4551B64F" w14:textId="77777777" w:rsidR="00814A02" w:rsidRDefault="00814A02" w:rsidP="00814A02">
                  <w:r w:rsidRPr="003D7A5B">
                    <w:rPr>
                      <w:rFonts w:cstheme="minorHAnsi"/>
                    </w:rPr>
                    <w:t>Sánchez Trigo, Elena</w:t>
                  </w:r>
                </w:p>
              </w:tc>
              <w:tc>
                <w:tcPr>
                  <w:tcW w:w="7813" w:type="dxa"/>
                  <w:shd w:val="clear" w:color="auto" w:fill="BFBFBF" w:themeFill="background1" w:themeFillShade="BF"/>
                  <w:noWrap/>
                </w:tcPr>
                <w:p w14:paraId="6ACBC7B8" w14:textId="77777777" w:rsidR="00814A02" w:rsidRDefault="00814A02" w:rsidP="00814A02">
                  <w:pPr>
                    <w:ind w:right="298"/>
                  </w:pPr>
                  <w:r w:rsidRPr="00342153">
                    <w:t xml:space="preserve">Red TELGALICIA: Rede Galega de e-Learning (CN 2014/029). Entidad financiadora: Consellería de Educación e Ordenación Universitaria Xunta de Galicia. Entidades participantes: UVIGO, USC. Duración: 01/01/2014–  31/12/2015  </w:t>
                  </w:r>
                </w:p>
              </w:tc>
            </w:tr>
            <w:tr w:rsidR="00814A02" w:rsidRPr="0069138E" w14:paraId="6A2B4EAC" w14:textId="77777777" w:rsidTr="00EA399F">
              <w:trPr>
                <w:trHeight w:val="375"/>
              </w:trPr>
              <w:tc>
                <w:tcPr>
                  <w:tcW w:w="1416" w:type="dxa"/>
                  <w:shd w:val="clear" w:color="auto" w:fill="FFFFFF" w:themeFill="background1"/>
                  <w:noWrap/>
                </w:tcPr>
                <w:p w14:paraId="3F43F540" w14:textId="77777777" w:rsidR="00814A02" w:rsidRDefault="00814A02" w:rsidP="00814A02">
                  <w:r w:rsidRPr="003D7A5B">
                    <w:rPr>
                      <w:rFonts w:cstheme="minorHAnsi"/>
                    </w:rPr>
                    <w:t>Sánchez Trigo, Elena</w:t>
                  </w:r>
                </w:p>
              </w:tc>
              <w:tc>
                <w:tcPr>
                  <w:tcW w:w="7813" w:type="dxa"/>
                  <w:shd w:val="clear" w:color="auto" w:fill="FFFFFF" w:themeFill="background1"/>
                  <w:noWrap/>
                </w:tcPr>
                <w:p w14:paraId="2D2471B7" w14:textId="77777777" w:rsidR="00814A02" w:rsidRDefault="00814A02" w:rsidP="00814A02">
                  <w:pPr>
                    <w:ind w:right="298"/>
                  </w:pPr>
                  <w:r w:rsidRPr="00342153">
                    <w:t>Proyecto: Tecnologías de la lengua para análisis de opiniones en redes sociales TELEPARES (FFI2014-51978-C2-1-R) Subproyecto principal del coordinado FFI2014-51978-C2-R. Entidad financiadora: Ministerio de Economía, Industria y Competividad. Entidades participantes: UVIGO-USC-UDC.  Duración: 01/01/2015– 31/12/2018.</w:t>
                  </w:r>
                </w:p>
              </w:tc>
            </w:tr>
            <w:tr w:rsidR="00814A02" w:rsidRPr="0069138E" w14:paraId="7A387FA1" w14:textId="77777777" w:rsidTr="00EA399F">
              <w:trPr>
                <w:trHeight w:val="375"/>
              </w:trPr>
              <w:tc>
                <w:tcPr>
                  <w:tcW w:w="1416" w:type="dxa"/>
                  <w:shd w:val="clear" w:color="auto" w:fill="BFBFBF" w:themeFill="background1" w:themeFillShade="BF"/>
                  <w:noWrap/>
                </w:tcPr>
                <w:p w14:paraId="1A760A7B" w14:textId="77777777" w:rsidR="00814A02" w:rsidRDefault="00814A02" w:rsidP="00814A02">
                  <w:r w:rsidRPr="003D7A5B">
                    <w:rPr>
                      <w:rFonts w:cstheme="minorHAnsi"/>
                    </w:rPr>
                    <w:t>Sánchez Trigo, Elena</w:t>
                  </w:r>
                </w:p>
              </w:tc>
              <w:tc>
                <w:tcPr>
                  <w:tcW w:w="7813" w:type="dxa"/>
                  <w:shd w:val="clear" w:color="auto" w:fill="BFBFBF" w:themeFill="background1" w:themeFillShade="BF"/>
                  <w:noWrap/>
                </w:tcPr>
                <w:p w14:paraId="3D7CDD09" w14:textId="77777777" w:rsidR="00814A02" w:rsidRDefault="00814A02" w:rsidP="00814A02">
                  <w:pPr>
                    <w:ind w:right="298"/>
                  </w:pPr>
                  <w:r w:rsidRPr="00342153">
                    <w:t>Red TELGALICIA: Rede Galega de e-Learning (ED431D 2017/12). Entidad financiadora: Consellería de Educación e Ordenación Universitaria Xunta de Galicia. Entidades participantes: UVIGO, USC. Duración: 01/01/2017–  31/12/2019</w:t>
                  </w:r>
                </w:p>
              </w:tc>
            </w:tr>
            <w:tr w:rsidR="00814A02" w:rsidRPr="0069138E" w14:paraId="1057218D" w14:textId="77777777" w:rsidTr="00EA399F">
              <w:trPr>
                <w:trHeight w:val="375"/>
              </w:trPr>
              <w:tc>
                <w:tcPr>
                  <w:tcW w:w="1416" w:type="dxa"/>
                  <w:shd w:val="clear" w:color="auto" w:fill="FFFFFF" w:themeFill="background1"/>
                  <w:noWrap/>
                </w:tcPr>
                <w:p w14:paraId="648529C3" w14:textId="77777777" w:rsidR="00814A02" w:rsidRDefault="00814A02" w:rsidP="00814A02">
                  <w:r w:rsidRPr="003D7A5B">
                    <w:rPr>
                      <w:rFonts w:cstheme="minorHAnsi"/>
                    </w:rPr>
                    <w:t>Sánchez Trigo, Elena</w:t>
                  </w:r>
                </w:p>
              </w:tc>
              <w:tc>
                <w:tcPr>
                  <w:tcW w:w="7813" w:type="dxa"/>
                  <w:shd w:val="clear" w:color="auto" w:fill="FFFFFF" w:themeFill="background1"/>
                  <w:noWrap/>
                </w:tcPr>
                <w:p w14:paraId="63A01BCB" w14:textId="77777777" w:rsidR="00814A02" w:rsidRDefault="00814A02" w:rsidP="00814A02">
                  <w:pPr>
                    <w:ind w:right="298"/>
                  </w:pPr>
                  <w:r w:rsidRPr="00342153">
                    <w:t xml:space="preserve">Contrato–Programa con Grupos de Investigación 2016 (H719). Entidad financiadora: Vicerrectorado Investigación. Entidades participantes: Univ. de Vigo (grupo IA1 Compiladores e Linguaxes) Duración: 01/01/2017 –  31/12/2017       </w:t>
                  </w:r>
                  <w:r w:rsidRPr="00342153">
                    <w:tab/>
                  </w:r>
                  <w:r w:rsidRPr="00342153">
                    <w:tab/>
                  </w:r>
                  <w:r w:rsidRPr="00342153">
                    <w:tab/>
                  </w:r>
                  <w:r w:rsidRPr="00342153">
                    <w:tab/>
                  </w:r>
                  <w:r w:rsidRPr="00342153">
                    <w:tab/>
                  </w:r>
                  <w:r w:rsidRPr="00342153">
                    <w:tab/>
                  </w:r>
                  <w:r w:rsidRPr="00342153">
                    <w:tab/>
                  </w:r>
                </w:p>
              </w:tc>
            </w:tr>
            <w:tr w:rsidR="00814A02" w:rsidRPr="0069138E" w14:paraId="692BC1BC" w14:textId="77777777" w:rsidTr="00EA399F">
              <w:trPr>
                <w:trHeight w:val="375"/>
              </w:trPr>
              <w:tc>
                <w:tcPr>
                  <w:tcW w:w="1416" w:type="dxa"/>
                  <w:shd w:val="clear" w:color="auto" w:fill="BFBFBF" w:themeFill="background1" w:themeFillShade="BF"/>
                  <w:noWrap/>
                </w:tcPr>
                <w:p w14:paraId="79AED9CA" w14:textId="77777777" w:rsidR="00814A02" w:rsidRDefault="00814A02" w:rsidP="00814A02">
                  <w:r w:rsidRPr="003D7A5B">
                    <w:rPr>
                      <w:rFonts w:cstheme="minorHAnsi"/>
                    </w:rPr>
                    <w:t>Sánchez Trigo, Elena</w:t>
                  </w:r>
                </w:p>
              </w:tc>
              <w:tc>
                <w:tcPr>
                  <w:tcW w:w="7813" w:type="dxa"/>
                  <w:shd w:val="clear" w:color="auto" w:fill="BFBFBF" w:themeFill="background1" w:themeFillShade="BF"/>
                  <w:noWrap/>
                </w:tcPr>
                <w:p w14:paraId="43E603BB" w14:textId="77777777" w:rsidR="00814A02" w:rsidRDefault="00814A02" w:rsidP="00814A02">
                  <w:pPr>
                    <w:ind w:right="298"/>
                  </w:pPr>
                  <w:r>
                    <w:t>Proyecto: Avances en Nuevos Sistemas de Extracción de Respuestas con Análisis Semántico y Aprendizaje Profundo (ANSWER-ASAP) (TIN2017-85160-C2-2-R).</w:t>
                  </w:r>
                </w:p>
                <w:p w14:paraId="6A2A05C2" w14:textId="77777777" w:rsidR="00814A02" w:rsidRDefault="00814A02" w:rsidP="00814A02">
                  <w:pPr>
                    <w:ind w:right="298"/>
                  </w:pPr>
                  <w:r>
                    <w:lastRenderedPageBreak/>
                    <w:t>Entidad financiadora: Ciencia, Innovación y Universidades. Entidades participantes: UVIGO- UDC.  Duración: 01/01/2018– 31/12/2021</w:t>
                  </w:r>
                </w:p>
              </w:tc>
            </w:tr>
            <w:tr w:rsidR="00814A02" w:rsidRPr="0069138E" w14:paraId="07E717AD" w14:textId="77777777" w:rsidTr="00EA399F">
              <w:trPr>
                <w:trHeight w:val="375"/>
              </w:trPr>
              <w:tc>
                <w:tcPr>
                  <w:tcW w:w="1416" w:type="dxa"/>
                  <w:shd w:val="clear" w:color="auto" w:fill="FFFFFF" w:themeFill="background1"/>
                  <w:noWrap/>
                </w:tcPr>
                <w:p w14:paraId="4EB43678" w14:textId="77777777" w:rsidR="00814A02" w:rsidRDefault="00814A02" w:rsidP="00814A02">
                  <w:r w:rsidRPr="000E6F0B">
                    <w:rPr>
                      <w:rFonts w:cstheme="minorHAnsi"/>
                    </w:rPr>
                    <w:lastRenderedPageBreak/>
                    <w:t>Sánchez Trigo, Elena</w:t>
                  </w:r>
                </w:p>
              </w:tc>
              <w:tc>
                <w:tcPr>
                  <w:tcW w:w="7813" w:type="dxa"/>
                  <w:shd w:val="clear" w:color="auto" w:fill="FFFFFF" w:themeFill="background1"/>
                  <w:noWrap/>
                </w:tcPr>
                <w:p w14:paraId="729A6605" w14:textId="77777777" w:rsidR="00814A02" w:rsidRDefault="00814A02" w:rsidP="00814A02">
                  <w:pPr>
                    <w:ind w:right="298"/>
                  </w:pPr>
                  <w:r>
                    <w:t xml:space="preserve">Ayudas a grupos de referencia competitiva Sistema universitario de Galicia. </w:t>
                  </w:r>
                </w:p>
                <w:p w14:paraId="2848B226" w14:textId="77777777" w:rsidR="00814A02" w:rsidRDefault="00814A02" w:rsidP="00814A02">
                  <w:pPr>
                    <w:ind w:right="298"/>
                  </w:pPr>
                  <w:r>
                    <w:t xml:space="preserve">Entidad financiadora: Xunta de Galicia. Entidads participantes: Univ. de Vigo (grupo IA1 Compiladores e Linguaxes). Duración: 01/01/2019-31/12/2021  </w:t>
                  </w:r>
                  <w:r>
                    <w:tab/>
                  </w:r>
                  <w:r>
                    <w:tab/>
                  </w:r>
                  <w:r>
                    <w:tab/>
                  </w:r>
                  <w:r>
                    <w:tab/>
                  </w:r>
                  <w:r>
                    <w:tab/>
                  </w:r>
                  <w:r>
                    <w:tab/>
                  </w:r>
                </w:p>
              </w:tc>
            </w:tr>
            <w:tr w:rsidR="00814A02" w:rsidRPr="0069138E" w14:paraId="3E7BF9CF" w14:textId="77777777" w:rsidTr="00EA399F">
              <w:trPr>
                <w:trHeight w:val="375"/>
              </w:trPr>
              <w:tc>
                <w:tcPr>
                  <w:tcW w:w="1416" w:type="dxa"/>
                  <w:shd w:val="clear" w:color="auto" w:fill="BFBFBF" w:themeFill="background1" w:themeFillShade="BF"/>
                  <w:noWrap/>
                </w:tcPr>
                <w:p w14:paraId="47840058" w14:textId="77777777" w:rsidR="00814A02" w:rsidRPr="000E6F0B" w:rsidRDefault="00814A02" w:rsidP="00814A02">
                  <w:pPr>
                    <w:rPr>
                      <w:rFonts w:cstheme="minorHAnsi"/>
                    </w:rPr>
                  </w:pPr>
                  <w:r>
                    <w:rPr>
                      <w:rFonts w:cstheme="minorHAnsi"/>
                    </w:rPr>
                    <w:t>Buján Otero, Patricia</w:t>
                  </w:r>
                </w:p>
              </w:tc>
              <w:tc>
                <w:tcPr>
                  <w:tcW w:w="7813" w:type="dxa"/>
                  <w:shd w:val="clear" w:color="auto" w:fill="BFBFBF" w:themeFill="background1" w:themeFillShade="BF"/>
                  <w:noWrap/>
                </w:tcPr>
                <w:p w14:paraId="2E0E0829" w14:textId="77777777" w:rsidR="00814A02" w:rsidRDefault="00814A02" w:rsidP="00814A02">
                  <w:pPr>
                    <w:ind w:right="298"/>
                  </w:pPr>
                  <w:r>
                    <w:t>Prox</w:t>
                  </w:r>
                  <w:r w:rsidRPr="00337BCE">
                    <w:t xml:space="preserve">ecto: Acción Complementaria a Proyectos de Investigación Fundamental no orientada </w:t>
                  </w:r>
                  <w:r w:rsidRPr="00337BCE">
                    <w:rPr>
                      <w:i/>
                      <w:iCs/>
                    </w:rPr>
                    <w:t>Internationale Tagung zur kontrastiven Phraseologie Deutsch-Spanisch</w:t>
                  </w:r>
                  <w:r w:rsidRPr="00337BCE">
                    <w:t>. Investigadora principal: Carmen Mellado Blanco</w:t>
                  </w:r>
                  <w:r>
                    <w:t xml:space="preserve">. </w:t>
                  </w:r>
                  <w:r w:rsidRPr="00337BCE">
                    <w:t xml:space="preserve">Referencia: FF12011-13721-E. </w:t>
                  </w:r>
                  <w:r>
                    <w:t xml:space="preserve">Entidad: Ministerio de Ciencia e Innovación de España. </w:t>
                  </w:r>
                </w:p>
                <w:p w14:paraId="6B5BDEB7" w14:textId="77777777" w:rsidR="00814A02" w:rsidRDefault="00814A02" w:rsidP="00814A02">
                  <w:pPr>
                    <w:ind w:right="298"/>
                  </w:pPr>
                  <w:r>
                    <w:t xml:space="preserve">Como resultado do proxecto publícase o seguinte diccionario: </w:t>
                  </w:r>
                  <w:r w:rsidRPr="00764A24">
                    <w:t xml:space="preserve">Schemann, Hans; Mellado, Carmen (coords.), Buján, Patricia; Iglesias, Nely; Larreta, Juan P.; Mansilla, Ana  (2013). Idiomatik Deutsch-Spanish. </w:t>
                  </w:r>
                  <w:r w:rsidRPr="00764A24">
                    <w:rPr>
                      <w:i/>
                    </w:rPr>
                    <w:t>Diccionario idiomático alemán-español</w:t>
                  </w:r>
                  <w:r w:rsidRPr="00764A24">
                    <w:t>. Aprox. 35 000 unidades fraseológicas. Hamburg: Buske Verlag.  ISBN: 978-3-87548-628-5.</w:t>
                  </w:r>
                </w:p>
              </w:tc>
            </w:tr>
            <w:tr w:rsidR="00814A02" w:rsidRPr="0069138E" w14:paraId="0F38FA45" w14:textId="77777777" w:rsidTr="00EA399F">
              <w:trPr>
                <w:trHeight w:val="375"/>
              </w:trPr>
              <w:tc>
                <w:tcPr>
                  <w:tcW w:w="1416" w:type="dxa"/>
                  <w:shd w:val="clear" w:color="auto" w:fill="auto"/>
                  <w:noWrap/>
                </w:tcPr>
                <w:p w14:paraId="352B4042" w14:textId="77777777" w:rsidR="00814A02" w:rsidRDefault="00814A02" w:rsidP="00814A02">
                  <w:pPr>
                    <w:rPr>
                      <w:rFonts w:cstheme="minorHAnsi"/>
                    </w:rPr>
                  </w:pPr>
                  <w:r>
                    <w:rPr>
                      <w:rFonts w:cstheme="minorHAnsi"/>
                    </w:rPr>
                    <w:t>Buján Otero, Patricia</w:t>
                  </w:r>
                </w:p>
              </w:tc>
              <w:tc>
                <w:tcPr>
                  <w:tcW w:w="7813" w:type="dxa"/>
                  <w:shd w:val="clear" w:color="auto" w:fill="auto"/>
                  <w:noWrap/>
                </w:tcPr>
                <w:p w14:paraId="574CF772" w14:textId="77777777" w:rsidR="00814A02" w:rsidRDefault="00814A02" w:rsidP="00814A02">
                  <w:pPr>
                    <w:ind w:right="298"/>
                  </w:pPr>
                  <w:r>
                    <w:t xml:space="preserve">Proxecto: </w:t>
                  </w:r>
                  <w:r>
                    <w:rPr>
                      <w:rStyle w:val="a"/>
                    </w:rPr>
                    <w:t xml:space="preserve">La estructura idiomática del alemán y el español. Un estudio cognitivo a partir de un corpus onomasiológico. </w:t>
                  </w:r>
                  <w:r>
                    <w:t xml:space="preserve">Investigadora principal: Carmen Mellado Blanco. Referencia: HUM2007-62198/FILO. Entidad: Ministerio de Ciencia e Innovación de España. </w:t>
                  </w:r>
                </w:p>
                <w:p w14:paraId="3EBDB797" w14:textId="77777777" w:rsidR="00814A02" w:rsidRPr="00337BCE" w:rsidRDefault="00814A02" w:rsidP="00814A02">
                  <w:pPr>
                    <w:ind w:right="298"/>
                  </w:pPr>
                  <w:r>
                    <w:t xml:space="preserve">Como resultado do proxecto publícase a seguinte monografía: </w:t>
                  </w:r>
                  <w:r w:rsidRPr="00764A24">
                    <w:t xml:space="preserve">Mellado Blanco, Carmen; Buján Otero, Patricia et al. (eds.) (2013). </w:t>
                  </w:r>
                  <w:r w:rsidRPr="00764A24">
                    <w:rPr>
                      <w:i/>
                    </w:rPr>
                    <w:t>La fraseologia del alemán y el español: lexicografía y traducción</w:t>
                  </w:r>
                  <w:r w:rsidRPr="00764A24">
                    <w:t>. München: Peniope. ISBN: 978-3-936609-60-8</w:t>
                  </w:r>
                </w:p>
              </w:tc>
            </w:tr>
            <w:tr w:rsidR="00814A02" w:rsidRPr="0069138E" w14:paraId="45223472" w14:textId="77777777" w:rsidTr="00EA399F">
              <w:trPr>
                <w:trHeight w:val="375"/>
              </w:trPr>
              <w:tc>
                <w:tcPr>
                  <w:tcW w:w="1416" w:type="dxa"/>
                  <w:shd w:val="clear" w:color="auto" w:fill="BFBFBF" w:themeFill="background1" w:themeFillShade="BF"/>
                  <w:noWrap/>
                </w:tcPr>
                <w:p w14:paraId="17E5D773" w14:textId="77777777" w:rsidR="00814A02" w:rsidRDefault="00814A02" w:rsidP="00814A02">
                  <w:pPr>
                    <w:rPr>
                      <w:rFonts w:cstheme="minorHAnsi"/>
                    </w:rPr>
                  </w:pPr>
                  <w:r>
                    <w:rPr>
                      <w:rFonts w:cstheme="minorHAnsi"/>
                    </w:rPr>
                    <w:t>Gómez Guinovart, Xavier</w:t>
                  </w:r>
                </w:p>
              </w:tc>
              <w:tc>
                <w:tcPr>
                  <w:tcW w:w="7813" w:type="dxa"/>
                  <w:shd w:val="clear" w:color="auto" w:fill="BFBFBF" w:themeFill="background1" w:themeFillShade="BF"/>
                  <w:noWrap/>
                </w:tcPr>
                <w:p w14:paraId="67871AF6" w14:textId="77777777" w:rsidR="00814A02" w:rsidRDefault="00814A02" w:rsidP="00814A02">
                  <w:pPr>
                    <w:ind w:right="298"/>
                  </w:pPr>
                  <w:r w:rsidRPr="00E677D9">
                    <w:t>Red estratégica para la promoción de las infraestructuras de tecnologías del lenguaje en e-humanidades y ciencias sociales (RED2018-102797-E). Financiado polo Ministerio de Ciencia, Innovación y Universidades (23.200,0 €). IP: Rigau Claramunt, German (Universidad del País Vasco). Data de inicio/final: 01/01/2019-31/12/2020.</w:t>
                  </w:r>
                </w:p>
              </w:tc>
            </w:tr>
            <w:tr w:rsidR="00814A02" w:rsidRPr="0069138E" w14:paraId="416F700D" w14:textId="77777777" w:rsidTr="00EA399F">
              <w:trPr>
                <w:trHeight w:val="375"/>
              </w:trPr>
              <w:tc>
                <w:tcPr>
                  <w:tcW w:w="1416" w:type="dxa"/>
                  <w:shd w:val="clear" w:color="auto" w:fill="auto"/>
                  <w:noWrap/>
                </w:tcPr>
                <w:p w14:paraId="4C42D487" w14:textId="77777777" w:rsidR="00814A02" w:rsidRDefault="00814A02" w:rsidP="00814A02">
                  <w:pPr>
                    <w:rPr>
                      <w:rFonts w:cstheme="minorHAnsi"/>
                    </w:rPr>
                  </w:pPr>
                  <w:r>
                    <w:rPr>
                      <w:rFonts w:cstheme="minorHAnsi"/>
                    </w:rPr>
                    <w:t>Gómez Guinovart, Xavier</w:t>
                  </w:r>
                </w:p>
              </w:tc>
              <w:tc>
                <w:tcPr>
                  <w:tcW w:w="7813" w:type="dxa"/>
                  <w:shd w:val="clear" w:color="auto" w:fill="auto"/>
                  <w:noWrap/>
                </w:tcPr>
                <w:p w14:paraId="3AE01416" w14:textId="77777777" w:rsidR="00814A02" w:rsidRDefault="00814A02" w:rsidP="00814A02">
                  <w:pPr>
                    <w:ind w:right="298"/>
                  </w:pPr>
                  <w:r w:rsidRPr="00E677D9">
                    <w:t>Rede en tecnoloxía e análise de datos lingüísticos (ED341D R2016/011). Financiado pola Xunta de Galicia, Consellería de Cultura, Educación e Ordenación Universitaria (120.000,0 €). IP: Sousa Fernández, Xulio César (Universidade de Santiago de Compostela). Data de inicio/final: 01/01/2016-31/12/2018.</w:t>
                  </w:r>
                </w:p>
              </w:tc>
            </w:tr>
            <w:tr w:rsidR="00814A02" w:rsidRPr="0069138E" w14:paraId="23243C39" w14:textId="77777777" w:rsidTr="00EA399F">
              <w:trPr>
                <w:trHeight w:val="375"/>
              </w:trPr>
              <w:tc>
                <w:tcPr>
                  <w:tcW w:w="1416" w:type="dxa"/>
                  <w:shd w:val="clear" w:color="auto" w:fill="BFBFBF" w:themeFill="background1" w:themeFillShade="BF"/>
                  <w:noWrap/>
                </w:tcPr>
                <w:p w14:paraId="6B2A7750" w14:textId="77777777" w:rsidR="00814A02" w:rsidRDefault="00814A02" w:rsidP="00814A02">
                  <w:pPr>
                    <w:rPr>
                      <w:rFonts w:cstheme="minorHAnsi"/>
                    </w:rPr>
                  </w:pPr>
                  <w:r>
                    <w:rPr>
                      <w:rFonts w:cstheme="minorHAnsi"/>
                    </w:rPr>
                    <w:t>Gómez Guinovart, Xavier</w:t>
                  </w:r>
                </w:p>
              </w:tc>
              <w:tc>
                <w:tcPr>
                  <w:tcW w:w="7813" w:type="dxa"/>
                  <w:shd w:val="clear" w:color="auto" w:fill="BFBFBF" w:themeFill="background1" w:themeFillShade="BF"/>
                  <w:noWrap/>
                </w:tcPr>
                <w:p w14:paraId="57303B09" w14:textId="77777777" w:rsidR="00814A02" w:rsidRDefault="00814A02" w:rsidP="00814A02">
                  <w:pPr>
                    <w:ind w:right="298"/>
                  </w:pPr>
                  <w:r w:rsidRPr="00E677D9">
                    <w:t xml:space="preserve">Rede de lexicografía (Relex) (ED431D R2016/046). Financiado pola Xunta de Galicia, Consellería de Cultura, Educación e Ordenación Universitaria (120.000,0 €). IP: Sánchez Palomino, María Dolores (Universidade da Coruña).  </w:t>
                  </w:r>
                </w:p>
                <w:p w14:paraId="7055B596" w14:textId="77777777" w:rsidR="00814A02" w:rsidRDefault="00814A02" w:rsidP="00814A02">
                  <w:pPr>
                    <w:ind w:right="298"/>
                  </w:pPr>
                  <w:r w:rsidRPr="00E677D9">
                    <w:t>Data de inicio/final: 01/01/2016-31/12/2018.</w:t>
                  </w:r>
                </w:p>
              </w:tc>
            </w:tr>
            <w:tr w:rsidR="00814A02" w:rsidRPr="0069138E" w14:paraId="53DE7B47" w14:textId="77777777" w:rsidTr="00EA399F">
              <w:trPr>
                <w:trHeight w:val="375"/>
              </w:trPr>
              <w:tc>
                <w:tcPr>
                  <w:tcW w:w="1416" w:type="dxa"/>
                  <w:shd w:val="clear" w:color="auto" w:fill="auto"/>
                  <w:noWrap/>
                </w:tcPr>
                <w:p w14:paraId="40270C95" w14:textId="77777777" w:rsidR="00814A02" w:rsidRDefault="00814A02" w:rsidP="00814A02">
                  <w:pPr>
                    <w:rPr>
                      <w:rFonts w:cstheme="minorHAnsi"/>
                    </w:rPr>
                  </w:pPr>
                  <w:r>
                    <w:rPr>
                      <w:rFonts w:cstheme="minorHAnsi"/>
                    </w:rPr>
                    <w:t>Gómez Guinovart, Xavier</w:t>
                  </w:r>
                </w:p>
              </w:tc>
              <w:tc>
                <w:tcPr>
                  <w:tcW w:w="7813" w:type="dxa"/>
                  <w:shd w:val="clear" w:color="auto" w:fill="auto"/>
                  <w:noWrap/>
                </w:tcPr>
                <w:p w14:paraId="351A7A9C" w14:textId="77777777" w:rsidR="00814A02" w:rsidRDefault="00814A02" w:rsidP="00814A02">
                  <w:pPr>
                    <w:ind w:right="298"/>
                  </w:pPr>
                  <w:r w:rsidRPr="00E677D9">
                    <w:t>Red de recursos para tecnologías de la lengua (Retele) (TIN2015-68955-REDT). Financiado polo Ministerio de Economía y Competitividad (35.000,0 €). IP: Gómez Pérez, Asunción (Universidad Politécnica de Madrid). Data de inicio/final: 01/01/2015-31/12/2016.</w:t>
                  </w:r>
                </w:p>
              </w:tc>
            </w:tr>
            <w:tr w:rsidR="00814A02" w:rsidRPr="0069138E" w14:paraId="54B54386" w14:textId="77777777" w:rsidTr="00EA399F">
              <w:trPr>
                <w:trHeight w:val="375"/>
              </w:trPr>
              <w:tc>
                <w:tcPr>
                  <w:tcW w:w="1416" w:type="dxa"/>
                  <w:shd w:val="clear" w:color="auto" w:fill="BFBFBF" w:themeFill="background1" w:themeFillShade="BF"/>
                  <w:noWrap/>
                </w:tcPr>
                <w:p w14:paraId="192C2D02" w14:textId="77777777" w:rsidR="00814A02" w:rsidRDefault="00814A02" w:rsidP="00814A02">
                  <w:pPr>
                    <w:rPr>
                      <w:rFonts w:cstheme="minorHAnsi"/>
                    </w:rPr>
                  </w:pPr>
                  <w:r>
                    <w:rPr>
                      <w:rFonts w:cstheme="minorHAnsi"/>
                    </w:rPr>
                    <w:t>Gómez Guinovart, Xavier</w:t>
                  </w:r>
                </w:p>
              </w:tc>
              <w:tc>
                <w:tcPr>
                  <w:tcW w:w="7813" w:type="dxa"/>
                  <w:shd w:val="clear" w:color="auto" w:fill="BFBFBF" w:themeFill="background1" w:themeFillShade="BF"/>
                  <w:noWrap/>
                </w:tcPr>
                <w:p w14:paraId="4EC773E0" w14:textId="77777777" w:rsidR="00814A02" w:rsidRDefault="00814A02" w:rsidP="00814A02">
                  <w:pPr>
                    <w:ind w:right="298"/>
                  </w:pPr>
                  <w:r w:rsidRPr="00E677D9">
                    <w:t>Rede de lexicografía (Relex) (R2014/042). Financiado pola Xunta de Galicia, Consellería de Cultura, Educación e Ordenación Universitaria (120.000,0 €). IP: Sánchez Palomino, María Dolores (Universidade da Coruña).  Data de inicio/final: 01/01/2014-31/12/2015.</w:t>
                  </w:r>
                </w:p>
              </w:tc>
            </w:tr>
            <w:tr w:rsidR="00814A02" w:rsidRPr="0069138E" w14:paraId="7E238D83" w14:textId="77777777" w:rsidTr="00EA399F">
              <w:trPr>
                <w:trHeight w:val="375"/>
              </w:trPr>
              <w:tc>
                <w:tcPr>
                  <w:tcW w:w="1416" w:type="dxa"/>
                  <w:shd w:val="clear" w:color="auto" w:fill="auto"/>
                  <w:noWrap/>
                </w:tcPr>
                <w:p w14:paraId="48EC3BC7" w14:textId="77777777" w:rsidR="00814A02" w:rsidRDefault="00814A02" w:rsidP="00814A02">
                  <w:pPr>
                    <w:rPr>
                      <w:rFonts w:cstheme="minorHAnsi"/>
                    </w:rPr>
                  </w:pPr>
                  <w:r>
                    <w:rPr>
                      <w:rFonts w:cstheme="minorHAnsi"/>
                    </w:rPr>
                    <w:t>Gómez Guinovart, Xavier</w:t>
                  </w:r>
                </w:p>
              </w:tc>
              <w:tc>
                <w:tcPr>
                  <w:tcW w:w="7813" w:type="dxa"/>
                  <w:shd w:val="clear" w:color="auto" w:fill="auto"/>
                  <w:noWrap/>
                </w:tcPr>
                <w:p w14:paraId="29BE21CD" w14:textId="77777777" w:rsidR="00814A02" w:rsidRDefault="00814A02" w:rsidP="00814A02">
                  <w:pPr>
                    <w:ind w:right="298"/>
                  </w:pPr>
                  <w:r w:rsidRPr="00E677D9">
                    <w:t>- Rede en tecnoloxía e análise de datos lingüísticos (R2014/007). Financiado pola Xunta de Galicia, Consellería de Cultura, Educación e Ordenación Universitaria (120.000,0 €). IP: Sousa Fernández, Xulio César (Universidade de Santiago de Compostela). Data de inicio/final: 01/01/2014-31/12/2015.</w:t>
                  </w:r>
                </w:p>
              </w:tc>
            </w:tr>
          </w:tbl>
          <w:p w14:paraId="3CE02569" w14:textId="7B7D3285" w:rsidR="00A95E3D" w:rsidRPr="00790103" w:rsidRDefault="00A95E3D" w:rsidP="005B092E">
            <w:pPr>
              <w:pStyle w:val="Textoencaja"/>
            </w:pPr>
          </w:p>
        </w:tc>
      </w:tr>
    </w:tbl>
    <w:p w14:paraId="146E15CE" w14:textId="77777777" w:rsidR="00A95E3D" w:rsidRDefault="00A95E3D" w:rsidP="00A95E3D">
      <w:pPr>
        <w:pStyle w:val="Textodocorpo"/>
        <w:jc w:val="both"/>
        <w:rPr>
          <w:rFonts w:asciiTheme="minorHAnsi" w:hAnsiTheme="minorHAnsi" w:cstheme="minorHAnsi"/>
        </w:rPr>
      </w:pPr>
    </w:p>
    <w:p w14:paraId="1544A497" w14:textId="77777777" w:rsidR="00AA1E07" w:rsidRDefault="00AA1E07" w:rsidP="00AA1E07">
      <w:pPr>
        <w:pStyle w:val="Textodocorpo"/>
        <w:jc w:val="both"/>
        <w:rPr>
          <w:rFonts w:asciiTheme="minorHAnsi" w:hAnsiTheme="minorHAnsi" w:cstheme="minorHAnsi"/>
        </w:rPr>
      </w:pPr>
    </w:p>
    <w:p w14:paraId="056B0016" w14:textId="77777777" w:rsidR="00AA1E07" w:rsidRDefault="00AA1E07" w:rsidP="00AA1E07">
      <w:pPr>
        <w:rPr>
          <w:rFonts w:asciiTheme="minorHAnsi" w:hAnsiTheme="minorHAnsi" w:cstheme="minorHAnsi"/>
          <w:sz w:val="20"/>
          <w:szCs w:val="20"/>
        </w:rPr>
      </w:pPr>
      <w:r>
        <w:rPr>
          <w:rFonts w:asciiTheme="minorHAnsi" w:hAnsiTheme="minorHAnsi" w:cstheme="minorHAnsi"/>
        </w:rPr>
        <w:br w:type="page"/>
      </w:r>
    </w:p>
    <w:p w14:paraId="73A84DBE" w14:textId="77777777" w:rsidR="004506EA" w:rsidRPr="00790103" w:rsidRDefault="00575EE6" w:rsidP="00E82782">
      <w:pPr>
        <w:pStyle w:val="Seccin1"/>
      </w:pPr>
      <w:bookmarkStart w:id="10" w:name="2._COMPETENCIAS"/>
      <w:bookmarkEnd w:id="10"/>
      <w:r w:rsidRPr="00790103">
        <w:lastRenderedPageBreak/>
        <w:t>COMPETENCIAS</w:t>
      </w:r>
    </w:p>
    <w:tbl>
      <w:tblPr>
        <w:tblStyle w:val="TableNormal"/>
        <w:tblW w:w="963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9638"/>
      </w:tblGrid>
      <w:tr w:rsidR="004506EA" w:rsidRPr="00A95E3D" w14:paraId="00A2E6B1" w14:textId="77777777" w:rsidTr="005B092E">
        <w:trPr>
          <w:trHeight w:val="283"/>
          <w:jc w:val="center"/>
        </w:trPr>
        <w:tc>
          <w:tcPr>
            <w:tcW w:w="9638" w:type="dxa"/>
            <w:shd w:val="clear" w:color="auto" w:fill="BFBFBF" w:themeFill="background1" w:themeFillShade="BF"/>
          </w:tcPr>
          <w:p w14:paraId="1FBBBF34" w14:textId="3919835E" w:rsidR="004506EA" w:rsidRPr="00A95E3D" w:rsidRDefault="00575EE6" w:rsidP="00C40F28">
            <w:pPr>
              <w:pStyle w:val="TablaTitulo"/>
            </w:pPr>
            <w:r w:rsidRPr="00A95E3D">
              <w:t xml:space="preserve">2.1 COMPETENCIAS </w:t>
            </w:r>
            <w:r w:rsidRPr="003A74F5">
              <w:t xml:space="preserve">BÁSICAS </w:t>
            </w:r>
            <w:r w:rsidR="00C40F28" w:rsidRPr="003A74F5">
              <w:t>O</w:t>
            </w:r>
            <w:r w:rsidRPr="003A74F5">
              <w:t xml:space="preserve"> GENERALES</w:t>
            </w:r>
          </w:p>
        </w:tc>
      </w:tr>
      <w:tr w:rsidR="004506EA" w:rsidRPr="00A95E3D" w14:paraId="26C343EB" w14:textId="77777777" w:rsidTr="005B092E">
        <w:trPr>
          <w:trHeight w:val="283"/>
          <w:jc w:val="center"/>
        </w:trPr>
        <w:tc>
          <w:tcPr>
            <w:tcW w:w="9638" w:type="dxa"/>
            <w:shd w:val="clear" w:color="auto" w:fill="BFBFBF" w:themeFill="background1" w:themeFillShade="BF"/>
          </w:tcPr>
          <w:p w14:paraId="0478BBA4" w14:textId="73928935" w:rsidR="004506EA" w:rsidRPr="00A95E3D" w:rsidRDefault="00575EE6" w:rsidP="00BE540B">
            <w:pPr>
              <w:pStyle w:val="TablaTitulo"/>
            </w:pPr>
            <w:r w:rsidRPr="00A95E3D">
              <w:t>BÁSICAS</w:t>
            </w:r>
            <w:r w:rsidR="00F13668">
              <w:t xml:space="preserve"> (RD 99/2011 </w:t>
            </w:r>
            <w:r w:rsidR="00BE540B" w:rsidRPr="003A74F5">
              <w:t>modificado por</w:t>
            </w:r>
            <w:r w:rsidR="00F13668">
              <w:t xml:space="preserve"> 576/2023)</w:t>
            </w:r>
          </w:p>
        </w:tc>
      </w:tr>
      <w:tr w:rsidR="004506EA" w:rsidRPr="00A95E3D" w14:paraId="4A3BBD02" w14:textId="77777777" w:rsidTr="00E5091F">
        <w:trPr>
          <w:trHeight w:val="283"/>
          <w:jc w:val="center"/>
        </w:trPr>
        <w:tc>
          <w:tcPr>
            <w:tcW w:w="9638" w:type="dxa"/>
          </w:tcPr>
          <w:p w14:paraId="310FE7C8" w14:textId="5015823C" w:rsidR="004506EA" w:rsidRPr="00A95E3D" w:rsidRDefault="00575EE6" w:rsidP="00E5091F">
            <w:pPr>
              <w:pStyle w:val="Textoencaja"/>
            </w:pPr>
            <w:r w:rsidRPr="00A95E3D">
              <w:t xml:space="preserve">CB1 - Comprensión sistemática de un </w:t>
            </w:r>
            <w:r w:rsidR="00A063EC">
              <w:t xml:space="preserve">ámbito </w:t>
            </w:r>
            <w:r w:rsidRPr="00A95E3D">
              <w:t>de estudio y dominio de las habilidades y métodos de investigación</w:t>
            </w:r>
            <w:r w:rsidR="007A6634" w:rsidRPr="00A95E3D">
              <w:t xml:space="preserve"> </w:t>
            </w:r>
            <w:r w:rsidRPr="00A95E3D">
              <w:t xml:space="preserve">relacionados con dicho </w:t>
            </w:r>
            <w:r w:rsidR="00A063EC">
              <w:t>ámbito</w:t>
            </w:r>
            <w:r w:rsidRPr="00A95E3D">
              <w:t>.</w:t>
            </w:r>
          </w:p>
        </w:tc>
      </w:tr>
      <w:tr w:rsidR="004506EA" w:rsidRPr="00A95E3D" w14:paraId="499A6843" w14:textId="77777777" w:rsidTr="00E5091F">
        <w:trPr>
          <w:trHeight w:val="283"/>
          <w:jc w:val="center"/>
        </w:trPr>
        <w:tc>
          <w:tcPr>
            <w:tcW w:w="9638" w:type="dxa"/>
          </w:tcPr>
          <w:p w14:paraId="70CED3A6" w14:textId="2F33D413" w:rsidR="004506EA" w:rsidRPr="00A95E3D" w:rsidRDefault="00575EE6" w:rsidP="00E5091F">
            <w:pPr>
              <w:pStyle w:val="Textoencaja"/>
            </w:pPr>
            <w:r w:rsidRPr="00A95E3D">
              <w:t>CB2 - Capacidad de concebir, diseñar o crear, poner en práctica y adoptar un proceso sustancial de investigación o creación.</w:t>
            </w:r>
          </w:p>
        </w:tc>
      </w:tr>
      <w:tr w:rsidR="004506EA" w:rsidRPr="00A95E3D" w14:paraId="39852F48" w14:textId="77777777" w:rsidTr="00E5091F">
        <w:trPr>
          <w:trHeight w:val="283"/>
          <w:jc w:val="center"/>
        </w:trPr>
        <w:tc>
          <w:tcPr>
            <w:tcW w:w="9638" w:type="dxa"/>
          </w:tcPr>
          <w:p w14:paraId="439EADFA" w14:textId="725BA847" w:rsidR="004506EA" w:rsidRPr="00A95E3D" w:rsidRDefault="00575EE6" w:rsidP="00E5091F">
            <w:pPr>
              <w:pStyle w:val="Textoencaja"/>
            </w:pPr>
            <w:r w:rsidRPr="00A95E3D">
              <w:t>CB3 - Capacidad para contribuir a la ampliación de las fronteras del conocimiento a través de una investigación original.</w:t>
            </w:r>
          </w:p>
        </w:tc>
      </w:tr>
      <w:tr w:rsidR="004506EA" w:rsidRPr="00A95E3D" w14:paraId="7FDC0D5D" w14:textId="77777777" w:rsidTr="00E5091F">
        <w:trPr>
          <w:trHeight w:val="283"/>
          <w:jc w:val="center"/>
        </w:trPr>
        <w:tc>
          <w:tcPr>
            <w:tcW w:w="9638" w:type="dxa"/>
          </w:tcPr>
          <w:p w14:paraId="4573A05E" w14:textId="4153A1A8" w:rsidR="004506EA" w:rsidRPr="00A95E3D" w:rsidRDefault="00575EE6" w:rsidP="00E5091F">
            <w:pPr>
              <w:pStyle w:val="Textoencaja"/>
            </w:pPr>
            <w:r w:rsidRPr="00A95E3D">
              <w:t>CB4 - Capacidad de realizar un análisis crítico y de evaluación y síntesis de ideas nuevas y complejas.</w:t>
            </w:r>
          </w:p>
        </w:tc>
      </w:tr>
      <w:tr w:rsidR="004506EA" w:rsidRPr="00A95E3D" w14:paraId="7C8D696B" w14:textId="77777777" w:rsidTr="00E5091F">
        <w:trPr>
          <w:trHeight w:val="283"/>
          <w:jc w:val="center"/>
        </w:trPr>
        <w:tc>
          <w:tcPr>
            <w:tcW w:w="9638" w:type="dxa"/>
          </w:tcPr>
          <w:p w14:paraId="37F9931C" w14:textId="406D793B" w:rsidR="004506EA" w:rsidRPr="00A95E3D" w:rsidRDefault="00575EE6" w:rsidP="00E5091F">
            <w:pPr>
              <w:pStyle w:val="Textoencaja"/>
            </w:pPr>
            <w:r w:rsidRPr="00A95E3D">
              <w:t>CB5 - Capacidad de comunicación con la comunidad académica y científica y con la sociedad en general acerca de sus ámbitos de conocimiento en los modos e idiomas de uso habitual en su comunidad científica internacional.</w:t>
            </w:r>
          </w:p>
        </w:tc>
      </w:tr>
      <w:tr w:rsidR="004506EA" w:rsidRPr="00A95E3D" w14:paraId="49D51F60" w14:textId="77777777" w:rsidTr="00E5091F">
        <w:trPr>
          <w:trHeight w:val="283"/>
          <w:jc w:val="center"/>
        </w:trPr>
        <w:tc>
          <w:tcPr>
            <w:tcW w:w="9638" w:type="dxa"/>
          </w:tcPr>
          <w:p w14:paraId="58121C50" w14:textId="6FF43A5B" w:rsidR="007A6634" w:rsidRPr="00A95E3D" w:rsidRDefault="00575EE6" w:rsidP="00E5091F">
            <w:pPr>
              <w:pStyle w:val="Textoencaja"/>
            </w:pPr>
            <w:r w:rsidRPr="00A95E3D">
              <w:t>CB6 - Capacidad de fomentar, en contextos académicos y profesionales, el avance científico, tecnológico, social, artístico o cultural dentro de una sociedad basada en el conocimiento.</w:t>
            </w:r>
          </w:p>
        </w:tc>
      </w:tr>
      <w:tr w:rsidR="007A6634" w:rsidRPr="00A95E3D" w14:paraId="59091C96" w14:textId="77777777" w:rsidTr="00E5091F">
        <w:trPr>
          <w:trHeight w:val="283"/>
          <w:jc w:val="center"/>
        </w:trPr>
        <w:tc>
          <w:tcPr>
            <w:tcW w:w="9638" w:type="dxa"/>
          </w:tcPr>
          <w:p w14:paraId="11432C59" w14:textId="27B51C3B" w:rsidR="007A6634" w:rsidRPr="00A95E3D" w:rsidRDefault="007A6634" w:rsidP="00E5091F">
            <w:pPr>
              <w:pStyle w:val="Textoencaja"/>
            </w:pPr>
            <w:r w:rsidRPr="00A95E3D">
              <w:t>CB7 - Capacidad de fomentar la Ciencia Abierta y la Ciencia Ciudadana, como modo de contribuir a la consideración del conocimiento científico como un bien común.</w:t>
            </w:r>
          </w:p>
        </w:tc>
      </w:tr>
      <w:tr w:rsidR="004506EA" w:rsidRPr="00A95E3D" w14:paraId="6F168DB2" w14:textId="77777777" w:rsidTr="005B092E">
        <w:trPr>
          <w:trHeight w:val="283"/>
          <w:jc w:val="center"/>
        </w:trPr>
        <w:tc>
          <w:tcPr>
            <w:tcW w:w="9638" w:type="dxa"/>
            <w:shd w:val="clear" w:color="auto" w:fill="BFBFBF" w:themeFill="background1" w:themeFillShade="BF"/>
          </w:tcPr>
          <w:p w14:paraId="10217873" w14:textId="1C4F17ED" w:rsidR="004506EA" w:rsidRPr="00A95E3D" w:rsidRDefault="00575EE6" w:rsidP="00414603">
            <w:pPr>
              <w:pStyle w:val="TablaTitulo"/>
            </w:pPr>
            <w:r w:rsidRPr="00A95E3D">
              <w:t>CAPACIDADES Y DESTREZAS PERSONALES</w:t>
            </w:r>
            <w:r w:rsidR="00F13668">
              <w:t xml:space="preserve"> (</w:t>
            </w:r>
            <w:r w:rsidR="00F13668" w:rsidRPr="003A74F5">
              <w:t xml:space="preserve">RD </w:t>
            </w:r>
            <w:r w:rsidR="00414603" w:rsidRPr="003A74F5">
              <w:t>99</w:t>
            </w:r>
            <w:r w:rsidR="00F13668" w:rsidRPr="003A74F5">
              <w:t>/201</w:t>
            </w:r>
            <w:r w:rsidR="00414603" w:rsidRPr="003A74F5">
              <w:t>1</w:t>
            </w:r>
            <w:r w:rsidR="00F13668">
              <w:t>)</w:t>
            </w:r>
          </w:p>
        </w:tc>
      </w:tr>
      <w:tr w:rsidR="004506EA" w:rsidRPr="00A95E3D" w14:paraId="6A864E81" w14:textId="77777777" w:rsidTr="00E5091F">
        <w:trPr>
          <w:trHeight w:val="283"/>
          <w:jc w:val="center"/>
        </w:trPr>
        <w:tc>
          <w:tcPr>
            <w:tcW w:w="9638" w:type="dxa"/>
          </w:tcPr>
          <w:p w14:paraId="4F46CF2A" w14:textId="6A08D87A" w:rsidR="004506EA" w:rsidRPr="00A95E3D" w:rsidRDefault="00575EE6" w:rsidP="00E5091F">
            <w:pPr>
              <w:pStyle w:val="Textoencaja"/>
            </w:pPr>
            <w:r w:rsidRPr="00A95E3D">
              <w:t>CA1 - Desenvolverse en contextos en los que hay poca información específica.</w:t>
            </w:r>
          </w:p>
        </w:tc>
      </w:tr>
      <w:tr w:rsidR="004506EA" w:rsidRPr="00A95E3D" w14:paraId="3CCC3B80" w14:textId="77777777" w:rsidTr="00E5091F">
        <w:trPr>
          <w:trHeight w:val="283"/>
          <w:jc w:val="center"/>
        </w:trPr>
        <w:tc>
          <w:tcPr>
            <w:tcW w:w="9638" w:type="dxa"/>
          </w:tcPr>
          <w:p w14:paraId="3D7E994F" w14:textId="2D48CEDC" w:rsidR="004506EA" w:rsidRPr="00A95E3D" w:rsidRDefault="00575EE6" w:rsidP="00E5091F">
            <w:pPr>
              <w:pStyle w:val="Textoencaja"/>
            </w:pPr>
            <w:r w:rsidRPr="00A95E3D">
              <w:t>CA2 - Encontrar las preguntas clave que hay que responder para resolver un problema complejo.</w:t>
            </w:r>
          </w:p>
        </w:tc>
      </w:tr>
      <w:tr w:rsidR="004506EA" w:rsidRPr="00A95E3D" w14:paraId="3CA89AE1" w14:textId="77777777" w:rsidTr="00E5091F">
        <w:trPr>
          <w:trHeight w:val="283"/>
          <w:jc w:val="center"/>
        </w:trPr>
        <w:tc>
          <w:tcPr>
            <w:tcW w:w="9638" w:type="dxa"/>
          </w:tcPr>
          <w:p w14:paraId="02136223" w14:textId="05C67DD6" w:rsidR="004506EA" w:rsidRPr="00A95E3D" w:rsidRDefault="00575EE6" w:rsidP="00E5091F">
            <w:pPr>
              <w:pStyle w:val="Textoencaja"/>
            </w:pPr>
            <w:r w:rsidRPr="00A95E3D">
              <w:t>CA3 - Diseñar, crear, desarrollar y emprender proyectos novedosos e innovadores en su ámbito de conocimiento.</w:t>
            </w:r>
          </w:p>
        </w:tc>
      </w:tr>
      <w:tr w:rsidR="004506EA" w:rsidRPr="00A95E3D" w14:paraId="6122F5EB" w14:textId="77777777" w:rsidTr="00E5091F">
        <w:trPr>
          <w:trHeight w:val="283"/>
          <w:jc w:val="center"/>
        </w:trPr>
        <w:tc>
          <w:tcPr>
            <w:tcW w:w="9638" w:type="dxa"/>
          </w:tcPr>
          <w:p w14:paraId="2B4A6C21" w14:textId="2AD63111" w:rsidR="004506EA" w:rsidRPr="00A95E3D" w:rsidRDefault="00575EE6" w:rsidP="00E5091F">
            <w:pPr>
              <w:pStyle w:val="Textoencaja"/>
            </w:pPr>
            <w:r w:rsidRPr="00A95E3D">
              <w:t>CA4 - Trabajar tanto en equipo como de manera autónoma en un contexto internacional o multidisciplinar.</w:t>
            </w:r>
          </w:p>
        </w:tc>
      </w:tr>
      <w:tr w:rsidR="004506EA" w:rsidRPr="00A95E3D" w14:paraId="7E8C5A74" w14:textId="77777777" w:rsidTr="00E5091F">
        <w:trPr>
          <w:trHeight w:val="283"/>
          <w:jc w:val="center"/>
        </w:trPr>
        <w:tc>
          <w:tcPr>
            <w:tcW w:w="9638" w:type="dxa"/>
          </w:tcPr>
          <w:p w14:paraId="15412099" w14:textId="76252719" w:rsidR="004506EA" w:rsidRPr="00A95E3D" w:rsidRDefault="00575EE6" w:rsidP="00E5091F">
            <w:pPr>
              <w:pStyle w:val="Textoencaja"/>
            </w:pPr>
            <w:r w:rsidRPr="00A95E3D">
              <w:t>CA5 - Integrar conocimientos, enfrentarse a la complejidad y formular juicios con información limitada.</w:t>
            </w:r>
          </w:p>
        </w:tc>
      </w:tr>
      <w:tr w:rsidR="004506EA" w:rsidRPr="00A95E3D" w14:paraId="1A6AEDAA" w14:textId="77777777" w:rsidTr="00E5091F">
        <w:trPr>
          <w:trHeight w:val="283"/>
          <w:jc w:val="center"/>
        </w:trPr>
        <w:tc>
          <w:tcPr>
            <w:tcW w:w="9638" w:type="dxa"/>
          </w:tcPr>
          <w:p w14:paraId="69772247" w14:textId="0A59E6B1" w:rsidR="004506EA" w:rsidRPr="00A95E3D" w:rsidRDefault="00575EE6" w:rsidP="00E5091F">
            <w:pPr>
              <w:pStyle w:val="Textoencaja"/>
            </w:pPr>
            <w:r w:rsidRPr="00A95E3D">
              <w:t>CA6 - La crítica y defensa intelectual de soluciones.</w:t>
            </w:r>
          </w:p>
        </w:tc>
      </w:tr>
      <w:tr w:rsidR="004506EA" w:rsidRPr="00A95E3D" w14:paraId="25A610ED" w14:textId="77777777" w:rsidTr="005B092E">
        <w:trPr>
          <w:trHeight w:val="283"/>
          <w:jc w:val="center"/>
        </w:trPr>
        <w:tc>
          <w:tcPr>
            <w:tcW w:w="9638" w:type="dxa"/>
            <w:shd w:val="clear" w:color="auto" w:fill="BFBFBF" w:themeFill="background1" w:themeFillShade="BF"/>
          </w:tcPr>
          <w:p w14:paraId="132C4D81" w14:textId="67E849D4" w:rsidR="004506EA" w:rsidRPr="00A95E3D" w:rsidRDefault="00575EE6" w:rsidP="00004133">
            <w:pPr>
              <w:pStyle w:val="TablaTitulo"/>
            </w:pPr>
            <w:r w:rsidRPr="00A95E3D">
              <w:t>OTRAS COMPETENCIAS</w:t>
            </w:r>
          </w:p>
        </w:tc>
      </w:tr>
      <w:tr w:rsidR="006A4A13" w:rsidRPr="00A95E3D" w14:paraId="202D648D" w14:textId="77777777" w:rsidTr="00012C66">
        <w:trPr>
          <w:trHeight w:val="283"/>
          <w:jc w:val="center"/>
        </w:trPr>
        <w:tc>
          <w:tcPr>
            <w:tcW w:w="9638" w:type="dxa"/>
            <w:vAlign w:val="center"/>
          </w:tcPr>
          <w:p w14:paraId="4047DE71" w14:textId="4CBE2E78" w:rsidR="006A4A13" w:rsidRPr="00991B31" w:rsidRDefault="006A4A13" w:rsidP="006A4A13">
            <w:pPr>
              <w:pStyle w:val="Textoencaja"/>
              <w:rPr>
                <w:szCs w:val="24"/>
              </w:rPr>
            </w:pPr>
            <w:r w:rsidRPr="00991B31">
              <w:rPr>
                <w:color w:val="000000"/>
                <w:szCs w:val="24"/>
              </w:rPr>
              <w:t>OC1 - Dominar las herramientas tecnológicas e informáticas especializadas y con las metodologías de investigación más relevantes que permitan planear y ejecutar la investigación e interpretar sus resultados para ampliar el conocimiento, así como para utilizarlos en los contextos profesionales.</w:t>
            </w:r>
          </w:p>
        </w:tc>
      </w:tr>
      <w:tr w:rsidR="006A4A13" w:rsidRPr="00A95E3D" w14:paraId="6285DCFA" w14:textId="77777777" w:rsidTr="00012C66">
        <w:trPr>
          <w:trHeight w:val="283"/>
          <w:jc w:val="center"/>
        </w:trPr>
        <w:tc>
          <w:tcPr>
            <w:tcW w:w="9638" w:type="dxa"/>
            <w:vAlign w:val="center"/>
          </w:tcPr>
          <w:p w14:paraId="0877445A" w14:textId="370998EC" w:rsidR="006A4A13" w:rsidRPr="00991B31" w:rsidRDefault="006A4A13" w:rsidP="006A4A13">
            <w:pPr>
              <w:pStyle w:val="Textoencaja"/>
              <w:rPr>
                <w:szCs w:val="24"/>
              </w:rPr>
            </w:pPr>
            <w:r w:rsidRPr="00991B31">
              <w:rPr>
                <w:color w:val="000000"/>
                <w:szCs w:val="24"/>
              </w:rPr>
              <w:t>OC2 - Dominar los elementos principales de las disciplinas más relevantes relacionadas con la traducción e interpretación, especialmente la historia, la antropología, la filosofía, la sociología, la semiótica, la teoría de la literatura, la política, la economía, los estudios culturales y los estudios de género.</w:t>
            </w:r>
          </w:p>
        </w:tc>
      </w:tr>
      <w:tr w:rsidR="006A4A13" w:rsidRPr="00A95E3D" w14:paraId="48D579EB" w14:textId="77777777" w:rsidTr="00012C66">
        <w:trPr>
          <w:trHeight w:val="283"/>
          <w:jc w:val="center"/>
        </w:trPr>
        <w:tc>
          <w:tcPr>
            <w:tcW w:w="9638" w:type="dxa"/>
            <w:vAlign w:val="center"/>
          </w:tcPr>
          <w:p w14:paraId="447B4A12" w14:textId="063C5BB9" w:rsidR="006A4A13" w:rsidRPr="00991B31" w:rsidRDefault="006A4A13" w:rsidP="006A4A13">
            <w:pPr>
              <w:pStyle w:val="Textoencaja"/>
              <w:rPr>
                <w:szCs w:val="24"/>
              </w:rPr>
            </w:pPr>
            <w:r w:rsidRPr="00991B31">
              <w:rPr>
                <w:color w:val="000000"/>
                <w:szCs w:val="24"/>
              </w:rPr>
              <w:t>OC3 - Adquirir conocimientos, habilidades y destrezas que permitan la incorporación al ejercicio profesional en el ámbito público o privado en el campo de la traducción especializada y de la mediación cultural.</w:t>
            </w:r>
          </w:p>
        </w:tc>
      </w:tr>
      <w:tr w:rsidR="006A4A13" w:rsidRPr="00A95E3D" w14:paraId="2DA08733" w14:textId="77777777" w:rsidTr="00012C66">
        <w:trPr>
          <w:trHeight w:val="283"/>
          <w:jc w:val="center"/>
        </w:trPr>
        <w:tc>
          <w:tcPr>
            <w:tcW w:w="9638" w:type="dxa"/>
            <w:vAlign w:val="center"/>
          </w:tcPr>
          <w:p w14:paraId="40B2FCFF" w14:textId="54976E58" w:rsidR="006A4A13" w:rsidRPr="00991B31" w:rsidRDefault="006A4A13" w:rsidP="006A4A13">
            <w:pPr>
              <w:pStyle w:val="Textoencaja"/>
              <w:rPr>
                <w:szCs w:val="24"/>
              </w:rPr>
            </w:pPr>
            <w:r w:rsidRPr="00991B31">
              <w:rPr>
                <w:color w:val="000000"/>
                <w:szCs w:val="24"/>
              </w:rPr>
              <w:t>OC4 - Saber gestionar y elaborar proyectos de traducción y paratraducción concretos, revisar y corregir textos, y, en general, actuar como mediador/a cultural.</w:t>
            </w:r>
          </w:p>
        </w:tc>
      </w:tr>
      <w:tr w:rsidR="006A4A13" w:rsidRPr="00A95E3D" w14:paraId="1C5876DA" w14:textId="77777777" w:rsidTr="00012C66">
        <w:trPr>
          <w:trHeight w:val="283"/>
          <w:jc w:val="center"/>
        </w:trPr>
        <w:tc>
          <w:tcPr>
            <w:tcW w:w="9638" w:type="dxa"/>
            <w:vAlign w:val="center"/>
          </w:tcPr>
          <w:p w14:paraId="44697273" w14:textId="50711144" w:rsidR="006A4A13" w:rsidRPr="00991B31" w:rsidRDefault="006A4A13" w:rsidP="006A4A13">
            <w:pPr>
              <w:pStyle w:val="Textoencaja"/>
              <w:rPr>
                <w:szCs w:val="24"/>
              </w:rPr>
            </w:pPr>
            <w:r w:rsidRPr="00991B31">
              <w:rPr>
                <w:color w:val="000000"/>
                <w:szCs w:val="24"/>
              </w:rPr>
              <w:t>OC5 - Saber identificar un objeto de investigación, formular hipótesis, emplear una metodología apropiada, analizar y presentar resultados.</w:t>
            </w:r>
          </w:p>
        </w:tc>
      </w:tr>
      <w:tr w:rsidR="006A4A13" w:rsidRPr="00A95E3D" w14:paraId="1CF481F7" w14:textId="77777777" w:rsidTr="00012C66">
        <w:trPr>
          <w:trHeight w:val="283"/>
          <w:jc w:val="center"/>
        </w:trPr>
        <w:tc>
          <w:tcPr>
            <w:tcW w:w="9638" w:type="dxa"/>
            <w:vAlign w:val="center"/>
          </w:tcPr>
          <w:p w14:paraId="543C00B8" w14:textId="1CB03BBE" w:rsidR="006A4A13" w:rsidRPr="00991B31" w:rsidRDefault="006A4A13" w:rsidP="006A4A13">
            <w:pPr>
              <w:pStyle w:val="Textoencaja"/>
              <w:rPr>
                <w:szCs w:val="24"/>
              </w:rPr>
            </w:pPr>
            <w:r w:rsidRPr="00991B31">
              <w:rPr>
                <w:color w:val="000000"/>
                <w:szCs w:val="24"/>
              </w:rPr>
              <w:t>OC6 - Ser capaz de integrar los conocimientos adquiridos y tener capacidad para enfrentarse a la complejidad de formular juicios a partir de entornos nuevos o poco conocidos y con una informacion que, siendo incompleta o limitada, incluya reflexiones sobre las responsabilidades sociales y éticas vinculadas a la aplicación de sus conocimientos y juicios.</w:t>
            </w:r>
          </w:p>
        </w:tc>
      </w:tr>
      <w:tr w:rsidR="006A4A13" w:rsidRPr="00A95E3D" w14:paraId="4CC20CAE" w14:textId="77777777" w:rsidTr="00012C66">
        <w:trPr>
          <w:trHeight w:val="283"/>
          <w:jc w:val="center"/>
        </w:trPr>
        <w:tc>
          <w:tcPr>
            <w:tcW w:w="9638" w:type="dxa"/>
            <w:vAlign w:val="center"/>
          </w:tcPr>
          <w:p w14:paraId="5DA98E39" w14:textId="2FF099ED" w:rsidR="006A4A13" w:rsidRPr="00991B31" w:rsidRDefault="006A4A13" w:rsidP="006A4A13">
            <w:pPr>
              <w:pStyle w:val="Textoencaja"/>
              <w:rPr>
                <w:szCs w:val="24"/>
              </w:rPr>
            </w:pPr>
            <w:r w:rsidRPr="00991B31">
              <w:rPr>
                <w:color w:val="000000"/>
                <w:szCs w:val="24"/>
              </w:rPr>
              <w:t>OC7 - Capacidad para aplicar los principios prácticos de la investigación empírica en T/I en su doble vertiente experimental y observacional y para desarrollar el procesamiento de la información en su aplicación al estudio de T/I.</w:t>
            </w:r>
          </w:p>
        </w:tc>
      </w:tr>
      <w:tr w:rsidR="006A4A13" w:rsidRPr="00A95E3D" w14:paraId="113C5168" w14:textId="77777777" w:rsidTr="00012C66">
        <w:trPr>
          <w:trHeight w:val="283"/>
          <w:jc w:val="center"/>
        </w:trPr>
        <w:tc>
          <w:tcPr>
            <w:tcW w:w="9638" w:type="dxa"/>
            <w:vAlign w:val="center"/>
          </w:tcPr>
          <w:p w14:paraId="391FBA56" w14:textId="3C4DF1E3" w:rsidR="006A4A13" w:rsidRPr="00991B31" w:rsidRDefault="006A4A13" w:rsidP="006A4A13">
            <w:pPr>
              <w:pStyle w:val="Textoencaja"/>
              <w:rPr>
                <w:szCs w:val="24"/>
              </w:rPr>
            </w:pPr>
            <w:r w:rsidRPr="00991B31">
              <w:rPr>
                <w:color w:val="000000"/>
                <w:szCs w:val="24"/>
              </w:rPr>
              <w:lastRenderedPageBreak/>
              <w:t>OC8 - Capacidad para diseñar trabajos experimentales, observacionales y estudios de campo en T/I y para desarrollar en la práctica esos principios mediante la elaboración, presentación y discusión de proyectos reales de investigación empírica en T/I.</w:t>
            </w:r>
          </w:p>
        </w:tc>
      </w:tr>
      <w:tr w:rsidR="006A4A13" w:rsidRPr="00A95E3D" w14:paraId="5AAFE54B" w14:textId="77777777" w:rsidTr="00012C66">
        <w:trPr>
          <w:trHeight w:val="283"/>
          <w:jc w:val="center"/>
        </w:trPr>
        <w:tc>
          <w:tcPr>
            <w:tcW w:w="9638" w:type="dxa"/>
            <w:vAlign w:val="center"/>
          </w:tcPr>
          <w:p w14:paraId="28C2F7F9" w14:textId="154574AC" w:rsidR="006A4A13" w:rsidRPr="00991B31" w:rsidRDefault="006A4A13" w:rsidP="006A4A13">
            <w:pPr>
              <w:pStyle w:val="Textoencaja"/>
              <w:rPr>
                <w:szCs w:val="24"/>
              </w:rPr>
            </w:pPr>
            <w:r w:rsidRPr="00991B31">
              <w:rPr>
                <w:color w:val="000000"/>
                <w:szCs w:val="24"/>
              </w:rPr>
              <w:t>OC9 - Reconocer y categorizar como traductoras muchas prácticas sociales y multimodales que, dependiendo de las normas establecidas, no son habitualmente reconocidas como tales. Como consecuencia, promover la legitimidad de estas prácticas, tanto profesionales como ocasionales, e incrementar la dimensión teórica de los estudios de traducción e interpretación.</w:t>
            </w:r>
          </w:p>
        </w:tc>
      </w:tr>
      <w:tr w:rsidR="006A4A13" w:rsidRPr="00A95E3D" w14:paraId="14641616" w14:textId="77777777" w:rsidTr="00012C66">
        <w:trPr>
          <w:trHeight w:val="283"/>
          <w:jc w:val="center"/>
        </w:trPr>
        <w:tc>
          <w:tcPr>
            <w:tcW w:w="9638" w:type="dxa"/>
            <w:vAlign w:val="center"/>
          </w:tcPr>
          <w:p w14:paraId="75ECB18B" w14:textId="2499B0D8" w:rsidR="006A4A13" w:rsidRPr="00991B31" w:rsidRDefault="006A4A13" w:rsidP="006A4A13">
            <w:pPr>
              <w:pStyle w:val="Textoencaja"/>
              <w:rPr>
                <w:szCs w:val="24"/>
              </w:rPr>
            </w:pPr>
            <w:r w:rsidRPr="00991B31">
              <w:rPr>
                <w:color w:val="000000"/>
                <w:szCs w:val="24"/>
              </w:rPr>
              <w:t>OC10 - Saber fomentar las buenas prácticas de reciprocidad social en investigación, animando a la persona investigadora a alimentar el diálogo universidad-sociedad mediante la observación directa y el contacto necesarios con la sociedad en la que vive.</w:t>
            </w:r>
          </w:p>
        </w:tc>
      </w:tr>
      <w:tr w:rsidR="006A4A13" w:rsidRPr="00A95E3D" w14:paraId="21CA2CAB" w14:textId="77777777" w:rsidTr="00012C66">
        <w:trPr>
          <w:trHeight w:val="283"/>
          <w:jc w:val="center"/>
        </w:trPr>
        <w:tc>
          <w:tcPr>
            <w:tcW w:w="9638" w:type="dxa"/>
            <w:vAlign w:val="center"/>
          </w:tcPr>
          <w:p w14:paraId="243F0C5E" w14:textId="37221773" w:rsidR="006A4A13" w:rsidRPr="00991B31" w:rsidRDefault="006A4A13" w:rsidP="006A4A13">
            <w:pPr>
              <w:pStyle w:val="Textoencaja"/>
              <w:rPr>
                <w:szCs w:val="24"/>
              </w:rPr>
            </w:pPr>
            <w:r w:rsidRPr="00991B31">
              <w:rPr>
                <w:color w:val="000000"/>
                <w:szCs w:val="24"/>
              </w:rPr>
              <w:t>OC11 - Conocer a nivel avanzado los métodos de investigación empírica más importantes aplicables a entornos laborales concretos de la interpretación, en especial en los servicios públicos y en las conferencias internacionales.</w:t>
            </w:r>
          </w:p>
        </w:tc>
      </w:tr>
      <w:tr w:rsidR="006A4A13" w:rsidRPr="00A95E3D" w14:paraId="256A6ACA" w14:textId="77777777" w:rsidTr="00012C66">
        <w:trPr>
          <w:trHeight w:val="283"/>
          <w:jc w:val="center"/>
        </w:trPr>
        <w:tc>
          <w:tcPr>
            <w:tcW w:w="9638" w:type="dxa"/>
            <w:vAlign w:val="center"/>
          </w:tcPr>
          <w:p w14:paraId="4B8E1939" w14:textId="31EA6D78" w:rsidR="006A4A13" w:rsidRPr="00991B31" w:rsidRDefault="006A4A13" w:rsidP="006A4A13">
            <w:pPr>
              <w:pStyle w:val="Textoencaja"/>
              <w:rPr>
                <w:szCs w:val="24"/>
              </w:rPr>
            </w:pPr>
            <w:r w:rsidRPr="00991B31">
              <w:rPr>
                <w:color w:val="000000"/>
                <w:szCs w:val="24"/>
              </w:rPr>
              <w:t>OC12 - Saber diseñar, planificar y realizar un trabajo empírico de investigación en interpretación, ya sea observacional, experimental o un trabajo de campo, entrevista o cuestionario para la investigación.</w:t>
            </w:r>
          </w:p>
        </w:tc>
      </w:tr>
      <w:tr w:rsidR="006A4A13" w:rsidRPr="00A95E3D" w14:paraId="74E14363" w14:textId="77777777" w:rsidTr="00012C66">
        <w:trPr>
          <w:trHeight w:val="283"/>
          <w:jc w:val="center"/>
        </w:trPr>
        <w:tc>
          <w:tcPr>
            <w:tcW w:w="9638" w:type="dxa"/>
            <w:vAlign w:val="center"/>
          </w:tcPr>
          <w:p w14:paraId="616EDB55" w14:textId="09767481" w:rsidR="006A4A13" w:rsidRPr="00991B31" w:rsidRDefault="006A4A13" w:rsidP="006A4A13">
            <w:pPr>
              <w:pStyle w:val="Textoencaja"/>
              <w:rPr>
                <w:szCs w:val="24"/>
              </w:rPr>
            </w:pPr>
            <w:r w:rsidRPr="00991B31">
              <w:rPr>
                <w:color w:val="000000"/>
                <w:szCs w:val="24"/>
              </w:rPr>
              <w:t>OC13 - Construir una visión holística de los fenómenos de traducción, interpretación y paratraducción en relación con otras actividades y disciplinas científicas</w:t>
            </w:r>
          </w:p>
        </w:tc>
      </w:tr>
      <w:tr w:rsidR="006A4A13" w:rsidRPr="00A95E3D" w14:paraId="54C4883B" w14:textId="77777777" w:rsidTr="00012C66">
        <w:trPr>
          <w:trHeight w:val="283"/>
          <w:jc w:val="center"/>
        </w:trPr>
        <w:tc>
          <w:tcPr>
            <w:tcW w:w="9638" w:type="dxa"/>
            <w:vAlign w:val="center"/>
          </w:tcPr>
          <w:p w14:paraId="24A7CF32" w14:textId="20603F86" w:rsidR="006A4A13" w:rsidRPr="00991B31" w:rsidRDefault="006A4A13" w:rsidP="006A4A13">
            <w:pPr>
              <w:pStyle w:val="Textoencaja"/>
              <w:rPr>
                <w:szCs w:val="24"/>
              </w:rPr>
            </w:pPr>
            <w:r w:rsidRPr="00991B31">
              <w:rPr>
                <w:color w:val="000000"/>
                <w:szCs w:val="24"/>
              </w:rPr>
              <w:t>OC14 - Dominio de las distintas herramientas TIC de ayuda a la traducción, gestión de memorias, procesamiento de textos, flujo de trabajo, programas específicos para distintas especialidades (subtitulación, localización, traducción técnica, edición, etc.)</w:t>
            </w:r>
          </w:p>
        </w:tc>
      </w:tr>
      <w:tr w:rsidR="006A4A13" w:rsidRPr="00A95E3D" w14:paraId="4DA21145" w14:textId="77777777" w:rsidTr="00012C66">
        <w:trPr>
          <w:trHeight w:val="283"/>
          <w:jc w:val="center"/>
        </w:trPr>
        <w:tc>
          <w:tcPr>
            <w:tcW w:w="9638" w:type="dxa"/>
            <w:vAlign w:val="center"/>
          </w:tcPr>
          <w:p w14:paraId="4B105BE4" w14:textId="2771B62C" w:rsidR="006A4A13" w:rsidRPr="00991B31" w:rsidRDefault="006A4A13" w:rsidP="006A4A13">
            <w:pPr>
              <w:pStyle w:val="Textoencaja"/>
              <w:rPr>
                <w:szCs w:val="24"/>
              </w:rPr>
            </w:pPr>
            <w:r w:rsidRPr="00991B31">
              <w:rPr>
                <w:color w:val="000000"/>
                <w:szCs w:val="24"/>
              </w:rPr>
              <w:t>OC15 - Aprender a diseñar, planificar y realizar un trabajo empírico de investigación, ya sea observacional, experimental o un trabajo de campo, entrevista o cuestionario para la investigación</w:t>
            </w:r>
          </w:p>
        </w:tc>
      </w:tr>
      <w:tr w:rsidR="006A4A13" w:rsidRPr="00A95E3D" w14:paraId="4A1C2F73" w14:textId="77777777" w:rsidTr="00012C66">
        <w:trPr>
          <w:trHeight w:val="283"/>
          <w:jc w:val="center"/>
        </w:trPr>
        <w:tc>
          <w:tcPr>
            <w:tcW w:w="9638" w:type="dxa"/>
            <w:vAlign w:val="center"/>
          </w:tcPr>
          <w:p w14:paraId="2D6300A3" w14:textId="58DD489C" w:rsidR="006A4A13" w:rsidRPr="00991B31" w:rsidRDefault="006A4A13" w:rsidP="006A4A13">
            <w:pPr>
              <w:pStyle w:val="Textoencaja"/>
              <w:rPr>
                <w:szCs w:val="24"/>
              </w:rPr>
            </w:pPr>
            <w:r w:rsidRPr="00991B31">
              <w:rPr>
                <w:color w:val="000000"/>
                <w:szCs w:val="24"/>
              </w:rPr>
              <w:t>OC16 - Planificación y desarrollo de ensayos escritos y presentaciones que contengan formulaciones originales, utilicen una metodología rigurosa, y establezcan los parámetros de interpretación crítica adecuada sobre la relación entre traducción/ intepretación y otras disciplinas.</w:t>
            </w:r>
          </w:p>
        </w:tc>
      </w:tr>
      <w:tr w:rsidR="006A4A13" w:rsidRPr="00A95E3D" w14:paraId="09E0DF01" w14:textId="77777777" w:rsidTr="00012C66">
        <w:trPr>
          <w:trHeight w:val="283"/>
          <w:jc w:val="center"/>
        </w:trPr>
        <w:tc>
          <w:tcPr>
            <w:tcW w:w="9638" w:type="dxa"/>
            <w:vAlign w:val="center"/>
          </w:tcPr>
          <w:p w14:paraId="7F4B614E" w14:textId="50667C31" w:rsidR="006A4A13" w:rsidRPr="00991B31" w:rsidRDefault="006A4A13" w:rsidP="006A4A13">
            <w:pPr>
              <w:pStyle w:val="Textoencaja"/>
              <w:rPr>
                <w:szCs w:val="24"/>
              </w:rPr>
            </w:pPr>
            <w:r w:rsidRPr="00991B31">
              <w:rPr>
                <w:color w:val="000000"/>
                <w:szCs w:val="24"/>
              </w:rPr>
              <w:t>OC17 - Poder evaluar el capital social, económico y simbólico de los distintos agentes que intervienen en los distintos procesos relacionados con la traducción /interpretación.</w:t>
            </w:r>
          </w:p>
        </w:tc>
      </w:tr>
      <w:tr w:rsidR="006A4A13" w:rsidRPr="00A95E3D" w14:paraId="76D86C77" w14:textId="77777777" w:rsidTr="00012C66">
        <w:trPr>
          <w:trHeight w:val="283"/>
          <w:jc w:val="center"/>
        </w:trPr>
        <w:tc>
          <w:tcPr>
            <w:tcW w:w="9638" w:type="dxa"/>
            <w:vAlign w:val="center"/>
          </w:tcPr>
          <w:p w14:paraId="7E6EAC64" w14:textId="06B74536" w:rsidR="006A4A13" w:rsidRPr="00991B31" w:rsidRDefault="006A4A13" w:rsidP="006A4A13">
            <w:pPr>
              <w:pStyle w:val="Textoencaja"/>
              <w:rPr>
                <w:szCs w:val="24"/>
              </w:rPr>
            </w:pPr>
            <w:r w:rsidRPr="00991B31">
              <w:rPr>
                <w:color w:val="000000"/>
                <w:szCs w:val="24"/>
              </w:rPr>
              <w:t>OC18 - Capacidad para traducir, corregir y revisar productos para la pantalla mediante varias modalidades como por ejemplo doblaje, subtitulación (interlingüística y intralingüística), voces superpuestas y audiodescripción, teniendo en cuenta el cliente y el destinatario</w:t>
            </w:r>
          </w:p>
        </w:tc>
      </w:tr>
    </w:tbl>
    <w:p w14:paraId="5210C32B" w14:textId="77777777" w:rsidR="00A95E3D" w:rsidRDefault="00A95E3D" w:rsidP="00A95E3D">
      <w:pPr>
        <w:pStyle w:val="Textodocorpo"/>
        <w:jc w:val="both"/>
        <w:rPr>
          <w:rFonts w:asciiTheme="minorHAnsi" w:hAnsiTheme="minorHAnsi" w:cstheme="minorHAnsi"/>
        </w:rPr>
      </w:pPr>
    </w:p>
    <w:p w14:paraId="5F00E42A" w14:textId="77777777" w:rsidR="00AA1E07" w:rsidRDefault="00AA1E07" w:rsidP="00AA1E07">
      <w:pPr>
        <w:pStyle w:val="Textodocorpo"/>
        <w:jc w:val="both"/>
        <w:rPr>
          <w:rFonts w:asciiTheme="minorHAnsi" w:hAnsiTheme="minorHAnsi" w:cstheme="minorHAnsi"/>
        </w:rPr>
      </w:pPr>
    </w:p>
    <w:p w14:paraId="403E054F" w14:textId="77777777" w:rsidR="00AA1E07" w:rsidRDefault="00AA1E07" w:rsidP="00AA1E07">
      <w:pPr>
        <w:rPr>
          <w:rFonts w:asciiTheme="minorHAnsi" w:hAnsiTheme="minorHAnsi" w:cstheme="minorHAnsi"/>
          <w:sz w:val="20"/>
          <w:szCs w:val="20"/>
        </w:rPr>
      </w:pPr>
      <w:r>
        <w:rPr>
          <w:rFonts w:asciiTheme="minorHAnsi" w:hAnsiTheme="minorHAnsi" w:cstheme="minorHAnsi"/>
        </w:rPr>
        <w:br w:type="page"/>
      </w:r>
    </w:p>
    <w:p w14:paraId="5120AB34" w14:textId="77777777" w:rsidR="004506EA" w:rsidRPr="00004133" w:rsidRDefault="00575EE6" w:rsidP="00004133">
      <w:pPr>
        <w:pStyle w:val="Seccin1"/>
      </w:pPr>
      <w:bookmarkStart w:id="11" w:name="3._ACCESO_Y_ADMISIÓN_DE_ESTUDIANTES"/>
      <w:bookmarkEnd w:id="11"/>
      <w:r w:rsidRPr="00004133">
        <w:lastRenderedPageBreak/>
        <w:t>ACCESO Y ADMISIÓN DE ESTUDIANTES</w:t>
      </w: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9639"/>
      </w:tblGrid>
      <w:tr w:rsidR="004506EA" w:rsidRPr="00004133" w14:paraId="2BEC610C" w14:textId="77777777" w:rsidTr="4150F477">
        <w:trPr>
          <w:trHeight w:val="282"/>
          <w:jc w:val="center"/>
        </w:trPr>
        <w:tc>
          <w:tcPr>
            <w:tcW w:w="9639" w:type="dxa"/>
            <w:shd w:val="clear" w:color="auto" w:fill="BFBFBF" w:themeFill="background1" w:themeFillShade="BF"/>
          </w:tcPr>
          <w:p w14:paraId="6B4407CE" w14:textId="77777777" w:rsidR="004506EA" w:rsidRPr="00004133" w:rsidRDefault="00575EE6" w:rsidP="00004133">
            <w:pPr>
              <w:pStyle w:val="TablaTitulo"/>
            </w:pPr>
            <w:r w:rsidRPr="00004133">
              <w:t>3.1 SISTEMAS DE INFORMACIÓN PREVIOS</w:t>
            </w:r>
          </w:p>
        </w:tc>
      </w:tr>
      <w:tr w:rsidR="00004133" w:rsidRPr="00921DEE" w14:paraId="49CAA733" w14:textId="77777777" w:rsidTr="4150F477">
        <w:trPr>
          <w:trHeight w:val="1701"/>
          <w:jc w:val="center"/>
        </w:trPr>
        <w:tc>
          <w:tcPr>
            <w:tcW w:w="9639" w:type="dxa"/>
            <w:shd w:val="clear" w:color="auto" w:fill="auto"/>
          </w:tcPr>
          <w:p w14:paraId="00B9CA4E" w14:textId="4EF5290F" w:rsidR="005B686C" w:rsidRPr="00921DEE" w:rsidRDefault="00D01B6B" w:rsidP="005B686C">
            <w:pPr>
              <w:pStyle w:val="Textoencaja"/>
            </w:pPr>
            <w:r>
              <w:rPr>
                <w:b/>
                <w:bCs/>
              </w:rPr>
              <w:t xml:space="preserve">- </w:t>
            </w:r>
            <w:r w:rsidR="005B686C" w:rsidRPr="00921DEE">
              <w:rPr>
                <w:b/>
                <w:bCs/>
              </w:rPr>
              <w:t>Sistemas de información previos de</w:t>
            </w:r>
            <w:r w:rsidR="005B686C">
              <w:rPr>
                <w:b/>
                <w:bCs/>
              </w:rPr>
              <w:t xml:space="preserve"> </w:t>
            </w:r>
            <w:r w:rsidR="005B686C" w:rsidRPr="00921DEE">
              <w:rPr>
                <w:b/>
                <w:bCs/>
              </w:rPr>
              <w:t>l</w:t>
            </w:r>
            <w:r w:rsidR="005B686C">
              <w:rPr>
                <w:b/>
                <w:bCs/>
              </w:rPr>
              <w:t>a Universidad de Vigo</w:t>
            </w:r>
          </w:p>
          <w:p w14:paraId="32045720" w14:textId="77777777" w:rsidR="00263441" w:rsidRDefault="00263441" w:rsidP="007B0E1F">
            <w:pPr>
              <w:pStyle w:val="Textoencaja"/>
            </w:pPr>
          </w:p>
          <w:p w14:paraId="6DBC1893" w14:textId="17BA17A8" w:rsidR="00DB20DF" w:rsidRDefault="00DB20DF" w:rsidP="007B0E1F">
            <w:pPr>
              <w:pStyle w:val="Textoencaja"/>
            </w:pPr>
            <w:r>
              <w:t xml:space="preserve">La página web de la Universidad de Vigo </w:t>
            </w:r>
            <w:r w:rsidR="005746A7">
              <w:t xml:space="preserve">tiene una sección </w:t>
            </w:r>
            <w:r>
              <w:t>dedicad</w:t>
            </w:r>
            <w:r w:rsidR="005746A7">
              <w:t>a</w:t>
            </w:r>
            <w:r>
              <w:t xml:space="preserve"> específicamente a los estudios de doctorado</w:t>
            </w:r>
            <w:r w:rsidR="005746A7">
              <w:t>:</w:t>
            </w:r>
          </w:p>
          <w:p w14:paraId="65345A0D" w14:textId="0965656C" w:rsidR="00DB20DF" w:rsidRPr="001561B3" w:rsidRDefault="00DB20DF" w:rsidP="007B0E1F">
            <w:pPr>
              <w:pStyle w:val="Textoencaja"/>
              <w:rPr>
                <w:rStyle w:val="Hiperligazn"/>
                <w:color w:val="auto"/>
              </w:rPr>
            </w:pPr>
            <w:hyperlink r:id="rId57" w:history="1">
              <w:r w:rsidRPr="00DB20DF">
                <w:rPr>
                  <w:rStyle w:val="Hiperligazn"/>
                </w:rPr>
                <w:t>https://www.uvigo.gal/doutoramento</w:t>
              </w:r>
            </w:hyperlink>
          </w:p>
          <w:p w14:paraId="153AD27E" w14:textId="77777777" w:rsidR="00DB20DF" w:rsidRDefault="00DB20DF" w:rsidP="007B0E1F">
            <w:pPr>
              <w:pStyle w:val="Textoencaja"/>
            </w:pPr>
          </w:p>
          <w:p w14:paraId="22CB3323" w14:textId="00DAC2D7" w:rsidR="006340FE" w:rsidRPr="007B0E1F" w:rsidRDefault="006F152F" w:rsidP="006340FE">
            <w:pPr>
              <w:pStyle w:val="Textoencaja"/>
            </w:pPr>
            <w:r>
              <w:t>Específicamente para los estudios de doctorado, l</w:t>
            </w:r>
            <w:r w:rsidR="006340FE" w:rsidRPr="007B0E1F">
              <w:t>a Universidad de Vigo publica la convocatoria de admisión y matrícula, los calendarios de los distintos procesos de gestión académica, así como otra normativa de aplicación</w:t>
            </w:r>
            <w:r w:rsidR="005746A7">
              <w:t>,</w:t>
            </w:r>
            <w:r w:rsidR="006340FE" w:rsidRPr="007B0E1F">
              <w:t xml:space="preserve"> en el enlace:</w:t>
            </w:r>
          </w:p>
          <w:p w14:paraId="68758866" w14:textId="77777777" w:rsidR="006340FE" w:rsidRDefault="006340FE" w:rsidP="006340FE">
            <w:pPr>
              <w:pStyle w:val="Textoencaja"/>
            </w:pPr>
            <w:hyperlink r:id="rId58" w:history="1">
              <w:r w:rsidRPr="00C95D2E">
                <w:rPr>
                  <w:rStyle w:val="Hiperligazn"/>
                </w:rPr>
                <w:t>https://www.uvigo.gal/es/estudiar/gestiones-estudiantes/matriculate/matricula-doctorado</w:t>
              </w:r>
            </w:hyperlink>
          </w:p>
          <w:p w14:paraId="7FFEA437" w14:textId="77777777" w:rsidR="006340FE" w:rsidRDefault="006340FE" w:rsidP="006340FE">
            <w:pPr>
              <w:pStyle w:val="Textoencaja"/>
            </w:pPr>
          </w:p>
          <w:p w14:paraId="59F1FDAB" w14:textId="1D39F132" w:rsidR="006340FE" w:rsidRDefault="0084660F" w:rsidP="006340FE">
            <w:pPr>
              <w:pStyle w:val="Textoencaja"/>
            </w:pPr>
            <w:r w:rsidRPr="007B0E1F">
              <w:t xml:space="preserve">La oferta de </w:t>
            </w:r>
            <w:r w:rsidR="00D01B6B">
              <w:t>p</w:t>
            </w:r>
            <w:r w:rsidRPr="007B0E1F">
              <w:t xml:space="preserve">rogramas de </w:t>
            </w:r>
            <w:r w:rsidR="00D01B6B">
              <w:t>d</w:t>
            </w:r>
            <w:r w:rsidRPr="007B0E1F">
              <w:t>octorado en la Universidad de Vigo se difunde a través de la página web</w:t>
            </w:r>
            <w:r w:rsidR="007B0E1F" w:rsidRPr="007B0E1F">
              <w:t xml:space="preserve"> de la Escuela Internacional de Doctorado (EIDO)</w:t>
            </w:r>
            <w:r w:rsidR="006340FE">
              <w:t>:</w:t>
            </w:r>
          </w:p>
          <w:p w14:paraId="3C093994" w14:textId="158785DD" w:rsidR="006340FE" w:rsidRDefault="006340FE" w:rsidP="006340FE">
            <w:pPr>
              <w:pStyle w:val="Textoencaja"/>
            </w:pPr>
            <w:hyperlink r:id="rId59" w:history="1">
              <w:r w:rsidRPr="006340FE">
                <w:rPr>
                  <w:rStyle w:val="Hiperligazn"/>
                </w:rPr>
                <w:t>https://www.uvigo.gal/es/estudiar/organizacion-academica/eido-escuela-internacional-doctorado/programas-doctorado</w:t>
              </w:r>
            </w:hyperlink>
          </w:p>
          <w:p w14:paraId="4ED88E0A" w14:textId="77777777" w:rsidR="006A4A13" w:rsidRDefault="006A4A13" w:rsidP="006340FE">
            <w:pPr>
              <w:pStyle w:val="Textoencaja"/>
            </w:pPr>
          </w:p>
          <w:p w14:paraId="407CD40F" w14:textId="4D57D93E" w:rsidR="00DB20DF" w:rsidRDefault="006340FE" w:rsidP="006340FE">
            <w:pPr>
              <w:pStyle w:val="Textoencaja"/>
            </w:pPr>
            <w:r>
              <w:t xml:space="preserve">En </w:t>
            </w:r>
            <w:r w:rsidR="00DB20DF">
              <w:t>esta p</w:t>
            </w:r>
            <w:r>
              <w:t xml:space="preserve">ágina </w:t>
            </w:r>
            <w:r w:rsidR="00DB20DF">
              <w:t xml:space="preserve">de la EIDO se encuentra la </w:t>
            </w:r>
            <w:hyperlink r:id="rId60" w:history="1">
              <w:r w:rsidR="00DB20DF" w:rsidRPr="001561B3">
                <w:rPr>
                  <w:rStyle w:val="Hiperligazn"/>
                </w:rPr>
                <w:t xml:space="preserve">relación de </w:t>
              </w:r>
              <w:r w:rsidR="00D01B6B" w:rsidRPr="001561B3">
                <w:rPr>
                  <w:rStyle w:val="Hiperligazn"/>
                </w:rPr>
                <w:t>p</w:t>
              </w:r>
              <w:r w:rsidR="00DB20DF" w:rsidRPr="001561B3">
                <w:rPr>
                  <w:rStyle w:val="Hiperligazn"/>
                </w:rPr>
                <w:t xml:space="preserve">rogramas de </w:t>
              </w:r>
              <w:r w:rsidR="00D01B6B" w:rsidRPr="001561B3">
                <w:rPr>
                  <w:rStyle w:val="Hiperligazn"/>
                </w:rPr>
                <w:t>d</w:t>
              </w:r>
              <w:r w:rsidR="00DB20DF" w:rsidRPr="001561B3">
                <w:rPr>
                  <w:rStyle w:val="Hiperligazn"/>
                </w:rPr>
                <w:t>octorado</w:t>
              </w:r>
            </w:hyperlink>
            <w:r w:rsidR="00DB20DF">
              <w:t xml:space="preserve"> que constituyen la oferta actualizada de tercer ciclo de la universidad. Se incluye información relativa a la denominación formal del </w:t>
            </w:r>
            <w:r w:rsidR="00D01B6B">
              <w:t>p</w:t>
            </w:r>
            <w:r w:rsidR="00DB20DF">
              <w:t xml:space="preserve">rograma de </w:t>
            </w:r>
            <w:r w:rsidR="00D01B6B">
              <w:t>d</w:t>
            </w:r>
            <w:r w:rsidR="00DB20DF">
              <w:t xml:space="preserve">octorado, carácter del programa (propio o interuniversitario, indicando en este último caso las universidades participantes y la universidad coordinadora), información relativa a las condiciones de acceso y admisión en el </w:t>
            </w:r>
            <w:r w:rsidR="00D01B6B">
              <w:t>p</w:t>
            </w:r>
            <w:r w:rsidR="00DB20DF">
              <w:t xml:space="preserve">rograma de </w:t>
            </w:r>
            <w:r w:rsidR="00D01B6B">
              <w:t>d</w:t>
            </w:r>
            <w:r w:rsidR="00DB20DF">
              <w:t xml:space="preserve">octorado, líneas de investigación que se desarrollan en el programa, datos de contacto del/ de la coordinador/a, memoria de verificación del </w:t>
            </w:r>
            <w:r w:rsidR="00D01B6B">
              <w:t>p</w:t>
            </w:r>
            <w:r w:rsidR="00DB20DF">
              <w:t xml:space="preserve">rograma de </w:t>
            </w:r>
            <w:r w:rsidR="00D01B6B">
              <w:t>d</w:t>
            </w:r>
            <w:r w:rsidR="00DB20DF">
              <w:t xml:space="preserve">octorado y el enlace a la información propia de cada </w:t>
            </w:r>
            <w:r w:rsidR="00D01B6B">
              <w:t>p</w:t>
            </w:r>
            <w:r w:rsidR="00DB20DF">
              <w:t xml:space="preserve">rograma de </w:t>
            </w:r>
            <w:r w:rsidR="00D01B6B">
              <w:t>d</w:t>
            </w:r>
            <w:r w:rsidR="00DB20DF">
              <w:t>octorado.</w:t>
            </w:r>
          </w:p>
          <w:p w14:paraId="4C9C6FCB" w14:textId="77777777" w:rsidR="006A4A13" w:rsidRDefault="006A4A13" w:rsidP="006340FE">
            <w:pPr>
              <w:pStyle w:val="Textoencaja"/>
            </w:pPr>
          </w:p>
          <w:p w14:paraId="5DB59C01" w14:textId="2DB3C174" w:rsidR="006340FE" w:rsidRDefault="00DB20DF" w:rsidP="006340FE">
            <w:pPr>
              <w:pStyle w:val="Textoencaja"/>
            </w:pPr>
            <w:r>
              <w:t>T</w:t>
            </w:r>
            <w:r w:rsidR="006340FE">
              <w:t>ambién puede encontrarse información sobre:</w:t>
            </w:r>
          </w:p>
          <w:p w14:paraId="5D5AF317" w14:textId="77777777" w:rsidR="006A4A13" w:rsidRDefault="006A4A13" w:rsidP="006340FE">
            <w:pPr>
              <w:pStyle w:val="Textoencaja"/>
            </w:pPr>
          </w:p>
          <w:p w14:paraId="348C2B73" w14:textId="77777777" w:rsidR="006340FE" w:rsidRDefault="006340FE" w:rsidP="00DB6DD5">
            <w:pPr>
              <w:pStyle w:val="Textoencaja"/>
              <w:numPr>
                <w:ilvl w:val="0"/>
                <w:numId w:val="12"/>
              </w:numPr>
              <w:ind w:left="340" w:hanging="142"/>
            </w:pPr>
            <w:r>
              <w:t>Las condiciones, procedimientos y plazos para la tramitación de la defensa de la tesis doctoral establecidas en el Reglamento de Estudios de Doctorado de la universidad</w:t>
            </w:r>
          </w:p>
          <w:p w14:paraId="0491231A" w14:textId="2F808070" w:rsidR="006340FE" w:rsidRDefault="006340FE" w:rsidP="00DB6DD5">
            <w:pPr>
              <w:pStyle w:val="Textoencaja"/>
              <w:numPr>
                <w:ilvl w:val="0"/>
                <w:numId w:val="12"/>
              </w:numPr>
              <w:ind w:left="340" w:hanging="142"/>
            </w:pPr>
            <w:r>
              <w:t>Las etapas para la presentación de la tesis doctoral para su defensa (procedimientos</w:t>
            </w:r>
            <w:r w:rsidR="005746A7">
              <w:t>, impresos</w:t>
            </w:r>
            <w:r>
              <w:t xml:space="preserve"> y plazos)</w:t>
            </w:r>
          </w:p>
          <w:p w14:paraId="5A36C10B" w14:textId="793666EE" w:rsidR="006340FE" w:rsidRDefault="00DB20DF" w:rsidP="00DB6DD5">
            <w:pPr>
              <w:pStyle w:val="Textoencaja"/>
              <w:numPr>
                <w:ilvl w:val="0"/>
                <w:numId w:val="12"/>
              </w:numPr>
              <w:ind w:left="340" w:hanging="142"/>
            </w:pPr>
            <w:r>
              <w:t xml:space="preserve">Las </w:t>
            </w:r>
            <w:r w:rsidR="006340FE">
              <w:t>tesis doctorales en depósito</w:t>
            </w:r>
          </w:p>
          <w:p w14:paraId="47073ACB" w14:textId="1FE74EA5" w:rsidR="006340FE" w:rsidRDefault="00DB20DF" w:rsidP="00DB6DD5">
            <w:pPr>
              <w:pStyle w:val="Textoencaja"/>
              <w:numPr>
                <w:ilvl w:val="0"/>
                <w:numId w:val="12"/>
              </w:numPr>
              <w:ind w:left="340" w:hanging="142"/>
            </w:pPr>
            <w:r>
              <w:t xml:space="preserve">Los </w:t>
            </w:r>
            <w:r w:rsidR="006340FE">
              <w:t>actos de defensa pública de las tesis</w:t>
            </w:r>
          </w:p>
          <w:p w14:paraId="740D7AB7" w14:textId="7BFC02EA" w:rsidR="006340FE" w:rsidRPr="006340FE" w:rsidRDefault="00DB20DF" w:rsidP="00DB6DD5">
            <w:pPr>
              <w:pStyle w:val="Textoencaja"/>
              <w:numPr>
                <w:ilvl w:val="0"/>
                <w:numId w:val="12"/>
              </w:numPr>
              <w:ind w:left="340" w:hanging="142"/>
              <w:rPr>
                <w:lang w:val="pt-PT"/>
              </w:rPr>
            </w:pPr>
            <w:r>
              <w:rPr>
                <w:lang w:val="pt-PT"/>
              </w:rPr>
              <w:t xml:space="preserve">La </w:t>
            </w:r>
            <w:r w:rsidR="006340FE" w:rsidRPr="006340FE">
              <w:rPr>
                <w:lang w:val="pt-PT"/>
              </w:rPr>
              <w:t>convocatoria anual de Premios Extraordinarios de Doctorado.</w:t>
            </w:r>
          </w:p>
          <w:p w14:paraId="10823187" w14:textId="77777777" w:rsidR="006340FE" w:rsidRPr="006340FE" w:rsidRDefault="006340FE" w:rsidP="007B0E1F">
            <w:pPr>
              <w:pStyle w:val="Textoencaja"/>
              <w:rPr>
                <w:lang w:val="pt-PT"/>
              </w:rPr>
            </w:pPr>
          </w:p>
          <w:p w14:paraId="3BF7C2CD" w14:textId="42F5B88A" w:rsidR="00BA2EBA" w:rsidRPr="003A74F5" w:rsidRDefault="00BA2EBA" w:rsidP="00BA2EBA">
            <w:pPr>
              <w:pStyle w:val="Textoencaja"/>
            </w:pPr>
            <w:r w:rsidRPr="003A74F5">
              <w:t>La Universidad de Vigo cuenta</w:t>
            </w:r>
            <w:r w:rsidR="00921DEE" w:rsidRPr="003A74F5">
              <w:t xml:space="preserve"> </w:t>
            </w:r>
            <w:r w:rsidRPr="003A74F5">
              <w:t xml:space="preserve">con diversos sistemas de </w:t>
            </w:r>
            <w:r w:rsidR="0075750B" w:rsidRPr="003A74F5">
              <w:t xml:space="preserve">información, atención, </w:t>
            </w:r>
            <w:r w:rsidRPr="003A74F5">
              <w:t>apoyo y orientación al alumnado</w:t>
            </w:r>
            <w:r w:rsidR="0075750B" w:rsidRPr="003A74F5">
              <w:t>, tanto de carácter institucional o comunes a todos los estudiantes como específicos del ciclo de doctorado</w:t>
            </w:r>
            <w:r w:rsidRPr="003A74F5">
              <w:t>:</w:t>
            </w:r>
          </w:p>
          <w:p w14:paraId="5372FB46" w14:textId="77CA9A4A" w:rsidR="00D01B6B" w:rsidRPr="003A74F5" w:rsidRDefault="00D01B6B" w:rsidP="00BA2EBA">
            <w:pPr>
              <w:pStyle w:val="Textoencaja"/>
            </w:pPr>
          </w:p>
          <w:p w14:paraId="328DFEF9" w14:textId="0B747660" w:rsidR="0075750B" w:rsidRDefault="003A74F5" w:rsidP="00BA2EBA">
            <w:pPr>
              <w:pStyle w:val="Textoencaja"/>
              <w:rPr>
                <w:b/>
                <w:bCs/>
              </w:rPr>
            </w:pPr>
            <w:r w:rsidRPr="003A74F5">
              <w:rPr>
                <w:b/>
                <w:bCs/>
              </w:rPr>
              <w:t xml:space="preserve">- </w:t>
            </w:r>
            <w:r w:rsidR="0075750B" w:rsidRPr="003A74F5">
              <w:rPr>
                <w:b/>
                <w:bCs/>
                <w:u w:val="single"/>
              </w:rPr>
              <w:t>Institucionales</w:t>
            </w:r>
            <w:r w:rsidR="0075750B" w:rsidRPr="00162E10">
              <w:rPr>
                <w:b/>
                <w:bCs/>
              </w:rPr>
              <w:t>:</w:t>
            </w:r>
          </w:p>
          <w:p w14:paraId="1EBDC14C" w14:textId="77777777" w:rsidR="006A4A13" w:rsidRPr="003A74F5" w:rsidRDefault="006A4A13" w:rsidP="00BA2EBA">
            <w:pPr>
              <w:pStyle w:val="Textoencaja"/>
              <w:rPr>
                <w:b/>
                <w:bCs/>
                <w:u w:val="single"/>
              </w:rPr>
            </w:pPr>
          </w:p>
          <w:p w14:paraId="30B02A73" w14:textId="77777777" w:rsidR="003A74F5" w:rsidRDefault="00263441" w:rsidP="00DB6DD5">
            <w:pPr>
              <w:pStyle w:val="Textoencaja"/>
              <w:numPr>
                <w:ilvl w:val="0"/>
                <w:numId w:val="4"/>
              </w:numPr>
              <w:ind w:left="338" w:hanging="142"/>
            </w:pPr>
            <w:r w:rsidRPr="003A74F5">
              <w:rPr>
                <w:b/>
                <w:bCs/>
              </w:rPr>
              <w:t>Sección de Información al Estudiante (SIE)</w:t>
            </w:r>
            <w:r w:rsidRPr="003A74F5">
              <w:t xml:space="preserve">: Servicios de asesoramiento a los estudiantes, que informan sobre los estudios y sus salidas profesionales, el régimen de acceso y permanencia de estudiantes en la universidad, los derechos del alumnado y el modo de ejercerlos y/o reclamarlos, becas, ayudas y premios convocados, el Seguro Escolar, plazas en residencias universitarias, </w:t>
            </w:r>
            <w:r w:rsidR="0075750B" w:rsidRPr="003A74F5">
              <w:t>o cualquier otro aspecto relativo a la vida universitaria</w:t>
            </w:r>
            <w:r w:rsidRPr="003A74F5">
              <w:t>.</w:t>
            </w:r>
          </w:p>
          <w:p w14:paraId="35F613E3" w14:textId="71595345" w:rsidR="00263441" w:rsidRDefault="00263441" w:rsidP="003A74F5">
            <w:pPr>
              <w:pStyle w:val="Textoencaja"/>
              <w:ind w:left="338"/>
            </w:pPr>
            <w:r>
              <w:t>(</w:t>
            </w:r>
            <w:hyperlink r:id="rId61" w:history="1">
              <w:r w:rsidRPr="00263441">
                <w:rPr>
                  <w:rStyle w:val="Hiperligazn"/>
                </w:rPr>
                <w:t>https://www.uvigo.gal/es/estudiar/te-asesoramos</w:t>
              </w:r>
            </w:hyperlink>
            <w:r w:rsidRPr="00921DEE">
              <w:t>)</w:t>
            </w:r>
          </w:p>
          <w:p w14:paraId="42AADF86" w14:textId="77777777" w:rsidR="006A4A13" w:rsidRDefault="006A4A13" w:rsidP="003A74F5">
            <w:pPr>
              <w:pStyle w:val="Textoencaja"/>
              <w:ind w:left="338"/>
            </w:pPr>
          </w:p>
          <w:p w14:paraId="009BA347" w14:textId="1BF0E343" w:rsidR="00DE6A6E" w:rsidRPr="003A74F5" w:rsidRDefault="00DE6A6E" w:rsidP="00DB6DD5">
            <w:pPr>
              <w:pStyle w:val="Textoencaja"/>
              <w:numPr>
                <w:ilvl w:val="0"/>
                <w:numId w:val="4"/>
              </w:numPr>
              <w:ind w:left="334" w:hanging="142"/>
              <w:rPr>
                <w:b/>
              </w:rPr>
            </w:pPr>
            <w:r w:rsidRPr="003A74F5">
              <w:rPr>
                <w:b/>
              </w:rPr>
              <w:t xml:space="preserve">Servicio de Ayudas al Estudio, Becas y Precios Públicos: </w:t>
            </w:r>
            <w:r w:rsidR="00162E10">
              <w:rPr>
                <w:b/>
              </w:rPr>
              <w:t>I</w:t>
            </w:r>
            <w:r w:rsidRPr="003A74F5">
              <w:t xml:space="preserve">nformación, gestión, tramitación y resolución de las becas y ayudas al estudio destinadas al alumnado de la Universidad de Vigo, y en concreto de las convocatorias generales del MECD, las propias de la universidad, así como de las becas de formación convocadas por la </w:t>
            </w:r>
            <w:r w:rsidRPr="003A74F5">
              <w:lastRenderedPageBreak/>
              <w:t>Universidad de Vigo. Además, se encarga de la información y de la tramitación de los procedimientos de gestión de precios públicos relativos a la vida académica del alumnado.</w:t>
            </w:r>
          </w:p>
          <w:p w14:paraId="6C85E75B" w14:textId="31A9E778" w:rsidR="00DE6A6E" w:rsidRDefault="00DE6A6E" w:rsidP="00DE6A6E">
            <w:pPr>
              <w:pStyle w:val="Textoencaja"/>
              <w:ind w:left="334"/>
            </w:pPr>
            <w:r w:rsidRPr="003A74F5">
              <w:t>(</w:t>
            </w:r>
            <w:hyperlink r:id="rId62" w:history="1">
              <w:r w:rsidRPr="003A74F5">
                <w:rPr>
                  <w:rStyle w:val="Hiperligazn"/>
                </w:rPr>
                <w:t>https://www.uvigo.gal/es/universidad/administracion-personal/organizacion-administrativa/servicio-ayudas-estudio-becas-precios-publicos</w:t>
              </w:r>
            </w:hyperlink>
            <w:r w:rsidRPr="003A74F5">
              <w:t>)</w:t>
            </w:r>
          </w:p>
          <w:p w14:paraId="371AE54D" w14:textId="77777777" w:rsidR="006A4A13" w:rsidRPr="003A74F5" w:rsidRDefault="006A4A13" w:rsidP="00DE6A6E">
            <w:pPr>
              <w:pStyle w:val="Textoencaja"/>
              <w:ind w:left="334"/>
            </w:pPr>
          </w:p>
          <w:p w14:paraId="43980045" w14:textId="77777777" w:rsidR="003A74F5" w:rsidRDefault="00921DEE" w:rsidP="00DB6DD5">
            <w:pPr>
              <w:pStyle w:val="Textoencaja"/>
              <w:numPr>
                <w:ilvl w:val="0"/>
                <w:numId w:val="4"/>
              </w:numPr>
              <w:ind w:left="338" w:hanging="142"/>
            </w:pPr>
            <w:r w:rsidRPr="00263441">
              <w:rPr>
                <w:b/>
                <w:bCs/>
              </w:rPr>
              <w:t xml:space="preserve">Unidad de </w:t>
            </w:r>
            <w:r w:rsidR="00250FE4">
              <w:rPr>
                <w:b/>
                <w:bCs/>
              </w:rPr>
              <w:t>A</w:t>
            </w:r>
            <w:r w:rsidRPr="00263441">
              <w:rPr>
                <w:b/>
                <w:bCs/>
              </w:rPr>
              <w:t>tención al Estudiantado con Necesidades Específicas de Apoyo Educativo (UNATEN)</w:t>
            </w:r>
            <w:r>
              <w:t xml:space="preserve">: </w:t>
            </w:r>
            <w:r w:rsidR="00BA2EBA">
              <w:t xml:space="preserve">Atención a la diversidad para prestar apoyo a los miembros de la comunidad universitaria necesidades </w:t>
            </w:r>
            <w:r w:rsidR="00900282">
              <w:t xml:space="preserve">educativas </w:t>
            </w:r>
            <w:r w:rsidR="00BA2EBA">
              <w:t>específicas</w:t>
            </w:r>
            <w:r>
              <w:t xml:space="preserve"> </w:t>
            </w:r>
            <w:r w:rsidR="003A74F5" w:rsidRPr="003A74F5">
              <w:rPr>
                <w:bCs/>
              </w:rPr>
              <w:t>Incluye los servicios de un Gabinete Psico</w:t>
            </w:r>
            <w:r w:rsidR="003A74F5" w:rsidRPr="003A74F5">
              <w:t>-Pedagógico.</w:t>
            </w:r>
          </w:p>
          <w:p w14:paraId="391F2F43" w14:textId="394F35ED" w:rsidR="00BA2EBA" w:rsidRDefault="00921DEE" w:rsidP="003A74F5">
            <w:pPr>
              <w:pStyle w:val="Textoencaja"/>
              <w:ind w:left="338"/>
            </w:pPr>
            <w:r>
              <w:t>(</w:t>
            </w:r>
            <w:hyperlink r:id="rId63" w:history="1">
              <w:r w:rsidR="00263441" w:rsidRPr="00C4439F">
                <w:rPr>
                  <w:rStyle w:val="Hiperligazn"/>
                </w:rPr>
                <w:t>https://www.uvigo.gal/es/campus/atencion-diversidad</w:t>
              </w:r>
            </w:hyperlink>
            <w:r w:rsidRPr="00921DEE">
              <w:t>)</w:t>
            </w:r>
          </w:p>
          <w:p w14:paraId="0CF6F515" w14:textId="77777777" w:rsidR="006A4A13" w:rsidRDefault="006A4A13" w:rsidP="003A74F5">
            <w:pPr>
              <w:pStyle w:val="Textoencaja"/>
              <w:ind w:left="338"/>
            </w:pPr>
          </w:p>
          <w:p w14:paraId="5A2AA655" w14:textId="4F4140DD" w:rsidR="00250FE4" w:rsidRPr="006A4A13" w:rsidRDefault="00250FE4" w:rsidP="00DB6DD5">
            <w:pPr>
              <w:pStyle w:val="Textoencaja"/>
              <w:numPr>
                <w:ilvl w:val="0"/>
                <w:numId w:val="4"/>
              </w:numPr>
              <w:ind w:left="334" w:hanging="142"/>
              <w:rPr>
                <w:b/>
                <w:bCs/>
              </w:rPr>
            </w:pPr>
            <w:r w:rsidRPr="003A74F5">
              <w:rPr>
                <w:b/>
                <w:bCs/>
              </w:rPr>
              <w:t xml:space="preserve">Atención a la Diversidad: </w:t>
            </w:r>
            <w:r w:rsidRPr="003A74F5">
              <w:rPr>
                <w:bCs/>
              </w:rPr>
              <w:t>Para que todas las personas puedan desarrollar su vida universitaria de forma plena,</w:t>
            </w:r>
            <w:r w:rsidRPr="003A74F5">
              <w:t xml:space="preserve"> </w:t>
            </w:r>
            <w:r w:rsidRPr="003A74F5">
              <w:rPr>
                <w:bCs/>
              </w:rPr>
              <w:t>independientemente de su nacionalidad, religión, orientación sexual, género, capacidad funcional o situación socioeconómica</w:t>
            </w:r>
            <w:r w:rsidR="00162E10">
              <w:rPr>
                <w:bCs/>
              </w:rPr>
              <w:t>.</w:t>
            </w:r>
          </w:p>
          <w:p w14:paraId="152F16BA" w14:textId="77777777" w:rsidR="006A4A13" w:rsidRPr="003A74F5" w:rsidRDefault="006A4A13" w:rsidP="00DB6DD5">
            <w:pPr>
              <w:pStyle w:val="Textoencaja"/>
              <w:numPr>
                <w:ilvl w:val="0"/>
                <w:numId w:val="4"/>
              </w:numPr>
              <w:ind w:left="334" w:hanging="142"/>
              <w:rPr>
                <w:b/>
                <w:bCs/>
              </w:rPr>
            </w:pPr>
          </w:p>
          <w:p w14:paraId="33EF9132" w14:textId="548E8AB4" w:rsidR="008A7F22" w:rsidRPr="008A7F22" w:rsidRDefault="00DB20DF" w:rsidP="00DB6DD5">
            <w:pPr>
              <w:pStyle w:val="Textoencaja"/>
              <w:numPr>
                <w:ilvl w:val="0"/>
                <w:numId w:val="4"/>
              </w:numPr>
              <w:ind w:left="334" w:hanging="142"/>
              <w:rPr>
                <w:b/>
                <w:bCs/>
              </w:rPr>
            </w:pPr>
            <w:r w:rsidRPr="00263441">
              <w:rPr>
                <w:b/>
                <w:bCs/>
              </w:rPr>
              <w:t>Oficina de Relaciones Internacionales (ORI)</w:t>
            </w:r>
            <w:r w:rsidRPr="008A7F22">
              <w:rPr>
                <w:b/>
                <w:bCs/>
              </w:rPr>
              <w:t xml:space="preserve">: </w:t>
            </w:r>
            <w:r w:rsidRPr="008A7F22">
              <w:rPr>
                <w:bCs/>
              </w:rPr>
              <w:t xml:space="preserve">Facilita información relevante y asesoramiento sobre programas y normativa de movilidad, tanto para el alumnado que desee cursar estudios </w:t>
            </w:r>
            <w:r w:rsidR="008A7F22" w:rsidRPr="008A7F22">
              <w:rPr>
                <w:bCs/>
              </w:rPr>
              <w:t xml:space="preserve">o realizar estancias de investigación </w:t>
            </w:r>
            <w:r w:rsidRPr="008A7F22">
              <w:rPr>
                <w:bCs/>
              </w:rPr>
              <w:t>en otras universidades como para el alumnado que procede de otras universidades y otros países que vaya a continuar su formación en nuestra universidad</w:t>
            </w:r>
            <w:r w:rsidR="00162E10">
              <w:rPr>
                <w:bCs/>
              </w:rPr>
              <w:t>.</w:t>
            </w:r>
          </w:p>
          <w:p w14:paraId="2D0F68BE" w14:textId="16AADD11" w:rsidR="00DB20DF" w:rsidRDefault="00DB20DF" w:rsidP="008A7F22">
            <w:pPr>
              <w:pStyle w:val="Textoencaja"/>
              <w:ind w:left="338"/>
            </w:pPr>
            <w:r>
              <w:t>(</w:t>
            </w:r>
            <w:hyperlink r:id="rId64" w:history="1">
              <w:r w:rsidRPr="00263441">
                <w:rPr>
                  <w:rStyle w:val="Hiperligazn"/>
                </w:rPr>
                <w:t>https://www.uvigo.gal/es/universidad/administracion-personal/organizacion-administrativa/oficina-relaciones-internacionales</w:t>
              </w:r>
            </w:hyperlink>
            <w:r>
              <w:t>)</w:t>
            </w:r>
          </w:p>
          <w:p w14:paraId="4DDFCA83" w14:textId="77777777" w:rsidR="006A4A13" w:rsidRDefault="006A4A13" w:rsidP="008A7F22">
            <w:pPr>
              <w:pStyle w:val="Textoencaja"/>
              <w:ind w:left="338"/>
            </w:pPr>
          </w:p>
          <w:p w14:paraId="029F65AB" w14:textId="6CE911EF" w:rsidR="008A7F22" w:rsidRPr="00162E10" w:rsidRDefault="008A7F22" w:rsidP="00DB6DD5">
            <w:pPr>
              <w:pStyle w:val="Textoencaja"/>
              <w:numPr>
                <w:ilvl w:val="0"/>
                <w:numId w:val="4"/>
              </w:numPr>
              <w:ind w:left="340" w:hanging="142"/>
              <w:rPr>
                <w:b/>
                <w:bCs/>
              </w:rPr>
            </w:pPr>
            <w:r w:rsidRPr="00162E10">
              <w:rPr>
                <w:b/>
                <w:bCs/>
              </w:rPr>
              <w:t xml:space="preserve">Centro EURAXESS (Programa de Investigadores Visitantes): </w:t>
            </w:r>
            <w:r w:rsidRPr="00162E10">
              <w:rPr>
                <w:bCs/>
              </w:rPr>
              <w:t>Facilita información relevante y asesoramiento sobre programas y normativa de movilidad</w:t>
            </w:r>
            <w:r w:rsidR="00546A9E" w:rsidRPr="00162E10">
              <w:rPr>
                <w:bCs/>
              </w:rPr>
              <w:t xml:space="preserve"> para personal investigador R1 (estudiantes pre-doctorales) </w:t>
            </w:r>
            <w:r w:rsidRPr="00162E10">
              <w:rPr>
                <w:bCs/>
              </w:rPr>
              <w:t xml:space="preserve">que desee realizar estancias de investigación en otras universidades </w:t>
            </w:r>
            <w:r w:rsidR="00546A9E" w:rsidRPr="00162E10">
              <w:rPr>
                <w:bCs/>
              </w:rPr>
              <w:t xml:space="preserve">nacionales o internacionales </w:t>
            </w:r>
            <w:r w:rsidRPr="00162E10">
              <w:rPr>
                <w:bCs/>
              </w:rPr>
              <w:t xml:space="preserve">como para </w:t>
            </w:r>
            <w:r w:rsidR="00546A9E" w:rsidRPr="00162E10">
              <w:rPr>
                <w:bCs/>
              </w:rPr>
              <w:t>aquel personal investigador</w:t>
            </w:r>
            <w:r w:rsidRPr="00162E10">
              <w:rPr>
                <w:bCs/>
              </w:rPr>
              <w:t xml:space="preserve"> </w:t>
            </w:r>
            <w:r w:rsidR="00546A9E" w:rsidRPr="00162E10">
              <w:rPr>
                <w:bCs/>
              </w:rPr>
              <w:t xml:space="preserve">R1 desee realizar una estancia de investigación en la </w:t>
            </w:r>
            <w:r w:rsidR="00162E10">
              <w:rPr>
                <w:bCs/>
              </w:rPr>
              <w:t>Universidad de Vigo</w:t>
            </w:r>
            <w:r w:rsidR="00546A9E" w:rsidRPr="00162E10">
              <w:rPr>
                <w:bCs/>
              </w:rPr>
              <w:t>.</w:t>
            </w:r>
          </w:p>
          <w:p w14:paraId="7F1B513E" w14:textId="77777777" w:rsidR="00162E10" w:rsidRDefault="00DB20DF" w:rsidP="00162E10">
            <w:pPr>
              <w:pStyle w:val="Textoencaja"/>
              <w:ind w:left="340"/>
            </w:pPr>
            <w:r w:rsidRPr="00162E10">
              <w:t xml:space="preserve">En cuanto a los investigadores/as predoctorales registrados como investigadores/as visitantes deberán, además, formalizar su matrícula en la Universidad de Vigo en un </w:t>
            </w:r>
            <w:r w:rsidR="006A5883" w:rsidRPr="00162E10">
              <w:t>P</w:t>
            </w:r>
            <w:r w:rsidRPr="00162E10">
              <w:t xml:space="preserve">rograma de </w:t>
            </w:r>
            <w:r w:rsidR="006A5883" w:rsidRPr="00162E10">
              <w:t>D</w:t>
            </w:r>
            <w:r w:rsidRPr="00162E10">
              <w:t>octorado concreto o en el programa genérico de la EIDO (en caso de que no encuentren dentro de la oferta de programas de doctorado de la Universidad de Vigo una línea de investigación afín a aquella en que están trabajando) bajo la modalidad de matrícula de «Estadía» por el tiempo de su duración, excepto aquellos cuya estadía sea inferior a un mes</w:t>
            </w:r>
          </w:p>
          <w:p w14:paraId="08E0269F" w14:textId="7FFDA6D9" w:rsidR="00DB20DF" w:rsidRDefault="00162E10" w:rsidP="00162E10">
            <w:pPr>
              <w:pStyle w:val="Textoencaja"/>
              <w:ind w:left="340"/>
            </w:pPr>
            <w:r>
              <w:t>(</w:t>
            </w:r>
            <w:hyperlink r:id="rId65" w:history="1">
              <w:r w:rsidR="004139DB" w:rsidRPr="00162E10">
                <w:rPr>
                  <w:rStyle w:val="Hiperligazn"/>
                </w:rPr>
                <w:t>https://www.uvigo.gal/es/ven-uvigo/personal-investigador-visitante</w:t>
              </w:r>
            </w:hyperlink>
            <w:r>
              <w:t>)</w:t>
            </w:r>
          </w:p>
          <w:p w14:paraId="5E39B1A5" w14:textId="77777777" w:rsidR="006A4A13" w:rsidRDefault="006A4A13" w:rsidP="00162E10">
            <w:pPr>
              <w:pStyle w:val="Textoencaja"/>
              <w:ind w:left="340"/>
            </w:pPr>
          </w:p>
          <w:p w14:paraId="07FF9EA1" w14:textId="77777777" w:rsidR="00162E10" w:rsidRDefault="00BA2EBA" w:rsidP="00DB6DD5">
            <w:pPr>
              <w:pStyle w:val="Textoencaja"/>
              <w:numPr>
                <w:ilvl w:val="0"/>
                <w:numId w:val="4"/>
              </w:numPr>
              <w:ind w:left="340" w:hanging="142"/>
            </w:pPr>
            <w:r w:rsidRPr="00263441">
              <w:rPr>
                <w:b/>
                <w:bCs/>
              </w:rPr>
              <w:t>Biblioteca</w:t>
            </w:r>
            <w:r w:rsidR="00921DEE">
              <w:t>:</w:t>
            </w:r>
            <w:r>
              <w:t xml:space="preserve"> Da soporte a la docencia, aprendizaje, investigación y formación integral del alumnado y del profesorado y, en general, de todas las personas. Facilita el acceso y la difusión de los recursos de información, gestionan espacios, equipamientos y servicios, y colaboran en los procesos de transformar la información en conocimiento</w:t>
            </w:r>
            <w:r w:rsidR="00162E10">
              <w:t>.</w:t>
            </w:r>
          </w:p>
          <w:p w14:paraId="345D3B0C" w14:textId="74754B0B" w:rsidR="00BA2EBA" w:rsidRDefault="00921DEE" w:rsidP="00162E10">
            <w:pPr>
              <w:pStyle w:val="Textoencaja"/>
              <w:ind w:left="340"/>
            </w:pPr>
            <w:r>
              <w:t>(</w:t>
            </w:r>
            <w:hyperlink r:id="rId66" w:history="1">
              <w:r w:rsidR="00BA2EBA" w:rsidRPr="00263441">
                <w:rPr>
                  <w:rStyle w:val="Hiperligazn"/>
                </w:rPr>
                <w:t>https://www.uvigo.gal/es/universidad/biblioteca</w:t>
              </w:r>
            </w:hyperlink>
            <w:r>
              <w:t>)</w:t>
            </w:r>
          </w:p>
          <w:p w14:paraId="2F2318BE" w14:textId="77777777" w:rsidR="006A4A13" w:rsidRDefault="006A4A13" w:rsidP="00162E10">
            <w:pPr>
              <w:pStyle w:val="Textoencaja"/>
              <w:ind w:left="340"/>
            </w:pPr>
          </w:p>
          <w:p w14:paraId="036E622F" w14:textId="034B33C5" w:rsidR="00DE6A6E" w:rsidRPr="00162E10" w:rsidRDefault="00DE6A6E" w:rsidP="00DB6DD5">
            <w:pPr>
              <w:pStyle w:val="Textoencaja"/>
              <w:numPr>
                <w:ilvl w:val="0"/>
                <w:numId w:val="4"/>
              </w:numPr>
              <w:ind w:left="340" w:hanging="142"/>
            </w:pPr>
            <w:r w:rsidRPr="00162E10">
              <w:rPr>
                <w:b/>
                <w:bCs/>
              </w:rPr>
              <w:t>Unidad de Empleo y Emprendimiento</w:t>
            </w:r>
            <w:r w:rsidRPr="00162E10">
              <w:t>: Orienta y facilita, en colaboración con administraciones, empresas y otras instituciones, el acceso al mercado laboral de las personas tituladas en la Universidad de Vigo.</w:t>
            </w:r>
          </w:p>
          <w:p w14:paraId="37A40D2E" w14:textId="18EE23C0" w:rsidR="00DE6A6E" w:rsidRDefault="00DE6A6E" w:rsidP="00162E10">
            <w:pPr>
              <w:pStyle w:val="Textoencaja"/>
              <w:ind w:left="340"/>
            </w:pPr>
            <w:r w:rsidRPr="00162E10">
              <w:t>(</w:t>
            </w:r>
            <w:hyperlink r:id="rId67" w:history="1">
              <w:r w:rsidRPr="00162E10">
                <w:rPr>
                  <w:rStyle w:val="Hiperligazn"/>
                </w:rPr>
                <w:t>https://www.uvigo.gal/es/universidad/administracion-personal/organizacion-administrativa/unidad-empleo-emprendimiento</w:t>
              </w:r>
            </w:hyperlink>
            <w:r w:rsidRPr="00162E10">
              <w:t>)</w:t>
            </w:r>
          </w:p>
          <w:p w14:paraId="6B107B15" w14:textId="77777777" w:rsidR="006A4A13" w:rsidRPr="00162E10" w:rsidRDefault="006A4A13" w:rsidP="00162E10">
            <w:pPr>
              <w:pStyle w:val="Textoencaja"/>
              <w:ind w:left="340"/>
            </w:pPr>
          </w:p>
          <w:p w14:paraId="31DDE380" w14:textId="1CA0B37C" w:rsidR="005746A7" w:rsidRPr="00162E10" w:rsidRDefault="005746A7" w:rsidP="00DB6DD5">
            <w:pPr>
              <w:pStyle w:val="Textoencaja"/>
              <w:numPr>
                <w:ilvl w:val="0"/>
                <w:numId w:val="4"/>
              </w:numPr>
              <w:ind w:left="340" w:hanging="142"/>
            </w:pPr>
            <w:r w:rsidRPr="00162E10">
              <w:rPr>
                <w:b/>
                <w:bCs/>
              </w:rPr>
              <w:t>Centro de Lenguas</w:t>
            </w:r>
            <w:r w:rsidRPr="00162E10">
              <w:t xml:space="preserve">: Se ofrece formación en cinco idiomas extranjeros (inglés, francés, portugués, alemán e italiano) y de español para extranjeros. Imparten cursos generales, intensivos y cursos de conversación de duración trimestral, que están homologados por la </w:t>
            </w:r>
            <w:hyperlink r:id="rId68" w:history="1">
              <w:r w:rsidRPr="00162E10">
                <w:rPr>
                  <w:rStyle w:val="Hiperligazn"/>
                </w:rPr>
                <w:t>ACLES</w:t>
              </w:r>
            </w:hyperlink>
            <w:r w:rsidRPr="00162E10">
              <w:t xml:space="preserve"> y reconocidos académicamente como competencias transversales propias de la universidad. La formación está dirigida a alumnado (incluido el extranjero), personal docente e investigador, personal de administración y servicios y a la sociedad en general (</w:t>
            </w:r>
            <w:hyperlink r:id="rId69" w:history="1">
              <w:r w:rsidRPr="006F152F">
                <w:rPr>
                  <w:rStyle w:val="Hiperligazn"/>
                </w:rPr>
                <w:t>https://cdl.uvigo.es</w:t>
              </w:r>
            </w:hyperlink>
            <w:r w:rsidR="006F152F">
              <w:t>)</w:t>
            </w:r>
          </w:p>
          <w:p w14:paraId="3F776231" w14:textId="14FB0980" w:rsidR="00DB20DF" w:rsidRPr="00162E10" w:rsidRDefault="006340FE" w:rsidP="00DB6DD5">
            <w:pPr>
              <w:pStyle w:val="Textoencaja"/>
              <w:numPr>
                <w:ilvl w:val="0"/>
                <w:numId w:val="4"/>
              </w:numPr>
              <w:ind w:left="340" w:hanging="142"/>
            </w:pPr>
            <w:r w:rsidRPr="00162E10">
              <w:rPr>
                <w:b/>
                <w:bCs/>
              </w:rPr>
              <w:lastRenderedPageBreak/>
              <w:t>Talleres y otros curso</w:t>
            </w:r>
            <w:r w:rsidR="00DB20DF" w:rsidRPr="00162E10">
              <w:rPr>
                <w:b/>
                <w:bCs/>
              </w:rPr>
              <w:t>s</w:t>
            </w:r>
            <w:r w:rsidRPr="00162E10">
              <w:rPr>
                <w:b/>
                <w:bCs/>
              </w:rPr>
              <w:t>:</w:t>
            </w:r>
            <w:r w:rsidRPr="00162E10">
              <w:t xml:space="preserve"> O</w:t>
            </w:r>
            <w:r w:rsidR="005B686C" w:rsidRPr="00162E10">
              <w:t xml:space="preserve">ferta de formación complementaria al alumnado, </w:t>
            </w:r>
            <w:r w:rsidRPr="00162E10">
              <w:t>con el objetivo de promover el desarrollo de habilidades y destrezas complementarias al currículum</w:t>
            </w:r>
            <w:r w:rsidR="00162E10">
              <w:t>.</w:t>
            </w:r>
          </w:p>
          <w:p w14:paraId="4DCF18EF" w14:textId="55EA841C" w:rsidR="005B686C" w:rsidRDefault="006340FE" w:rsidP="00162E10">
            <w:pPr>
              <w:pStyle w:val="Textoencaja"/>
              <w:ind w:left="340"/>
            </w:pPr>
            <w:r w:rsidRPr="00162E10">
              <w:t>(</w:t>
            </w:r>
            <w:hyperlink r:id="rId70" w:history="1">
              <w:r w:rsidR="005B686C" w:rsidRPr="00162E10">
                <w:rPr>
                  <w:rStyle w:val="Hiperligazn"/>
                </w:rPr>
                <w:t>https://www.uvigo.gal/es/campus/cultura/talleres-otros-cursos</w:t>
              </w:r>
            </w:hyperlink>
            <w:r w:rsidR="00162E10" w:rsidRPr="006F152F">
              <w:t>)</w:t>
            </w:r>
          </w:p>
          <w:p w14:paraId="50627983" w14:textId="77777777" w:rsidR="006A4A13" w:rsidRPr="006F152F" w:rsidRDefault="006A4A13" w:rsidP="00162E10">
            <w:pPr>
              <w:pStyle w:val="Textoencaja"/>
              <w:ind w:left="340"/>
              <w:rPr>
                <w:rStyle w:val="Hiperligazn"/>
                <w:color w:val="auto"/>
              </w:rPr>
            </w:pPr>
          </w:p>
          <w:p w14:paraId="16459542" w14:textId="59EB0EC6" w:rsidR="00250FE4" w:rsidRPr="00162E10" w:rsidRDefault="006F152F" w:rsidP="00DB6DD5">
            <w:pPr>
              <w:pStyle w:val="Textoencaja"/>
              <w:numPr>
                <w:ilvl w:val="0"/>
                <w:numId w:val="4"/>
              </w:numPr>
              <w:ind w:left="340" w:hanging="142"/>
            </w:pPr>
            <w:r>
              <w:rPr>
                <w:b/>
                <w:bCs/>
              </w:rPr>
              <w:t>Vida e</w:t>
            </w:r>
            <w:r w:rsidR="00250FE4" w:rsidRPr="00162E10">
              <w:rPr>
                <w:b/>
                <w:bCs/>
              </w:rPr>
              <w:t>n el campus:</w:t>
            </w:r>
            <w:r w:rsidR="00250FE4" w:rsidRPr="00162E10">
              <w:t xml:space="preserve"> Adicionalmente, la </w:t>
            </w:r>
            <w:r w:rsidR="00162E10">
              <w:t xml:space="preserve">Universidad de Vigo </w:t>
            </w:r>
            <w:r w:rsidR="00250FE4" w:rsidRPr="00162E10">
              <w:t xml:space="preserve">dispone de servicios de información y apoyo en relación con la vida en el campus (Igualdad, Cultura, Voluntariado y Cooperación, Asociacionismo, </w:t>
            </w:r>
            <w:r w:rsidR="000E7587" w:rsidRPr="00162E10">
              <w:t>Convivencia, Deporte, Salud y Bienestar, Medioambiente y Sostenibilidad,</w:t>
            </w:r>
            <w:r w:rsidR="004D34BD" w:rsidRPr="00162E10">
              <w:t xml:space="preserve"> Conectividad,</w:t>
            </w:r>
            <w:r w:rsidR="000E7587" w:rsidRPr="00162E10">
              <w:t xml:space="preserve"> Emergencias)</w:t>
            </w:r>
            <w:r w:rsidR="00162E10">
              <w:t>.</w:t>
            </w:r>
          </w:p>
          <w:p w14:paraId="067BBB87" w14:textId="182006F2" w:rsidR="00250FE4" w:rsidRDefault="00162E10" w:rsidP="00162E10">
            <w:pPr>
              <w:pStyle w:val="Textoencaja"/>
              <w:ind w:left="340"/>
            </w:pPr>
            <w:r w:rsidRPr="00162E10">
              <w:t>(</w:t>
            </w:r>
            <w:hyperlink r:id="rId71" w:history="1">
              <w:r w:rsidR="000E7587" w:rsidRPr="00162E10">
                <w:rPr>
                  <w:rStyle w:val="Hiperligazn"/>
                </w:rPr>
                <w:t>https://www.uvigo.gal/es/campus</w:t>
              </w:r>
            </w:hyperlink>
            <w:r w:rsidRPr="006F152F">
              <w:t>)</w:t>
            </w:r>
          </w:p>
          <w:p w14:paraId="5FDD7D1D" w14:textId="77777777" w:rsidR="006A4A13" w:rsidRPr="006F152F" w:rsidRDefault="006A4A13" w:rsidP="00162E10">
            <w:pPr>
              <w:pStyle w:val="Textoencaja"/>
              <w:ind w:left="340"/>
              <w:rPr>
                <w:rStyle w:val="Hiperligazn"/>
                <w:color w:val="auto"/>
              </w:rPr>
            </w:pPr>
          </w:p>
          <w:p w14:paraId="474487F6" w14:textId="2FE3E66F" w:rsidR="004E40F3" w:rsidRPr="00162E10" w:rsidRDefault="004E40F3" w:rsidP="00DB6DD5">
            <w:pPr>
              <w:pStyle w:val="Textoencaja"/>
              <w:numPr>
                <w:ilvl w:val="0"/>
                <w:numId w:val="4"/>
              </w:numPr>
              <w:ind w:left="340" w:hanging="142"/>
              <w:rPr>
                <w:b/>
                <w:bCs/>
              </w:rPr>
            </w:pPr>
            <w:r w:rsidRPr="00162E10">
              <w:rPr>
                <w:b/>
              </w:rPr>
              <w:t>Delegaciones de estudiantes</w:t>
            </w:r>
            <w:r w:rsidRPr="00162E10">
              <w:t xml:space="preserve">: </w:t>
            </w:r>
            <w:r w:rsidR="00162E10">
              <w:t>F</w:t>
            </w:r>
            <w:r w:rsidRPr="00162E10">
              <w:t>ormadas, por lo menos, por las personas que son representantes del alumnado del centro en los órganos de gobierno de la universidad.</w:t>
            </w:r>
          </w:p>
          <w:p w14:paraId="21FC2515" w14:textId="61C83EA7" w:rsidR="004E40F3" w:rsidRDefault="004E40F3" w:rsidP="00162E10">
            <w:pPr>
              <w:pStyle w:val="Textoencaja"/>
              <w:ind w:left="340"/>
              <w:rPr>
                <w:bCs/>
              </w:rPr>
            </w:pPr>
            <w:r w:rsidRPr="00162E10">
              <w:rPr>
                <w:bCs/>
              </w:rPr>
              <w:t>(</w:t>
            </w:r>
            <w:hyperlink r:id="rId72" w:history="1">
              <w:r w:rsidRPr="00162E10">
                <w:rPr>
                  <w:rStyle w:val="Hiperligazn"/>
                </w:rPr>
                <w:t>https://www.uvigo.gal/es/universidad/gobierno-uvigo/democracia/participacion-alumnado/delegaciones-estudiantes</w:t>
              </w:r>
            </w:hyperlink>
            <w:r w:rsidRPr="00162E10">
              <w:rPr>
                <w:bCs/>
              </w:rPr>
              <w:t>)</w:t>
            </w:r>
          </w:p>
          <w:p w14:paraId="0E325E4E" w14:textId="77777777" w:rsidR="006A4A13" w:rsidRPr="00162E10" w:rsidRDefault="006A4A13" w:rsidP="00162E10">
            <w:pPr>
              <w:pStyle w:val="Textoencaja"/>
              <w:ind w:left="340"/>
              <w:rPr>
                <w:bCs/>
              </w:rPr>
            </w:pPr>
          </w:p>
          <w:p w14:paraId="0182F3D0" w14:textId="1D5E5737" w:rsidR="0075750B" w:rsidRPr="00162E10" w:rsidRDefault="0075750B" w:rsidP="00DB6DD5">
            <w:pPr>
              <w:pStyle w:val="Textoencaja"/>
              <w:numPr>
                <w:ilvl w:val="0"/>
                <w:numId w:val="4"/>
              </w:numPr>
              <w:ind w:left="340" w:hanging="142"/>
              <w:rPr>
                <w:b/>
                <w:bCs/>
              </w:rPr>
            </w:pPr>
            <w:r w:rsidRPr="00162E10">
              <w:rPr>
                <w:b/>
                <w:bCs/>
              </w:rPr>
              <w:t xml:space="preserve">Defensoría Universitaria: </w:t>
            </w:r>
            <w:r w:rsidRPr="00162E10">
              <w:rPr>
                <w:bCs/>
              </w:rPr>
              <w:t>Es un órgano creado para velar por los derechos de toda la comunidad universitaria: estudiantes, personal docente e investigador, y personal de administración y servicios.</w:t>
            </w:r>
          </w:p>
          <w:p w14:paraId="17D012EF" w14:textId="0D688A7C" w:rsidR="0075750B" w:rsidRDefault="00162E10" w:rsidP="00162E10">
            <w:pPr>
              <w:pStyle w:val="Textoencaja"/>
              <w:ind w:left="340"/>
            </w:pPr>
            <w:r w:rsidRPr="00162E10">
              <w:t>(</w:t>
            </w:r>
            <w:hyperlink r:id="rId73" w:history="1">
              <w:r w:rsidR="0075750B" w:rsidRPr="00162E10">
                <w:rPr>
                  <w:rStyle w:val="Hiperligazn"/>
                </w:rPr>
                <w:t>https://www.uvigo.gal/es/universidad/gobierno-uvigo/defensoria-universitaria</w:t>
              </w:r>
            </w:hyperlink>
            <w:r w:rsidRPr="00162E10">
              <w:t>)</w:t>
            </w:r>
          </w:p>
          <w:p w14:paraId="08F67EE0" w14:textId="77777777" w:rsidR="006A4A13" w:rsidRPr="00162E10" w:rsidRDefault="006A4A13" w:rsidP="00162E10">
            <w:pPr>
              <w:pStyle w:val="Textoencaja"/>
              <w:ind w:left="340"/>
            </w:pPr>
          </w:p>
          <w:p w14:paraId="60D0A612" w14:textId="4BCB9D0C" w:rsidR="001A713F" w:rsidRPr="00162E10" w:rsidRDefault="00162E10" w:rsidP="001A713F">
            <w:pPr>
              <w:pStyle w:val="Textoencaja"/>
              <w:rPr>
                <w:b/>
                <w:bCs/>
              </w:rPr>
            </w:pPr>
            <w:r>
              <w:rPr>
                <w:b/>
                <w:bCs/>
              </w:rPr>
              <w:t xml:space="preserve">- </w:t>
            </w:r>
            <w:r w:rsidR="001A713F" w:rsidRPr="00162E10">
              <w:rPr>
                <w:b/>
                <w:bCs/>
                <w:u w:val="single"/>
              </w:rPr>
              <w:t>Específicos</w:t>
            </w:r>
            <w:r w:rsidR="001A713F" w:rsidRPr="00162E10">
              <w:rPr>
                <w:b/>
                <w:bCs/>
              </w:rPr>
              <w:t>:</w:t>
            </w:r>
          </w:p>
          <w:p w14:paraId="2A529126" w14:textId="28280B3E" w:rsidR="001A713F" w:rsidRPr="00162E10" w:rsidRDefault="001A713F" w:rsidP="00DB6DD5">
            <w:pPr>
              <w:pStyle w:val="Textoencaja"/>
              <w:numPr>
                <w:ilvl w:val="0"/>
                <w:numId w:val="4"/>
              </w:numPr>
              <w:ind w:left="334" w:hanging="142"/>
              <w:rPr>
                <w:bCs/>
              </w:rPr>
            </w:pPr>
            <w:r w:rsidRPr="00162E10">
              <w:rPr>
                <w:b/>
              </w:rPr>
              <w:t>Servicio de Gestión de Estudios de Posgrado</w:t>
            </w:r>
            <w:r w:rsidRPr="00162E10">
              <w:rPr>
                <w:bCs/>
              </w:rPr>
              <w:t>: proporciona apoyo administrativo a la Escuela de Doctorado,</w:t>
            </w:r>
            <w:r w:rsidR="004921D5" w:rsidRPr="00162E10">
              <w:rPr>
                <w:bCs/>
              </w:rPr>
              <w:t xml:space="preserve"> elabora las instrucciones de matrícula y admisión y coordina sus procedimientos, resuelve las </w:t>
            </w:r>
            <w:r w:rsidR="00C831AF" w:rsidRPr="00162E10">
              <w:rPr>
                <w:bCs/>
              </w:rPr>
              <w:t>incidencias, coordina</w:t>
            </w:r>
            <w:r w:rsidRPr="00162E10">
              <w:rPr>
                <w:bCs/>
              </w:rPr>
              <w:t xml:space="preserve"> la gestión administrativa e información de las Áreas Académicas de Posgrado (AAP), da apoyo a los procedimientos de tramitación de las tesis doctorales</w:t>
            </w:r>
            <w:r w:rsidR="004921D5" w:rsidRPr="00162E10">
              <w:rPr>
                <w:bCs/>
              </w:rPr>
              <w:t>, y gestiona y expide los títulos de doctorado y otros documentos relacionados</w:t>
            </w:r>
            <w:r w:rsidRPr="00162E10">
              <w:rPr>
                <w:bCs/>
              </w:rPr>
              <w:t>.</w:t>
            </w:r>
          </w:p>
          <w:p w14:paraId="3F7FEE76" w14:textId="6EBBC9BF" w:rsidR="001A713F" w:rsidRDefault="001A713F" w:rsidP="00162E10">
            <w:pPr>
              <w:pStyle w:val="Textoencaja"/>
              <w:ind w:left="340"/>
            </w:pPr>
            <w:r>
              <w:t>(</w:t>
            </w:r>
            <w:hyperlink r:id="rId74" w:history="1">
              <w:r w:rsidRPr="009D0575">
                <w:rPr>
                  <w:rStyle w:val="Hiperligazn"/>
                </w:rPr>
                <w:t>https://www.uvigo.gal/es/universidad/administracion-personal/organizacion-administrativa/servicio-gestion-estudios-postgrado</w:t>
              </w:r>
            </w:hyperlink>
            <w:r w:rsidRPr="00921DEE">
              <w:t>)</w:t>
            </w:r>
          </w:p>
          <w:p w14:paraId="60C291EF" w14:textId="77777777" w:rsidR="006A4A13" w:rsidRDefault="006A4A13" w:rsidP="00162E10">
            <w:pPr>
              <w:pStyle w:val="Textoencaja"/>
              <w:ind w:left="340"/>
            </w:pPr>
          </w:p>
          <w:p w14:paraId="353788DE" w14:textId="032FA059" w:rsidR="004921D5" w:rsidRPr="00162E10" w:rsidRDefault="004921D5" w:rsidP="00DB6DD5">
            <w:pPr>
              <w:pStyle w:val="Textoencaja"/>
              <w:numPr>
                <w:ilvl w:val="0"/>
                <w:numId w:val="4"/>
              </w:numPr>
              <w:ind w:left="334" w:hanging="142"/>
              <w:rPr>
                <w:bCs/>
              </w:rPr>
            </w:pPr>
            <w:r w:rsidRPr="00162E10">
              <w:rPr>
                <w:b/>
              </w:rPr>
              <w:t>Áreas Académicas de Posgrado (AAP)</w:t>
            </w:r>
            <w:r w:rsidRPr="00162E10">
              <w:rPr>
                <w:bCs/>
              </w:rPr>
              <w:t xml:space="preserve">: </w:t>
            </w:r>
            <w:r w:rsidR="00162E10">
              <w:rPr>
                <w:bCs/>
              </w:rPr>
              <w:t>P</w:t>
            </w:r>
            <w:r w:rsidRPr="00162E10">
              <w:rPr>
                <w:bCs/>
              </w:rPr>
              <w:t>roporciona</w:t>
            </w:r>
            <w:r w:rsidR="00162E10">
              <w:rPr>
                <w:bCs/>
              </w:rPr>
              <w:t>n</w:t>
            </w:r>
            <w:r w:rsidRPr="00162E10">
              <w:rPr>
                <w:bCs/>
              </w:rPr>
              <w:t xml:space="preserve"> apoyo administrativo a l</w:t>
            </w:r>
            <w:r w:rsidR="00BB3BCC" w:rsidRPr="00162E10">
              <w:rPr>
                <w:bCs/>
              </w:rPr>
              <w:t xml:space="preserve">os </w:t>
            </w:r>
            <w:r w:rsidR="00162E10">
              <w:rPr>
                <w:bCs/>
              </w:rPr>
              <w:t xml:space="preserve">programas de doctorado </w:t>
            </w:r>
            <w:r w:rsidR="00BB3BCC" w:rsidRPr="00162E10">
              <w:rPr>
                <w:bCs/>
              </w:rPr>
              <w:t>de su ámbito, y son responsables de las actividades de atención, información a doctorandos/as, y gestionan los expedientes en su ámbito.</w:t>
            </w:r>
          </w:p>
          <w:p w14:paraId="060B3ABC" w14:textId="77777777" w:rsidR="00D3028C" w:rsidRPr="00D01B6B" w:rsidRDefault="00D3028C" w:rsidP="005746A7">
            <w:pPr>
              <w:pStyle w:val="Textoencaja"/>
              <w:rPr>
                <w:bCs/>
              </w:rPr>
            </w:pPr>
          </w:p>
          <w:p w14:paraId="5ABB8EDA" w14:textId="06F7464B" w:rsidR="0071621E" w:rsidRPr="00921DEE" w:rsidRDefault="0071621E" w:rsidP="0071621E">
            <w:pPr>
              <w:pStyle w:val="Textoencaja"/>
            </w:pPr>
            <w:r w:rsidRPr="0071621E">
              <w:rPr>
                <w:b/>
                <w:bCs/>
              </w:rPr>
              <w:t>-</w:t>
            </w:r>
            <w:r>
              <w:rPr>
                <w:b/>
                <w:bCs/>
              </w:rPr>
              <w:t xml:space="preserve"> P</w:t>
            </w:r>
            <w:r w:rsidRPr="0071621E">
              <w:rPr>
                <w:b/>
                <w:bCs/>
              </w:rPr>
              <w:t>rocedimientos de acogida y orientación de estudiantes de nuevo ingreso.</w:t>
            </w:r>
          </w:p>
          <w:p w14:paraId="689FEFB3" w14:textId="77777777" w:rsidR="0071621E" w:rsidRPr="00D01B6B" w:rsidRDefault="0071621E" w:rsidP="005746A7">
            <w:pPr>
              <w:pStyle w:val="Textoencaja"/>
              <w:rPr>
                <w:bCs/>
              </w:rPr>
            </w:pPr>
          </w:p>
          <w:p w14:paraId="1CFC7A45" w14:textId="6D9B9E0D" w:rsidR="005B686C" w:rsidRDefault="005746A7" w:rsidP="005746A7">
            <w:pPr>
              <w:pStyle w:val="Textoencaja"/>
            </w:pPr>
            <w:r>
              <w:t xml:space="preserve">La Universidad de Vigo dispone de procedimientos de acogida y orientación de los/as estudiantes de nuevo ingreso. En la </w:t>
            </w:r>
            <w:r w:rsidRPr="00D3028C">
              <w:rPr>
                <w:i/>
                <w:iCs/>
              </w:rPr>
              <w:t>Guía rápida del estudiante</w:t>
            </w:r>
            <w:r>
              <w:t xml:space="preserve"> se pone a disposición del alumnado de nuevo ingreso información orientativa sobre la institución e incluye información relativa al sistema universitario, estudios oficiales, calendario escolar, programas de movilidad, becas, oferta académica, transporte a los campus universitarios, alojamiento en residencia, etc. </w:t>
            </w:r>
          </w:p>
          <w:p w14:paraId="0D1F4E26" w14:textId="3BABF395" w:rsidR="005746A7" w:rsidRDefault="005746A7" w:rsidP="005746A7">
            <w:pPr>
              <w:pStyle w:val="Textoencaja"/>
            </w:pPr>
            <w:r>
              <w:t xml:space="preserve">Para los estudiantes extranjeros, la Universidad de Vigo cuenta con un servicio especial de acogida a través de la Oficina de Relaciones Internacionales (ORI), que da apoyo tanto informativo, como en la búsqueda de alojamiento, cursos de idiomas. Esta oficina facilita la </w:t>
            </w:r>
            <w:r w:rsidRPr="00D3028C">
              <w:rPr>
                <w:i/>
                <w:iCs/>
              </w:rPr>
              <w:t>Guía de</w:t>
            </w:r>
            <w:r w:rsidR="00D3028C">
              <w:rPr>
                <w:i/>
                <w:iCs/>
              </w:rPr>
              <w:t xml:space="preserve"> bienvenida para el estudiantado</w:t>
            </w:r>
            <w:r w:rsidRPr="00D3028C">
              <w:rPr>
                <w:i/>
                <w:iCs/>
              </w:rPr>
              <w:t xml:space="preserve"> extranjero</w:t>
            </w:r>
            <w:r>
              <w:t>, con información práctica para los estudiantes extranjeros que quieran cursar estudios en la Universidad de Vigo.</w:t>
            </w:r>
          </w:p>
          <w:p w14:paraId="4CD2D4E6" w14:textId="682AA75A" w:rsidR="00D3028C" w:rsidRDefault="00D3028C" w:rsidP="005746A7">
            <w:pPr>
              <w:pStyle w:val="Textoencaja"/>
            </w:pPr>
            <w:r>
              <w:t>(</w:t>
            </w:r>
            <w:hyperlink r:id="rId75" w:history="1">
              <w:r w:rsidRPr="00D3028C">
                <w:rPr>
                  <w:rStyle w:val="Hiperligazn"/>
                </w:rPr>
                <w:t>https://www.uvigo.gal/es/perfil-estudiantes</w:t>
              </w:r>
            </w:hyperlink>
            <w:r>
              <w:t>)</w:t>
            </w:r>
          </w:p>
          <w:p w14:paraId="668059DE" w14:textId="77777777" w:rsidR="005746A7" w:rsidRDefault="005746A7" w:rsidP="00921DEE">
            <w:pPr>
              <w:pStyle w:val="Textoencaja"/>
            </w:pPr>
          </w:p>
          <w:p w14:paraId="1AD87B4A" w14:textId="6E4010E4" w:rsidR="00D3028C" w:rsidRPr="00DB146D" w:rsidRDefault="00D3028C" w:rsidP="00D3028C">
            <w:pPr>
              <w:pStyle w:val="Textoencaja"/>
            </w:pPr>
            <w:r w:rsidRPr="00DB146D">
              <w:t xml:space="preserve">La Universidad de Vigo organiza </w:t>
            </w:r>
            <w:r w:rsidR="00D023DC" w:rsidRPr="00DB146D">
              <w:t xml:space="preserve">anualmente, en cada uno de los tres campus, </w:t>
            </w:r>
            <w:r w:rsidRPr="00DB146D">
              <w:t xml:space="preserve">unas jornadas de </w:t>
            </w:r>
            <w:r w:rsidR="00D023DC" w:rsidRPr="00DB146D">
              <w:t>bienvenida/</w:t>
            </w:r>
            <w:r w:rsidRPr="00DB146D">
              <w:t>acogida destinadas a la generalidad de</w:t>
            </w:r>
            <w:r w:rsidR="009C67DF" w:rsidRPr="00DB146D">
              <w:t xml:space="preserve"> </w:t>
            </w:r>
            <w:r w:rsidRPr="00DB146D">
              <w:t>l</w:t>
            </w:r>
            <w:r w:rsidR="009C67DF" w:rsidRPr="00DB146D">
              <w:t>os estudiantes</w:t>
            </w:r>
            <w:r w:rsidRPr="00DB146D">
              <w:t>:</w:t>
            </w:r>
          </w:p>
          <w:p w14:paraId="5F099A20" w14:textId="7C5FFADF" w:rsidR="009C67DF" w:rsidRDefault="00D3028C" w:rsidP="00D3028C">
            <w:pPr>
              <w:pStyle w:val="Textoencaja"/>
            </w:pPr>
            <w:r>
              <w:t>(</w:t>
            </w:r>
            <w:hyperlink r:id="rId76" w:history="1">
              <w:r w:rsidR="009C67DF" w:rsidRPr="009D0575">
                <w:rPr>
                  <w:rStyle w:val="Hiperligazn"/>
                </w:rPr>
                <w:t>https://www.uvigo.gal/universidade/comunicacion/novas/xornadas-benvida-20242025</w:t>
              </w:r>
            </w:hyperlink>
            <w:r w:rsidR="009C67DF">
              <w:t>)</w:t>
            </w:r>
          </w:p>
          <w:p w14:paraId="7DFE8B43" w14:textId="073B6F12" w:rsidR="00D3028C" w:rsidRDefault="00D3028C" w:rsidP="00D3028C">
            <w:pPr>
              <w:pStyle w:val="Textoencaja"/>
            </w:pPr>
          </w:p>
          <w:p w14:paraId="55B93CB7" w14:textId="77777777" w:rsidR="00DB146D" w:rsidRDefault="00D3028C" w:rsidP="00D3028C">
            <w:pPr>
              <w:pStyle w:val="Textoencaja"/>
            </w:pPr>
            <w:r>
              <w:t xml:space="preserve">Además, </w:t>
            </w:r>
            <w:r w:rsidR="00D01B6B">
              <w:t xml:space="preserve">la EIDO </w:t>
            </w:r>
            <w:r>
              <w:t xml:space="preserve">también organiza ocasionalmente jornadas de bienvenida </w:t>
            </w:r>
            <w:r w:rsidR="009C67DF" w:rsidRPr="00DB146D">
              <w:t xml:space="preserve">tanto </w:t>
            </w:r>
            <w:r w:rsidRPr="00DB146D">
              <w:t xml:space="preserve">para los nuevos estudiantes de </w:t>
            </w:r>
            <w:r w:rsidRPr="00DB146D">
              <w:lastRenderedPageBreak/>
              <w:t xml:space="preserve">doctorado </w:t>
            </w:r>
            <w:r w:rsidR="009C67DF" w:rsidRPr="00DB146D">
              <w:t xml:space="preserve">como </w:t>
            </w:r>
            <w:r w:rsidRPr="00DB146D">
              <w:t>los de continuación, en la que se da información orientativa q</w:t>
            </w:r>
            <w:r>
              <w:t>ue facilita el conocimiento de la EIDO, información general sobre el doctorado, calendario académico, actividades formativas, programas de movilidad, procesos académicos, etc.</w:t>
            </w:r>
          </w:p>
          <w:p w14:paraId="29319130" w14:textId="3E5B1F35" w:rsidR="00D3028C" w:rsidRDefault="00D3028C" w:rsidP="00D3028C">
            <w:pPr>
              <w:pStyle w:val="Textoencaja"/>
              <w:rPr>
                <w:color w:val="0000FF"/>
              </w:rPr>
            </w:pPr>
            <w:r>
              <w:t>(</w:t>
            </w:r>
            <w:hyperlink r:id="rId77" w:history="1">
              <w:r w:rsidR="00D023DC" w:rsidRPr="009D0575">
                <w:rPr>
                  <w:rStyle w:val="Hiperligazn"/>
                </w:rPr>
                <w:t>https://tv.uvigo.es/series/5ca1f0e68f4208961ec06285</w:t>
              </w:r>
            </w:hyperlink>
            <w:r w:rsidR="00D023DC">
              <w:rPr>
                <w:color w:val="0000FF"/>
              </w:rPr>
              <w:t>)</w:t>
            </w:r>
          </w:p>
          <w:p w14:paraId="4CA3DDA4" w14:textId="77777777" w:rsidR="00D023DC" w:rsidRDefault="00D023DC" w:rsidP="00D3028C">
            <w:pPr>
              <w:pStyle w:val="Textoencaja"/>
            </w:pPr>
          </w:p>
          <w:p w14:paraId="7EB0B6EE" w14:textId="67C358E7" w:rsidR="00921DEE" w:rsidRPr="00921DEE" w:rsidRDefault="0071621E" w:rsidP="0071621E">
            <w:pPr>
              <w:pStyle w:val="Textoencaja"/>
            </w:pPr>
            <w:r w:rsidRPr="0071621E">
              <w:rPr>
                <w:b/>
                <w:bCs/>
              </w:rPr>
              <w:t>-</w:t>
            </w:r>
            <w:r>
              <w:rPr>
                <w:b/>
                <w:bCs/>
              </w:rPr>
              <w:t xml:space="preserve"> </w:t>
            </w:r>
            <w:r w:rsidR="00921DEE" w:rsidRPr="00921DEE">
              <w:rPr>
                <w:b/>
                <w:bCs/>
              </w:rPr>
              <w:t xml:space="preserve">Sistemas de información previos del </w:t>
            </w:r>
            <w:r w:rsidR="006A5883">
              <w:rPr>
                <w:b/>
                <w:bCs/>
              </w:rPr>
              <w:t>P</w:t>
            </w:r>
            <w:r w:rsidR="00921DEE" w:rsidRPr="00921DEE">
              <w:rPr>
                <w:b/>
                <w:bCs/>
              </w:rPr>
              <w:t xml:space="preserve">rograma de </w:t>
            </w:r>
            <w:r w:rsidR="006A5883">
              <w:rPr>
                <w:b/>
                <w:bCs/>
              </w:rPr>
              <w:t>D</w:t>
            </w:r>
            <w:r w:rsidR="00921DEE" w:rsidRPr="00921DEE">
              <w:rPr>
                <w:b/>
                <w:bCs/>
              </w:rPr>
              <w:t>octorado</w:t>
            </w:r>
          </w:p>
          <w:p w14:paraId="77967AC3" w14:textId="77777777" w:rsidR="005B092E" w:rsidRPr="00DA573F" w:rsidRDefault="005B092E" w:rsidP="00DE49C4">
            <w:pPr>
              <w:pStyle w:val="Textoencaja"/>
            </w:pPr>
          </w:p>
          <w:p w14:paraId="63292B28" w14:textId="77777777" w:rsidR="00DA573F" w:rsidRDefault="00DA573F" w:rsidP="00DA573F">
            <w:pPr>
              <w:pStyle w:val="Textoencaja"/>
            </w:pPr>
            <w:r w:rsidRPr="00DA573F">
              <w:t xml:space="preserve">La coordinación del programa de doctorado publica, principalmente a través de la página web </w:t>
            </w:r>
            <w:hyperlink r:id="rId78" w:history="1">
              <w:r w:rsidRPr="00DA573F">
                <w:rPr>
                  <w:rStyle w:val="Hiperligazn"/>
                </w:rPr>
                <w:t>http://paratraduccion.com/doctorado/</w:t>
              </w:r>
            </w:hyperlink>
            <w:r w:rsidRPr="00DA573F">
              <w:t>, información completa sobre las características generales del título, los procesos administrativos y académicos implicados, los resultados de la investigación de los docentes y doctorandos, las actividades formativas y otras informaciones relevantes para todos los grupos de interés (alumnado, PDI y PAS). Como ya se ha señalado anteriormente, este programa de doctorado y el grupo de investigación T&amp;P, en cuyo seno fue creado, tienen además un especial empeño en transmitir a la sociedad en general los resultados de su trabajo. Con esta finalidad, el programa de doctorado y sus integrantes son especialmente activos en redes sociales (Twitter, Facebook, Academia.edu).</w:t>
            </w:r>
          </w:p>
          <w:p w14:paraId="1195EDEF" w14:textId="77777777" w:rsidR="006C2645" w:rsidRPr="00DA573F" w:rsidRDefault="006C2645" w:rsidP="00DA573F">
            <w:pPr>
              <w:pStyle w:val="Textoencaja"/>
            </w:pPr>
          </w:p>
          <w:p w14:paraId="3D6979D8" w14:textId="77777777" w:rsidR="00DA573F" w:rsidRDefault="00DA573F" w:rsidP="00DA573F">
            <w:pPr>
              <w:pStyle w:val="Textoencaja"/>
            </w:pPr>
            <w:r w:rsidRPr="00DA573F">
              <w:t xml:space="preserve">La página web </w:t>
            </w:r>
            <w:hyperlink r:id="rId79" w:history="1">
              <w:r w:rsidRPr="00DA573F">
                <w:rPr>
                  <w:rStyle w:val="Hiperligazn"/>
                </w:rPr>
                <w:t>http://paratraduccion.com/doctorado/</w:t>
              </w:r>
            </w:hyperlink>
            <w:r w:rsidRPr="00DA573F">
              <w:t xml:space="preserve"> se actualiza constantemente, tanto para informar y alertar sobre los plazos y procesos administrativos y académicos como para ofrecer a los usuarios información sobre convocatorias de becas, ofertas de trabajo, congresos, llamadas para la publicación de artículos en revistas o monografías, etc. Alternativamente, esta información se envía también a todo el alumnado a través de la lista de difusión </w:t>
            </w:r>
            <w:hyperlink r:id="rId80" w:history="1">
              <w:r w:rsidRPr="00DA573F">
                <w:rPr>
                  <w:rStyle w:val="Hiperligazn"/>
                </w:rPr>
                <w:t>alumnado-tp@listas.uvigo.es</w:t>
              </w:r>
            </w:hyperlink>
            <w:r w:rsidRPr="00DA573F">
              <w:t>, gestionada por el secretario del PD. La página web del PD cumple satisfactoriamente con los criterios fijados en el Anexo II (Información pública) de la Guía para el seguimiento y acreditación de los títulos oficiales de la ACSUG, versión V1. 08.02.2017, pues incluye los siguientes elementos:</w:t>
            </w:r>
          </w:p>
          <w:p w14:paraId="7FAD33E7" w14:textId="77777777" w:rsidR="006C2645" w:rsidRPr="00DA573F" w:rsidRDefault="006C2645" w:rsidP="00DA573F">
            <w:pPr>
              <w:pStyle w:val="Textoencaja"/>
            </w:pPr>
          </w:p>
          <w:p w14:paraId="127424EB" w14:textId="77777777" w:rsidR="00DA573F" w:rsidRPr="00DA573F" w:rsidRDefault="00DA573F" w:rsidP="00AF65B4">
            <w:pPr>
              <w:pStyle w:val="Textoencaja"/>
              <w:numPr>
                <w:ilvl w:val="0"/>
                <w:numId w:val="21"/>
              </w:numPr>
            </w:pPr>
            <w:r w:rsidRPr="00DA573F">
              <w:t>Denominación del programa</w:t>
            </w:r>
          </w:p>
          <w:p w14:paraId="0CB90FDC" w14:textId="77777777" w:rsidR="00DA573F" w:rsidRPr="00DA573F" w:rsidRDefault="00DA573F" w:rsidP="00AF65B4">
            <w:pPr>
              <w:pStyle w:val="Textoencaja"/>
              <w:numPr>
                <w:ilvl w:val="0"/>
                <w:numId w:val="21"/>
              </w:numPr>
            </w:pPr>
            <w:r w:rsidRPr="00DA573F">
              <w:t>Centro y universidad responsable</w:t>
            </w:r>
          </w:p>
          <w:p w14:paraId="32A21F26" w14:textId="77777777" w:rsidR="00DA573F" w:rsidRPr="00DA573F" w:rsidRDefault="00DA573F" w:rsidP="00AF65B4">
            <w:pPr>
              <w:pStyle w:val="Textoencaja"/>
              <w:numPr>
                <w:ilvl w:val="0"/>
                <w:numId w:val="21"/>
              </w:numPr>
            </w:pPr>
            <w:r w:rsidRPr="00DA573F">
              <w:t>Objetivos/competencias del programa</w:t>
            </w:r>
          </w:p>
          <w:p w14:paraId="1091BF70" w14:textId="77777777" w:rsidR="00DA573F" w:rsidRPr="00DA573F" w:rsidRDefault="00DA573F" w:rsidP="00AF65B4">
            <w:pPr>
              <w:pStyle w:val="Textoencaja"/>
              <w:numPr>
                <w:ilvl w:val="0"/>
                <w:numId w:val="21"/>
              </w:numPr>
            </w:pPr>
            <w:r w:rsidRPr="00DA573F">
              <w:t>Perfil de ingreso</w:t>
            </w:r>
          </w:p>
          <w:p w14:paraId="4269DBDE" w14:textId="77777777" w:rsidR="00DA573F" w:rsidRPr="00DA573F" w:rsidRDefault="00DA573F" w:rsidP="00AF65B4">
            <w:pPr>
              <w:pStyle w:val="Textoencaja"/>
              <w:numPr>
                <w:ilvl w:val="0"/>
                <w:numId w:val="21"/>
              </w:numPr>
            </w:pPr>
            <w:r w:rsidRPr="00DA573F">
              <w:t>Perfil de egreso</w:t>
            </w:r>
          </w:p>
          <w:p w14:paraId="7224A59E" w14:textId="77777777" w:rsidR="00DA573F" w:rsidRPr="00DA573F" w:rsidRDefault="00DA573F" w:rsidP="00AF65B4">
            <w:pPr>
              <w:pStyle w:val="Textoencaja"/>
              <w:numPr>
                <w:ilvl w:val="0"/>
                <w:numId w:val="21"/>
              </w:numPr>
            </w:pPr>
            <w:r w:rsidRPr="00DA573F">
              <w:t>Número de plazas de nuevo ingreso ofertadas</w:t>
            </w:r>
          </w:p>
          <w:p w14:paraId="02F293AA" w14:textId="77777777" w:rsidR="00DA573F" w:rsidRPr="00DA573F" w:rsidRDefault="00DA573F" w:rsidP="00AF65B4">
            <w:pPr>
              <w:pStyle w:val="Textoencaja"/>
              <w:numPr>
                <w:ilvl w:val="0"/>
                <w:numId w:val="21"/>
              </w:numPr>
            </w:pPr>
            <w:r w:rsidRPr="00DA573F">
              <w:t>Período y procedimiento de matriculación</w:t>
            </w:r>
          </w:p>
          <w:p w14:paraId="2F179E93" w14:textId="77777777" w:rsidR="00DA573F" w:rsidRPr="00DA573F" w:rsidRDefault="00DA573F" w:rsidP="00AF65B4">
            <w:pPr>
              <w:pStyle w:val="Textoencaja"/>
              <w:numPr>
                <w:ilvl w:val="0"/>
                <w:numId w:val="21"/>
              </w:numPr>
            </w:pPr>
            <w:r w:rsidRPr="00DA573F">
              <w:t>Requisitos de acceso y criterios de admisión</w:t>
            </w:r>
          </w:p>
          <w:p w14:paraId="382B41A0" w14:textId="77777777" w:rsidR="00DA573F" w:rsidRPr="00DA573F" w:rsidRDefault="00DA573F" w:rsidP="00AF65B4">
            <w:pPr>
              <w:pStyle w:val="Textoencaja"/>
              <w:numPr>
                <w:ilvl w:val="0"/>
                <w:numId w:val="21"/>
              </w:numPr>
            </w:pPr>
            <w:r w:rsidRPr="00DA573F">
              <w:t>Procedimiento y asignación de tutor/a y director/a de tesis</w:t>
            </w:r>
          </w:p>
          <w:p w14:paraId="6E8167E5" w14:textId="77777777" w:rsidR="00DA573F" w:rsidRPr="00DA573F" w:rsidRDefault="00DA573F" w:rsidP="00AF65B4">
            <w:pPr>
              <w:pStyle w:val="Textoencaja"/>
              <w:numPr>
                <w:ilvl w:val="0"/>
                <w:numId w:val="21"/>
              </w:numPr>
            </w:pPr>
            <w:r w:rsidRPr="00DA573F">
              <w:t>Complementos de formación</w:t>
            </w:r>
          </w:p>
          <w:p w14:paraId="757BB50C" w14:textId="77777777" w:rsidR="00DA573F" w:rsidRPr="00DA573F" w:rsidRDefault="00DA573F" w:rsidP="00AF65B4">
            <w:pPr>
              <w:pStyle w:val="Textoencaja"/>
              <w:numPr>
                <w:ilvl w:val="0"/>
                <w:numId w:val="21"/>
              </w:numPr>
            </w:pPr>
            <w:r w:rsidRPr="00DA573F">
              <w:t>Becas</w:t>
            </w:r>
          </w:p>
          <w:p w14:paraId="25DD8D1D" w14:textId="77777777" w:rsidR="00DA573F" w:rsidRPr="00DA573F" w:rsidRDefault="00DA573F" w:rsidP="00AF65B4">
            <w:pPr>
              <w:pStyle w:val="Textoencaja"/>
              <w:numPr>
                <w:ilvl w:val="0"/>
                <w:numId w:val="21"/>
              </w:numPr>
            </w:pPr>
            <w:r w:rsidRPr="00DA573F">
              <w:t>Líneas de investigación</w:t>
            </w:r>
          </w:p>
          <w:p w14:paraId="3F7B5FD6" w14:textId="77777777" w:rsidR="00DA573F" w:rsidRPr="00DA573F" w:rsidRDefault="00DA573F" w:rsidP="00AF65B4">
            <w:pPr>
              <w:pStyle w:val="Textoencaja"/>
              <w:numPr>
                <w:ilvl w:val="0"/>
                <w:numId w:val="21"/>
              </w:numPr>
            </w:pPr>
            <w:r w:rsidRPr="00DA573F">
              <w:t>Actividades formativas</w:t>
            </w:r>
          </w:p>
          <w:p w14:paraId="7B186776" w14:textId="77777777" w:rsidR="00DA573F" w:rsidRPr="00DA573F" w:rsidRDefault="00DA573F" w:rsidP="00AF65B4">
            <w:pPr>
              <w:pStyle w:val="Textoencaja"/>
              <w:numPr>
                <w:ilvl w:val="0"/>
                <w:numId w:val="21"/>
              </w:numPr>
            </w:pPr>
            <w:r w:rsidRPr="00DA573F">
              <w:t>Procedimiento para la elaboración y evaluación del plan de investigación</w:t>
            </w:r>
          </w:p>
          <w:p w14:paraId="72460815" w14:textId="77777777" w:rsidR="00DA573F" w:rsidRPr="00DA573F" w:rsidRDefault="00DA573F" w:rsidP="00AF65B4">
            <w:pPr>
              <w:pStyle w:val="Textoencaja"/>
              <w:numPr>
                <w:ilvl w:val="0"/>
                <w:numId w:val="21"/>
              </w:numPr>
            </w:pPr>
            <w:r w:rsidRPr="00DA573F">
              <w:t>Normativa académica</w:t>
            </w:r>
          </w:p>
          <w:p w14:paraId="03B11554" w14:textId="77777777" w:rsidR="00DA573F" w:rsidRPr="00DA573F" w:rsidRDefault="00DA573F" w:rsidP="00AF65B4">
            <w:pPr>
              <w:pStyle w:val="Textoencaja"/>
              <w:numPr>
                <w:ilvl w:val="0"/>
                <w:numId w:val="21"/>
              </w:numPr>
            </w:pPr>
            <w:r w:rsidRPr="00DA573F">
              <w:t>Duración de los estudios y permanencia</w:t>
            </w:r>
          </w:p>
          <w:p w14:paraId="3B8BE932" w14:textId="77777777" w:rsidR="00DA573F" w:rsidRPr="00DA573F" w:rsidRDefault="00DA573F" w:rsidP="00AF65B4">
            <w:pPr>
              <w:pStyle w:val="Textoencaja"/>
              <w:numPr>
                <w:ilvl w:val="0"/>
                <w:numId w:val="21"/>
              </w:numPr>
            </w:pPr>
            <w:r w:rsidRPr="00DA573F">
              <w:t>Calendario académico</w:t>
            </w:r>
          </w:p>
          <w:p w14:paraId="017DE70E" w14:textId="77777777" w:rsidR="00DA573F" w:rsidRPr="00DA573F" w:rsidRDefault="00DA573F" w:rsidP="00AF65B4">
            <w:pPr>
              <w:pStyle w:val="Textoencaja"/>
              <w:numPr>
                <w:ilvl w:val="0"/>
                <w:numId w:val="21"/>
              </w:numPr>
            </w:pPr>
            <w:r w:rsidRPr="00DA573F">
              <w:t>Recursos de aprendizaje (espacios virtuales de comunicación, laboratorios, biblioteca, etc.)</w:t>
            </w:r>
          </w:p>
          <w:p w14:paraId="5615A6ED" w14:textId="77777777" w:rsidR="00DA573F" w:rsidRPr="00537D20" w:rsidRDefault="00DA573F" w:rsidP="00AF65B4">
            <w:pPr>
              <w:pStyle w:val="Textoencaja"/>
              <w:numPr>
                <w:ilvl w:val="0"/>
                <w:numId w:val="21"/>
              </w:numPr>
            </w:pPr>
            <w:r w:rsidRPr="00537D20">
              <w:t>Sistema de garantía de calidad (política y objetivos de calidad, manual y procedimientos)</w:t>
            </w:r>
          </w:p>
          <w:p w14:paraId="17B1BDB3" w14:textId="77777777" w:rsidR="00DA573F" w:rsidRPr="00DA573F" w:rsidRDefault="00DA573F" w:rsidP="00AF65B4">
            <w:pPr>
              <w:pStyle w:val="Textoencaja"/>
              <w:numPr>
                <w:ilvl w:val="0"/>
                <w:numId w:val="21"/>
              </w:numPr>
            </w:pPr>
            <w:r w:rsidRPr="00DA573F">
              <w:t>PDI del programa: perfil académico e investigador, información de contacto, etc.</w:t>
            </w:r>
          </w:p>
          <w:p w14:paraId="18C734AD" w14:textId="77777777" w:rsidR="00DA573F" w:rsidRPr="00DA573F" w:rsidRDefault="00DA573F" w:rsidP="00AF65B4">
            <w:pPr>
              <w:pStyle w:val="Textoencaja"/>
              <w:numPr>
                <w:ilvl w:val="0"/>
                <w:numId w:val="21"/>
              </w:numPr>
            </w:pPr>
            <w:r w:rsidRPr="00DA573F">
              <w:t>Programas de movilidad: objetivos, normativa general, becas</w:t>
            </w:r>
          </w:p>
          <w:p w14:paraId="2D3C909D" w14:textId="77777777" w:rsidR="00DA573F" w:rsidRPr="00DA573F" w:rsidRDefault="00DA573F" w:rsidP="00AF65B4">
            <w:pPr>
              <w:pStyle w:val="Textoencaja"/>
              <w:numPr>
                <w:ilvl w:val="0"/>
                <w:numId w:val="21"/>
              </w:numPr>
            </w:pPr>
            <w:r w:rsidRPr="00DA573F">
              <w:t>Normativa y marco general sobre tesis (evaluación, depósito, defensa, mención internacional al programa, estructura, etc.)</w:t>
            </w:r>
          </w:p>
          <w:p w14:paraId="0784A09E" w14:textId="77777777" w:rsidR="00DA573F" w:rsidRPr="00DA573F" w:rsidRDefault="00DA573F" w:rsidP="00AF65B4">
            <w:pPr>
              <w:pStyle w:val="Textoencaja"/>
              <w:numPr>
                <w:ilvl w:val="0"/>
                <w:numId w:val="21"/>
              </w:numPr>
            </w:pPr>
            <w:r w:rsidRPr="00DA573F">
              <w:lastRenderedPageBreak/>
              <w:t>Tesis defendidas en los últimos cursos académicos</w:t>
            </w:r>
          </w:p>
          <w:p w14:paraId="06128F1D" w14:textId="77777777" w:rsidR="00DA573F" w:rsidRPr="00DA573F" w:rsidRDefault="00DA573F" w:rsidP="00AF65B4">
            <w:pPr>
              <w:pStyle w:val="Textoencaja"/>
              <w:numPr>
                <w:ilvl w:val="0"/>
                <w:numId w:val="21"/>
              </w:numPr>
            </w:pPr>
            <w:r w:rsidRPr="00DA573F">
              <w:t>Principales salidas laborales (empresas, universidades y otras instituciones) de los doctorandos del programa (pendiente de acción de mejora)</w:t>
            </w:r>
          </w:p>
          <w:p w14:paraId="11090A7A" w14:textId="77777777" w:rsidR="00DA573F" w:rsidRPr="00DA573F" w:rsidRDefault="00DA573F" w:rsidP="00AF65B4">
            <w:pPr>
              <w:pStyle w:val="Textoencaja"/>
              <w:numPr>
                <w:ilvl w:val="0"/>
                <w:numId w:val="21"/>
              </w:numPr>
            </w:pPr>
            <w:r w:rsidRPr="00DA573F">
              <w:t>Estudiantes de nuevo ingreso</w:t>
            </w:r>
          </w:p>
          <w:p w14:paraId="22E3B3FA" w14:textId="77777777" w:rsidR="00DA573F" w:rsidRPr="00DA573F" w:rsidRDefault="00DA573F" w:rsidP="00AF65B4">
            <w:pPr>
              <w:pStyle w:val="Textoencaja"/>
              <w:numPr>
                <w:ilvl w:val="0"/>
                <w:numId w:val="21"/>
              </w:numPr>
            </w:pPr>
            <w:r w:rsidRPr="00DA573F">
              <w:t xml:space="preserve">Número total de estudiantes </w:t>
            </w:r>
          </w:p>
          <w:p w14:paraId="147C4681" w14:textId="77777777" w:rsidR="00DA573F" w:rsidRPr="00DA573F" w:rsidRDefault="00DA573F" w:rsidP="00AF65B4">
            <w:pPr>
              <w:pStyle w:val="Textoencaja"/>
              <w:numPr>
                <w:ilvl w:val="0"/>
                <w:numId w:val="21"/>
              </w:numPr>
            </w:pPr>
            <w:r w:rsidRPr="00DA573F">
              <w:t>Porcentaje de estudiantes de procedencia extranjera</w:t>
            </w:r>
          </w:p>
          <w:p w14:paraId="7EA97DAE" w14:textId="77777777" w:rsidR="00DA573F" w:rsidRPr="00DA573F" w:rsidRDefault="00DA573F" w:rsidP="00AF65B4">
            <w:pPr>
              <w:pStyle w:val="Textoencaja"/>
              <w:numPr>
                <w:ilvl w:val="0"/>
                <w:numId w:val="21"/>
              </w:numPr>
            </w:pPr>
            <w:r w:rsidRPr="00DA573F">
              <w:t>Porcentaje de estudiantes procedentes de estudios de máster de otras universidades</w:t>
            </w:r>
          </w:p>
          <w:p w14:paraId="47476C9A" w14:textId="77777777" w:rsidR="00DA573F" w:rsidRPr="00DA573F" w:rsidRDefault="00DA573F" w:rsidP="00AF65B4">
            <w:pPr>
              <w:pStyle w:val="Textoencaja"/>
              <w:numPr>
                <w:ilvl w:val="0"/>
                <w:numId w:val="21"/>
              </w:numPr>
            </w:pPr>
            <w:r w:rsidRPr="00DA573F">
              <w:t>Porcentaje de estudiantes con matrícula a tiempo parcial</w:t>
            </w:r>
          </w:p>
          <w:p w14:paraId="1A1E3B78" w14:textId="77777777" w:rsidR="00DA573F" w:rsidRPr="00DA573F" w:rsidRDefault="00DA573F" w:rsidP="00AF65B4">
            <w:pPr>
              <w:pStyle w:val="Textoencaja"/>
              <w:numPr>
                <w:ilvl w:val="0"/>
                <w:numId w:val="21"/>
              </w:numPr>
            </w:pPr>
            <w:r w:rsidRPr="00DA573F">
              <w:t>Porcentaje de estudiantes con beca o contrato predoctoral (FPI, FPU, Xunta, etc.)</w:t>
            </w:r>
          </w:p>
          <w:p w14:paraId="14DC372C" w14:textId="77777777" w:rsidR="00DA573F" w:rsidRPr="00DA573F" w:rsidRDefault="00DA573F" w:rsidP="00AF65B4">
            <w:pPr>
              <w:pStyle w:val="Textoencaja"/>
              <w:numPr>
                <w:ilvl w:val="0"/>
                <w:numId w:val="21"/>
              </w:numPr>
            </w:pPr>
            <w:r w:rsidRPr="00DA573F">
              <w:t>Número de directores/as de tesis defendidas</w:t>
            </w:r>
          </w:p>
          <w:p w14:paraId="5F3D5EE3" w14:textId="77777777" w:rsidR="00DA573F" w:rsidRPr="00DA573F" w:rsidRDefault="00DA573F" w:rsidP="00AF65B4">
            <w:pPr>
              <w:pStyle w:val="Textoencaja"/>
              <w:numPr>
                <w:ilvl w:val="0"/>
                <w:numId w:val="21"/>
              </w:numPr>
            </w:pPr>
            <w:r w:rsidRPr="00DA573F">
              <w:t>Número de directores/as de tesis con sexenios vivos</w:t>
            </w:r>
          </w:p>
          <w:p w14:paraId="506E0461" w14:textId="4E8308E3" w:rsidR="00DA573F" w:rsidRPr="00DA573F" w:rsidRDefault="00DA573F" w:rsidP="00AF65B4">
            <w:pPr>
              <w:pStyle w:val="Textoencaja"/>
              <w:numPr>
                <w:ilvl w:val="0"/>
                <w:numId w:val="21"/>
              </w:numPr>
            </w:pPr>
            <w:r w:rsidRPr="00DA573F">
              <w:t>Satisfacción de doctorandos y doctorandas con los estudios</w:t>
            </w:r>
          </w:p>
          <w:p w14:paraId="27AAD5E1" w14:textId="4C2115E2" w:rsidR="00DA573F" w:rsidRPr="00DA573F" w:rsidRDefault="00DA573F" w:rsidP="00AF65B4">
            <w:pPr>
              <w:pStyle w:val="Textoencaja"/>
              <w:numPr>
                <w:ilvl w:val="0"/>
                <w:numId w:val="21"/>
              </w:numPr>
            </w:pPr>
            <w:r w:rsidRPr="00DA573F">
              <w:t>Satisfacción de los directores y directoras de tesis con los estudios</w:t>
            </w:r>
          </w:p>
          <w:p w14:paraId="5FDBEE01" w14:textId="77777777" w:rsidR="00DA573F" w:rsidRPr="00DA573F" w:rsidRDefault="00DA573F" w:rsidP="00AF65B4">
            <w:pPr>
              <w:pStyle w:val="Textoencaja"/>
              <w:numPr>
                <w:ilvl w:val="0"/>
                <w:numId w:val="21"/>
              </w:numPr>
            </w:pPr>
            <w:r w:rsidRPr="00DA573F">
              <w:t>Número de tesis defendidas a tiempo completo</w:t>
            </w:r>
          </w:p>
          <w:p w14:paraId="13469154" w14:textId="77777777" w:rsidR="00DA573F" w:rsidRPr="00DA573F" w:rsidRDefault="00DA573F" w:rsidP="00AF65B4">
            <w:pPr>
              <w:pStyle w:val="Textoencaja"/>
              <w:numPr>
                <w:ilvl w:val="0"/>
                <w:numId w:val="21"/>
              </w:numPr>
            </w:pPr>
            <w:r w:rsidRPr="00DA573F">
              <w:t>Número de tesis defendidas a tiempo parcial</w:t>
            </w:r>
          </w:p>
          <w:p w14:paraId="15420BC0" w14:textId="77777777" w:rsidR="00DA573F" w:rsidRPr="00DA573F" w:rsidRDefault="00DA573F" w:rsidP="00AF65B4">
            <w:pPr>
              <w:pStyle w:val="Textoencaja"/>
              <w:numPr>
                <w:ilvl w:val="0"/>
                <w:numId w:val="21"/>
              </w:numPr>
            </w:pPr>
            <w:r w:rsidRPr="00DA573F">
              <w:t>Duración media del programa de doctorado a tiempo completo</w:t>
            </w:r>
          </w:p>
          <w:p w14:paraId="21C97C20" w14:textId="77777777" w:rsidR="00DA573F" w:rsidRPr="00DA573F" w:rsidRDefault="00DA573F" w:rsidP="00AF65B4">
            <w:pPr>
              <w:pStyle w:val="Textoencaja"/>
              <w:numPr>
                <w:ilvl w:val="0"/>
                <w:numId w:val="21"/>
              </w:numPr>
            </w:pPr>
            <w:r w:rsidRPr="00DA573F">
              <w:t>Duración media del programa de doctorado a tiempo parcial</w:t>
            </w:r>
          </w:p>
          <w:p w14:paraId="49AB9404" w14:textId="77777777" w:rsidR="00DA573F" w:rsidRPr="00DA573F" w:rsidRDefault="00DA573F" w:rsidP="00AF65B4">
            <w:pPr>
              <w:pStyle w:val="Textoencaja"/>
              <w:numPr>
                <w:ilvl w:val="0"/>
                <w:numId w:val="21"/>
              </w:numPr>
            </w:pPr>
            <w:r w:rsidRPr="00DA573F">
              <w:t>Porcentaje de abandono del programa</w:t>
            </w:r>
          </w:p>
          <w:p w14:paraId="565A46BA" w14:textId="77777777" w:rsidR="00DA573F" w:rsidRPr="00DA573F" w:rsidRDefault="00DA573F" w:rsidP="00AF65B4">
            <w:pPr>
              <w:pStyle w:val="Textoencaja"/>
              <w:numPr>
                <w:ilvl w:val="0"/>
                <w:numId w:val="21"/>
              </w:numPr>
            </w:pPr>
            <w:r w:rsidRPr="00DA573F">
              <w:t xml:space="preserve">Porcentaje de tesis con la calificación de </w:t>
            </w:r>
            <w:r w:rsidRPr="00DA573F">
              <w:rPr>
                <w:i/>
                <w:iCs/>
              </w:rPr>
              <w:t>cum laude</w:t>
            </w:r>
          </w:p>
          <w:p w14:paraId="60582F46" w14:textId="77777777" w:rsidR="00DA573F" w:rsidRPr="00DA573F" w:rsidRDefault="00DA573F" w:rsidP="00AF65B4">
            <w:pPr>
              <w:pStyle w:val="Textoencaja"/>
              <w:numPr>
                <w:ilvl w:val="0"/>
                <w:numId w:val="21"/>
              </w:numPr>
            </w:pPr>
            <w:r w:rsidRPr="00DA573F">
              <w:t>Porcentaje de doctores y doctoras con mención internacional</w:t>
            </w:r>
          </w:p>
          <w:p w14:paraId="321A8B3D" w14:textId="77777777" w:rsidR="00DA573F" w:rsidRPr="00DA573F" w:rsidRDefault="00DA573F" w:rsidP="00AF65B4">
            <w:pPr>
              <w:pStyle w:val="Textoencaja"/>
              <w:numPr>
                <w:ilvl w:val="0"/>
                <w:numId w:val="21"/>
              </w:numPr>
            </w:pPr>
            <w:r w:rsidRPr="00DA573F">
              <w:t>Porcentaje de estudiantes del programa que realizaron estancias de investigación</w:t>
            </w:r>
          </w:p>
          <w:p w14:paraId="3F5C71D6" w14:textId="53D739DF" w:rsidR="00DA573F" w:rsidRPr="00DA573F" w:rsidRDefault="00DA573F" w:rsidP="00AF65B4">
            <w:pPr>
              <w:pStyle w:val="Textoencaja"/>
              <w:numPr>
                <w:ilvl w:val="0"/>
                <w:numId w:val="21"/>
              </w:numPr>
            </w:pPr>
            <w:r w:rsidRPr="00DA573F">
              <w:t>Tasa de empleo (% de personas egresadas que trabajan)</w:t>
            </w:r>
            <w:r w:rsidR="00DB54EC">
              <w:t xml:space="preserve"> </w:t>
            </w:r>
          </w:p>
          <w:p w14:paraId="5887EDF1" w14:textId="02D3F390" w:rsidR="00DA573F" w:rsidRPr="00DA573F" w:rsidRDefault="00DA573F" w:rsidP="00AF65B4">
            <w:pPr>
              <w:pStyle w:val="Textoencaja"/>
              <w:numPr>
                <w:ilvl w:val="0"/>
                <w:numId w:val="21"/>
              </w:numPr>
            </w:pPr>
            <w:r w:rsidRPr="00DA573F">
              <w:t xml:space="preserve">Tasa de adecuación del puesto de trabajo a los estudios </w:t>
            </w:r>
          </w:p>
          <w:p w14:paraId="35877E41" w14:textId="77777777" w:rsidR="006C2645" w:rsidRDefault="006C2645" w:rsidP="00DA573F">
            <w:pPr>
              <w:pStyle w:val="Textoencaja"/>
            </w:pPr>
          </w:p>
          <w:p w14:paraId="71C0102A" w14:textId="60758D87" w:rsidR="00DA573F" w:rsidRDefault="00DA573F" w:rsidP="00DA573F">
            <w:pPr>
              <w:pStyle w:val="Textoencaja"/>
            </w:pPr>
            <w:r w:rsidRPr="00DA573F">
              <w:t xml:space="preserve">Además de esta información, la página web cuenta con una sección (Tesis doctorales </w:t>
            </w:r>
            <w:hyperlink r:id="rId81" w:history="1">
              <w:r w:rsidRPr="00DA573F">
                <w:rPr>
                  <w:rStyle w:val="Hiperligazn"/>
                </w:rPr>
                <w:t>http://paratraduccion.com/doctorado/tesis-doctorales-typ/</w:t>
              </w:r>
            </w:hyperlink>
            <w:r w:rsidRPr="00DA573F">
              <w:t>) en la que se incluye la lista de los 30 alumnos y alumnas que ya han obtenido el título de doctor/a, tanto en el presente programa como en programas anteriores vinculados a esta titulación, con referencia a su puesto de trabajo actual. Consideramos que esta información es de especial interés para las personas que puedan estar interesadas en candidatarse a nuestro programa.</w:t>
            </w:r>
          </w:p>
          <w:p w14:paraId="5C1CB438" w14:textId="77777777" w:rsidR="006C2645" w:rsidRPr="00DA573F" w:rsidRDefault="006C2645" w:rsidP="00DA573F">
            <w:pPr>
              <w:pStyle w:val="Textoencaja"/>
            </w:pPr>
          </w:p>
          <w:p w14:paraId="7038FE63" w14:textId="0398D8C2" w:rsidR="00DA573F" w:rsidRDefault="73D5127C" w:rsidP="00DA573F">
            <w:pPr>
              <w:pStyle w:val="Textoencaja"/>
            </w:pPr>
            <w:r>
              <w:t>Cabe añadir que, además de la web propia del programa de doctorado, la Universidad</w:t>
            </w:r>
            <w:r w:rsidR="7D6DAA20">
              <w:t>e</w:t>
            </w:r>
            <w:r>
              <w:t xml:space="preserve"> de Vigo recoge, a través de la web institucional de la EIDO (</w:t>
            </w:r>
            <w:hyperlink r:id="rId82">
              <w:r w:rsidRPr="4150F477">
                <w:rPr>
                  <w:rStyle w:val="Hiperligazn"/>
                </w:rPr>
                <w:t>https://uvigo.gal/uvigo_es/centros/vigo/eido/oferta</w:t>
              </w:r>
            </w:hyperlink>
            <w:r>
              <w:t>), información básica y de contacto del programa y remite a la web específica.</w:t>
            </w:r>
          </w:p>
          <w:p w14:paraId="6AE7FA2A" w14:textId="77777777" w:rsidR="006C2645" w:rsidRPr="00DA573F" w:rsidRDefault="006C2645" w:rsidP="00DA573F">
            <w:pPr>
              <w:pStyle w:val="Textoencaja"/>
            </w:pPr>
          </w:p>
          <w:p w14:paraId="558401CB" w14:textId="1B275AA3" w:rsidR="00DA573F" w:rsidRDefault="00DA573F" w:rsidP="00DA573F">
            <w:pPr>
              <w:pStyle w:val="Textoencaja"/>
            </w:pPr>
            <w:r w:rsidRPr="00DA573F">
              <w:t xml:space="preserve">Por todo lo expuesto, podemos afirmar que la información existente en la página web del Programa de Doctorado en Traducción y Paratraducción es suficiente, transparente y fácilmente accesible, que está actualizada, es objetiva y de relevancia para todos los grupos de interés. A este respecto, además de la página web propia del programa, se puede consultar también la </w:t>
            </w:r>
            <w:r w:rsidRPr="00A14BD9">
              <w:t>evidencia EPD11</w:t>
            </w:r>
            <w:r w:rsidR="00A14BD9">
              <w:t xml:space="preserve"> </w:t>
            </w:r>
            <w:hyperlink r:id="rId83" w:history="1">
              <w:r w:rsidR="005341F5" w:rsidRPr="00CE6278">
                <w:rPr>
                  <w:rStyle w:val="Hiperligazn"/>
                </w:rPr>
                <w:t xml:space="preserve">en la </w:t>
              </w:r>
              <w:r w:rsidR="00CE6278" w:rsidRPr="00CE6278">
                <w:rPr>
                  <w:rStyle w:val="Hiperligazn"/>
                </w:rPr>
                <w:t>carpeta virtual de documentación</w:t>
              </w:r>
            </w:hyperlink>
            <w:r w:rsidRPr="00DA573F">
              <w:t>.</w:t>
            </w:r>
          </w:p>
          <w:p w14:paraId="03A55B7C" w14:textId="77777777" w:rsidR="006C2645" w:rsidRPr="00DA573F" w:rsidRDefault="006C2645" w:rsidP="00DA573F">
            <w:pPr>
              <w:pStyle w:val="Textoencaja"/>
            </w:pPr>
          </w:p>
          <w:p w14:paraId="44459CE4" w14:textId="77777777" w:rsidR="00DA573F" w:rsidRDefault="00DA573F" w:rsidP="00DA573F">
            <w:pPr>
              <w:pStyle w:val="Textoencaja"/>
            </w:pPr>
            <w:r w:rsidRPr="00DA573F">
              <w:t xml:space="preserve">Como se apuntaba más arriba, existen otras vías para dar a conocer toda la información generada por el programa de doctorado, ya sea administrativa, académica o científica. Además de la atención presencial y personalizada a los doctorandos al inicio de sus estudios para informarles sobre la estructura del programa, duración, obligaciones, actividades, etc., se han establecido otros medios para mantener el contacto con todos los alumnos y alumnas, pensando especialmente en aquellos que, por motivos de trabajo o residencia, no puedan acudir en persona a alguna actividad o procedimiento. De este modo, toda la información de cualquier naturaleza que se suministra presencialmente también se recoge en la página web y se envía por correo electrónico a los doctorandos, PDI y PAS. Asimismo, se emplean los perfiles del programa de doctorado y de los docentes en redes sociales: Twitter y Facebook, </w:t>
            </w:r>
            <w:r w:rsidRPr="00DA573F">
              <w:lastRenderedPageBreak/>
              <w:t>principalmente para la difusión de convocatorias y noticias, y Academia.edu para la difusión de documentos de investigación.</w:t>
            </w:r>
          </w:p>
          <w:p w14:paraId="6E85349E" w14:textId="77777777" w:rsidR="006C2645" w:rsidRPr="00DA573F" w:rsidRDefault="006C2645" w:rsidP="00DA573F">
            <w:pPr>
              <w:pStyle w:val="Textoencaja"/>
            </w:pPr>
          </w:p>
          <w:p w14:paraId="3DA0AFFE" w14:textId="77777777" w:rsidR="00DA573F" w:rsidRDefault="00DA573F" w:rsidP="00DA573F">
            <w:pPr>
              <w:pStyle w:val="Textoencaja"/>
            </w:pPr>
            <w:r w:rsidRPr="00DA573F">
              <w:t>Otras vías complementarias de publicación y distribución de información son los tablones informativos de la Facultad de Filología y Traducción, la pantalla informativa situada en el pabellón central de la propia facultad o la circular informativa electrónica a la que los usuarios pueden suscribirse desde la página web del programa.</w:t>
            </w:r>
          </w:p>
          <w:p w14:paraId="5318D2F3" w14:textId="77777777" w:rsidR="006C2645" w:rsidRPr="00DA573F" w:rsidRDefault="006C2645" w:rsidP="00DA573F">
            <w:pPr>
              <w:pStyle w:val="Textoencaja"/>
            </w:pPr>
          </w:p>
          <w:p w14:paraId="588C82F5" w14:textId="77777777" w:rsidR="00DA573F" w:rsidRDefault="00DA573F" w:rsidP="00DA573F">
            <w:pPr>
              <w:pStyle w:val="Textoencaja"/>
            </w:pPr>
            <w:r w:rsidRPr="00DA573F">
              <w:t>En los últimos tres cursos, la Facultad de Filología y Traducción ha celebrado una sesión informativa para el alumnado de grado en la que un representante del programa tiene la oportunidad de presentar nuestro doctorado. También se realiza una presentación similar para los alumnos del Máster en Traducción para la Comunicación Internacional.</w:t>
            </w:r>
          </w:p>
          <w:p w14:paraId="05930A01" w14:textId="77777777" w:rsidR="006C2645" w:rsidRPr="00DA573F" w:rsidRDefault="006C2645" w:rsidP="00DA573F">
            <w:pPr>
              <w:pStyle w:val="Textoencaja"/>
            </w:pPr>
          </w:p>
          <w:p w14:paraId="2188C91F" w14:textId="77777777" w:rsidR="00DA573F" w:rsidRDefault="00DA573F" w:rsidP="00DA573F">
            <w:pPr>
              <w:pStyle w:val="Textoencaja"/>
            </w:pPr>
            <w:r w:rsidRPr="00DA573F">
              <w:t>Por otra parte, al inicio de la actividad docente, se aprovechan las sesiones presenciales de la actividad obligatoria del PD denominada «Presentación del entorno administrativo y académico» para:</w:t>
            </w:r>
          </w:p>
          <w:p w14:paraId="0DCC2D19" w14:textId="77777777" w:rsidR="006C2645" w:rsidRPr="00DA573F" w:rsidRDefault="006C2645" w:rsidP="00DA573F">
            <w:pPr>
              <w:pStyle w:val="Textoencaja"/>
            </w:pPr>
          </w:p>
          <w:p w14:paraId="1798751E" w14:textId="77777777" w:rsidR="00DA573F" w:rsidRPr="00DA573F" w:rsidRDefault="00DA573F" w:rsidP="00AF65B4">
            <w:pPr>
              <w:pStyle w:val="Textoencaja"/>
              <w:numPr>
                <w:ilvl w:val="0"/>
                <w:numId w:val="22"/>
              </w:numPr>
            </w:pPr>
            <w:r w:rsidRPr="00DA573F">
              <w:t>Repasar los aspectos administrativos básicos y los plazos del programa</w:t>
            </w:r>
          </w:p>
          <w:p w14:paraId="4ED1C4FB" w14:textId="77777777" w:rsidR="00DA573F" w:rsidRPr="00DA573F" w:rsidRDefault="00DA573F" w:rsidP="00AF65B4">
            <w:pPr>
              <w:pStyle w:val="Textoencaja"/>
              <w:numPr>
                <w:ilvl w:val="0"/>
                <w:numId w:val="22"/>
              </w:numPr>
            </w:pPr>
            <w:r w:rsidRPr="00DA573F">
              <w:t>Repasar los aspectos académicos básicos del programa (documento de supervisión, plan de investigación, documento de actividades, actividades formativas, modalidades de tesis, tipos de dedicación, etc.)</w:t>
            </w:r>
          </w:p>
          <w:p w14:paraId="607EBD27" w14:textId="77777777" w:rsidR="00DA573F" w:rsidRPr="00DA573F" w:rsidRDefault="00DA573F" w:rsidP="00AF65B4">
            <w:pPr>
              <w:pStyle w:val="Textoencaja"/>
              <w:numPr>
                <w:ilvl w:val="0"/>
                <w:numId w:val="22"/>
              </w:numPr>
            </w:pPr>
            <w:r w:rsidRPr="00DA573F">
              <w:t>Presentar los recursos y servicios que ofrece la Facultad de Filología y Traducción</w:t>
            </w:r>
          </w:p>
          <w:p w14:paraId="792B778D" w14:textId="77777777" w:rsidR="00DA573F" w:rsidRPr="00DA573F" w:rsidRDefault="00DA573F" w:rsidP="00AF65B4">
            <w:pPr>
              <w:pStyle w:val="Textoencaja"/>
              <w:numPr>
                <w:ilvl w:val="0"/>
                <w:numId w:val="22"/>
              </w:numPr>
            </w:pPr>
            <w:r w:rsidRPr="00DA573F">
              <w:t>Facilitar la presentación de cada estudiante ante el resto del alumnado</w:t>
            </w:r>
          </w:p>
          <w:p w14:paraId="13965C21" w14:textId="77777777" w:rsidR="00DA573F" w:rsidRPr="00DA573F" w:rsidRDefault="00DA573F" w:rsidP="00AF65B4">
            <w:pPr>
              <w:pStyle w:val="Textoencaja"/>
              <w:numPr>
                <w:ilvl w:val="0"/>
                <w:numId w:val="22"/>
              </w:numPr>
            </w:pPr>
            <w:r w:rsidRPr="00DA573F">
              <w:t>Presentar detalladamente la web del programa</w:t>
            </w:r>
          </w:p>
          <w:p w14:paraId="0A5913DE" w14:textId="77777777" w:rsidR="00DA573F" w:rsidRPr="00DA573F" w:rsidRDefault="00DA573F" w:rsidP="00AF65B4">
            <w:pPr>
              <w:pStyle w:val="Textoencaja"/>
              <w:numPr>
                <w:ilvl w:val="0"/>
                <w:numId w:val="22"/>
              </w:numPr>
            </w:pPr>
            <w:r w:rsidRPr="00DA573F">
              <w:t>Presentar detalladamente la secretaría virtual de la Universidad de Vigo</w:t>
            </w:r>
          </w:p>
          <w:p w14:paraId="3E721B4B" w14:textId="77777777" w:rsidR="006C2645" w:rsidRDefault="006C2645" w:rsidP="00DA573F">
            <w:pPr>
              <w:pStyle w:val="Textoencaja"/>
            </w:pPr>
          </w:p>
          <w:p w14:paraId="165BCFC4" w14:textId="112732D5" w:rsidR="00DA573F" w:rsidRDefault="00DA573F" w:rsidP="00DA573F">
            <w:pPr>
              <w:pStyle w:val="Textoencaja"/>
            </w:pPr>
            <w:r w:rsidRPr="00DA573F">
              <w:t xml:space="preserve">Esta actividad formativa, a cargo del secretario del programa, es la primera del curso (se suele celebrar en </w:t>
            </w:r>
            <w:r w:rsidR="00DB54EC">
              <w:t>el</w:t>
            </w:r>
            <w:r w:rsidRPr="00DA573F">
              <w:t xml:space="preserve"> mes de octubre) y se retransmite en directo y se graba para el alumnado que no puede asistir presencialmente o de manera síncrona. </w:t>
            </w:r>
          </w:p>
          <w:p w14:paraId="6DE0CCC5" w14:textId="77777777" w:rsidR="006C2645" w:rsidRPr="00DA573F" w:rsidRDefault="006C2645" w:rsidP="00DA573F">
            <w:pPr>
              <w:pStyle w:val="Textoencaja"/>
            </w:pPr>
          </w:p>
          <w:p w14:paraId="5B3E5ACF" w14:textId="4DA55DC2" w:rsidR="00DA573F" w:rsidRPr="00DA573F" w:rsidRDefault="00DA573F" w:rsidP="00DA573F">
            <w:pPr>
              <w:pStyle w:val="Textoencaja"/>
            </w:pPr>
            <w:r w:rsidRPr="00DA573F">
              <w:t>Por otra parte, el PD tiene una página propia en la plataforma de teledocencia de la Universidade de Vigo, Moovi (</w:t>
            </w:r>
            <w:hyperlink r:id="rId84" w:history="1">
              <w:r w:rsidRPr="00DA573F">
                <w:rPr>
                  <w:rStyle w:val="Hiperligazn"/>
                </w:rPr>
                <w:t>https://moovi.uvigo.gal/</w:t>
              </w:r>
            </w:hyperlink>
            <w:r w:rsidRPr="00DA573F">
              <w:t xml:space="preserve">), en la que se recoge también toda la información sobre cada </w:t>
            </w:r>
            <w:r w:rsidR="00DB54EC">
              <w:t>edición</w:t>
            </w:r>
            <w:r w:rsidRPr="00DA573F">
              <w:t xml:space="preserve"> del programa de doctorado, así como sobre las actividades formativas y la evaluación anual. </w:t>
            </w:r>
          </w:p>
          <w:p w14:paraId="022E916B" w14:textId="77777777" w:rsidR="00DA573F" w:rsidRPr="00DA573F" w:rsidRDefault="00DA573F" w:rsidP="00DA573F">
            <w:pPr>
              <w:pStyle w:val="Textoencaja"/>
            </w:pPr>
          </w:p>
          <w:p w14:paraId="4F8D5DA8" w14:textId="77777777" w:rsidR="00DA573F" w:rsidRPr="00DA573F" w:rsidRDefault="00DA573F" w:rsidP="00DA573F">
            <w:pPr>
              <w:pStyle w:val="Textoencaja"/>
              <w:rPr>
                <w:b/>
                <w:bCs/>
              </w:rPr>
            </w:pPr>
            <w:r w:rsidRPr="00DA573F">
              <w:rPr>
                <w:b/>
                <w:bCs/>
              </w:rPr>
              <w:t>Resultados de satisfacción en relación con la web y la información pública</w:t>
            </w:r>
          </w:p>
          <w:p w14:paraId="7D4EE12D" w14:textId="77777777" w:rsidR="00DA573F" w:rsidRPr="00DA573F" w:rsidRDefault="00DA573F" w:rsidP="00DA573F">
            <w:pPr>
              <w:pStyle w:val="Textoencaja"/>
            </w:pPr>
            <w:r w:rsidRPr="00DA573F">
              <w:t>A continuación, se analizarán los datos referentes al alumnado y posteriormente los referentes al profesorado.</w:t>
            </w:r>
          </w:p>
          <w:p w14:paraId="3D52E1F0" w14:textId="77777777" w:rsidR="00DB146D" w:rsidRDefault="00DB146D" w:rsidP="00DE49C4">
            <w:pPr>
              <w:pStyle w:val="Textoencaja"/>
              <w:rPr>
                <w:b/>
                <w:bCs/>
              </w:rPr>
            </w:pPr>
          </w:p>
          <w:p w14:paraId="679B3DD4" w14:textId="77777777" w:rsidR="009E64CA" w:rsidRDefault="009E64CA" w:rsidP="009E64CA">
            <w:pPr>
              <w:pStyle w:val="Textoencaja"/>
              <w:rPr>
                <w:lang w:val="gl-ES"/>
              </w:rPr>
            </w:pPr>
            <w:r w:rsidRPr="009E64CA">
              <w:rPr>
                <w:lang w:val="gl-ES"/>
              </w:rPr>
              <w:t>Como se puede comprobar en la tabla siguiente, en la evolución histórica de la valoración de la información pública del programa se parte de unos resultados bajos en la encuesta realizada en el curso 2015/16, aunque se supera el aprobado entre el alumnado de primer curso y se queda cerca en el de tercer curso. En los dos cursos siguientes, el programa se mantiene por encima del aprobado, tanto en primer curso como en tercero, llegando incluso a superar en ocasiones la media de la universidad. Nótese también que, en general, las fluctuaciones al alza y a la baja cuando se comparan unos cursos con otros coinciden con los datos medios de la universidad.</w:t>
            </w:r>
          </w:p>
          <w:p w14:paraId="0D362058" w14:textId="77777777" w:rsidR="009E64CA" w:rsidRPr="009E64CA" w:rsidRDefault="009E64CA" w:rsidP="009E64CA">
            <w:pPr>
              <w:pStyle w:val="Textoencaja"/>
              <w:rPr>
                <w:lang w:val="gl-ES"/>
              </w:rPr>
            </w:pPr>
          </w:p>
          <w:p w14:paraId="499FEED1" w14:textId="77777777" w:rsidR="009E64CA" w:rsidRDefault="009E64CA" w:rsidP="009E64CA">
            <w:pPr>
              <w:pStyle w:val="Textoencaja"/>
              <w:rPr>
                <w:lang w:val="gl-ES"/>
              </w:rPr>
            </w:pPr>
            <w:r w:rsidRPr="009E64CA">
              <w:rPr>
                <w:lang w:val="gl-ES"/>
              </w:rPr>
              <w:t>La falta de datos específicos del programa para los cursos 2018-19 y 2019-20, para los cuales solo contamos con datos generales del conjunto de programas de doctorado de la Universidad de Vigo, dificulta establecer una tendencia clara y realizar una valoración precisa, salvo la constatación de que los datos de la universidad se mantienen por encima del aprobado.</w:t>
            </w:r>
          </w:p>
          <w:p w14:paraId="03C056C6" w14:textId="77777777" w:rsidR="009E64CA" w:rsidRPr="009E64CA" w:rsidRDefault="009E64CA" w:rsidP="009E64CA">
            <w:pPr>
              <w:pStyle w:val="Textoencaja"/>
              <w:rPr>
                <w:lang w:val="gl-ES"/>
              </w:rPr>
            </w:pPr>
          </w:p>
          <w:p w14:paraId="1799AAFC" w14:textId="77777777" w:rsidR="009E64CA" w:rsidRDefault="009E64CA" w:rsidP="009E64CA">
            <w:pPr>
              <w:pStyle w:val="Textoencaja"/>
              <w:rPr>
                <w:lang w:val="gl-ES"/>
              </w:rPr>
            </w:pPr>
            <w:r w:rsidRPr="009E64CA">
              <w:rPr>
                <w:lang w:val="gl-ES"/>
              </w:rPr>
              <w:t>Un problema técnico en la aplicación de encuestas (LimeSurvey) provocó que fuera imposible disponer de los resultados de participación y de satisfacción desglosados por programa, así como tampoco por sexo en estos últimos cursos.</w:t>
            </w:r>
          </w:p>
          <w:p w14:paraId="02B7BD54" w14:textId="77777777" w:rsidR="009E64CA" w:rsidRDefault="009E64CA" w:rsidP="00DE49C4">
            <w:pPr>
              <w:pStyle w:val="Textoencaja"/>
              <w:rPr>
                <w:i/>
                <w:iCs/>
              </w:rPr>
            </w:pPr>
          </w:p>
          <w:p w14:paraId="7FDC927B" w14:textId="77777777" w:rsidR="00EB60D1" w:rsidRDefault="00EB60D1" w:rsidP="00DE49C4">
            <w:pPr>
              <w:pStyle w:val="Textoencaja"/>
              <w:rPr>
                <w:i/>
                <w:iCs/>
              </w:rPr>
            </w:pPr>
          </w:p>
          <w:p w14:paraId="3BFC4B46" w14:textId="735AF00B" w:rsidR="002729F3" w:rsidRDefault="002729F3" w:rsidP="00DE49C4">
            <w:pPr>
              <w:pStyle w:val="Textoencaja"/>
              <w:rPr>
                <w:i/>
                <w:iCs/>
              </w:rPr>
            </w:pPr>
            <w:r w:rsidRPr="002729F3">
              <w:rPr>
                <w:i/>
                <w:iCs/>
              </w:rPr>
              <w:t>Resultados de satisfacción entre el alumnado</w:t>
            </w:r>
            <w:r>
              <w:rPr>
                <w:i/>
                <w:iCs/>
              </w:rPr>
              <w:t>:</w:t>
            </w:r>
          </w:p>
          <w:p w14:paraId="4B7E9BD9" w14:textId="77777777" w:rsidR="00EB60D1" w:rsidRPr="002729F3" w:rsidRDefault="00EB60D1" w:rsidP="00DE49C4">
            <w:pPr>
              <w:pStyle w:val="Textoencaja"/>
              <w:rPr>
                <w:i/>
                <w:iCs/>
              </w:rPr>
            </w:pPr>
          </w:p>
          <w:p w14:paraId="704750FB" w14:textId="1B16E755" w:rsidR="00DB146D" w:rsidRDefault="00C67F3B" w:rsidP="00DE49C4">
            <w:pPr>
              <w:pStyle w:val="Textoencaja"/>
              <w:rPr>
                <w:b/>
                <w:bCs/>
              </w:rPr>
            </w:pPr>
            <w:r w:rsidRPr="00521FB3">
              <w:rPr>
                <w:noProof/>
                <w:sz w:val="22"/>
                <w:szCs w:val="16"/>
                <w:lang w:eastAsia="gl-ES"/>
              </w:rPr>
              <w:drawing>
                <wp:inline distT="0" distB="0" distL="0" distR="0" wp14:anchorId="58B55D60" wp14:editId="3E9BCE24">
                  <wp:extent cx="5489575" cy="4321175"/>
                  <wp:effectExtent l="0" t="0" r="0" b="3175"/>
                  <wp:docPr id="10" name="Imagen 10" descr="P1008C2T11#yI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n 10" descr="P1008C2T11#yIS1"/>
                          <pic:cNvPicPr/>
                        </pic:nvPicPr>
                        <pic:blipFill>
                          <a:blip r:embed="rId85"/>
                          <a:stretch>
                            <a:fillRect/>
                          </a:stretch>
                        </pic:blipFill>
                        <pic:spPr>
                          <a:xfrm>
                            <a:off x="0" y="0"/>
                            <a:ext cx="5489575" cy="4321175"/>
                          </a:xfrm>
                          <a:prstGeom prst="rect">
                            <a:avLst/>
                          </a:prstGeom>
                        </pic:spPr>
                      </pic:pic>
                    </a:graphicData>
                  </a:graphic>
                </wp:inline>
              </w:drawing>
            </w:r>
          </w:p>
          <w:p w14:paraId="336CFCA0" w14:textId="77777777" w:rsidR="00C67F3B" w:rsidRDefault="00C67F3B" w:rsidP="00DE49C4">
            <w:pPr>
              <w:pStyle w:val="Textoencaja"/>
              <w:rPr>
                <w:b/>
                <w:bCs/>
              </w:rPr>
            </w:pPr>
          </w:p>
          <w:p w14:paraId="4CF7C515" w14:textId="77777777" w:rsidR="009E64CA" w:rsidRDefault="009E64CA" w:rsidP="009E64CA">
            <w:pPr>
              <w:pStyle w:val="Textoencaja"/>
            </w:pPr>
          </w:p>
          <w:p w14:paraId="64CCB16B" w14:textId="77777777" w:rsidR="000155B0" w:rsidRDefault="000155B0" w:rsidP="000155B0">
            <w:pPr>
              <w:pStyle w:val="Textoencaja"/>
              <w:rPr>
                <w:lang w:val="gl-ES"/>
              </w:rPr>
            </w:pPr>
            <w:r w:rsidRPr="000155B0">
              <w:rPr>
                <w:lang w:val="gl-ES"/>
              </w:rPr>
              <w:t>En lo que respecta al profesorado, como se observa en la tabla siguiente, su valoración de la información proporcionada por la CAPD, por la página web del programa y por la página web de la EIDO es claramente positiva en ambas encuestas. Destaca especialmente la alta valoración de la información gestionada directamente por la CAPD, tanto a través de la página web como por otros medios, principalmente el correo electrónico; esta valoración supera en muchos casos la media de la Universidad de Vigo.</w:t>
            </w:r>
          </w:p>
          <w:p w14:paraId="0B600596" w14:textId="77777777" w:rsidR="000155B0" w:rsidRPr="000155B0" w:rsidRDefault="000155B0" w:rsidP="000155B0">
            <w:pPr>
              <w:pStyle w:val="Textoencaja"/>
              <w:rPr>
                <w:lang w:val="gl-ES"/>
              </w:rPr>
            </w:pPr>
          </w:p>
          <w:p w14:paraId="1BBF33AF" w14:textId="77777777" w:rsidR="000155B0" w:rsidRPr="000155B0" w:rsidRDefault="000155B0" w:rsidP="000155B0">
            <w:pPr>
              <w:pStyle w:val="Textoencaja"/>
              <w:rPr>
                <w:lang w:val="gl-ES"/>
              </w:rPr>
            </w:pPr>
            <w:r w:rsidRPr="000155B0">
              <w:rPr>
                <w:lang w:val="gl-ES"/>
              </w:rPr>
              <w:t>En definitiva, tanto la Universidade de Vigo como el propio programa de doctorado en Traducción y Paratraducción llevan a cabo un esfuerzo constante para actualizar, publicar y distribuir de manera regular la información pública relativa al título que sea relevante para los diferentes grupos de interés, ya sea información científica, académica, administrativa o complementaria.</w:t>
            </w:r>
          </w:p>
          <w:p w14:paraId="22E75E0A" w14:textId="77777777" w:rsidR="00256008" w:rsidRDefault="00256008" w:rsidP="009E64CA">
            <w:pPr>
              <w:pStyle w:val="Textoencaja"/>
            </w:pPr>
          </w:p>
          <w:p w14:paraId="1438463A" w14:textId="77777777" w:rsidR="00A14BD9" w:rsidRDefault="00A14BD9" w:rsidP="009E64CA">
            <w:pPr>
              <w:pStyle w:val="Textoencaja"/>
            </w:pPr>
          </w:p>
          <w:p w14:paraId="3D8EACE1" w14:textId="77777777" w:rsidR="00EB60D1" w:rsidRDefault="00EB60D1" w:rsidP="009E64CA">
            <w:pPr>
              <w:pStyle w:val="Textoencaja"/>
            </w:pPr>
          </w:p>
          <w:p w14:paraId="5F6FDCA6" w14:textId="77777777" w:rsidR="00EB60D1" w:rsidRDefault="00EB60D1" w:rsidP="009E64CA">
            <w:pPr>
              <w:pStyle w:val="Textoencaja"/>
            </w:pPr>
          </w:p>
          <w:p w14:paraId="3A0466B8" w14:textId="77777777" w:rsidR="00EB60D1" w:rsidRDefault="00EB60D1" w:rsidP="009E64CA">
            <w:pPr>
              <w:pStyle w:val="Textoencaja"/>
            </w:pPr>
          </w:p>
          <w:p w14:paraId="5BCF0937" w14:textId="77777777" w:rsidR="00EB60D1" w:rsidRDefault="00EB60D1" w:rsidP="009E64CA">
            <w:pPr>
              <w:pStyle w:val="Textoencaja"/>
            </w:pPr>
          </w:p>
          <w:p w14:paraId="3C63D414" w14:textId="77777777" w:rsidR="00EB60D1" w:rsidRDefault="00EB60D1" w:rsidP="009E64CA">
            <w:pPr>
              <w:pStyle w:val="Textoencaja"/>
            </w:pPr>
          </w:p>
          <w:p w14:paraId="130830D4" w14:textId="77777777" w:rsidR="00EB60D1" w:rsidRDefault="00EB60D1" w:rsidP="009E64CA">
            <w:pPr>
              <w:pStyle w:val="Textoencaja"/>
            </w:pPr>
          </w:p>
          <w:p w14:paraId="471D19B1" w14:textId="77777777" w:rsidR="00A14BD9" w:rsidRDefault="00A14BD9" w:rsidP="009E64CA">
            <w:pPr>
              <w:pStyle w:val="Textoencaja"/>
            </w:pPr>
          </w:p>
          <w:p w14:paraId="496DC8F4" w14:textId="710987A5" w:rsidR="00256008" w:rsidRPr="00A14BD9" w:rsidRDefault="00A14BD9" w:rsidP="009E64CA">
            <w:pPr>
              <w:pStyle w:val="Textoencaja"/>
              <w:rPr>
                <w:i/>
                <w:iCs/>
                <w:lang w:val="gl-ES"/>
              </w:rPr>
            </w:pPr>
            <w:r w:rsidRPr="009E64CA">
              <w:rPr>
                <w:i/>
                <w:iCs/>
                <w:lang w:val="gl-ES"/>
              </w:rPr>
              <w:t>Resultados de satisfacción entre el profesorado</w:t>
            </w:r>
          </w:p>
          <w:p w14:paraId="7D0DEE16" w14:textId="54127978" w:rsidR="009E64CA" w:rsidRPr="009E64CA" w:rsidRDefault="00256008" w:rsidP="00DE49C4">
            <w:pPr>
              <w:pStyle w:val="Textoencaja"/>
            </w:pPr>
            <w:r w:rsidRPr="00784D1E">
              <w:rPr>
                <w:noProof/>
                <w:lang w:eastAsia="gl-ES"/>
              </w:rPr>
              <w:drawing>
                <wp:inline distT="0" distB="0" distL="0" distR="0" wp14:anchorId="63CAC1F7" wp14:editId="7A401969">
                  <wp:extent cx="5513326" cy="3702836"/>
                  <wp:effectExtent l="0" t="0" r="0" b="0"/>
                  <wp:docPr id="8" name="Imagen 8" descr="P1024C2T11#yI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n 8" descr="P1024C2T11#yIS1"/>
                          <pic:cNvPicPr/>
                        </pic:nvPicPr>
                        <pic:blipFill>
                          <a:blip r:embed="rId86"/>
                          <a:stretch>
                            <a:fillRect/>
                          </a:stretch>
                        </pic:blipFill>
                        <pic:spPr>
                          <a:xfrm>
                            <a:off x="0" y="0"/>
                            <a:ext cx="5531107" cy="3714778"/>
                          </a:xfrm>
                          <a:prstGeom prst="rect">
                            <a:avLst/>
                          </a:prstGeom>
                        </pic:spPr>
                      </pic:pic>
                    </a:graphicData>
                  </a:graphic>
                </wp:inline>
              </w:drawing>
            </w:r>
          </w:p>
          <w:p w14:paraId="79D84EF4" w14:textId="77777777" w:rsidR="00DB146D" w:rsidRDefault="00DB146D" w:rsidP="00DE49C4">
            <w:pPr>
              <w:pStyle w:val="Textoencaja"/>
            </w:pPr>
          </w:p>
          <w:p w14:paraId="065D782D" w14:textId="70981075" w:rsidR="00B61B78" w:rsidRDefault="003F3A9A" w:rsidP="00B61B78">
            <w:pPr>
              <w:pStyle w:val="Textoencaja"/>
            </w:pPr>
            <w:r>
              <w:t>Pasando ahora a los datos de satisfacción más recientes</w:t>
            </w:r>
            <w:r w:rsidR="00783E7E">
              <w:t>, como se puede comprobar en la siguiente tabla</w:t>
            </w:r>
            <w:r w:rsidR="00B61B78">
              <w:t>, los resultados siguen siendo claramente satisfactorios entre todos los grupo</w:t>
            </w:r>
            <w:r w:rsidR="00863131">
              <w:t>s</w:t>
            </w:r>
            <w:r w:rsidR="00B61B78">
              <w:t xml:space="preserve"> de interés</w:t>
            </w:r>
            <w:r w:rsidR="00863131">
              <w:t xml:space="preserve"> y mejoran con respecto a años anteriores</w:t>
            </w:r>
            <w:r w:rsidR="00B61B78">
              <w:t xml:space="preserve"> (véase IPD19).</w:t>
            </w:r>
          </w:p>
          <w:p w14:paraId="70E5BFB2" w14:textId="77777777" w:rsidR="00783E7E" w:rsidRDefault="00783E7E" w:rsidP="00DE49C4">
            <w:pPr>
              <w:pStyle w:val="Textoencaja"/>
            </w:pPr>
          </w:p>
          <w:p w14:paraId="1E4957A0" w14:textId="4405307C" w:rsidR="00783E7E" w:rsidRPr="009E64CA" w:rsidRDefault="00783E7E" w:rsidP="00783E7E">
            <w:pPr>
              <w:pStyle w:val="Textoencaja"/>
              <w:jc w:val="center"/>
            </w:pPr>
            <w:r w:rsidRPr="00783E7E">
              <w:rPr>
                <w:noProof/>
              </w:rPr>
              <w:drawing>
                <wp:inline distT="0" distB="0" distL="0" distR="0" wp14:anchorId="1621D4D9" wp14:editId="081BC54A">
                  <wp:extent cx="4437596" cy="2670806"/>
                  <wp:effectExtent l="19050" t="19050" r="20320" b="15875"/>
                  <wp:docPr id="47782992" name="Imaxe 1" descr="P1028C2T11#yI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782992" name="Imaxe 1" descr="P1028C2T11#yIS1"/>
                          <pic:cNvPicPr/>
                        </pic:nvPicPr>
                        <pic:blipFill>
                          <a:blip r:embed="rId87"/>
                          <a:stretch>
                            <a:fillRect/>
                          </a:stretch>
                        </pic:blipFill>
                        <pic:spPr>
                          <a:xfrm>
                            <a:off x="0" y="0"/>
                            <a:ext cx="4458745" cy="2683535"/>
                          </a:xfrm>
                          <a:prstGeom prst="rect">
                            <a:avLst/>
                          </a:prstGeom>
                          <a:ln>
                            <a:solidFill>
                              <a:schemeClr val="tx1"/>
                            </a:solidFill>
                          </a:ln>
                        </pic:spPr>
                      </pic:pic>
                    </a:graphicData>
                  </a:graphic>
                </wp:inline>
              </w:drawing>
            </w:r>
          </w:p>
          <w:p w14:paraId="6444D1DF" w14:textId="77777777" w:rsidR="00DB146D" w:rsidRDefault="00DB146D" w:rsidP="00DE49C4">
            <w:pPr>
              <w:pStyle w:val="Textoencaja"/>
            </w:pPr>
          </w:p>
          <w:p w14:paraId="14F61AC0" w14:textId="77777777" w:rsidR="00783E7E" w:rsidRPr="009E64CA" w:rsidRDefault="00783E7E" w:rsidP="00DE49C4">
            <w:pPr>
              <w:pStyle w:val="Textoencaja"/>
            </w:pPr>
          </w:p>
          <w:p w14:paraId="534928C2" w14:textId="30BFD41C" w:rsidR="00DB146D" w:rsidRPr="0017173A" w:rsidRDefault="0017173A" w:rsidP="00DE49C4">
            <w:pPr>
              <w:pStyle w:val="Textoencaja"/>
              <w:rPr>
                <w:b/>
                <w:bCs/>
              </w:rPr>
            </w:pPr>
            <w:r>
              <w:rPr>
                <w:b/>
                <w:bCs/>
              </w:rPr>
              <w:t>Acceso a la información por parte de los grupos de interés</w:t>
            </w:r>
          </w:p>
          <w:p w14:paraId="7422B8C3" w14:textId="77777777" w:rsidR="00DB146D" w:rsidRDefault="00DB146D" w:rsidP="00DE49C4">
            <w:pPr>
              <w:pStyle w:val="Textoencaja"/>
            </w:pPr>
          </w:p>
          <w:p w14:paraId="58571AC7" w14:textId="591E4823" w:rsidR="00CE7D03" w:rsidRDefault="00CE7D03" w:rsidP="00CE7D03">
            <w:pPr>
              <w:pStyle w:val="Textoencaja"/>
              <w:rPr>
                <w:lang w:val="gl-ES"/>
              </w:rPr>
            </w:pPr>
            <w:r w:rsidRPr="00CE7D03">
              <w:rPr>
                <w:lang w:val="gl-ES"/>
              </w:rPr>
              <w:t xml:space="preserve">Todos los grupos de interés tienen acceso a la información relevante a través de la información proporcionada por la </w:t>
            </w:r>
            <w:r w:rsidRPr="00CE7D03">
              <w:rPr>
                <w:lang w:val="gl-ES"/>
              </w:rPr>
              <w:lastRenderedPageBreak/>
              <w:t xml:space="preserve">Universidad, principalmente a través de la página web </w:t>
            </w:r>
            <w:r>
              <w:rPr>
                <w:lang w:val="gl-ES"/>
              </w:rPr>
              <w:t xml:space="preserve">de la Escuela de doctorado </w:t>
            </w:r>
            <w:r w:rsidRPr="00CE7D03">
              <w:rPr>
                <w:lang w:val="gl-ES"/>
              </w:rPr>
              <w:t>(eido.uvigo.es), donde se puede encontrar acceso a la matrícula, información académica, becas, calidad, tesis depositadas y aprobadas para su defensa, premios extraordinarios de doctorado y formularios para la presentación de tesis, homologaciones, altas y bajas de profesores del programa, etc.</w:t>
            </w:r>
          </w:p>
          <w:p w14:paraId="1E76A833" w14:textId="77777777" w:rsidR="00CE7D03" w:rsidRPr="00CE7D03" w:rsidRDefault="00CE7D03" w:rsidP="00CE7D03">
            <w:pPr>
              <w:pStyle w:val="Textoencaja"/>
              <w:rPr>
                <w:lang w:val="gl-ES"/>
              </w:rPr>
            </w:pPr>
          </w:p>
          <w:p w14:paraId="20AB3A02" w14:textId="77777777" w:rsidR="00CE7D03" w:rsidRDefault="00CE7D03" w:rsidP="00CE7D03">
            <w:pPr>
              <w:pStyle w:val="Textoencaja"/>
              <w:rPr>
                <w:lang w:val="gl-ES"/>
              </w:rPr>
            </w:pPr>
            <w:r w:rsidRPr="00CE7D03">
              <w:rPr>
                <w:lang w:val="gl-ES"/>
              </w:rPr>
              <w:t>Además, a través de la página web propia del programa, así como por correo electrónico y teléfono, los responsables del programa y el personal administrativo de apoyo proporcionan información detallada tanto al alumnado actual como a los posibles candidatos que deseen acceder al programa.</w:t>
            </w:r>
          </w:p>
          <w:p w14:paraId="58C61D94" w14:textId="77777777" w:rsidR="00CE7D03" w:rsidRPr="00CE7D03" w:rsidRDefault="00CE7D03" w:rsidP="00CE7D03">
            <w:pPr>
              <w:pStyle w:val="Textoencaja"/>
              <w:rPr>
                <w:lang w:val="gl-ES"/>
              </w:rPr>
            </w:pPr>
          </w:p>
          <w:p w14:paraId="63DD1FEA" w14:textId="48D0AC1B" w:rsidR="00CE7D03" w:rsidRPr="00CE7D03" w:rsidRDefault="00CE7D03" w:rsidP="00CE7D03">
            <w:pPr>
              <w:pStyle w:val="Textoencaja"/>
              <w:rPr>
                <w:lang w:val="gl-ES"/>
              </w:rPr>
            </w:pPr>
            <w:r w:rsidRPr="00CE7D03">
              <w:rPr>
                <w:lang w:val="gl-ES"/>
              </w:rPr>
              <w:t>Como conclusión de los diferentes aspectos señalados en</w:t>
            </w:r>
            <w:r>
              <w:rPr>
                <w:lang w:val="gl-ES"/>
              </w:rPr>
              <w:t xml:space="preserve"> las páginas precedentes</w:t>
            </w:r>
            <w:r w:rsidRPr="00CE7D03">
              <w:rPr>
                <w:lang w:val="gl-ES"/>
              </w:rPr>
              <w:t>, este programa de doctorado está en condiciones de afirmar que el acceso a la información relevante por parte de los diferentes grupos de interés está garantizado y que, además, se trata de una información completa, actualizada, objetiva, veraz y transparente. Toda la información se mantiene permanentemente actualizada y se distribuye a través de diferentes medios: página web, correo electrónico, tablones y pantallas informativas,</w:t>
            </w:r>
            <w:r>
              <w:rPr>
                <w:lang w:val="gl-ES"/>
              </w:rPr>
              <w:t xml:space="preserve"> redes sociales,</w:t>
            </w:r>
            <w:r w:rsidRPr="00CE7D03">
              <w:rPr>
                <w:lang w:val="gl-ES"/>
              </w:rPr>
              <w:t xml:space="preserve"> etc.</w:t>
            </w:r>
          </w:p>
          <w:p w14:paraId="06178395" w14:textId="77777777" w:rsidR="0017173A" w:rsidRDefault="0017173A" w:rsidP="00DE49C4">
            <w:pPr>
              <w:pStyle w:val="Textoencaja"/>
            </w:pPr>
          </w:p>
          <w:p w14:paraId="315CB0BD" w14:textId="77777777" w:rsidR="00E82967" w:rsidRDefault="00E82967" w:rsidP="00DE49C4">
            <w:pPr>
              <w:pStyle w:val="Textoencaja"/>
            </w:pPr>
          </w:p>
          <w:p w14:paraId="160E03C5" w14:textId="431D35F0" w:rsidR="00E82967" w:rsidRDefault="00E82967" w:rsidP="00DE49C4">
            <w:pPr>
              <w:pStyle w:val="Textoencaja"/>
            </w:pPr>
            <w:r>
              <w:rPr>
                <w:b/>
                <w:bCs/>
              </w:rPr>
              <w:t>Servicios de orientación académica</w:t>
            </w:r>
            <w:r>
              <w:t xml:space="preserve"> </w:t>
            </w:r>
          </w:p>
          <w:p w14:paraId="052C175C" w14:textId="77777777" w:rsidR="00E82967" w:rsidRDefault="00E82967" w:rsidP="00DE49C4">
            <w:pPr>
              <w:pStyle w:val="Textoencaja"/>
            </w:pPr>
          </w:p>
          <w:p w14:paraId="226FB417" w14:textId="77777777" w:rsidR="00E51A3D" w:rsidRDefault="00E51A3D" w:rsidP="00E51A3D">
            <w:pPr>
              <w:pStyle w:val="Textoencaja"/>
              <w:rPr>
                <w:lang w:val="gl-ES"/>
              </w:rPr>
            </w:pPr>
            <w:r w:rsidRPr="00E51A3D">
              <w:rPr>
                <w:lang w:val="gl-ES"/>
              </w:rPr>
              <w:t>Desde el programa de doctorado consideramos que los servicios de orientación académica y profesional puestos a disposición de los estudiantes son adecuados y funcionan a la perfección. En la evidencia EPD22 (Justificación de la suficiencia y adecuación de los recursos materiales y servicios) presentamos nuestro análisis detallado de este aspecto. Consideramos que la única cuestión mejorable sería la atención que los estudiantes extranjeros reciben desde la administración universitaria, ya que, como mencionamos anteriormente, salvo excepciones, solo se les ofrece en gallego y castellano. Esto se compensa, en el caso de nuestro doctorado, porque toda la información relevante también está disponible en inglés en nuestra página web y porque en muchas ocasiones actuamos como intermediarios lingüísticos y culturales para facilitar la comunicación de los estudiantes con la universidad.</w:t>
            </w:r>
          </w:p>
          <w:p w14:paraId="0EF85AB7" w14:textId="77777777" w:rsidR="00E51A3D" w:rsidRPr="00E51A3D" w:rsidRDefault="00E51A3D" w:rsidP="00E51A3D">
            <w:pPr>
              <w:pStyle w:val="Textoencaja"/>
              <w:rPr>
                <w:lang w:val="gl-ES"/>
              </w:rPr>
            </w:pPr>
          </w:p>
          <w:p w14:paraId="325C9ED0" w14:textId="77777777" w:rsidR="00E51A3D" w:rsidRDefault="00E51A3D" w:rsidP="00E51A3D">
            <w:pPr>
              <w:pStyle w:val="Textoencaja"/>
              <w:rPr>
                <w:lang w:val="gl-ES"/>
              </w:rPr>
            </w:pPr>
            <w:r w:rsidRPr="00E51A3D">
              <w:rPr>
                <w:lang w:val="gl-ES"/>
              </w:rPr>
              <w:t>El trabajo de informar a los estudiantes comienza, como ya se indicó anteriormente, en el último año de los estudios de grado y a lo largo del máster, cuando diferentes representantes del programa participan en las jornadas de presentación de estudios de posgrado organizadas por la facultad. Posteriormente, también reciben asesoramiento en el proceso de decisión sobre si matricularse en un doctorado o no; en este caso, procuramos ofrecerles una visión lo más objetiva posible del doctorado, sus objetivos, funcionamiento, relevancia para su formación y para la búsqueda de empleo, salidas laborales, etc. Cabe destacar que, aunque el principal objetivo del alumnado al matricularse en un máster es obtener una mayor capacitación para el desempeño profesional, un gran porcentaje de los estudiantes que lo finalizan optan por el doctorado como forma de completar una formación académica que les ha resultado muy atractiva. De hecho, la mayoría de estas personas matriculan proyectos de tesis que son continuación de sus Trabajos de Fin de Máster y buscan desarrollarlos bajo la dirección de la misma persona.</w:t>
            </w:r>
          </w:p>
          <w:p w14:paraId="2FEC08E0" w14:textId="77777777" w:rsidR="00E51A3D" w:rsidRPr="00E51A3D" w:rsidRDefault="00E51A3D" w:rsidP="00E51A3D">
            <w:pPr>
              <w:pStyle w:val="Textoencaja"/>
              <w:rPr>
                <w:lang w:val="gl-ES"/>
              </w:rPr>
            </w:pPr>
          </w:p>
          <w:p w14:paraId="26455DD7" w14:textId="77777777" w:rsidR="00E51A3D" w:rsidRDefault="00E51A3D" w:rsidP="00E51A3D">
            <w:pPr>
              <w:pStyle w:val="Textoencaja"/>
              <w:rPr>
                <w:lang w:val="gl-ES"/>
              </w:rPr>
            </w:pPr>
            <w:r w:rsidRPr="00E51A3D">
              <w:rPr>
                <w:lang w:val="gl-ES"/>
              </w:rPr>
              <w:t>Una vez realizada la matrícula, los estudiantes reciben orientación permanente por parte de la coordinación y del tutor/a y director/a en relación con todos los procesos administrativos y académicos que deben desarrollar. También reciben información puntual sobre cursos, conferencias, congresos, convocatorias de publicaciones, becas y otro tipo de ayudas a las que pueden optar, etc. El correo electrónico y la página web son fundamentales en este sentido.</w:t>
            </w:r>
          </w:p>
          <w:p w14:paraId="3556C176" w14:textId="77777777" w:rsidR="00E51A3D" w:rsidRPr="00E51A3D" w:rsidRDefault="00E51A3D" w:rsidP="00E51A3D">
            <w:pPr>
              <w:pStyle w:val="Textoencaja"/>
              <w:rPr>
                <w:lang w:val="gl-ES"/>
              </w:rPr>
            </w:pPr>
          </w:p>
          <w:p w14:paraId="4E2DD77F" w14:textId="77777777" w:rsidR="00E51A3D" w:rsidRDefault="00E51A3D" w:rsidP="00E51A3D">
            <w:pPr>
              <w:pStyle w:val="Textoencaja"/>
              <w:rPr>
                <w:lang w:val="gl-ES"/>
              </w:rPr>
            </w:pPr>
            <w:r w:rsidRPr="00E51A3D">
              <w:rPr>
                <w:lang w:val="gl-ES"/>
              </w:rPr>
              <w:t>El personal administrativo de la EIDO y de la unidad administrativa de la facultad contribuye con su asesoramiento en la tramitación de validaciones, bajas, cambios de dedicación, posibles incidencias en la matrícula anual, etc.</w:t>
            </w:r>
          </w:p>
          <w:p w14:paraId="676C208E" w14:textId="77777777" w:rsidR="00E51A3D" w:rsidRPr="00E51A3D" w:rsidRDefault="00E51A3D" w:rsidP="00E51A3D">
            <w:pPr>
              <w:pStyle w:val="Textoencaja"/>
              <w:rPr>
                <w:lang w:val="gl-ES"/>
              </w:rPr>
            </w:pPr>
          </w:p>
          <w:p w14:paraId="4FB10D89" w14:textId="77777777" w:rsidR="00E51A3D" w:rsidRDefault="00E51A3D" w:rsidP="00E51A3D">
            <w:pPr>
              <w:pStyle w:val="Textoencaja"/>
              <w:rPr>
                <w:lang w:val="gl-ES"/>
              </w:rPr>
            </w:pPr>
            <w:r w:rsidRPr="00E51A3D">
              <w:rPr>
                <w:lang w:val="gl-ES"/>
              </w:rPr>
              <w:t>Por otra parte, la Universidad de Vigo cuenta con varios departamentos que ofrecen distintos tipos de información para todos los estudiantes:</w:t>
            </w:r>
          </w:p>
          <w:p w14:paraId="74C7E0E3" w14:textId="77777777" w:rsidR="00E51A3D" w:rsidRPr="00E51A3D" w:rsidRDefault="00E51A3D" w:rsidP="00E51A3D">
            <w:pPr>
              <w:pStyle w:val="Textoencaja"/>
              <w:rPr>
                <w:lang w:val="gl-ES"/>
              </w:rPr>
            </w:pPr>
          </w:p>
          <w:p w14:paraId="566117E9" w14:textId="77777777" w:rsidR="00E51A3D" w:rsidRPr="00E51A3D" w:rsidRDefault="00E51A3D" w:rsidP="00AF65B4">
            <w:pPr>
              <w:pStyle w:val="Textoencaja"/>
              <w:numPr>
                <w:ilvl w:val="0"/>
                <w:numId w:val="23"/>
              </w:numPr>
              <w:rPr>
                <w:lang w:val="gl-ES"/>
              </w:rPr>
            </w:pPr>
            <w:r w:rsidRPr="00E51A3D">
              <w:rPr>
                <w:lang w:val="gl-ES"/>
              </w:rPr>
              <w:t>SIE (Sección de Información al Estudiante), destinada a "ofrecer a todo el alumnado, así como a futuros universitarios, una información clara y completa sobre todo lo concerniente a la vida universitaria", como se indica en su página web (</w:t>
            </w:r>
            <w:hyperlink r:id="rId88" w:history="1">
              <w:r w:rsidRPr="00E51A3D">
                <w:rPr>
                  <w:rStyle w:val="Hiperligazn"/>
                  <w:lang w:val="gl-ES"/>
                </w:rPr>
                <w:t>http://estudantes.uvigo.es/estudantes_gl/siope/quen-somos/</w:t>
              </w:r>
            </w:hyperlink>
            <w:r w:rsidRPr="00E51A3D">
              <w:rPr>
                <w:lang w:val="gl-ES"/>
              </w:rPr>
              <w:t>).</w:t>
            </w:r>
          </w:p>
          <w:p w14:paraId="65DF28FF" w14:textId="77777777" w:rsidR="00E51A3D" w:rsidRPr="00E51A3D" w:rsidRDefault="00E51A3D" w:rsidP="00AF65B4">
            <w:pPr>
              <w:pStyle w:val="Textoencaja"/>
              <w:numPr>
                <w:ilvl w:val="0"/>
                <w:numId w:val="23"/>
              </w:numPr>
              <w:rPr>
                <w:lang w:val="gl-ES"/>
              </w:rPr>
            </w:pPr>
            <w:r w:rsidRPr="00E51A3D">
              <w:rPr>
                <w:lang w:val="gl-ES"/>
              </w:rPr>
              <w:t>Área de Empleo y Emprendimiento (</w:t>
            </w:r>
            <w:hyperlink r:id="rId89" w:history="1">
              <w:r w:rsidRPr="00E51A3D">
                <w:rPr>
                  <w:rStyle w:val="Hiperligazn"/>
                  <w:lang w:val="gl-ES"/>
                </w:rPr>
                <w:t>http://emprego.uvigo.es/</w:t>
              </w:r>
            </w:hyperlink>
            <w:r w:rsidRPr="00E51A3D">
              <w:rPr>
                <w:lang w:val="gl-ES"/>
              </w:rPr>
              <w:t>).</w:t>
            </w:r>
          </w:p>
          <w:p w14:paraId="3D34B94B" w14:textId="77777777" w:rsidR="00E51A3D" w:rsidRPr="00E51A3D" w:rsidRDefault="00E51A3D" w:rsidP="00AF65B4">
            <w:pPr>
              <w:pStyle w:val="Textoencaja"/>
              <w:numPr>
                <w:ilvl w:val="0"/>
                <w:numId w:val="23"/>
              </w:numPr>
              <w:rPr>
                <w:lang w:val="gl-ES"/>
              </w:rPr>
            </w:pPr>
            <w:r w:rsidRPr="00E51A3D">
              <w:rPr>
                <w:lang w:val="gl-ES"/>
              </w:rPr>
              <w:t>Servicio de Ayudas al Estudio, Becas y Precios Públicos (</w:t>
            </w:r>
            <w:hyperlink r:id="rId90" w:history="1">
              <w:r w:rsidRPr="00E51A3D">
                <w:rPr>
                  <w:rStyle w:val="Hiperligazn"/>
                  <w:lang w:val="gl-ES"/>
                </w:rPr>
                <w:t>https://uvigo.gal/uvigo_gl/administracion/bolsas/index.html</w:t>
              </w:r>
            </w:hyperlink>
            <w:r w:rsidRPr="00E51A3D">
              <w:rPr>
                <w:lang w:val="gl-ES"/>
              </w:rPr>
              <w:t>).</w:t>
            </w:r>
          </w:p>
          <w:p w14:paraId="2AB55959" w14:textId="77777777" w:rsidR="00E51A3D" w:rsidRPr="00E51A3D" w:rsidRDefault="00E51A3D" w:rsidP="00AF65B4">
            <w:pPr>
              <w:pStyle w:val="Textoencaja"/>
              <w:numPr>
                <w:ilvl w:val="0"/>
                <w:numId w:val="23"/>
              </w:numPr>
              <w:rPr>
                <w:lang w:val="gl-ES"/>
              </w:rPr>
            </w:pPr>
            <w:r w:rsidRPr="00E51A3D">
              <w:rPr>
                <w:lang w:val="gl-ES"/>
              </w:rPr>
              <w:t>Servicio de Movilidad SICUE de la Oficina de Relaciones Internacionales (ORI) (</w:t>
            </w:r>
            <w:hyperlink r:id="rId91" w:history="1">
              <w:r w:rsidRPr="00E51A3D">
                <w:rPr>
                  <w:rStyle w:val="Hiperligazn"/>
                  <w:lang w:val="gl-ES"/>
                </w:rPr>
                <w:t>http://www.uvigo.gal/uvigo_gl/administracion/ori/</w:t>
              </w:r>
            </w:hyperlink>
            <w:r w:rsidRPr="00E51A3D">
              <w:rPr>
                <w:lang w:val="gl-ES"/>
              </w:rPr>
              <w:t>).</w:t>
            </w:r>
          </w:p>
          <w:p w14:paraId="0A3182C7" w14:textId="77777777" w:rsidR="00E51A3D" w:rsidRDefault="00E51A3D" w:rsidP="00AF65B4">
            <w:pPr>
              <w:pStyle w:val="Textoencaja"/>
              <w:numPr>
                <w:ilvl w:val="0"/>
                <w:numId w:val="23"/>
              </w:numPr>
              <w:rPr>
                <w:lang w:val="gl-ES"/>
              </w:rPr>
            </w:pPr>
            <w:r w:rsidRPr="00E51A3D">
              <w:rPr>
                <w:lang w:val="gl-ES"/>
              </w:rPr>
              <w:t>La propia Vicerrectoría de Estudiantes (</w:t>
            </w:r>
            <w:hyperlink r:id="rId92" w:history="1">
              <w:r w:rsidRPr="00E51A3D">
                <w:rPr>
                  <w:rStyle w:val="Hiperligazn"/>
                  <w:lang w:val="gl-ES"/>
                </w:rPr>
                <w:t>http://estudantes.uvigo.es/</w:t>
              </w:r>
            </w:hyperlink>
            <w:r w:rsidRPr="00E51A3D">
              <w:rPr>
                <w:lang w:val="gl-ES"/>
              </w:rPr>
              <w:t>), de la que dependen las secciones citadas anteriormente.</w:t>
            </w:r>
          </w:p>
          <w:p w14:paraId="57416485" w14:textId="77777777" w:rsidR="00E51A3D" w:rsidRDefault="00E51A3D" w:rsidP="00E51A3D">
            <w:pPr>
              <w:pStyle w:val="Textoencaja"/>
              <w:rPr>
                <w:lang w:val="gl-ES"/>
              </w:rPr>
            </w:pPr>
          </w:p>
          <w:p w14:paraId="39D110F4" w14:textId="77777777" w:rsidR="00E51A3D" w:rsidRPr="00E51A3D" w:rsidRDefault="00E51A3D" w:rsidP="00E51A3D">
            <w:pPr>
              <w:pStyle w:val="Textoencaja"/>
              <w:rPr>
                <w:lang w:val="gl-ES"/>
              </w:rPr>
            </w:pPr>
          </w:p>
          <w:p w14:paraId="2872BECC" w14:textId="77777777" w:rsidR="00E51A3D" w:rsidRDefault="00E51A3D" w:rsidP="00E51A3D">
            <w:pPr>
              <w:pStyle w:val="Textoencaja"/>
              <w:rPr>
                <w:b/>
                <w:bCs/>
                <w:lang w:val="gl-ES"/>
              </w:rPr>
            </w:pPr>
            <w:r w:rsidRPr="00E51A3D">
              <w:rPr>
                <w:b/>
                <w:bCs/>
                <w:lang w:val="gl-ES"/>
              </w:rPr>
              <w:t>Servicios de atención y orientación de carácter institucional</w:t>
            </w:r>
          </w:p>
          <w:p w14:paraId="7DB66106" w14:textId="77777777" w:rsidR="00E51A3D" w:rsidRPr="00E51A3D" w:rsidRDefault="00E51A3D" w:rsidP="00E51A3D">
            <w:pPr>
              <w:pStyle w:val="Textoencaja"/>
              <w:rPr>
                <w:b/>
                <w:bCs/>
                <w:lang w:val="gl-ES"/>
              </w:rPr>
            </w:pPr>
          </w:p>
          <w:p w14:paraId="550E5BEB" w14:textId="77777777" w:rsidR="00E51A3D" w:rsidRDefault="00E51A3D" w:rsidP="00E51A3D">
            <w:pPr>
              <w:pStyle w:val="Textoencaja"/>
              <w:rPr>
                <w:lang w:val="gl-ES"/>
              </w:rPr>
            </w:pPr>
            <w:r w:rsidRPr="00E51A3D">
              <w:rPr>
                <w:lang w:val="gl-ES"/>
              </w:rPr>
              <w:t>La Universidad de Vigo, en general, a través de la EIDO (eido.uvigo.gal), del Servicio de Gestión de Estudios de Posgrado (</w:t>
            </w:r>
            <w:hyperlink r:id="rId93" w:history="1">
              <w:r w:rsidRPr="00E51A3D">
                <w:rPr>
                  <w:rStyle w:val="Hiperligazn"/>
                  <w:lang w:val="gl-ES"/>
                </w:rPr>
                <w:t>https://www.uvigo.gal/universidade/administracion-persoal/organizacion-administrativa/servizo-xestion-estudos-posgrao</w:t>
              </w:r>
            </w:hyperlink>
            <w:r w:rsidRPr="00E51A3D">
              <w:rPr>
                <w:lang w:val="gl-ES"/>
              </w:rPr>
              <w:t>) y la Vicerrectoría de Captación de Alumnado, Estudiantes y Extensión Universitaria (</w:t>
            </w:r>
            <w:hyperlink r:id="rId94" w:history="1">
              <w:r w:rsidRPr="00E51A3D">
                <w:rPr>
                  <w:rStyle w:val="Hiperligazn"/>
                  <w:lang w:val="gl-ES"/>
                </w:rPr>
                <w:t>https://www.uvigo.gal/es/perfil-estudiantes</w:t>
              </w:r>
            </w:hyperlink>
            <w:r w:rsidRPr="00E51A3D">
              <w:rPr>
                <w:lang w:val="gl-ES"/>
              </w:rPr>
              <w:t>), de la Oficina de Relaciones Internacionales (ORI) (</w:t>
            </w:r>
            <w:hyperlink r:id="rId95" w:history="1">
              <w:r w:rsidRPr="00E51A3D">
                <w:rPr>
                  <w:rStyle w:val="Hiperligazn"/>
                  <w:lang w:val="gl-ES"/>
                </w:rPr>
                <w:t>https://www.uvigo.gal/es/universidad/administracion-personal/organizacion-administrativa/oficina-relaciones-internacionales</w:t>
              </w:r>
            </w:hyperlink>
            <w:r w:rsidRPr="00E51A3D">
              <w:rPr>
                <w:lang w:val="gl-ES"/>
              </w:rPr>
              <w:t>) y la Unidad de Empleo y Emprendimiento (</w:t>
            </w:r>
            <w:hyperlink r:id="rId96" w:history="1">
              <w:r w:rsidRPr="00E51A3D">
                <w:rPr>
                  <w:rStyle w:val="Hiperligazn"/>
                  <w:lang w:val="gl-ES"/>
                </w:rPr>
                <w:t>https://www.uvigo.gal/universidade/administracion-persoal/organizacion-administrativa/unidade-emprego-emprendemento</w:t>
              </w:r>
            </w:hyperlink>
            <w:r w:rsidRPr="00E51A3D">
              <w:rPr>
                <w:lang w:val="gl-ES"/>
              </w:rPr>
              <w:t>), ofrece diversos sistemas de apoyo y orientación a los estudiantes una vez matriculados, tales como:</w:t>
            </w:r>
          </w:p>
          <w:p w14:paraId="34B71F68" w14:textId="77777777" w:rsidR="00E51A3D" w:rsidRPr="00E51A3D" w:rsidRDefault="00E51A3D" w:rsidP="00E51A3D">
            <w:pPr>
              <w:pStyle w:val="Textoencaja"/>
              <w:rPr>
                <w:lang w:val="gl-ES"/>
              </w:rPr>
            </w:pPr>
          </w:p>
          <w:p w14:paraId="22E92EF9" w14:textId="77777777" w:rsidR="00E51A3D" w:rsidRPr="00E51A3D" w:rsidRDefault="00E51A3D" w:rsidP="00AF65B4">
            <w:pPr>
              <w:pStyle w:val="Textoencaja"/>
              <w:numPr>
                <w:ilvl w:val="0"/>
                <w:numId w:val="24"/>
              </w:numPr>
              <w:rPr>
                <w:lang w:val="gl-ES"/>
              </w:rPr>
            </w:pPr>
            <w:r w:rsidRPr="00E51A3D">
              <w:rPr>
                <w:lang w:val="gl-ES"/>
              </w:rPr>
              <w:t>Wifi, correo y teledocencia</w:t>
            </w:r>
          </w:p>
          <w:p w14:paraId="66BBCFCF" w14:textId="77777777" w:rsidR="00E51A3D" w:rsidRPr="00E51A3D" w:rsidRDefault="00E51A3D" w:rsidP="00AF65B4">
            <w:pPr>
              <w:pStyle w:val="Textoencaja"/>
              <w:numPr>
                <w:ilvl w:val="0"/>
                <w:numId w:val="24"/>
              </w:numPr>
              <w:rPr>
                <w:lang w:val="gl-ES"/>
              </w:rPr>
            </w:pPr>
            <w:r w:rsidRPr="00E51A3D">
              <w:rPr>
                <w:lang w:val="gl-ES"/>
              </w:rPr>
              <w:t>Alojamiento y transporte</w:t>
            </w:r>
          </w:p>
          <w:p w14:paraId="4E2031BB" w14:textId="77777777" w:rsidR="00E51A3D" w:rsidRPr="00E51A3D" w:rsidRDefault="00E51A3D" w:rsidP="00AF65B4">
            <w:pPr>
              <w:pStyle w:val="Textoencaja"/>
              <w:numPr>
                <w:ilvl w:val="0"/>
                <w:numId w:val="24"/>
              </w:numPr>
              <w:rPr>
                <w:lang w:val="gl-ES"/>
              </w:rPr>
            </w:pPr>
            <w:r w:rsidRPr="00E51A3D">
              <w:rPr>
                <w:lang w:val="gl-ES"/>
              </w:rPr>
              <w:t>Tarjeta universitaria</w:t>
            </w:r>
          </w:p>
          <w:p w14:paraId="4420C49A" w14:textId="77777777" w:rsidR="00E51A3D" w:rsidRPr="00E51A3D" w:rsidRDefault="00E51A3D" w:rsidP="00AF65B4">
            <w:pPr>
              <w:pStyle w:val="Textoencaja"/>
              <w:numPr>
                <w:ilvl w:val="0"/>
                <w:numId w:val="24"/>
              </w:numPr>
              <w:rPr>
                <w:lang w:val="gl-ES"/>
              </w:rPr>
            </w:pPr>
            <w:r w:rsidRPr="00E51A3D">
              <w:rPr>
                <w:lang w:val="gl-ES"/>
              </w:rPr>
              <w:t>Biblioteca</w:t>
            </w:r>
          </w:p>
          <w:p w14:paraId="3823107A" w14:textId="77777777" w:rsidR="00E51A3D" w:rsidRPr="00E51A3D" w:rsidRDefault="00E51A3D" w:rsidP="00AF65B4">
            <w:pPr>
              <w:pStyle w:val="Textoencaja"/>
              <w:numPr>
                <w:ilvl w:val="0"/>
                <w:numId w:val="24"/>
              </w:numPr>
              <w:rPr>
                <w:lang w:val="gl-ES"/>
              </w:rPr>
            </w:pPr>
            <w:r w:rsidRPr="00E51A3D">
              <w:rPr>
                <w:lang w:val="gl-ES"/>
              </w:rPr>
              <w:t>Becas y ayudas</w:t>
            </w:r>
          </w:p>
          <w:p w14:paraId="343BEB91" w14:textId="77777777" w:rsidR="00E51A3D" w:rsidRPr="00E51A3D" w:rsidRDefault="00E51A3D" w:rsidP="00AF65B4">
            <w:pPr>
              <w:pStyle w:val="Textoencaja"/>
              <w:numPr>
                <w:ilvl w:val="0"/>
                <w:numId w:val="24"/>
              </w:numPr>
              <w:rPr>
                <w:lang w:val="gl-ES"/>
              </w:rPr>
            </w:pPr>
            <w:r w:rsidRPr="00E51A3D">
              <w:rPr>
                <w:lang w:val="gl-ES"/>
              </w:rPr>
              <w:t>Movilidad (ORI)</w:t>
            </w:r>
          </w:p>
          <w:p w14:paraId="79C8EBF2" w14:textId="77777777" w:rsidR="00E51A3D" w:rsidRPr="00E51A3D" w:rsidRDefault="00E51A3D" w:rsidP="00AF65B4">
            <w:pPr>
              <w:pStyle w:val="Textoencaja"/>
              <w:numPr>
                <w:ilvl w:val="0"/>
                <w:numId w:val="24"/>
              </w:numPr>
              <w:rPr>
                <w:lang w:val="gl-ES"/>
              </w:rPr>
            </w:pPr>
            <w:r w:rsidRPr="00E51A3D">
              <w:rPr>
                <w:lang w:val="gl-ES"/>
              </w:rPr>
              <w:t>Centro de Lenguas</w:t>
            </w:r>
          </w:p>
          <w:p w14:paraId="2C108DB0" w14:textId="77777777" w:rsidR="00E51A3D" w:rsidRPr="00E51A3D" w:rsidRDefault="00E51A3D" w:rsidP="00AF65B4">
            <w:pPr>
              <w:pStyle w:val="Textoencaja"/>
              <w:numPr>
                <w:ilvl w:val="0"/>
                <w:numId w:val="24"/>
              </w:numPr>
              <w:rPr>
                <w:lang w:val="gl-ES"/>
              </w:rPr>
            </w:pPr>
            <w:r w:rsidRPr="00E51A3D">
              <w:rPr>
                <w:lang w:val="gl-ES"/>
              </w:rPr>
              <w:t>Área de Normalización Lingüística</w:t>
            </w:r>
          </w:p>
          <w:p w14:paraId="12186CA3" w14:textId="77777777" w:rsidR="00E51A3D" w:rsidRPr="00E51A3D" w:rsidRDefault="00E51A3D" w:rsidP="00AF65B4">
            <w:pPr>
              <w:pStyle w:val="Textoencaja"/>
              <w:numPr>
                <w:ilvl w:val="0"/>
                <w:numId w:val="24"/>
              </w:numPr>
              <w:rPr>
                <w:lang w:val="gl-ES"/>
              </w:rPr>
            </w:pPr>
            <w:r w:rsidRPr="00E51A3D">
              <w:rPr>
                <w:lang w:val="gl-ES"/>
              </w:rPr>
              <w:t>Empleo y emprendimiento</w:t>
            </w:r>
          </w:p>
          <w:p w14:paraId="4E0C5892" w14:textId="77777777" w:rsidR="00E51A3D" w:rsidRPr="00E51A3D" w:rsidRDefault="00E51A3D" w:rsidP="00AF65B4">
            <w:pPr>
              <w:pStyle w:val="Textoencaja"/>
              <w:numPr>
                <w:ilvl w:val="0"/>
                <w:numId w:val="24"/>
              </w:numPr>
              <w:rPr>
                <w:lang w:val="gl-ES"/>
              </w:rPr>
            </w:pPr>
            <w:r w:rsidRPr="00E51A3D">
              <w:rPr>
                <w:lang w:val="gl-ES"/>
              </w:rPr>
              <w:t>Unidad de Igualdad</w:t>
            </w:r>
          </w:p>
          <w:p w14:paraId="4AAEAB16" w14:textId="77777777" w:rsidR="00E51A3D" w:rsidRPr="00E51A3D" w:rsidRDefault="00E51A3D" w:rsidP="00AF65B4">
            <w:pPr>
              <w:pStyle w:val="Textoencaja"/>
              <w:numPr>
                <w:ilvl w:val="0"/>
                <w:numId w:val="24"/>
              </w:numPr>
              <w:rPr>
                <w:lang w:val="gl-ES"/>
              </w:rPr>
            </w:pPr>
            <w:r w:rsidRPr="00E51A3D">
              <w:rPr>
                <w:lang w:val="gl-ES"/>
              </w:rPr>
              <w:t>Cultura</w:t>
            </w:r>
          </w:p>
          <w:p w14:paraId="29E640DD" w14:textId="77777777" w:rsidR="00E51A3D" w:rsidRPr="00E51A3D" w:rsidRDefault="00E51A3D" w:rsidP="00AF65B4">
            <w:pPr>
              <w:pStyle w:val="Textoencaja"/>
              <w:numPr>
                <w:ilvl w:val="0"/>
                <w:numId w:val="24"/>
              </w:numPr>
              <w:rPr>
                <w:lang w:val="gl-ES"/>
              </w:rPr>
            </w:pPr>
            <w:r w:rsidRPr="00E51A3D">
              <w:rPr>
                <w:lang w:val="gl-ES"/>
              </w:rPr>
              <w:t>Bienestar, Salud y Deporte</w:t>
            </w:r>
          </w:p>
          <w:p w14:paraId="015317E9" w14:textId="77777777" w:rsidR="00E51A3D" w:rsidRPr="00E51A3D" w:rsidRDefault="00E51A3D" w:rsidP="00AF65B4">
            <w:pPr>
              <w:pStyle w:val="Textoencaja"/>
              <w:numPr>
                <w:ilvl w:val="0"/>
                <w:numId w:val="24"/>
              </w:numPr>
              <w:rPr>
                <w:lang w:val="gl-ES"/>
              </w:rPr>
            </w:pPr>
            <w:r w:rsidRPr="00E51A3D">
              <w:rPr>
                <w:lang w:val="gl-ES"/>
              </w:rPr>
              <w:t>Delegaciones y asociaciones de estudiantes</w:t>
            </w:r>
          </w:p>
          <w:p w14:paraId="6BC8ECE8" w14:textId="77777777" w:rsidR="00E51A3D" w:rsidRPr="00E51A3D" w:rsidRDefault="00E51A3D" w:rsidP="00AF65B4">
            <w:pPr>
              <w:pStyle w:val="Textoencaja"/>
              <w:numPr>
                <w:ilvl w:val="0"/>
                <w:numId w:val="24"/>
              </w:numPr>
              <w:rPr>
                <w:lang w:val="gl-ES"/>
              </w:rPr>
            </w:pPr>
            <w:r w:rsidRPr="00E51A3D">
              <w:rPr>
                <w:lang w:val="gl-ES"/>
              </w:rPr>
              <w:t>Voluntariado</w:t>
            </w:r>
          </w:p>
          <w:p w14:paraId="16356105" w14:textId="77777777" w:rsidR="00E51A3D" w:rsidRPr="00E51A3D" w:rsidRDefault="00E51A3D" w:rsidP="00AF65B4">
            <w:pPr>
              <w:pStyle w:val="Textoencaja"/>
              <w:numPr>
                <w:ilvl w:val="0"/>
                <w:numId w:val="24"/>
              </w:numPr>
              <w:rPr>
                <w:lang w:val="gl-ES"/>
              </w:rPr>
            </w:pPr>
            <w:r w:rsidRPr="00E51A3D">
              <w:rPr>
                <w:lang w:val="gl-ES"/>
              </w:rPr>
              <w:t>Atención a la diversidad</w:t>
            </w:r>
          </w:p>
          <w:p w14:paraId="18D7A8A7" w14:textId="77777777" w:rsidR="00E51A3D" w:rsidRPr="00E51A3D" w:rsidRDefault="00E51A3D" w:rsidP="00AF65B4">
            <w:pPr>
              <w:pStyle w:val="Textoencaja"/>
              <w:numPr>
                <w:ilvl w:val="0"/>
                <w:numId w:val="24"/>
              </w:numPr>
              <w:rPr>
                <w:lang w:val="gl-ES"/>
              </w:rPr>
            </w:pPr>
            <w:r w:rsidRPr="00E51A3D">
              <w:rPr>
                <w:lang w:val="gl-ES"/>
              </w:rPr>
              <w:t>Gabinete Psico-Pedagógico</w:t>
            </w:r>
          </w:p>
          <w:p w14:paraId="246DCC1C" w14:textId="77777777" w:rsidR="00E51A3D" w:rsidRPr="00E51A3D" w:rsidRDefault="00E51A3D" w:rsidP="00AF65B4">
            <w:pPr>
              <w:pStyle w:val="Textoencaja"/>
              <w:numPr>
                <w:ilvl w:val="0"/>
                <w:numId w:val="24"/>
              </w:numPr>
              <w:rPr>
                <w:lang w:val="gl-ES"/>
              </w:rPr>
            </w:pPr>
            <w:r w:rsidRPr="00E51A3D">
              <w:rPr>
                <w:lang w:val="gl-ES"/>
              </w:rPr>
              <w:t>Información general</w:t>
            </w:r>
          </w:p>
          <w:p w14:paraId="233C25EA" w14:textId="77777777" w:rsidR="00E51A3D" w:rsidRPr="00E51A3D" w:rsidRDefault="00E51A3D" w:rsidP="00E51A3D">
            <w:pPr>
              <w:pStyle w:val="Textoencaja"/>
              <w:rPr>
                <w:lang w:val="gl-ES"/>
              </w:rPr>
            </w:pPr>
          </w:p>
          <w:p w14:paraId="55875062" w14:textId="77777777" w:rsidR="00E51A3D" w:rsidRDefault="00E51A3D" w:rsidP="00E51A3D">
            <w:pPr>
              <w:pStyle w:val="Textoencaja"/>
              <w:rPr>
                <w:lang w:val="gl-ES"/>
              </w:rPr>
            </w:pPr>
            <w:r w:rsidRPr="00E51A3D">
              <w:rPr>
                <w:lang w:val="gl-ES"/>
              </w:rPr>
              <w:t xml:space="preserve">La UVigo realiza jornadas de bienvenida que incluyen una completa agenda con información variada (ver </w:t>
            </w:r>
            <w:hyperlink r:id="rId97" w:history="1">
              <w:r w:rsidRPr="00E51A3D">
                <w:rPr>
                  <w:rStyle w:val="Hiperligazn"/>
                  <w:lang w:val="gl-ES"/>
                </w:rPr>
                <w:t>https://tv.uvigo.es/video/5d795e7e1e19c060253b4399?track_id=5d7b83d11e19c06794694cb2</w:t>
              </w:r>
            </w:hyperlink>
            <w:r w:rsidRPr="00E51A3D">
              <w:rPr>
                <w:lang w:val="gl-ES"/>
              </w:rPr>
              <w:t>).</w:t>
            </w:r>
          </w:p>
          <w:p w14:paraId="6161492B" w14:textId="77777777" w:rsidR="00E51A3D" w:rsidRPr="00E51A3D" w:rsidRDefault="00E51A3D" w:rsidP="00E51A3D">
            <w:pPr>
              <w:pStyle w:val="Textoencaja"/>
              <w:rPr>
                <w:lang w:val="gl-ES"/>
              </w:rPr>
            </w:pPr>
          </w:p>
          <w:p w14:paraId="4323994A" w14:textId="25E92A39" w:rsidR="00E51A3D" w:rsidRDefault="00E51A3D" w:rsidP="00E51A3D">
            <w:pPr>
              <w:pStyle w:val="Textoencaja"/>
              <w:rPr>
                <w:lang w:val="gl-ES"/>
              </w:rPr>
            </w:pPr>
            <w:r w:rsidRPr="00E51A3D">
              <w:rPr>
                <w:lang w:val="gl-ES"/>
              </w:rPr>
              <w:t xml:space="preserve">La Escuela Internacional de Doctorado de la Universidad de Vigo organizó en el curso 2018/19 la primera jornada presencial de acogida de estudiantes de doctorado, disponible en la dirección </w:t>
            </w:r>
            <w:hyperlink r:id="rId98" w:history="1">
              <w:r w:rsidRPr="00E51A3D">
                <w:rPr>
                  <w:rStyle w:val="Hiperligazn"/>
                  <w:lang w:val="gl-ES"/>
                </w:rPr>
                <w:t>https://tv.uvigo.es/series/5ca1f0e68f4208961ec06285</w:t>
              </w:r>
            </w:hyperlink>
            <w:r w:rsidRPr="00E51A3D">
              <w:rPr>
                <w:lang w:val="gl-ES"/>
              </w:rPr>
              <w:t>. Debido a la pandemia de la Covid-19, no fue posible repetir esta jornada en el curso 2019/2</w:t>
            </w:r>
            <w:r w:rsidR="0084208E">
              <w:rPr>
                <w:lang w:val="gl-ES"/>
              </w:rPr>
              <w:t>0, pero se ha retomado en los cursos posteriores.</w:t>
            </w:r>
          </w:p>
          <w:p w14:paraId="0FA6783B" w14:textId="77777777" w:rsidR="00E51A3D" w:rsidRDefault="00E51A3D" w:rsidP="00E51A3D">
            <w:pPr>
              <w:pStyle w:val="Textoencaja"/>
              <w:rPr>
                <w:lang w:val="gl-ES"/>
              </w:rPr>
            </w:pPr>
          </w:p>
          <w:p w14:paraId="5BA023C4" w14:textId="77777777" w:rsidR="00E51A3D" w:rsidRPr="00E51A3D" w:rsidRDefault="00E51A3D" w:rsidP="00E51A3D">
            <w:pPr>
              <w:pStyle w:val="Textoencaja"/>
              <w:rPr>
                <w:lang w:val="gl-ES"/>
              </w:rPr>
            </w:pPr>
          </w:p>
          <w:p w14:paraId="47BC95FB" w14:textId="77777777" w:rsidR="00E51A3D" w:rsidRDefault="00E51A3D" w:rsidP="00E51A3D">
            <w:pPr>
              <w:pStyle w:val="Textoencaja"/>
              <w:rPr>
                <w:b/>
                <w:bCs/>
                <w:lang w:val="gl-ES"/>
              </w:rPr>
            </w:pPr>
            <w:r w:rsidRPr="00E51A3D">
              <w:rPr>
                <w:b/>
                <w:bCs/>
                <w:lang w:val="gl-ES"/>
              </w:rPr>
              <w:t>Resultados de satisfacción en relación con los servicios de atención y orientación</w:t>
            </w:r>
          </w:p>
          <w:p w14:paraId="06596B74" w14:textId="77777777" w:rsidR="00E51A3D" w:rsidRPr="00E51A3D" w:rsidRDefault="00E51A3D" w:rsidP="00E51A3D">
            <w:pPr>
              <w:pStyle w:val="Textoencaja"/>
              <w:rPr>
                <w:b/>
                <w:bCs/>
                <w:lang w:val="gl-ES"/>
              </w:rPr>
            </w:pPr>
          </w:p>
          <w:p w14:paraId="28D29FD1" w14:textId="77777777" w:rsidR="00E51A3D" w:rsidRPr="00E51A3D" w:rsidRDefault="00E51A3D" w:rsidP="00E51A3D">
            <w:pPr>
              <w:pStyle w:val="Textoencaja"/>
              <w:rPr>
                <w:lang w:val="gl-ES"/>
              </w:rPr>
            </w:pPr>
            <w:r w:rsidRPr="00E51A3D">
              <w:rPr>
                <w:lang w:val="gl-ES"/>
              </w:rPr>
              <w:t>Con respecto a los servicios de orientación académica y al resto de servicios que la Universidad ofrece a los estudiantes en general y, en particular, a los estudiantes de doctorado, como se puede ver en la evidencia "EPD18 Análisis de las encuestas de satisfacción", la valoración general que se desprende de las encuestas es moderadamente satisfactoria.</w:t>
            </w:r>
          </w:p>
          <w:p w14:paraId="3349E267" w14:textId="77777777" w:rsidR="00E51A3D" w:rsidRDefault="00E51A3D" w:rsidP="00E51A3D">
            <w:pPr>
              <w:pStyle w:val="Textoencaja"/>
              <w:rPr>
                <w:lang w:val="gl-ES"/>
              </w:rPr>
            </w:pPr>
            <w:r w:rsidRPr="00E51A3D">
              <w:rPr>
                <w:lang w:val="gl-ES"/>
              </w:rPr>
              <w:t>En la encuesta realizada en el curso 2015/16, las valoraciones más bajas están relacionadas con la información previa y los procedimientos administrativos y telemáticos. La coordinación entiende que estas valoraciones más bajas se deben, en primer lugar, a que en este curso coexistían en la secretaría virtual de la Universidad versiones antiguas y desactualizadas del Plan de Supervisión y del Documento de Actividades junto con los nuevos formularios en línea de los mismos documentos. Por otra parte, la Coordinación del programa recibía entonces, y sigue recibiendo aún, quejas del alumnado extranjero por la falta de información general sobre los estudios de doctorado en inglés. El programa de doctorado en Traducción y Paratraducción tiene toda su documentación en gallego, castellano e inglés, pero la EIDO aún no se ha puesto completamente al día en este aspecto. En las acciones contempladas en el plan de mejora se hace referencia a estas cuestiones.</w:t>
            </w:r>
          </w:p>
          <w:p w14:paraId="41B49F73" w14:textId="77777777" w:rsidR="00E51A3D" w:rsidRPr="00E51A3D" w:rsidRDefault="00E51A3D" w:rsidP="00E51A3D">
            <w:pPr>
              <w:pStyle w:val="Textoencaja"/>
              <w:rPr>
                <w:lang w:val="gl-ES"/>
              </w:rPr>
            </w:pPr>
          </w:p>
          <w:p w14:paraId="347F5C37" w14:textId="77777777" w:rsidR="00E51A3D" w:rsidRPr="00E51A3D" w:rsidRDefault="00E51A3D" w:rsidP="00E51A3D">
            <w:pPr>
              <w:pStyle w:val="Textoencaja"/>
              <w:rPr>
                <w:lang w:val="gl-ES"/>
              </w:rPr>
            </w:pPr>
            <w:r w:rsidRPr="00E51A3D">
              <w:rPr>
                <w:lang w:val="gl-ES"/>
              </w:rPr>
              <w:t>En la valoración de la encuesta del curso 2016/17, cabe destacar que aumenta claramente el porcentaje de participación; esto, junto con la simplificación de algunos procesos administrativos, se refleja en una valoración global mejor en lo relativo a los medios y servicios. Estas valoraciones están por encima de las medias de la universidad.</w:t>
            </w:r>
          </w:p>
          <w:p w14:paraId="150178CF" w14:textId="77777777" w:rsidR="00E51A3D" w:rsidRDefault="00E51A3D" w:rsidP="00E51A3D">
            <w:pPr>
              <w:pStyle w:val="Textoencaja"/>
              <w:rPr>
                <w:lang w:val="gl-ES"/>
              </w:rPr>
            </w:pPr>
            <w:r w:rsidRPr="00E51A3D">
              <w:rPr>
                <w:lang w:val="gl-ES"/>
              </w:rPr>
              <w:t>En las encuestas del curso 2017/18, la participación disminuye con respecto al curso anterior. De todos modos, las valoraciones de prácticamente todos los bloques de preguntas fueron, una vez más, positivas o muy positivas. Estamos especialmente satisfechos con los resultados de bloques como los relativos al trabajo del PAS del centro y de la Sección de Posgrado.</w:t>
            </w:r>
          </w:p>
          <w:p w14:paraId="7D47385C" w14:textId="77777777" w:rsidR="00E51A3D" w:rsidRPr="00E51A3D" w:rsidRDefault="00E51A3D" w:rsidP="00E51A3D">
            <w:pPr>
              <w:pStyle w:val="Textoencaja"/>
              <w:rPr>
                <w:lang w:val="gl-ES"/>
              </w:rPr>
            </w:pPr>
          </w:p>
          <w:p w14:paraId="748453F8" w14:textId="7FF98622" w:rsidR="00E51A3D" w:rsidRPr="00E51A3D" w:rsidRDefault="00E51A3D" w:rsidP="00E51A3D">
            <w:pPr>
              <w:pStyle w:val="Textoencaja"/>
              <w:rPr>
                <w:lang w:val="gl-ES"/>
              </w:rPr>
            </w:pPr>
            <w:r w:rsidRPr="00E51A3D">
              <w:rPr>
                <w:lang w:val="gl-ES"/>
              </w:rPr>
              <w:t>Como ya se señaló en otros epígrafes, para los cursos 2018/19 y 2020/21 no tenemos datos desagregados por programa debido a un problema técnico en la gestión de las encuestas.</w:t>
            </w:r>
          </w:p>
          <w:p w14:paraId="2750E9EB" w14:textId="77777777" w:rsidR="00E82967" w:rsidRPr="00E82967" w:rsidRDefault="00E82967" w:rsidP="00DE49C4">
            <w:pPr>
              <w:pStyle w:val="Textoencaja"/>
            </w:pPr>
          </w:p>
          <w:p w14:paraId="0A5C7A43" w14:textId="77777777" w:rsidR="0017173A" w:rsidRPr="00E82967" w:rsidRDefault="0017173A" w:rsidP="00DE49C4">
            <w:pPr>
              <w:pStyle w:val="Textoencaja"/>
            </w:pPr>
          </w:p>
          <w:p w14:paraId="1E7A02D0" w14:textId="470AA049" w:rsidR="00DB146D" w:rsidRPr="00921DEE" w:rsidRDefault="00DB146D" w:rsidP="00DE49C4">
            <w:pPr>
              <w:pStyle w:val="Textoencaja"/>
            </w:pPr>
          </w:p>
        </w:tc>
      </w:tr>
    </w:tbl>
    <w:p w14:paraId="6B1A89D5" w14:textId="73720E05" w:rsidR="00DB146D" w:rsidRDefault="00DB146D" w:rsidP="005B092E">
      <w:pPr>
        <w:pStyle w:val="Textodocorpo"/>
        <w:jc w:val="both"/>
        <w:rPr>
          <w:rFonts w:asciiTheme="minorHAnsi" w:hAnsiTheme="minorHAnsi" w:cstheme="minorHAnsi"/>
        </w:rPr>
      </w:pPr>
    </w:p>
    <w:p w14:paraId="7990C05C" w14:textId="77777777" w:rsidR="00DB146D" w:rsidRDefault="00DB146D">
      <w:pPr>
        <w:rPr>
          <w:rFonts w:asciiTheme="minorHAnsi" w:hAnsiTheme="minorHAnsi" w:cstheme="minorHAnsi"/>
          <w:sz w:val="20"/>
          <w:szCs w:val="20"/>
        </w:rPr>
      </w:pPr>
      <w:r>
        <w:rPr>
          <w:rFonts w:asciiTheme="minorHAnsi" w:hAnsiTheme="minorHAnsi" w:cstheme="minorHAnsi"/>
        </w:rPr>
        <w:br w:type="page"/>
      </w:r>
    </w:p>
    <w:p w14:paraId="34611EE0" w14:textId="77777777" w:rsidR="00DE49C4" w:rsidRPr="00921DEE" w:rsidRDefault="00DE49C4" w:rsidP="005B092E">
      <w:pPr>
        <w:pStyle w:val="Textodocorpo"/>
        <w:jc w:val="both"/>
        <w:rPr>
          <w:rFonts w:asciiTheme="minorHAnsi" w:hAnsiTheme="minorHAnsi" w:cstheme="minorHAnsi"/>
        </w:rPr>
      </w:pP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9639"/>
      </w:tblGrid>
      <w:tr w:rsidR="004506EA" w:rsidRPr="00790103" w14:paraId="48B0544E" w14:textId="77777777" w:rsidTr="4150F477">
        <w:trPr>
          <w:trHeight w:val="282"/>
          <w:jc w:val="center"/>
        </w:trPr>
        <w:tc>
          <w:tcPr>
            <w:tcW w:w="9754" w:type="dxa"/>
            <w:shd w:val="clear" w:color="auto" w:fill="BFBFBF" w:themeFill="background1" w:themeFillShade="BF"/>
          </w:tcPr>
          <w:p w14:paraId="547FDF8F" w14:textId="77777777" w:rsidR="004506EA" w:rsidRPr="00790103" w:rsidRDefault="00575EE6" w:rsidP="005B092E">
            <w:pPr>
              <w:pStyle w:val="TablaTitulo"/>
            </w:pPr>
            <w:r w:rsidRPr="00790103">
              <w:t>3.2</w:t>
            </w:r>
            <w:r w:rsidRPr="00790103">
              <w:rPr>
                <w:spacing w:val="-6"/>
              </w:rPr>
              <w:t xml:space="preserve"> </w:t>
            </w:r>
            <w:r w:rsidRPr="00790103">
              <w:t>REQUISITOS</w:t>
            </w:r>
            <w:r w:rsidRPr="00790103">
              <w:rPr>
                <w:spacing w:val="-7"/>
              </w:rPr>
              <w:t xml:space="preserve"> </w:t>
            </w:r>
            <w:r w:rsidRPr="00790103">
              <w:t>DE</w:t>
            </w:r>
            <w:r w:rsidRPr="00790103">
              <w:rPr>
                <w:spacing w:val="-4"/>
              </w:rPr>
              <w:t xml:space="preserve"> </w:t>
            </w:r>
            <w:r w:rsidRPr="00790103">
              <w:t>ACCESO</w:t>
            </w:r>
            <w:r w:rsidRPr="00790103">
              <w:rPr>
                <w:spacing w:val="-6"/>
              </w:rPr>
              <w:t xml:space="preserve"> </w:t>
            </w:r>
            <w:r w:rsidRPr="00790103">
              <w:t>Y</w:t>
            </w:r>
            <w:r w:rsidRPr="00790103">
              <w:rPr>
                <w:spacing w:val="-4"/>
              </w:rPr>
              <w:t xml:space="preserve"> </w:t>
            </w:r>
            <w:r w:rsidRPr="00790103">
              <w:t>CRITERIOS</w:t>
            </w:r>
            <w:r w:rsidRPr="00790103">
              <w:rPr>
                <w:spacing w:val="-6"/>
              </w:rPr>
              <w:t xml:space="preserve"> </w:t>
            </w:r>
            <w:r w:rsidRPr="00790103">
              <w:t>DE</w:t>
            </w:r>
            <w:r w:rsidRPr="00790103">
              <w:rPr>
                <w:spacing w:val="-5"/>
              </w:rPr>
              <w:t xml:space="preserve"> </w:t>
            </w:r>
            <w:r w:rsidRPr="00790103">
              <w:t>ADMISIÓN</w:t>
            </w:r>
          </w:p>
        </w:tc>
      </w:tr>
      <w:tr w:rsidR="004506EA" w:rsidRPr="00790103" w14:paraId="54F29753" w14:textId="77777777" w:rsidTr="4150F477">
        <w:trPr>
          <w:trHeight w:val="1701"/>
          <w:jc w:val="center"/>
        </w:trPr>
        <w:tc>
          <w:tcPr>
            <w:tcW w:w="9754" w:type="dxa"/>
          </w:tcPr>
          <w:p w14:paraId="22EABE5B" w14:textId="4A88CAAB" w:rsidR="00B6372F" w:rsidRPr="00B6372F" w:rsidRDefault="0071621E" w:rsidP="0071621E">
            <w:pPr>
              <w:pStyle w:val="Textoencaja"/>
              <w:rPr>
                <w:b/>
                <w:bCs/>
              </w:rPr>
            </w:pPr>
            <w:r w:rsidRPr="0071621E">
              <w:rPr>
                <w:b/>
                <w:bCs/>
              </w:rPr>
              <w:t>-</w:t>
            </w:r>
            <w:r>
              <w:rPr>
                <w:b/>
                <w:bCs/>
              </w:rPr>
              <w:t xml:space="preserve"> </w:t>
            </w:r>
            <w:r w:rsidR="00B6372F" w:rsidRPr="00B6372F">
              <w:rPr>
                <w:b/>
                <w:bCs/>
              </w:rPr>
              <w:t xml:space="preserve">Acceso a los estudios de </w:t>
            </w:r>
            <w:r w:rsidR="00897AE6">
              <w:rPr>
                <w:b/>
                <w:bCs/>
              </w:rPr>
              <w:t>d</w:t>
            </w:r>
            <w:r w:rsidR="00B6372F" w:rsidRPr="00B6372F">
              <w:rPr>
                <w:b/>
                <w:bCs/>
              </w:rPr>
              <w:t>octorado</w:t>
            </w:r>
          </w:p>
          <w:p w14:paraId="222EF24C" w14:textId="07E97712" w:rsidR="00801839" w:rsidRDefault="00B6372F" w:rsidP="00B6372F">
            <w:pPr>
              <w:pStyle w:val="Textoencaja"/>
            </w:pPr>
            <w:r>
              <w:t>L</w:t>
            </w:r>
            <w:r w:rsidR="00900282">
              <w:t xml:space="preserve">a estructura, duración, organización, competencias y </w:t>
            </w:r>
            <w:r>
              <w:t xml:space="preserve">requisitos de acceso a los </w:t>
            </w:r>
            <w:r w:rsidRPr="00DB146D">
              <w:t>estudios de doctorado son los recogidos en el Real Decreto 99/2011</w:t>
            </w:r>
            <w:r w:rsidR="00212FE1" w:rsidRPr="00DB146D">
              <w:t>,</w:t>
            </w:r>
            <w:r w:rsidR="00801839" w:rsidRPr="00DB146D">
              <w:t xml:space="preserve"> </w:t>
            </w:r>
            <w:r w:rsidRPr="00DB146D">
              <w:t>por el que se regulan las enseñanzas oficiales de doctorado</w:t>
            </w:r>
            <w:r w:rsidR="00212FE1" w:rsidRPr="00DB146D">
              <w:t xml:space="preserve">, modificado por </w:t>
            </w:r>
            <w:r w:rsidRPr="00DB146D">
              <w:t xml:space="preserve">el </w:t>
            </w:r>
            <w:r>
              <w:t>Real Decreto 576/2023</w:t>
            </w:r>
            <w:r w:rsidR="00801839">
              <w:t>:</w:t>
            </w:r>
          </w:p>
          <w:p w14:paraId="13FFB7D2" w14:textId="44875F95" w:rsidR="00801839" w:rsidRDefault="00801839" w:rsidP="00B6372F">
            <w:pPr>
              <w:pStyle w:val="Textoencaja"/>
            </w:pPr>
            <w:hyperlink r:id="rId99" w:history="1">
              <w:r w:rsidRPr="00C4439F">
                <w:rPr>
                  <w:rStyle w:val="Hiperligazn"/>
                </w:rPr>
                <w:t>https://www.boe.es/buscar/pdf/2011/BOE-A-2011-2541-consolidado.pdf</w:t>
              </w:r>
            </w:hyperlink>
          </w:p>
          <w:p w14:paraId="229578B6" w14:textId="535F7224" w:rsidR="00B6372F" w:rsidRDefault="00F72CD1" w:rsidP="00B6372F">
            <w:pPr>
              <w:pStyle w:val="Textoencaja"/>
            </w:pPr>
            <w:r>
              <w:t xml:space="preserve">En la Universidad de Vigo todos los aspectos mencionados se desarrollan </w:t>
            </w:r>
            <w:r w:rsidR="001472E2">
              <w:t xml:space="preserve">con detalle </w:t>
            </w:r>
            <w:r>
              <w:t xml:space="preserve">en el </w:t>
            </w:r>
            <w:r w:rsidR="00B6372F">
              <w:t xml:space="preserve">Reglamento de </w:t>
            </w:r>
            <w:r w:rsidR="00801839">
              <w:t>Estudios de Doctorado</w:t>
            </w:r>
            <w:r w:rsidR="00B6372F">
              <w:t>:</w:t>
            </w:r>
          </w:p>
          <w:p w14:paraId="710DE054" w14:textId="09BED490" w:rsidR="00B6372F" w:rsidRDefault="00801839" w:rsidP="00B6372F">
            <w:pPr>
              <w:pStyle w:val="Textoencaja"/>
            </w:pPr>
            <w:hyperlink r:id="rId100" w:history="1">
              <w:r w:rsidRPr="00C4439F">
                <w:rPr>
                  <w:rStyle w:val="Hiperligazn"/>
                </w:rPr>
                <w:t>https://secretaria.uvigo.gal/uv/web/normativa/public/show/625</w:t>
              </w:r>
            </w:hyperlink>
          </w:p>
          <w:p w14:paraId="3DCA2681" w14:textId="77777777" w:rsidR="00801839" w:rsidRDefault="00801839" w:rsidP="00B6372F">
            <w:pPr>
              <w:pStyle w:val="Textoencaja"/>
            </w:pPr>
          </w:p>
          <w:p w14:paraId="3C63DE84" w14:textId="2C962767" w:rsidR="00B6372F" w:rsidRPr="00801839" w:rsidRDefault="0071621E" w:rsidP="0071621E">
            <w:pPr>
              <w:pStyle w:val="Textoencaja"/>
              <w:rPr>
                <w:b/>
                <w:bCs/>
              </w:rPr>
            </w:pPr>
            <w:r w:rsidRPr="0071621E">
              <w:rPr>
                <w:b/>
                <w:bCs/>
              </w:rPr>
              <w:t>-</w:t>
            </w:r>
            <w:r>
              <w:rPr>
                <w:b/>
                <w:bCs/>
              </w:rPr>
              <w:t xml:space="preserve"> </w:t>
            </w:r>
            <w:r w:rsidR="00B6372F" w:rsidRPr="00801839">
              <w:rPr>
                <w:b/>
                <w:bCs/>
              </w:rPr>
              <w:t xml:space="preserve">Admisión al </w:t>
            </w:r>
            <w:r w:rsidR="00897AE6">
              <w:rPr>
                <w:b/>
                <w:bCs/>
              </w:rPr>
              <w:t>p</w:t>
            </w:r>
            <w:r w:rsidR="00B6372F" w:rsidRPr="00801839">
              <w:rPr>
                <w:b/>
                <w:bCs/>
              </w:rPr>
              <w:t xml:space="preserve">rograma de </w:t>
            </w:r>
            <w:r w:rsidR="00897AE6">
              <w:rPr>
                <w:b/>
                <w:bCs/>
              </w:rPr>
              <w:t>d</w:t>
            </w:r>
            <w:r w:rsidR="00B6372F" w:rsidRPr="00801839">
              <w:rPr>
                <w:b/>
                <w:bCs/>
              </w:rPr>
              <w:t>octorado</w:t>
            </w:r>
          </w:p>
          <w:p w14:paraId="242C781C" w14:textId="77777777" w:rsidR="0071621E" w:rsidRDefault="0071621E" w:rsidP="00B6372F">
            <w:pPr>
              <w:pStyle w:val="Textoencaja"/>
              <w:rPr>
                <w:b/>
                <w:bCs/>
              </w:rPr>
            </w:pPr>
          </w:p>
          <w:p w14:paraId="6F3047E4" w14:textId="77777777" w:rsidR="00022EA8" w:rsidRDefault="00022EA8" w:rsidP="00B6372F">
            <w:pPr>
              <w:pStyle w:val="Textoencaja"/>
              <w:rPr>
                <w:b/>
                <w:bCs/>
              </w:rPr>
            </w:pPr>
          </w:p>
          <w:p w14:paraId="5E5C4C49" w14:textId="22ACC5AD" w:rsidR="00B6372F" w:rsidRPr="0071621E" w:rsidRDefault="00B6372F" w:rsidP="00AF65B4">
            <w:pPr>
              <w:pStyle w:val="Textoencaja"/>
              <w:numPr>
                <w:ilvl w:val="0"/>
                <w:numId w:val="25"/>
              </w:numPr>
              <w:rPr>
                <w:b/>
                <w:bCs/>
              </w:rPr>
            </w:pPr>
            <w:r w:rsidRPr="0071621E">
              <w:rPr>
                <w:b/>
                <w:bCs/>
              </w:rPr>
              <w:t xml:space="preserve">Perfil de ingreso del </w:t>
            </w:r>
            <w:r w:rsidR="00F72CD1">
              <w:rPr>
                <w:b/>
                <w:bCs/>
              </w:rPr>
              <w:t>p</w:t>
            </w:r>
            <w:r w:rsidRPr="0071621E">
              <w:rPr>
                <w:b/>
                <w:bCs/>
              </w:rPr>
              <w:t xml:space="preserve">rograma de </w:t>
            </w:r>
            <w:r w:rsidR="00A96053">
              <w:rPr>
                <w:b/>
                <w:bCs/>
              </w:rPr>
              <w:t>d</w:t>
            </w:r>
            <w:r w:rsidRPr="0071621E">
              <w:rPr>
                <w:b/>
                <w:bCs/>
              </w:rPr>
              <w:t>octorado</w:t>
            </w:r>
          </w:p>
          <w:p w14:paraId="741E573A" w14:textId="77777777" w:rsidR="0071621E" w:rsidRDefault="0071621E" w:rsidP="00B6372F">
            <w:pPr>
              <w:pStyle w:val="Textoencaja"/>
            </w:pPr>
          </w:p>
          <w:p w14:paraId="410AA947" w14:textId="5DBD7DCB" w:rsidR="005C7F88" w:rsidRDefault="005C7F88" w:rsidP="005C7F88">
            <w:pPr>
              <w:pStyle w:val="Textoencaja"/>
            </w:pPr>
            <w:r>
              <w:t xml:space="preserve">Aparte de la difusión que la Universidade de Vigo de manera general hace de todos sus grados y posgrados (publicaciones, web, actos informativos, charlas de orientación universitaria), la Facultad de Filología y Traducción utiliza su propia página web para llegar al posible nuevo alumnado. Habitualmente la Facultad participa en charlas y otras actividades destinadas a estudiantes y orientadoras/es de enseñanza secundaria, organizadas por la propia Universidade de Vigo o por otros organismos. La web de la Universidade de Vigo dedica en su portada un espacio relevante a los perfiles de ingreso y salidas profesionales de las titulaciones que constituyen su oferta académica de posgrado. Además, se ofrece una información muy completa </w:t>
            </w:r>
            <w:r w:rsidR="00844A23">
              <w:t>y</w:t>
            </w:r>
            <w:r>
              <w:t xml:space="preserve"> especializada en el sitio web del grupo de investigación Traducción y Paratraducción, dirigida al alumnado del doctorado (</w:t>
            </w:r>
            <w:hyperlink r:id="rId101" w:history="1">
              <w:r w:rsidRPr="002979E3">
                <w:rPr>
                  <w:rStyle w:val="Hiperligazn"/>
                </w:rPr>
                <w:t>http://www.paratraduccion.com</w:t>
              </w:r>
            </w:hyperlink>
            <w:r>
              <w:t>). A partir de las herramientas de este sitio web también se ofrece atención y tutorías personalizadas</w:t>
            </w:r>
          </w:p>
          <w:p w14:paraId="13B8ABF6" w14:textId="77777777" w:rsidR="005C7F88" w:rsidRDefault="005C7F88" w:rsidP="00B6372F">
            <w:pPr>
              <w:pStyle w:val="Textoencaja"/>
            </w:pPr>
          </w:p>
          <w:p w14:paraId="77F6DA02" w14:textId="77777777" w:rsidR="00022EA8" w:rsidRDefault="00022EA8" w:rsidP="00022EA8">
            <w:pPr>
              <w:pStyle w:val="Textoencaja"/>
              <w:rPr>
                <w:lang w:val="gl-ES"/>
              </w:rPr>
            </w:pPr>
            <w:r w:rsidRPr="00022EA8">
              <w:rPr>
                <w:lang w:val="gl-ES"/>
              </w:rPr>
              <w:t xml:space="preserve">La memoria verificada vigente, además de establecer las condiciones de acceso y admisión al programa, recoge de forma explícita el perfil de ingreso que deben cumplir los candidatos y candidatas. El equipo redactor de la memoria entendió que debe existir una estrecha relación entre el perfil de ingreso y los requisitos de acceso, basada más en un proyecto de formación multidisciplinar que en la simple posesión de un título universitario relacionado con la traducción y la interpretación. </w:t>
            </w:r>
          </w:p>
          <w:p w14:paraId="6A3F4E96" w14:textId="77777777" w:rsidR="00B9454B" w:rsidRPr="00022EA8" w:rsidRDefault="00B9454B" w:rsidP="00022EA8">
            <w:pPr>
              <w:pStyle w:val="Textoencaja"/>
              <w:rPr>
                <w:lang w:val="gl-ES"/>
              </w:rPr>
            </w:pPr>
          </w:p>
          <w:p w14:paraId="54167FE7" w14:textId="77777777" w:rsidR="00022EA8" w:rsidRDefault="00022EA8" w:rsidP="00022EA8">
            <w:pPr>
              <w:pStyle w:val="Textoencaja"/>
              <w:rPr>
                <w:lang w:val="gl-ES"/>
              </w:rPr>
            </w:pPr>
            <w:r w:rsidRPr="00022EA8">
              <w:rPr>
                <w:lang w:val="gl-ES"/>
              </w:rPr>
              <w:t xml:space="preserve">El enfoque holístico de la traducción al que se hacía referencia en páginas anteriores, así como la concepción de nuestro campo de trabajo como una transdisciplina, motivan que el perfil de ingreso se defina de manera que dé cabida a egresados de múltiples grados o licenciaturas que deseen estudiar no solo la traducción o la interpretación, sino cualquier otro ámbito del saber o manifestación cultural a partir de perspectivas o metodologías propias de los Estudios de Traducción. </w:t>
            </w:r>
          </w:p>
          <w:p w14:paraId="1032AABC" w14:textId="77777777" w:rsidR="00B9454B" w:rsidRPr="00022EA8" w:rsidRDefault="00B9454B" w:rsidP="00022EA8">
            <w:pPr>
              <w:pStyle w:val="Textoencaja"/>
              <w:rPr>
                <w:lang w:val="gl-ES"/>
              </w:rPr>
            </w:pPr>
          </w:p>
          <w:p w14:paraId="7E35A073" w14:textId="103AE4E6" w:rsidR="00022EA8" w:rsidRPr="00022EA8" w:rsidRDefault="00022EA8" w:rsidP="00022EA8">
            <w:pPr>
              <w:pStyle w:val="Textoencaja"/>
              <w:rPr>
                <w:lang w:val="gl-ES"/>
              </w:rPr>
            </w:pPr>
            <w:r w:rsidRPr="00022EA8">
              <w:rPr>
                <w:lang w:val="gl-ES"/>
              </w:rPr>
              <w:t>De este modo, el perfil de ingreso queda definido en la memoria vigente como sigue (Memoria vigente, p. 19):</w:t>
            </w:r>
          </w:p>
          <w:p w14:paraId="6A594C51" w14:textId="77777777" w:rsidR="00022EA8" w:rsidRDefault="00022EA8" w:rsidP="00022EA8">
            <w:pPr>
              <w:pStyle w:val="Textoencaja"/>
              <w:rPr>
                <w:lang w:val="gl-ES"/>
              </w:rPr>
            </w:pPr>
            <w:r w:rsidRPr="00022EA8">
              <w:rPr>
                <w:lang w:val="gl-ES"/>
              </w:rPr>
              <w:t>Las características personales (sensibilidades, aptitudes, capacidades específicas) y académicas de aquellas personas que se consideran más adecuadas para iniciar el programa de doctorado en Traducción y Paratraducción son:</w:t>
            </w:r>
          </w:p>
          <w:p w14:paraId="004A1064" w14:textId="77777777" w:rsidR="00B9454B" w:rsidRPr="00022EA8" w:rsidRDefault="00B9454B" w:rsidP="00022EA8">
            <w:pPr>
              <w:pStyle w:val="Textoencaja"/>
              <w:rPr>
                <w:lang w:val="gl-ES"/>
              </w:rPr>
            </w:pPr>
          </w:p>
          <w:p w14:paraId="7ED1B908" w14:textId="77777777" w:rsidR="00022EA8" w:rsidRPr="00022EA8" w:rsidRDefault="00022EA8" w:rsidP="00AF65B4">
            <w:pPr>
              <w:pStyle w:val="Textoencaja"/>
              <w:numPr>
                <w:ilvl w:val="0"/>
                <w:numId w:val="25"/>
              </w:numPr>
              <w:rPr>
                <w:lang w:val="gl-ES"/>
              </w:rPr>
            </w:pPr>
            <w:r w:rsidRPr="00022EA8">
              <w:rPr>
                <w:lang w:val="gl-ES"/>
              </w:rPr>
              <w:t>Inquietud, curiosidad, creatividad y sensibilidad por la investigación en Traducción e Interpretación o de cualquier ámbito del saber / manifestación cultural a partir de perspectivas y metodologías propias de los estudios de Traducción e Interpretación.</w:t>
            </w:r>
          </w:p>
          <w:p w14:paraId="4EB4608A" w14:textId="77777777" w:rsidR="00022EA8" w:rsidRPr="00022EA8" w:rsidRDefault="00022EA8" w:rsidP="00AF65B4">
            <w:pPr>
              <w:pStyle w:val="Textoencaja"/>
              <w:numPr>
                <w:ilvl w:val="0"/>
                <w:numId w:val="25"/>
              </w:numPr>
              <w:rPr>
                <w:lang w:val="gl-ES"/>
              </w:rPr>
            </w:pPr>
            <w:r w:rsidRPr="00022EA8">
              <w:rPr>
                <w:lang w:val="gl-ES"/>
              </w:rPr>
              <w:t xml:space="preserve">Conocimientos avanzados de al menos dos lenguas extranjeras (siendo una de ellas el castellano, el gallego o el portugués) y de sus contextos culturales. El nivel de conocimiento de lenguas es el indicado por el Marco Común Europeo de Referencia para las Lenguas: dominio de la lengua materna (o nivel C2) de gallego, </w:t>
            </w:r>
            <w:r w:rsidRPr="00022EA8">
              <w:rPr>
                <w:lang w:val="gl-ES"/>
              </w:rPr>
              <w:lastRenderedPageBreak/>
              <w:t>castellano o portugués. Nivel C1 en otras dos de las lenguas de trabajo siguientes: inglés, francés, alemán o portugués.</w:t>
            </w:r>
          </w:p>
          <w:p w14:paraId="78E8790D" w14:textId="77777777" w:rsidR="00022EA8" w:rsidRPr="00022EA8" w:rsidRDefault="00022EA8" w:rsidP="00AF65B4">
            <w:pPr>
              <w:pStyle w:val="Textoencaja"/>
              <w:numPr>
                <w:ilvl w:val="0"/>
                <w:numId w:val="25"/>
              </w:numPr>
              <w:rPr>
                <w:lang w:val="gl-ES"/>
              </w:rPr>
            </w:pPr>
            <w:r w:rsidRPr="00022EA8">
              <w:rPr>
                <w:lang w:val="gl-ES"/>
              </w:rPr>
              <w:t>Capacidades avanzadas tanto para la expresión oral/escrita como para la comprensión lectora en la primera lengua y en al menos una de las segundas lenguas.</w:t>
            </w:r>
          </w:p>
          <w:p w14:paraId="0978EFA5" w14:textId="77777777" w:rsidR="00022EA8" w:rsidRPr="00022EA8" w:rsidRDefault="00022EA8" w:rsidP="00AF65B4">
            <w:pPr>
              <w:pStyle w:val="Textoencaja"/>
              <w:numPr>
                <w:ilvl w:val="0"/>
                <w:numId w:val="25"/>
              </w:numPr>
              <w:rPr>
                <w:lang w:val="gl-ES"/>
              </w:rPr>
            </w:pPr>
            <w:r w:rsidRPr="00022EA8">
              <w:rPr>
                <w:lang w:val="gl-ES"/>
              </w:rPr>
              <w:t>Habilidad para apreciar la traducción e interpretación como fenómeno complejo en una sociedad cambiante y dinámica dentro de un contexto en vías de globalización.</w:t>
            </w:r>
          </w:p>
          <w:p w14:paraId="7F8E5398" w14:textId="77777777" w:rsidR="00022EA8" w:rsidRPr="00022EA8" w:rsidRDefault="00022EA8" w:rsidP="00AF65B4">
            <w:pPr>
              <w:pStyle w:val="Textoencaja"/>
              <w:numPr>
                <w:ilvl w:val="0"/>
                <w:numId w:val="25"/>
              </w:numPr>
              <w:rPr>
                <w:lang w:val="gl-ES"/>
              </w:rPr>
            </w:pPr>
            <w:r w:rsidRPr="00022EA8">
              <w:rPr>
                <w:lang w:val="gl-ES"/>
              </w:rPr>
              <w:t>Capacidad para la aceptación y el análisis de la diversidad lingüística y cultural.</w:t>
            </w:r>
          </w:p>
          <w:p w14:paraId="1229F970" w14:textId="77777777" w:rsidR="00022EA8" w:rsidRPr="00022EA8" w:rsidRDefault="00022EA8" w:rsidP="00AF65B4">
            <w:pPr>
              <w:pStyle w:val="Textoencaja"/>
              <w:numPr>
                <w:ilvl w:val="0"/>
                <w:numId w:val="25"/>
              </w:numPr>
              <w:rPr>
                <w:lang w:val="gl-ES"/>
              </w:rPr>
            </w:pPr>
            <w:r w:rsidRPr="00022EA8">
              <w:rPr>
                <w:lang w:val="gl-ES"/>
              </w:rPr>
              <w:t>Habilidades avanzadas y sensibilidad para el manejo de herramientas de acceso a la información.</w:t>
            </w:r>
          </w:p>
          <w:p w14:paraId="6F53040B" w14:textId="77777777" w:rsidR="00022EA8" w:rsidRPr="00022EA8" w:rsidRDefault="00022EA8" w:rsidP="00AF65B4">
            <w:pPr>
              <w:pStyle w:val="Textoencaja"/>
              <w:numPr>
                <w:ilvl w:val="0"/>
                <w:numId w:val="25"/>
              </w:numPr>
              <w:rPr>
                <w:lang w:val="gl-ES"/>
              </w:rPr>
            </w:pPr>
            <w:r w:rsidRPr="00022EA8">
              <w:rPr>
                <w:lang w:val="gl-ES"/>
              </w:rPr>
              <w:t>Habilidades sociales para el trabajo en equipo.</w:t>
            </w:r>
          </w:p>
          <w:p w14:paraId="5ECF0957" w14:textId="77777777" w:rsidR="00022EA8" w:rsidRPr="00022EA8" w:rsidRDefault="00022EA8" w:rsidP="00AF65B4">
            <w:pPr>
              <w:pStyle w:val="Textoencaja"/>
              <w:numPr>
                <w:ilvl w:val="0"/>
                <w:numId w:val="25"/>
              </w:numPr>
              <w:rPr>
                <w:lang w:val="gl-ES"/>
              </w:rPr>
            </w:pPr>
            <w:r w:rsidRPr="00022EA8">
              <w:rPr>
                <w:lang w:val="gl-ES"/>
              </w:rPr>
              <w:t>Disponibilidad para compartir y difundir el conocimiento.</w:t>
            </w:r>
          </w:p>
          <w:p w14:paraId="36FA642A" w14:textId="77777777" w:rsidR="0086136C" w:rsidRDefault="0086136C" w:rsidP="00022EA8">
            <w:pPr>
              <w:pStyle w:val="Textoencaja"/>
              <w:rPr>
                <w:lang w:val="gl-ES"/>
              </w:rPr>
            </w:pPr>
          </w:p>
          <w:p w14:paraId="4FC5F061" w14:textId="77777777" w:rsidR="0086136C" w:rsidRDefault="0086136C" w:rsidP="00022EA8">
            <w:pPr>
              <w:pStyle w:val="Textoencaja"/>
              <w:rPr>
                <w:lang w:val="gl-ES"/>
              </w:rPr>
            </w:pPr>
          </w:p>
          <w:p w14:paraId="675F8B02" w14:textId="77777777" w:rsidR="00022EA8" w:rsidRDefault="00022EA8" w:rsidP="00022EA8">
            <w:pPr>
              <w:pStyle w:val="Textoencaja"/>
              <w:rPr>
                <w:lang w:val="gl-ES"/>
              </w:rPr>
            </w:pPr>
            <w:r w:rsidRPr="00022EA8">
              <w:rPr>
                <w:lang w:val="gl-ES"/>
              </w:rPr>
              <w:t>Por todo ello, consideramos que el perfil de ingreso es absolutamente coherente con los requisitos de una titulación de nivel 4 MECES, así como con las líneas de investigación de nuestro cuadro docente, que reflejan también el carácter transdisciplinar y holístico de nuestro campo de estudio.</w:t>
            </w:r>
          </w:p>
          <w:p w14:paraId="523E4DE7" w14:textId="77777777" w:rsidR="0086136C" w:rsidRPr="00022EA8" w:rsidRDefault="0086136C" w:rsidP="00022EA8">
            <w:pPr>
              <w:pStyle w:val="Textoencaja"/>
              <w:rPr>
                <w:lang w:val="gl-ES"/>
              </w:rPr>
            </w:pPr>
          </w:p>
          <w:p w14:paraId="5764AA49" w14:textId="77777777" w:rsidR="00022EA8" w:rsidRDefault="2227AD91" w:rsidP="4150F477">
            <w:pPr>
              <w:pStyle w:val="Textoencaja"/>
            </w:pPr>
            <w:r w:rsidRPr="4150F477">
              <w:t xml:space="preserve">En los indicadores IPD3 (Nº de estudiantes de nuevo acceso) e IPD4 (Nº total de estudiantes matriculados) se recoge la evolución de la matrícula a lo largo del período evaluado. </w:t>
            </w:r>
          </w:p>
          <w:p w14:paraId="0CB00A53" w14:textId="77777777" w:rsidR="0086136C" w:rsidRPr="00022EA8" w:rsidRDefault="0086136C" w:rsidP="00022EA8">
            <w:pPr>
              <w:pStyle w:val="Textoencaja"/>
              <w:rPr>
                <w:lang w:val="gl-ES"/>
              </w:rPr>
            </w:pPr>
          </w:p>
          <w:p w14:paraId="4BE59533" w14:textId="602A946C" w:rsidR="00022EA8" w:rsidRDefault="00022EA8" w:rsidP="00022EA8">
            <w:pPr>
              <w:pStyle w:val="Textoencaja"/>
              <w:rPr>
                <w:lang w:val="gl-ES"/>
              </w:rPr>
            </w:pPr>
            <w:r w:rsidRPr="00022EA8">
              <w:rPr>
                <w:lang w:val="gl-ES"/>
              </w:rPr>
              <w:t xml:space="preserve">En cuanto al estudiantado de nuevo acceso, si bien las cifras fluctúan de año en año, </w:t>
            </w:r>
            <w:r w:rsidR="00162A48">
              <w:rPr>
                <w:lang w:val="gl-ES"/>
              </w:rPr>
              <w:t>la media es de 9,9 matrículas para las 10 plazas que se ofrecen. Estos resultados</w:t>
            </w:r>
            <w:r w:rsidRPr="00022EA8">
              <w:rPr>
                <w:lang w:val="gl-ES"/>
              </w:rPr>
              <w:t xml:space="preserve"> creemos que puede</w:t>
            </w:r>
            <w:r w:rsidR="00162A48">
              <w:rPr>
                <w:lang w:val="gl-ES"/>
              </w:rPr>
              <w:t>n</w:t>
            </w:r>
            <w:r w:rsidRPr="00022EA8">
              <w:rPr>
                <w:lang w:val="gl-ES"/>
              </w:rPr>
              <w:t xml:space="preserve"> deberse, entre otros, a los siguientes factores:</w:t>
            </w:r>
          </w:p>
          <w:p w14:paraId="110FCECD" w14:textId="77777777" w:rsidR="0086136C" w:rsidRPr="00022EA8" w:rsidRDefault="0086136C" w:rsidP="00022EA8">
            <w:pPr>
              <w:pStyle w:val="Textoencaja"/>
              <w:rPr>
                <w:lang w:val="gl-ES"/>
              </w:rPr>
            </w:pPr>
          </w:p>
          <w:p w14:paraId="4199A7D5" w14:textId="77777777" w:rsidR="00022EA8" w:rsidRPr="00022EA8" w:rsidRDefault="00022EA8" w:rsidP="000F2A07">
            <w:pPr>
              <w:pStyle w:val="Textoencaja"/>
              <w:ind w:left="720"/>
              <w:rPr>
                <w:lang w:val="gl-ES"/>
              </w:rPr>
            </w:pPr>
            <w:r w:rsidRPr="00022EA8">
              <w:rPr>
                <w:lang w:val="gl-ES"/>
              </w:rPr>
              <w:t>a) un esfuerzo por parte de todo el profesorado por difundir las actividades del programa;</w:t>
            </w:r>
          </w:p>
          <w:p w14:paraId="3EC87C35" w14:textId="77777777" w:rsidR="00022EA8" w:rsidRPr="00022EA8" w:rsidRDefault="00022EA8" w:rsidP="000F2A07">
            <w:pPr>
              <w:pStyle w:val="Textoencaja"/>
              <w:ind w:left="720"/>
              <w:rPr>
                <w:lang w:val="gl-ES"/>
              </w:rPr>
            </w:pPr>
            <w:r w:rsidRPr="00022EA8">
              <w:rPr>
                <w:lang w:val="gl-ES"/>
              </w:rPr>
              <w:t>b) la inclusión en el cuadro docente de profesorado que es muy activo en el mercado laboral;</w:t>
            </w:r>
          </w:p>
          <w:p w14:paraId="2C51D153" w14:textId="77777777" w:rsidR="00022EA8" w:rsidRPr="00022EA8" w:rsidRDefault="00022EA8" w:rsidP="000F2A07">
            <w:pPr>
              <w:pStyle w:val="Textoencaja"/>
              <w:ind w:left="720"/>
              <w:rPr>
                <w:lang w:val="gl-ES"/>
              </w:rPr>
            </w:pPr>
            <w:r w:rsidRPr="00022EA8">
              <w:rPr>
                <w:lang w:val="gl-ES"/>
              </w:rPr>
              <w:t>c) la imbricación entre el programa de doctorado y el Máster en Traducción para la Comunicación Internacional, organizado también en torno al grupo de investigación en Traducción y Paratraducción;</w:t>
            </w:r>
          </w:p>
          <w:p w14:paraId="59D82F59" w14:textId="77777777" w:rsidR="00022EA8" w:rsidRPr="00022EA8" w:rsidRDefault="00022EA8" w:rsidP="000F2A07">
            <w:pPr>
              <w:pStyle w:val="Textoencaja"/>
              <w:ind w:left="720"/>
              <w:rPr>
                <w:lang w:val="gl-ES"/>
              </w:rPr>
            </w:pPr>
            <w:r w:rsidRPr="00022EA8">
              <w:rPr>
                <w:lang w:val="gl-ES"/>
              </w:rPr>
              <w:t>d) la preferencia mantenida en el tiempo del alumnado portugués por nuestro programa para completar su formación.</w:t>
            </w:r>
          </w:p>
          <w:p w14:paraId="73E9E346" w14:textId="77777777" w:rsidR="000F2A07" w:rsidRDefault="000F2A07" w:rsidP="00022EA8">
            <w:pPr>
              <w:pStyle w:val="Textoencaja"/>
              <w:rPr>
                <w:lang w:val="gl-ES"/>
              </w:rPr>
            </w:pPr>
          </w:p>
          <w:p w14:paraId="0EA50F76" w14:textId="5997FEE5" w:rsidR="00022EA8" w:rsidRPr="00022EA8" w:rsidRDefault="00DA0019" w:rsidP="00022EA8">
            <w:pPr>
              <w:pStyle w:val="Textoencaja"/>
              <w:rPr>
                <w:lang w:val="gl-ES"/>
              </w:rPr>
            </w:pPr>
            <w:r>
              <w:rPr>
                <w:lang w:val="gl-ES"/>
              </w:rPr>
              <w:t>Como</w:t>
            </w:r>
            <w:r w:rsidR="00022EA8" w:rsidRPr="00022EA8">
              <w:rPr>
                <w:lang w:val="gl-ES"/>
              </w:rPr>
              <w:t xml:space="preserve"> se recoge en el gráfico P1,</w:t>
            </w:r>
            <w:r w:rsidR="00035CC0">
              <w:rPr>
                <w:lang w:val="gl-ES"/>
              </w:rPr>
              <w:t xml:space="preserve"> en el período 2013-14 a 2019-20</w:t>
            </w:r>
            <w:r w:rsidR="00022EA8" w:rsidRPr="00022EA8">
              <w:rPr>
                <w:lang w:val="gl-ES"/>
              </w:rPr>
              <w:t xml:space="preserve"> el perfil más habitual tanto en los distintos cursos como en el conjunto es el de una mujer que cursó una titulación de grado o equivalente (300 créditos ECTS) y un máster oficial. Tanto los grados como los másteres son mayoritariamente en Traducción e Interpretación o similares, como la Licenciatura en Lenguas y Literaturas Modernas (portugués-inglés) de la Universidad de Oporto.</w:t>
            </w:r>
          </w:p>
          <w:p w14:paraId="4BEE9892" w14:textId="77777777" w:rsidR="00022EA8" w:rsidRDefault="00022EA8" w:rsidP="00B6372F">
            <w:pPr>
              <w:pStyle w:val="Textoencaja"/>
            </w:pPr>
          </w:p>
          <w:p w14:paraId="0F2F00F7" w14:textId="1654E267" w:rsidR="005F2EAA" w:rsidRDefault="00775079" w:rsidP="00775079">
            <w:pPr>
              <w:pStyle w:val="Textoencaja"/>
              <w:jc w:val="center"/>
            </w:pPr>
            <w:r w:rsidRPr="00CC71E1">
              <w:rPr>
                <w:noProof/>
                <w:szCs w:val="16"/>
                <w:lang w:eastAsia="gl-ES"/>
              </w:rPr>
              <w:lastRenderedPageBreak/>
              <w:drawing>
                <wp:inline distT="0" distB="0" distL="0" distR="0" wp14:anchorId="517E4B81" wp14:editId="515EC819">
                  <wp:extent cx="5555945" cy="3472927"/>
                  <wp:effectExtent l="38100" t="38100" r="45085" b="32385"/>
                  <wp:docPr id="1" name="Imagen 1" descr="P1147C2T12#yI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descr="P1147C2T12#yIS1"/>
                          <pic:cNvPicPr/>
                        </pic:nvPicPr>
                        <pic:blipFill>
                          <a:blip r:embed="rId102"/>
                          <a:stretch>
                            <a:fillRect/>
                          </a:stretch>
                        </pic:blipFill>
                        <pic:spPr>
                          <a:xfrm>
                            <a:off x="0" y="0"/>
                            <a:ext cx="5564957" cy="3478560"/>
                          </a:xfrm>
                          <a:prstGeom prst="rect">
                            <a:avLst/>
                          </a:prstGeom>
                          <a:ln w="25400">
                            <a:solidFill>
                              <a:schemeClr val="tx1"/>
                            </a:solidFill>
                          </a:ln>
                        </pic:spPr>
                      </pic:pic>
                    </a:graphicData>
                  </a:graphic>
                </wp:inline>
              </w:drawing>
            </w:r>
          </w:p>
          <w:p w14:paraId="7E0CA8B6" w14:textId="77777777" w:rsidR="005F2EAA" w:rsidRDefault="005F2EAA" w:rsidP="00B6372F">
            <w:pPr>
              <w:pStyle w:val="Textoencaja"/>
            </w:pPr>
          </w:p>
          <w:p w14:paraId="57C5B33F" w14:textId="21930891" w:rsidR="00853199" w:rsidRPr="00853199" w:rsidRDefault="4F99793A" w:rsidP="00853199">
            <w:pPr>
              <w:pStyle w:val="Textoencaja"/>
              <w:rPr>
                <w:lang w:val="gl-ES"/>
              </w:rPr>
            </w:pPr>
            <w:r w:rsidRPr="6EF0F34F">
              <w:rPr>
                <w:lang w:val="gl-ES"/>
              </w:rPr>
              <w:t xml:space="preserve">Aunque la mayor parte de nuestro alumnado proviene </w:t>
            </w:r>
            <w:r w:rsidR="00DA0019">
              <w:rPr>
                <w:lang w:val="gl-ES"/>
              </w:rPr>
              <w:t xml:space="preserve">actualmente </w:t>
            </w:r>
            <w:r w:rsidRPr="6EF0F34F">
              <w:rPr>
                <w:lang w:val="gl-ES"/>
              </w:rPr>
              <w:t xml:space="preserve">de los estudios de grado, es importante destacar que </w:t>
            </w:r>
            <w:r w:rsidR="00DA0019">
              <w:rPr>
                <w:lang w:val="gl-ES"/>
              </w:rPr>
              <w:t>en su momento también recibimos</w:t>
            </w:r>
            <w:r w:rsidRPr="6EF0F34F">
              <w:rPr>
                <w:lang w:val="gl-ES"/>
              </w:rPr>
              <w:t xml:space="preserve"> inscripciones de personas que obtuvieron un DEA (Diploma de Estudios Avanzados) o la Suficiencia Investigadora en ordenaciones anteriores de los programas de doctorado, tal y como se recoge en el gráfico P2.</w:t>
            </w:r>
          </w:p>
          <w:p w14:paraId="1D3898F7" w14:textId="77777777" w:rsidR="005F2EAA" w:rsidRDefault="005F2EAA" w:rsidP="00B6372F">
            <w:pPr>
              <w:pStyle w:val="Textoencaja"/>
            </w:pPr>
          </w:p>
          <w:p w14:paraId="21C3BC82" w14:textId="78030432" w:rsidR="00035CC0" w:rsidRDefault="00035CC0" w:rsidP="00B8260F">
            <w:pPr>
              <w:pStyle w:val="Textoencaja"/>
              <w:rPr>
                <w:lang w:val="gl-ES"/>
              </w:rPr>
            </w:pPr>
            <w:r>
              <w:rPr>
                <w:lang w:val="gl-ES"/>
              </w:rPr>
              <w:t>Si pasamos ahora al período 20</w:t>
            </w:r>
            <w:r w:rsidR="009207E1">
              <w:rPr>
                <w:lang w:val="gl-ES"/>
              </w:rPr>
              <w:t>19-20 a 2022-23</w:t>
            </w:r>
            <w:r w:rsidR="00280995">
              <w:rPr>
                <w:lang w:val="gl-ES"/>
              </w:rPr>
              <w:t>, el perfil de acceso mayoritario sigue siendo el de una mujer graduada en Traducción e interpretación y con un máster, generalmente relacionado también con este campo. En dos de los curso (2019-20 y 2020-21) hemos tenido también personas con DEA y en uno (2021-22) con suficiencia investigadora. Logicamente este tipo de alumnado irá despareciendo con el tiempo, pero el hecho de que se sigan matriculando en el programa nos indica que este sigue siendo atractivo para personas que iniciaron su carrera investigadora hace ya bastantes años y que ahora desean retormarla para mejorar su situación laboral; no perdamos de vista también que todas estas personas estaban trabajando en el momento de matricularse.</w:t>
            </w:r>
          </w:p>
          <w:p w14:paraId="059A17E5" w14:textId="77777777" w:rsidR="00035CC0" w:rsidRDefault="00035CC0" w:rsidP="00B8260F">
            <w:pPr>
              <w:pStyle w:val="Textoencaja"/>
              <w:rPr>
                <w:lang w:val="gl-ES"/>
              </w:rPr>
            </w:pPr>
          </w:p>
          <w:p w14:paraId="613EA328" w14:textId="7B0A689E" w:rsidR="009207E1" w:rsidRDefault="00007456" w:rsidP="00B8260F">
            <w:pPr>
              <w:pStyle w:val="Textoencaja"/>
              <w:rPr>
                <w:lang w:val="gl-ES"/>
              </w:rPr>
            </w:pPr>
            <w:r w:rsidRPr="00007456">
              <w:rPr>
                <w:noProof/>
                <w:lang w:val="gl-ES"/>
              </w:rPr>
              <w:drawing>
                <wp:inline distT="0" distB="0" distL="0" distR="0" wp14:anchorId="595C6125" wp14:editId="3C2F3D7A">
                  <wp:extent cx="6012815" cy="2267585"/>
                  <wp:effectExtent l="0" t="0" r="6985" b="0"/>
                  <wp:docPr id="831518370" name="Imaxe 1" descr="P1153C2T12#yI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1518370" name="Imaxe 1" descr="P1153C2T12#yIS1"/>
                          <pic:cNvPicPr/>
                        </pic:nvPicPr>
                        <pic:blipFill>
                          <a:blip r:embed="rId103"/>
                          <a:stretch>
                            <a:fillRect/>
                          </a:stretch>
                        </pic:blipFill>
                        <pic:spPr>
                          <a:xfrm>
                            <a:off x="0" y="0"/>
                            <a:ext cx="6012815" cy="2267585"/>
                          </a:xfrm>
                          <a:prstGeom prst="rect">
                            <a:avLst/>
                          </a:prstGeom>
                        </pic:spPr>
                      </pic:pic>
                    </a:graphicData>
                  </a:graphic>
                </wp:inline>
              </w:drawing>
            </w:r>
          </w:p>
          <w:p w14:paraId="460988F8" w14:textId="77777777" w:rsidR="00035CC0" w:rsidRPr="00B8260F" w:rsidRDefault="00035CC0" w:rsidP="00B8260F">
            <w:pPr>
              <w:pStyle w:val="Textoencaja"/>
              <w:rPr>
                <w:lang w:val="gl-ES"/>
              </w:rPr>
            </w:pPr>
          </w:p>
          <w:p w14:paraId="5653B2B4" w14:textId="77777777" w:rsidR="00B8260F" w:rsidRDefault="00B8260F" w:rsidP="00B8260F">
            <w:pPr>
              <w:pStyle w:val="Textoencaja"/>
              <w:rPr>
                <w:lang w:val="gl-ES"/>
              </w:rPr>
            </w:pPr>
            <w:r w:rsidRPr="00B8260F">
              <w:rPr>
                <w:lang w:val="gl-ES"/>
              </w:rPr>
              <w:lastRenderedPageBreak/>
              <w:t>Otro parámetro que vale la pena tener en cuenta en la clasificación del alumnado es su procedencia, ya que este programa de doctorado es un foco de atracción interesante para el alumnado de fuera del Estado español, tanto del EEES (Espacio Europeo de Educación Superior) como de fuera del EEES. Los indicadores IPD5 (Porcentaje de estudiantes de nuevo acceso procedentes de otras universidades) e IPD6 (Porcentaje de estudiantes extranjeros) recogen la evolución histórica de estos datos e indican un interés cada vez mayor en nuestro programa por parte de alumnado de otras universidades, tanto del resto del Sistema Universitario Gallego como del resto del Estado y del extranjero. En el caso de universidades españolas, el porcentaje alcanzó el 38,5% en el curso 2019-20; en el caso de universidades extranjeras, el porcentaje se mantiene entre el 30% y el 35% desde la implantación de los estudios.</w:t>
            </w:r>
          </w:p>
          <w:p w14:paraId="57BFA206" w14:textId="77777777" w:rsidR="00B8260F" w:rsidRPr="00B8260F" w:rsidRDefault="00B8260F" w:rsidP="00B8260F">
            <w:pPr>
              <w:pStyle w:val="Textoencaja"/>
              <w:rPr>
                <w:lang w:val="gl-ES"/>
              </w:rPr>
            </w:pPr>
          </w:p>
          <w:p w14:paraId="63FB91FC" w14:textId="7FDF2940" w:rsidR="00B8260F" w:rsidRPr="00B8260F" w:rsidRDefault="00B8260F" w:rsidP="00B8260F">
            <w:pPr>
              <w:pStyle w:val="Textoencaja"/>
              <w:rPr>
                <w:lang w:val="gl-ES"/>
              </w:rPr>
            </w:pPr>
            <w:r w:rsidRPr="00B8260F">
              <w:rPr>
                <w:lang w:val="gl-ES"/>
              </w:rPr>
              <w:t>El porcentaje de alumnado extranjero varía según los años: 33,33% en el curso 2013-14, 31,25% en el curso 2014-15, 40,91% en el curso 2015-16, 36,84% en el curso 2016-17, 34,09% en el curso 2017-18, 23,68% en el curso 2018-19 y 41,46% en el curso 2019-20 (véase el indicador IPD6). De entre todas las procedencias de nuestro alumnado extranjero, destacan especialmente el Norte de Portugal, con 1</w:t>
            </w:r>
            <w:r w:rsidR="00E27715">
              <w:rPr>
                <w:lang w:val="gl-ES"/>
              </w:rPr>
              <w:t>3</w:t>
            </w:r>
            <w:r w:rsidRPr="00B8260F">
              <w:rPr>
                <w:lang w:val="gl-ES"/>
              </w:rPr>
              <w:t xml:space="preserve"> alumnas, y Brasil, con 5. En el gráfico P3 podemos ver el desglose de la procedencia del alumnado: alumnado procedente de Galicia y del resto del Estado, procedente del EEES y procedente de fuera del EEES.</w:t>
            </w:r>
          </w:p>
          <w:p w14:paraId="442F2A46" w14:textId="77777777" w:rsidR="00775079" w:rsidRDefault="00775079" w:rsidP="00B6372F">
            <w:pPr>
              <w:pStyle w:val="Textoencaja"/>
            </w:pPr>
          </w:p>
          <w:p w14:paraId="1BB49DF9" w14:textId="1DC9C000" w:rsidR="007242C8" w:rsidRDefault="007242C8" w:rsidP="007242C8">
            <w:pPr>
              <w:pStyle w:val="Textoencaja"/>
              <w:jc w:val="center"/>
            </w:pPr>
            <w:r w:rsidRPr="008559B5">
              <w:rPr>
                <w:noProof/>
                <w:szCs w:val="16"/>
                <w:lang w:eastAsia="gl-ES"/>
              </w:rPr>
              <w:drawing>
                <wp:inline distT="0" distB="0" distL="0" distR="0" wp14:anchorId="5FD784C8" wp14:editId="3549BB34">
                  <wp:extent cx="5519369" cy="2947414"/>
                  <wp:effectExtent l="38100" t="38100" r="43815" b="43815"/>
                  <wp:docPr id="4" name="Imagen 4" descr="P1159C2T12#yI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4" descr="P1159C2T12#yIS1"/>
                          <pic:cNvPicPr/>
                        </pic:nvPicPr>
                        <pic:blipFill>
                          <a:blip r:embed="rId104"/>
                          <a:stretch>
                            <a:fillRect/>
                          </a:stretch>
                        </pic:blipFill>
                        <pic:spPr>
                          <a:xfrm>
                            <a:off x="0" y="0"/>
                            <a:ext cx="5531827" cy="2954067"/>
                          </a:xfrm>
                          <a:prstGeom prst="rect">
                            <a:avLst/>
                          </a:prstGeom>
                          <a:ln w="25400">
                            <a:solidFill>
                              <a:schemeClr val="tx1"/>
                            </a:solidFill>
                          </a:ln>
                        </pic:spPr>
                      </pic:pic>
                    </a:graphicData>
                  </a:graphic>
                </wp:inline>
              </w:drawing>
            </w:r>
          </w:p>
          <w:p w14:paraId="2654C9AD" w14:textId="77777777" w:rsidR="007242C8" w:rsidRDefault="007242C8" w:rsidP="00B6372F">
            <w:pPr>
              <w:pStyle w:val="Textoencaja"/>
            </w:pPr>
          </w:p>
          <w:p w14:paraId="6A9EA865" w14:textId="3BFEFB46" w:rsidR="00280995" w:rsidRDefault="00280995" w:rsidP="00B6372F">
            <w:pPr>
              <w:pStyle w:val="Textoencaja"/>
            </w:pPr>
            <w:r>
              <w:t>Podemos completar esta perspectiva histórica con los datos de los útimos años</w:t>
            </w:r>
            <w:r w:rsidR="00251524">
              <w:t>:</w:t>
            </w:r>
          </w:p>
          <w:p w14:paraId="090B2194" w14:textId="77777777" w:rsidR="00251524" w:rsidRDefault="00251524" w:rsidP="00B6372F">
            <w:pPr>
              <w:pStyle w:val="Textoencaja"/>
            </w:pPr>
          </w:p>
          <w:p w14:paraId="15CB907B" w14:textId="0BA9C57B" w:rsidR="00251524" w:rsidRDefault="00251524" w:rsidP="00251524">
            <w:pPr>
              <w:pStyle w:val="Textoencaja"/>
              <w:jc w:val="center"/>
            </w:pPr>
            <w:r w:rsidRPr="00251524">
              <w:rPr>
                <w:noProof/>
              </w:rPr>
              <w:lastRenderedPageBreak/>
              <w:drawing>
                <wp:inline distT="0" distB="0" distL="0" distR="0" wp14:anchorId="0B09B3B0" wp14:editId="689F76F4">
                  <wp:extent cx="3667262" cy="2210272"/>
                  <wp:effectExtent l="0" t="0" r="0" b="0"/>
                  <wp:docPr id="1789771465" name="Imaxe 1" descr="P1163C2T12#yI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9771465" name="Imaxe 1" descr="P1163C2T12#yIS1"/>
                          <pic:cNvPicPr/>
                        </pic:nvPicPr>
                        <pic:blipFill>
                          <a:blip r:embed="rId105"/>
                          <a:stretch>
                            <a:fillRect/>
                          </a:stretch>
                        </pic:blipFill>
                        <pic:spPr>
                          <a:xfrm>
                            <a:off x="0" y="0"/>
                            <a:ext cx="3679657" cy="2217743"/>
                          </a:xfrm>
                          <a:prstGeom prst="rect">
                            <a:avLst/>
                          </a:prstGeom>
                        </pic:spPr>
                      </pic:pic>
                    </a:graphicData>
                  </a:graphic>
                </wp:inline>
              </w:drawing>
            </w:r>
          </w:p>
          <w:p w14:paraId="51414E0B" w14:textId="77777777" w:rsidR="00280995" w:rsidRDefault="00280995" w:rsidP="00B6372F">
            <w:pPr>
              <w:pStyle w:val="Textoencaja"/>
            </w:pPr>
          </w:p>
          <w:p w14:paraId="0900B69D" w14:textId="22455681" w:rsidR="00251524" w:rsidRDefault="00251524" w:rsidP="00B6372F">
            <w:pPr>
              <w:pStyle w:val="Textoencaja"/>
            </w:pPr>
            <w:r>
              <w:t>y comprobaremos que el porcentaje de alumnado extranjero se mantiene</w:t>
            </w:r>
            <w:r w:rsidR="0074394D">
              <w:t xml:space="preserve"> y contamos en la actualidad con personas procedentes de Alemania, Argelia, Brasil, China, Francia, Portugal y Túnez. Es importante mencionar que el número de solicitudes de matrícula procedentes de </w:t>
            </w:r>
            <w:r w:rsidR="007F2122">
              <w:t>Argelia y Túnez, aunque no todas las personas cumplen los requisitos de admisión.</w:t>
            </w:r>
          </w:p>
          <w:p w14:paraId="39231327" w14:textId="77777777" w:rsidR="00251524" w:rsidRDefault="00251524" w:rsidP="00B6372F">
            <w:pPr>
              <w:pStyle w:val="Textoencaja"/>
            </w:pPr>
          </w:p>
          <w:p w14:paraId="351EBABB" w14:textId="42BD6C98" w:rsidR="0020342C" w:rsidRPr="0020342C" w:rsidRDefault="0020342C" w:rsidP="0020342C">
            <w:pPr>
              <w:pStyle w:val="Textoencaja"/>
              <w:rPr>
                <w:lang w:val="gl-ES"/>
              </w:rPr>
            </w:pPr>
            <w:r w:rsidRPr="0020342C">
              <w:rPr>
                <w:lang w:val="gl-ES"/>
              </w:rPr>
              <w:t xml:space="preserve">Por último, cabe señalar, tal y como se recoge en el gráfico P4 y en el indicador IPD12, que en </w:t>
            </w:r>
            <w:r w:rsidR="00E27715">
              <w:rPr>
                <w:lang w:val="gl-ES"/>
              </w:rPr>
              <w:t>varias ocasiones</w:t>
            </w:r>
            <w:r w:rsidRPr="0020342C">
              <w:rPr>
                <w:lang w:val="gl-ES"/>
              </w:rPr>
              <w:t xml:space="preserve"> se matricularon en el programa personas (</w:t>
            </w:r>
            <w:r w:rsidR="00E27715">
              <w:rPr>
                <w:lang w:val="gl-ES"/>
              </w:rPr>
              <w:t>tres en total</w:t>
            </w:r>
            <w:r w:rsidRPr="0020342C">
              <w:rPr>
                <w:lang w:val="gl-ES"/>
              </w:rPr>
              <w:t>) que ya poseían previamente un título de doctorado y que buscan alcanzar una segunda especialización de nivel superior.</w:t>
            </w:r>
          </w:p>
          <w:p w14:paraId="18F34FD9" w14:textId="77777777" w:rsidR="00775079" w:rsidRDefault="00775079" w:rsidP="00B6372F">
            <w:pPr>
              <w:pStyle w:val="Textoencaja"/>
            </w:pPr>
          </w:p>
          <w:p w14:paraId="41C80FF5" w14:textId="07746D2D" w:rsidR="0020342C" w:rsidRDefault="00FF3FB0" w:rsidP="00FF3FB0">
            <w:pPr>
              <w:pStyle w:val="Textoencaja"/>
              <w:jc w:val="center"/>
            </w:pPr>
            <w:r w:rsidRPr="00331EA7">
              <w:rPr>
                <w:noProof/>
                <w:szCs w:val="16"/>
                <w:lang w:eastAsia="gl-ES"/>
              </w:rPr>
              <w:drawing>
                <wp:inline distT="0" distB="0" distL="0" distR="0" wp14:anchorId="188D0FC5" wp14:editId="48A37044">
                  <wp:extent cx="2628783" cy="1607676"/>
                  <wp:effectExtent l="38100" t="38100" r="38735" b="31115"/>
                  <wp:docPr id="5" name="Imagen 5" descr="P1169C2T12#yI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n 5" descr="P1169C2T12#yIS1"/>
                          <pic:cNvPicPr/>
                        </pic:nvPicPr>
                        <pic:blipFill>
                          <a:blip r:embed="rId106"/>
                          <a:stretch>
                            <a:fillRect/>
                          </a:stretch>
                        </pic:blipFill>
                        <pic:spPr>
                          <a:xfrm>
                            <a:off x="0" y="0"/>
                            <a:ext cx="2656368" cy="1624546"/>
                          </a:xfrm>
                          <a:prstGeom prst="rect">
                            <a:avLst/>
                          </a:prstGeom>
                          <a:ln w="25400">
                            <a:solidFill>
                              <a:schemeClr val="tx1"/>
                            </a:solidFill>
                          </a:ln>
                        </pic:spPr>
                      </pic:pic>
                    </a:graphicData>
                  </a:graphic>
                </wp:inline>
              </w:drawing>
            </w:r>
          </w:p>
          <w:p w14:paraId="5A5A458F" w14:textId="77777777" w:rsidR="00775079" w:rsidRDefault="00775079" w:rsidP="00B6372F">
            <w:pPr>
              <w:pStyle w:val="Textoencaja"/>
            </w:pPr>
          </w:p>
          <w:p w14:paraId="63424A5F" w14:textId="19C14BDD" w:rsidR="00A83A64" w:rsidRDefault="00A83A64" w:rsidP="00B6372F">
            <w:pPr>
              <w:pStyle w:val="Textoencaja"/>
            </w:pPr>
            <w:r>
              <w:t>En los últimos tres cursos no se ha matriculado nadie que tuviese ya un doctorado.</w:t>
            </w:r>
          </w:p>
          <w:p w14:paraId="2AACD423" w14:textId="77777777" w:rsidR="00A83A64" w:rsidRDefault="00A83A64" w:rsidP="00B6372F">
            <w:pPr>
              <w:pStyle w:val="Textoencaja"/>
            </w:pPr>
          </w:p>
          <w:p w14:paraId="7AF03B23" w14:textId="46ACDBCA" w:rsidR="001555B5" w:rsidRDefault="001555B5" w:rsidP="001555B5">
            <w:pPr>
              <w:pStyle w:val="Textoencaja"/>
              <w:rPr>
                <w:lang w:val="gl-ES"/>
              </w:rPr>
            </w:pPr>
            <w:r w:rsidRPr="001555B5">
              <w:rPr>
                <w:lang w:val="gl-ES"/>
              </w:rPr>
              <w:t>Con respecto a la dedicación del alumnado a los estudios, tal y como se recoge en el indicador IPD8 (Porcentaje de estudiantes matriculados según la dedicación), es fluctuante a lo largo de los cursos, pero se puede observar una preferencia por la dedicación a tiempo completo, incluso entre aquellas personas que son laboralmente activas</w:t>
            </w:r>
            <w:r w:rsidR="00ED166F">
              <w:rPr>
                <w:lang w:val="gl-ES"/>
              </w:rPr>
              <w:t>, hasta el curso</w:t>
            </w:r>
            <w:r w:rsidR="00B46683">
              <w:rPr>
                <w:lang w:val="gl-ES"/>
              </w:rPr>
              <w:t xml:space="preserve"> 2020-21</w:t>
            </w:r>
            <w:r w:rsidRPr="001555B5">
              <w:rPr>
                <w:lang w:val="gl-ES"/>
              </w:rPr>
              <w:t>. Esto implica que en algún momento a lo largo de los estudios, muchas de estas personas solicitan el cambio a tiempo parcial para poder compatibilizar la investigación y el trabajo profesional.</w:t>
            </w:r>
          </w:p>
          <w:p w14:paraId="62B79BBF" w14:textId="77777777" w:rsidR="00B46683" w:rsidRDefault="00B46683" w:rsidP="001555B5">
            <w:pPr>
              <w:pStyle w:val="Textoencaja"/>
              <w:rPr>
                <w:lang w:val="gl-ES"/>
              </w:rPr>
            </w:pPr>
          </w:p>
          <w:p w14:paraId="56CDDE11" w14:textId="5B8768B7" w:rsidR="00B46683" w:rsidRDefault="00F35D9B" w:rsidP="00B46683">
            <w:pPr>
              <w:pStyle w:val="Textoencaja"/>
              <w:jc w:val="center"/>
              <w:rPr>
                <w:lang w:val="gl-ES"/>
              </w:rPr>
            </w:pPr>
            <w:r w:rsidRPr="00F35D9B">
              <w:rPr>
                <w:noProof/>
                <w:lang w:val="gl-ES"/>
              </w:rPr>
              <w:lastRenderedPageBreak/>
              <w:drawing>
                <wp:inline distT="0" distB="0" distL="0" distR="0" wp14:anchorId="74C90F24" wp14:editId="4116C3AF">
                  <wp:extent cx="3316001" cy="1977904"/>
                  <wp:effectExtent l="0" t="0" r="0" b="3810"/>
                  <wp:docPr id="1463153347" name="Imaxe 1" descr="P1175C2T12#yI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3153347" name="Imaxe 1" descr="P1175C2T12#yIS1"/>
                          <pic:cNvPicPr/>
                        </pic:nvPicPr>
                        <pic:blipFill>
                          <a:blip r:embed="rId107"/>
                          <a:stretch>
                            <a:fillRect/>
                          </a:stretch>
                        </pic:blipFill>
                        <pic:spPr>
                          <a:xfrm>
                            <a:off x="0" y="0"/>
                            <a:ext cx="3354472" cy="2000851"/>
                          </a:xfrm>
                          <a:prstGeom prst="rect">
                            <a:avLst/>
                          </a:prstGeom>
                        </pic:spPr>
                      </pic:pic>
                    </a:graphicData>
                  </a:graphic>
                </wp:inline>
              </w:drawing>
            </w:r>
          </w:p>
          <w:p w14:paraId="20BC13E1" w14:textId="77777777" w:rsidR="001555B5" w:rsidRPr="001555B5" w:rsidRDefault="001555B5" w:rsidP="001555B5">
            <w:pPr>
              <w:pStyle w:val="Textoencaja"/>
              <w:rPr>
                <w:lang w:val="gl-ES"/>
              </w:rPr>
            </w:pPr>
          </w:p>
          <w:p w14:paraId="6D19AEE4" w14:textId="5A137498" w:rsidR="001555B5" w:rsidRDefault="001555B5" w:rsidP="001555B5">
            <w:pPr>
              <w:pStyle w:val="Textoencaja"/>
              <w:rPr>
                <w:lang w:val="gl-ES"/>
              </w:rPr>
            </w:pPr>
            <w:r w:rsidRPr="001555B5">
              <w:rPr>
                <w:lang w:val="gl-ES"/>
              </w:rPr>
              <w:t>Comentaremos finalmente el indicador IPD11 (Porcentaje de alumnos con beca predoc</w:t>
            </w:r>
            <w:r w:rsidR="00F35D9B">
              <w:rPr>
                <w:lang w:val="gl-ES"/>
              </w:rPr>
              <w:t>t</w:t>
            </w:r>
            <w:r w:rsidRPr="001555B5">
              <w:rPr>
                <w:lang w:val="gl-ES"/>
              </w:rPr>
              <w:t xml:space="preserve">oral). </w:t>
            </w:r>
            <w:r w:rsidR="00C00D08">
              <w:rPr>
                <w:lang w:val="gl-ES"/>
              </w:rPr>
              <w:t>S</w:t>
            </w:r>
            <w:r w:rsidRPr="001555B5">
              <w:rPr>
                <w:lang w:val="gl-ES"/>
              </w:rPr>
              <w:t xml:space="preserve">e trata de un porcentaje bajo </w:t>
            </w:r>
            <w:r w:rsidR="00243B7E">
              <w:rPr>
                <w:lang w:val="gl-ES"/>
              </w:rPr>
              <w:t xml:space="preserve">que varía </w:t>
            </w:r>
            <w:r w:rsidRPr="001555B5">
              <w:rPr>
                <w:lang w:val="gl-ES"/>
              </w:rPr>
              <w:t>según los cursos</w:t>
            </w:r>
            <w:r w:rsidR="00C00D08">
              <w:rPr>
                <w:lang w:val="gl-ES"/>
              </w:rPr>
              <w:t xml:space="preserve"> y que se </w:t>
            </w:r>
            <w:r w:rsidRPr="001555B5">
              <w:rPr>
                <w:lang w:val="gl-ES"/>
              </w:rPr>
              <w:t xml:space="preserve">explica </w:t>
            </w:r>
            <w:r w:rsidR="00C00D08">
              <w:rPr>
                <w:lang w:val="gl-ES"/>
              </w:rPr>
              <w:t>por</w:t>
            </w:r>
            <w:r w:rsidRPr="001555B5">
              <w:rPr>
                <w:lang w:val="gl-ES"/>
              </w:rPr>
              <w:t xml:space="preserve"> la gran cantidad de alumnado que desarrolla tareas profesionales, fundamentalmente como autónomos de la traducción o interpretación o como profesores de secundaria o en escuelas de idiomas.</w:t>
            </w:r>
          </w:p>
          <w:p w14:paraId="63CAB6DE" w14:textId="77777777" w:rsidR="00C00D08" w:rsidRDefault="00C00D08" w:rsidP="001555B5">
            <w:pPr>
              <w:pStyle w:val="Textoencaja"/>
              <w:rPr>
                <w:lang w:val="gl-ES"/>
              </w:rPr>
            </w:pPr>
          </w:p>
          <w:p w14:paraId="4681DABD" w14:textId="77777777" w:rsidR="00DA0019" w:rsidRDefault="00DA0019" w:rsidP="001555B5">
            <w:pPr>
              <w:pStyle w:val="Textoencaja"/>
              <w:rPr>
                <w:lang w:val="gl-ES"/>
              </w:rPr>
            </w:pPr>
          </w:p>
          <w:p w14:paraId="733300CF" w14:textId="77777777" w:rsidR="00DA0019" w:rsidRDefault="00DA0019" w:rsidP="001555B5">
            <w:pPr>
              <w:pStyle w:val="Textoencaja"/>
              <w:rPr>
                <w:lang w:val="gl-ES"/>
              </w:rPr>
            </w:pPr>
          </w:p>
          <w:p w14:paraId="1D8F8A68" w14:textId="77777777" w:rsidR="00DA0019" w:rsidRDefault="00DA0019" w:rsidP="001555B5">
            <w:pPr>
              <w:pStyle w:val="Textoencaja"/>
              <w:rPr>
                <w:lang w:val="gl-ES"/>
              </w:rPr>
            </w:pPr>
          </w:p>
          <w:p w14:paraId="238D0E89" w14:textId="09F4DA84" w:rsidR="00C00D08" w:rsidRDefault="00C00D08" w:rsidP="00C00D08">
            <w:pPr>
              <w:pStyle w:val="Textoencaja"/>
              <w:jc w:val="center"/>
              <w:rPr>
                <w:lang w:val="gl-ES"/>
              </w:rPr>
            </w:pPr>
            <w:r w:rsidRPr="00C00D08">
              <w:rPr>
                <w:noProof/>
                <w:lang w:val="gl-ES"/>
              </w:rPr>
              <w:drawing>
                <wp:inline distT="0" distB="0" distL="0" distR="0" wp14:anchorId="116FA75D" wp14:editId="215DE864">
                  <wp:extent cx="3428148" cy="1909756"/>
                  <wp:effectExtent l="0" t="0" r="1270" b="0"/>
                  <wp:docPr id="1642730519" name="Imaxe 1" descr="P1182C2T12#yI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2730519" name="Imaxe 1" descr="P1182C2T12#yIS1"/>
                          <pic:cNvPicPr/>
                        </pic:nvPicPr>
                        <pic:blipFill>
                          <a:blip r:embed="rId108"/>
                          <a:stretch>
                            <a:fillRect/>
                          </a:stretch>
                        </pic:blipFill>
                        <pic:spPr>
                          <a:xfrm>
                            <a:off x="0" y="0"/>
                            <a:ext cx="3457071" cy="1925869"/>
                          </a:xfrm>
                          <a:prstGeom prst="rect">
                            <a:avLst/>
                          </a:prstGeom>
                        </pic:spPr>
                      </pic:pic>
                    </a:graphicData>
                  </a:graphic>
                </wp:inline>
              </w:drawing>
            </w:r>
          </w:p>
          <w:p w14:paraId="19469C80" w14:textId="77777777" w:rsidR="001555B5" w:rsidRPr="001555B5" w:rsidRDefault="001555B5" w:rsidP="001555B5">
            <w:pPr>
              <w:pStyle w:val="Textoencaja"/>
              <w:rPr>
                <w:lang w:val="gl-ES"/>
              </w:rPr>
            </w:pPr>
          </w:p>
          <w:p w14:paraId="0DB48015" w14:textId="0D57405D" w:rsidR="00FF3FB0" w:rsidRDefault="001555B5" w:rsidP="001555B5">
            <w:pPr>
              <w:pStyle w:val="Textoencaja"/>
            </w:pPr>
            <w:r w:rsidRPr="00CC01F5">
              <w:rPr>
                <w:lang w:val="gl-ES"/>
              </w:rPr>
              <w:t>En resumen, todos estos datos reflejan una demanda más que razonable no solo entre el alumnado de traducción e interpretación del Sistema universitario gallego, sino también por parte de candidatos de otras universidades del resto del Estado y de países del EEES, sobre todo de Portugal, así como de países terceros.</w:t>
            </w:r>
          </w:p>
          <w:p w14:paraId="20C2EEFC" w14:textId="77777777" w:rsidR="00775079" w:rsidRDefault="00775079" w:rsidP="00B6372F">
            <w:pPr>
              <w:pStyle w:val="Textoencaja"/>
            </w:pPr>
          </w:p>
          <w:p w14:paraId="10C6C7D2" w14:textId="77777777" w:rsidR="00022EA8" w:rsidRDefault="00022EA8" w:rsidP="00B6372F">
            <w:pPr>
              <w:pStyle w:val="Textoencaja"/>
            </w:pPr>
          </w:p>
          <w:p w14:paraId="63000EF6" w14:textId="612BBA53" w:rsidR="00B6372F" w:rsidRPr="0071621E" w:rsidRDefault="00B6372F" w:rsidP="00AF65B4">
            <w:pPr>
              <w:pStyle w:val="Textoencaja"/>
              <w:numPr>
                <w:ilvl w:val="0"/>
                <w:numId w:val="25"/>
              </w:numPr>
              <w:rPr>
                <w:b/>
                <w:bCs/>
              </w:rPr>
            </w:pPr>
            <w:r w:rsidRPr="0071621E">
              <w:rPr>
                <w:b/>
                <w:bCs/>
              </w:rPr>
              <w:t xml:space="preserve">Criterios de admisión del </w:t>
            </w:r>
            <w:r w:rsidR="00897AE6">
              <w:rPr>
                <w:b/>
                <w:bCs/>
              </w:rPr>
              <w:t>p</w:t>
            </w:r>
            <w:r w:rsidRPr="0071621E">
              <w:rPr>
                <w:b/>
                <w:bCs/>
              </w:rPr>
              <w:t>rograma</w:t>
            </w:r>
            <w:r w:rsidR="006A5883">
              <w:rPr>
                <w:b/>
                <w:bCs/>
              </w:rPr>
              <w:t xml:space="preserve"> de </w:t>
            </w:r>
            <w:r w:rsidR="00F72CD1">
              <w:rPr>
                <w:b/>
                <w:bCs/>
              </w:rPr>
              <w:t>d</w:t>
            </w:r>
            <w:r w:rsidR="006A5883">
              <w:rPr>
                <w:b/>
                <w:bCs/>
              </w:rPr>
              <w:t>octorado</w:t>
            </w:r>
          </w:p>
          <w:p w14:paraId="3FFD223E" w14:textId="77777777" w:rsidR="00265740" w:rsidRDefault="00265740" w:rsidP="00302656">
            <w:pPr>
              <w:pStyle w:val="Textodecomentario"/>
              <w:rPr>
                <w:lang w:val="es-ES_tradnl"/>
              </w:rPr>
            </w:pPr>
          </w:p>
          <w:p w14:paraId="52789F4A" w14:textId="3A8523FF" w:rsidR="00265740" w:rsidRDefault="00265740" w:rsidP="00265740">
            <w:pPr>
              <w:pStyle w:val="Textodecomentario"/>
              <w:jc w:val="both"/>
              <w:rPr>
                <w:lang w:val="gl-ES"/>
              </w:rPr>
            </w:pPr>
            <w:r w:rsidRPr="00265740">
              <w:rPr>
                <w:lang w:val="gl-ES"/>
              </w:rPr>
              <w:t xml:space="preserve">Se considerará requisito </w:t>
            </w:r>
            <w:r w:rsidRPr="00265740">
              <w:rPr>
                <w:i/>
                <w:iCs/>
                <w:lang w:val="gl-ES"/>
              </w:rPr>
              <w:t xml:space="preserve">sine qua non </w:t>
            </w:r>
            <w:r w:rsidRPr="00265740">
              <w:rPr>
                <w:lang w:val="gl-ES"/>
              </w:rPr>
              <w:t>el conocimiento avanzado (nivel C1 según el Common European Framework of Reference for Languages)</w:t>
            </w:r>
            <w:r>
              <w:rPr>
                <w:lang w:val="gl-ES"/>
              </w:rPr>
              <w:t xml:space="preserve"> </w:t>
            </w:r>
            <w:r w:rsidRPr="00265740">
              <w:rPr>
                <w:lang w:val="gl-ES"/>
              </w:rPr>
              <w:t>de por lo menos dos lenguas extranjeras, así como poseer un perfil académico o profesional adecuado para el D_T&amp;P. Ambos aspectos habrán de</w:t>
            </w:r>
            <w:r>
              <w:rPr>
                <w:lang w:val="gl-ES"/>
              </w:rPr>
              <w:t xml:space="preserve"> </w:t>
            </w:r>
            <w:r w:rsidRPr="00265740">
              <w:rPr>
                <w:lang w:val="gl-ES"/>
              </w:rPr>
              <w:t>acreditarse bien de forma documental, bien a través de una entrevista personal si la Comisión Académica del Programa Doctoral T&amp;P (CAPD_T&amp;P)</w:t>
            </w:r>
            <w:r>
              <w:rPr>
                <w:lang w:val="gl-ES"/>
              </w:rPr>
              <w:t xml:space="preserve"> </w:t>
            </w:r>
            <w:r w:rsidRPr="00265740">
              <w:rPr>
                <w:lang w:val="gl-ES"/>
              </w:rPr>
              <w:t>lo considera oportuno. Para valorar la idoneidad de las/los candidatas/os se considerará especialmente el expediente académico en relación con el</w:t>
            </w:r>
            <w:r>
              <w:rPr>
                <w:lang w:val="gl-ES"/>
              </w:rPr>
              <w:t xml:space="preserve"> </w:t>
            </w:r>
            <w:r w:rsidRPr="00265740">
              <w:rPr>
                <w:lang w:val="gl-ES"/>
              </w:rPr>
              <w:t>perfil del Doctorado, la experiencia profesional, traducciones importantes realizadas, publicaciones de carácter científico, así como haber superado</w:t>
            </w:r>
            <w:r>
              <w:rPr>
                <w:lang w:val="gl-ES"/>
              </w:rPr>
              <w:t xml:space="preserve"> </w:t>
            </w:r>
            <w:r w:rsidRPr="00265740">
              <w:rPr>
                <w:lang w:val="gl-ES"/>
              </w:rPr>
              <w:t>otros cursos de posgrado relevantes.</w:t>
            </w:r>
          </w:p>
          <w:p w14:paraId="2C6622A9" w14:textId="77777777" w:rsidR="00265740" w:rsidRPr="00265740" w:rsidRDefault="00265740" w:rsidP="00265740">
            <w:pPr>
              <w:pStyle w:val="Textodecomentario"/>
              <w:jc w:val="both"/>
              <w:rPr>
                <w:lang w:val="gl-ES"/>
              </w:rPr>
            </w:pPr>
          </w:p>
          <w:p w14:paraId="3B9C2D55" w14:textId="039F3074" w:rsidR="00265740" w:rsidRDefault="00844A23" w:rsidP="00265740">
            <w:pPr>
              <w:pStyle w:val="Textodecomentario"/>
              <w:jc w:val="both"/>
              <w:rPr>
                <w:lang w:val="gl-ES"/>
              </w:rPr>
            </w:pPr>
            <w:r w:rsidRPr="00844A23">
              <w:rPr>
                <w:lang w:val="gl-ES"/>
              </w:rPr>
              <w:t>sí, para acceder al Programa Doctoral de Traducción y Paratraducción se valorará como criterio de admisión preferente</w:t>
            </w:r>
            <w:r>
              <w:rPr>
                <w:lang w:val="gl-ES"/>
              </w:rPr>
              <w:t xml:space="preserve"> </w:t>
            </w:r>
            <w:r w:rsidR="00265740" w:rsidRPr="667023BB">
              <w:rPr>
                <w:lang w:val="gl-ES"/>
              </w:rPr>
              <w:t xml:space="preserve">una formación previa en el ámbito de la traducción e interpretación, así como el dominio de idiomas. Será necesario estar en posesión bien de un título universitario oficial español, bien de un título expedido por una </w:t>
            </w:r>
            <w:r w:rsidR="00265740" w:rsidRPr="667023BB">
              <w:rPr>
                <w:lang w:val="gl-ES"/>
              </w:rPr>
              <w:lastRenderedPageBreak/>
              <w:t xml:space="preserve">institución de educación superior del Espacio Europeo de Educación Superior que faculta en el país expedidor del título para el acceso a enseñanzas de posgrado o bien de un título convalidado, expedido por una universidad no europea. Se establecen </w:t>
            </w:r>
            <w:r>
              <w:rPr>
                <w:lang w:val="gl-ES"/>
              </w:rPr>
              <w:t>tres</w:t>
            </w:r>
            <w:r w:rsidR="00265740" w:rsidRPr="667023BB">
              <w:rPr>
                <w:lang w:val="gl-ES"/>
              </w:rPr>
              <w:t xml:space="preserve"> grupos por orden de prevalencia:</w:t>
            </w:r>
          </w:p>
          <w:p w14:paraId="5E53A309" w14:textId="77777777" w:rsidR="004F192A" w:rsidRDefault="004F192A" w:rsidP="00265740">
            <w:pPr>
              <w:pStyle w:val="Textodecomentario"/>
              <w:jc w:val="both"/>
              <w:rPr>
                <w:lang w:val="gl-ES"/>
              </w:rPr>
            </w:pPr>
          </w:p>
          <w:p w14:paraId="27599468" w14:textId="68C4965B" w:rsidR="004F192A" w:rsidRPr="00844A23" w:rsidRDefault="004F192A" w:rsidP="00AF65B4">
            <w:pPr>
              <w:pStyle w:val="Textoencaja"/>
              <w:numPr>
                <w:ilvl w:val="0"/>
                <w:numId w:val="25"/>
              </w:numPr>
              <w:rPr>
                <w:lang w:val="gl-ES"/>
              </w:rPr>
            </w:pPr>
            <w:r w:rsidRPr="00844A23">
              <w:rPr>
                <w:lang w:val="gl-ES"/>
              </w:rPr>
              <w:t>Máster en Traducción e Interpretación</w:t>
            </w:r>
            <w:r w:rsidR="00B91AD2" w:rsidRPr="00844A23">
              <w:rPr>
                <w:lang w:val="gl-ES"/>
              </w:rPr>
              <w:t xml:space="preserve">. </w:t>
            </w:r>
            <w:r w:rsidR="00844A23" w:rsidRPr="00844A23">
              <w:rPr>
                <w:lang w:val="gl-ES"/>
              </w:rPr>
              <w:t xml:space="preserve">Se valorará el </w:t>
            </w:r>
            <w:r w:rsidR="00B91AD2" w:rsidRPr="00844A23">
              <w:rPr>
                <w:lang w:val="gl-ES"/>
              </w:rPr>
              <w:t>100%</w:t>
            </w:r>
            <w:r w:rsidR="00844A23" w:rsidRPr="00844A23">
              <w:rPr>
                <w:lang w:val="gl-ES"/>
              </w:rPr>
              <w:t xml:space="preserve"> de la puntuación del expediente</w:t>
            </w:r>
            <w:r w:rsidRPr="00844A23">
              <w:rPr>
                <w:lang w:val="gl-ES"/>
              </w:rPr>
              <w:t>.</w:t>
            </w:r>
          </w:p>
          <w:p w14:paraId="329F193F" w14:textId="12287FBA" w:rsidR="004F192A" w:rsidRPr="00844A23" w:rsidRDefault="004F192A" w:rsidP="00AF65B4">
            <w:pPr>
              <w:pStyle w:val="Textoencaja"/>
              <w:numPr>
                <w:ilvl w:val="0"/>
                <w:numId w:val="25"/>
              </w:numPr>
              <w:rPr>
                <w:lang w:val="gl-ES"/>
              </w:rPr>
            </w:pPr>
            <w:r w:rsidRPr="00844A23">
              <w:rPr>
                <w:lang w:val="gl-ES"/>
              </w:rPr>
              <w:t>Máster en: Antropología Social y Cultural, Bellas Artes, Ciencias de la Información, Comunicación Audiovisual, Derecho, Documentación, Estudios de Asia Oriental, Periodismo, Filología Alemana, Filología Francesa, Filología Gallega, Filología Hispánica, Filología Inglesa, Filología Portuguesa y demás filologías, Lingüística, Teoría de la Literatura y Literatura Comparada, Publicidad y Relaciones Públicas, Humanidades, Turismo, Filosofía, Historia, Sociología, Historia del Arte, Geografía.</w:t>
            </w:r>
            <w:r w:rsidR="00B91AD2" w:rsidRPr="00844A23">
              <w:rPr>
                <w:lang w:val="gl-ES"/>
              </w:rPr>
              <w:t xml:space="preserve"> </w:t>
            </w:r>
            <w:r w:rsidR="00844A23" w:rsidRPr="00844A23">
              <w:rPr>
                <w:lang w:val="gl-ES"/>
              </w:rPr>
              <w:t>Se valorará el 80% de la puntuación del expediente.</w:t>
            </w:r>
          </w:p>
          <w:p w14:paraId="09EDAEBD" w14:textId="06F640DF" w:rsidR="00AF0AEE" w:rsidRPr="00022EA8" w:rsidRDefault="00AF0AEE" w:rsidP="00AF65B4">
            <w:pPr>
              <w:pStyle w:val="Textoencaja"/>
              <w:numPr>
                <w:ilvl w:val="0"/>
                <w:numId w:val="25"/>
              </w:numPr>
              <w:rPr>
                <w:lang w:val="gl-ES"/>
              </w:rPr>
            </w:pPr>
            <w:r>
              <w:rPr>
                <w:lang w:val="gl-ES"/>
              </w:rPr>
              <w:t>Otros</w:t>
            </w:r>
            <w:r w:rsidR="00A958BA">
              <w:rPr>
                <w:lang w:val="gl-ES"/>
              </w:rPr>
              <w:t xml:space="preserve"> másteres</w:t>
            </w:r>
            <w:r w:rsidR="00844A23">
              <w:rPr>
                <w:lang w:val="gl-ES"/>
              </w:rPr>
              <w:t>. S</w:t>
            </w:r>
            <w:r w:rsidR="00844A23" w:rsidRPr="00844A23">
              <w:rPr>
                <w:lang w:val="gl-ES"/>
              </w:rPr>
              <w:t xml:space="preserve">e valorará el </w:t>
            </w:r>
            <w:r w:rsidR="00844A23">
              <w:rPr>
                <w:lang w:val="gl-ES"/>
              </w:rPr>
              <w:t>7</w:t>
            </w:r>
            <w:r w:rsidR="00844A23" w:rsidRPr="00844A23">
              <w:rPr>
                <w:lang w:val="gl-ES"/>
              </w:rPr>
              <w:t>0% de la puntuación del expediente.</w:t>
            </w:r>
          </w:p>
          <w:p w14:paraId="6F39A45F" w14:textId="77777777" w:rsidR="00265740" w:rsidRDefault="00265740" w:rsidP="00302656">
            <w:pPr>
              <w:pStyle w:val="Textodecomentario"/>
              <w:rPr>
                <w:lang w:val="es-ES_tradnl"/>
              </w:rPr>
            </w:pPr>
          </w:p>
          <w:p w14:paraId="18073896" w14:textId="77777777" w:rsidR="00832AF2" w:rsidRPr="00832AF2" w:rsidRDefault="00832AF2" w:rsidP="0080496D">
            <w:pPr>
              <w:pStyle w:val="Textodecomentario"/>
              <w:jc w:val="both"/>
              <w:rPr>
                <w:lang w:val="gl-ES"/>
              </w:rPr>
            </w:pPr>
            <w:r w:rsidRPr="00832AF2">
              <w:rPr>
                <w:lang w:val="gl-ES"/>
              </w:rPr>
              <w:t>Así mismo, podrán acceder los titulados conforme a sistemas educativos ajenos al Espacio Europeo de Educación Superior sin necesidad de la homologación de sus títulos, previa comprobación por la Universidad de que aquéllos acreditan un nivel de formación equivalente a los correspondientes títulos universitarios oficiales españoles y que facultan en el país expedidor del título para el acceso a enseñanzas de posgrado.</w:t>
            </w:r>
          </w:p>
          <w:p w14:paraId="5392DB01" w14:textId="77777777" w:rsidR="00832AF2" w:rsidRDefault="00832AF2" w:rsidP="0080496D">
            <w:pPr>
              <w:pStyle w:val="Textodecomentario"/>
              <w:jc w:val="both"/>
              <w:rPr>
                <w:lang w:val="es-ES_tradnl"/>
              </w:rPr>
            </w:pPr>
          </w:p>
          <w:p w14:paraId="17A74EFE" w14:textId="1BB35B75" w:rsidR="0080496D" w:rsidRDefault="0080496D" w:rsidP="0080496D">
            <w:pPr>
              <w:pStyle w:val="Textodecomentario"/>
              <w:jc w:val="both"/>
              <w:rPr>
                <w:lang w:val="gl-ES"/>
              </w:rPr>
            </w:pPr>
            <w:r w:rsidRPr="0080496D">
              <w:rPr>
                <w:lang w:val="gl-ES"/>
              </w:rPr>
              <w:t xml:space="preserve">Para las </w:t>
            </w:r>
            <w:r w:rsidRPr="0080496D">
              <w:rPr>
                <w:b/>
                <w:bCs/>
                <w:lang w:val="gl-ES"/>
              </w:rPr>
              <w:t xml:space="preserve">candidaturas con título en traducción e interpretación </w:t>
            </w:r>
            <w:r w:rsidRPr="0080496D">
              <w:rPr>
                <w:lang w:val="gl-ES"/>
              </w:rPr>
              <w:t xml:space="preserve">(grupo 1) se reservará un 50% de las plazas, y serán seleccionadas las propuestas con mejor expediente. En caso de notas medias iguales se valorarán otros méritos en este orden: otro título de doctorado (2 puntos), segunda titulación o máster (1 punto), publicaciones de carácter científico en revistas o editoriales indexadas sobre temas relacionados con los Estudios de Traducción (hasta 2 puntos), traducciones publicadas (hasta 1 punto), actividades de docencia (hasta 1 punto), trabajos de divulgación u organización en ámbitos relacionados con la TI (hasta 1 punto), experiencia profesional en traducción e interpretación (hasta 2 puntos). En caso de haber menos de 10 candidaturas con titulación de TI se podrán admitir más </w:t>
            </w:r>
            <w:r w:rsidR="00C00D08">
              <w:rPr>
                <w:lang w:val="gl-ES"/>
              </w:rPr>
              <w:t>con otras especialidades</w:t>
            </w:r>
            <w:r w:rsidRPr="0080496D">
              <w:rPr>
                <w:lang w:val="gl-ES"/>
              </w:rPr>
              <w:t>.</w:t>
            </w:r>
          </w:p>
          <w:p w14:paraId="46DAC15B" w14:textId="77777777" w:rsidR="0080496D" w:rsidRPr="0080496D" w:rsidRDefault="0080496D" w:rsidP="0080496D">
            <w:pPr>
              <w:pStyle w:val="Textodecomentario"/>
              <w:jc w:val="both"/>
              <w:rPr>
                <w:lang w:val="gl-ES"/>
              </w:rPr>
            </w:pPr>
          </w:p>
          <w:p w14:paraId="2C46152E" w14:textId="088E327B" w:rsidR="0080496D" w:rsidRDefault="0080496D" w:rsidP="00C248D3">
            <w:pPr>
              <w:pStyle w:val="Textodecomentario"/>
              <w:jc w:val="both"/>
              <w:rPr>
                <w:lang w:val="es-ES_tradnl"/>
              </w:rPr>
            </w:pPr>
            <w:r w:rsidRPr="00392137">
              <w:rPr>
                <w:lang w:val="gl-ES"/>
              </w:rPr>
              <w:t xml:space="preserve">De las </w:t>
            </w:r>
            <w:r w:rsidRPr="00392137">
              <w:rPr>
                <w:b/>
                <w:bCs/>
                <w:lang w:val="gl-ES"/>
              </w:rPr>
              <w:t xml:space="preserve">candidaturas con titulaciones que pertenecen al grupo 2 </w:t>
            </w:r>
            <w:r w:rsidRPr="00392137">
              <w:rPr>
                <w:lang w:val="gl-ES"/>
              </w:rPr>
              <w:t>(cf. supra) se requerirán conocimientos previos de traducción e interpretación o</w:t>
            </w:r>
            <w:r w:rsidRPr="0080496D">
              <w:rPr>
                <w:lang w:val="gl-ES"/>
              </w:rPr>
              <w:t xml:space="preserve"> </w:t>
            </w:r>
            <w:r w:rsidRPr="00392137">
              <w:rPr>
                <w:lang w:val="gl-ES"/>
              </w:rPr>
              <w:t>la acreditación de un interés específico en la especialización en TI. La Comisión académica del programa de doctorado (CAPD) podrá exigir la justificación</w:t>
            </w:r>
            <w:r w:rsidRPr="0080496D">
              <w:rPr>
                <w:lang w:val="gl-ES"/>
              </w:rPr>
              <w:t xml:space="preserve"> </w:t>
            </w:r>
            <w:r w:rsidRPr="00392137">
              <w:rPr>
                <w:lang w:val="gl-ES"/>
              </w:rPr>
              <w:t>de conocimientos básicos en Estudios de Traducción y de lenguas extranjeras mediante una entrevista. La selección de candidaturas del grupo</w:t>
            </w:r>
            <w:r w:rsidRPr="0080496D">
              <w:rPr>
                <w:lang w:val="gl-ES"/>
              </w:rPr>
              <w:t xml:space="preserve"> 2 se hará según los siguientes criterios generales:</w:t>
            </w:r>
          </w:p>
          <w:p w14:paraId="3592DC62" w14:textId="77777777" w:rsidR="0080496D" w:rsidRDefault="0080496D" w:rsidP="00C248D3">
            <w:pPr>
              <w:pStyle w:val="Textodecomentario"/>
              <w:jc w:val="both"/>
              <w:rPr>
                <w:lang w:val="es-ES_tradnl"/>
              </w:rPr>
            </w:pPr>
          </w:p>
          <w:p w14:paraId="59479302" w14:textId="07F0E7E6" w:rsidR="00302656" w:rsidRDefault="00065DE8" w:rsidP="00C248D3">
            <w:pPr>
              <w:pStyle w:val="Textodecomentario"/>
              <w:jc w:val="both"/>
            </w:pPr>
            <w:r>
              <w:rPr>
                <w:lang w:val="es-ES_tradnl"/>
              </w:rPr>
              <w:t xml:space="preserve">La CAPD </w:t>
            </w:r>
            <w:r w:rsidR="00293EDA">
              <w:rPr>
                <w:lang w:val="es-ES_tradnl"/>
              </w:rPr>
              <w:t xml:space="preserve">valorará las solicitudes de </w:t>
            </w:r>
            <w:r w:rsidR="00302656" w:rsidRPr="00573FA6">
              <w:rPr>
                <w:lang w:val="es-ES_tradnl"/>
              </w:rPr>
              <w:t xml:space="preserve">admisión en el programa </w:t>
            </w:r>
            <w:r w:rsidR="00293EDA">
              <w:rPr>
                <w:lang w:val="es-ES_tradnl"/>
              </w:rPr>
              <w:t xml:space="preserve">de doctorado </w:t>
            </w:r>
            <w:r w:rsidR="00302656" w:rsidRPr="00573FA6">
              <w:rPr>
                <w:lang w:val="es-ES_tradnl"/>
              </w:rPr>
              <w:t>en función de los siguientes criterios:</w:t>
            </w:r>
            <w:r w:rsidR="00302656" w:rsidRPr="00573FA6">
              <w:t xml:space="preserve"> </w:t>
            </w:r>
          </w:p>
          <w:p w14:paraId="5AC35064" w14:textId="77777777" w:rsidR="00C248D3" w:rsidRDefault="00C248D3" w:rsidP="00C248D3">
            <w:pPr>
              <w:pStyle w:val="Textodecomentario"/>
              <w:jc w:val="both"/>
            </w:pPr>
          </w:p>
          <w:p w14:paraId="09D06F87" w14:textId="082DB73E" w:rsidR="00C248D3" w:rsidRPr="00E27715" w:rsidRDefault="00C248D3" w:rsidP="00AF65B4">
            <w:pPr>
              <w:pStyle w:val="Textodecomentario"/>
              <w:numPr>
                <w:ilvl w:val="0"/>
                <w:numId w:val="25"/>
              </w:numPr>
              <w:jc w:val="both"/>
              <w:rPr>
                <w:lang w:val="gl-ES"/>
              </w:rPr>
            </w:pPr>
            <w:r w:rsidRPr="00E27715">
              <w:rPr>
                <w:lang w:val="gl-ES"/>
              </w:rPr>
              <w:t>media del expediente (hasta 2 puntos</w:t>
            </w:r>
            <w:r w:rsidR="00142754" w:rsidRPr="00E27715">
              <w:rPr>
                <w:lang w:val="gl-ES"/>
              </w:rPr>
              <w:t>,</w:t>
            </w:r>
            <w:r w:rsidRPr="00E27715">
              <w:rPr>
                <w:lang w:val="gl-ES"/>
              </w:rPr>
              <w:t xml:space="preserve"> 20%)</w:t>
            </w:r>
          </w:p>
          <w:p w14:paraId="1C53421F" w14:textId="3368FDBA" w:rsidR="00C248D3" w:rsidRPr="00E27715" w:rsidRDefault="00C248D3" w:rsidP="00AF65B4">
            <w:pPr>
              <w:pStyle w:val="Textodecomentario"/>
              <w:numPr>
                <w:ilvl w:val="0"/>
                <w:numId w:val="25"/>
              </w:numPr>
              <w:jc w:val="both"/>
              <w:rPr>
                <w:lang w:val="gl-ES"/>
              </w:rPr>
            </w:pPr>
            <w:r w:rsidRPr="00E27715">
              <w:rPr>
                <w:lang w:val="gl-ES"/>
              </w:rPr>
              <w:t>puntuación de la entrevista (si la CAPD la considera necesaria, hasta 2</w:t>
            </w:r>
            <w:r w:rsidR="00142754" w:rsidRPr="00E27715">
              <w:rPr>
                <w:lang w:val="gl-ES"/>
              </w:rPr>
              <w:t xml:space="preserve"> </w:t>
            </w:r>
            <w:r w:rsidRPr="00E27715">
              <w:rPr>
                <w:lang w:val="gl-ES"/>
              </w:rPr>
              <w:t>puntos, 20%)</w:t>
            </w:r>
          </w:p>
          <w:p w14:paraId="411C5BF4" w14:textId="26CC30DF" w:rsidR="00C248D3" w:rsidRPr="00E27715" w:rsidRDefault="00C248D3" w:rsidP="00AF65B4">
            <w:pPr>
              <w:pStyle w:val="Textodecomentario"/>
              <w:numPr>
                <w:ilvl w:val="0"/>
                <w:numId w:val="25"/>
              </w:numPr>
              <w:jc w:val="both"/>
              <w:rPr>
                <w:lang w:val="gl-ES"/>
              </w:rPr>
            </w:pPr>
            <w:r w:rsidRPr="00E27715">
              <w:rPr>
                <w:lang w:val="gl-ES"/>
              </w:rPr>
              <w:t>carta justificante del interés en la especialización en TI (hasta 2 puntos, 20%)</w:t>
            </w:r>
          </w:p>
          <w:p w14:paraId="78007E6C" w14:textId="0B566F9A" w:rsidR="00C248D3" w:rsidRPr="00E27715" w:rsidRDefault="00C248D3" w:rsidP="00AF65B4">
            <w:pPr>
              <w:pStyle w:val="Textodecomentario"/>
              <w:numPr>
                <w:ilvl w:val="0"/>
                <w:numId w:val="25"/>
              </w:numPr>
              <w:jc w:val="both"/>
              <w:rPr>
                <w:lang w:val="gl-ES"/>
              </w:rPr>
            </w:pPr>
            <w:r w:rsidRPr="00E27715">
              <w:rPr>
                <w:lang w:val="gl-ES"/>
              </w:rPr>
              <w:t xml:space="preserve">otros méritos (hasta un máx. de 2 puntos, 20%). Se valorarán en este orden: otro título de doctorado (hasta 1 punto), segunda titulación o máster (hasta 0.5 puntos), publicaciones de carácter científico en revistas o editoriales indexadas sobre temas relacionados con los Estudios de Traducción (hasta 1 punto), traducciones publicadas (hasta 1 punto), actividades de docencia (hasta 1 punto), divulgación u organización en ámbitos relacionados con la TI (hasta 1 punto), experiencia profesional en TI (hasta </w:t>
            </w:r>
            <w:r w:rsidR="00142754" w:rsidRPr="00E27715">
              <w:rPr>
                <w:lang w:val="gl-ES"/>
              </w:rPr>
              <w:t>1</w:t>
            </w:r>
            <w:r w:rsidRPr="00E27715">
              <w:rPr>
                <w:lang w:val="gl-ES"/>
              </w:rPr>
              <w:t xml:space="preserve"> punto).</w:t>
            </w:r>
          </w:p>
          <w:p w14:paraId="0D045152" w14:textId="4339F51A" w:rsidR="00C248D3" w:rsidRPr="00E27715" w:rsidRDefault="00C248D3" w:rsidP="00AF65B4">
            <w:pPr>
              <w:pStyle w:val="Textoencaja"/>
              <w:numPr>
                <w:ilvl w:val="0"/>
                <w:numId w:val="25"/>
              </w:numPr>
            </w:pPr>
            <w:r w:rsidRPr="00E27715">
              <w:t>Aval de</w:t>
            </w:r>
            <w:r w:rsidRPr="00E27715">
              <w:rPr>
                <w:b/>
                <w:bCs/>
              </w:rPr>
              <w:t xml:space="preserve"> </w:t>
            </w:r>
            <w:r w:rsidRPr="00E27715">
              <w:t>un investigador del programa indicando (i) la potencial viabilidad de la futura tesis en el marco de una línea de investigación del programa y (ii) que puede ejercer como persona directora en caso de cumplir los requisitos necesarios para ello (</w:t>
            </w:r>
            <w:r w:rsidR="00142754" w:rsidRPr="00E27715">
              <w:t xml:space="preserve">hasta 2 puntos, </w:t>
            </w:r>
            <w:r w:rsidRPr="00E27715">
              <w:t>20%).</w:t>
            </w:r>
          </w:p>
          <w:p w14:paraId="3D2F7C58" w14:textId="77777777" w:rsidR="00C248D3" w:rsidRDefault="00C248D3" w:rsidP="00C248D3">
            <w:pPr>
              <w:pStyle w:val="Textodecomentario"/>
              <w:jc w:val="both"/>
              <w:rPr>
                <w:lang w:val="gl-ES"/>
              </w:rPr>
            </w:pPr>
          </w:p>
          <w:p w14:paraId="45FEECD2" w14:textId="11EFF24F" w:rsidR="00C248D3" w:rsidRDefault="00C248D3" w:rsidP="00C248D3">
            <w:pPr>
              <w:pStyle w:val="Textodecomentario"/>
              <w:jc w:val="both"/>
              <w:rPr>
                <w:lang w:val="gl-ES"/>
              </w:rPr>
            </w:pPr>
            <w:r w:rsidRPr="00C248D3">
              <w:rPr>
                <w:lang w:val="gl-ES"/>
              </w:rPr>
              <w:t>Los criterios específicos de selección en el caso de una entrevista serán los siguientes:</w:t>
            </w:r>
          </w:p>
          <w:p w14:paraId="6B6A1349" w14:textId="77777777" w:rsidR="00C248D3" w:rsidRPr="00C248D3" w:rsidRDefault="00C248D3" w:rsidP="00C248D3">
            <w:pPr>
              <w:pStyle w:val="Textodecomentario"/>
              <w:jc w:val="both"/>
              <w:rPr>
                <w:lang w:val="gl-ES"/>
              </w:rPr>
            </w:pPr>
          </w:p>
          <w:p w14:paraId="5FD00A3B" w14:textId="6B59E26A" w:rsidR="00C248D3" w:rsidRPr="00C248D3" w:rsidRDefault="00C248D3" w:rsidP="00AF65B4">
            <w:pPr>
              <w:pStyle w:val="Textodecomentario"/>
              <w:numPr>
                <w:ilvl w:val="0"/>
                <w:numId w:val="25"/>
              </w:numPr>
              <w:jc w:val="both"/>
              <w:rPr>
                <w:lang w:val="gl-ES"/>
              </w:rPr>
            </w:pPr>
            <w:r w:rsidRPr="00C248D3">
              <w:rPr>
                <w:lang w:val="gl-ES"/>
              </w:rPr>
              <w:t>Dominio de la lengua materna (o nivel C2) de gallego, castellano o portugués. Nivel C1 en otras dos de las lenguas de trabajo siguientes: inglés, francés, alemán o portugués</w:t>
            </w:r>
            <w:r>
              <w:rPr>
                <w:lang w:val="gl-ES"/>
              </w:rPr>
              <w:t xml:space="preserve"> (25%)</w:t>
            </w:r>
            <w:r w:rsidRPr="00C248D3">
              <w:rPr>
                <w:lang w:val="gl-ES"/>
              </w:rPr>
              <w:t>.</w:t>
            </w:r>
          </w:p>
          <w:p w14:paraId="4B256062" w14:textId="6836BAA0" w:rsidR="00C248D3" w:rsidRPr="00C248D3" w:rsidRDefault="00C248D3" w:rsidP="00AF65B4">
            <w:pPr>
              <w:pStyle w:val="Textodecomentario"/>
              <w:numPr>
                <w:ilvl w:val="0"/>
                <w:numId w:val="25"/>
              </w:numPr>
              <w:jc w:val="both"/>
              <w:rPr>
                <w:lang w:val="gl-ES"/>
              </w:rPr>
            </w:pPr>
            <w:r w:rsidRPr="00C248D3">
              <w:rPr>
                <w:lang w:val="gl-ES"/>
              </w:rPr>
              <w:t>Conocimientos teóricos y competencias prácticas de traducción y/o interpretación</w:t>
            </w:r>
            <w:r>
              <w:rPr>
                <w:lang w:val="gl-ES"/>
              </w:rPr>
              <w:t xml:space="preserve"> (25%)</w:t>
            </w:r>
            <w:r w:rsidRPr="00C248D3">
              <w:rPr>
                <w:lang w:val="gl-ES"/>
              </w:rPr>
              <w:t>.</w:t>
            </w:r>
          </w:p>
          <w:p w14:paraId="73EF7F77" w14:textId="7B6D6E0C" w:rsidR="00C248D3" w:rsidRPr="00C248D3" w:rsidRDefault="00C248D3" w:rsidP="00AF65B4">
            <w:pPr>
              <w:pStyle w:val="Textodecomentario"/>
              <w:numPr>
                <w:ilvl w:val="0"/>
                <w:numId w:val="25"/>
              </w:numPr>
              <w:jc w:val="both"/>
              <w:rPr>
                <w:lang w:val="gl-ES"/>
              </w:rPr>
            </w:pPr>
            <w:r w:rsidRPr="00C248D3">
              <w:rPr>
                <w:lang w:val="gl-ES"/>
              </w:rPr>
              <w:t>Conocimientos de ámbitos temáticos específicos relacionados con la traducción e interpretación</w:t>
            </w:r>
            <w:r>
              <w:rPr>
                <w:lang w:val="gl-ES"/>
              </w:rPr>
              <w:t xml:space="preserve"> (25%)</w:t>
            </w:r>
            <w:r w:rsidRPr="00C248D3">
              <w:rPr>
                <w:lang w:val="gl-ES"/>
              </w:rPr>
              <w:t>.</w:t>
            </w:r>
          </w:p>
          <w:p w14:paraId="45F9FFB3" w14:textId="63B8A4FD" w:rsidR="00C248D3" w:rsidRPr="00C248D3" w:rsidRDefault="00C248D3" w:rsidP="00AF65B4">
            <w:pPr>
              <w:pStyle w:val="Textodecomentario"/>
              <w:numPr>
                <w:ilvl w:val="0"/>
                <w:numId w:val="25"/>
              </w:numPr>
              <w:jc w:val="both"/>
              <w:rPr>
                <w:lang w:val="gl-ES"/>
              </w:rPr>
            </w:pPr>
            <w:r w:rsidRPr="00C248D3">
              <w:rPr>
                <w:lang w:val="gl-ES"/>
              </w:rPr>
              <w:lastRenderedPageBreak/>
              <w:t>Prueba diagnóstica de unos 30 minutos delante de la comisión y especialistas invitadas/os por esta para determinar la capacidad de expresión oral en lengua materna y la cultura general</w:t>
            </w:r>
            <w:r>
              <w:rPr>
                <w:lang w:val="gl-ES"/>
              </w:rPr>
              <w:t xml:space="preserve"> (25%)</w:t>
            </w:r>
            <w:r w:rsidRPr="00C248D3">
              <w:rPr>
                <w:lang w:val="gl-ES"/>
              </w:rPr>
              <w:t>.</w:t>
            </w:r>
          </w:p>
          <w:p w14:paraId="22D35F74" w14:textId="77777777" w:rsidR="00C248D3" w:rsidRPr="00C248D3" w:rsidRDefault="00C248D3" w:rsidP="00C248D3">
            <w:pPr>
              <w:pStyle w:val="Textodecomentario"/>
              <w:jc w:val="both"/>
              <w:rPr>
                <w:b/>
                <w:bCs/>
                <w:lang w:val="gl-ES"/>
              </w:rPr>
            </w:pPr>
          </w:p>
          <w:p w14:paraId="2201AE6C" w14:textId="3E042C7C" w:rsidR="00C248D3" w:rsidRPr="00C248D3" w:rsidRDefault="00C248D3" w:rsidP="00C248D3">
            <w:pPr>
              <w:pStyle w:val="Textodecomentario"/>
              <w:jc w:val="both"/>
              <w:rPr>
                <w:lang w:val="gl-ES"/>
              </w:rPr>
            </w:pPr>
            <w:r w:rsidRPr="00C248D3">
              <w:rPr>
                <w:lang w:val="gl-ES"/>
              </w:rPr>
              <w:t xml:space="preserve">El nivel de conocimiento de lenguas es el indicado por la </w:t>
            </w:r>
            <w:r w:rsidRPr="00C248D3">
              <w:rPr>
                <w:i/>
                <w:iCs/>
                <w:lang w:val="gl-ES"/>
              </w:rPr>
              <w:t>Common European Framework of Reference for Languages</w:t>
            </w:r>
            <w:r>
              <w:rPr>
                <w:i/>
                <w:iCs/>
                <w:lang w:val="gl-ES"/>
              </w:rPr>
              <w:t>.</w:t>
            </w:r>
          </w:p>
          <w:p w14:paraId="05AE04A0" w14:textId="77777777" w:rsidR="0080496D" w:rsidRPr="00C248D3" w:rsidRDefault="0080496D" w:rsidP="00302656">
            <w:pPr>
              <w:pStyle w:val="Textodecomentario"/>
            </w:pPr>
          </w:p>
          <w:p w14:paraId="31934EC9" w14:textId="77777777" w:rsidR="00E27D63" w:rsidRPr="00573FA6" w:rsidRDefault="00E27D63" w:rsidP="00E27D63">
            <w:pPr>
              <w:pStyle w:val="Textodecomentario"/>
              <w:ind w:left="907"/>
              <w:rPr>
                <w:highlight w:val="yellow"/>
              </w:rPr>
            </w:pPr>
          </w:p>
          <w:p w14:paraId="3B73E429" w14:textId="4FD9C98C" w:rsidR="008B7DB2" w:rsidRPr="00E27715" w:rsidRDefault="008B7DB2" w:rsidP="00E27D63">
            <w:pPr>
              <w:pStyle w:val="Textoencaja"/>
            </w:pPr>
            <w:r w:rsidRPr="00E27715">
              <w:t>Para ser admitido en el programa de doctorado debe alcanzarse un</w:t>
            </w:r>
            <w:r w:rsidR="00E27715" w:rsidRPr="00E27715">
              <w:t>a</w:t>
            </w:r>
            <w:r w:rsidRPr="00E27715">
              <w:t xml:space="preserve"> </w:t>
            </w:r>
            <w:r w:rsidR="00E27715" w:rsidRPr="00E27715">
              <w:t xml:space="preserve"> </w:t>
            </w:r>
            <w:r w:rsidRPr="00E27715">
              <w:t>puntuación mínima de</w:t>
            </w:r>
            <w:r w:rsidR="00E27715" w:rsidRPr="00E27715">
              <w:t xml:space="preserve"> 6 puntos o de</w:t>
            </w:r>
            <w:r w:rsidRPr="00E27715">
              <w:t xml:space="preserve">l </w:t>
            </w:r>
            <w:r w:rsidR="00142754" w:rsidRPr="00E27715">
              <w:t>60</w:t>
            </w:r>
            <w:r w:rsidRPr="00E27715">
              <w:t>%.</w:t>
            </w:r>
          </w:p>
          <w:p w14:paraId="7633FDA3" w14:textId="77777777" w:rsidR="006824C7" w:rsidRDefault="006824C7" w:rsidP="006824C7">
            <w:pPr>
              <w:pStyle w:val="Textoencaja"/>
            </w:pPr>
          </w:p>
          <w:p w14:paraId="4BD8DCDF" w14:textId="77777777" w:rsidR="001561B3" w:rsidRPr="0071621E" w:rsidRDefault="001561B3" w:rsidP="00AF65B4">
            <w:pPr>
              <w:pStyle w:val="Textoencaja"/>
              <w:numPr>
                <w:ilvl w:val="0"/>
                <w:numId w:val="25"/>
              </w:numPr>
              <w:rPr>
                <w:b/>
                <w:bCs/>
              </w:rPr>
            </w:pPr>
            <w:r w:rsidRPr="0071621E">
              <w:rPr>
                <w:b/>
                <w:bCs/>
              </w:rPr>
              <w:t>Admisión condicionada a la realización de complementos específicos de formación</w:t>
            </w:r>
          </w:p>
          <w:p w14:paraId="2C7BD622" w14:textId="19E57A57" w:rsidR="009B1E45" w:rsidRDefault="009B1E45" w:rsidP="001561B3">
            <w:pPr>
              <w:pStyle w:val="Textoencaja"/>
            </w:pPr>
            <w:r>
              <w:t>El Programa de doctorado en Traducción y paratraducción no exige complementos específicos de formación.</w:t>
            </w:r>
          </w:p>
          <w:p w14:paraId="16FE6A46" w14:textId="77777777" w:rsidR="004E1C5D" w:rsidRDefault="004E1C5D" w:rsidP="006824C7">
            <w:pPr>
              <w:pStyle w:val="Textoencaja"/>
            </w:pPr>
          </w:p>
          <w:p w14:paraId="293FF7F8" w14:textId="6DFDD672" w:rsidR="00B01F60" w:rsidRPr="0071621E" w:rsidRDefault="00B01F60" w:rsidP="00AF65B4">
            <w:pPr>
              <w:pStyle w:val="Textoencaja"/>
              <w:numPr>
                <w:ilvl w:val="0"/>
                <w:numId w:val="25"/>
              </w:numPr>
              <w:rPr>
                <w:b/>
                <w:bCs/>
              </w:rPr>
            </w:pPr>
            <w:r>
              <w:rPr>
                <w:b/>
                <w:bCs/>
              </w:rPr>
              <w:t>Procedimiento de a</w:t>
            </w:r>
            <w:r w:rsidRPr="0071621E">
              <w:rPr>
                <w:b/>
                <w:bCs/>
              </w:rPr>
              <w:t>dmisión</w:t>
            </w:r>
          </w:p>
          <w:p w14:paraId="7CDB748E" w14:textId="1DEB5E45" w:rsidR="00B950AF" w:rsidRDefault="00B950AF" w:rsidP="00B950AF">
            <w:pPr>
              <w:pStyle w:val="Textoencaja"/>
            </w:pPr>
            <w:r>
              <w:t xml:space="preserve">De acuerdo con lo establecido </w:t>
            </w:r>
            <w:r w:rsidR="006A5883">
              <w:t xml:space="preserve">en </w:t>
            </w:r>
            <w:r w:rsidR="00B01F60">
              <w:t>el Artículo 20 del Reglamento de Estudios de Doctorado de la Universidad de Vigo</w:t>
            </w:r>
            <w:r>
              <w:t>, el alumnado que reúna los requisitos de acceso a los estudios de doctorado podrá solicitar la admisión en el programa en los plazos establecidos por la universidad.</w:t>
            </w:r>
          </w:p>
          <w:p w14:paraId="7B6BE303" w14:textId="77777777" w:rsidR="00D83FA6" w:rsidRDefault="00D83FA6" w:rsidP="00B950AF">
            <w:pPr>
              <w:pStyle w:val="Textoencaja"/>
            </w:pPr>
          </w:p>
          <w:p w14:paraId="590A711D" w14:textId="77777777" w:rsidR="00F72CD1" w:rsidRDefault="00F72CD1" w:rsidP="00F72CD1">
            <w:pPr>
              <w:pStyle w:val="Textoencaja"/>
            </w:pPr>
            <w:r>
              <w:t>C</w:t>
            </w:r>
            <w:r w:rsidRPr="00F72CD1">
              <w:t xml:space="preserve">ada programa de doctorado deberá reservar, por lo menos, un 5 % de las plazas ofertadas para estudiantes que hayan reconocido un grado de discapacidad igual o superior al 33 %, así como para estudiantes con necesidades educativas especiales permanentes y que </w:t>
            </w:r>
            <w:r>
              <w:t xml:space="preserve">en </w:t>
            </w:r>
            <w:r w:rsidRPr="00F72CD1">
              <w:t>sus estudios anteriores hubieran precisado de recursos y apoyos para su plena normalización educativa. Las plazas que no se cubran en esta cuota especial pasarán a formar parte de la oferta general de plazas del programa.</w:t>
            </w:r>
          </w:p>
          <w:p w14:paraId="5656B3A7" w14:textId="77777777" w:rsidR="00D83FA6" w:rsidRDefault="00D83FA6" w:rsidP="00F72CD1">
            <w:pPr>
              <w:pStyle w:val="Textoencaja"/>
            </w:pPr>
          </w:p>
          <w:p w14:paraId="0A1360DA" w14:textId="414E351E" w:rsidR="00B950AF" w:rsidRDefault="00B950AF" w:rsidP="00B950AF">
            <w:pPr>
              <w:pStyle w:val="Textoencaja"/>
            </w:pPr>
            <w:r>
              <w:t xml:space="preserve">La </w:t>
            </w:r>
            <w:r w:rsidR="00897AE6">
              <w:t>CAPD</w:t>
            </w:r>
            <w:r w:rsidR="001A47CD">
              <w:t xml:space="preserve">, de acuerdo con los criterios de admisión establecidos en el programa, </w:t>
            </w:r>
            <w:r>
              <w:t xml:space="preserve">publicará una propuesta provisional de personas admitidas y excluidas, </w:t>
            </w:r>
            <w:r w:rsidR="002520AC">
              <w:t xml:space="preserve">con indicación de los </w:t>
            </w:r>
            <w:r>
              <w:t xml:space="preserve">complementos de formación </w:t>
            </w:r>
            <w:r w:rsidR="002520AC">
              <w:t>necesarios</w:t>
            </w:r>
            <w:r>
              <w:t>, de ser el caso, junto con su correspondiente lista de espera.</w:t>
            </w:r>
          </w:p>
          <w:p w14:paraId="7022BA7B" w14:textId="77777777" w:rsidR="00D83FA6" w:rsidRDefault="00D83FA6" w:rsidP="00B950AF">
            <w:pPr>
              <w:pStyle w:val="Textoencaja"/>
            </w:pPr>
          </w:p>
          <w:p w14:paraId="1618B844" w14:textId="6D8C1C34" w:rsidR="006A5883" w:rsidRPr="00015CD2" w:rsidRDefault="00B950AF" w:rsidP="00B950AF">
            <w:pPr>
              <w:pStyle w:val="Textoencaja"/>
            </w:pPr>
            <w:r>
              <w:t xml:space="preserve">Las personas no admitidas podrán presentar una reclamación en el plazo y forma establecidos en la convocatoria. Transcurrido el plazo de reclamaciones y resueltas éstas, se remitirá la relación de </w:t>
            </w:r>
            <w:r w:rsidR="00897AE6">
              <w:t>estudiantes</w:t>
            </w:r>
            <w:r>
              <w:t xml:space="preserve"> admitidos al órgano de </w:t>
            </w:r>
            <w:r w:rsidRPr="00015CD2">
              <w:t xml:space="preserve">gestión correspondiente, a efectos de </w:t>
            </w:r>
            <w:r w:rsidR="00897AE6" w:rsidRPr="00015CD2">
              <w:t xml:space="preserve">que puedan </w:t>
            </w:r>
            <w:r w:rsidRPr="00015CD2">
              <w:t xml:space="preserve">formalizar su matrícula en el plazo que se señale. De no formalizar su matrícula, </w:t>
            </w:r>
            <w:r w:rsidR="00897AE6" w:rsidRPr="00015CD2">
              <w:t xml:space="preserve">los/las </w:t>
            </w:r>
            <w:r w:rsidRPr="00015CD2">
              <w:t>solicitante</w:t>
            </w:r>
            <w:r w:rsidR="00897AE6" w:rsidRPr="00015CD2">
              <w:t>s</w:t>
            </w:r>
            <w:r w:rsidRPr="00015CD2">
              <w:t xml:space="preserve"> decaerá</w:t>
            </w:r>
            <w:r w:rsidR="00897AE6" w:rsidRPr="00015CD2">
              <w:t>n</w:t>
            </w:r>
            <w:r w:rsidRPr="00015CD2">
              <w:t xml:space="preserve"> en sus derechos.</w:t>
            </w:r>
          </w:p>
          <w:p w14:paraId="5B1C65C2" w14:textId="77777777" w:rsidR="005B092E" w:rsidRPr="00015CD2" w:rsidRDefault="005B092E" w:rsidP="005B092E">
            <w:pPr>
              <w:pStyle w:val="Textoencaja"/>
            </w:pPr>
          </w:p>
          <w:p w14:paraId="2A1918AF" w14:textId="04530CD6" w:rsidR="00F13430" w:rsidRPr="00015CD2" w:rsidRDefault="00DE49C4" w:rsidP="00AF65B4">
            <w:pPr>
              <w:pStyle w:val="Textoencaja"/>
              <w:numPr>
                <w:ilvl w:val="0"/>
                <w:numId w:val="25"/>
              </w:numPr>
              <w:rPr>
                <w:b/>
                <w:bCs/>
              </w:rPr>
            </w:pPr>
            <w:r w:rsidRPr="00015CD2">
              <w:rPr>
                <w:b/>
                <w:bCs/>
              </w:rPr>
              <w:t xml:space="preserve">Procedimiento de </w:t>
            </w:r>
            <w:r w:rsidR="006824C7">
              <w:rPr>
                <w:b/>
                <w:bCs/>
              </w:rPr>
              <w:t>m</w:t>
            </w:r>
            <w:r w:rsidR="00F13430" w:rsidRPr="00015CD2">
              <w:rPr>
                <w:b/>
                <w:bCs/>
              </w:rPr>
              <w:t>atrícula</w:t>
            </w:r>
            <w:r w:rsidRPr="00015CD2">
              <w:rPr>
                <w:b/>
                <w:bCs/>
              </w:rPr>
              <w:t xml:space="preserve"> </w:t>
            </w:r>
          </w:p>
          <w:p w14:paraId="304374BA" w14:textId="3A4ACC84" w:rsidR="00F13430" w:rsidRDefault="00F13430" w:rsidP="00F13430">
            <w:pPr>
              <w:pStyle w:val="Textoencaja"/>
            </w:pPr>
            <w:r w:rsidRPr="00015CD2">
              <w:t xml:space="preserve">Las condiciones para matricularse en el </w:t>
            </w:r>
            <w:r w:rsidR="00897AE6" w:rsidRPr="00015CD2">
              <w:t>p</w:t>
            </w:r>
            <w:r w:rsidRPr="00015CD2">
              <w:t xml:space="preserve">rograma de </w:t>
            </w:r>
            <w:r w:rsidR="00897AE6" w:rsidRPr="00015CD2">
              <w:t>d</w:t>
            </w:r>
            <w:r w:rsidRPr="00015CD2">
              <w:t>octorado son las establecidas en el Capítulo 6 del Reglamento de Estudios de Doctorado de la Universidad de Vigo.</w:t>
            </w:r>
          </w:p>
          <w:p w14:paraId="7871546D" w14:textId="77777777" w:rsidR="00C00D08" w:rsidRPr="00015CD2" w:rsidRDefault="00C00D08" w:rsidP="00F13430">
            <w:pPr>
              <w:pStyle w:val="Textoencaja"/>
            </w:pPr>
          </w:p>
          <w:p w14:paraId="1FD4B2EA" w14:textId="64E14041" w:rsidR="00F13430" w:rsidRPr="00015CD2" w:rsidRDefault="00F13430" w:rsidP="00F13430">
            <w:pPr>
              <w:pStyle w:val="Textoencaja"/>
            </w:pPr>
            <w:r w:rsidRPr="00015CD2">
              <w:t>Los</w:t>
            </w:r>
            <w:r w:rsidR="00FD7E29" w:rsidRPr="00015CD2">
              <w:t>/Las</w:t>
            </w:r>
            <w:r w:rsidRPr="00015CD2">
              <w:t xml:space="preserve"> estudiantes admitidos en el programa se matricularán en los complementos de formación acordados por la </w:t>
            </w:r>
            <w:r w:rsidR="00897AE6" w:rsidRPr="00015CD2">
              <w:t xml:space="preserve">CAPD </w:t>
            </w:r>
            <w:r w:rsidRPr="00015CD2">
              <w:t>en el proceso de admisión</w:t>
            </w:r>
            <w:r w:rsidR="00D05CA0" w:rsidRPr="00015CD2">
              <w:t xml:space="preserve"> y anualmente por el concepto de tutela académica</w:t>
            </w:r>
            <w:r w:rsidRPr="00015CD2">
              <w:t xml:space="preserve">. </w:t>
            </w:r>
            <w:r w:rsidR="00D05CA0" w:rsidRPr="00015CD2">
              <w:t xml:space="preserve">La matrícula se tramitará en la unidad de gestión de acuerdo con el procedimiento y el calendario establecido por la universidad. </w:t>
            </w:r>
            <w:r w:rsidRPr="00015CD2">
              <w:t xml:space="preserve">En caso de que </w:t>
            </w:r>
            <w:r w:rsidR="00D05CA0" w:rsidRPr="00015CD2">
              <w:t>un</w:t>
            </w:r>
            <w:r w:rsidR="00897AE6" w:rsidRPr="00015CD2">
              <w:t>/a</w:t>
            </w:r>
            <w:r w:rsidR="00D05CA0" w:rsidRPr="00015CD2">
              <w:t xml:space="preserve"> </w:t>
            </w:r>
            <w:r w:rsidRPr="00015CD2">
              <w:t>doctorando</w:t>
            </w:r>
            <w:r w:rsidR="00897AE6" w:rsidRPr="00015CD2">
              <w:t>/a</w:t>
            </w:r>
            <w:r w:rsidR="00D05CA0" w:rsidRPr="00015CD2">
              <w:t xml:space="preserve"> </w:t>
            </w:r>
            <w:r w:rsidRPr="00015CD2">
              <w:t>no realice la matrícula anual en un curso académico, causará baja definitiva en el programa, salvo en los casos por baja temporal establecidos en el Reglamento de Estudios de Doctorado</w:t>
            </w:r>
            <w:r w:rsidR="00D05CA0" w:rsidRPr="00015CD2">
              <w:t xml:space="preserve"> de la universidad</w:t>
            </w:r>
            <w:r w:rsidRPr="00015CD2">
              <w:t>.</w:t>
            </w:r>
          </w:p>
          <w:p w14:paraId="1E3C36F7" w14:textId="77777777" w:rsidR="00897AE6" w:rsidRPr="00015CD2" w:rsidRDefault="00897AE6" w:rsidP="00F13430">
            <w:pPr>
              <w:pStyle w:val="Textoencaja"/>
            </w:pPr>
          </w:p>
          <w:p w14:paraId="0BD100C9" w14:textId="77777777" w:rsidR="00D05CA0" w:rsidRPr="00015CD2" w:rsidRDefault="00D05CA0" w:rsidP="00AF65B4">
            <w:pPr>
              <w:pStyle w:val="Textoencaja"/>
              <w:numPr>
                <w:ilvl w:val="0"/>
                <w:numId w:val="25"/>
              </w:numPr>
              <w:rPr>
                <w:b/>
                <w:bCs/>
              </w:rPr>
            </w:pPr>
            <w:r w:rsidRPr="00015CD2">
              <w:rPr>
                <w:b/>
                <w:bCs/>
              </w:rPr>
              <w:t>Dedicación a tiempo parcial o completo</w:t>
            </w:r>
          </w:p>
          <w:p w14:paraId="6C17CAA0" w14:textId="3B6480D6" w:rsidR="00D05CA0" w:rsidRPr="00015CD2" w:rsidRDefault="00D05CA0" w:rsidP="00D05CA0">
            <w:pPr>
              <w:pStyle w:val="Textoencaja"/>
            </w:pPr>
            <w:r w:rsidRPr="00015CD2">
              <w:t>Los</w:t>
            </w:r>
            <w:r w:rsidR="001259E5" w:rsidRPr="00015CD2">
              <w:t>/Las</w:t>
            </w:r>
            <w:r w:rsidRPr="00015CD2">
              <w:t xml:space="preserve"> estudiantes del programa podrán matricularse a tiempo completo o a tiempo parcial. Para formalizar la matrícula a tiempo parcial, será requisito indispensable el informe favorable de la </w:t>
            </w:r>
            <w:r w:rsidR="00897AE6" w:rsidRPr="00015CD2">
              <w:t>CAPD</w:t>
            </w:r>
            <w:r w:rsidRPr="00015CD2">
              <w:t xml:space="preserve">. La condición de doctorando a tiempo parcial deberá solicitarse a la </w:t>
            </w:r>
            <w:r w:rsidR="00897AE6" w:rsidRPr="00015CD2">
              <w:t xml:space="preserve">CAPD </w:t>
            </w:r>
            <w:r w:rsidRPr="00015CD2">
              <w:t>aportando los documentos justificativos</w:t>
            </w:r>
            <w:r w:rsidR="00897AE6" w:rsidRPr="00015CD2">
              <w:t>, ya que p</w:t>
            </w:r>
            <w:r w:rsidRPr="00015CD2">
              <w:t>ara obtener la condición de doctorando a tiempo parcial deberá acreditarse alguna de las circunstancias recogidas en el Artículo 24 del Reglamento de Estudios de Doctorado de la universidad.</w:t>
            </w:r>
          </w:p>
          <w:p w14:paraId="19AF6F8E" w14:textId="5A4B004C" w:rsidR="00DE49C4" w:rsidRPr="00015CD2" w:rsidRDefault="00DE49C4" w:rsidP="00D05CA0">
            <w:pPr>
              <w:pStyle w:val="Textoencaja"/>
            </w:pPr>
          </w:p>
          <w:p w14:paraId="2506FDC7" w14:textId="105316A8" w:rsidR="00DE49C4" w:rsidRPr="00AA34D9" w:rsidRDefault="00DE49C4" w:rsidP="00AF65B4">
            <w:pPr>
              <w:pStyle w:val="Textoencaja"/>
              <w:numPr>
                <w:ilvl w:val="0"/>
                <w:numId w:val="25"/>
              </w:numPr>
              <w:rPr>
                <w:b/>
                <w:bCs/>
              </w:rPr>
            </w:pPr>
            <w:r w:rsidRPr="00AA34D9">
              <w:rPr>
                <w:b/>
                <w:bCs/>
              </w:rPr>
              <w:t>Estudiantes con necesidades educativas específicas</w:t>
            </w:r>
          </w:p>
          <w:p w14:paraId="2F9D384D" w14:textId="05ACEB13" w:rsidR="00AA34D9" w:rsidRDefault="00AA34D9" w:rsidP="00AA34D9">
            <w:pPr>
              <w:pStyle w:val="Textoencaja"/>
            </w:pPr>
            <w:r w:rsidRPr="00AA34D9">
              <w:lastRenderedPageBreak/>
              <w:t>La Unidad de Atención al Estudiantado con Necesidades Específicas de Apoyo Educativo (UNATEN) atiende a los</w:t>
            </w:r>
            <w:r>
              <w:t xml:space="preserve"> miembros de la comunidad universitaria necesidades educativas específicas, </w:t>
            </w:r>
            <w:r w:rsidRPr="00AA34D9">
              <w:rPr>
                <w:bCs/>
              </w:rPr>
              <w:t>estableciendo sistemas y servicios de apoyo y asesoramiento adecuados, que podrán determinar la necesidad de adaptaciones curriculares, itinerarios o estudios alternativos</w:t>
            </w:r>
          </w:p>
          <w:p w14:paraId="154D0D29" w14:textId="77777777" w:rsidR="00861745" w:rsidRDefault="00AA34D9" w:rsidP="00F72CD1">
            <w:pPr>
              <w:pStyle w:val="Textoencaja"/>
              <w:rPr>
                <w:rStyle w:val="Hiperligazn"/>
                <w:color w:val="auto"/>
                <w:u w:val="none"/>
              </w:rPr>
            </w:pPr>
            <w:r>
              <w:t>(</w:t>
            </w:r>
            <w:hyperlink r:id="rId109" w:history="1">
              <w:r w:rsidRPr="00C4439F">
                <w:rPr>
                  <w:rStyle w:val="Hiperligazn"/>
                </w:rPr>
                <w:t>https://www.uvigo.gal/es/campus/atencion-diversidad</w:t>
              </w:r>
            </w:hyperlink>
            <w:r w:rsidR="00293EDA" w:rsidRPr="00293EDA">
              <w:rPr>
                <w:rStyle w:val="Hiperligazn"/>
                <w:color w:val="auto"/>
                <w:u w:val="none"/>
              </w:rPr>
              <w:t>)</w:t>
            </w:r>
          </w:p>
          <w:p w14:paraId="6EAF44E2" w14:textId="0D21774F" w:rsidR="00D83FA6" w:rsidRPr="00790103" w:rsidRDefault="00D83FA6" w:rsidP="00F72CD1">
            <w:pPr>
              <w:pStyle w:val="Textoencaja"/>
            </w:pPr>
          </w:p>
        </w:tc>
      </w:tr>
    </w:tbl>
    <w:p w14:paraId="27A917EC" w14:textId="77777777" w:rsidR="004506EA" w:rsidRPr="00790103" w:rsidRDefault="004506EA">
      <w:pPr>
        <w:pStyle w:val="Textodocorpo"/>
        <w:spacing w:before="11" w:after="1"/>
        <w:rPr>
          <w:rFonts w:asciiTheme="minorHAnsi" w:hAnsiTheme="minorHAnsi" w:cstheme="minorHAnsi"/>
          <w:b/>
          <w:sz w:val="19"/>
        </w:rPr>
      </w:pPr>
    </w:p>
    <w:tbl>
      <w:tblPr>
        <w:tblStyle w:val="TableNormal"/>
        <w:tblW w:w="963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85" w:type="dxa"/>
          <w:bottom w:w="28" w:type="dxa"/>
          <w:right w:w="85" w:type="dxa"/>
        </w:tblCellMar>
        <w:tblLook w:val="01E0" w:firstRow="1" w:lastRow="1" w:firstColumn="1" w:lastColumn="1" w:noHBand="0" w:noVBand="0"/>
      </w:tblPr>
      <w:tblGrid>
        <w:gridCol w:w="2400"/>
        <w:gridCol w:w="2311"/>
        <w:gridCol w:w="241"/>
        <w:gridCol w:w="4687"/>
      </w:tblGrid>
      <w:tr w:rsidR="004506EA" w:rsidRPr="00790103" w14:paraId="462487DC" w14:textId="77777777" w:rsidTr="00863007">
        <w:trPr>
          <w:trHeight w:val="272"/>
          <w:jc w:val="center"/>
        </w:trPr>
        <w:tc>
          <w:tcPr>
            <w:tcW w:w="9639" w:type="dxa"/>
            <w:gridSpan w:val="4"/>
            <w:shd w:val="clear" w:color="auto" w:fill="D9D9D9"/>
          </w:tcPr>
          <w:p w14:paraId="1D078FCE" w14:textId="5F80A72D" w:rsidR="004506EA" w:rsidRPr="00AA34D9" w:rsidRDefault="00575EE6" w:rsidP="005B092E">
            <w:pPr>
              <w:pStyle w:val="TablaTitulo"/>
            </w:pPr>
            <w:r w:rsidRPr="00AA34D9">
              <w:t>3.3</w:t>
            </w:r>
            <w:r w:rsidRPr="00AA34D9">
              <w:rPr>
                <w:spacing w:val="-5"/>
              </w:rPr>
              <w:t xml:space="preserve"> </w:t>
            </w:r>
            <w:r w:rsidRPr="00AA34D9">
              <w:t>ESTUDIANTES</w:t>
            </w:r>
            <w:r w:rsidR="00DE49C4" w:rsidRPr="00AA34D9">
              <w:t xml:space="preserve"> MATRICULADOS Y SU PROCEDENCIA</w:t>
            </w:r>
          </w:p>
        </w:tc>
      </w:tr>
      <w:tr w:rsidR="0067350F" w:rsidRPr="00790103" w14:paraId="25D80D32" w14:textId="77777777" w:rsidTr="00AD603B">
        <w:trPr>
          <w:trHeight w:val="296"/>
          <w:jc w:val="center"/>
        </w:trPr>
        <w:tc>
          <w:tcPr>
            <w:tcW w:w="9639" w:type="dxa"/>
            <w:gridSpan w:val="4"/>
            <w:shd w:val="clear" w:color="auto" w:fill="auto"/>
          </w:tcPr>
          <w:p w14:paraId="5B494B3B" w14:textId="24713290" w:rsidR="0067350F" w:rsidRPr="0067350F" w:rsidRDefault="0067350F" w:rsidP="0067350F">
            <w:pPr>
              <w:pStyle w:val="Textoencaja"/>
            </w:pPr>
            <w:r w:rsidRPr="0067350F">
              <w:t>El Título está vinculado a uno o varios títulos previos</w:t>
            </w:r>
          </w:p>
        </w:tc>
      </w:tr>
      <w:tr w:rsidR="0067350F" w:rsidRPr="00790103" w14:paraId="28C41996" w14:textId="77777777" w:rsidTr="00AD603B">
        <w:trPr>
          <w:trHeight w:val="296"/>
          <w:jc w:val="center"/>
        </w:trPr>
        <w:tc>
          <w:tcPr>
            <w:tcW w:w="9639" w:type="dxa"/>
            <w:gridSpan w:val="4"/>
            <w:shd w:val="clear" w:color="auto" w:fill="D9D9D9"/>
          </w:tcPr>
          <w:p w14:paraId="21933E27" w14:textId="4121ABC6" w:rsidR="0067350F" w:rsidRPr="00790103" w:rsidRDefault="0067350F" w:rsidP="0067350F">
            <w:pPr>
              <w:pStyle w:val="TablaTitulo"/>
            </w:pPr>
            <w:r>
              <w:t>Títulos previos:</w:t>
            </w:r>
          </w:p>
        </w:tc>
      </w:tr>
      <w:tr w:rsidR="00863007" w:rsidRPr="00790103" w14:paraId="4B12FC85" w14:textId="77777777" w:rsidTr="00863007">
        <w:trPr>
          <w:trHeight w:val="296"/>
          <w:jc w:val="center"/>
        </w:trPr>
        <w:tc>
          <w:tcPr>
            <w:tcW w:w="4711" w:type="dxa"/>
            <w:gridSpan w:val="2"/>
            <w:shd w:val="clear" w:color="auto" w:fill="D9D9D9"/>
          </w:tcPr>
          <w:p w14:paraId="70B15AD9" w14:textId="14B78262" w:rsidR="00863007" w:rsidRDefault="00863007" w:rsidP="005B092E">
            <w:pPr>
              <w:pStyle w:val="TablaTitulo"/>
            </w:pPr>
            <w:r>
              <w:t>UNIVERSIDAD</w:t>
            </w:r>
          </w:p>
        </w:tc>
        <w:tc>
          <w:tcPr>
            <w:tcW w:w="4928" w:type="dxa"/>
            <w:gridSpan w:val="2"/>
          </w:tcPr>
          <w:p w14:paraId="5EF729FF" w14:textId="77777777" w:rsidR="00863007" w:rsidRPr="00790103" w:rsidRDefault="00863007" w:rsidP="005B092E">
            <w:pPr>
              <w:pStyle w:val="Textoencaja"/>
            </w:pPr>
          </w:p>
        </w:tc>
      </w:tr>
      <w:tr w:rsidR="0067350F" w:rsidRPr="00790103" w14:paraId="427BB97C" w14:textId="77777777" w:rsidTr="0067350F">
        <w:trPr>
          <w:trHeight w:val="296"/>
          <w:jc w:val="center"/>
        </w:trPr>
        <w:tc>
          <w:tcPr>
            <w:tcW w:w="4711" w:type="dxa"/>
            <w:gridSpan w:val="2"/>
            <w:shd w:val="clear" w:color="auto" w:fill="auto"/>
          </w:tcPr>
          <w:p w14:paraId="67FC1C7A" w14:textId="36BE8E39" w:rsidR="0067350F" w:rsidRDefault="0067350F" w:rsidP="0067350F">
            <w:pPr>
              <w:pStyle w:val="Textoencaja"/>
            </w:pPr>
            <w:r>
              <w:t>Universidad de Vigo</w:t>
            </w:r>
          </w:p>
        </w:tc>
        <w:tc>
          <w:tcPr>
            <w:tcW w:w="4928" w:type="dxa"/>
            <w:gridSpan w:val="2"/>
          </w:tcPr>
          <w:p w14:paraId="4DDD6BC1" w14:textId="12DE15E1" w:rsidR="0067350F" w:rsidRPr="00790103" w:rsidRDefault="0067350F" w:rsidP="0067350F">
            <w:pPr>
              <w:pStyle w:val="Textoencaja"/>
            </w:pPr>
            <w:r>
              <w:t xml:space="preserve">Programa de Doctorado en </w:t>
            </w:r>
            <w:r w:rsidR="000E2DB4">
              <w:t>Traducción y paratraducción</w:t>
            </w:r>
          </w:p>
        </w:tc>
      </w:tr>
      <w:tr w:rsidR="0067350F" w:rsidRPr="00790103" w14:paraId="583B5C0A" w14:textId="77777777" w:rsidTr="0067350F">
        <w:trPr>
          <w:trHeight w:val="296"/>
          <w:jc w:val="center"/>
        </w:trPr>
        <w:tc>
          <w:tcPr>
            <w:tcW w:w="4711" w:type="dxa"/>
            <w:gridSpan w:val="2"/>
            <w:shd w:val="clear" w:color="auto" w:fill="auto"/>
          </w:tcPr>
          <w:p w14:paraId="11E344F3" w14:textId="77777777" w:rsidR="0067350F" w:rsidRDefault="0067350F" w:rsidP="0067350F">
            <w:pPr>
              <w:pStyle w:val="Textoencaja"/>
            </w:pPr>
          </w:p>
        </w:tc>
        <w:tc>
          <w:tcPr>
            <w:tcW w:w="4928" w:type="dxa"/>
            <w:gridSpan w:val="2"/>
          </w:tcPr>
          <w:p w14:paraId="56D8DA4B" w14:textId="77777777" w:rsidR="0067350F" w:rsidRPr="00790103" w:rsidRDefault="0067350F" w:rsidP="0067350F">
            <w:pPr>
              <w:pStyle w:val="Textoencaja"/>
            </w:pPr>
          </w:p>
        </w:tc>
      </w:tr>
      <w:tr w:rsidR="004506EA" w:rsidRPr="00790103" w14:paraId="4E1CFD0F" w14:textId="77777777" w:rsidTr="00863007">
        <w:trPr>
          <w:trHeight w:val="296"/>
          <w:jc w:val="center"/>
        </w:trPr>
        <w:tc>
          <w:tcPr>
            <w:tcW w:w="4711" w:type="dxa"/>
            <w:gridSpan w:val="2"/>
            <w:shd w:val="clear" w:color="auto" w:fill="auto"/>
          </w:tcPr>
          <w:p w14:paraId="027CDB57" w14:textId="08B45725" w:rsidR="004506EA" w:rsidRPr="00790103" w:rsidRDefault="004506EA" w:rsidP="0067350F">
            <w:pPr>
              <w:pStyle w:val="Textoencaja"/>
            </w:pPr>
          </w:p>
        </w:tc>
        <w:tc>
          <w:tcPr>
            <w:tcW w:w="4928" w:type="dxa"/>
            <w:gridSpan w:val="2"/>
          </w:tcPr>
          <w:p w14:paraId="0AF758F9" w14:textId="0CA78360" w:rsidR="004506EA" w:rsidRPr="00790103" w:rsidRDefault="004506EA" w:rsidP="0067350F">
            <w:pPr>
              <w:pStyle w:val="Textoencaja"/>
            </w:pPr>
          </w:p>
        </w:tc>
      </w:tr>
      <w:tr w:rsidR="0067350F" w:rsidRPr="00790103" w14:paraId="01B77675" w14:textId="77777777" w:rsidTr="00AD603B">
        <w:trPr>
          <w:trHeight w:val="296"/>
          <w:jc w:val="center"/>
        </w:trPr>
        <w:tc>
          <w:tcPr>
            <w:tcW w:w="9639" w:type="dxa"/>
            <w:gridSpan w:val="4"/>
            <w:shd w:val="clear" w:color="auto" w:fill="D9D9D9"/>
          </w:tcPr>
          <w:p w14:paraId="1493B5F0" w14:textId="1CE4A5FB" w:rsidR="0067350F" w:rsidRPr="00790103" w:rsidRDefault="00DE49C4" w:rsidP="0067350F">
            <w:pPr>
              <w:pStyle w:val="TablaTitulo"/>
            </w:pPr>
            <w:r w:rsidRPr="00AA34D9">
              <w:t>Últimos</w:t>
            </w:r>
            <w:r w:rsidR="0067350F" w:rsidRPr="00AA34D9">
              <w:t xml:space="preserve"> cursos</w:t>
            </w:r>
          </w:p>
        </w:tc>
      </w:tr>
      <w:tr w:rsidR="0067350F" w:rsidRPr="0067350F" w14:paraId="32A76028" w14:textId="77777777" w:rsidTr="0067350F">
        <w:trPr>
          <w:trHeight w:val="296"/>
          <w:jc w:val="center"/>
        </w:trPr>
        <w:tc>
          <w:tcPr>
            <w:tcW w:w="2400" w:type="dxa"/>
            <w:shd w:val="clear" w:color="auto" w:fill="D9D9D9"/>
          </w:tcPr>
          <w:p w14:paraId="457FDF30" w14:textId="77777777" w:rsidR="0067350F" w:rsidRPr="00790103" w:rsidRDefault="0067350F" w:rsidP="00863007">
            <w:pPr>
              <w:pStyle w:val="TablaTitulo"/>
            </w:pPr>
            <w:r>
              <w:t>CURSO</w:t>
            </w:r>
          </w:p>
        </w:tc>
        <w:tc>
          <w:tcPr>
            <w:tcW w:w="2552" w:type="dxa"/>
            <w:gridSpan w:val="2"/>
            <w:shd w:val="clear" w:color="auto" w:fill="D9D9D9"/>
          </w:tcPr>
          <w:p w14:paraId="5EE6CA0B" w14:textId="1B5E3D89" w:rsidR="0067350F" w:rsidRPr="00790103" w:rsidRDefault="0067350F" w:rsidP="00863007">
            <w:pPr>
              <w:pStyle w:val="TablaTitulo"/>
            </w:pPr>
            <w:r w:rsidRPr="00790103">
              <w:t>Nº</w:t>
            </w:r>
            <w:r w:rsidRPr="00790103">
              <w:rPr>
                <w:spacing w:val="-5"/>
              </w:rPr>
              <w:t xml:space="preserve"> </w:t>
            </w:r>
            <w:r w:rsidRPr="00790103">
              <w:t>total</w:t>
            </w:r>
            <w:r w:rsidRPr="00790103">
              <w:rPr>
                <w:spacing w:val="-5"/>
              </w:rPr>
              <w:t xml:space="preserve"> </w:t>
            </w:r>
            <w:r w:rsidRPr="00790103">
              <w:t>de</w:t>
            </w:r>
            <w:r w:rsidRPr="00790103">
              <w:rPr>
                <w:spacing w:val="-4"/>
              </w:rPr>
              <w:t xml:space="preserve"> </w:t>
            </w:r>
            <w:r w:rsidRPr="00790103">
              <w:t>estudiantes</w:t>
            </w:r>
          </w:p>
        </w:tc>
        <w:tc>
          <w:tcPr>
            <w:tcW w:w="4687" w:type="dxa"/>
            <w:shd w:val="clear" w:color="auto" w:fill="D9D9D9" w:themeFill="background1" w:themeFillShade="D9"/>
          </w:tcPr>
          <w:p w14:paraId="56E1E1FC" w14:textId="754B3AE3" w:rsidR="0067350F" w:rsidRPr="0067350F" w:rsidRDefault="0067350F" w:rsidP="0067350F">
            <w:pPr>
              <w:pStyle w:val="TablaTitulo"/>
            </w:pPr>
            <w:r w:rsidRPr="0067350F">
              <w:t>Nº total de estudiantes que provengan de ot</w:t>
            </w:r>
            <w:r>
              <w:t>ros países</w:t>
            </w:r>
          </w:p>
        </w:tc>
      </w:tr>
      <w:tr w:rsidR="0067350F" w:rsidRPr="0067350F" w14:paraId="7222147E" w14:textId="77777777" w:rsidTr="0067350F">
        <w:trPr>
          <w:trHeight w:val="296"/>
          <w:jc w:val="center"/>
        </w:trPr>
        <w:tc>
          <w:tcPr>
            <w:tcW w:w="2400" w:type="dxa"/>
            <w:shd w:val="clear" w:color="auto" w:fill="auto"/>
          </w:tcPr>
          <w:p w14:paraId="25DF045C" w14:textId="58044D01" w:rsidR="0067350F" w:rsidRPr="0067350F" w:rsidRDefault="0067350F" w:rsidP="0067350F">
            <w:pPr>
              <w:pStyle w:val="Textoencaja"/>
            </w:pPr>
            <w:r>
              <w:t>Año 1</w:t>
            </w:r>
            <w:r w:rsidR="00863B70">
              <w:t>: 2019-20</w:t>
            </w:r>
          </w:p>
        </w:tc>
        <w:tc>
          <w:tcPr>
            <w:tcW w:w="2552" w:type="dxa"/>
            <w:gridSpan w:val="2"/>
            <w:shd w:val="clear" w:color="auto" w:fill="auto"/>
          </w:tcPr>
          <w:p w14:paraId="77B7037A" w14:textId="3B718FAC" w:rsidR="0067350F" w:rsidRPr="0067350F" w:rsidRDefault="00A94EBA" w:rsidP="00A94EBA">
            <w:pPr>
              <w:pStyle w:val="Textoencaja"/>
              <w:jc w:val="center"/>
            </w:pPr>
            <w:r>
              <w:t>13</w:t>
            </w:r>
          </w:p>
        </w:tc>
        <w:tc>
          <w:tcPr>
            <w:tcW w:w="4687" w:type="dxa"/>
          </w:tcPr>
          <w:p w14:paraId="430D5927" w14:textId="04DC38A7" w:rsidR="0067350F" w:rsidRPr="0067350F" w:rsidRDefault="00CE022F" w:rsidP="00A94EBA">
            <w:pPr>
              <w:pStyle w:val="Textoencaja"/>
              <w:jc w:val="center"/>
            </w:pPr>
            <w:r>
              <w:t>9</w:t>
            </w:r>
          </w:p>
        </w:tc>
      </w:tr>
      <w:tr w:rsidR="0067350F" w:rsidRPr="0067350F" w14:paraId="61B67A8A" w14:textId="77777777" w:rsidTr="0067350F">
        <w:trPr>
          <w:trHeight w:val="296"/>
          <w:jc w:val="center"/>
        </w:trPr>
        <w:tc>
          <w:tcPr>
            <w:tcW w:w="2400" w:type="dxa"/>
            <w:shd w:val="clear" w:color="auto" w:fill="auto"/>
          </w:tcPr>
          <w:p w14:paraId="15D21789" w14:textId="209A3D5B" w:rsidR="0067350F" w:rsidRPr="0067350F" w:rsidRDefault="0067350F" w:rsidP="0067350F">
            <w:pPr>
              <w:pStyle w:val="Textoencaja"/>
            </w:pPr>
            <w:r>
              <w:t>Año 2</w:t>
            </w:r>
            <w:r w:rsidR="00863B70">
              <w:t>: 2020-21</w:t>
            </w:r>
          </w:p>
        </w:tc>
        <w:tc>
          <w:tcPr>
            <w:tcW w:w="2552" w:type="dxa"/>
            <w:gridSpan w:val="2"/>
            <w:shd w:val="clear" w:color="auto" w:fill="auto"/>
          </w:tcPr>
          <w:p w14:paraId="37DD956C" w14:textId="093104DA" w:rsidR="0067350F" w:rsidRPr="0067350F" w:rsidRDefault="0058780A" w:rsidP="00A94EBA">
            <w:pPr>
              <w:pStyle w:val="Textoencaja"/>
              <w:jc w:val="center"/>
            </w:pPr>
            <w:r>
              <w:t>10</w:t>
            </w:r>
          </w:p>
        </w:tc>
        <w:tc>
          <w:tcPr>
            <w:tcW w:w="4687" w:type="dxa"/>
          </w:tcPr>
          <w:p w14:paraId="4ABA21FB" w14:textId="3893CF4D" w:rsidR="0067350F" w:rsidRPr="0067350F" w:rsidRDefault="0058780A" w:rsidP="00A94EBA">
            <w:pPr>
              <w:pStyle w:val="Textoencaja"/>
              <w:jc w:val="center"/>
            </w:pPr>
            <w:r>
              <w:t>2</w:t>
            </w:r>
          </w:p>
        </w:tc>
      </w:tr>
      <w:tr w:rsidR="0067350F" w:rsidRPr="0067350F" w14:paraId="27095036" w14:textId="77777777" w:rsidTr="0067350F">
        <w:trPr>
          <w:trHeight w:val="296"/>
          <w:jc w:val="center"/>
        </w:trPr>
        <w:tc>
          <w:tcPr>
            <w:tcW w:w="2400" w:type="dxa"/>
            <w:shd w:val="clear" w:color="auto" w:fill="auto"/>
          </w:tcPr>
          <w:p w14:paraId="2360A2B3" w14:textId="5D27A24D" w:rsidR="0067350F" w:rsidRPr="0067350F" w:rsidRDefault="0067350F" w:rsidP="0067350F">
            <w:pPr>
              <w:pStyle w:val="Textoencaja"/>
            </w:pPr>
            <w:r>
              <w:t>Año 3</w:t>
            </w:r>
            <w:r w:rsidR="00863B70">
              <w:t>: 2021-22</w:t>
            </w:r>
          </w:p>
        </w:tc>
        <w:tc>
          <w:tcPr>
            <w:tcW w:w="2552" w:type="dxa"/>
            <w:gridSpan w:val="2"/>
            <w:shd w:val="clear" w:color="auto" w:fill="auto"/>
          </w:tcPr>
          <w:p w14:paraId="4D4E836B" w14:textId="17D58B8F" w:rsidR="0067350F" w:rsidRPr="0067350F" w:rsidRDefault="0041046A" w:rsidP="00A94EBA">
            <w:pPr>
              <w:pStyle w:val="Textoencaja"/>
              <w:jc w:val="center"/>
            </w:pPr>
            <w:r>
              <w:t>8</w:t>
            </w:r>
          </w:p>
        </w:tc>
        <w:tc>
          <w:tcPr>
            <w:tcW w:w="4687" w:type="dxa"/>
          </w:tcPr>
          <w:p w14:paraId="58148A45" w14:textId="76579EB3" w:rsidR="0067350F" w:rsidRPr="0067350F" w:rsidRDefault="0041046A" w:rsidP="00A94EBA">
            <w:pPr>
              <w:pStyle w:val="Textoencaja"/>
              <w:jc w:val="center"/>
            </w:pPr>
            <w:r>
              <w:t>2</w:t>
            </w:r>
          </w:p>
        </w:tc>
      </w:tr>
      <w:tr w:rsidR="0067350F" w:rsidRPr="0067350F" w14:paraId="3AFB2C88" w14:textId="77777777" w:rsidTr="0067350F">
        <w:trPr>
          <w:trHeight w:val="296"/>
          <w:jc w:val="center"/>
        </w:trPr>
        <w:tc>
          <w:tcPr>
            <w:tcW w:w="2400" w:type="dxa"/>
            <w:shd w:val="clear" w:color="auto" w:fill="auto"/>
          </w:tcPr>
          <w:p w14:paraId="44330CDA" w14:textId="0C0B147C" w:rsidR="0067350F" w:rsidRPr="0067350F" w:rsidRDefault="0067350F" w:rsidP="0067350F">
            <w:pPr>
              <w:pStyle w:val="Textoencaja"/>
            </w:pPr>
            <w:r>
              <w:t>Año 4</w:t>
            </w:r>
            <w:r w:rsidR="00863B70">
              <w:t>: 2022-23</w:t>
            </w:r>
          </w:p>
        </w:tc>
        <w:tc>
          <w:tcPr>
            <w:tcW w:w="2552" w:type="dxa"/>
            <w:gridSpan w:val="2"/>
            <w:shd w:val="clear" w:color="auto" w:fill="auto"/>
          </w:tcPr>
          <w:p w14:paraId="7580EA53" w14:textId="3E111DC6" w:rsidR="0067350F" w:rsidRPr="0067350F" w:rsidRDefault="00804A33" w:rsidP="00A94EBA">
            <w:pPr>
              <w:pStyle w:val="Textoencaja"/>
              <w:jc w:val="center"/>
            </w:pPr>
            <w:r>
              <w:t>5</w:t>
            </w:r>
          </w:p>
        </w:tc>
        <w:tc>
          <w:tcPr>
            <w:tcW w:w="4687" w:type="dxa"/>
          </w:tcPr>
          <w:p w14:paraId="6DAA57E7" w14:textId="31B01A75" w:rsidR="0067350F" w:rsidRPr="0067350F" w:rsidRDefault="00804A33" w:rsidP="00A94EBA">
            <w:pPr>
              <w:pStyle w:val="Textoencaja"/>
              <w:jc w:val="center"/>
            </w:pPr>
            <w:r>
              <w:t>2</w:t>
            </w:r>
          </w:p>
        </w:tc>
      </w:tr>
      <w:tr w:rsidR="0067350F" w:rsidRPr="0067350F" w14:paraId="305E3CF7" w14:textId="77777777" w:rsidTr="0067350F">
        <w:trPr>
          <w:trHeight w:val="296"/>
          <w:jc w:val="center"/>
        </w:trPr>
        <w:tc>
          <w:tcPr>
            <w:tcW w:w="2400" w:type="dxa"/>
            <w:shd w:val="clear" w:color="auto" w:fill="auto"/>
          </w:tcPr>
          <w:p w14:paraId="73C6FF5B" w14:textId="4E38627E" w:rsidR="0067350F" w:rsidRPr="0067350F" w:rsidRDefault="0067350F" w:rsidP="0067350F">
            <w:pPr>
              <w:pStyle w:val="Textoencaja"/>
            </w:pPr>
            <w:r>
              <w:t>Año 5</w:t>
            </w:r>
            <w:r w:rsidR="00863B70">
              <w:t>: 2023-24</w:t>
            </w:r>
          </w:p>
        </w:tc>
        <w:tc>
          <w:tcPr>
            <w:tcW w:w="2552" w:type="dxa"/>
            <w:gridSpan w:val="2"/>
            <w:shd w:val="clear" w:color="auto" w:fill="auto"/>
          </w:tcPr>
          <w:p w14:paraId="343F3148" w14:textId="7E5C5A70" w:rsidR="0067350F" w:rsidRPr="0067350F" w:rsidRDefault="0023361E" w:rsidP="00A94EBA">
            <w:pPr>
              <w:pStyle w:val="Textoencaja"/>
              <w:jc w:val="center"/>
            </w:pPr>
            <w:r>
              <w:t>15</w:t>
            </w:r>
          </w:p>
        </w:tc>
        <w:tc>
          <w:tcPr>
            <w:tcW w:w="4687" w:type="dxa"/>
          </w:tcPr>
          <w:p w14:paraId="77526E4B" w14:textId="380684DB" w:rsidR="0067350F" w:rsidRPr="0067350F" w:rsidRDefault="0023361E" w:rsidP="00A94EBA">
            <w:pPr>
              <w:pStyle w:val="Textoencaja"/>
              <w:jc w:val="center"/>
            </w:pPr>
            <w:r>
              <w:t>2</w:t>
            </w:r>
          </w:p>
        </w:tc>
      </w:tr>
    </w:tbl>
    <w:p w14:paraId="4AE800DE" w14:textId="77777777" w:rsidR="004506EA" w:rsidRPr="0067350F" w:rsidRDefault="004506EA">
      <w:pPr>
        <w:pStyle w:val="Textodocorpo"/>
        <w:spacing w:before="2"/>
        <w:rPr>
          <w:rFonts w:asciiTheme="minorHAnsi" w:hAnsiTheme="minorHAnsi" w:cstheme="minorHAnsi"/>
          <w:b/>
        </w:rPr>
      </w:pP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9639"/>
      </w:tblGrid>
      <w:tr w:rsidR="004506EA" w:rsidRPr="00790103" w14:paraId="6DD5380D" w14:textId="77777777" w:rsidTr="005B092E">
        <w:trPr>
          <w:trHeight w:val="282"/>
          <w:jc w:val="center"/>
        </w:trPr>
        <w:tc>
          <w:tcPr>
            <w:tcW w:w="9607" w:type="dxa"/>
            <w:shd w:val="clear" w:color="auto" w:fill="D9D9D9"/>
          </w:tcPr>
          <w:p w14:paraId="41762E26" w14:textId="77777777" w:rsidR="004506EA" w:rsidRPr="00790103" w:rsidRDefault="00575EE6" w:rsidP="005B092E">
            <w:pPr>
              <w:pStyle w:val="TablaTitulo"/>
            </w:pPr>
            <w:r w:rsidRPr="00790103">
              <w:t>3.4</w:t>
            </w:r>
            <w:r w:rsidRPr="00790103">
              <w:rPr>
                <w:spacing w:val="-7"/>
              </w:rPr>
              <w:t xml:space="preserve"> </w:t>
            </w:r>
            <w:r w:rsidRPr="00790103">
              <w:t>COMPLEMENTOS</w:t>
            </w:r>
            <w:r w:rsidRPr="00790103">
              <w:rPr>
                <w:spacing w:val="-8"/>
              </w:rPr>
              <w:t xml:space="preserve"> </w:t>
            </w:r>
            <w:r w:rsidRPr="00790103">
              <w:t>DE</w:t>
            </w:r>
            <w:r w:rsidRPr="00790103">
              <w:rPr>
                <w:spacing w:val="-6"/>
              </w:rPr>
              <w:t xml:space="preserve"> </w:t>
            </w:r>
            <w:r w:rsidRPr="00790103">
              <w:t>FORMACIÓN</w:t>
            </w:r>
          </w:p>
        </w:tc>
      </w:tr>
      <w:tr w:rsidR="004506EA" w:rsidRPr="00790103" w14:paraId="13A1F693" w14:textId="77777777" w:rsidTr="006349BD">
        <w:trPr>
          <w:trHeight w:val="850"/>
          <w:jc w:val="center"/>
        </w:trPr>
        <w:tc>
          <w:tcPr>
            <w:tcW w:w="9607" w:type="dxa"/>
          </w:tcPr>
          <w:p w14:paraId="5294A035" w14:textId="54A9217E" w:rsidR="005B092E" w:rsidRDefault="00BF5761" w:rsidP="005B092E">
            <w:pPr>
              <w:pStyle w:val="Textoencaja"/>
            </w:pPr>
            <w:r>
              <w:t xml:space="preserve">El Programa de doctorado en Traducción y paratraducción no contempla la realización de complementos de formación. </w:t>
            </w:r>
          </w:p>
          <w:p w14:paraId="001A5DD4" w14:textId="77777777" w:rsidR="00BF5761" w:rsidRDefault="00BF5761" w:rsidP="005B092E">
            <w:pPr>
              <w:pStyle w:val="Textoencaja"/>
            </w:pPr>
          </w:p>
          <w:p w14:paraId="27D4392B" w14:textId="6BB29ECD" w:rsidR="005B092E" w:rsidRPr="00790103" w:rsidRDefault="005B092E" w:rsidP="00BA333D">
            <w:pPr>
              <w:pStyle w:val="Textoencaja"/>
            </w:pPr>
          </w:p>
        </w:tc>
      </w:tr>
    </w:tbl>
    <w:p w14:paraId="477D119C" w14:textId="02A55021" w:rsidR="004506EA" w:rsidRDefault="004506EA" w:rsidP="009C2931">
      <w:pPr>
        <w:pStyle w:val="Textodocorpo"/>
      </w:pPr>
    </w:p>
    <w:p w14:paraId="0D600DAC" w14:textId="77777777" w:rsidR="00AA1E07" w:rsidRDefault="00AA1E07" w:rsidP="00AA1E07">
      <w:pPr>
        <w:pStyle w:val="Textodocorpo"/>
        <w:jc w:val="both"/>
        <w:rPr>
          <w:rFonts w:asciiTheme="minorHAnsi" w:hAnsiTheme="minorHAnsi" w:cstheme="minorHAnsi"/>
        </w:rPr>
      </w:pPr>
    </w:p>
    <w:p w14:paraId="38F94851" w14:textId="77777777" w:rsidR="00AA1E07" w:rsidRDefault="00AA1E07" w:rsidP="00AA1E07">
      <w:pPr>
        <w:rPr>
          <w:rFonts w:asciiTheme="minorHAnsi" w:hAnsiTheme="minorHAnsi" w:cstheme="minorHAnsi"/>
          <w:sz w:val="20"/>
          <w:szCs w:val="20"/>
        </w:rPr>
      </w:pPr>
      <w:r>
        <w:rPr>
          <w:rFonts w:asciiTheme="minorHAnsi" w:hAnsiTheme="minorHAnsi" w:cstheme="minorHAnsi"/>
        </w:rPr>
        <w:br w:type="page"/>
      </w:r>
    </w:p>
    <w:p w14:paraId="24196DF5" w14:textId="77777777" w:rsidR="004506EA" w:rsidRPr="00790103" w:rsidRDefault="00575EE6" w:rsidP="005B092E">
      <w:pPr>
        <w:pStyle w:val="Seccin1"/>
      </w:pPr>
      <w:bookmarkStart w:id="12" w:name="4._ACTIVIDADES_FORMATIVAS"/>
      <w:bookmarkEnd w:id="12"/>
      <w:r w:rsidRPr="00790103">
        <w:lastRenderedPageBreak/>
        <w:t>ACTIVIDADES</w:t>
      </w:r>
      <w:r w:rsidRPr="00790103">
        <w:rPr>
          <w:spacing w:val="-4"/>
        </w:rPr>
        <w:t xml:space="preserve"> </w:t>
      </w:r>
      <w:r w:rsidRPr="00790103">
        <w:rPr>
          <w:spacing w:val="-2"/>
        </w:rPr>
        <w:t>FORMATIVAS</w:t>
      </w: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4027"/>
        <w:gridCol w:w="5612"/>
      </w:tblGrid>
      <w:tr w:rsidR="004506EA" w:rsidRPr="00790103" w14:paraId="74268AAB" w14:textId="77777777" w:rsidTr="00E64006">
        <w:trPr>
          <w:trHeight w:val="282"/>
          <w:jc w:val="center"/>
        </w:trPr>
        <w:tc>
          <w:tcPr>
            <w:tcW w:w="9639" w:type="dxa"/>
            <w:gridSpan w:val="2"/>
            <w:shd w:val="clear" w:color="auto" w:fill="D9D9D9"/>
          </w:tcPr>
          <w:p w14:paraId="44971C54" w14:textId="4AB78C5C" w:rsidR="004506EA" w:rsidRPr="00761CAC" w:rsidRDefault="00575EE6" w:rsidP="005B092E">
            <w:pPr>
              <w:pStyle w:val="TablaTitulo"/>
              <w:rPr>
                <w:i/>
              </w:rPr>
            </w:pPr>
            <w:r w:rsidRPr="00761CAC">
              <w:t>ACTIVIDAD</w:t>
            </w:r>
            <w:r w:rsidRPr="00761CAC">
              <w:rPr>
                <w:spacing w:val="-8"/>
              </w:rPr>
              <w:t xml:space="preserve"> </w:t>
            </w:r>
            <w:r w:rsidRPr="00761CAC">
              <w:t>1:</w:t>
            </w:r>
            <w:r w:rsidRPr="00761CAC">
              <w:rPr>
                <w:spacing w:val="-7"/>
              </w:rPr>
              <w:t xml:space="preserve"> </w:t>
            </w:r>
            <w:r w:rsidR="00761CAC" w:rsidRPr="00761CAC">
              <w:rPr>
                <w:bCs/>
                <w:spacing w:val="-7"/>
                <w:lang w:val="gl-ES"/>
              </w:rPr>
              <w:t>Presentación del entorno administrativo y académico</w:t>
            </w:r>
          </w:p>
        </w:tc>
      </w:tr>
      <w:tr w:rsidR="004506EA" w:rsidRPr="00790103" w14:paraId="5DC23144" w14:textId="77777777" w:rsidTr="000E3E14">
        <w:trPr>
          <w:trHeight w:val="285"/>
          <w:jc w:val="center"/>
        </w:trPr>
        <w:tc>
          <w:tcPr>
            <w:tcW w:w="4027" w:type="dxa"/>
            <w:shd w:val="clear" w:color="auto" w:fill="D9D9D9"/>
          </w:tcPr>
          <w:p w14:paraId="05A2BF41" w14:textId="28BEECA3" w:rsidR="004506EA" w:rsidRPr="00790103" w:rsidRDefault="00575EE6" w:rsidP="005B092E">
            <w:pPr>
              <w:pStyle w:val="TablaTitulo"/>
            </w:pPr>
            <w:r w:rsidRPr="00790103">
              <w:t>N</w:t>
            </w:r>
            <w:r w:rsidR="008179F2">
              <w:t xml:space="preserve">ÚMERO </w:t>
            </w:r>
            <w:r w:rsidRPr="00790103">
              <w:t>DE</w:t>
            </w:r>
            <w:r w:rsidRPr="00790103">
              <w:rPr>
                <w:spacing w:val="-3"/>
              </w:rPr>
              <w:t xml:space="preserve"> </w:t>
            </w:r>
            <w:r w:rsidRPr="00790103">
              <w:t>HORAS:</w:t>
            </w:r>
            <w:r w:rsidRPr="00790103">
              <w:rPr>
                <w:spacing w:val="-4"/>
              </w:rPr>
              <w:t xml:space="preserve"> </w:t>
            </w:r>
          </w:p>
        </w:tc>
        <w:tc>
          <w:tcPr>
            <w:tcW w:w="5612" w:type="dxa"/>
            <w:shd w:val="clear" w:color="auto" w:fill="auto"/>
          </w:tcPr>
          <w:p w14:paraId="4F8FE147" w14:textId="78435AB5" w:rsidR="004506EA" w:rsidRPr="00790103" w:rsidRDefault="00D722BF" w:rsidP="005B092E">
            <w:pPr>
              <w:pStyle w:val="TablaTitulo"/>
            </w:pPr>
            <w:r>
              <w:t>4</w:t>
            </w:r>
          </w:p>
        </w:tc>
      </w:tr>
      <w:tr w:rsidR="004506EA" w:rsidRPr="00790103" w14:paraId="691A7BBC" w14:textId="77777777" w:rsidTr="00E64006">
        <w:trPr>
          <w:trHeight w:val="285"/>
          <w:jc w:val="center"/>
        </w:trPr>
        <w:tc>
          <w:tcPr>
            <w:tcW w:w="9639" w:type="dxa"/>
            <w:gridSpan w:val="2"/>
            <w:shd w:val="clear" w:color="auto" w:fill="D9D9D9"/>
          </w:tcPr>
          <w:p w14:paraId="7DE8DAB0" w14:textId="77777777" w:rsidR="004506EA" w:rsidRPr="00790103" w:rsidRDefault="00575EE6" w:rsidP="005B092E">
            <w:pPr>
              <w:pStyle w:val="TablaTitulo"/>
            </w:pPr>
            <w:r w:rsidRPr="00790103">
              <w:t>DESCRIPCIÓN:</w:t>
            </w:r>
            <w:r w:rsidRPr="00790103">
              <w:rPr>
                <w:spacing w:val="-9"/>
              </w:rPr>
              <w:t xml:space="preserve"> </w:t>
            </w:r>
            <w:r w:rsidRPr="00790103">
              <w:t>DETALLES</w:t>
            </w:r>
            <w:r w:rsidRPr="00790103">
              <w:rPr>
                <w:spacing w:val="-8"/>
              </w:rPr>
              <w:t xml:space="preserve"> </w:t>
            </w:r>
            <w:r w:rsidRPr="00790103">
              <w:t>Y</w:t>
            </w:r>
            <w:r w:rsidRPr="00790103">
              <w:rPr>
                <w:spacing w:val="-8"/>
              </w:rPr>
              <w:t xml:space="preserve"> </w:t>
            </w:r>
            <w:r w:rsidRPr="00790103">
              <w:t>PLANIFICACIÓN</w:t>
            </w:r>
          </w:p>
        </w:tc>
      </w:tr>
      <w:tr w:rsidR="004506EA" w:rsidRPr="00E64006" w14:paraId="56E84E5A" w14:textId="77777777" w:rsidTr="00E64006">
        <w:trPr>
          <w:trHeight w:val="1701"/>
          <w:jc w:val="center"/>
        </w:trPr>
        <w:tc>
          <w:tcPr>
            <w:tcW w:w="9639" w:type="dxa"/>
            <w:gridSpan w:val="2"/>
          </w:tcPr>
          <w:p w14:paraId="4B42D3B9" w14:textId="397BD822" w:rsidR="000E3E14" w:rsidRPr="00D722BF" w:rsidRDefault="000E3E14" w:rsidP="00E64006">
            <w:pPr>
              <w:pStyle w:val="Textoencaja"/>
              <w:rPr>
                <w:b/>
              </w:rPr>
            </w:pPr>
            <w:r>
              <w:rPr>
                <w:b/>
              </w:rPr>
              <w:t xml:space="preserve">Carácter de la actividad: </w:t>
            </w:r>
            <w:r w:rsidRPr="00D722BF">
              <w:rPr>
                <w:spacing w:val="6"/>
              </w:rPr>
              <w:t>Obligatorio</w:t>
            </w:r>
          </w:p>
          <w:p w14:paraId="59BCE5F1" w14:textId="77777777" w:rsidR="000E3E14" w:rsidRPr="00D722BF" w:rsidRDefault="000E3E14" w:rsidP="00E64006">
            <w:pPr>
              <w:pStyle w:val="Textoencaja"/>
            </w:pPr>
          </w:p>
          <w:p w14:paraId="3D8333AA" w14:textId="5364C988" w:rsidR="000E3E14" w:rsidRDefault="000E3E14" w:rsidP="000E3E14">
            <w:pPr>
              <w:pStyle w:val="Textoencaja"/>
              <w:rPr>
                <w:b/>
              </w:rPr>
            </w:pPr>
            <w:r w:rsidRPr="00D722BF">
              <w:rPr>
                <w:b/>
              </w:rPr>
              <w:t xml:space="preserve">Tipo de actividad: </w:t>
            </w:r>
            <w:r w:rsidRPr="00D722BF">
              <w:rPr>
                <w:bCs/>
              </w:rPr>
              <w:t>Específica del programa</w:t>
            </w:r>
          </w:p>
          <w:p w14:paraId="043F3287" w14:textId="77777777" w:rsidR="000E3E14" w:rsidRPr="00AD609E" w:rsidRDefault="000E3E14" w:rsidP="00E64006">
            <w:pPr>
              <w:pStyle w:val="Textoencaja"/>
            </w:pPr>
          </w:p>
          <w:p w14:paraId="5290C803" w14:textId="5DC13FE4" w:rsidR="00E64006" w:rsidRDefault="00575EE6" w:rsidP="00E64006">
            <w:pPr>
              <w:pStyle w:val="Textoencaja"/>
              <w:rPr>
                <w:b/>
              </w:rPr>
            </w:pPr>
            <w:r w:rsidRPr="00E64006">
              <w:rPr>
                <w:b/>
              </w:rPr>
              <w:t>Breve descripción de contenidos</w:t>
            </w:r>
            <w:r w:rsidR="00C739EE">
              <w:rPr>
                <w:b/>
              </w:rPr>
              <w:t>:</w:t>
            </w:r>
          </w:p>
          <w:p w14:paraId="32FE7439" w14:textId="4BAF742E" w:rsidR="000E3E14" w:rsidRDefault="00C00576" w:rsidP="00C00576">
            <w:pPr>
              <w:pStyle w:val="Textoencaja"/>
              <w:rPr>
                <w:bCs/>
              </w:rPr>
            </w:pPr>
            <w:r w:rsidRPr="00C00576">
              <w:rPr>
                <w:bCs/>
              </w:rPr>
              <w:t>En esta actividad, la Coordinación del Programa presentará el doctorado y las herramientas de seguimiento y evaluación. En concreto se explicará la naturaleza del Compromiso de Supervisión,</w:t>
            </w:r>
            <w:r>
              <w:rPr>
                <w:bCs/>
              </w:rPr>
              <w:t xml:space="preserve"> </w:t>
            </w:r>
            <w:r w:rsidRPr="00C00576">
              <w:rPr>
                <w:bCs/>
              </w:rPr>
              <w:t>los pasos a seguir para establecer un Plan de Investigación, la finalidad y el funcionamiento del Documento de Actividades y del Cuaderno de Investigación, así como los sucesivos procedimientos</w:t>
            </w:r>
            <w:r>
              <w:rPr>
                <w:bCs/>
              </w:rPr>
              <w:t xml:space="preserve"> </w:t>
            </w:r>
            <w:r w:rsidRPr="00C00576">
              <w:rPr>
                <w:bCs/>
              </w:rPr>
              <w:t>de control.</w:t>
            </w:r>
          </w:p>
          <w:p w14:paraId="5FE55888" w14:textId="77777777" w:rsidR="00C00576" w:rsidRPr="00AD609E" w:rsidRDefault="00C00576" w:rsidP="00C00576">
            <w:pPr>
              <w:pStyle w:val="Textoencaja"/>
            </w:pPr>
          </w:p>
          <w:p w14:paraId="6A3431D4" w14:textId="26792533" w:rsidR="004506EA" w:rsidRDefault="00575EE6" w:rsidP="00E64006">
            <w:pPr>
              <w:pStyle w:val="Textoencaja"/>
              <w:rPr>
                <w:b/>
              </w:rPr>
            </w:pPr>
            <w:r w:rsidRPr="00E64006">
              <w:rPr>
                <w:b/>
              </w:rPr>
              <w:t>Planificación temporal a lo largo de la formación investigadora del doctorando</w:t>
            </w:r>
            <w:r w:rsidR="00C739EE">
              <w:rPr>
                <w:b/>
              </w:rPr>
              <w:t>:</w:t>
            </w:r>
          </w:p>
          <w:p w14:paraId="0DFE8DA0" w14:textId="4AD3E866" w:rsidR="000E3E14" w:rsidRDefault="00AC44DA" w:rsidP="00E64006">
            <w:pPr>
              <w:pStyle w:val="Textoencaja"/>
              <w:rPr>
                <w:bCs/>
                <w:lang w:val="gl-ES"/>
              </w:rPr>
            </w:pPr>
            <w:r w:rsidRPr="00AC44DA">
              <w:rPr>
                <w:bCs/>
                <w:lang w:val="gl-ES"/>
              </w:rPr>
              <w:t>Cronograma: año 1, semestre 1.</w:t>
            </w:r>
          </w:p>
          <w:p w14:paraId="69E84CBD" w14:textId="77777777" w:rsidR="00AC44DA" w:rsidRPr="00AD609E" w:rsidRDefault="00AC44DA" w:rsidP="00E64006">
            <w:pPr>
              <w:pStyle w:val="Textoencaja"/>
            </w:pPr>
          </w:p>
          <w:p w14:paraId="18768EC3" w14:textId="3C0EC210" w:rsidR="004506EA" w:rsidRDefault="00575EE6" w:rsidP="00E64006">
            <w:pPr>
              <w:pStyle w:val="Textoencaja"/>
              <w:rPr>
                <w:b/>
              </w:rPr>
            </w:pPr>
            <w:r w:rsidRPr="00E64006">
              <w:rPr>
                <w:b/>
              </w:rPr>
              <w:t>Competencias para adquirir</w:t>
            </w:r>
            <w:r w:rsidR="00C739EE">
              <w:rPr>
                <w:b/>
              </w:rPr>
              <w:t>:</w:t>
            </w:r>
          </w:p>
          <w:p w14:paraId="203DAA1A" w14:textId="714566AE" w:rsidR="00E64006" w:rsidRDefault="002D4145" w:rsidP="00E64006">
            <w:pPr>
              <w:pStyle w:val="Textoencaja"/>
              <w:rPr>
                <w:bCs/>
              </w:rPr>
            </w:pPr>
            <w:r>
              <w:rPr>
                <w:bCs/>
              </w:rPr>
              <w:t>CB5, CB6, CB7</w:t>
            </w:r>
          </w:p>
          <w:p w14:paraId="06346235" w14:textId="4619E479" w:rsidR="00804E17" w:rsidRDefault="00804E17" w:rsidP="00E64006">
            <w:pPr>
              <w:pStyle w:val="Textoencaja"/>
              <w:rPr>
                <w:bCs/>
              </w:rPr>
            </w:pPr>
            <w:r>
              <w:rPr>
                <w:bCs/>
              </w:rPr>
              <w:t>CA1, CA4, CA5, CA6</w:t>
            </w:r>
          </w:p>
          <w:p w14:paraId="0FF56A26" w14:textId="77777777" w:rsidR="00AC5328" w:rsidRDefault="00AC5328" w:rsidP="00E64006">
            <w:pPr>
              <w:pStyle w:val="Textoencaja"/>
              <w:rPr>
                <w:bCs/>
              </w:rPr>
            </w:pPr>
          </w:p>
          <w:p w14:paraId="274CFA0C" w14:textId="61B5E442" w:rsidR="00A975DC" w:rsidRDefault="00A975DC" w:rsidP="00A975DC">
            <w:pPr>
              <w:pStyle w:val="Textoencaja"/>
              <w:rPr>
                <w:b/>
              </w:rPr>
            </w:pPr>
            <w:r>
              <w:rPr>
                <w:b/>
              </w:rPr>
              <w:t>Resultados de aprendizaje:</w:t>
            </w:r>
          </w:p>
          <w:p w14:paraId="4FEDC6A4" w14:textId="682C8F4D" w:rsidR="00A975DC" w:rsidRDefault="00822B39" w:rsidP="00A975DC">
            <w:pPr>
              <w:pStyle w:val="Textoencaja"/>
              <w:rPr>
                <w:bCs/>
              </w:rPr>
            </w:pPr>
            <w:r>
              <w:rPr>
                <w:bCs/>
              </w:rPr>
              <w:t xml:space="preserve">Haber conocido los aspectos administrativos y académicos básicos </w:t>
            </w:r>
            <w:r w:rsidRPr="00C00576">
              <w:rPr>
                <w:bCs/>
              </w:rPr>
              <w:t>y las herramientas de seguimiento y evaluación</w:t>
            </w:r>
            <w:r w:rsidR="005F1FCC">
              <w:rPr>
                <w:bCs/>
              </w:rPr>
              <w:t xml:space="preserve">. </w:t>
            </w:r>
          </w:p>
          <w:p w14:paraId="75010772" w14:textId="571B748D" w:rsidR="005F1FCC" w:rsidRDefault="005F1FCC" w:rsidP="00A975DC">
            <w:pPr>
              <w:pStyle w:val="Textoencaja"/>
              <w:rPr>
                <w:bCs/>
              </w:rPr>
            </w:pPr>
            <w:r w:rsidRPr="005F1FCC">
              <w:rPr>
                <w:bCs/>
              </w:rPr>
              <w:t>Haber mostrado que son capaces de desarrollar su actividad investigadora con responsabilidad social e integridad científica</w:t>
            </w:r>
            <w:r>
              <w:rPr>
                <w:bCs/>
              </w:rPr>
              <w:t>.</w:t>
            </w:r>
          </w:p>
          <w:p w14:paraId="7C6E0B75" w14:textId="77777777" w:rsidR="00FE7B54" w:rsidRPr="00AD609E" w:rsidRDefault="00FE7B54" w:rsidP="00A975DC">
            <w:pPr>
              <w:pStyle w:val="Textoencaja"/>
              <w:rPr>
                <w:bCs/>
              </w:rPr>
            </w:pPr>
          </w:p>
          <w:p w14:paraId="6C697138" w14:textId="0B2FED33" w:rsidR="00E64006" w:rsidRDefault="00575EE6" w:rsidP="00E64006">
            <w:pPr>
              <w:pStyle w:val="Textoencaja"/>
              <w:rPr>
                <w:b/>
              </w:rPr>
            </w:pPr>
            <w:r w:rsidRPr="00E64006">
              <w:rPr>
                <w:b/>
              </w:rPr>
              <w:t>Lengua/s en la que se impartirá</w:t>
            </w:r>
            <w:r w:rsidR="00C739EE">
              <w:rPr>
                <w:b/>
              </w:rPr>
              <w:t>:</w:t>
            </w:r>
            <w:r w:rsidRPr="00E64006">
              <w:rPr>
                <w:b/>
              </w:rPr>
              <w:t xml:space="preserve"> </w:t>
            </w:r>
          </w:p>
          <w:p w14:paraId="4621657C" w14:textId="69B88CD5" w:rsidR="00E64006" w:rsidRDefault="004F6BB5" w:rsidP="00E64006">
            <w:pPr>
              <w:pStyle w:val="Textoencaja"/>
              <w:rPr>
                <w:bCs/>
              </w:rPr>
            </w:pPr>
            <w:r>
              <w:rPr>
                <w:bCs/>
              </w:rPr>
              <w:t>Gallego, castellano, inglés, en función de las características del alumnado.</w:t>
            </w:r>
          </w:p>
          <w:p w14:paraId="4B6519F6" w14:textId="77777777" w:rsidR="004F6BB5" w:rsidRDefault="004F6BB5" w:rsidP="00E64006">
            <w:pPr>
              <w:pStyle w:val="Textoencaja"/>
            </w:pPr>
          </w:p>
          <w:p w14:paraId="13AC6458" w14:textId="4C53D8FE" w:rsidR="00C13DA6" w:rsidRPr="00CB314C" w:rsidRDefault="00C13DA6" w:rsidP="00C13DA6">
            <w:pPr>
              <w:pStyle w:val="Textoencaja"/>
              <w:rPr>
                <w:b/>
              </w:rPr>
            </w:pPr>
            <w:r w:rsidRPr="00CB314C">
              <w:rPr>
                <w:b/>
              </w:rPr>
              <w:t xml:space="preserve">Otras aclaraciones que se consideren oportunas: </w:t>
            </w:r>
          </w:p>
          <w:p w14:paraId="7FC165B9" w14:textId="3BCC8F37" w:rsidR="00C13DA6" w:rsidRPr="00AD609E" w:rsidRDefault="004F6BB5" w:rsidP="004F6BB5">
            <w:pPr>
              <w:pStyle w:val="Textoencaja"/>
            </w:pPr>
            <w:r>
              <w:t>Dos horas presenciales o a distancia, seguido de dos horas de tutoría colectiva para la resolución de dudas para los estudiantes a tiempo completo. Los estudiantes a tiempo parcial pueden resolver sus dudas por vía telemática</w:t>
            </w:r>
          </w:p>
          <w:p w14:paraId="61A01F94" w14:textId="56EFBC8E" w:rsidR="00E64006" w:rsidRPr="00E64006" w:rsidRDefault="00E64006" w:rsidP="00E64006">
            <w:pPr>
              <w:pStyle w:val="Textoencaja"/>
            </w:pPr>
          </w:p>
        </w:tc>
      </w:tr>
      <w:tr w:rsidR="004506EA" w:rsidRPr="00790103" w14:paraId="4BB13E1B" w14:textId="77777777" w:rsidTr="00E64006">
        <w:trPr>
          <w:trHeight w:val="282"/>
          <w:jc w:val="center"/>
        </w:trPr>
        <w:tc>
          <w:tcPr>
            <w:tcW w:w="9639" w:type="dxa"/>
            <w:gridSpan w:val="2"/>
            <w:shd w:val="clear" w:color="auto" w:fill="D9D9D9"/>
          </w:tcPr>
          <w:p w14:paraId="2912A784" w14:textId="77777777" w:rsidR="004506EA" w:rsidRPr="00790103" w:rsidRDefault="00575EE6" w:rsidP="00E64006">
            <w:pPr>
              <w:pStyle w:val="TablaTitulo"/>
            </w:pPr>
            <w:r w:rsidRPr="00790103">
              <w:t>PROCEDIMIENTO</w:t>
            </w:r>
            <w:r w:rsidRPr="00790103">
              <w:rPr>
                <w:spacing w:val="-9"/>
              </w:rPr>
              <w:t xml:space="preserve"> </w:t>
            </w:r>
            <w:r w:rsidRPr="00790103">
              <w:t>DE</w:t>
            </w:r>
            <w:r w:rsidRPr="00790103">
              <w:rPr>
                <w:spacing w:val="-9"/>
              </w:rPr>
              <w:t xml:space="preserve"> </w:t>
            </w:r>
            <w:r w:rsidRPr="00790103">
              <w:t>CONTROL</w:t>
            </w:r>
          </w:p>
        </w:tc>
      </w:tr>
      <w:tr w:rsidR="004506EA" w:rsidRPr="00E64006" w14:paraId="7E47A4B0" w14:textId="77777777" w:rsidTr="006349BD">
        <w:trPr>
          <w:trHeight w:val="850"/>
          <w:jc w:val="center"/>
        </w:trPr>
        <w:tc>
          <w:tcPr>
            <w:tcW w:w="9639" w:type="dxa"/>
            <w:gridSpan w:val="2"/>
          </w:tcPr>
          <w:p w14:paraId="642545C4" w14:textId="6BD538B4" w:rsidR="00E64006" w:rsidRPr="00E64006" w:rsidRDefault="004F6BB5" w:rsidP="00E64006">
            <w:pPr>
              <w:pStyle w:val="Textoencaja"/>
            </w:pPr>
            <w:r>
              <w:rPr>
                <w:bCs/>
              </w:rPr>
              <w:t>Control de asistencia presencial o virtual, e</w:t>
            </w:r>
            <w:r w:rsidR="00950E80" w:rsidRPr="00950E80">
              <w:rPr>
                <w:bCs/>
              </w:rPr>
              <w:t>valuación y seguimiento por parte de la Comi</w:t>
            </w:r>
            <w:r w:rsidR="00950E80">
              <w:rPr>
                <w:bCs/>
              </w:rPr>
              <w:t>s</w:t>
            </w:r>
            <w:r w:rsidR="00950E80" w:rsidRPr="00950E80">
              <w:rPr>
                <w:bCs/>
              </w:rPr>
              <w:t>ión académica</w:t>
            </w:r>
            <w:r w:rsidR="00950E80">
              <w:rPr>
                <w:bCs/>
              </w:rPr>
              <w:t>.</w:t>
            </w:r>
          </w:p>
          <w:p w14:paraId="69A872C3" w14:textId="4B3791E6" w:rsidR="00E64006" w:rsidRPr="00E64006" w:rsidRDefault="00E64006" w:rsidP="00E64006">
            <w:pPr>
              <w:pStyle w:val="Textoencaja"/>
            </w:pPr>
          </w:p>
        </w:tc>
      </w:tr>
      <w:tr w:rsidR="004506EA" w:rsidRPr="00790103" w14:paraId="35B4C91B" w14:textId="77777777" w:rsidTr="00E64006">
        <w:trPr>
          <w:trHeight w:val="282"/>
          <w:jc w:val="center"/>
        </w:trPr>
        <w:tc>
          <w:tcPr>
            <w:tcW w:w="9639" w:type="dxa"/>
            <w:gridSpan w:val="2"/>
            <w:shd w:val="clear" w:color="auto" w:fill="D9D9D9"/>
          </w:tcPr>
          <w:p w14:paraId="1D85EBD3" w14:textId="77777777" w:rsidR="004506EA" w:rsidRPr="00790103" w:rsidRDefault="00575EE6" w:rsidP="00E64006">
            <w:pPr>
              <w:pStyle w:val="TablaTitulo"/>
            </w:pPr>
            <w:r w:rsidRPr="00790103">
              <w:t>ACTUACIONES</w:t>
            </w:r>
            <w:r w:rsidRPr="00790103">
              <w:rPr>
                <w:spacing w:val="-8"/>
              </w:rPr>
              <w:t xml:space="preserve"> </w:t>
            </w:r>
            <w:r w:rsidRPr="00790103">
              <w:t>DE</w:t>
            </w:r>
            <w:r w:rsidRPr="00790103">
              <w:rPr>
                <w:spacing w:val="-8"/>
              </w:rPr>
              <w:t xml:space="preserve"> </w:t>
            </w:r>
            <w:r w:rsidRPr="00790103">
              <w:t>MOVILIDAD</w:t>
            </w:r>
          </w:p>
        </w:tc>
      </w:tr>
      <w:tr w:rsidR="004506EA" w:rsidRPr="00790103" w14:paraId="0C1C59CD" w14:textId="77777777" w:rsidTr="006349BD">
        <w:trPr>
          <w:trHeight w:val="850"/>
          <w:jc w:val="center"/>
        </w:trPr>
        <w:tc>
          <w:tcPr>
            <w:tcW w:w="9639" w:type="dxa"/>
            <w:gridSpan w:val="2"/>
          </w:tcPr>
          <w:p w14:paraId="510700E6" w14:textId="27DEDFF6" w:rsidR="000E3E14" w:rsidRDefault="0016693F" w:rsidP="0043184A">
            <w:pPr>
              <w:pStyle w:val="Textoencaja"/>
            </w:pPr>
            <w:r>
              <w:rPr>
                <w:bCs/>
              </w:rPr>
              <w:t>No procede.</w:t>
            </w:r>
          </w:p>
          <w:p w14:paraId="7393E746" w14:textId="396F6AD8" w:rsidR="00E64006" w:rsidRPr="00790103" w:rsidRDefault="00E64006" w:rsidP="00E64006">
            <w:pPr>
              <w:pStyle w:val="Textoencaja"/>
              <w:jc w:val="left"/>
            </w:pPr>
          </w:p>
        </w:tc>
      </w:tr>
    </w:tbl>
    <w:p w14:paraId="3405B6E5" w14:textId="77777777" w:rsidR="00AA1E07" w:rsidRDefault="00AA1E07" w:rsidP="00AA1E07">
      <w:pPr>
        <w:pStyle w:val="Textodocorpo"/>
        <w:jc w:val="both"/>
        <w:rPr>
          <w:rFonts w:asciiTheme="minorHAnsi" w:hAnsiTheme="minorHAnsi" w:cstheme="minorHAnsi"/>
        </w:rPr>
      </w:pPr>
    </w:p>
    <w:p w14:paraId="5A4646A2" w14:textId="77777777" w:rsidR="00AA1E07" w:rsidRDefault="00AA1E07" w:rsidP="00AA1E07">
      <w:pPr>
        <w:pStyle w:val="Textodocorpo"/>
        <w:jc w:val="both"/>
        <w:rPr>
          <w:rFonts w:asciiTheme="minorHAnsi" w:hAnsiTheme="minorHAnsi" w:cstheme="minorHAnsi"/>
        </w:rPr>
      </w:pPr>
    </w:p>
    <w:p w14:paraId="55108DB7" w14:textId="77777777" w:rsidR="00AA1E07" w:rsidRDefault="00AA1E07" w:rsidP="00AA1E07">
      <w:pPr>
        <w:rPr>
          <w:rFonts w:asciiTheme="minorHAnsi" w:hAnsiTheme="minorHAnsi" w:cstheme="minorHAnsi"/>
          <w:sz w:val="20"/>
          <w:szCs w:val="20"/>
        </w:rPr>
      </w:pPr>
      <w:r>
        <w:rPr>
          <w:rFonts w:asciiTheme="minorHAnsi" w:hAnsiTheme="minorHAnsi" w:cstheme="minorHAnsi"/>
        </w:rPr>
        <w:br w:type="page"/>
      </w:r>
    </w:p>
    <w:p w14:paraId="221485FE" w14:textId="77777777" w:rsidR="00E64006" w:rsidRPr="00790103" w:rsidRDefault="00E64006">
      <w:pPr>
        <w:rPr>
          <w:rFonts w:asciiTheme="minorHAnsi" w:hAnsiTheme="minorHAnsi" w:cstheme="minorHAnsi"/>
          <w:sz w:val="20"/>
        </w:rPr>
        <w:sectPr w:rsidR="00E64006" w:rsidRPr="00790103" w:rsidSect="0025679A">
          <w:headerReference w:type="default" r:id="rId110"/>
          <w:footerReference w:type="default" r:id="rId111"/>
          <w:headerReference w:type="first" r:id="rId112"/>
          <w:pgSz w:w="11910" w:h="16840" w:code="9"/>
          <w:pgMar w:top="1418" w:right="851" w:bottom="1418" w:left="1276" w:header="397" w:footer="567" w:gutter="0"/>
          <w:cols w:space="720"/>
          <w:titlePg/>
          <w:docGrid w:linePitch="299"/>
        </w:sectPr>
      </w:pPr>
    </w:p>
    <w:p w14:paraId="36D0F496" w14:textId="77777777" w:rsidR="001702AE" w:rsidRDefault="001702AE" w:rsidP="001702AE">
      <w:pPr>
        <w:pStyle w:val="Textodocorpo"/>
      </w:pP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4027"/>
        <w:gridCol w:w="5612"/>
      </w:tblGrid>
      <w:tr w:rsidR="003A3EBE" w:rsidRPr="00790103" w14:paraId="08442BF1" w14:textId="77777777" w:rsidTr="00A87AC1">
        <w:trPr>
          <w:trHeight w:val="282"/>
          <w:jc w:val="center"/>
        </w:trPr>
        <w:tc>
          <w:tcPr>
            <w:tcW w:w="9639" w:type="dxa"/>
            <w:gridSpan w:val="2"/>
            <w:shd w:val="clear" w:color="auto" w:fill="D9D9D9"/>
          </w:tcPr>
          <w:p w14:paraId="5EDABAFC" w14:textId="1C29DA62" w:rsidR="003A3EBE" w:rsidRPr="007525A4" w:rsidRDefault="003A3EBE" w:rsidP="00A87AC1">
            <w:pPr>
              <w:pStyle w:val="TablaTitulo"/>
              <w:rPr>
                <w:i/>
              </w:rPr>
            </w:pPr>
            <w:r w:rsidRPr="007525A4">
              <w:t>ACTIVIDAD</w:t>
            </w:r>
            <w:r w:rsidRPr="007525A4">
              <w:rPr>
                <w:spacing w:val="-8"/>
              </w:rPr>
              <w:t xml:space="preserve"> 2</w:t>
            </w:r>
            <w:r w:rsidRPr="007525A4">
              <w:t>:</w:t>
            </w:r>
            <w:r w:rsidRPr="007525A4">
              <w:rPr>
                <w:spacing w:val="-7"/>
              </w:rPr>
              <w:t xml:space="preserve"> </w:t>
            </w:r>
            <w:r w:rsidR="002A1F10" w:rsidRPr="002A1F10">
              <w:rPr>
                <w:bCs/>
                <w:spacing w:val="-7"/>
                <w:lang w:val="gl-ES"/>
              </w:rPr>
              <w:t>Métodos y herramientas para la investigación en traducción y paratraducción</w:t>
            </w:r>
          </w:p>
        </w:tc>
      </w:tr>
      <w:tr w:rsidR="003A3EBE" w:rsidRPr="00790103" w14:paraId="5F6A1734" w14:textId="77777777" w:rsidTr="00A87AC1">
        <w:trPr>
          <w:trHeight w:val="285"/>
          <w:jc w:val="center"/>
        </w:trPr>
        <w:tc>
          <w:tcPr>
            <w:tcW w:w="4027" w:type="dxa"/>
            <w:shd w:val="clear" w:color="auto" w:fill="D9D9D9"/>
          </w:tcPr>
          <w:p w14:paraId="3A568096" w14:textId="77777777" w:rsidR="003A3EBE" w:rsidRPr="00790103" w:rsidRDefault="003A3EBE" w:rsidP="00A87AC1">
            <w:pPr>
              <w:pStyle w:val="TablaTitulo"/>
            </w:pPr>
            <w:r w:rsidRPr="00790103">
              <w:t>N</w:t>
            </w:r>
            <w:r>
              <w:t xml:space="preserve">ÚMERO </w:t>
            </w:r>
            <w:r w:rsidRPr="00790103">
              <w:t>DE</w:t>
            </w:r>
            <w:r w:rsidRPr="00790103">
              <w:rPr>
                <w:spacing w:val="-3"/>
              </w:rPr>
              <w:t xml:space="preserve"> </w:t>
            </w:r>
            <w:r w:rsidRPr="00790103">
              <w:t>HORAS:</w:t>
            </w:r>
            <w:r w:rsidRPr="00790103">
              <w:rPr>
                <w:spacing w:val="-4"/>
              </w:rPr>
              <w:t xml:space="preserve"> </w:t>
            </w:r>
          </w:p>
        </w:tc>
        <w:tc>
          <w:tcPr>
            <w:tcW w:w="5612" w:type="dxa"/>
            <w:shd w:val="clear" w:color="auto" w:fill="auto"/>
          </w:tcPr>
          <w:p w14:paraId="238FD1A3" w14:textId="2C2F110B" w:rsidR="003A3EBE" w:rsidRPr="00790103" w:rsidRDefault="007525A4" w:rsidP="00A87AC1">
            <w:pPr>
              <w:pStyle w:val="TablaTitulo"/>
            </w:pPr>
            <w:r>
              <w:t>20</w:t>
            </w:r>
          </w:p>
        </w:tc>
      </w:tr>
      <w:tr w:rsidR="003A3EBE" w:rsidRPr="00790103" w14:paraId="6D3281F5" w14:textId="77777777" w:rsidTr="00A87AC1">
        <w:trPr>
          <w:trHeight w:val="285"/>
          <w:jc w:val="center"/>
        </w:trPr>
        <w:tc>
          <w:tcPr>
            <w:tcW w:w="9639" w:type="dxa"/>
            <w:gridSpan w:val="2"/>
            <w:shd w:val="clear" w:color="auto" w:fill="D9D9D9"/>
          </w:tcPr>
          <w:p w14:paraId="0409208D" w14:textId="77777777" w:rsidR="003A3EBE" w:rsidRPr="00790103" w:rsidRDefault="003A3EBE" w:rsidP="00A87AC1">
            <w:pPr>
              <w:pStyle w:val="TablaTitulo"/>
            </w:pPr>
            <w:r w:rsidRPr="00790103">
              <w:t>DESCRIPCIÓN:</w:t>
            </w:r>
            <w:r w:rsidRPr="00790103">
              <w:rPr>
                <w:spacing w:val="-9"/>
              </w:rPr>
              <w:t xml:space="preserve"> </w:t>
            </w:r>
            <w:r w:rsidRPr="00790103">
              <w:t>DETALLES</w:t>
            </w:r>
            <w:r w:rsidRPr="00790103">
              <w:rPr>
                <w:spacing w:val="-8"/>
              </w:rPr>
              <w:t xml:space="preserve"> </w:t>
            </w:r>
            <w:r w:rsidRPr="00790103">
              <w:t>Y</w:t>
            </w:r>
            <w:r w:rsidRPr="00790103">
              <w:rPr>
                <w:spacing w:val="-8"/>
              </w:rPr>
              <w:t xml:space="preserve"> </w:t>
            </w:r>
            <w:r w:rsidRPr="00790103">
              <w:t>PLANIFICACIÓN</w:t>
            </w:r>
          </w:p>
        </w:tc>
      </w:tr>
      <w:tr w:rsidR="003A3EBE" w:rsidRPr="00E64006" w14:paraId="1CEB69F5" w14:textId="77777777" w:rsidTr="00A87AC1">
        <w:trPr>
          <w:trHeight w:val="1701"/>
          <w:jc w:val="center"/>
        </w:trPr>
        <w:tc>
          <w:tcPr>
            <w:tcW w:w="9639" w:type="dxa"/>
            <w:gridSpan w:val="2"/>
          </w:tcPr>
          <w:p w14:paraId="45B091CF" w14:textId="24ADA5A5" w:rsidR="003A3EBE" w:rsidRPr="007525A4" w:rsidRDefault="003A3EBE" w:rsidP="00A87AC1">
            <w:pPr>
              <w:pStyle w:val="Textoencaja"/>
              <w:rPr>
                <w:b/>
              </w:rPr>
            </w:pPr>
            <w:r>
              <w:rPr>
                <w:b/>
              </w:rPr>
              <w:t xml:space="preserve">Carácter de la actividad: </w:t>
            </w:r>
            <w:r w:rsidRPr="007525A4">
              <w:rPr>
                <w:spacing w:val="6"/>
              </w:rPr>
              <w:t>Obligatorio/</w:t>
            </w:r>
          </w:p>
          <w:p w14:paraId="21D68B24" w14:textId="77777777" w:rsidR="003A3EBE" w:rsidRPr="007525A4" w:rsidRDefault="003A3EBE" w:rsidP="00A87AC1">
            <w:pPr>
              <w:pStyle w:val="Textoencaja"/>
            </w:pPr>
          </w:p>
          <w:p w14:paraId="3EA4AEDB" w14:textId="220D8965" w:rsidR="003A3EBE" w:rsidRDefault="003A3EBE" w:rsidP="00A87AC1">
            <w:pPr>
              <w:pStyle w:val="Textoencaja"/>
              <w:rPr>
                <w:b/>
              </w:rPr>
            </w:pPr>
            <w:r w:rsidRPr="007525A4">
              <w:rPr>
                <w:b/>
              </w:rPr>
              <w:t xml:space="preserve">Tipo de actividad: </w:t>
            </w:r>
            <w:r w:rsidRPr="007525A4">
              <w:rPr>
                <w:bCs/>
              </w:rPr>
              <w:t>Específica del programa</w:t>
            </w:r>
          </w:p>
          <w:p w14:paraId="4ED4EC09" w14:textId="77777777" w:rsidR="003A3EBE" w:rsidRPr="00AD609E" w:rsidRDefault="003A3EBE" w:rsidP="00A87AC1">
            <w:pPr>
              <w:pStyle w:val="Textoencaja"/>
            </w:pPr>
          </w:p>
          <w:p w14:paraId="5ECC7C4B" w14:textId="77777777" w:rsidR="00A975DC" w:rsidRDefault="00A975DC" w:rsidP="00A975DC">
            <w:pPr>
              <w:pStyle w:val="Textoencaja"/>
              <w:rPr>
                <w:b/>
              </w:rPr>
            </w:pPr>
            <w:r w:rsidRPr="00E64006">
              <w:rPr>
                <w:b/>
              </w:rPr>
              <w:t>Breve descripción de contenidos</w:t>
            </w:r>
            <w:r>
              <w:rPr>
                <w:b/>
              </w:rPr>
              <w:t>:</w:t>
            </w:r>
          </w:p>
          <w:p w14:paraId="727BD2D5" w14:textId="35D15FC3" w:rsidR="00A975DC" w:rsidRDefault="003174EC" w:rsidP="00A975DC">
            <w:pPr>
              <w:pStyle w:val="Textoencaja"/>
              <w:rPr>
                <w:bCs/>
              </w:rPr>
            </w:pPr>
            <w:r w:rsidRPr="003174EC">
              <w:rPr>
                <w:bCs/>
              </w:rPr>
              <w:t>Mediante este seminario, el alumnado es introducido a las características comunes de toda investigación en el ámbito de las ciencias humanas aplicadas a los estudios de traducción e interpretación.</w:t>
            </w:r>
          </w:p>
          <w:p w14:paraId="22DE4DBF" w14:textId="77777777" w:rsidR="003174EC" w:rsidRPr="00036461" w:rsidRDefault="003174EC" w:rsidP="003174EC">
            <w:pPr>
              <w:pStyle w:val="Textoencaja"/>
              <w:rPr>
                <w:bCs/>
              </w:rPr>
            </w:pPr>
            <w:r w:rsidRPr="00036461">
              <w:rPr>
                <w:bCs/>
              </w:rPr>
              <w:t>Sus contenidos son:</w:t>
            </w:r>
          </w:p>
          <w:p w14:paraId="455965CA" w14:textId="77777777" w:rsidR="003174EC" w:rsidRPr="003174EC" w:rsidRDefault="003174EC" w:rsidP="003174EC">
            <w:pPr>
              <w:pStyle w:val="Textoencaja"/>
              <w:rPr>
                <w:bCs/>
              </w:rPr>
            </w:pPr>
            <w:r w:rsidRPr="003174EC">
              <w:rPr>
                <w:bCs/>
              </w:rPr>
              <w:t>- Metodologías de la investigación en traducción, 6 horas</w:t>
            </w:r>
          </w:p>
          <w:p w14:paraId="11A2C237" w14:textId="77777777" w:rsidR="003174EC" w:rsidRPr="003174EC" w:rsidRDefault="003174EC" w:rsidP="003174EC">
            <w:pPr>
              <w:pStyle w:val="Textoencaja"/>
              <w:rPr>
                <w:bCs/>
              </w:rPr>
            </w:pPr>
            <w:r w:rsidRPr="003174EC">
              <w:rPr>
                <w:bCs/>
              </w:rPr>
              <w:t>- Transculturalidad y traducción, 2 horas</w:t>
            </w:r>
          </w:p>
          <w:p w14:paraId="2C016490" w14:textId="77777777" w:rsidR="003174EC" w:rsidRPr="003174EC" w:rsidRDefault="003174EC" w:rsidP="003174EC">
            <w:pPr>
              <w:pStyle w:val="Textoencaja"/>
              <w:rPr>
                <w:bCs/>
              </w:rPr>
            </w:pPr>
            <w:r w:rsidRPr="003174EC">
              <w:rPr>
                <w:bCs/>
              </w:rPr>
              <w:t>- Teoría y práctica de la paratraducción, 4 horas</w:t>
            </w:r>
          </w:p>
          <w:p w14:paraId="4C7BC513" w14:textId="77777777" w:rsidR="003174EC" w:rsidRPr="003174EC" w:rsidRDefault="003174EC" w:rsidP="003174EC">
            <w:pPr>
              <w:pStyle w:val="Textoencaja"/>
              <w:rPr>
                <w:bCs/>
              </w:rPr>
            </w:pPr>
            <w:r w:rsidRPr="003174EC">
              <w:rPr>
                <w:bCs/>
              </w:rPr>
              <w:t>- Investigación cualitativa y cuantitaviva, 4 horas</w:t>
            </w:r>
          </w:p>
          <w:p w14:paraId="6C2C56B1" w14:textId="43443ECC" w:rsidR="003174EC" w:rsidRDefault="003174EC" w:rsidP="003174EC">
            <w:pPr>
              <w:pStyle w:val="Textoencaja"/>
              <w:rPr>
                <w:bCs/>
              </w:rPr>
            </w:pPr>
            <w:r w:rsidRPr="003174EC">
              <w:rPr>
                <w:bCs/>
              </w:rPr>
              <w:t>- Historia de la traducción, 4 horas</w:t>
            </w:r>
          </w:p>
          <w:p w14:paraId="105C57D8" w14:textId="77777777" w:rsidR="003174EC" w:rsidRPr="00AD609E" w:rsidRDefault="003174EC" w:rsidP="00A975DC">
            <w:pPr>
              <w:pStyle w:val="Textoencaja"/>
            </w:pPr>
          </w:p>
          <w:p w14:paraId="13543A74" w14:textId="77777777" w:rsidR="00A975DC" w:rsidRDefault="00A975DC" w:rsidP="00A975DC">
            <w:pPr>
              <w:pStyle w:val="Textoencaja"/>
              <w:rPr>
                <w:b/>
              </w:rPr>
            </w:pPr>
            <w:r w:rsidRPr="00E64006">
              <w:rPr>
                <w:b/>
              </w:rPr>
              <w:t>Planificación temporal a lo largo de la formación investigadora del doctorando</w:t>
            </w:r>
            <w:r>
              <w:rPr>
                <w:b/>
              </w:rPr>
              <w:t>:</w:t>
            </w:r>
          </w:p>
          <w:p w14:paraId="118D82C2" w14:textId="3B1C6177" w:rsidR="00A975DC" w:rsidRDefault="00556121" w:rsidP="00A975DC">
            <w:pPr>
              <w:pStyle w:val="Textoencaja"/>
              <w:rPr>
                <w:bCs/>
              </w:rPr>
            </w:pPr>
            <w:r w:rsidRPr="00556121">
              <w:rPr>
                <w:bCs/>
              </w:rPr>
              <w:t>Cronograma: año 1, semestre 1.</w:t>
            </w:r>
          </w:p>
          <w:p w14:paraId="769E3170" w14:textId="77777777" w:rsidR="00556121" w:rsidRPr="00AD609E" w:rsidRDefault="00556121" w:rsidP="00A975DC">
            <w:pPr>
              <w:pStyle w:val="Textoencaja"/>
            </w:pPr>
          </w:p>
          <w:p w14:paraId="7CDE0CB0" w14:textId="77777777" w:rsidR="00A975DC" w:rsidRDefault="00A975DC" w:rsidP="00A975DC">
            <w:pPr>
              <w:pStyle w:val="Textoencaja"/>
              <w:rPr>
                <w:b/>
              </w:rPr>
            </w:pPr>
            <w:r w:rsidRPr="00E64006">
              <w:rPr>
                <w:b/>
              </w:rPr>
              <w:t>Competencias para adquirir</w:t>
            </w:r>
            <w:r>
              <w:rPr>
                <w:b/>
              </w:rPr>
              <w:t>:</w:t>
            </w:r>
          </w:p>
          <w:p w14:paraId="3BE7F8DE" w14:textId="3DDE9A29" w:rsidR="00A975DC" w:rsidRDefault="003B69EF" w:rsidP="00A975DC">
            <w:pPr>
              <w:pStyle w:val="Textoencaja"/>
              <w:rPr>
                <w:bCs/>
              </w:rPr>
            </w:pPr>
            <w:r>
              <w:rPr>
                <w:bCs/>
              </w:rPr>
              <w:t>CB1, CB2, CB3, CB4</w:t>
            </w:r>
          </w:p>
          <w:p w14:paraId="2BDAA6F0" w14:textId="274838C1" w:rsidR="00DB08EC" w:rsidRDefault="00DB08EC" w:rsidP="00A975DC">
            <w:pPr>
              <w:pStyle w:val="Textoencaja"/>
              <w:rPr>
                <w:bCs/>
              </w:rPr>
            </w:pPr>
            <w:r>
              <w:rPr>
                <w:bCs/>
              </w:rPr>
              <w:t>CA1, CA2, CA3, CA5</w:t>
            </w:r>
          </w:p>
          <w:p w14:paraId="239BE3D6" w14:textId="14DB7D9D" w:rsidR="00277F7C" w:rsidRDefault="008D0341" w:rsidP="00A975DC">
            <w:pPr>
              <w:pStyle w:val="Textoencaja"/>
              <w:rPr>
                <w:bCs/>
              </w:rPr>
            </w:pPr>
            <w:r>
              <w:t>CO1, CO2, CO3, CO4, CO5, CO6, CO7, CO8, CO9, CO10, CO11, CO12, CO13, CO14, CO15, CO16, CO17, CO18</w:t>
            </w:r>
          </w:p>
          <w:p w14:paraId="5EC97715" w14:textId="77777777" w:rsidR="003B69EF" w:rsidRDefault="003B69EF" w:rsidP="00A975DC">
            <w:pPr>
              <w:pStyle w:val="Textoencaja"/>
              <w:rPr>
                <w:bCs/>
              </w:rPr>
            </w:pPr>
          </w:p>
          <w:p w14:paraId="4D431DE9" w14:textId="77777777" w:rsidR="00A975DC" w:rsidRDefault="00A975DC" w:rsidP="00A975DC">
            <w:pPr>
              <w:pStyle w:val="Textoencaja"/>
              <w:rPr>
                <w:b/>
              </w:rPr>
            </w:pPr>
            <w:r>
              <w:rPr>
                <w:b/>
              </w:rPr>
              <w:t>Resultados de aprendizaje:</w:t>
            </w:r>
          </w:p>
          <w:p w14:paraId="6CDFF1E1" w14:textId="1EC3F8EA" w:rsidR="00A975DC" w:rsidRDefault="00DB08EC" w:rsidP="00A975DC">
            <w:pPr>
              <w:pStyle w:val="Textoencaja"/>
              <w:rPr>
                <w:bCs/>
              </w:rPr>
            </w:pPr>
            <w:r w:rsidRPr="00DB08EC">
              <w:rPr>
                <w:bCs/>
              </w:rPr>
              <w:t>Haber adquirido conocimientos avanzados en la frontera del conocimiento y demostrado, en el contexto de la investigación científica reconocida internacionalmente, una comprensión profunda, detallada y fundamentada de los aspectos teóricos y prácticos y de la metodología científica en uno o más ámbitos investigadores</w:t>
            </w:r>
            <w:r>
              <w:rPr>
                <w:bCs/>
              </w:rPr>
              <w:t xml:space="preserve">. </w:t>
            </w:r>
          </w:p>
          <w:p w14:paraId="6FF4B950" w14:textId="77777777" w:rsidR="00DB08EC" w:rsidRDefault="00DB08EC" w:rsidP="00A975DC">
            <w:pPr>
              <w:pStyle w:val="Textoencaja"/>
              <w:rPr>
                <w:bCs/>
              </w:rPr>
            </w:pPr>
          </w:p>
          <w:p w14:paraId="27F8A35B" w14:textId="2B405FDD" w:rsidR="00DB08EC" w:rsidRDefault="00DB08EC" w:rsidP="00A975DC">
            <w:pPr>
              <w:pStyle w:val="Textoencaja"/>
              <w:rPr>
                <w:bCs/>
              </w:rPr>
            </w:pPr>
            <w:r w:rsidRPr="00DB08EC">
              <w:rPr>
                <w:bCs/>
              </w:rPr>
              <w:t>Haber demostrado que son capaces de diseñar un proyecto de investigación con el que llevar a cabo un análisis crítico y una evaluación de situaciones imprecisas donde aplicar sus contribuciones y sus conocimientos y metodología de trabajo para realizar una síntesis de ideas nuevas y complejas que produzcan un conocimiento más profundo del contexto investigador en el que se trabaje</w:t>
            </w:r>
            <w:r>
              <w:rPr>
                <w:bCs/>
              </w:rPr>
              <w:t>.</w:t>
            </w:r>
          </w:p>
          <w:p w14:paraId="25A7C153" w14:textId="77777777" w:rsidR="00DB08EC" w:rsidRDefault="00DB08EC" w:rsidP="00A975DC">
            <w:pPr>
              <w:pStyle w:val="Textoencaja"/>
              <w:rPr>
                <w:bCs/>
              </w:rPr>
            </w:pPr>
          </w:p>
          <w:p w14:paraId="17DA3018" w14:textId="6D3B38B5" w:rsidR="00DB08EC" w:rsidRDefault="00DB08EC" w:rsidP="00A975DC">
            <w:pPr>
              <w:pStyle w:val="Textoencaja"/>
              <w:rPr>
                <w:bCs/>
              </w:rPr>
            </w:pPr>
            <w:r>
              <w:rPr>
                <w:bCs/>
              </w:rPr>
              <w:t>Hab</w:t>
            </w:r>
            <w:r w:rsidRPr="00DB08EC">
              <w:rPr>
                <w:bCs/>
              </w:rPr>
              <w:t>er mostrado que son capaces de desarrollar su actividad investigadora con responsabilidad social e integridad científica</w:t>
            </w:r>
            <w:r>
              <w:rPr>
                <w:bCs/>
              </w:rPr>
              <w:t xml:space="preserve">. </w:t>
            </w:r>
          </w:p>
          <w:p w14:paraId="3163C1AF" w14:textId="77777777" w:rsidR="00DB08EC" w:rsidRDefault="00DB08EC" w:rsidP="00A975DC">
            <w:pPr>
              <w:pStyle w:val="Textoencaja"/>
              <w:rPr>
                <w:bCs/>
              </w:rPr>
            </w:pPr>
          </w:p>
          <w:p w14:paraId="40626FD5" w14:textId="3EBD8CD8" w:rsidR="00DB08EC" w:rsidRDefault="00DB08EC" w:rsidP="00A975DC">
            <w:pPr>
              <w:pStyle w:val="Textoencaja"/>
              <w:rPr>
                <w:bCs/>
              </w:rPr>
            </w:pPr>
            <w:r w:rsidRPr="00DB08EC">
              <w:rPr>
                <w:bCs/>
              </w:rPr>
              <w:t>Haber demostrado dentro de su contexto científico específico que son capaces de realizar avances en aspectos culturales, sociales o tecnológicos, así como de fomentar la innovación en todos los ámbitos en una sociedad basada en el conocimiento</w:t>
            </w:r>
          </w:p>
          <w:p w14:paraId="128C8EEF" w14:textId="77777777" w:rsidR="00DB08EC" w:rsidRPr="00AD609E" w:rsidRDefault="00DB08EC" w:rsidP="00A975DC">
            <w:pPr>
              <w:pStyle w:val="Textoencaja"/>
              <w:rPr>
                <w:bCs/>
              </w:rPr>
            </w:pPr>
          </w:p>
          <w:p w14:paraId="664F3188" w14:textId="77777777" w:rsidR="00A975DC" w:rsidRDefault="00A975DC" w:rsidP="00A975DC">
            <w:pPr>
              <w:pStyle w:val="Textoencaja"/>
              <w:rPr>
                <w:b/>
              </w:rPr>
            </w:pPr>
            <w:r w:rsidRPr="00E64006">
              <w:rPr>
                <w:b/>
              </w:rPr>
              <w:t>Lengua/s en la que se impartirá</w:t>
            </w:r>
            <w:r>
              <w:rPr>
                <w:b/>
              </w:rPr>
              <w:t>:</w:t>
            </w:r>
            <w:r w:rsidRPr="00E64006">
              <w:rPr>
                <w:b/>
              </w:rPr>
              <w:t xml:space="preserve"> </w:t>
            </w:r>
          </w:p>
          <w:p w14:paraId="4389796A" w14:textId="42FF73E5" w:rsidR="00A975DC" w:rsidRDefault="00556121" w:rsidP="00A975DC">
            <w:pPr>
              <w:pStyle w:val="Textoencaja"/>
              <w:rPr>
                <w:bCs/>
              </w:rPr>
            </w:pPr>
            <w:r w:rsidRPr="00556121">
              <w:rPr>
                <w:bCs/>
              </w:rPr>
              <w:t xml:space="preserve">Gallego, castellano, inglés, </w:t>
            </w:r>
            <w:r>
              <w:rPr>
                <w:bCs/>
              </w:rPr>
              <w:t xml:space="preserve">francés, </w:t>
            </w:r>
            <w:r w:rsidRPr="00556121">
              <w:rPr>
                <w:bCs/>
              </w:rPr>
              <w:t xml:space="preserve">en función </w:t>
            </w:r>
            <w:r>
              <w:rPr>
                <w:bCs/>
              </w:rPr>
              <w:t xml:space="preserve">del profesorado y </w:t>
            </w:r>
            <w:r w:rsidRPr="00556121">
              <w:rPr>
                <w:bCs/>
              </w:rPr>
              <w:t>de las características del alumnado.</w:t>
            </w:r>
          </w:p>
          <w:p w14:paraId="271F45B7" w14:textId="77777777" w:rsidR="00556121" w:rsidRDefault="00556121" w:rsidP="00A975DC">
            <w:pPr>
              <w:pStyle w:val="Textoencaja"/>
            </w:pPr>
          </w:p>
          <w:p w14:paraId="0C03B7CB" w14:textId="77777777" w:rsidR="00A975DC" w:rsidRPr="00CB314C" w:rsidRDefault="00A975DC" w:rsidP="00A975DC">
            <w:pPr>
              <w:pStyle w:val="Textoencaja"/>
              <w:rPr>
                <w:b/>
              </w:rPr>
            </w:pPr>
            <w:r w:rsidRPr="00CB314C">
              <w:rPr>
                <w:b/>
              </w:rPr>
              <w:lastRenderedPageBreak/>
              <w:t xml:space="preserve">Otras aclaraciones que se consideren oportunas: </w:t>
            </w:r>
          </w:p>
          <w:p w14:paraId="18B8135A" w14:textId="49DE1E82" w:rsidR="00A975DC" w:rsidRDefault="00036461" w:rsidP="00A975DC">
            <w:pPr>
              <w:pStyle w:val="Textoencaja"/>
              <w:rPr>
                <w:bCs/>
              </w:rPr>
            </w:pPr>
            <w:r>
              <w:rPr>
                <w:bCs/>
              </w:rPr>
              <w:t xml:space="preserve">Se impartirán </w:t>
            </w:r>
            <w:r w:rsidR="00184842" w:rsidRPr="00184842">
              <w:rPr>
                <w:bCs/>
              </w:rPr>
              <w:t>20 horas presenciales para los estudiantes a tiempo completo o su equivalente en enseñanza telemática para los estudiantes a tiempo parcial</w:t>
            </w:r>
            <w:r w:rsidR="007E51D8">
              <w:rPr>
                <w:bCs/>
              </w:rPr>
              <w:t xml:space="preserve">. </w:t>
            </w:r>
          </w:p>
          <w:p w14:paraId="5B17036E" w14:textId="77777777" w:rsidR="003A3EBE" w:rsidRPr="00E64006" w:rsidRDefault="003A3EBE" w:rsidP="00A87AC1">
            <w:pPr>
              <w:pStyle w:val="Textoencaja"/>
            </w:pPr>
          </w:p>
        </w:tc>
      </w:tr>
      <w:tr w:rsidR="003A3EBE" w:rsidRPr="00790103" w14:paraId="297F9AFD" w14:textId="77777777" w:rsidTr="00A87AC1">
        <w:trPr>
          <w:trHeight w:val="282"/>
          <w:jc w:val="center"/>
        </w:trPr>
        <w:tc>
          <w:tcPr>
            <w:tcW w:w="9639" w:type="dxa"/>
            <w:gridSpan w:val="2"/>
            <w:shd w:val="clear" w:color="auto" w:fill="D9D9D9"/>
          </w:tcPr>
          <w:p w14:paraId="0E4C8B10" w14:textId="77777777" w:rsidR="003A3EBE" w:rsidRPr="00790103" w:rsidRDefault="003A3EBE" w:rsidP="00A87AC1">
            <w:pPr>
              <w:pStyle w:val="TablaTitulo"/>
            </w:pPr>
            <w:r w:rsidRPr="00790103">
              <w:lastRenderedPageBreak/>
              <w:t>PROCEDIMIENTO</w:t>
            </w:r>
            <w:r w:rsidRPr="00790103">
              <w:rPr>
                <w:spacing w:val="-9"/>
              </w:rPr>
              <w:t xml:space="preserve"> </w:t>
            </w:r>
            <w:r w:rsidRPr="00790103">
              <w:t>DE</w:t>
            </w:r>
            <w:r w:rsidRPr="00790103">
              <w:rPr>
                <w:spacing w:val="-9"/>
              </w:rPr>
              <w:t xml:space="preserve"> </w:t>
            </w:r>
            <w:r w:rsidRPr="00790103">
              <w:t>CONTROL</w:t>
            </w:r>
          </w:p>
        </w:tc>
      </w:tr>
      <w:tr w:rsidR="003A3EBE" w:rsidRPr="00E64006" w14:paraId="64A3B265" w14:textId="77777777" w:rsidTr="00A87AC1">
        <w:trPr>
          <w:trHeight w:val="850"/>
          <w:jc w:val="center"/>
        </w:trPr>
        <w:tc>
          <w:tcPr>
            <w:tcW w:w="9639" w:type="dxa"/>
            <w:gridSpan w:val="2"/>
          </w:tcPr>
          <w:p w14:paraId="318EA50A" w14:textId="6F5F3A77" w:rsidR="003A3EBE" w:rsidRDefault="00D26532" w:rsidP="00A87AC1">
            <w:pPr>
              <w:pStyle w:val="Textoencaja"/>
              <w:rPr>
                <w:bCs/>
              </w:rPr>
            </w:pPr>
            <w:r w:rsidRPr="00D26532">
              <w:rPr>
                <w:bCs/>
              </w:rPr>
              <w:t xml:space="preserve">Control de asistencia presencial o virtual, evaluación y seguimiento por parte </w:t>
            </w:r>
            <w:r>
              <w:rPr>
                <w:bCs/>
              </w:rPr>
              <w:t xml:space="preserve">del profesorado responsable y </w:t>
            </w:r>
            <w:r w:rsidRPr="00D26532">
              <w:rPr>
                <w:bCs/>
              </w:rPr>
              <w:t>de la Comisión académica.</w:t>
            </w:r>
          </w:p>
          <w:p w14:paraId="0AE4E8C6" w14:textId="77777777" w:rsidR="00D26532" w:rsidRDefault="00D26532" w:rsidP="00A87AC1">
            <w:pPr>
              <w:pStyle w:val="Textoencaja"/>
              <w:rPr>
                <w:bCs/>
              </w:rPr>
            </w:pPr>
          </w:p>
          <w:p w14:paraId="66CE4746" w14:textId="1318155D" w:rsidR="00D26532" w:rsidRDefault="00D26532" w:rsidP="00A87AC1">
            <w:pPr>
              <w:pStyle w:val="Textoencaja"/>
              <w:rPr>
                <w:bCs/>
              </w:rPr>
            </w:pPr>
            <w:r>
              <w:rPr>
                <w:bCs/>
              </w:rPr>
              <w:t xml:space="preserve">Los medios de evaluación pueden incluir la presentación de trabajos específicos, informes críticos de lectura, exposición oral u otros que el profesorado responsable decida en función de las características del alumnado y del grupo de clase. </w:t>
            </w:r>
          </w:p>
          <w:p w14:paraId="6F3538D4" w14:textId="77777777" w:rsidR="00D26532" w:rsidRPr="00E64006" w:rsidRDefault="00D26532" w:rsidP="00A87AC1">
            <w:pPr>
              <w:pStyle w:val="Textoencaja"/>
            </w:pPr>
          </w:p>
          <w:p w14:paraId="485E4C58" w14:textId="77777777" w:rsidR="003A3EBE" w:rsidRPr="00E64006" w:rsidRDefault="003A3EBE" w:rsidP="00A87AC1">
            <w:pPr>
              <w:pStyle w:val="Textoencaja"/>
            </w:pPr>
          </w:p>
        </w:tc>
      </w:tr>
      <w:tr w:rsidR="003A3EBE" w:rsidRPr="00790103" w14:paraId="4A620D08" w14:textId="77777777" w:rsidTr="00A87AC1">
        <w:trPr>
          <w:trHeight w:val="282"/>
          <w:jc w:val="center"/>
        </w:trPr>
        <w:tc>
          <w:tcPr>
            <w:tcW w:w="9639" w:type="dxa"/>
            <w:gridSpan w:val="2"/>
            <w:shd w:val="clear" w:color="auto" w:fill="D9D9D9"/>
          </w:tcPr>
          <w:p w14:paraId="76FFB224" w14:textId="77777777" w:rsidR="003A3EBE" w:rsidRPr="00790103" w:rsidRDefault="003A3EBE" w:rsidP="00A87AC1">
            <w:pPr>
              <w:pStyle w:val="TablaTitulo"/>
            </w:pPr>
            <w:r w:rsidRPr="00790103">
              <w:t>ACTUACIONES</w:t>
            </w:r>
            <w:r w:rsidRPr="00790103">
              <w:rPr>
                <w:spacing w:val="-8"/>
              </w:rPr>
              <w:t xml:space="preserve"> </w:t>
            </w:r>
            <w:r w:rsidRPr="00790103">
              <w:t>DE</w:t>
            </w:r>
            <w:r w:rsidRPr="00790103">
              <w:rPr>
                <w:spacing w:val="-8"/>
              </w:rPr>
              <w:t xml:space="preserve"> </w:t>
            </w:r>
            <w:r w:rsidRPr="00790103">
              <w:t>MOVILIDAD</w:t>
            </w:r>
          </w:p>
        </w:tc>
      </w:tr>
      <w:tr w:rsidR="003A3EBE" w:rsidRPr="00790103" w14:paraId="57FBD39C" w14:textId="77777777" w:rsidTr="00A87AC1">
        <w:trPr>
          <w:trHeight w:val="850"/>
          <w:jc w:val="center"/>
        </w:trPr>
        <w:tc>
          <w:tcPr>
            <w:tcW w:w="9639" w:type="dxa"/>
            <w:gridSpan w:val="2"/>
          </w:tcPr>
          <w:p w14:paraId="04952B8F" w14:textId="13BCC76E" w:rsidR="003A3EBE" w:rsidRDefault="00C00D08" w:rsidP="00A87AC1">
            <w:pPr>
              <w:pStyle w:val="Textoencaja"/>
              <w:jc w:val="left"/>
            </w:pPr>
            <w:r>
              <w:t xml:space="preserve">Con la mirada siempre dirigida hacia </w:t>
            </w:r>
            <w:r w:rsidR="00D26532" w:rsidRPr="00D26532">
              <w:t>la Excelencia y con el fin primordial de facilitar la internacionalización de la formación doctoral para hacer posible la obtención de la Mención Europea en el título de Doctor, la Comisión Académica del Doctorado en Traducción &amp; Paratraducción (CAD_T&amp;P) impulsará las estancias de movilidad de sus propios estudiantes matriculados así como la movilidad de los Profesores Invitados de reconocido prestigio internacional cuyas intervenciones dentro del programa doctoral serán grabadas bajo el formato audiovisual de Píldoras T&amp;P. En la web del Grupo T&amp;P se facilitará puntualmente toda la información actualizada sobre las convocatorias europeas, estatales, autonómicas y universitarias de becas de movilidad, bolsas de viaje y estancias de investigación.</w:t>
            </w:r>
          </w:p>
          <w:p w14:paraId="63C88C3C" w14:textId="77777777" w:rsidR="00D26532" w:rsidRDefault="00D26532" w:rsidP="00A87AC1">
            <w:pPr>
              <w:pStyle w:val="Textoencaja"/>
              <w:jc w:val="left"/>
            </w:pPr>
          </w:p>
          <w:p w14:paraId="69B4CBD0" w14:textId="77777777" w:rsidR="003A3EBE" w:rsidRPr="00790103" w:rsidRDefault="003A3EBE" w:rsidP="00A87AC1">
            <w:pPr>
              <w:pStyle w:val="Textoencaja"/>
              <w:jc w:val="left"/>
            </w:pPr>
          </w:p>
        </w:tc>
      </w:tr>
    </w:tbl>
    <w:p w14:paraId="72F1FAD5" w14:textId="77777777" w:rsidR="003A3EBE" w:rsidRDefault="003A3EBE" w:rsidP="003A3EBE">
      <w:pPr>
        <w:pStyle w:val="Textodocorpo"/>
        <w:jc w:val="both"/>
        <w:rPr>
          <w:rFonts w:asciiTheme="minorHAnsi" w:hAnsiTheme="minorHAnsi" w:cstheme="minorHAnsi"/>
        </w:rPr>
      </w:pPr>
    </w:p>
    <w:p w14:paraId="37922D8A" w14:textId="77777777" w:rsidR="00AA1E07" w:rsidRDefault="00AA1E07" w:rsidP="001702AE">
      <w:pPr>
        <w:pStyle w:val="Textodocorpo"/>
      </w:pPr>
    </w:p>
    <w:p w14:paraId="6FC58BB1" w14:textId="06388874" w:rsidR="00AA1E07" w:rsidRDefault="00AA1E07">
      <w:pPr>
        <w:rPr>
          <w:rFonts w:asciiTheme="minorHAnsi" w:hAnsiTheme="minorHAnsi" w:cstheme="minorHAnsi"/>
          <w:sz w:val="20"/>
          <w:szCs w:val="20"/>
        </w:rPr>
      </w:pPr>
      <w:r>
        <w:rPr>
          <w:rFonts w:asciiTheme="minorHAnsi" w:hAnsiTheme="minorHAnsi" w:cstheme="minorHAnsi"/>
        </w:rPr>
        <w:br w:type="page"/>
      </w:r>
    </w:p>
    <w:p w14:paraId="1861F0E4" w14:textId="77777777" w:rsidR="001702AE" w:rsidRDefault="001702AE" w:rsidP="001702AE">
      <w:pPr>
        <w:pStyle w:val="Textodocorpo"/>
      </w:pP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4027"/>
        <w:gridCol w:w="5612"/>
      </w:tblGrid>
      <w:tr w:rsidR="003A3EBE" w:rsidRPr="00790103" w14:paraId="417197C1" w14:textId="77777777" w:rsidTr="00A87AC1">
        <w:trPr>
          <w:trHeight w:val="282"/>
          <w:jc w:val="center"/>
        </w:trPr>
        <w:tc>
          <w:tcPr>
            <w:tcW w:w="9639" w:type="dxa"/>
            <w:gridSpan w:val="2"/>
            <w:shd w:val="clear" w:color="auto" w:fill="D9D9D9"/>
          </w:tcPr>
          <w:p w14:paraId="13E7DF63" w14:textId="0320E402" w:rsidR="003A3EBE" w:rsidRPr="00790103" w:rsidRDefault="003A3EBE" w:rsidP="00A87AC1">
            <w:pPr>
              <w:pStyle w:val="TablaTitulo"/>
              <w:rPr>
                <w:i/>
              </w:rPr>
            </w:pPr>
            <w:r w:rsidRPr="00790103">
              <w:t>ACTIVIDAD</w:t>
            </w:r>
            <w:r w:rsidRPr="00790103">
              <w:rPr>
                <w:spacing w:val="-8"/>
              </w:rPr>
              <w:t xml:space="preserve"> </w:t>
            </w:r>
            <w:r>
              <w:rPr>
                <w:spacing w:val="-8"/>
              </w:rPr>
              <w:t>3</w:t>
            </w:r>
            <w:r w:rsidRPr="00790103">
              <w:t>:</w:t>
            </w:r>
            <w:r w:rsidRPr="00790103">
              <w:rPr>
                <w:spacing w:val="-7"/>
              </w:rPr>
              <w:t xml:space="preserve"> </w:t>
            </w:r>
            <w:r w:rsidR="003B10FF" w:rsidRPr="003B10FF">
              <w:rPr>
                <w:spacing w:val="-7"/>
              </w:rPr>
              <w:t>Estudios aplicados en el ámbito de la traducción y paratraducción</w:t>
            </w:r>
          </w:p>
        </w:tc>
      </w:tr>
      <w:tr w:rsidR="003A3EBE" w:rsidRPr="00790103" w14:paraId="5243906D" w14:textId="77777777" w:rsidTr="00A87AC1">
        <w:trPr>
          <w:trHeight w:val="285"/>
          <w:jc w:val="center"/>
        </w:trPr>
        <w:tc>
          <w:tcPr>
            <w:tcW w:w="4027" w:type="dxa"/>
            <w:shd w:val="clear" w:color="auto" w:fill="D9D9D9"/>
          </w:tcPr>
          <w:p w14:paraId="3DD7A932" w14:textId="77777777" w:rsidR="003A3EBE" w:rsidRPr="00790103" w:rsidRDefault="003A3EBE" w:rsidP="00A87AC1">
            <w:pPr>
              <w:pStyle w:val="TablaTitulo"/>
            </w:pPr>
            <w:r w:rsidRPr="00790103">
              <w:t>N</w:t>
            </w:r>
            <w:r>
              <w:t xml:space="preserve">ÚMERO </w:t>
            </w:r>
            <w:r w:rsidRPr="00790103">
              <w:t>DE</w:t>
            </w:r>
            <w:r w:rsidRPr="00790103">
              <w:rPr>
                <w:spacing w:val="-3"/>
              </w:rPr>
              <w:t xml:space="preserve"> </w:t>
            </w:r>
            <w:r w:rsidRPr="00790103">
              <w:t>HORAS:</w:t>
            </w:r>
            <w:r w:rsidRPr="00790103">
              <w:rPr>
                <w:spacing w:val="-4"/>
              </w:rPr>
              <w:t xml:space="preserve"> </w:t>
            </w:r>
          </w:p>
        </w:tc>
        <w:tc>
          <w:tcPr>
            <w:tcW w:w="5612" w:type="dxa"/>
            <w:shd w:val="clear" w:color="auto" w:fill="auto"/>
          </w:tcPr>
          <w:p w14:paraId="1582B417" w14:textId="71CFD67D" w:rsidR="003A3EBE" w:rsidRPr="00790103" w:rsidRDefault="00D441C8" w:rsidP="00A87AC1">
            <w:pPr>
              <w:pStyle w:val="TablaTitulo"/>
            </w:pPr>
            <w:r>
              <w:t>20</w:t>
            </w:r>
          </w:p>
        </w:tc>
      </w:tr>
      <w:tr w:rsidR="003A3EBE" w:rsidRPr="00790103" w14:paraId="30BD6C7E" w14:textId="77777777" w:rsidTr="00A87AC1">
        <w:trPr>
          <w:trHeight w:val="285"/>
          <w:jc w:val="center"/>
        </w:trPr>
        <w:tc>
          <w:tcPr>
            <w:tcW w:w="9639" w:type="dxa"/>
            <w:gridSpan w:val="2"/>
            <w:shd w:val="clear" w:color="auto" w:fill="D9D9D9"/>
          </w:tcPr>
          <w:p w14:paraId="050876AD" w14:textId="77777777" w:rsidR="003A3EBE" w:rsidRPr="00790103" w:rsidRDefault="003A3EBE" w:rsidP="00A87AC1">
            <w:pPr>
              <w:pStyle w:val="TablaTitulo"/>
            </w:pPr>
            <w:r w:rsidRPr="00790103">
              <w:t>DESCRIPCIÓN:</w:t>
            </w:r>
            <w:r w:rsidRPr="00790103">
              <w:rPr>
                <w:spacing w:val="-9"/>
              </w:rPr>
              <w:t xml:space="preserve"> </w:t>
            </w:r>
            <w:r w:rsidRPr="00790103">
              <w:t>DETALLES</w:t>
            </w:r>
            <w:r w:rsidRPr="00790103">
              <w:rPr>
                <w:spacing w:val="-8"/>
              </w:rPr>
              <w:t xml:space="preserve"> </w:t>
            </w:r>
            <w:r w:rsidRPr="00790103">
              <w:t>Y</w:t>
            </w:r>
            <w:r w:rsidRPr="00790103">
              <w:rPr>
                <w:spacing w:val="-8"/>
              </w:rPr>
              <w:t xml:space="preserve"> </w:t>
            </w:r>
            <w:r w:rsidRPr="00790103">
              <w:t>PLANIFICACIÓN</w:t>
            </w:r>
          </w:p>
        </w:tc>
      </w:tr>
      <w:tr w:rsidR="003A3EBE" w:rsidRPr="00E64006" w14:paraId="0E105ECE" w14:textId="77777777" w:rsidTr="00A87AC1">
        <w:trPr>
          <w:trHeight w:val="1701"/>
          <w:jc w:val="center"/>
        </w:trPr>
        <w:tc>
          <w:tcPr>
            <w:tcW w:w="9639" w:type="dxa"/>
            <w:gridSpan w:val="2"/>
          </w:tcPr>
          <w:p w14:paraId="6DF7E69A" w14:textId="36E9FD4E" w:rsidR="003A3EBE" w:rsidRPr="003F44E4" w:rsidRDefault="003A3EBE" w:rsidP="00A87AC1">
            <w:pPr>
              <w:pStyle w:val="Textoencaja"/>
              <w:rPr>
                <w:b/>
              </w:rPr>
            </w:pPr>
            <w:r>
              <w:rPr>
                <w:b/>
              </w:rPr>
              <w:t xml:space="preserve">Carácter de la actividad: </w:t>
            </w:r>
            <w:r w:rsidRPr="003F44E4">
              <w:rPr>
                <w:spacing w:val="6"/>
              </w:rPr>
              <w:t>Obligatorio</w:t>
            </w:r>
          </w:p>
          <w:p w14:paraId="5A569110" w14:textId="77777777" w:rsidR="003A3EBE" w:rsidRPr="003F44E4" w:rsidRDefault="003A3EBE" w:rsidP="00A87AC1">
            <w:pPr>
              <w:pStyle w:val="Textoencaja"/>
            </w:pPr>
          </w:p>
          <w:p w14:paraId="4607FB0A" w14:textId="367EE817" w:rsidR="003A3EBE" w:rsidRDefault="003A3EBE" w:rsidP="00A87AC1">
            <w:pPr>
              <w:pStyle w:val="Textoencaja"/>
              <w:rPr>
                <w:b/>
              </w:rPr>
            </w:pPr>
            <w:r w:rsidRPr="003F44E4">
              <w:rPr>
                <w:b/>
              </w:rPr>
              <w:t xml:space="preserve">Tipo de actividad: </w:t>
            </w:r>
            <w:r w:rsidRPr="003F44E4">
              <w:rPr>
                <w:bCs/>
              </w:rPr>
              <w:t>Específica del programa</w:t>
            </w:r>
          </w:p>
          <w:p w14:paraId="3B367B83" w14:textId="77777777" w:rsidR="003A3EBE" w:rsidRPr="00AD609E" w:rsidRDefault="003A3EBE" w:rsidP="00A87AC1">
            <w:pPr>
              <w:pStyle w:val="Textoencaja"/>
            </w:pPr>
          </w:p>
          <w:p w14:paraId="29089116" w14:textId="77777777" w:rsidR="00A975DC" w:rsidRDefault="00A975DC" w:rsidP="00A975DC">
            <w:pPr>
              <w:pStyle w:val="Textoencaja"/>
              <w:rPr>
                <w:b/>
              </w:rPr>
            </w:pPr>
            <w:r w:rsidRPr="00E64006">
              <w:rPr>
                <w:b/>
              </w:rPr>
              <w:t>Breve descripción de contenidos</w:t>
            </w:r>
            <w:r>
              <w:rPr>
                <w:b/>
              </w:rPr>
              <w:t>:</w:t>
            </w:r>
          </w:p>
          <w:p w14:paraId="0CD98360" w14:textId="602DAACC" w:rsidR="00A975DC" w:rsidRDefault="00056BDC" w:rsidP="00056BDC">
            <w:pPr>
              <w:pStyle w:val="Textoencaja"/>
              <w:rPr>
                <w:bCs/>
              </w:rPr>
            </w:pPr>
            <w:r w:rsidRPr="00056BDC">
              <w:rPr>
                <w:bCs/>
              </w:rPr>
              <w:t>Mediante este seminario el alumnado sigue la formación específica más acorde con su línea de investigación, sin la necesidad de seguir los contenidos ofrecidos por la totalidad de los grupos</w:t>
            </w:r>
            <w:r>
              <w:rPr>
                <w:bCs/>
              </w:rPr>
              <w:t xml:space="preserve"> </w:t>
            </w:r>
            <w:r w:rsidRPr="00056BDC">
              <w:rPr>
                <w:bCs/>
              </w:rPr>
              <w:t>de investigación. El diseño de la formación específica podrá personalizarse gracias al asesoramiento del director/tutor.</w:t>
            </w:r>
          </w:p>
          <w:p w14:paraId="7D74A697" w14:textId="77777777" w:rsidR="00056BDC" w:rsidRDefault="00056BDC" w:rsidP="00056BDC">
            <w:pPr>
              <w:pStyle w:val="Textoencaja"/>
              <w:rPr>
                <w:bCs/>
              </w:rPr>
            </w:pPr>
          </w:p>
          <w:p w14:paraId="3F34635E" w14:textId="77777777" w:rsidR="00056BDC" w:rsidRPr="00056BDC" w:rsidRDefault="00056BDC" w:rsidP="00056BDC">
            <w:pPr>
              <w:pStyle w:val="Textoencaja"/>
              <w:rPr>
                <w:bCs/>
              </w:rPr>
            </w:pPr>
            <w:r w:rsidRPr="00056BDC">
              <w:rPr>
                <w:bCs/>
              </w:rPr>
              <w:t>Sus contenidos son:</w:t>
            </w:r>
          </w:p>
          <w:p w14:paraId="57D4F54C" w14:textId="77777777" w:rsidR="00056BDC" w:rsidRPr="00056BDC" w:rsidRDefault="00056BDC" w:rsidP="00056BDC">
            <w:pPr>
              <w:pStyle w:val="Textoencaja"/>
              <w:rPr>
                <w:bCs/>
              </w:rPr>
            </w:pPr>
            <w:r w:rsidRPr="00056BDC">
              <w:rPr>
                <w:bCs/>
              </w:rPr>
              <w:t>-Traducción y sistemas literarios, 4 horas</w:t>
            </w:r>
          </w:p>
          <w:p w14:paraId="1FD350E2" w14:textId="77777777" w:rsidR="00056BDC" w:rsidRPr="00056BDC" w:rsidRDefault="00056BDC" w:rsidP="00056BDC">
            <w:pPr>
              <w:pStyle w:val="Textoencaja"/>
              <w:rPr>
                <w:bCs/>
              </w:rPr>
            </w:pPr>
            <w:r w:rsidRPr="00056BDC">
              <w:rPr>
                <w:bCs/>
              </w:rPr>
              <w:t>- Memoria, migración y mestizaje en traducción, 4 horas</w:t>
            </w:r>
          </w:p>
          <w:p w14:paraId="08D2B3A4" w14:textId="77777777" w:rsidR="00056BDC" w:rsidRPr="00056BDC" w:rsidRDefault="00056BDC" w:rsidP="00056BDC">
            <w:pPr>
              <w:pStyle w:val="Textoencaja"/>
              <w:rPr>
                <w:bCs/>
              </w:rPr>
            </w:pPr>
            <w:r w:rsidRPr="00056BDC">
              <w:rPr>
                <w:bCs/>
              </w:rPr>
              <w:t>- Antropología y traducción, 4 horas</w:t>
            </w:r>
          </w:p>
          <w:p w14:paraId="16423D46" w14:textId="77777777" w:rsidR="00056BDC" w:rsidRPr="00056BDC" w:rsidRDefault="00056BDC" w:rsidP="00056BDC">
            <w:pPr>
              <w:pStyle w:val="Textoencaja"/>
              <w:rPr>
                <w:bCs/>
              </w:rPr>
            </w:pPr>
            <w:r w:rsidRPr="00056BDC">
              <w:rPr>
                <w:bCs/>
              </w:rPr>
              <w:t>- Traducción intersemiótica Y publicitaria, 4 horas</w:t>
            </w:r>
          </w:p>
          <w:p w14:paraId="3A69BFDB" w14:textId="1F522C88" w:rsidR="00056BDC" w:rsidRDefault="00056BDC" w:rsidP="00056BDC">
            <w:pPr>
              <w:pStyle w:val="Textoencaja"/>
              <w:rPr>
                <w:bCs/>
              </w:rPr>
            </w:pPr>
            <w:r w:rsidRPr="00056BDC">
              <w:rPr>
                <w:bCs/>
              </w:rPr>
              <w:t>-Herramientas de lingüística computacional, 4 h</w:t>
            </w:r>
          </w:p>
          <w:p w14:paraId="28F0F4CF" w14:textId="77777777" w:rsidR="00056BDC" w:rsidRPr="00AD609E" w:rsidRDefault="00056BDC" w:rsidP="00A975DC">
            <w:pPr>
              <w:pStyle w:val="Textoencaja"/>
            </w:pPr>
          </w:p>
          <w:p w14:paraId="0F91C10F" w14:textId="77777777" w:rsidR="00A975DC" w:rsidRDefault="00A975DC" w:rsidP="00A975DC">
            <w:pPr>
              <w:pStyle w:val="Textoencaja"/>
              <w:rPr>
                <w:b/>
              </w:rPr>
            </w:pPr>
            <w:r w:rsidRPr="00E64006">
              <w:rPr>
                <w:b/>
              </w:rPr>
              <w:t>Planificación temporal a lo largo de la formación investigadora del doctorando</w:t>
            </w:r>
            <w:r>
              <w:rPr>
                <w:b/>
              </w:rPr>
              <w:t>:</w:t>
            </w:r>
          </w:p>
          <w:p w14:paraId="7EADE3C7" w14:textId="632147CD" w:rsidR="00A975DC" w:rsidRDefault="00490333" w:rsidP="00A975DC">
            <w:pPr>
              <w:pStyle w:val="Textoencaja"/>
              <w:rPr>
                <w:bCs/>
              </w:rPr>
            </w:pPr>
            <w:r w:rsidRPr="00490333">
              <w:rPr>
                <w:bCs/>
              </w:rPr>
              <w:t>Cronograma: año 1, semestre 2.</w:t>
            </w:r>
          </w:p>
          <w:p w14:paraId="699A7F5C" w14:textId="77777777" w:rsidR="00281505" w:rsidRPr="00AD609E" w:rsidRDefault="00281505" w:rsidP="00A975DC">
            <w:pPr>
              <w:pStyle w:val="Textoencaja"/>
            </w:pPr>
          </w:p>
          <w:p w14:paraId="700853AF" w14:textId="77777777" w:rsidR="00A975DC" w:rsidRDefault="00A975DC" w:rsidP="00A975DC">
            <w:pPr>
              <w:pStyle w:val="Textoencaja"/>
              <w:rPr>
                <w:b/>
              </w:rPr>
            </w:pPr>
            <w:r w:rsidRPr="00E64006">
              <w:rPr>
                <w:b/>
              </w:rPr>
              <w:t>Competencias para adquirir</w:t>
            </w:r>
            <w:r>
              <w:rPr>
                <w:b/>
              </w:rPr>
              <w:t>:</w:t>
            </w:r>
          </w:p>
          <w:p w14:paraId="3286D52C" w14:textId="77777777" w:rsidR="0016693F" w:rsidRPr="0016693F" w:rsidRDefault="0016693F" w:rsidP="0016693F">
            <w:pPr>
              <w:pStyle w:val="Textoencaja"/>
              <w:rPr>
                <w:bCs/>
              </w:rPr>
            </w:pPr>
            <w:r w:rsidRPr="0016693F">
              <w:rPr>
                <w:bCs/>
              </w:rPr>
              <w:t>CB1, CB2, CB3, CB4</w:t>
            </w:r>
          </w:p>
          <w:p w14:paraId="79ACB992" w14:textId="77777777" w:rsidR="0016693F" w:rsidRPr="0016693F" w:rsidRDefault="0016693F" w:rsidP="0016693F">
            <w:pPr>
              <w:pStyle w:val="Textoencaja"/>
              <w:rPr>
                <w:bCs/>
              </w:rPr>
            </w:pPr>
            <w:r w:rsidRPr="0016693F">
              <w:rPr>
                <w:bCs/>
              </w:rPr>
              <w:t>CA1, CA2, CA3, CA5</w:t>
            </w:r>
          </w:p>
          <w:p w14:paraId="50C525AA" w14:textId="0347A691" w:rsidR="00A975DC" w:rsidRDefault="008D0341" w:rsidP="00A975DC">
            <w:pPr>
              <w:pStyle w:val="Textoencaja"/>
              <w:rPr>
                <w:bCs/>
              </w:rPr>
            </w:pPr>
            <w:r>
              <w:t>CO1, CO2, CO3, CO4, CO5, CO6, CO7, CO8, CO9, CO10, CO11, CO12, CO13, CO14, CO15, CO16, CO17, CO18</w:t>
            </w:r>
          </w:p>
          <w:p w14:paraId="1A7F8DEB" w14:textId="77777777" w:rsidR="0016693F" w:rsidRDefault="0016693F" w:rsidP="00A975DC">
            <w:pPr>
              <w:pStyle w:val="Textoencaja"/>
              <w:rPr>
                <w:bCs/>
              </w:rPr>
            </w:pPr>
          </w:p>
          <w:p w14:paraId="3642C86B" w14:textId="77777777" w:rsidR="00A975DC" w:rsidRDefault="00A975DC" w:rsidP="00A975DC">
            <w:pPr>
              <w:pStyle w:val="Textoencaja"/>
              <w:rPr>
                <w:b/>
              </w:rPr>
            </w:pPr>
            <w:r>
              <w:rPr>
                <w:b/>
              </w:rPr>
              <w:t>Resultados de aprendizaje:</w:t>
            </w:r>
          </w:p>
          <w:p w14:paraId="6C007C19" w14:textId="77777777" w:rsidR="0016693F" w:rsidRDefault="0016693F" w:rsidP="0016693F">
            <w:pPr>
              <w:pStyle w:val="Textoencaja"/>
              <w:rPr>
                <w:bCs/>
              </w:rPr>
            </w:pPr>
            <w:r w:rsidRPr="00DB08EC">
              <w:rPr>
                <w:bCs/>
              </w:rPr>
              <w:t>Haber adquirido conocimientos avanzados en la frontera del conocimiento y demostrado, en el contexto de la investigación científica reconocida internacionalmente, una comprensión profunda, detallada y fundamentada de los aspectos teóricos y prácticos y de la metodología científica en uno o más ámbitos investigadores</w:t>
            </w:r>
            <w:r>
              <w:rPr>
                <w:bCs/>
              </w:rPr>
              <w:t xml:space="preserve">. </w:t>
            </w:r>
          </w:p>
          <w:p w14:paraId="69A5C523" w14:textId="77777777" w:rsidR="0016693F" w:rsidRDefault="0016693F" w:rsidP="0016693F">
            <w:pPr>
              <w:pStyle w:val="Textoencaja"/>
              <w:rPr>
                <w:bCs/>
              </w:rPr>
            </w:pPr>
          </w:p>
          <w:p w14:paraId="1788CBE0" w14:textId="77777777" w:rsidR="0016693F" w:rsidRDefault="0016693F" w:rsidP="0016693F">
            <w:pPr>
              <w:pStyle w:val="Textoencaja"/>
              <w:rPr>
                <w:bCs/>
              </w:rPr>
            </w:pPr>
            <w:r w:rsidRPr="00DB08EC">
              <w:rPr>
                <w:bCs/>
              </w:rPr>
              <w:t>Haber demostrado que son capaces de diseñar un proyecto de investigación con el que llevar a cabo un análisis crítico y una evaluación de situaciones imprecisas donde aplicar sus contribuciones y sus conocimientos y metodología de trabajo para realizar una síntesis de ideas nuevas y complejas que produzcan un conocimiento más profundo del contexto investigador en el que se trabaje</w:t>
            </w:r>
            <w:r>
              <w:rPr>
                <w:bCs/>
              </w:rPr>
              <w:t>.</w:t>
            </w:r>
          </w:p>
          <w:p w14:paraId="76020306" w14:textId="77777777" w:rsidR="0016693F" w:rsidRDefault="0016693F" w:rsidP="0016693F">
            <w:pPr>
              <w:pStyle w:val="Textoencaja"/>
              <w:rPr>
                <w:bCs/>
              </w:rPr>
            </w:pPr>
          </w:p>
          <w:p w14:paraId="463AF54A" w14:textId="77777777" w:rsidR="0016693F" w:rsidRDefault="0016693F" w:rsidP="0016693F">
            <w:pPr>
              <w:pStyle w:val="Textoencaja"/>
              <w:rPr>
                <w:bCs/>
              </w:rPr>
            </w:pPr>
            <w:r>
              <w:rPr>
                <w:bCs/>
              </w:rPr>
              <w:t>Hab</w:t>
            </w:r>
            <w:r w:rsidRPr="00DB08EC">
              <w:rPr>
                <w:bCs/>
              </w:rPr>
              <w:t>er mostrado que son capaces de desarrollar su actividad investigadora con responsabilidad social e integridad científica</w:t>
            </w:r>
            <w:r>
              <w:rPr>
                <w:bCs/>
              </w:rPr>
              <w:t xml:space="preserve">. </w:t>
            </w:r>
          </w:p>
          <w:p w14:paraId="5EE0F850" w14:textId="77777777" w:rsidR="0016693F" w:rsidRDefault="0016693F" w:rsidP="0016693F">
            <w:pPr>
              <w:pStyle w:val="Textoencaja"/>
              <w:rPr>
                <w:bCs/>
              </w:rPr>
            </w:pPr>
          </w:p>
          <w:p w14:paraId="77A30C7F" w14:textId="77777777" w:rsidR="0016693F" w:rsidRDefault="0016693F" w:rsidP="0016693F">
            <w:pPr>
              <w:pStyle w:val="Textoencaja"/>
              <w:rPr>
                <w:bCs/>
              </w:rPr>
            </w:pPr>
            <w:r w:rsidRPr="00DB08EC">
              <w:rPr>
                <w:bCs/>
              </w:rPr>
              <w:t>Haber demostrado dentro de su contexto científico específico que son capaces de realizar avances en aspectos culturales, sociales o tecnológicos, así como de fomentar la innovación en todos los ámbitos en una sociedad basada en el conocimiento</w:t>
            </w:r>
          </w:p>
          <w:p w14:paraId="5E93F66D" w14:textId="77777777" w:rsidR="00A975DC" w:rsidRDefault="00A975DC" w:rsidP="00A975DC">
            <w:pPr>
              <w:pStyle w:val="Textoencaja"/>
              <w:rPr>
                <w:bCs/>
              </w:rPr>
            </w:pPr>
          </w:p>
          <w:p w14:paraId="578D8A53" w14:textId="77777777" w:rsidR="0016693F" w:rsidRPr="00AD609E" w:rsidRDefault="0016693F" w:rsidP="00A975DC">
            <w:pPr>
              <w:pStyle w:val="Textoencaja"/>
              <w:rPr>
                <w:bCs/>
              </w:rPr>
            </w:pPr>
          </w:p>
          <w:p w14:paraId="6D6194ED" w14:textId="77777777" w:rsidR="00A975DC" w:rsidRDefault="00A975DC" w:rsidP="00A975DC">
            <w:pPr>
              <w:pStyle w:val="Textoencaja"/>
              <w:rPr>
                <w:b/>
              </w:rPr>
            </w:pPr>
            <w:r w:rsidRPr="00E64006">
              <w:rPr>
                <w:b/>
              </w:rPr>
              <w:lastRenderedPageBreak/>
              <w:t>Lengua/s en la que se impartirá</w:t>
            </w:r>
            <w:r>
              <w:rPr>
                <w:b/>
              </w:rPr>
              <w:t>:</w:t>
            </w:r>
            <w:r w:rsidRPr="00E64006">
              <w:rPr>
                <w:b/>
              </w:rPr>
              <w:t xml:space="preserve"> </w:t>
            </w:r>
          </w:p>
          <w:p w14:paraId="34C585C0" w14:textId="77777777" w:rsidR="00281505" w:rsidRPr="00281505" w:rsidRDefault="00281505" w:rsidP="00281505">
            <w:pPr>
              <w:pStyle w:val="Textoencaja"/>
              <w:rPr>
                <w:bCs/>
              </w:rPr>
            </w:pPr>
            <w:r w:rsidRPr="00281505">
              <w:rPr>
                <w:bCs/>
              </w:rPr>
              <w:t>Gallego, castellano, inglés, francés, en función del profesorado y de las características del alumnado.</w:t>
            </w:r>
          </w:p>
          <w:p w14:paraId="06E9A708" w14:textId="77777777" w:rsidR="00A975DC" w:rsidRPr="00281505" w:rsidRDefault="00A975DC" w:rsidP="00A975DC">
            <w:pPr>
              <w:pStyle w:val="Textoencaja"/>
            </w:pPr>
          </w:p>
          <w:p w14:paraId="4CB992CE" w14:textId="77777777" w:rsidR="00A975DC" w:rsidRPr="00281505" w:rsidRDefault="00A975DC" w:rsidP="00A975DC">
            <w:pPr>
              <w:pStyle w:val="Textoencaja"/>
              <w:rPr>
                <w:b/>
              </w:rPr>
            </w:pPr>
            <w:r w:rsidRPr="00281505">
              <w:rPr>
                <w:b/>
              </w:rPr>
              <w:t xml:space="preserve">Otras aclaraciones que se consideren oportunas: </w:t>
            </w:r>
          </w:p>
          <w:p w14:paraId="5BB5A1E0" w14:textId="77777777" w:rsidR="00281505" w:rsidRPr="00281505" w:rsidRDefault="00281505" w:rsidP="00281505">
            <w:pPr>
              <w:pStyle w:val="Textoencaja"/>
              <w:rPr>
                <w:bCs/>
              </w:rPr>
            </w:pPr>
            <w:r w:rsidRPr="00281505">
              <w:rPr>
                <w:bCs/>
              </w:rPr>
              <w:t>Se impartirán 20 horas presenciales para los estudiantes a tiempo completo o su equivalente en enseñanza telemática para los estudiantes a tiempo parcial</w:t>
            </w:r>
          </w:p>
          <w:p w14:paraId="2534E8BE" w14:textId="77777777" w:rsidR="00A975DC" w:rsidRPr="00AD609E" w:rsidRDefault="00A975DC" w:rsidP="00A975DC">
            <w:pPr>
              <w:pStyle w:val="Textoencaja"/>
            </w:pPr>
          </w:p>
          <w:p w14:paraId="1407E607" w14:textId="77777777" w:rsidR="003A3EBE" w:rsidRPr="00E64006" w:rsidRDefault="003A3EBE" w:rsidP="00A87AC1">
            <w:pPr>
              <w:pStyle w:val="Textoencaja"/>
            </w:pPr>
          </w:p>
        </w:tc>
      </w:tr>
      <w:tr w:rsidR="003A3EBE" w:rsidRPr="00790103" w14:paraId="3693274F" w14:textId="77777777" w:rsidTr="00A87AC1">
        <w:trPr>
          <w:trHeight w:val="282"/>
          <w:jc w:val="center"/>
        </w:trPr>
        <w:tc>
          <w:tcPr>
            <w:tcW w:w="9639" w:type="dxa"/>
            <w:gridSpan w:val="2"/>
            <w:shd w:val="clear" w:color="auto" w:fill="D9D9D9"/>
          </w:tcPr>
          <w:p w14:paraId="2511CA85" w14:textId="77777777" w:rsidR="003A3EBE" w:rsidRPr="00790103" w:rsidRDefault="003A3EBE" w:rsidP="00A87AC1">
            <w:pPr>
              <w:pStyle w:val="TablaTitulo"/>
            </w:pPr>
            <w:r w:rsidRPr="00790103">
              <w:lastRenderedPageBreak/>
              <w:t>PROCEDIMIENTO</w:t>
            </w:r>
            <w:r w:rsidRPr="00790103">
              <w:rPr>
                <w:spacing w:val="-9"/>
              </w:rPr>
              <w:t xml:space="preserve"> </w:t>
            </w:r>
            <w:r w:rsidRPr="00790103">
              <w:t>DE</w:t>
            </w:r>
            <w:r w:rsidRPr="00790103">
              <w:rPr>
                <w:spacing w:val="-9"/>
              </w:rPr>
              <w:t xml:space="preserve"> </w:t>
            </w:r>
            <w:r w:rsidRPr="00790103">
              <w:t>CONTROL</w:t>
            </w:r>
          </w:p>
        </w:tc>
      </w:tr>
      <w:tr w:rsidR="003A3EBE" w:rsidRPr="00E64006" w14:paraId="018FD956" w14:textId="77777777" w:rsidTr="00A87AC1">
        <w:trPr>
          <w:trHeight w:val="850"/>
          <w:jc w:val="center"/>
        </w:trPr>
        <w:tc>
          <w:tcPr>
            <w:tcW w:w="9639" w:type="dxa"/>
            <w:gridSpan w:val="2"/>
          </w:tcPr>
          <w:p w14:paraId="04105BBD" w14:textId="77777777" w:rsidR="00281505" w:rsidRPr="00281505" w:rsidRDefault="00281505" w:rsidP="00281505">
            <w:pPr>
              <w:pStyle w:val="Textoencaja"/>
              <w:rPr>
                <w:bCs/>
              </w:rPr>
            </w:pPr>
            <w:r w:rsidRPr="00281505">
              <w:rPr>
                <w:bCs/>
              </w:rPr>
              <w:t>Control de asistencia presencial o virtual, evaluación y seguimiento por parte del profesorado responsable y de la Comisión académica.</w:t>
            </w:r>
          </w:p>
          <w:p w14:paraId="029C1FA1" w14:textId="77777777" w:rsidR="00281505" w:rsidRPr="00281505" w:rsidRDefault="00281505" w:rsidP="00281505">
            <w:pPr>
              <w:pStyle w:val="Textoencaja"/>
              <w:rPr>
                <w:bCs/>
              </w:rPr>
            </w:pPr>
          </w:p>
          <w:p w14:paraId="3A761F48" w14:textId="77777777" w:rsidR="00281505" w:rsidRPr="00281505" w:rsidRDefault="00281505" w:rsidP="00281505">
            <w:pPr>
              <w:pStyle w:val="Textoencaja"/>
              <w:rPr>
                <w:bCs/>
              </w:rPr>
            </w:pPr>
            <w:r w:rsidRPr="00281505">
              <w:rPr>
                <w:bCs/>
              </w:rPr>
              <w:t xml:space="preserve">Los medios de evaluación pueden incluir la presentación de trabajos específicos, informes críticos de lectura, exposición oral u otros que el profesorado responsable decida en función de las características del alumnado y del grupo de clase. </w:t>
            </w:r>
          </w:p>
          <w:p w14:paraId="7A887DE6" w14:textId="77777777" w:rsidR="00281505" w:rsidRPr="00E64006" w:rsidRDefault="00281505" w:rsidP="00A87AC1">
            <w:pPr>
              <w:pStyle w:val="Textoencaja"/>
            </w:pPr>
          </w:p>
          <w:p w14:paraId="01A066AE" w14:textId="77777777" w:rsidR="003A3EBE" w:rsidRPr="00E64006" w:rsidRDefault="003A3EBE" w:rsidP="00A87AC1">
            <w:pPr>
              <w:pStyle w:val="Textoencaja"/>
            </w:pPr>
          </w:p>
        </w:tc>
      </w:tr>
      <w:tr w:rsidR="003A3EBE" w:rsidRPr="00790103" w14:paraId="14262BC9" w14:textId="77777777" w:rsidTr="00A87AC1">
        <w:trPr>
          <w:trHeight w:val="282"/>
          <w:jc w:val="center"/>
        </w:trPr>
        <w:tc>
          <w:tcPr>
            <w:tcW w:w="9639" w:type="dxa"/>
            <w:gridSpan w:val="2"/>
            <w:shd w:val="clear" w:color="auto" w:fill="D9D9D9"/>
          </w:tcPr>
          <w:p w14:paraId="06916D99" w14:textId="77777777" w:rsidR="003A3EBE" w:rsidRPr="00790103" w:rsidRDefault="003A3EBE" w:rsidP="00A87AC1">
            <w:pPr>
              <w:pStyle w:val="TablaTitulo"/>
            </w:pPr>
            <w:r w:rsidRPr="00790103">
              <w:t>ACTUACIONES</w:t>
            </w:r>
            <w:r w:rsidRPr="00790103">
              <w:rPr>
                <w:spacing w:val="-8"/>
              </w:rPr>
              <w:t xml:space="preserve"> </w:t>
            </w:r>
            <w:r w:rsidRPr="00790103">
              <w:t>DE</w:t>
            </w:r>
            <w:r w:rsidRPr="00790103">
              <w:rPr>
                <w:spacing w:val="-8"/>
              </w:rPr>
              <w:t xml:space="preserve"> </w:t>
            </w:r>
            <w:r w:rsidRPr="00790103">
              <w:t>MOVILIDAD</w:t>
            </w:r>
          </w:p>
        </w:tc>
      </w:tr>
      <w:tr w:rsidR="003A3EBE" w:rsidRPr="00790103" w14:paraId="05B208B2" w14:textId="77777777" w:rsidTr="00A87AC1">
        <w:trPr>
          <w:trHeight w:val="850"/>
          <w:jc w:val="center"/>
        </w:trPr>
        <w:tc>
          <w:tcPr>
            <w:tcW w:w="9639" w:type="dxa"/>
            <w:gridSpan w:val="2"/>
          </w:tcPr>
          <w:p w14:paraId="248FA3A9" w14:textId="20FA4AAE" w:rsidR="00281505" w:rsidRPr="00281505" w:rsidRDefault="00C00D08" w:rsidP="00281505">
            <w:pPr>
              <w:pStyle w:val="Textoencaja"/>
              <w:rPr>
                <w:bCs/>
              </w:rPr>
            </w:pPr>
            <w:r>
              <w:rPr>
                <w:bCs/>
              </w:rPr>
              <w:t xml:space="preserve">Con la mirada siempre dirigida hacia </w:t>
            </w:r>
            <w:r w:rsidR="00281505" w:rsidRPr="00281505">
              <w:rPr>
                <w:bCs/>
              </w:rPr>
              <w:t>la Excelencia y con el fin primordial de facilitar la internacionalización de la formación doctoral para hacer posible la obtención de la Mención Europea en el título de Doctor, la Comisión Académica del Doctorado en Traducción &amp; Paratraducción (CAD_T&amp;P) impulsará las estancias de movilidad de sus propios estudiantes matriculados así como la movilidad de los Profesores Invitados de reconocido prestigio internacional cuyas intervenciones dentro del programa doctoral serán grabadas bajo el formato audiovisual de Píldoras T&amp;P. En la web del Grupo T&amp;P se facilitará puntualmente toda la información actualizada sobre las convocatorias europeas, estatales, autonómicas y universitarias de becas de movilidad, bolsas de viaje y estancias de investigación.</w:t>
            </w:r>
          </w:p>
          <w:p w14:paraId="62702C6D" w14:textId="77777777" w:rsidR="00281505" w:rsidRDefault="00281505" w:rsidP="00A87AC1">
            <w:pPr>
              <w:pStyle w:val="Textoencaja"/>
              <w:jc w:val="left"/>
            </w:pPr>
          </w:p>
          <w:p w14:paraId="41B2DC16" w14:textId="77777777" w:rsidR="003A3EBE" w:rsidRPr="00790103" w:rsidRDefault="003A3EBE" w:rsidP="00A87AC1">
            <w:pPr>
              <w:pStyle w:val="Textoencaja"/>
              <w:jc w:val="left"/>
            </w:pPr>
          </w:p>
        </w:tc>
      </w:tr>
    </w:tbl>
    <w:p w14:paraId="1A0439D5" w14:textId="77777777" w:rsidR="003A3EBE" w:rsidRDefault="003A3EBE" w:rsidP="003A3EBE">
      <w:pPr>
        <w:pStyle w:val="Textodocorpo"/>
        <w:jc w:val="both"/>
        <w:rPr>
          <w:rFonts w:asciiTheme="minorHAnsi" w:hAnsiTheme="minorHAnsi" w:cstheme="minorHAnsi"/>
        </w:rPr>
      </w:pPr>
    </w:p>
    <w:p w14:paraId="3BCBC3E2" w14:textId="77777777" w:rsidR="00AA1E07" w:rsidRDefault="00AA1E07" w:rsidP="00AA1E07">
      <w:pPr>
        <w:pStyle w:val="Textodocorpo"/>
        <w:jc w:val="both"/>
        <w:rPr>
          <w:rFonts w:asciiTheme="minorHAnsi" w:hAnsiTheme="minorHAnsi" w:cstheme="minorHAnsi"/>
        </w:rPr>
      </w:pPr>
    </w:p>
    <w:p w14:paraId="13268B0C" w14:textId="77777777" w:rsidR="00AA1E07" w:rsidRDefault="00AA1E07" w:rsidP="00AA1E07">
      <w:pPr>
        <w:rPr>
          <w:rFonts w:asciiTheme="minorHAnsi" w:hAnsiTheme="minorHAnsi" w:cstheme="minorHAnsi"/>
          <w:sz w:val="20"/>
          <w:szCs w:val="20"/>
        </w:rPr>
      </w:pPr>
      <w:r>
        <w:rPr>
          <w:rFonts w:asciiTheme="minorHAnsi" w:hAnsiTheme="minorHAnsi" w:cstheme="minorHAnsi"/>
        </w:rPr>
        <w:br w:type="page"/>
      </w:r>
    </w:p>
    <w:p w14:paraId="2E8447D2" w14:textId="77777777" w:rsidR="001702AE" w:rsidRDefault="001702AE" w:rsidP="001702AE">
      <w:pPr>
        <w:pStyle w:val="Textodocorpo"/>
      </w:pP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4027"/>
        <w:gridCol w:w="5612"/>
      </w:tblGrid>
      <w:tr w:rsidR="003A3EBE" w:rsidRPr="00790103" w14:paraId="0B361317" w14:textId="77777777" w:rsidTr="4150F477">
        <w:trPr>
          <w:trHeight w:val="282"/>
          <w:jc w:val="center"/>
        </w:trPr>
        <w:tc>
          <w:tcPr>
            <w:tcW w:w="9639" w:type="dxa"/>
            <w:gridSpan w:val="2"/>
            <w:shd w:val="clear" w:color="auto" w:fill="D9D9D9" w:themeFill="background1" w:themeFillShade="D9"/>
          </w:tcPr>
          <w:p w14:paraId="12EC383C" w14:textId="2E4A21EF" w:rsidR="003A3EBE" w:rsidRPr="00790103" w:rsidRDefault="1B961EC4" w:rsidP="4150F477">
            <w:pPr>
              <w:pStyle w:val="TablaTitulo"/>
              <w:rPr>
                <w:i/>
                <w:iCs/>
              </w:rPr>
            </w:pPr>
            <w:r w:rsidRPr="00790103">
              <w:t>ACTIVIDAD</w:t>
            </w:r>
            <w:r w:rsidRPr="00790103">
              <w:rPr>
                <w:spacing w:val="-8"/>
              </w:rPr>
              <w:t xml:space="preserve"> </w:t>
            </w:r>
            <w:r>
              <w:rPr>
                <w:spacing w:val="-8"/>
              </w:rPr>
              <w:t>4</w:t>
            </w:r>
            <w:r w:rsidRPr="00790103">
              <w:t>:</w:t>
            </w:r>
            <w:r w:rsidRPr="00790103">
              <w:rPr>
                <w:spacing w:val="-7"/>
              </w:rPr>
              <w:t xml:space="preserve"> </w:t>
            </w:r>
            <w:r w:rsidR="4B8E6C7C" w:rsidRPr="00385123">
              <w:rPr>
                <w:spacing w:val="-7"/>
              </w:rPr>
              <w:t>Coloquio anual</w:t>
            </w:r>
          </w:p>
        </w:tc>
      </w:tr>
      <w:tr w:rsidR="003A3EBE" w:rsidRPr="00790103" w14:paraId="62392487" w14:textId="77777777" w:rsidTr="4150F477">
        <w:trPr>
          <w:trHeight w:val="285"/>
          <w:jc w:val="center"/>
        </w:trPr>
        <w:tc>
          <w:tcPr>
            <w:tcW w:w="4027" w:type="dxa"/>
            <w:shd w:val="clear" w:color="auto" w:fill="D9D9D9" w:themeFill="background1" w:themeFillShade="D9"/>
          </w:tcPr>
          <w:p w14:paraId="34872329" w14:textId="77777777" w:rsidR="003A3EBE" w:rsidRPr="00790103" w:rsidRDefault="003A3EBE" w:rsidP="00A87AC1">
            <w:pPr>
              <w:pStyle w:val="TablaTitulo"/>
            </w:pPr>
            <w:r w:rsidRPr="00790103">
              <w:t>N</w:t>
            </w:r>
            <w:r>
              <w:t xml:space="preserve">ÚMERO </w:t>
            </w:r>
            <w:r w:rsidRPr="00790103">
              <w:t>DE</w:t>
            </w:r>
            <w:r w:rsidRPr="00790103">
              <w:rPr>
                <w:spacing w:val="-3"/>
              </w:rPr>
              <w:t xml:space="preserve"> </w:t>
            </w:r>
            <w:r w:rsidRPr="00790103">
              <w:t>HORAS:</w:t>
            </w:r>
            <w:r w:rsidRPr="00790103">
              <w:rPr>
                <w:spacing w:val="-4"/>
              </w:rPr>
              <w:t xml:space="preserve"> </w:t>
            </w:r>
          </w:p>
        </w:tc>
        <w:tc>
          <w:tcPr>
            <w:tcW w:w="5612" w:type="dxa"/>
            <w:shd w:val="clear" w:color="auto" w:fill="auto"/>
          </w:tcPr>
          <w:p w14:paraId="3F5CB283" w14:textId="0A43B661" w:rsidR="003A3EBE" w:rsidRPr="00790103" w:rsidRDefault="00EA31CB" w:rsidP="00A87AC1">
            <w:pPr>
              <w:pStyle w:val="TablaTitulo"/>
            </w:pPr>
            <w:r>
              <w:t>8</w:t>
            </w:r>
          </w:p>
        </w:tc>
      </w:tr>
      <w:tr w:rsidR="003A3EBE" w:rsidRPr="00790103" w14:paraId="0D1A2F8E" w14:textId="77777777" w:rsidTr="4150F477">
        <w:trPr>
          <w:trHeight w:val="285"/>
          <w:jc w:val="center"/>
        </w:trPr>
        <w:tc>
          <w:tcPr>
            <w:tcW w:w="9639" w:type="dxa"/>
            <w:gridSpan w:val="2"/>
            <w:shd w:val="clear" w:color="auto" w:fill="D9D9D9" w:themeFill="background1" w:themeFillShade="D9"/>
          </w:tcPr>
          <w:p w14:paraId="453B402F" w14:textId="77777777" w:rsidR="003A3EBE" w:rsidRPr="00790103" w:rsidRDefault="003A3EBE" w:rsidP="00A87AC1">
            <w:pPr>
              <w:pStyle w:val="TablaTitulo"/>
            </w:pPr>
            <w:r w:rsidRPr="00790103">
              <w:t>DESCRIPCIÓN:</w:t>
            </w:r>
            <w:r w:rsidRPr="00790103">
              <w:rPr>
                <w:spacing w:val="-9"/>
              </w:rPr>
              <w:t xml:space="preserve"> </w:t>
            </w:r>
            <w:r w:rsidRPr="00790103">
              <w:t>DETALLES</w:t>
            </w:r>
            <w:r w:rsidRPr="00790103">
              <w:rPr>
                <w:spacing w:val="-8"/>
              </w:rPr>
              <w:t xml:space="preserve"> </w:t>
            </w:r>
            <w:r w:rsidRPr="00790103">
              <w:t>Y</w:t>
            </w:r>
            <w:r w:rsidRPr="00790103">
              <w:rPr>
                <w:spacing w:val="-8"/>
              </w:rPr>
              <w:t xml:space="preserve"> </w:t>
            </w:r>
            <w:r w:rsidRPr="00790103">
              <w:t>PLANIFICACIÓN</w:t>
            </w:r>
          </w:p>
        </w:tc>
      </w:tr>
      <w:tr w:rsidR="003A3EBE" w:rsidRPr="00E64006" w14:paraId="289E709F" w14:textId="77777777" w:rsidTr="4150F477">
        <w:trPr>
          <w:trHeight w:val="1701"/>
          <w:jc w:val="center"/>
        </w:trPr>
        <w:tc>
          <w:tcPr>
            <w:tcW w:w="9639" w:type="dxa"/>
            <w:gridSpan w:val="2"/>
          </w:tcPr>
          <w:p w14:paraId="409F2451" w14:textId="62B859E4" w:rsidR="003A3EBE" w:rsidRPr="00EA31CB" w:rsidRDefault="003A3EBE" w:rsidP="00A87AC1">
            <w:pPr>
              <w:pStyle w:val="Textoencaja"/>
              <w:rPr>
                <w:b/>
              </w:rPr>
            </w:pPr>
            <w:r>
              <w:rPr>
                <w:b/>
              </w:rPr>
              <w:t xml:space="preserve">Carácter de la </w:t>
            </w:r>
            <w:r w:rsidRPr="00EA31CB">
              <w:rPr>
                <w:b/>
              </w:rPr>
              <w:t xml:space="preserve">actividad: </w:t>
            </w:r>
            <w:r w:rsidRPr="00EA31CB">
              <w:rPr>
                <w:spacing w:val="6"/>
              </w:rPr>
              <w:t>Obligatorio</w:t>
            </w:r>
          </w:p>
          <w:p w14:paraId="34410713" w14:textId="77777777" w:rsidR="003A3EBE" w:rsidRPr="00EA31CB" w:rsidRDefault="003A3EBE" w:rsidP="00A87AC1">
            <w:pPr>
              <w:pStyle w:val="Textoencaja"/>
            </w:pPr>
          </w:p>
          <w:p w14:paraId="3DB940F7" w14:textId="555D5D13" w:rsidR="003A3EBE" w:rsidRDefault="003A3EBE" w:rsidP="00A87AC1">
            <w:pPr>
              <w:pStyle w:val="Textoencaja"/>
              <w:rPr>
                <w:b/>
              </w:rPr>
            </w:pPr>
            <w:r w:rsidRPr="00EA31CB">
              <w:rPr>
                <w:b/>
              </w:rPr>
              <w:t xml:space="preserve">Tipo de actividad: </w:t>
            </w:r>
            <w:r w:rsidRPr="00EA31CB">
              <w:rPr>
                <w:bCs/>
              </w:rPr>
              <w:t>Específica del programa/</w:t>
            </w:r>
          </w:p>
          <w:p w14:paraId="06FE0E23" w14:textId="77777777" w:rsidR="003A3EBE" w:rsidRPr="00AD609E" w:rsidRDefault="003A3EBE" w:rsidP="00A87AC1">
            <w:pPr>
              <w:pStyle w:val="Textoencaja"/>
            </w:pPr>
          </w:p>
          <w:p w14:paraId="1F490315" w14:textId="77777777" w:rsidR="00A975DC" w:rsidRDefault="00A975DC" w:rsidP="00A975DC">
            <w:pPr>
              <w:pStyle w:val="Textoencaja"/>
              <w:rPr>
                <w:b/>
              </w:rPr>
            </w:pPr>
            <w:r w:rsidRPr="00E64006">
              <w:rPr>
                <w:b/>
              </w:rPr>
              <w:t>Breve descripción de contenidos</w:t>
            </w:r>
            <w:r>
              <w:rPr>
                <w:b/>
              </w:rPr>
              <w:t>:</w:t>
            </w:r>
          </w:p>
          <w:p w14:paraId="133F6CAE" w14:textId="1F63D419" w:rsidR="00633A4C" w:rsidRDefault="00633A4C" w:rsidP="00633A4C">
            <w:pPr>
              <w:pStyle w:val="Textoencaja"/>
              <w:rPr>
                <w:bCs/>
              </w:rPr>
            </w:pPr>
            <w:r w:rsidRPr="00633A4C">
              <w:rPr>
                <w:bCs/>
              </w:rPr>
              <w:t>Una jornada, presencial con seguimiento telemático para los estudiantes a tiempo completo. Media jornada presencial con seguimiento telemático para los estudiantes</w:t>
            </w:r>
            <w:r>
              <w:rPr>
                <w:bCs/>
              </w:rPr>
              <w:t xml:space="preserve"> </w:t>
            </w:r>
            <w:r w:rsidRPr="00633A4C">
              <w:rPr>
                <w:bCs/>
              </w:rPr>
              <w:t>a tiempo parcial.</w:t>
            </w:r>
          </w:p>
          <w:p w14:paraId="6E6AE05C" w14:textId="77777777" w:rsidR="00633A4C" w:rsidRPr="00633A4C" w:rsidRDefault="00633A4C" w:rsidP="00633A4C">
            <w:pPr>
              <w:pStyle w:val="Textoencaja"/>
              <w:rPr>
                <w:bCs/>
              </w:rPr>
            </w:pPr>
          </w:p>
          <w:p w14:paraId="0081773E" w14:textId="0B2837CE" w:rsidR="00A975DC" w:rsidRDefault="00633A4C" w:rsidP="00633A4C">
            <w:pPr>
              <w:pStyle w:val="Textoencaja"/>
              <w:rPr>
                <w:bCs/>
              </w:rPr>
            </w:pPr>
            <w:r w:rsidRPr="00633A4C">
              <w:rPr>
                <w:bCs/>
              </w:rPr>
              <w:t>En formato presencial o a distancia. Se trata del encuentro científico que reúne a especialistas experimentados y en formación alrededor del estudio de la traducción y paratraducción. El doctorando</w:t>
            </w:r>
            <w:r>
              <w:rPr>
                <w:bCs/>
              </w:rPr>
              <w:t xml:space="preserve"> </w:t>
            </w:r>
            <w:r w:rsidRPr="00633A4C">
              <w:rPr>
                <w:bCs/>
              </w:rPr>
              <w:t>deberá asistir y realizar un resumen de aquella/s contribución o contribuciones que su director le señale. El resumen formará parte del Cuaderno de Investigación y se registrará en el Documento</w:t>
            </w:r>
            <w:r>
              <w:rPr>
                <w:bCs/>
              </w:rPr>
              <w:t xml:space="preserve"> </w:t>
            </w:r>
            <w:r w:rsidRPr="00633A4C">
              <w:rPr>
                <w:bCs/>
              </w:rPr>
              <w:t>de Actividades.</w:t>
            </w:r>
          </w:p>
          <w:p w14:paraId="51C2DA72" w14:textId="77777777" w:rsidR="00633A4C" w:rsidRPr="00AD609E" w:rsidRDefault="00633A4C" w:rsidP="00A975DC">
            <w:pPr>
              <w:pStyle w:val="Textoencaja"/>
            </w:pPr>
          </w:p>
          <w:p w14:paraId="01C82645" w14:textId="77777777" w:rsidR="00A975DC" w:rsidRDefault="00A975DC" w:rsidP="00A975DC">
            <w:pPr>
              <w:pStyle w:val="Textoencaja"/>
              <w:rPr>
                <w:b/>
              </w:rPr>
            </w:pPr>
            <w:r w:rsidRPr="00E64006">
              <w:rPr>
                <w:b/>
              </w:rPr>
              <w:t>Planificación temporal a lo largo de la formación investigadora del doctorando</w:t>
            </w:r>
            <w:r>
              <w:rPr>
                <w:b/>
              </w:rPr>
              <w:t>:</w:t>
            </w:r>
          </w:p>
          <w:p w14:paraId="6B8A8C84" w14:textId="5122384C" w:rsidR="001974BB" w:rsidRDefault="001974BB" w:rsidP="002B1FDC">
            <w:pPr>
              <w:pStyle w:val="Textoencaja"/>
              <w:rPr>
                <w:bCs/>
              </w:rPr>
            </w:pPr>
            <w:r>
              <w:rPr>
                <w:bCs/>
              </w:rPr>
              <w:t xml:space="preserve">El alumnado deberá participar en el Coloquio anual una vez cada curso durante tres cursos. </w:t>
            </w:r>
          </w:p>
          <w:p w14:paraId="52F17D4E" w14:textId="1CDA3F26" w:rsidR="002B1FDC" w:rsidRDefault="002B1FDC" w:rsidP="002B1FDC">
            <w:pPr>
              <w:pStyle w:val="Textoencaja"/>
              <w:rPr>
                <w:bCs/>
              </w:rPr>
            </w:pPr>
            <w:r w:rsidRPr="00490333">
              <w:rPr>
                <w:bCs/>
              </w:rPr>
              <w:t xml:space="preserve">Cronograma: </w:t>
            </w:r>
            <w:r w:rsidR="001974BB">
              <w:rPr>
                <w:bCs/>
              </w:rPr>
              <w:tab/>
            </w:r>
            <w:r w:rsidRPr="00490333">
              <w:rPr>
                <w:bCs/>
              </w:rPr>
              <w:t>año 1, semestre 2</w:t>
            </w:r>
          </w:p>
          <w:p w14:paraId="455B521C" w14:textId="67C98600" w:rsidR="001974BB" w:rsidRDefault="001974BB" w:rsidP="002B1FDC">
            <w:pPr>
              <w:pStyle w:val="Textoencaja"/>
              <w:rPr>
                <w:bCs/>
              </w:rPr>
            </w:pPr>
            <w:r>
              <w:rPr>
                <w:bCs/>
              </w:rPr>
              <w:tab/>
            </w:r>
            <w:r>
              <w:rPr>
                <w:bCs/>
              </w:rPr>
              <w:tab/>
              <w:t>año 2, semestre 2</w:t>
            </w:r>
          </w:p>
          <w:p w14:paraId="76DECA17" w14:textId="245943F2" w:rsidR="001974BB" w:rsidRDefault="001974BB" w:rsidP="002B1FDC">
            <w:pPr>
              <w:pStyle w:val="Textoencaja"/>
              <w:rPr>
                <w:bCs/>
              </w:rPr>
            </w:pPr>
            <w:r>
              <w:rPr>
                <w:bCs/>
              </w:rPr>
              <w:tab/>
            </w:r>
            <w:r>
              <w:rPr>
                <w:bCs/>
              </w:rPr>
              <w:tab/>
              <w:t>año 3, semestre 2</w:t>
            </w:r>
          </w:p>
          <w:p w14:paraId="645AF0B5" w14:textId="77777777" w:rsidR="00A975DC" w:rsidRPr="00AD609E" w:rsidRDefault="00A975DC" w:rsidP="00A975DC">
            <w:pPr>
              <w:pStyle w:val="Textoencaja"/>
            </w:pPr>
          </w:p>
          <w:p w14:paraId="0FD12B18" w14:textId="77777777" w:rsidR="00A975DC" w:rsidRDefault="00A975DC" w:rsidP="00A975DC">
            <w:pPr>
              <w:pStyle w:val="Textoencaja"/>
              <w:rPr>
                <w:b/>
              </w:rPr>
            </w:pPr>
            <w:r w:rsidRPr="00E64006">
              <w:rPr>
                <w:b/>
              </w:rPr>
              <w:t>Competencias para adquirir</w:t>
            </w:r>
            <w:r>
              <w:rPr>
                <w:b/>
              </w:rPr>
              <w:t>:</w:t>
            </w:r>
          </w:p>
          <w:p w14:paraId="217CA888" w14:textId="77777777" w:rsidR="0064115E" w:rsidRPr="0016693F" w:rsidRDefault="0064115E" w:rsidP="0064115E">
            <w:pPr>
              <w:pStyle w:val="Textoencaja"/>
              <w:rPr>
                <w:bCs/>
              </w:rPr>
            </w:pPr>
            <w:r w:rsidRPr="0016693F">
              <w:rPr>
                <w:bCs/>
              </w:rPr>
              <w:t>CB1, CB2, CB3, CB4</w:t>
            </w:r>
          </w:p>
          <w:p w14:paraId="4AABB308" w14:textId="465A4006" w:rsidR="00A975DC" w:rsidRDefault="0064115E" w:rsidP="0064115E">
            <w:pPr>
              <w:pStyle w:val="Textoencaja"/>
              <w:rPr>
                <w:bCs/>
              </w:rPr>
            </w:pPr>
            <w:r w:rsidRPr="0016693F">
              <w:rPr>
                <w:bCs/>
              </w:rPr>
              <w:t>CA1, CA2, CA3, CA5</w:t>
            </w:r>
          </w:p>
          <w:p w14:paraId="6558CEF0" w14:textId="1B07BDE2" w:rsidR="008D0341" w:rsidRDefault="008D0341" w:rsidP="0064115E">
            <w:pPr>
              <w:pStyle w:val="Textoencaja"/>
              <w:rPr>
                <w:bCs/>
              </w:rPr>
            </w:pPr>
            <w:r>
              <w:t>CO1, CO2, CO3, CO4, CO5, CO6, CO7, CO8, CO9, CO10, CO11, CO12, CO13, CO14, CO15, CO16, CO17, CO18</w:t>
            </w:r>
          </w:p>
          <w:p w14:paraId="1E7C5DEC" w14:textId="77777777" w:rsidR="007E51D8" w:rsidRDefault="007E51D8" w:rsidP="0064115E">
            <w:pPr>
              <w:pStyle w:val="Textoencaja"/>
              <w:rPr>
                <w:bCs/>
              </w:rPr>
            </w:pPr>
          </w:p>
          <w:p w14:paraId="38000FA0" w14:textId="77777777" w:rsidR="00A975DC" w:rsidRDefault="00A975DC" w:rsidP="00A975DC">
            <w:pPr>
              <w:pStyle w:val="Textoencaja"/>
              <w:rPr>
                <w:b/>
              </w:rPr>
            </w:pPr>
            <w:r>
              <w:rPr>
                <w:b/>
              </w:rPr>
              <w:t>Resultados de aprendizaje:</w:t>
            </w:r>
          </w:p>
          <w:p w14:paraId="5C68DFC5" w14:textId="77777777" w:rsidR="0064115E" w:rsidRDefault="0064115E" w:rsidP="0064115E">
            <w:pPr>
              <w:pStyle w:val="Textoencaja"/>
              <w:rPr>
                <w:bCs/>
              </w:rPr>
            </w:pPr>
            <w:r w:rsidRPr="00DB08EC">
              <w:rPr>
                <w:bCs/>
              </w:rPr>
              <w:t>Haber adquirido conocimientos avanzados en la frontera del conocimiento y demostrado, en el contexto de la investigación científica reconocida internacionalmente, una comprensión profunda, detallada y fundamentada de los aspectos teóricos y prácticos y de la metodología científica en uno o más ámbitos investigadores</w:t>
            </w:r>
            <w:r>
              <w:rPr>
                <w:bCs/>
              </w:rPr>
              <w:t xml:space="preserve">. </w:t>
            </w:r>
          </w:p>
          <w:p w14:paraId="3E5D7224" w14:textId="77777777" w:rsidR="0064115E" w:rsidRDefault="0064115E" w:rsidP="0064115E">
            <w:pPr>
              <w:pStyle w:val="Textoencaja"/>
              <w:rPr>
                <w:bCs/>
              </w:rPr>
            </w:pPr>
          </w:p>
          <w:p w14:paraId="21F0A64C" w14:textId="77777777" w:rsidR="0064115E" w:rsidRDefault="0064115E" w:rsidP="0064115E">
            <w:pPr>
              <w:pStyle w:val="Textoencaja"/>
              <w:rPr>
                <w:bCs/>
              </w:rPr>
            </w:pPr>
            <w:r w:rsidRPr="00DB08EC">
              <w:rPr>
                <w:bCs/>
              </w:rPr>
              <w:t>Haber demostrado que son capaces de diseñar un proyecto de investigación con el que llevar a cabo un análisis crítico y una evaluación de situaciones imprecisas donde aplicar sus contribuciones y sus conocimientos y metodología de trabajo para realizar una síntesis de ideas nuevas y complejas que produzcan un conocimiento más profundo del contexto investigador en el que se trabaje</w:t>
            </w:r>
            <w:r>
              <w:rPr>
                <w:bCs/>
              </w:rPr>
              <w:t>.</w:t>
            </w:r>
          </w:p>
          <w:p w14:paraId="28287592" w14:textId="77777777" w:rsidR="0064115E" w:rsidRDefault="0064115E" w:rsidP="0064115E">
            <w:pPr>
              <w:pStyle w:val="Textoencaja"/>
              <w:rPr>
                <w:bCs/>
              </w:rPr>
            </w:pPr>
          </w:p>
          <w:p w14:paraId="33333237" w14:textId="77777777" w:rsidR="0064115E" w:rsidRDefault="0064115E" w:rsidP="0064115E">
            <w:pPr>
              <w:pStyle w:val="Textoencaja"/>
              <w:rPr>
                <w:bCs/>
              </w:rPr>
            </w:pPr>
            <w:r>
              <w:rPr>
                <w:bCs/>
              </w:rPr>
              <w:t>Hab</w:t>
            </w:r>
            <w:r w:rsidRPr="00DB08EC">
              <w:rPr>
                <w:bCs/>
              </w:rPr>
              <w:t>er mostrado que son capaces de desarrollar su actividad investigadora con responsabilidad social e integridad científica</w:t>
            </w:r>
            <w:r>
              <w:rPr>
                <w:bCs/>
              </w:rPr>
              <w:t xml:space="preserve">. </w:t>
            </w:r>
          </w:p>
          <w:p w14:paraId="4E1A2918" w14:textId="77777777" w:rsidR="0064115E" w:rsidRDefault="0064115E" w:rsidP="0064115E">
            <w:pPr>
              <w:pStyle w:val="Textoencaja"/>
              <w:rPr>
                <w:bCs/>
              </w:rPr>
            </w:pPr>
          </w:p>
          <w:p w14:paraId="5CA751A3" w14:textId="77777777" w:rsidR="0064115E" w:rsidRDefault="0064115E" w:rsidP="0064115E">
            <w:pPr>
              <w:pStyle w:val="Textoencaja"/>
              <w:rPr>
                <w:bCs/>
              </w:rPr>
            </w:pPr>
            <w:r w:rsidRPr="00DB08EC">
              <w:rPr>
                <w:bCs/>
              </w:rPr>
              <w:t>Haber demostrado dentro de su contexto científico específico que son capaces de realizar avances en aspectos culturales, sociales o tecnológicos, así como de fomentar la innovación en todos los ámbitos en una sociedad basada en el conocimiento</w:t>
            </w:r>
          </w:p>
          <w:p w14:paraId="21D850DB" w14:textId="77777777" w:rsidR="00A975DC" w:rsidRDefault="00A975DC" w:rsidP="00A975DC">
            <w:pPr>
              <w:pStyle w:val="Textoencaja"/>
              <w:rPr>
                <w:bCs/>
              </w:rPr>
            </w:pPr>
          </w:p>
          <w:p w14:paraId="2FA15C90" w14:textId="77777777" w:rsidR="0064115E" w:rsidRPr="00AD609E" w:rsidRDefault="0064115E" w:rsidP="00A975DC">
            <w:pPr>
              <w:pStyle w:val="Textoencaja"/>
              <w:rPr>
                <w:bCs/>
              </w:rPr>
            </w:pPr>
          </w:p>
          <w:p w14:paraId="02A29B55" w14:textId="77777777" w:rsidR="00A975DC" w:rsidRDefault="00A975DC" w:rsidP="00A975DC">
            <w:pPr>
              <w:pStyle w:val="Textoencaja"/>
              <w:rPr>
                <w:b/>
              </w:rPr>
            </w:pPr>
            <w:r w:rsidRPr="00E64006">
              <w:rPr>
                <w:b/>
              </w:rPr>
              <w:lastRenderedPageBreak/>
              <w:t>Lengua/s en la que se impartirá</w:t>
            </w:r>
            <w:r>
              <w:rPr>
                <w:b/>
              </w:rPr>
              <w:t>:</w:t>
            </w:r>
            <w:r w:rsidRPr="00E64006">
              <w:rPr>
                <w:b/>
              </w:rPr>
              <w:t xml:space="preserve"> </w:t>
            </w:r>
          </w:p>
          <w:p w14:paraId="6643457C" w14:textId="77777777" w:rsidR="0064115E" w:rsidRPr="00281505" w:rsidRDefault="0064115E" w:rsidP="0064115E">
            <w:pPr>
              <w:pStyle w:val="Textoencaja"/>
              <w:rPr>
                <w:bCs/>
              </w:rPr>
            </w:pPr>
            <w:r w:rsidRPr="00281505">
              <w:rPr>
                <w:bCs/>
              </w:rPr>
              <w:t>Gallego, castellano, inglés, francés, en función del profesorado y de las características del alumnado.</w:t>
            </w:r>
          </w:p>
          <w:p w14:paraId="7D54F4C1" w14:textId="77777777" w:rsidR="00A975DC" w:rsidRDefault="00A975DC" w:rsidP="00A975DC">
            <w:pPr>
              <w:pStyle w:val="Textoencaja"/>
            </w:pPr>
          </w:p>
          <w:p w14:paraId="146DC4CE" w14:textId="77777777" w:rsidR="003A3EBE" w:rsidRDefault="00A975DC" w:rsidP="00A87AC1">
            <w:pPr>
              <w:pStyle w:val="Textoencaja"/>
              <w:rPr>
                <w:b/>
              </w:rPr>
            </w:pPr>
            <w:r w:rsidRPr="00CB314C">
              <w:rPr>
                <w:b/>
              </w:rPr>
              <w:t xml:space="preserve">Otras aclaraciones que se consideren oportunas: </w:t>
            </w:r>
          </w:p>
          <w:p w14:paraId="1B7312A1" w14:textId="78B58884" w:rsidR="007E51D8" w:rsidRPr="007E51D8" w:rsidRDefault="007E51D8" w:rsidP="00A87AC1">
            <w:pPr>
              <w:pStyle w:val="Textoencaja"/>
              <w:rPr>
                <w:b/>
              </w:rPr>
            </w:pPr>
          </w:p>
        </w:tc>
      </w:tr>
      <w:tr w:rsidR="003A3EBE" w:rsidRPr="00790103" w14:paraId="5651AD95" w14:textId="77777777" w:rsidTr="4150F477">
        <w:trPr>
          <w:trHeight w:val="282"/>
          <w:jc w:val="center"/>
        </w:trPr>
        <w:tc>
          <w:tcPr>
            <w:tcW w:w="9639" w:type="dxa"/>
            <w:gridSpan w:val="2"/>
            <w:shd w:val="clear" w:color="auto" w:fill="D9D9D9" w:themeFill="background1" w:themeFillShade="D9"/>
          </w:tcPr>
          <w:p w14:paraId="61535E33" w14:textId="77777777" w:rsidR="003A3EBE" w:rsidRPr="00790103" w:rsidRDefault="003A3EBE" w:rsidP="00A87AC1">
            <w:pPr>
              <w:pStyle w:val="TablaTitulo"/>
            </w:pPr>
            <w:r w:rsidRPr="00790103">
              <w:lastRenderedPageBreak/>
              <w:t>PROCEDIMIENTO</w:t>
            </w:r>
            <w:r w:rsidRPr="00790103">
              <w:rPr>
                <w:spacing w:val="-9"/>
              </w:rPr>
              <w:t xml:space="preserve"> </w:t>
            </w:r>
            <w:r w:rsidRPr="00790103">
              <w:t>DE</w:t>
            </w:r>
            <w:r w:rsidRPr="00790103">
              <w:rPr>
                <w:spacing w:val="-9"/>
              </w:rPr>
              <w:t xml:space="preserve"> </w:t>
            </w:r>
            <w:r w:rsidRPr="00790103">
              <w:t>CONTROL</w:t>
            </w:r>
          </w:p>
        </w:tc>
      </w:tr>
      <w:tr w:rsidR="003A3EBE" w:rsidRPr="00E64006" w14:paraId="2C24CBD4" w14:textId="77777777" w:rsidTr="4150F477">
        <w:trPr>
          <w:trHeight w:val="850"/>
          <w:jc w:val="center"/>
        </w:trPr>
        <w:tc>
          <w:tcPr>
            <w:tcW w:w="9639" w:type="dxa"/>
            <w:gridSpan w:val="2"/>
          </w:tcPr>
          <w:p w14:paraId="0B430218" w14:textId="77777777" w:rsidR="0064115E" w:rsidRPr="0064115E" w:rsidRDefault="0064115E" w:rsidP="0064115E">
            <w:pPr>
              <w:pStyle w:val="Textoencaja"/>
              <w:rPr>
                <w:bCs/>
              </w:rPr>
            </w:pPr>
            <w:r w:rsidRPr="0064115E">
              <w:rPr>
                <w:bCs/>
              </w:rPr>
              <w:t>Control de asistencia presencial o virtual, evaluación y seguimiento por parte del profesorado responsable y de la Comisión académica.</w:t>
            </w:r>
          </w:p>
          <w:p w14:paraId="24B40B67" w14:textId="77777777" w:rsidR="0064115E" w:rsidRPr="0064115E" w:rsidRDefault="0064115E" w:rsidP="0064115E">
            <w:pPr>
              <w:pStyle w:val="Textoencaja"/>
              <w:rPr>
                <w:bCs/>
              </w:rPr>
            </w:pPr>
          </w:p>
          <w:p w14:paraId="2A2644D9" w14:textId="77777777" w:rsidR="0064115E" w:rsidRPr="0064115E" w:rsidRDefault="0064115E" w:rsidP="0064115E">
            <w:pPr>
              <w:pStyle w:val="Textoencaja"/>
              <w:rPr>
                <w:bCs/>
              </w:rPr>
            </w:pPr>
            <w:r w:rsidRPr="0064115E">
              <w:rPr>
                <w:bCs/>
              </w:rPr>
              <w:t xml:space="preserve">Los medios de evaluación pueden incluir la presentación de trabajos específicos, informes críticos de lectura, exposición oral u otros que el profesorado responsable decida en función de las características del alumnado y del grupo de clase. </w:t>
            </w:r>
          </w:p>
          <w:p w14:paraId="563EE13B" w14:textId="77777777" w:rsidR="003A3EBE" w:rsidRPr="0064115E" w:rsidRDefault="003A3EBE" w:rsidP="00A87AC1">
            <w:pPr>
              <w:pStyle w:val="Textoencaja"/>
            </w:pPr>
          </w:p>
          <w:p w14:paraId="45536A60" w14:textId="77777777" w:rsidR="003A3EBE" w:rsidRPr="0064115E" w:rsidRDefault="003A3EBE" w:rsidP="00A87AC1">
            <w:pPr>
              <w:pStyle w:val="Textoencaja"/>
            </w:pPr>
          </w:p>
        </w:tc>
      </w:tr>
      <w:tr w:rsidR="003A3EBE" w:rsidRPr="00790103" w14:paraId="5F26C86C" w14:textId="77777777" w:rsidTr="4150F477">
        <w:trPr>
          <w:trHeight w:val="282"/>
          <w:jc w:val="center"/>
        </w:trPr>
        <w:tc>
          <w:tcPr>
            <w:tcW w:w="9639" w:type="dxa"/>
            <w:gridSpan w:val="2"/>
            <w:shd w:val="clear" w:color="auto" w:fill="D9D9D9" w:themeFill="background1" w:themeFillShade="D9"/>
          </w:tcPr>
          <w:p w14:paraId="1AAC4D86" w14:textId="77777777" w:rsidR="003A3EBE" w:rsidRPr="0064115E" w:rsidRDefault="003A3EBE" w:rsidP="00A87AC1">
            <w:pPr>
              <w:pStyle w:val="TablaTitulo"/>
            </w:pPr>
            <w:r w:rsidRPr="0064115E">
              <w:t>ACTUACIONES</w:t>
            </w:r>
            <w:r w:rsidRPr="0064115E">
              <w:rPr>
                <w:spacing w:val="-8"/>
              </w:rPr>
              <w:t xml:space="preserve"> </w:t>
            </w:r>
            <w:r w:rsidRPr="0064115E">
              <w:t>DE</w:t>
            </w:r>
            <w:r w:rsidRPr="0064115E">
              <w:rPr>
                <w:spacing w:val="-8"/>
              </w:rPr>
              <w:t xml:space="preserve"> </w:t>
            </w:r>
            <w:r w:rsidRPr="0064115E">
              <w:t>MOVILIDAD</w:t>
            </w:r>
          </w:p>
        </w:tc>
      </w:tr>
      <w:tr w:rsidR="003A3EBE" w:rsidRPr="00790103" w14:paraId="62A672E3" w14:textId="77777777" w:rsidTr="4150F477">
        <w:trPr>
          <w:trHeight w:val="850"/>
          <w:jc w:val="center"/>
        </w:trPr>
        <w:tc>
          <w:tcPr>
            <w:tcW w:w="9639" w:type="dxa"/>
            <w:gridSpan w:val="2"/>
          </w:tcPr>
          <w:p w14:paraId="3D777738" w14:textId="202E326D" w:rsidR="0064115E" w:rsidRPr="0064115E" w:rsidRDefault="00C00D08" w:rsidP="0064115E">
            <w:pPr>
              <w:pStyle w:val="Textoencaja"/>
              <w:rPr>
                <w:bCs/>
              </w:rPr>
            </w:pPr>
            <w:r>
              <w:rPr>
                <w:bCs/>
              </w:rPr>
              <w:t xml:space="preserve">Con la mirada siempre dirigida hacia </w:t>
            </w:r>
            <w:r w:rsidR="0064115E" w:rsidRPr="0064115E">
              <w:rPr>
                <w:bCs/>
              </w:rPr>
              <w:t>la Excelencia y con el fin primordial de facilitar la internacionalización de la formación doctoral para hacer posible la obtención de la Mención Europea en el título de Doctor, la Comisión Académica del Doctorado en Traducción &amp; Paratraducción (CAD_T&amp;P) impulsará las estancias de movilidad de sus propios estudiantes matriculados así como la movilidad de los Profesores Invitados de reconocido prestigio internacional cuyas intervenciones dentro del programa doctoral serán grabadas bajo el formato audiovisual de Píldoras T&amp;P. En la web del Grupo T&amp;P se facilitará puntualmente toda la información actualizada sobre las convocatorias europeas, estatales, autonómicas y universitarias de becas de movilidad, bolsas de viaje y estancias de investigación.</w:t>
            </w:r>
          </w:p>
          <w:p w14:paraId="5562DCAC" w14:textId="77777777" w:rsidR="003A3EBE" w:rsidRPr="0064115E" w:rsidRDefault="003A3EBE" w:rsidP="00A87AC1">
            <w:pPr>
              <w:pStyle w:val="Textoencaja"/>
              <w:jc w:val="left"/>
            </w:pPr>
          </w:p>
          <w:p w14:paraId="4CB8A533" w14:textId="77777777" w:rsidR="003A3EBE" w:rsidRPr="0064115E" w:rsidRDefault="003A3EBE" w:rsidP="00A87AC1">
            <w:pPr>
              <w:pStyle w:val="Textoencaja"/>
              <w:jc w:val="left"/>
            </w:pPr>
          </w:p>
        </w:tc>
      </w:tr>
    </w:tbl>
    <w:p w14:paraId="269254BE" w14:textId="77777777" w:rsidR="003A3EBE" w:rsidRDefault="003A3EBE" w:rsidP="003A3EBE">
      <w:pPr>
        <w:pStyle w:val="Textodocorpo"/>
        <w:jc w:val="both"/>
        <w:rPr>
          <w:rFonts w:asciiTheme="minorHAnsi" w:hAnsiTheme="minorHAnsi" w:cstheme="minorHAnsi"/>
        </w:rPr>
      </w:pPr>
    </w:p>
    <w:p w14:paraId="214B641D" w14:textId="77777777" w:rsidR="00AA1E07" w:rsidRDefault="00AA1E07" w:rsidP="00AA1E07">
      <w:pPr>
        <w:pStyle w:val="Textodocorpo"/>
        <w:jc w:val="both"/>
        <w:rPr>
          <w:rFonts w:asciiTheme="minorHAnsi" w:hAnsiTheme="minorHAnsi" w:cstheme="minorHAnsi"/>
        </w:rPr>
      </w:pPr>
    </w:p>
    <w:p w14:paraId="644C6E05" w14:textId="77777777" w:rsidR="00AA1E07" w:rsidRDefault="00AA1E07" w:rsidP="00AA1E07">
      <w:pPr>
        <w:rPr>
          <w:rFonts w:asciiTheme="minorHAnsi" w:hAnsiTheme="minorHAnsi" w:cstheme="minorHAnsi"/>
          <w:sz w:val="20"/>
          <w:szCs w:val="20"/>
        </w:rPr>
      </w:pPr>
      <w:r>
        <w:rPr>
          <w:rFonts w:asciiTheme="minorHAnsi" w:hAnsiTheme="minorHAnsi" w:cstheme="minorHAnsi"/>
        </w:rPr>
        <w:br w:type="page"/>
      </w:r>
    </w:p>
    <w:p w14:paraId="4EDE847B" w14:textId="77777777" w:rsidR="009C2931" w:rsidRDefault="009C2931" w:rsidP="009C2931">
      <w:pPr>
        <w:pStyle w:val="Textodocorpo"/>
      </w:pP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4027"/>
        <w:gridCol w:w="5612"/>
      </w:tblGrid>
      <w:tr w:rsidR="003A3EBE" w:rsidRPr="00790103" w14:paraId="58E249E2" w14:textId="77777777" w:rsidTr="00A87AC1">
        <w:trPr>
          <w:trHeight w:val="282"/>
          <w:jc w:val="center"/>
        </w:trPr>
        <w:tc>
          <w:tcPr>
            <w:tcW w:w="9639" w:type="dxa"/>
            <w:gridSpan w:val="2"/>
            <w:shd w:val="clear" w:color="auto" w:fill="D9D9D9"/>
          </w:tcPr>
          <w:p w14:paraId="76669801" w14:textId="7A9F0BC5" w:rsidR="003A3EBE" w:rsidRPr="00790103" w:rsidRDefault="003A3EBE" w:rsidP="00A87AC1">
            <w:pPr>
              <w:pStyle w:val="TablaTitulo"/>
              <w:rPr>
                <w:i/>
              </w:rPr>
            </w:pPr>
            <w:r w:rsidRPr="00790103">
              <w:t>ACTIVIDAD</w:t>
            </w:r>
            <w:r w:rsidRPr="00790103">
              <w:rPr>
                <w:spacing w:val="-8"/>
              </w:rPr>
              <w:t xml:space="preserve"> </w:t>
            </w:r>
            <w:r>
              <w:rPr>
                <w:spacing w:val="-8"/>
              </w:rPr>
              <w:t>5</w:t>
            </w:r>
            <w:r w:rsidRPr="00790103">
              <w:t>:</w:t>
            </w:r>
            <w:r w:rsidRPr="00790103">
              <w:rPr>
                <w:spacing w:val="-7"/>
              </w:rPr>
              <w:t xml:space="preserve"> </w:t>
            </w:r>
            <w:r w:rsidR="008706F8" w:rsidRPr="008706F8">
              <w:rPr>
                <w:spacing w:val="-7"/>
              </w:rPr>
              <w:t>Valoración Anual del Plan de Investigación, del Documento de Actividades y del Cuaderno de Investigación.</w:t>
            </w:r>
          </w:p>
        </w:tc>
      </w:tr>
      <w:tr w:rsidR="003A3EBE" w:rsidRPr="00790103" w14:paraId="09FD4E83" w14:textId="77777777" w:rsidTr="00A87AC1">
        <w:trPr>
          <w:trHeight w:val="285"/>
          <w:jc w:val="center"/>
        </w:trPr>
        <w:tc>
          <w:tcPr>
            <w:tcW w:w="4027" w:type="dxa"/>
            <w:shd w:val="clear" w:color="auto" w:fill="D9D9D9"/>
          </w:tcPr>
          <w:p w14:paraId="7C39561D" w14:textId="77777777" w:rsidR="003A3EBE" w:rsidRPr="00790103" w:rsidRDefault="003A3EBE" w:rsidP="00A87AC1">
            <w:pPr>
              <w:pStyle w:val="TablaTitulo"/>
            </w:pPr>
            <w:r w:rsidRPr="00790103">
              <w:t>N</w:t>
            </w:r>
            <w:r>
              <w:t xml:space="preserve">ÚMERO </w:t>
            </w:r>
            <w:r w:rsidRPr="00790103">
              <w:t>DE</w:t>
            </w:r>
            <w:r w:rsidRPr="00790103">
              <w:rPr>
                <w:spacing w:val="-3"/>
              </w:rPr>
              <w:t xml:space="preserve"> </w:t>
            </w:r>
            <w:r w:rsidRPr="00790103">
              <w:t>HORAS:</w:t>
            </w:r>
            <w:r w:rsidRPr="00790103">
              <w:rPr>
                <w:spacing w:val="-4"/>
              </w:rPr>
              <w:t xml:space="preserve"> </w:t>
            </w:r>
          </w:p>
        </w:tc>
        <w:tc>
          <w:tcPr>
            <w:tcW w:w="5612" w:type="dxa"/>
            <w:shd w:val="clear" w:color="auto" w:fill="auto"/>
          </w:tcPr>
          <w:p w14:paraId="3EA98FC5" w14:textId="15BAC51D" w:rsidR="003A3EBE" w:rsidRPr="00790103" w:rsidRDefault="00CE37BF" w:rsidP="00A87AC1">
            <w:pPr>
              <w:pStyle w:val="TablaTitulo"/>
            </w:pPr>
            <w:r>
              <w:t>1</w:t>
            </w:r>
          </w:p>
        </w:tc>
      </w:tr>
      <w:tr w:rsidR="003A3EBE" w:rsidRPr="00790103" w14:paraId="50DB8637" w14:textId="77777777" w:rsidTr="00A87AC1">
        <w:trPr>
          <w:trHeight w:val="285"/>
          <w:jc w:val="center"/>
        </w:trPr>
        <w:tc>
          <w:tcPr>
            <w:tcW w:w="9639" w:type="dxa"/>
            <w:gridSpan w:val="2"/>
            <w:shd w:val="clear" w:color="auto" w:fill="D9D9D9"/>
          </w:tcPr>
          <w:p w14:paraId="55B9B82D" w14:textId="77777777" w:rsidR="003A3EBE" w:rsidRPr="00790103" w:rsidRDefault="003A3EBE" w:rsidP="00A87AC1">
            <w:pPr>
              <w:pStyle w:val="TablaTitulo"/>
            </w:pPr>
            <w:r w:rsidRPr="00790103">
              <w:t>DESCRIPCIÓN:</w:t>
            </w:r>
            <w:r w:rsidRPr="00790103">
              <w:rPr>
                <w:spacing w:val="-9"/>
              </w:rPr>
              <w:t xml:space="preserve"> </w:t>
            </w:r>
            <w:r w:rsidRPr="00790103">
              <w:t>DETALLES</w:t>
            </w:r>
            <w:r w:rsidRPr="00790103">
              <w:rPr>
                <w:spacing w:val="-8"/>
              </w:rPr>
              <w:t xml:space="preserve"> </w:t>
            </w:r>
            <w:r w:rsidRPr="00790103">
              <w:t>Y</w:t>
            </w:r>
            <w:r w:rsidRPr="00790103">
              <w:rPr>
                <w:spacing w:val="-8"/>
              </w:rPr>
              <w:t xml:space="preserve"> </w:t>
            </w:r>
            <w:r w:rsidRPr="00790103">
              <w:t>PLANIFICACIÓN</w:t>
            </w:r>
          </w:p>
        </w:tc>
      </w:tr>
      <w:tr w:rsidR="003A3EBE" w:rsidRPr="00E64006" w14:paraId="535969B9" w14:textId="77777777" w:rsidTr="00A87AC1">
        <w:trPr>
          <w:trHeight w:val="1701"/>
          <w:jc w:val="center"/>
        </w:trPr>
        <w:tc>
          <w:tcPr>
            <w:tcW w:w="9639" w:type="dxa"/>
            <w:gridSpan w:val="2"/>
          </w:tcPr>
          <w:p w14:paraId="10B8CD17" w14:textId="33358322" w:rsidR="003A3EBE" w:rsidRPr="00CE37BF" w:rsidRDefault="003A3EBE" w:rsidP="00A87AC1">
            <w:pPr>
              <w:pStyle w:val="Textoencaja"/>
              <w:rPr>
                <w:b/>
              </w:rPr>
            </w:pPr>
            <w:r>
              <w:rPr>
                <w:b/>
              </w:rPr>
              <w:t xml:space="preserve">Carácter de la actividad: </w:t>
            </w:r>
            <w:r w:rsidRPr="00CE37BF">
              <w:rPr>
                <w:spacing w:val="6"/>
              </w:rPr>
              <w:t>Obligatorio</w:t>
            </w:r>
          </w:p>
          <w:p w14:paraId="1CA0AE6B" w14:textId="77777777" w:rsidR="003A3EBE" w:rsidRPr="00CE37BF" w:rsidRDefault="003A3EBE" w:rsidP="00A87AC1">
            <w:pPr>
              <w:pStyle w:val="Textoencaja"/>
            </w:pPr>
          </w:p>
          <w:p w14:paraId="5B500826" w14:textId="2F3FF6AB" w:rsidR="003A3EBE" w:rsidRDefault="003A3EBE" w:rsidP="00A87AC1">
            <w:pPr>
              <w:pStyle w:val="Textoencaja"/>
              <w:rPr>
                <w:b/>
              </w:rPr>
            </w:pPr>
            <w:r w:rsidRPr="00CE37BF">
              <w:rPr>
                <w:b/>
              </w:rPr>
              <w:t xml:space="preserve">Tipo de actividad: </w:t>
            </w:r>
            <w:r w:rsidRPr="00CE37BF">
              <w:rPr>
                <w:bCs/>
              </w:rPr>
              <w:t>Específica del programa</w:t>
            </w:r>
          </w:p>
          <w:p w14:paraId="28558C5F" w14:textId="77777777" w:rsidR="003A3EBE" w:rsidRPr="00AD609E" w:rsidRDefault="003A3EBE" w:rsidP="00A87AC1">
            <w:pPr>
              <w:pStyle w:val="Textoencaja"/>
            </w:pPr>
          </w:p>
          <w:p w14:paraId="07C9D99C" w14:textId="77777777" w:rsidR="00A975DC" w:rsidRDefault="00A975DC" w:rsidP="00A975DC">
            <w:pPr>
              <w:pStyle w:val="Textoencaja"/>
              <w:rPr>
                <w:b/>
              </w:rPr>
            </w:pPr>
            <w:r w:rsidRPr="00E64006">
              <w:rPr>
                <w:b/>
              </w:rPr>
              <w:t>Breve descripción de contenidos</w:t>
            </w:r>
            <w:r>
              <w:rPr>
                <w:b/>
              </w:rPr>
              <w:t>:</w:t>
            </w:r>
          </w:p>
          <w:p w14:paraId="73715E23" w14:textId="1E83A2EB" w:rsidR="00093D7A" w:rsidRDefault="00DD11B1" w:rsidP="00093D7A">
            <w:pPr>
              <w:pStyle w:val="Textoencaja"/>
              <w:rPr>
                <w:bCs/>
              </w:rPr>
            </w:pPr>
            <w:r>
              <w:rPr>
                <w:bCs/>
              </w:rPr>
              <w:t xml:space="preserve">Presentación y defensa del desarrollo de las investigaciones; obligatoria para todo el alumnado, tanto </w:t>
            </w:r>
            <w:r w:rsidR="00093D7A" w:rsidRPr="00093D7A">
              <w:rPr>
                <w:bCs/>
              </w:rPr>
              <w:t>a tiempo completo como a tiempo parcial</w:t>
            </w:r>
            <w:r w:rsidR="00093D7A">
              <w:rPr>
                <w:bCs/>
              </w:rPr>
              <w:t xml:space="preserve">. </w:t>
            </w:r>
          </w:p>
          <w:p w14:paraId="1D174C6F" w14:textId="77777777" w:rsidR="00093D7A" w:rsidRDefault="00093D7A" w:rsidP="00093D7A">
            <w:pPr>
              <w:pStyle w:val="Textoencaja"/>
              <w:rPr>
                <w:bCs/>
              </w:rPr>
            </w:pPr>
          </w:p>
          <w:p w14:paraId="04C89D91" w14:textId="77777777" w:rsidR="00093D7A" w:rsidRDefault="00093D7A" w:rsidP="00093D7A">
            <w:pPr>
              <w:pStyle w:val="Textoencaja"/>
              <w:rPr>
                <w:bCs/>
              </w:rPr>
            </w:pPr>
            <w:r w:rsidRPr="00093D7A">
              <w:rPr>
                <w:bCs/>
              </w:rPr>
              <w:t>Como mínimo un mes antes de la celebración de la Valoración Anual, la CAPD nombrará un tribunal único compuesto por tres miembros del profesorado asignado al Programa, y tres suplentes.</w:t>
            </w:r>
            <w:r>
              <w:rPr>
                <w:bCs/>
              </w:rPr>
              <w:t xml:space="preserve"> </w:t>
            </w:r>
            <w:r w:rsidRPr="00093D7A">
              <w:rPr>
                <w:bCs/>
              </w:rPr>
              <w:t xml:space="preserve">Ni el director ni el tutor del Plan evaluado formarán parte del tribunal, por lo que la composición del tribunal se adaptará a cada circunstancia. </w:t>
            </w:r>
          </w:p>
          <w:p w14:paraId="1083654E" w14:textId="77777777" w:rsidR="00093D7A" w:rsidRDefault="00093D7A" w:rsidP="00093D7A">
            <w:pPr>
              <w:pStyle w:val="Textoencaja"/>
              <w:rPr>
                <w:bCs/>
              </w:rPr>
            </w:pPr>
          </w:p>
          <w:p w14:paraId="24FAEEFF" w14:textId="53FF762F" w:rsidR="00093D7A" w:rsidRDefault="00093D7A" w:rsidP="00093D7A">
            <w:pPr>
              <w:pStyle w:val="Textoencaja"/>
              <w:rPr>
                <w:bCs/>
              </w:rPr>
            </w:pPr>
            <w:r w:rsidRPr="00093D7A">
              <w:rPr>
                <w:bCs/>
              </w:rPr>
              <w:t>Como mínimo quince días naturales antes de</w:t>
            </w:r>
            <w:r>
              <w:rPr>
                <w:bCs/>
              </w:rPr>
              <w:t xml:space="preserve"> </w:t>
            </w:r>
            <w:r w:rsidRPr="00093D7A">
              <w:rPr>
                <w:bCs/>
              </w:rPr>
              <w:t xml:space="preserve">la fecha fijada para la </w:t>
            </w:r>
            <w:r w:rsidR="001974BB">
              <w:rPr>
                <w:bCs/>
              </w:rPr>
              <w:t>evaluación</w:t>
            </w:r>
            <w:r w:rsidRPr="00093D7A">
              <w:rPr>
                <w:bCs/>
              </w:rPr>
              <w:t>, el tribunal dispondrá de los materiales e informes precisos: estado actual del Plan de Investigación, Documento de Actividades y acceso al Cuaderno de Investigación.</w:t>
            </w:r>
            <w:r>
              <w:rPr>
                <w:bCs/>
              </w:rPr>
              <w:t xml:space="preserve"> </w:t>
            </w:r>
          </w:p>
          <w:p w14:paraId="19741CEC" w14:textId="77777777" w:rsidR="00093D7A" w:rsidRPr="00093D7A" w:rsidRDefault="00093D7A" w:rsidP="00093D7A">
            <w:pPr>
              <w:pStyle w:val="Textoencaja"/>
              <w:rPr>
                <w:bCs/>
              </w:rPr>
            </w:pPr>
          </w:p>
          <w:p w14:paraId="5A6918E6" w14:textId="33064885" w:rsidR="00A975DC" w:rsidRDefault="001761FD" w:rsidP="00093D7A">
            <w:pPr>
              <w:pStyle w:val="Textoencaja"/>
              <w:rPr>
                <w:bCs/>
              </w:rPr>
            </w:pPr>
            <w:r>
              <w:rPr>
                <w:bCs/>
              </w:rPr>
              <w:t>Cada estudiante</w:t>
            </w:r>
            <w:r w:rsidR="00093D7A" w:rsidRPr="00093D7A">
              <w:rPr>
                <w:bCs/>
              </w:rPr>
              <w:t xml:space="preserve"> </w:t>
            </w:r>
            <w:r>
              <w:rPr>
                <w:bCs/>
              </w:rPr>
              <w:t xml:space="preserve">deberá </w:t>
            </w:r>
            <w:r w:rsidR="00093D7A" w:rsidRPr="00093D7A">
              <w:rPr>
                <w:bCs/>
              </w:rPr>
              <w:t>exponer</w:t>
            </w:r>
            <w:r>
              <w:rPr>
                <w:bCs/>
              </w:rPr>
              <w:t xml:space="preserve"> y defender</w:t>
            </w:r>
            <w:r w:rsidR="00093D7A" w:rsidRPr="00093D7A">
              <w:rPr>
                <w:bCs/>
              </w:rPr>
              <w:t xml:space="preserve"> el estado actual de su investigación ante el Tribunal</w:t>
            </w:r>
            <w:r>
              <w:rPr>
                <w:bCs/>
              </w:rPr>
              <w:t>, que podrá debatir sobre la presentación</w:t>
            </w:r>
            <w:r w:rsidR="00093D7A" w:rsidRPr="00093D7A">
              <w:rPr>
                <w:bCs/>
              </w:rPr>
              <w:t>. En caso de ausencia justificada del doctorando, se arbitrarán medidas técnicas para realizar la presentación y debate a distancia.</w:t>
            </w:r>
          </w:p>
          <w:p w14:paraId="670B92FE" w14:textId="77777777" w:rsidR="00093D7A" w:rsidRPr="00AD609E" w:rsidRDefault="00093D7A" w:rsidP="00093D7A">
            <w:pPr>
              <w:pStyle w:val="Textoencaja"/>
            </w:pPr>
          </w:p>
          <w:p w14:paraId="0CED2199" w14:textId="77777777" w:rsidR="00A975DC" w:rsidRDefault="00A975DC" w:rsidP="00A975DC">
            <w:pPr>
              <w:pStyle w:val="Textoencaja"/>
              <w:rPr>
                <w:b/>
              </w:rPr>
            </w:pPr>
            <w:r w:rsidRPr="00E64006">
              <w:rPr>
                <w:b/>
              </w:rPr>
              <w:t>Planificación temporal a lo largo de la formación investigadora del doctorando</w:t>
            </w:r>
            <w:r>
              <w:rPr>
                <w:b/>
              </w:rPr>
              <w:t>:</w:t>
            </w:r>
          </w:p>
          <w:p w14:paraId="626DE6CC" w14:textId="09B94F48" w:rsidR="001974BB" w:rsidRDefault="001974BB" w:rsidP="00A975DC">
            <w:pPr>
              <w:pStyle w:val="Textoencaja"/>
              <w:rPr>
                <w:bCs/>
              </w:rPr>
            </w:pPr>
            <w:r>
              <w:rPr>
                <w:bCs/>
              </w:rPr>
              <w:t xml:space="preserve">El alumnado deberá pasar la evaluación anual todos los cursos que permanezca matriculado en el programa. En el caso de una persona que permanezca cuatro años, el desarrollo sería el siguiente: </w:t>
            </w:r>
          </w:p>
          <w:p w14:paraId="5069DB68" w14:textId="77777777" w:rsidR="001974BB" w:rsidRDefault="001974BB" w:rsidP="00A975DC">
            <w:pPr>
              <w:pStyle w:val="Textoencaja"/>
              <w:rPr>
                <w:bCs/>
              </w:rPr>
            </w:pPr>
          </w:p>
          <w:p w14:paraId="002EAF98" w14:textId="0812F209" w:rsidR="00A975DC" w:rsidRDefault="00093D7A" w:rsidP="00A975DC">
            <w:pPr>
              <w:pStyle w:val="Textoencaja"/>
              <w:rPr>
                <w:bCs/>
              </w:rPr>
            </w:pPr>
            <w:r>
              <w:rPr>
                <w:bCs/>
              </w:rPr>
              <w:t xml:space="preserve">Cronograma: </w:t>
            </w:r>
            <w:r w:rsidR="001974BB">
              <w:rPr>
                <w:bCs/>
              </w:rPr>
              <w:tab/>
            </w:r>
            <w:r>
              <w:rPr>
                <w:bCs/>
              </w:rPr>
              <w:t>segundo año, segundo semestre</w:t>
            </w:r>
          </w:p>
          <w:p w14:paraId="68255D15" w14:textId="3CC4BE44" w:rsidR="001974BB" w:rsidRDefault="001974BB" w:rsidP="00A975DC">
            <w:pPr>
              <w:pStyle w:val="Textoencaja"/>
              <w:rPr>
                <w:bCs/>
              </w:rPr>
            </w:pPr>
            <w:r>
              <w:rPr>
                <w:bCs/>
              </w:rPr>
              <w:tab/>
            </w:r>
            <w:r>
              <w:rPr>
                <w:bCs/>
              </w:rPr>
              <w:tab/>
              <w:t>tercer año, segundo semestre</w:t>
            </w:r>
          </w:p>
          <w:p w14:paraId="14A7AE19" w14:textId="52EE8C7C" w:rsidR="001974BB" w:rsidRPr="00AD609E" w:rsidRDefault="001974BB" w:rsidP="00A975DC">
            <w:pPr>
              <w:pStyle w:val="Textoencaja"/>
              <w:rPr>
                <w:bCs/>
              </w:rPr>
            </w:pPr>
            <w:r>
              <w:rPr>
                <w:bCs/>
              </w:rPr>
              <w:tab/>
            </w:r>
            <w:r>
              <w:rPr>
                <w:bCs/>
              </w:rPr>
              <w:tab/>
              <w:t>cuarto año, segundo semestre</w:t>
            </w:r>
          </w:p>
          <w:p w14:paraId="1A1318DD" w14:textId="77777777" w:rsidR="00A975DC" w:rsidRPr="00AD609E" w:rsidRDefault="00A975DC" w:rsidP="00A975DC">
            <w:pPr>
              <w:pStyle w:val="Textoencaja"/>
            </w:pPr>
          </w:p>
          <w:p w14:paraId="69AD8411" w14:textId="77777777" w:rsidR="00A975DC" w:rsidRDefault="00A975DC" w:rsidP="00A975DC">
            <w:pPr>
              <w:pStyle w:val="Textoencaja"/>
              <w:rPr>
                <w:b/>
              </w:rPr>
            </w:pPr>
            <w:r w:rsidRPr="00E64006">
              <w:rPr>
                <w:b/>
              </w:rPr>
              <w:t>Competencias para adquirir</w:t>
            </w:r>
            <w:r>
              <w:rPr>
                <w:b/>
              </w:rPr>
              <w:t>:</w:t>
            </w:r>
          </w:p>
          <w:p w14:paraId="594ECBEB" w14:textId="07667CBF" w:rsidR="00AA3378" w:rsidRPr="00AA3378" w:rsidRDefault="00AA3378" w:rsidP="00AA3378">
            <w:pPr>
              <w:pStyle w:val="Textoencaja"/>
              <w:rPr>
                <w:bCs/>
              </w:rPr>
            </w:pPr>
            <w:r w:rsidRPr="00AA3378">
              <w:rPr>
                <w:bCs/>
              </w:rPr>
              <w:t>CB1, CB2, CB3, CB4, CB5, CB6</w:t>
            </w:r>
          </w:p>
          <w:p w14:paraId="4A876D82" w14:textId="35748D5F" w:rsidR="00A975DC" w:rsidRDefault="00AA3378" w:rsidP="00AA3378">
            <w:pPr>
              <w:pStyle w:val="Textoencaja"/>
              <w:rPr>
                <w:bCs/>
              </w:rPr>
            </w:pPr>
            <w:r w:rsidRPr="00AA3378">
              <w:rPr>
                <w:bCs/>
              </w:rPr>
              <w:t>CA1, CA2, CA3, CA5, CA6</w:t>
            </w:r>
          </w:p>
          <w:p w14:paraId="5788AE05" w14:textId="7D30DB0E" w:rsidR="008D0341" w:rsidRDefault="008D0341" w:rsidP="00AA3378">
            <w:pPr>
              <w:pStyle w:val="Textoencaja"/>
              <w:rPr>
                <w:bCs/>
              </w:rPr>
            </w:pPr>
            <w:r>
              <w:t>CO1, CO2, CO3, CO4, CO5, CO6, CO7, CO8, CO9, CO10, CO11, CO12, CO13, CO14, CO15, CO16, CO17, CO18</w:t>
            </w:r>
          </w:p>
          <w:p w14:paraId="6BBAED5C" w14:textId="77777777" w:rsidR="008D0341" w:rsidRDefault="008D0341" w:rsidP="00AA3378">
            <w:pPr>
              <w:pStyle w:val="Textoencaja"/>
              <w:rPr>
                <w:bCs/>
              </w:rPr>
            </w:pPr>
          </w:p>
          <w:p w14:paraId="4880FD80" w14:textId="77777777" w:rsidR="00A975DC" w:rsidRDefault="00A975DC" w:rsidP="00A975DC">
            <w:pPr>
              <w:pStyle w:val="Textoencaja"/>
              <w:rPr>
                <w:b/>
              </w:rPr>
            </w:pPr>
            <w:r>
              <w:rPr>
                <w:b/>
              </w:rPr>
              <w:t>Resultados de aprendizaje:</w:t>
            </w:r>
          </w:p>
          <w:p w14:paraId="2256CC73" w14:textId="15929D2C" w:rsidR="00AA3378" w:rsidRPr="00AA3378" w:rsidRDefault="00AA3378" w:rsidP="00AA3378">
            <w:pPr>
              <w:pStyle w:val="Textoencaja"/>
              <w:rPr>
                <w:bCs/>
              </w:rPr>
            </w:pPr>
            <w:r w:rsidRPr="00AA3378">
              <w:rPr>
                <w:bCs/>
              </w:rPr>
              <w:t>Haber adquirido conocimientos avanzados en la frontera del conocimiento y demostrado, en el contexto de la investigación científica reconocida internacionalmente, una comprensión profunda, detallada y fundamentada de los aspectos teóricos y prácticos y de la metodología científica en uno o más ámbitos investigadores</w:t>
            </w:r>
          </w:p>
          <w:p w14:paraId="76EE14D7" w14:textId="77777777" w:rsidR="00AA3378" w:rsidRPr="00AA3378" w:rsidRDefault="00AA3378" w:rsidP="00AA3378">
            <w:pPr>
              <w:pStyle w:val="Textoencaja"/>
              <w:rPr>
                <w:bCs/>
              </w:rPr>
            </w:pPr>
          </w:p>
          <w:p w14:paraId="26A27DBC" w14:textId="3286982C" w:rsidR="00AA3378" w:rsidRPr="00AA3378" w:rsidRDefault="00AA3378" w:rsidP="00AA3378">
            <w:pPr>
              <w:pStyle w:val="Textoencaja"/>
              <w:rPr>
                <w:bCs/>
              </w:rPr>
            </w:pPr>
            <w:r w:rsidRPr="00AA3378">
              <w:rPr>
                <w:bCs/>
              </w:rPr>
              <w:t>Haber hecho una contribución original y significativa a la investigación científica en su ámbito de conocimiento y que esta contribución haya sido reconocida como tal por la comunidad científica internacional</w:t>
            </w:r>
          </w:p>
          <w:p w14:paraId="42BE5210" w14:textId="77777777" w:rsidR="00AA3378" w:rsidRPr="00AA3378" w:rsidRDefault="00AA3378" w:rsidP="00AA3378">
            <w:pPr>
              <w:pStyle w:val="Textoencaja"/>
              <w:rPr>
                <w:bCs/>
              </w:rPr>
            </w:pPr>
          </w:p>
          <w:p w14:paraId="1A5F1591" w14:textId="0998BB01" w:rsidR="00AA3378" w:rsidRPr="00AA3378" w:rsidRDefault="00AA3378" w:rsidP="00AA3378">
            <w:pPr>
              <w:pStyle w:val="Textoencaja"/>
              <w:rPr>
                <w:bCs/>
              </w:rPr>
            </w:pPr>
            <w:r w:rsidRPr="00AA3378">
              <w:rPr>
                <w:bCs/>
              </w:rPr>
              <w:t xml:space="preserve">Haber demostrado que son capaces de diseñar un proyecto de investigación con el que llevar a cabo un análisis crítico </w:t>
            </w:r>
            <w:r w:rsidRPr="00AA3378">
              <w:rPr>
                <w:bCs/>
              </w:rPr>
              <w:lastRenderedPageBreak/>
              <w:t>y una evaluación de situaciones imprecisas donde aplicar sus contribuciones y sus conocimientos y metodología de trabajo para realizar una síntesis de ideas nuevas y complejas que produzcan un conocimiento más profundo del contexto investigador en el que se trabaje</w:t>
            </w:r>
          </w:p>
          <w:p w14:paraId="4CCB28C7" w14:textId="77777777" w:rsidR="00AA3378" w:rsidRPr="00AA3378" w:rsidRDefault="00AA3378" w:rsidP="00AA3378">
            <w:pPr>
              <w:pStyle w:val="Textoencaja"/>
              <w:rPr>
                <w:bCs/>
              </w:rPr>
            </w:pPr>
          </w:p>
          <w:p w14:paraId="28E8309D" w14:textId="375ED38E" w:rsidR="00AA3378" w:rsidRPr="00AA3378" w:rsidRDefault="00AA3378" w:rsidP="00AA3378">
            <w:pPr>
              <w:pStyle w:val="Textoencaja"/>
              <w:rPr>
                <w:bCs/>
              </w:rPr>
            </w:pPr>
            <w:r w:rsidRPr="00AA3378">
              <w:rPr>
                <w:bCs/>
              </w:rPr>
              <w:t>Haber desarrollado la autonomía suficiente para iniciar, gestionar y liderar equipos y proyectos de investigación innovadores y colaboraciones científicas, nacionales o internacionales, dentro su ámbito temático, en contextos multidisciplinares y, en su caso, con una alta componente de transferencia de conocimiento</w:t>
            </w:r>
          </w:p>
          <w:p w14:paraId="6E9DB419" w14:textId="77777777" w:rsidR="00AA3378" w:rsidRPr="00AA3378" w:rsidRDefault="00AA3378" w:rsidP="00AA3378">
            <w:pPr>
              <w:pStyle w:val="Textoencaja"/>
              <w:rPr>
                <w:bCs/>
              </w:rPr>
            </w:pPr>
          </w:p>
          <w:p w14:paraId="331324B6" w14:textId="7CD855DB" w:rsidR="00AA3378" w:rsidRPr="00AA3378" w:rsidRDefault="00AA3378" w:rsidP="00AA3378">
            <w:pPr>
              <w:pStyle w:val="Textoencaja"/>
              <w:rPr>
                <w:bCs/>
              </w:rPr>
            </w:pPr>
            <w:r w:rsidRPr="00AA3378">
              <w:rPr>
                <w:bCs/>
              </w:rPr>
              <w:t>Haber mostrado que son capaces de desarrollar su actividad investigadora con responsabilidad social e integridad científica</w:t>
            </w:r>
          </w:p>
          <w:p w14:paraId="007416E3" w14:textId="77777777" w:rsidR="00AA3378" w:rsidRPr="00AA3378" w:rsidRDefault="00AA3378" w:rsidP="00AA3378">
            <w:pPr>
              <w:pStyle w:val="Textoencaja"/>
              <w:rPr>
                <w:bCs/>
              </w:rPr>
            </w:pPr>
          </w:p>
          <w:p w14:paraId="009EC1DC" w14:textId="6AF25D03" w:rsidR="00AA3378" w:rsidRPr="00AA3378" w:rsidRDefault="00AA3378" w:rsidP="00AA3378">
            <w:pPr>
              <w:pStyle w:val="Textoencaja"/>
              <w:rPr>
                <w:bCs/>
              </w:rPr>
            </w:pPr>
            <w:r w:rsidRPr="00AA3378">
              <w:rPr>
                <w:bCs/>
              </w:rPr>
              <w:t>Haber justificado que son capaces de participar en las discusiones científicas que se desarrollen a nivel internacional en su ámbito de conocimiento y de divulgar los resultados de su actividad investigadora a todo tipo de públicos;</w:t>
            </w:r>
          </w:p>
          <w:p w14:paraId="657FBBA9" w14:textId="77777777" w:rsidR="00AA3378" w:rsidRPr="00AA3378" w:rsidRDefault="00AA3378" w:rsidP="00AA3378">
            <w:pPr>
              <w:pStyle w:val="Textoencaja"/>
              <w:rPr>
                <w:bCs/>
              </w:rPr>
            </w:pPr>
          </w:p>
          <w:p w14:paraId="232A3AB3" w14:textId="17E0EF13" w:rsidR="00A975DC" w:rsidRDefault="00AA3378" w:rsidP="00AA3378">
            <w:pPr>
              <w:pStyle w:val="Textoencaja"/>
              <w:rPr>
                <w:bCs/>
              </w:rPr>
            </w:pPr>
            <w:r w:rsidRPr="00AA3378">
              <w:rPr>
                <w:bCs/>
              </w:rPr>
              <w:t>Haber demostrado dentro de su contexto científico específico que son capaces de realizar avances en aspectos culturales, sociales o tecnológicos, así como de fomentar la innovación en todos los ámbitos en una sociedad basada en el conocimiento.</w:t>
            </w:r>
          </w:p>
          <w:p w14:paraId="071F73E2" w14:textId="77777777" w:rsidR="00AA3378" w:rsidRPr="00AD609E" w:rsidRDefault="00AA3378" w:rsidP="00A975DC">
            <w:pPr>
              <w:pStyle w:val="Textoencaja"/>
              <w:rPr>
                <w:bCs/>
              </w:rPr>
            </w:pPr>
          </w:p>
          <w:p w14:paraId="261AB3B4" w14:textId="77777777" w:rsidR="00A975DC" w:rsidRDefault="00A975DC" w:rsidP="00A975DC">
            <w:pPr>
              <w:pStyle w:val="Textoencaja"/>
              <w:rPr>
                <w:b/>
              </w:rPr>
            </w:pPr>
            <w:r w:rsidRPr="00E64006">
              <w:rPr>
                <w:b/>
              </w:rPr>
              <w:t>Lengua/s en la que se impartirá</w:t>
            </w:r>
            <w:r>
              <w:rPr>
                <w:b/>
              </w:rPr>
              <w:t>:</w:t>
            </w:r>
            <w:r w:rsidRPr="00E64006">
              <w:rPr>
                <w:b/>
              </w:rPr>
              <w:t xml:space="preserve"> </w:t>
            </w:r>
          </w:p>
          <w:p w14:paraId="1CBEA533" w14:textId="77777777" w:rsidR="00AA3378" w:rsidRPr="00AA3378" w:rsidRDefault="00AA3378" w:rsidP="00AA3378">
            <w:pPr>
              <w:pStyle w:val="Textoencaja"/>
              <w:rPr>
                <w:bCs/>
              </w:rPr>
            </w:pPr>
            <w:r w:rsidRPr="00AA3378">
              <w:rPr>
                <w:bCs/>
              </w:rPr>
              <w:t>Gallego, castellano, inglés, francés, en función del profesorado y de las características del alumnado.</w:t>
            </w:r>
          </w:p>
          <w:p w14:paraId="0E64AD79" w14:textId="77777777" w:rsidR="00A975DC" w:rsidRDefault="00A975DC" w:rsidP="00A975DC">
            <w:pPr>
              <w:pStyle w:val="Textoencaja"/>
            </w:pPr>
          </w:p>
          <w:p w14:paraId="475FB7B9" w14:textId="77777777" w:rsidR="00A975DC" w:rsidRPr="00CB314C" w:rsidRDefault="00A975DC" w:rsidP="00A975DC">
            <w:pPr>
              <w:pStyle w:val="Textoencaja"/>
              <w:rPr>
                <w:b/>
              </w:rPr>
            </w:pPr>
            <w:r w:rsidRPr="00CB314C">
              <w:rPr>
                <w:b/>
              </w:rPr>
              <w:t xml:space="preserve">Otras aclaraciones que se consideren oportunas: </w:t>
            </w:r>
          </w:p>
          <w:p w14:paraId="3DA8BF78" w14:textId="77777777" w:rsidR="00A975DC" w:rsidRPr="00AD609E" w:rsidRDefault="00A975DC" w:rsidP="00A975DC">
            <w:pPr>
              <w:pStyle w:val="Textoencaja"/>
            </w:pPr>
          </w:p>
          <w:p w14:paraId="512353F9" w14:textId="77777777" w:rsidR="003A3EBE" w:rsidRPr="00E64006" w:rsidRDefault="003A3EBE" w:rsidP="00A87AC1">
            <w:pPr>
              <w:pStyle w:val="Textoencaja"/>
            </w:pPr>
          </w:p>
        </w:tc>
      </w:tr>
      <w:tr w:rsidR="003A3EBE" w:rsidRPr="00790103" w14:paraId="495955E7" w14:textId="77777777" w:rsidTr="00A87AC1">
        <w:trPr>
          <w:trHeight w:val="282"/>
          <w:jc w:val="center"/>
        </w:trPr>
        <w:tc>
          <w:tcPr>
            <w:tcW w:w="9639" w:type="dxa"/>
            <w:gridSpan w:val="2"/>
            <w:shd w:val="clear" w:color="auto" w:fill="D9D9D9"/>
          </w:tcPr>
          <w:p w14:paraId="2839B81F" w14:textId="77777777" w:rsidR="003A3EBE" w:rsidRPr="00790103" w:rsidRDefault="003A3EBE" w:rsidP="00A87AC1">
            <w:pPr>
              <w:pStyle w:val="TablaTitulo"/>
            </w:pPr>
            <w:r w:rsidRPr="00790103">
              <w:lastRenderedPageBreak/>
              <w:t>PROCEDIMIENTO</w:t>
            </w:r>
            <w:r w:rsidRPr="00790103">
              <w:rPr>
                <w:spacing w:val="-9"/>
              </w:rPr>
              <w:t xml:space="preserve"> </w:t>
            </w:r>
            <w:r w:rsidRPr="00790103">
              <w:t>DE</w:t>
            </w:r>
            <w:r w:rsidRPr="00790103">
              <w:rPr>
                <w:spacing w:val="-9"/>
              </w:rPr>
              <w:t xml:space="preserve"> </w:t>
            </w:r>
            <w:r w:rsidRPr="00790103">
              <w:t>CONTROL</w:t>
            </w:r>
          </w:p>
        </w:tc>
      </w:tr>
      <w:tr w:rsidR="003A3EBE" w:rsidRPr="00E64006" w14:paraId="6A828219" w14:textId="77777777" w:rsidTr="00A87AC1">
        <w:trPr>
          <w:trHeight w:val="850"/>
          <w:jc w:val="center"/>
        </w:trPr>
        <w:tc>
          <w:tcPr>
            <w:tcW w:w="9639" w:type="dxa"/>
            <w:gridSpan w:val="2"/>
          </w:tcPr>
          <w:p w14:paraId="667B9B10" w14:textId="77777777" w:rsidR="00AA3378" w:rsidRPr="00AA3378" w:rsidRDefault="00AA3378" w:rsidP="00AA3378">
            <w:pPr>
              <w:pStyle w:val="Textoencaja"/>
              <w:rPr>
                <w:bCs/>
              </w:rPr>
            </w:pPr>
            <w:r w:rsidRPr="00AA3378">
              <w:rPr>
                <w:bCs/>
              </w:rPr>
              <w:t>Control de asistencia presencial o virtual, evaluación y seguimiento por parte del profesorado responsable y de la Comisión académica.</w:t>
            </w:r>
          </w:p>
          <w:p w14:paraId="7C478409" w14:textId="77777777" w:rsidR="003A3EBE" w:rsidRPr="00AA3378" w:rsidRDefault="003A3EBE" w:rsidP="00A87AC1">
            <w:pPr>
              <w:pStyle w:val="Textoencaja"/>
            </w:pPr>
          </w:p>
          <w:p w14:paraId="5EA13BDD" w14:textId="77777777" w:rsidR="003A3EBE" w:rsidRPr="00AA3378" w:rsidRDefault="003A3EBE" w:rsidP="00A87AC1">
            <w:pPr>
              <w:pStyle w:val="Textoencaja"/>
            </w:pPr>
          </w:p>
        </w:tc>
      </w:tr>
      <w:tr w:rsidR="003A3EBE" w:rsidRPr="00790103" w14:paraId="603F0DA3" w14:textId="77777777" w:rsidTr="00A87AC1">
        <w:trPr>
          <w:trHeight w:val="282"/>
          <w:jc w:val="center"/>
        </w:trPr>
        <w:tc>
          <w:tcPr>
            <w:tcW w:w="9639" w:type="dxa"/>
            <w:gridSpan w:val="2"/>
            <w:shd w:val="clear" w:color="auto" w:fill="D9D9D9"/>
          </w:tcPr>
          <w:p w14:paraId="2BC5D9BE" w14:textId="77777777" w:rsidR="003A3EBE" w:rsidRPr="00AA3378" w:rsidRDefault="003A3EBE" w:rsidP="00A87AC1">
            <w:pPr>
              <w:pStyle w:val="TablaTitulo"/>
            </w:pPr>
            <w:r w:rsidRPr="00AA3378">
              <w:t>ACTUACIONES</w:t>
            </w:r>
            <w:r w:rsidRPr="00AA3378">
              <w:rPr>
                <w:spacing w:val="-8"/>
              </w:rPr>
              <w:t xml:space="preserve"> </w:t>
            </w:r>
            <w:r w:rsidRPr="00AA3378">
              <w:t>DE</w:t>
            </w:r>
            <w:r w:rsidRPr="00AA3378">
              <w:rPr>
                <w:spacing w:val="-8"/>
              </w:rPr>
              <w:t xml:space="preserve"> </w:t>
            </w:r>
            <w:r w:rsidRPr="00AA3378">
              <w:t>MOVILIDAD</w:t>
            </w:r>
          </w:p>
        </w:tc>
      </w:tr>
      <w:tr w:rsidR="003A3EBE" w:rsidRPr="00790103" w14:paraId="2F2A31D9" w14:textId="77777777" w:rsidTr="00A87AC1">
        <w:trPr>
          <w:trHeight w:val="850"/>
          <w:jc w:val="center"/>
        </w:trPr>
        <w:tc>
          <w:tcPr>
            <w:tcW w:w="9639" w:type="dxa"/>
            <w:gridSpan w:val="2"/>
          </w:tcPr>
          <w:p w14:paraId="77392937" w14:textId="5027AF0D" w:rsidR="00AA3378" w:rsidRPr="00AA3378" w:rsidRDefault="007E51D8" w:rsidP="00AA3378">
            <w:pPr>
              <w:pStyle w:val="Textoencaja"/>
              <w:rPr>
                <w:bCs/>
              </w:rPr>
            </w:pPr>
            <w:r>
              <w:rPr>
                <w:bCs/>
              </w:rPr>
              <w:t>No procede.</w:t>
            </w:r>
          </w:p>
          <w:p w14:paraId="52773CA9" w14:textId="77777777" w:rsidR="003A3EBE" w:rsidRPr="00AA3378" w:rsidRDefault="003A3EBE" w:rsidP="00A87AC1">
            <w:pPr>
              <w:pStyle w:val="Textoencaja"/>
              <w:jc w:val="left"/>
            </w:pPr>
          </w:p>
          <w:p w14:paraId="435F0406" w14:textId="77777777" w:rsidR="003A3EBE" w:rsidRPr="00AA3378" w:rsidRDefault="003A3EBE" w:rsidP="00A87AC1">
            <w:pPr>
              <w:pStyle w:val="Textoencaja"/>
              <w:jc w:val="left"/>
            </w:pPr>
          </w:p>
        </w:tc>
      </w:tr>
    </w:tbl>
    <w:p w14:paraId="00C7193E" w14:textId="77777777" w:rsidR="003A3EBE" w:rsidRDefault="003A3EBE" w:rsidP="003A3EBE">
      <w:pPr>
        <w:pStyle w:val="Textodocorpo"/>
        <w:jc w:val="both"/>
        <w:rPr>
          <w:rFonts w:asciiTheme="minorHAnsi" w:hAnsiTheme="minorHAnsi" w:cstheme="minorHAnsi"/>
        </w:rPr>
      </w:pPr>
    </w:p>
    <w:p w14:paraId="032B7F0F" w14:textId="77777777" w:rsidR="00AA1E07" w:rsidRDefault="00AA1E07" w:rsidP="00AA1E07">
      <w:pPr>
        <w:pStyle w:val="Textodocorpo"/>
        <w:jc w:val="both"/>
        <w:rPr>
          <w:rFonts w:asciiTheme="minorHAnsi" w:hAnsiTheme="minorHAnsi" w:cstheme="minorHAnsi"/>
        </w:rPr>
      </w:pPr>
    </w:p>
    <w:p w14:paraId="1649AF09" w14:textId="77777777" w:rsidR="00F33140" w:rsidRDefault="00F33140" w:rsidP="00F33140">
      <w:pPr>
        <w:rPr>
          <w:rFonts w:asciiTheme="minorHAnsi" w:hAnsiTheme="minorHAnsi" w:cstheme="minorHAnsi"/>
          <w:sz w:val="20"/>
          <w:szCs w:val="20"/>
        </w:rPr>
      </w:pPr>
      <w:r>
        <w:rPr>
          <w:rFonts w:asciiTheme="minorHAnsi" w:hAnsiTheme="minorHAnsi" w:cstheme="minorHAnsi"/>
        </w:rPr>
        <w:br w:type="page"/>
      </w:r>
    </w:p>
    <w:p w14:paraId="36B61746" w14:textId="3C9FD887" w:rsidR="00AA1E07" w:rsidRDefault="00AA1E07" w:rsidP="00AA1E07">
      <w:pPr>
        <w:rPr>
          <w:rFonts w:asciiTheme="minorHAnsi" w:hAnsiTheme="minorHAnsi" w:cstheme="minorHAnsi"/>
          <w:sz w:val="20"/>
          <w:szCs w:val="20"/>
        </w:rPr>
      </w:pPr>
    </w:p>
    <w:p w14:paraId="7A6DC03B" w14:textId="77777777" w:rsidR="004506EA" w:rsidRPr="00790103" w:rsidRDefault="00575EE6" w:rsidP="009C2931">
      <w:pPr>
        <w:pStyle w:val="Seccin1"/>
      </w:pPr>
      <w:bookmarkStart w:id="13" w:name="5._ORGANIZACIÓN_DEL_PROGRAMA"/>
      <w:bookmarkEnd w:id="13"/>
      <w:r w:rsidRPr="00790103">
        <w:t>ORGANIZACIÓN</w:t>
      </w:r>
      <w:r w:rsidRPr="00790103">
        <w:rPr>
          <w:spacing w:val="-2"/>
        </w:rPr>
        <w:t xml:space="preserve"> </w:t>
      </w:r>
      <w:r w:rsidRPr="00790103">
        <w:t>DEL</w:t>
      </w:r>
      <w:r w:rsidRPr="00790103">
        <w:rPr>
          <w:spacing w:val="-1"/>
        </w:rPr>
        <w:t xml:space="preserve"> </w:t>
      </w:r>
      <w:r w:rsidRPr="00790103">
        <w:rPr>
          <w:spacing w:val="-2"/>
        </w:rPr>
        <w:t>PROGRAMA</w:t>
      </w: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9639"/>
      </w:tblGrid>
      <w:tr w:rsidR="004506EA" w:rsidRPr="00790103" w14:paraId="60DB59AB" w14:textId="77777777" w:rsidTr="4150F477">
        <w:trPr>
          <w:trHeight w:val="282"/>
          <w:jc w:val="center"/>
        </w:trPr>
        <w:tc>
          <w:tcPr>
            <w:tcW w:w="9629" w:type="dxa"/>
            <w:shd w:val="clear" w:color="auto" w:fill="BEBEBE"/>
          </w:tcPr>
          <w:p w14:paraId="18AA85CA" w14:textId="77777777" w:rsidR="004506EA" w:rsidRPr="00790103" w:rsidRDefault="00575EE6" w:rsidP="002C3A34">
            <w:pPr>
              <w:pStyle w:val="TablaTitulo"/>
            </w:pPr>
            <w:r w:rsidRPr="00790103">
              <w:t>5.1</w:t>
            </w:r>
            <w:r w:rsidRPr="00790103">
              <w:rPr>
                <w:spacing w:val="-7"/>
              </w:rPr>
              <w:t xml:space="preserve"> </w:t>
            </w:r>
            <w:r w:rsidRPr="00790103">
              <w:t>SUPERVISIÓN</w:t>
            </w:r>
            <w:r w:rsidRPr="00790103">
              <w:rPr>
                <w:spacing w:val="-6"/>
              </w:rPr>
              <w:t xml:space="preserve"> </w:t>
            </w:r>
            <w:r w:rsidRPr="00790103">
              <w:t>DE</w:t>
            </w:r>
            <w:r w:rsidRPr="00790103">
              <w:rPr>
                <w:spacing w:val="-7"/>
              </w:rPr>
              <w:t xml:space="preserve"> </w:t>
            </w:r>
            <w:r w:rsidRPr="00790103">
              <w:rPr>
                <w:spacing w:val="-4"/>
              </w:rPr>
              <w:t>TESIS</w:t>
            </w:r>
          </w:p>
        </w:tc>
      </w:tr>
      <w:tr w:rsidR="002C3A34" w:rsidRPr="00790103" w14:paraId="53475021" w14:textId="77777777" w:rsidTr="4150F477">
        <w:trPr>
          <w:trHeight w:val="1701"/>
          <w:jc w:val="center"/>
        </w:trPr>
        <w:tc>
          <w:tcPr>
            <w:tcW w:w="9629" w:type="dxa"/>
            <w:shd w:val="clear" w:color="auto" w:fill="auto"/>
          </w:tcPr>
          <w:p w14:paraId="372BAFA5" w14:textId="1F90A6FF" w:rsidR="003F4306" w:rsidRPr="004968B3" w:rsidRDefault="003F4306" w:rsidP="003F4306">
            <w:pPr>
              <w:pStyle w:val="Textoencaja"/>
            </w:pPr>
            <w:r w:rsidRPr="004968B3">
              <w:t xml:space="preserve">Los mecanismos de supervisión de tesis se ajustan a lo establecido en </w:t>
            </w:r>
            <w:r>
              <w:t xml:space="preserve">los </w:t>
            </w:r>
            <w:r w:rsidRPr="004968B3">
              <w:t>artículo</w:t>
            </w:r>
            <w:r>
              <w:t>s</w:t>
            </w:r>
            <w:r w:rsidRPr="004968B3">
              <w:t xml:space="preserve"> 11</w:t>
            </w:r>
            <w:r>
              <w:t xml:space="preserve"> y 12 del </w:t>
            </w:r>
            <w:hyperlink r:id="rId113" w:history="1">
              <w:r w:rsidRPr="00C9369C">
                <w:rPr>
                  <w:rStyle w:val="Hiperligazn"/>
                </w:rPr>
                <w:t>Real Decreto 99/2011</w:t>
              </w:r>
              <w:r w:rsidR="00D11E68">
                <w:rPr>
                  <w:rStyle w:val="Hiperligazn"/>
                </w:rPr>
                <w:t xml:space="preserve">, modificado por el </w:t>
              </w:r>
              <w:r w:rsidRPr="00C9369C">
                <w:rPr>
                  <w:rStyle w:val="Hiperligazn"/>
                </w:rPr>
                <w:t>576/2023</w:t>
              </w:r>
            </w:hyperlink>
            <w:r w:rsidRPr="004968B3">
              <w:t>, por el que se regulan las enseñanzas oficiales de doctorado y en la</w:t>
            </w:r>
            <w:r>
              <w:t xml:space="preserve">s siguientes </w:t>
            </w:r>
            <w:r w:rsidRPr="004968B3">
              <w:t>normativa</w:t>
            </w:r>
            <w:r>
              <w:t>s</w:t>
            </w:r>
            <w:r w:rsidRPr="004968B3">
              <w:t xml:space="preserve"> específica</w:t>
            </w:r>
            <w:r>
              <w:t>s</w:t>
            </w:r>
            <w:r w:rsidRPr="004968B3">
              <w:t xml:space="preserve"> de </w:t>
            </w:r>
            <w:r>
              <w:t>la Universidad de Vigo:</w:t>
            </w:r>
          </w:p>
          <w:p w14:paraId="21FE10C1" w14:textId="1ACB004C" w:rsidR="003F4306" w:rsidRPr="004968B3" w:rsidRDefault="003F4306" w:rsidP="00DB6DD5">
            <w:pPr>
              <w:pStyle w:val="Textoencaja"/>
              <w:numPr>
                <w:ilvl w:val="0"/>
                <w:numId w:val="11"/>
              </w:numPr>
              <w:ind w:left="340" w:hanging="142"/>
            </w:pPr>
            <w:hyperlink r:id="rId114" w:history="1">
              <w:r w:rsidRPr="003F4306">
                <w:rPr>
                  <w:rStyle w:val="Hiperligazn"/>
                </w:rPr>
                <w:t>Reglamento de Estudios de Doctorado de la Universidad de Vigo</w:t>
              </w:r>
            </w:hyperlink>
            <w:r>
              <w:t>.</w:t>
            </w:r>
          </w:p>
          <w:p w14:paraId="4111E1EE" w14:textId="77777777" w:rsidR="00B42335" w:rsidRPr="004968B3" w:rsidRDefault="00B42335" w:rsidP="00DB6DD5">
            <w:pPr>
              <w:pStyle w:val="Textoencaja"/>
              <w:numPr>
                <w:ilvl w:val="0"/>
                <w:numId w:val="11"/>
              </w:numPr>
              <w:ind w:left="340" w:hanging="142"/>
            </w:pPr>
            <w:hyperlink r:id="rId115" w:history="1">
              <w:r w:rsidRPr="00AD603B">
                <w:rPr>
                  <w:rStyle w:val="Hiperligazn"/>
                </w:rPr>
                <w:t>Guía de buenas prácticas para la dirección de tesis de doctorado.</w:t>
              </w:r>
            </w:hyperlink>
          </w:p>
          <w:p w14:paraId="11C948FA" w14:textId="506E8138" w:rsidR="003F4306" w:rsidRDefault="003F4306" w:rsidP="004968B3">
            <w:pPr>
              <w:pStyle w:val="Textoencaja"/>
            </w:pPr>
          </w:p>
          <w:p w14:paraId="3A601677" w14:textId="2ABD3015" w:rsidR="001819AF" w:rsidRDefault="001819AF" w:rsidP="004968B3">
            <w:pPr>
              <w:pStyle w:val="Textoencaja"/>
            </w:pPr>
            <w:r>
              <w:t xml:space="preserve">A continuación, se resumen brevemente los principales aspectos de </w:t>
            </w:r>
            <w:r w:rsidR="007123EB">
              <w:t xml:space="preserve">los </w:t>
            </w:r>
            <w:r>
              <w:t>mecanismos</w:t>
            </w:r>
            <w:r w:rsidR="007123EB">
              <w:t xml:space="preserve"> de supervisión de tesis</w:t>
            </w:r>
            <w:r>
              <w:t>:</w:t>
            </w:r>
          </w:p>
          <w:p w14:paraId="2C16D006" w14:textId="77777777" w:rsidR="001819AF" w:rsidRDefault="001819AF" w:rsidP="004968B3">
            <w:pPr>
              <w:pStyle w:val="Textoencaja"/>
            </w:pPr>
          </w:p>
          <w:p w14:paraId="5E7703C1" w14:textId="4ED3AA60" w:rsidR="003F4306" w:rsidRPr="003F4306" w:rsidRDefault="003F4306" w:rsidP="004968B3">
            <w:pPr>
              <w:pStyle w:val="Textoencaja"/>
              <w:rPr>
                <w:b/>
                <w:bCs/>
              </w:rPr>
            </w:pPr>
            <w:r w:rsidRPr="003F4306">
              <w:rPr>
                <w:b/>
                <w:bCs/>
              </w:rPr>
              <w:t>Comisión Académica del Programa de Doctorado (CAPD)</w:t>
            </w:r>
          </w:p>
          <w:p w14:paraId="3FA56F6C" w14:textId="4B3EEF70" w:rsidR="003F4306" w:rsidRDefault="00D2638F" w:rsidP="00AD603B">
            <w:pPr>
              <w:pStyle w:val="Textoencaja"/>
            </w:pPr>
            <w:r>
              <w:t>El órgano de coordinación del programa de doctorado es la Comisión Académica del Programa de Doctorado (CAPD) y es responsable del diseño, implantación, actualización, organización, calidad y coordinación del citado programa.</w:t>
            </w:r>
            <w:r w:rsidR="003F4306">
              <w:t xml:space="preserve"> La CAPD también es responsable del seguimiento del avance de la investigación, formación y autorización del depósito de la tesis de cada estudiante de doctorado.</w:t>
            </w:r>
          </w:p>
          <w:p w14:paraId="7AA8B25C" w14:textId="77777777" w:rsidR="00114920" w:rsidRDefault="00114920" w:rsidP="00AD603B">
            <w:pPr>
              <w:pStyle w:val="Textoencaja"/>
            </w:pPr>
          </w:p>
          <w:p w14:paraId="58A1DDA4" w14:textId="50094EF5" w:rsidR="003F4306" w:rsidRDefault="003F4306" w:rsidP="00AD603B">
            <w:pPr>
              <w:pStyle w:val="Textoencaja"/>
            </w:pPr>
            <w:r>
              <w:t>La composición de la CAPD</w:t>
            </w:r>
            <w:r w:rsidR="00CB314C">
              <w:t xml:space="preserve"> y sus competencias, junto con </w:t>
            </w:r>
            <w:r>
              <w:t xml:space="preserve">los requisitos </w:t>
            </w:r>
            <w:r w:rsidRPr="00CB314C">
              <w:t xml:space="preserve">para </w:t>
            </w:r>
            <w:r w:rsidR="00B12DFA">
              <w:t>ostentar la coordinación</w:t>
            </w:r>
            <w:r w:rsidR="006F7E8D">
              <w:t xml:space="preserve"> </w:t>
            </w:r>
            <w:r>
              <w:t xml:space="preserve">del programa de doctorado se detallan en los artículos 4, 5 y 6 del </w:t>
            </w:r>
            <w:hyperlink r:id="rId116" w:history="1">
              <w:r w:rsidRPr="003F4306">
                <w:rPr>
                  <w:rStyle w:val="Hiperligazn"/>
                </w:rPr>
                <w:t>Reglamento de Estudios de Doctorado de la Universidad de Vigo</w:t>
              </w:r>
            </w:hyperlink>
            <w:r>
              <w:t>.</w:t>
            </w:r>
          </w:p>
          <w:p w14:paraId="769F165C" w14:textId="77777777" w:rsidR="00AD603B" w:rsidRDefault="00AD603B" w:rsidP="00AD603B">
            <w:pPr>
              <w:pStyle w:val="Textoencaja"/>
            </w:pPr>
          </w:p>
          <w:p w14:paraId="70D64B90" w14:textId="43872673" w:rsidR="00B52298" w:rsidRPr="003F4306" w:rsidRDefault="00B52298" w:rsidP="00B52298">
            <w:pPr>
              <w:pStyle w:val="Textoencaja"/>
              <w:rPr>
                <w:b/>
                <w:bCs/>
              </w:rPr>
            </w:pPr>
            <w:r>
              <w:rPr>
                <w:b/>
                <w:bCs/>
              </w:rPr>
              <w:t xml:space="preserve">Profesorado del </w:t>
            </w:r>
            <w:r w:rsidR="006F6795">
              <w:rPr>
                <w:b/>
                <w:bCs/>
              </w:rPr>
              <w:t>p</w:t>
            </w:r>
            <w:r w:rsidRPr="003F4306">
              <w:rPr>
                <w:b/>
                <w:bCs/>
              </w:rPr>
              <w:t xml:space="preserve">rograma de </w:t>
            </w:r>
            <w:r w:rsidR="006F6795">
              <w:rPr>
                <w:b/>
                <w:bCs/>
              </w:rPr>
              <w:t>d</w:t>
            </w:r>
            <w:r w:rsidRPr="003F4306">
              <w:rPr>
                <w:b/>
                <w:bCs/>
              </w:rPr>
              <w:t>octorado</w:t>
            </w:r>
          </w:p>
          <w:p w14:paraId="0E90D06C" w14:textId="6A13E5B4" w:rsidR="00B52298" w:rsidRDefault="00B52298" w:rsidP="004968B3">
            <w:pPr>
              <w:pStyle w:val="Textoencaja"/>
            </w:pPr>
            <w:r>
              <w:t xml:space="preserve">De acuerdo con el artículo 7 del </w:t>
            </w:r>
            <w:r w:rsidRPr="00897AE6">
              <w:t>Reglamento de Estudios de Doctorado de la Universidad de Vigo</w:t>
            </w:r>
            <w:r>
              <w:t xml:space="preserve"> se considera profesorado del programa todo </w:t>
            </w:r>
            <w:r w:rsidR="00B12DFA">
              <w:t xml:space="preserve">persona que posea un doctorado y esté </w:t>
            </w:r>
            <w:r>
              <w:t xml:space="preserve"> adscrit</w:t>
            </w:r>
            <w:r w:rsidR="00B12DFA">
              <w:t>a</w:t>
            </w:r>
            <w:r>
              <w:t xml:space="preserve"> formalmente a alguna de sus líneas de investigación, sin perjuicio de la posible colaboración en determinadas actividades específicas de otras personas o profesionales en virtud de su relevante cualificación científica o profesional en el correspondiente ámbito de conocimiento. Será factible incorporar al programa personal docente o investigador ajeno a la propia universidad siempre y cuando la CAPD acredite los requisitos de experiencia investigadora establecidos en el artículo 8 del citado reglamento.</w:t>
            </w:r>
          </w:p>
          <w:p w14:paraId="4AB15C8B" w14:textId="77777777" w:rsidR="00B52298" w:rsidRDefault="00B52298" w:rsidP="004968B3">
            <w:pPr>
              <w:pStyle w:val="Textoencaja"/>
            </w:pPr>
          </w:p>
          <w:p w14:paraId="29064906" w14:textId="117B2B46" w:rsidR="00B52298" w:rsidRPr="003F4306" w:rsidRDefault="00996B46" w:rsidP="00B52298">
            <w:pPr>
              <w:pStyle w:val="Textoencaja"/>
              <w:rPr>
                <w:b/>
                <w:bCs/>
              </w:rPr>
            </w:pPr>
            <w:r>
              <w:rPr>
                <w:b/>
                <w:bCs/>
              </w:rPr>
              <w:t xml:space="preserve">Tutoría </w:t>
            </w:r>
            <w:r w:rsidR="00B52298">
              <w:rPr>
                <w:b/>
                <w:bCs/>
              </w:rPr>
              <w:t xml:space="preserve">del </w:t>
            </w:r>
            <w:r w:rsidR="006F6795">
              <w:rPr>
                <w:b/>
                <w:bCs/>
              </w:rPr>
              <w:t>p</w:t>
            </w:r>
            <w:r w:rsidR="00B52298" w:rsidRPr="003F4306">
              <w:rPr>
                <w:b/>
                <w:bCs/>
              </w:rPr>
              <w:t xml:space="preserve">rograma de </w:t>
            </w:r>
            <w:r w:rsidR="006F6795">
              <w:rPr>
                <w:b/>
                <w:bCs/>
              </w:rPr>
              <w:t>d</w:t>
            </w:r>
            <w:r w:rsidR="00B52298" w:rsidRPr="003F4306">
              <w:rPr>
                <w:b/>
                <w:bCs/>
              </w:rPr>
              <w:t>octorado</w:t>
            </w:r>
          </w:p>
          <w:p w14:paraId="023E1229" w14:textId="3B8153EC" w:rsidR="00034045" w:rsidRDefault="00B52298" w:rsidP="00B52298">
            <w:pPr>
              <w:pStyle w:val="Textoencaja"/>
            </w:pPr>
            <w:r>
              <w:t xml:space="preserve">La admisión definitiva en el </w:t>
            </w:r>
            <w:r w:rsidR="006F6795">
              <w:t>p</w:t>
            </w:r>
            <w:r>
              <w:t xml:space="preserve">rograma de </w:t>
            </w:r>
            <w:r w:rsidR="006F6795">
              <w:t>d</w:t>
            </w:r>
            <w:r>
              <w:t xml:space="preserve">octorado </w:t>
            </w:r>
            <w:r w:rsidR="00B12DFA">
              <w:t>con</w:t>
            </w:r>
            <w:r>
              <w:t xml:space="preserve">lleva la asignación </w:t>
            </w:r>
            <w:r w:rsidR="00B12DFA">
              <w:t>a una tutoría</w:t>
            </w:r>
            <w:r>
              <w:t>, designado por la CAPD</w:t>
            </w:r>
            <w:r w:rsidR="00B06854">
              <w:t xml:space="preserve"> y que debe cumplir los requisitos indicados en el artículo 9 del </w:t>
            </w:r>
            <w:hyperlink r:id="rId117" w:history="1">
              <w:r w:rsidR="00B06854" w:rsidRPr="003F4306">
                <w:rPr>
                  <w:rStyle w:val="Hiperligazn"/>
                </w:rPr>
                <w:t>Reglamento de Estudios de Doctorado de la Universidad de Vigo</w:t>
              </w:r>
            </w:hyperlink>
            <w:r w:rsidR="00B06854">
              <w:t xml:space="preserve">. </w:t>
            </w:r>
          </w:p>
          <w:p w14:paraId="15C4709A" w14:textId="77777777" w:rsidR="00114920" w:rsidRDefault="00114920" w:rsidP="00B52298">
            <w:pPr>
              <w:pStyle w:val="Textoencaja"/>
            </w:pPr>
          </w:p>
          <w:p w14:paraId="6CE07223" w14:textId="063CF12C" w:rsidR="00034045" w:rsidRDefault="00B52298" w:rsidP="00B52298">
            <w:pPr>
              <w:pStyle w:val="Textoencaja"/>
            </w:pPr>
            <w:r>
              <w:t>Con carácter general, la persona tutora tendrá c</w:t>
            </w:r>
            <w:r w:rsidR="00B06854">
              <w:t xml:space="preserve">omo funciones: (i) velar por la </w:t>
            </w:r>
            <w:r>
              <w:t>interacción del/de la</w:t>
            </w:r>
            <w:r w:rsidR="00B06854">
              <w:t xml:space="preserve"> </w:t>
            </w:r>
            <w:r>
              <w:t xml:space="preserve">doctorando/a con la </w:t>
            </w:r>
            <w:r w:rsidR="00B06854">
              <w:t xml:space="preserve">CAPD </w:t>
            </w:r>
            <w:r>
              <w:t>y, conjuntamente, con el/la</w:t>
            </w:r>
            <w:r w:rsidR="00B06854">
              <w:t xml:space="preserve"> </w:t>
            </w:r>
            <w:r>
              <w:t xml:space="preserve">Director/a de la tesis; y (ii) velar por la adecuación a las líneas del </w:t>
            </w:r>
            <w:r w:rsidR="006F6795">
              <w:t>p</w:t>
            </w:r>
            <w:r>
              <w:t>rograma de la formación y la</w:t>
            </w:r>
            <w:r w:rsidR="00B06854">
              <w:t xml:space="preserve"> </w:t>
            </w:r>
            <w:r>
              <w:t>actividad investigadora del doctorando/a.</w:t>
            </w:r>
            <w:r w:rsidR="009A343E">
              <w:t xml:space="preserve"> </w:t>
            </w:r>
          </w:p>
          <w:p w14:paraId="7580D12B" w14:textId="77777777" w:rsidR="00114920" w:rsidRDefault="00114920" w:rsidP="00B52298">
            <w:pPr>
              <w:pStyle w:val="Textoencaja"/>
            </w:pPr>
          </w:p>
          <w:p w14:paraId="0560745C" w14:textId="73FA8580" w:rsidR="00B52298" w:rsidRDefault="00B52298" w:rsidP="00B52298">
            <w:pPr>
              <w:pStyle w:val="Textoencaja"/>
            </w:pPr>
            <w:r>
              <w:t xml:space="preserve">La </w:t>
            </w:r>
            <w:r w:rsidR="00B06854">
              <w:t>CAPD</w:t>
            </w:r>
            <w:r>
              <w:t>, oído el/la doctorando/a, podrá modificar el</w:t>
            </w:r>
            <w:r w:rsidR="00B06854">
              <w:t xml:space="preserve"> nombramiento del t</w:t>
            </w:r>
            <w:r>
              <w:t>utor/a en cualquier momento del período de realización del doctorado, siempre</w:t>
            </w:r>
            <w:r w:rsidR="00B06854">
              <w:t xml:space="preserve"> </w:t>
            </w:r>
            <w:r>
              <w:t>que concurran razones justificadas.</w:t>
            </w:r>
          </w:p>
          <w:p w14:paraId="5D0F3FC1" w14:textId="545DDE98" w:rsidR="005A5FC5" w:rsidRDefault="005A5FC5" w:rsidP="00B52298">
            <w:pPr>
              <w:pStyle w:val="Textoencaja"/>
            </w:pPr>
          </w:p>
          <w:p w14:paraId="04DD18B9" w14:textId="63DC6CA4" w:rsidR="005A5FC5" w:rsidRPr="00DE748F" w:rsidRDefault="00996B46" w:rsidP="005A5FC5">
            <w:pPr>
              <w:pStyle w:val="Textoencaja"/>
              <w:rPr>
                <w:b/>
                <w:bCs/>
              </w:rPr>
            </w:pPr>
            <w:r w:rsidRPr="00DE748F">
              <w:rPr>
                <w:b/>
                <w:bCs/>
              </w:rPr>
              <w:t xml:space="preserve">Dirección de la tesis </w:t>
            </w:r>
            <w:r w:rsidR="006F7E8D" w:rsidRPr="00DE748F">
              <w:rPr>
                <w:b/>
                <w:bCs/>
              </w:rPr>
              <w:t>doctoral</w:t>
            </w:r>
          </w:p>
          <w:p w14:paraId="17269BF9" w14:textId="4F93318C" w:rsidR="00034045" w:rsidRDefault="005A5FC5" w:rsidP="00B52298">
            <w:pPr>
              <w:pStyle w:val="Textoencaja"/>
            </w:pPr>
            <w:r>
              <w:t>En un plazo máximo de tres meses desde su matr</w:t>
            </w:r>
            <w:r w:rsidR="005760F8">
              <w:t xml:space="preserve">iculación, la CAPD asignará </w:t>
            </w:r>
            <w:r>
              <w:t xml:space="preserve">a cada estudiante de doctorado </w:t>
            </w:r>
            <w:r w:rsidR="00B12DFA">
              <w:t>una dirección</w:t>
            </w:r>
            <w:r>
              <w:t xml:space="preserve"> de tesis. Esta persona será la máxima responsable, de acuerdo con los más altos estándares profesionales, de la coherencia e idoneidad de las actividades de formación, del impacto y novedad en su campo de la temática de </w:t>
            </w:r>
            <w:r>
              <w:lastRenderedPageBreak/>
              <w:t xml:space="preserve">la tesis de doctorado, y de la guía en la planificación y su adecuación, si es el caso, a la de otros proyectos y actividades donde se inscriba </w:t>
            </w:r>
            <w:r w:rsidR="006F6795">
              <w:t>el</w:t>
            </w:r>
            <w:r>
              <w:t>/</w:t>
            </w:r>
            <w:r w:rsidR="006F6795">
              <w:t>l</w:t>
            </w:r>
            <w:r>
              <w:t xml:space="preserve">a doctorando/a. </w:t>
            </w:r>
          </w:p>
          <w:p w14:paraId="1FDDF18B" w14:textId="77777777" w:rsidR="00114920" w:rsidRDefault="00114920" w:rsidP="00B52298">
            <w:pPr>
              <w:pStyle w:val="Textoencaja"/>
            </w:pPr>
          </w:p>
          <w:p w14:paraId="17153D87" w14:textId="44C6BBFC" w:rsidR="005A5FC5" w:rsidRDefault="005A5FC5" w:rsidP="00B52298">
            <w:pPr>
              <w:pStyle w:val="Textoencaja"/>
            </w:pPr>
            <w:r>
              <w:t>Podrá ser director/a de la tesis cualquier doctor/a español/a o extranjero/a, con experiencia investigadora acreditada seg</w:t>
            </w:r>
            <w:r w:rsidR="009A343E">
              <w:t xml:space="preserve">ún lo </w:t>
            </w:r>
            <w:r>
              <w:t>indicado en el artículo</w:t>
            </w:r>
            <w:r w:rsidR="005760F8">
              <w:t xml:space="preserve"> 8 del </w:t>
            </w:r>
            <w:hyperlink r:id="rId118" w:history="1">
              <w:r w:rsidR="005760F8" w:rsidRPr="003F4306">
                <w:rPr>
                  <w:rStyle w:val="Hiperligazn"/>
                </w:rPr>
                <w:t>Reglamento de Estudios de Doctorado de la Universidad de Vigo</w:t>
              </w:r>
            </w:hyperlink>
            <w:r w:rsidR="005760F8">
              <w:t xml:space="preserve">. </w:t>
            </w:r>
          </w:p>
          <w:p w14:paraId="1FAD853A" w14:textId="77777777" w:rsidR="00114920" w:rsidRDefault="00114920" w:rsidP="00B52298">
            <w:pPr>
              <w:pStyle w:val="Textoencaja"/>
            </w:pPr>
          </w:p>
          <w:p w14:paraId="30A79F47" w14:textId="22597297" w:rsidR="00034045" w:rsidRDefault="009A343E" w:rsidP="00034045">
            <w:pPr>
              <w:pStyle w:val="Textoencaja"/>
            </w:pPr>
            <w:r>
              <w:t xml:space="preserve">La CAPD, oído el/la doctorando/a, podrá modificar el nombramiento de la persona </w:t>
            </w:r>
            <w:r w:rsidR="006F6795">
              <w:t>d</w:t>
            </w:r>
            <w:r>
              <w:t xml:space="preserve">irectora de </w:t>
            </w:r>
            <w:r w:rsidR="006F6795">
              <w:t>t</w:t>
            </w:r>
            <w:r>
              <w:t>esis</w:t>
            </w:r>
            <w:r w:rsidR="00034045">
              <w:t xml:space="preserve"> de acuerdo con las condiciones y procedimiento indicados en el artículo 10 del </w:t>
            </w:r>
            <w:hyperlink r:id="rId119" w:history="1">
              <w:r w:rsidR="00034045" w:rsidRPr="003F4306">
                <w:rPr>
                  <w:rStyle w:val="Hiperligazn"/>
                </w:rPr>
                <w:t>Reglamento de Estudios de Doctorado de la Universidad de Vigo</w:t>
              </w:r>
            </w:hyperlink>
            <w:r w:rsidR="00034045">
              <w:t xml:space="preserve">. </w:t>
            </w:r>
          </w:p>
          <w:p w14:paraId="55895DE2" w14:textId="77777777" w:rsidR="00114920" w:rsidRDefault="00114920" w:rsidP="00034045">
            <w:pPr>
              <w:pStyle w:val="Textoencaja"/>
            </w:pPr>
          </w:p>
          <w:p w14:paraId="2A25D91D" w14:textId="01486DD7" w:rsidR="009A343E" w:rsidRDefault="00034045" w:rsidP="00034045">
            <w:pPr>
              <w:pStyle w:val="Textoencaja"/>
            </w:pPr>
            <w:r>
              <w:t xml:space="preserve">El artículo 10 también establece que, de forma general, una </w:t>
            </w:r>
            <w:r w:rsidR="009A343E">
              <w:t>tesis podrá ser codirigida</w:t>
            </w:r>
            <w:r>
              <w:t xml:space="preserve"> </w:t>
            </w:r>
            <w:r w:rsidR="009A343E">
              <w:t xml:space="preserve">por un máximo de dos personas, </w:t>
            </w:r>
            <w:r>
              <w:t>e indica las condiciones y procedimiento para que puedan ser tres los directores de la tesis</w:t>
            </w:r>
            <w:r w:rsidR="009A343E">
              <w:t xml:space="preserve">. </w:t>
            </w:r>
          </w:p>
          <w:p w14:paraId="5FC80FDE" w14:textId="77777777" w:rsidR="00114920" w:rsidRDefault="00114920" w:rsidP="00034045">
            <w:pPr>
              <w:pStyle w:val="Textoencaja"/>
            </w:pPr>
          </w:p>
          <w:p w14:paraId="1C87AE24" w14:textId="42EC2AA1" w:rsidR="00034045" w:rsidRDefault="00034045" w:rsidP="00310946">
            <w:pPr>
              <w:pStyle w:val="Textoencaja"/>
            </w:pPr>
            <w:r>
              <w:t xml:space="preserve">La asignación de tutor/a recaerá preferentemente en alguna de las personas directoras y se nombrará un tutor/a diferente en el caso de </w:t>
            </w:r>
            <w:r w:rsidR="006F6795">
              <w:t xml:space="preserve">que los/las directores/as </w:t>
            </w:r>
            <w:r>
              <w:t xml:space="preserve">no cumplan los requisitos establecidos del artículo 9 del </w:t>
            </w:r>
            <w:hyperlink r:id="rId120" w:history="1">
              <w:r w:rsidRPr="003F4306">
                <w:rPr>
                  <w:rStyle w:val="Hiperligazn"/>
                </w:rPr>
                <w:t>Reglamento de Estudios de Doctorado de la Universidad de Vigo</w:t>
              </w:r>
            </w:hyperlink>
            <w:r>
              <w:t>.</w:t>
            </w:r>
          </w:p>
          <w:p w14:paraId="7B94ED7B" w14:textId="77777777" w:rsidR="00B42335" w:rsidRDefault="00B42335" w:rsidP="00034045">
            <w:pPr>
              <w:pStyle w:val="Textoencaja"/>
            </w:pPr>
          </w:p>
          <w:p w14:paraId="3C9EBD03" w14:textId="4CC123CD" w:rsidR="00034045" w:rsidRDefault="00034045" w:rsidP="00034045">
            <w:pPr>
              <w:pStyle w:val="Textoencaja"/>
            </w:pPr>
            <w:r>
              <w:t xml:space="preserve">Se considerará </w:t>
            </w:r>
            <w:r w:rsidR="00B12DFA">
              <w:t>«</w:t>
            </w:r>
            <w:r>
              <w:t>persona o perfil autorizado</w:t>
            </w:r>
            <w:r w:rsidR="00B12DFA">
              <w:t>»</w:t>
            </w:r>
            <w:r>
              <w:t xml:space="preserve"> </w:t>
            </w:r>
            <w:r w:rsidR="006F6795">
              <w:t xml:space="preserve">a la persona tutora o directora perteneciente a </w:t>
            </w:r>
            <w:r>
              <w:t xml:space="preserve">la </w:t>
            </w:r>
            <w:r w:rsidR="006F6795">
              <w:t>U</w:t>
            </w:r>
            <w:r>
              <w:t xml:space="preserve">niversidad </w:t>
            </w:r>
            <w:r w:rsidR="006F6795">
              <w:t xml:space="preserve">de Vigo </w:t>
            </w:r>
            <w:r>
              <w:t>habilitad</w:t>
            </w:r>
            <w:r w:rsidR="006F6795">
              <w:t>a</w:t>
            </w:r>
            <w:r>
              <w:t xml:space="preserve"> </w:t>
            </w:r>
            <w:r w:rsidR="00996B46">
              <w:t xml:space="preserve">por </w:t>
            </w:r>
            <w:r>
              <w:t>la CAPD para trasladar todos los informes de evaluación</w:t>
            </w:r>
            <w:r w:rsidR="00996B46">
              <w:t xml:space="preserve"> </w:t>
            </w:r>
            <w:r>
              <w:t>o gestiones a través de la plataforma informática de la universidad. Este perfil autorizado</w:t>
            </w:r>
            <w:r w:rsidR="00996B46">
              <w:t xml:space="preserve"> </w:t>
            </w:r>
            <w:r>
              <w:t xml:space="preserve">informará </w:t>
            </w:r>
            <w:r w:rsidR="00B42335">
              <w:t>e</w:t>
            </w:r>
            <w:r>
              <w:t>l compromiso de supervisión, el plan de investigación, el documento de actividades, la evaluación</w:t>
            </w:r>
            <w:r w:rsidR="00996B46">
              <w:t xml:space="preserve"> </w:t>
            </w:r>
            <w:r>
              <w:t>anual, las solicitudes de prórroga, las solicitudes de estadía y, por último, la tesis para</w:t>
            </w:r>
            <w:r w:rsidR="00996B46">
              <w:t xml:space="preserve"> </w:t>
            </w:r>
            <w:r>
              <w:t>presentarla.</w:t>
            </w:r>
          </w:p>
          <w:p w14:paraId="46C81A24" w14:textId="77777777" w:rsidR="00034045" w:rsidRDefault="00034045" w:rsidP="00310946">
            <w:pPr>
              <w:pStyle w:val="Textoencaja"/>
            </w:pPr>
          </w:p>
          <w:p w14:paraId="25775B65" w14:textId="77777777" w:rsidR="002C3A34" w:rsidRDefault="00310946" w:rsidP="002C3A34">
            <w:pPr>
              <w:pStyle w:val="Textoencaja"/>
            </w:pPr>
            <w:r w:rsidRPr="004968B3">
              <w:t xml:space="preserve">Finalmente, la </w:t>
            </w:r>
            <w:hyperlink r:id="rId121" w:history="1">
              <w:r w:rsidR="00996B46" w:rsidRPr="00996B46">
                <w:rPr>
                  <w:rStyle w:val="Hiperligazn"/>
                </w:rPr>
                <w:t>Guía de buenas prácticas para la dirección de tesis de doctorado</w:t>
              </w:r>
            </w:hyperlink>
            <w:r w:rsidR="00996B46" w:rsidRPr="00996B46">
              <w:t xml:space="preserve"> </w:t>
            </w:r>
            <w:r w:rsidRPr="004968B3">
              <w:t xml:space="preserve">de la </w:t>
            </w:r>
            <w:r w:rsidR="00996B46">
              <w:t xml:space="preserve">EIDO establece una serie de recomendaciones que deber ser asumidas por las partes involucradas en la realización de una tesis y complementa las </w:t>
            </w:r>
            <w:r w:rsidRPr="004968B3">
              <w:t>normativa</w:t>
            </w:r>
            <w:r w:rsidR="00996B46">
              <w:t>s</w:t>
            </w:r>
            <w:r w:rsidRPr="004968B3">
              <w:t xml:space="preserve"> vigente</w:t>
            </w:r>
            <w:r w:rsidR="00996B46">
              <w:t>s</w:t>
            </w:r>
            <w:r w:rsidRPr="004968B3">
              <w:t>.</w:t>
            </w:r>
          </w:p>
          <w:p w14:paraId="5B4A52DC" w14:textId="77777777" w:rsidR="00AE230C" w:rsidRDefault="00AE230C" w:rsidP="002C3A34">
            <w:pPr>
              <w:pStyle w:val="Textoencaja"/>
            </w:pPr>
          </w:p>
          <w:p w14:paraId="035746E5" w14:textId="77777777" w:rsidR="00AE230C" w:rsidRDefault="00AE230C" w:rsidP="002C3A34">
            <w:pPr>
              <w:pStyle w:val="Textoencaja"/>
            </w:pPr>
          </w:p>
          <w:p w14:paraId="4FAD95B6" w14:textId="77777777" w:rsidR="00E80A42" w:rsidRPr="00E80A42" w:rsidRDefault="00E80A42" w:rsidP="00E80A42">
            <w:pPr>
              <w:pStyle w:val="Textoencaja"/>
              <w:rPr>
                <w:b/>
                <w:bCs/>
              </w:rPr>
            </w:pPr>
            <w:r w:rsidRPr="00E80A42">
              <w:rPr>
                <w:b/>
                <w:bCs/>
              </w:rPr>
              <w:t>Explicación general de la planificación del plan de estudios</w:t>
            </w:r>
          </w:p>
          <w:p w14:paraId="51555689" w14:textId="77777777" w:rsidR="00E80A42" w:rsidRDefault="00E80A42" w:rsidP="00E80A42">
            <w:pPr>
              <w:pStyle w:val="Textoencaja"/>
            </w:pPr>
          </w:p>
          <w:p w14:paraId="436022C8" w14:textId="2EF9E2AC" w:rsidR="00E80A42" w:rsidRDefault="00E80A42" w:rsidP="00E80A42">
            <w:pPr>
              <w:pStyle w:val="Textoencaja"/>
            </w:pPr>
            <w:r>
              <w:t xml:space="preserve">Obs.: En el régimen a tiempo parcial, se entiende que la presentación del entorno administrativo y académico, el seminario de formación transversal y el seminario de formación específica tienen lugar en el año 1. </w:t>
            </w:r>
            <w:r w:rsidR="00B12DFA">
              <w:t>Las personas matriculadas</w:t>
            </w:r>
            <w:r>
              <w:t xml:space="preserve"> a tiempo parcial tendrán que asistir obligatoriamente al coloquio anual del año 2 y 4, y presentar una contribución en uno de ellos.</w:t>
            </w:r>
          </w:p>
          <w:p w14:paraId="5A2333FD" w14:textId="77777777" w:rsidR="00E80A42" w:rsidRDefault="00E80A42" w:rsidP="00E80A42">
            <w:pPr>
              <w:pStyle w:val="Textoencaja"/>
            </w:pPr>
          </w:p>
          <w:p w14:paraId="59E7638D" w14:textId="31B4F7CA" w:rsidR="00AD4EB3" w:rsidRDefault="00E80A42" w:rsidP="00E80A42">
            <w:pPr>
              <w:pStyle w:val="Textoencaja"/>
            </w:pPr>
            <w:r>
              <w:t xml:space="preserve">El siguiente cuadro muestra la distribución de la actividad </w:t>
            </w:r>
            <w:r w:rsidR="00B12DFA">
              <w:t>una persona matriculada en el programa</w:t>
            </w:r>
            <w:r>
              <w:t xml:space="preserve"> a lo largo de un ciclo de </w:t>
            </w:r>
            <w:r w:rsidR="00253F7D">
              <w:t>cuatro</w:t>
            </w:r>
            <w:r>
              <w:t xml:space="preserve"> años.</w:t>
            </w:r>
          </w:p>
          <w:p w14:paraId="092BF6FF" w14:textId="77777777" w:rsidR="009A3C57" w:rsidRDefault="009A3C57" w:rsidP="002C3A34">
            <w:pPr>
              <w:pStyle w:val="Textoencaja"/>
            </w:pPr>
          </w:p>
          <w:tbl>
            <w:tblPr>
              <w:tblW w:w="8180" w:type="dxa"/>
              <w:jc w:val="center"/>
              <w:tblLook w:val="04A0" w:firstRow="1" w:lastRow="0" w:firstColumn="1" w:lastColumn="0" w:noHBand="0" w:noVBand="1"/>
            </w:tblPr>
            <w:tblGrid>
              <w:gridCol w:w="2440"/>
              <w:gridCol w:w="5740"/>
            </w:tblGrid>
            <w:tr w:rsidR="00253F7D" w:rsidRPr="00BE34D4" w14:paraId="3C6FF49B" w14:textId="77777777" w:rsidTr="004F510F">
              <w:trPr>
                <w:trHeight w:val="315"/>
                <w:jc w:val="center"/>
              </w:trPr>
              <w:tc>
                <w:tcPr>
                  <w:tcW w:w="8180" w:type="dxa"/>
                  <w:gridSpan w:val="2"/>
                  <w:tcBorders>
                    <w:top w:val="single" w:sz="8" w:space="0" w:color="auto"/>
                    <w:left w:val="single" w:sz="8" w:space="0" w:color="auto"/>
                    <w:bottom w:val="single" w:sz="8" w:space="0" w:color="auto"/>
                    <w:right w:val="single" w:sz="8" w:space="0" w:color="auto"/>
                  </w:tcBorders>
                  <w:shd w:val="clear" w:color="000000" w:fill="BFBFBF"/>
                  <w:vAlign w:val="center"/>
                  <w:hideMark/>
                </w:tcPr>
                <w:p w14:paraId="0E85C1FE" w14:textId="6A7A01BC" w:rsidR="00253F7D" w:rsidRPr="00BE34D4" w:rsidRDefault="00253F7D" w:rsidP="00BE34D4">
                  <w:pPr>
                    <w:widowControl/>
                    <w:autoSpaceDE/>
                    <w:autoSpaceDN/>
                    <w:rPr>
                      <w:rFonts w:ascii="Aptos Narrow" w:eastAsia="Times New Roman" w:hAnsi="Aptos Narrow" w:cs="Arial"/>
                      <w:color w:val="000000"/>
                      <w:lang w:val="gl-ES" w:eastAsia="gl-ES"/>
                    </w:rPr>
                  </w:pPr>
                  <w:r w:rsidRPr="00BE34D4">
                    <w:rPr>
                      <w:rFonts w:ascii="Aptos Narrow" w:eastAsia="Times New Roman" w:hAnsi="Aptos Narrow" w:cs="Arial"/>
                      <w:color w:val="000000"/>
                      <w:lang w:eastAsia="gl-ES"/>
                    </w:rPr>
                    <w:t>AÑO 1</w:t>
                  </w:r>
                  <w:r w:rsidR="00114920">
                    <w:rPr>
                      <w:rFonts w:ascii="Aptos Narrow" w:eastAsia="Times New Roman" w:hAnsi="Aptos Narrow" w:cs="Arial"/>
                      <w:color w:val="000000"/>
                      <w:lang w:eastAsia="gl-ES"/>
                    </w:rPr>
                    <w:t>,</w:t>
                  </w:r>
                  <w:r w:rsidRPr="00BE34D4">
                    <w:rPr>
                      <w:rFonts w:ascii="Aptos Narrow" w:eastAsia="Times New Roman" w:hAnsi="Aptos Narrow" w:cs="Arial"/>
                      <w:color w:val="000000"/>
                      <w:lang w:eastAsia="gl-ES"/>
                    </w:rPr>
                    <w:t xml:space="preserve"> SEMESTRE 1</w:t>
                  </w:r>
                </w:p>
              </w:tc>
            </w:tr>
            <w:tr w:rsidR="00BE34D4" w:rsidRPr="00BE34D4" w14:paraId="1431A516" w14:textId="77777777" w:rsidTr="00BE34D4">
              <w:trPr>
                <w:trHeight w:val="615"/>
                <w:jc w:val="center"/>
              </w:trPr>
              <w:tc>
                <w:tcPr>
                  <w:tcW w:w="2440" w:type="dxa"/>
                  <w:tcBorders>
                    <w:top w:val="nil"/>
                    <w:left w:val="single" w:sz="8" w:space="0" w:color="auto"/>
                    <w:bottom w:val="single" w:sz="8" w:space="0" w:color="auto"/>
                    <w:right w:val="single" w:sz="8" w:space="0" w:color="auto"/>
                  </w:tcBorders>
                  <w:shd w:val="clear" w:color="auto" w:fill="auto"/>
                  <w:vAlign w:val="center"/>
                  <w:hideMark/>
                </w:tcPr>
                <w:p w14:paraId="2E07B527" w14:textId="77777777" w:rsidR="00BE34D4" w:rsidRPr="00BE34D4" w:rsidRDefault="00BE34D4" w:rsidP="00BE34D4">
                  <w:pPr>
                    <w:widowControl/>
                    <w:autoSpaceDE/>
                    <w:autoSpaceDN/>
                    <w:rPr>
                      <w:rFonts w:ascii="Aptos Narrow" w:eastAsia="Times New Roman" w:hAnsi="Aptos Narrow" w:cs="Arial"/>
                      <w:color w:val="000000"/>
                      <w:lang w:val="gl-ES" w:eastAsia="gl-ES"/>
                    </w:rPr>
                  </w:pPr>
                  <w:r w:rsidRPr="00BE34D4">
                    <w:rPr>
                      <w:rFonts w:ascii="Aptos Narrow" w:eastAsia="Times New Roman" w:hAnsi="Aptos Narrow" w:cs="Arial"/>
                      <w:color w:val="000000"/>
                      <w:lang w:eastAsia="gl-ES"/>
                    </w:rPr>
                    <w:t>septiembre</w:t>
                  </w:r>
                </w:p>
              </w:tc>
              <w:tc>
                <w:tcPr>
                  <w:tcW w:w="5740" w:type="dxa"/>
                  <w:tcBorders>
                    <w:top w:val="nil"/>
                    <w:left w:val="nil"/>
                    <w:bottom w:val="single" w:sz="8" w:space="0" w:color="auto"/>
                    <w:right w:val="single" w:sz="8" w:space="0" w:color="auto"/>
                  </w:tcBorders>
                  <w:shd w:val="clear" w:color="auto" w:fill="auto"/>
                  <w:vAlign w:val="center"/>
                  <w:hideMark/>
                </w:tcPr>
                <w:p w14:paraId="274E38A5" w14:textId="6F074BB0" w:rsidR="00BE34D4" w:rsidRDefault="00BE34D4" w:rsidP="00BE34D4">
                  <w:pPr>
                    <w:widowControl/>
                    <w:autoSpaceDE/>
                    <w:autoSpaceDN/>
                    <w:rPr>
                      <w:rFonts w:ascii="Aptos Narrow" w:eastAsia="Times New Roman" w:hAnsi="Aptos Narrow" w:cs="Arial"/>
                      <w:color w:val="000000"/>
                      <w:lang w:eastAsia="gl-ES"/>
                    </w:rPr>
                  </w:pPr>
                  <w:r w:rsidRPr="00BE34D4">
                    <w:rPr>
                      <w:rFonts w:ascii="Aptos Narrow" w:eastAsia="Times New Roman" w:hAnsi="Aptos Narrow" w:cs="Arial"/>
                      <w:color w:val="000000"/>
                      <w:lang w:eastAsia="gl-ES"/>
                    </w:rPr>
                    <w:t xml:space="preserve">matrícula y asignación provisional de </w:t>
                  </w:r>
                  <w:r w:rsidR="00B12DFA">
                    <w:rPr>
                      <w:rFonts w:ascii="Aptos Narrow" w:eastAsia="Times New Roman" w:hAnsi="Aptos Narrow" w:cs="Arial"/>
                      <w:color w:val="000000"/>
                      <w:lang w:eastAsia="gl-ES"/>
                    </w:rPr>
                    <w:t>tutoría</w:t>
                  </w:r>
                  <w:r w:rsidRPr="00BE34D4">
                    <w:rPr>
                      <w:rFonts w:ascii="Aptos Narrow" w:eastAsia="Times New Roman" w:hAnsi="Aptos Narrow" w:cs="Arial"/>
                      <w:color w:val="000000"/>
                      <w:lang w:eastAsia="gl-ES"/>
                    </w:rPr>
                    <w:t xml:space="preserve"> </w:t>
                  </w:r>
                </w:p>
                <w:p w14:paraId="6C6A5F50" w14:textId="77777777" w:rsidR="00BE34D4" w:rsidRDefault="00BE34D4" w:rsidP="00BE34D4">
                  <w:pPr>
                    <w:widowControl/>
                    <w:autoSpaceDE/>
                    <w:autoSpaceDN/>
                    <w:rPr>
                      <w:rFonts w:ascii="Aptos Narrow" w:eastAsia="Times New Roman" w:hAnsi="Aptos Narrow" w:cs="Arial"/>
                      <w:color w:val="000000"/>
                      <w:lang w:eastAsia="gl-ES"/>
                    </w:rPr>
                  </w:pPr>
                  <w:r w:rsidRPr="00BE34D4">
                    <w:rPr>
                      <w:rFonts w:ascii="Aptos Narrow" w:eastAsia="Times New Roman" w:hAnsi="Aptos Narrow" w:cs="Arial"/>
                      <w:color w:val="000000"/>
                      <w:lang w:eastAsia="gl-ES"/>
                    </w:rPr>
                    <w:t xml:space="preserve">presentación del entorno administrativo y académico </w:t>
                  </w:r>
                </w:p>
                <w:p w14:paraId="78BD60A5" w14:textId="5CA977EB" w:rsidR="00BE34D4" w:rsidRPr="00BE34D4" w:rsidRDefault="00BE34D4" w:rsidP="00BE34D4">
                  <w:pPr>
                    <w:widowControl/>
                    <w:autoSpaceDE/>
                    <w:autoSpaceDN/>
                    <w:rPr>
                      <w:rFonts w:ascii="Aptos Narrow" w:eastAsia="Times New Roman" w:hAnsi="Aptos Narrow" w:cs="Arial"/>
                      <w:color w:val="000000"/>
                      <w:lang w:val="gl-ES" w:eastAsia="gl-ES"/>
                    </w:rPr>
                  </w:pPr>
                  <w:r w:rsidRPr="00BE34D4">
                    <w:rPr>
                      <w:rFonts w:ascii="Aptos Narrow" w:eastAsia="Times New Roman" w:hAnsi="Aptos Narrow" w:cs="Arial"/>
                      <w:color w:val="000000"/>
                      <w:lang w:eastAsia="gl-ES"/>
                    </w:rPr>
                    <w:t>[a la mayor brevedad: firma del compromiso de supervisión]</w:t>
                  </w:r>
                </w:p>
              </w:tc>
            </w:tr>
            <w:tr w:rsidR="00BE34D4" w:rsidRPr="00BE34D4" w14:paraId="13DD4DD2" w14:textId="77777777" w:rsidTr="00BE34D4">
              <w:trPr>
                <w:trHeight w:val="315"/>
                <w:jc w:val="center"/>
              </w:trPr>
              <w:tc>
                <w:tcPr>
                  <w:tcW w:w="2440" w:type="dxa"/>
                  <w:tcBorders>
                    <w:top w:val="nil"/>
                    <w:left w:val="single" w:sz="8" w:space="0" w:color="auto"/>
                    <w:bottom w:val="single" w:sz="8" w:space="0" w:color="auto"/>
                    <w:right w:val="single" w:sz="8" w:space="0" w:color="auto"/>
                  </w:tcBorders>
                  <w:shd w:val="clear" w:color="auto" w:fill="auto"/>
                  <w:vAlign w:val="center"/>
                  <w:hideMark/>
                </w:tcPr>
                <w:p w14:paraId="4F96FC4E" w14:textId="77777777" w:rsidR="00BE34D4" w:rsidRPr="00BE34D4" w:rsidRDefault="00BE34D4" w:rsidP="00BE34D4">
                  <w:pPr>
                    <w:widowControl/>
                    <w:autoSpaceDE/>
                    <w:autoSpaceDN/>
                    <w:rPr>
                      <w:rFonts w:ascii="Aptos Narrow" w:eastAsia="Times New Roman" w:hAnsi="Aptos Narrow" w:cs="Arial"/>
                      <w:color w:val="000000"/>
                      <w:lang w:val="gl-ES" w:eastAsia="gl-ES"/>
                    </w:rPr>
                  </w:pPr>
                  <w:r w:rsidRPr="00BE34D4">
                    <w:rPr>
                      <w:rFonts w:ascii="Aptos Narrow" w:eastAsia="Times New Roman" w:hAnsi="Aptos Narrow" w:cs="Arial"/>
                      <w:color w:val="000000"/>
                      <w:lang w:eastAsia="gl-ES"/>
                    </w:rPr>
                    <w:t>octubre</w:t>
                  </w:r>
                </w:p>
              </w:tc>
              <w:tc>
                <w:tcPr>
                  <w:tcW w:w="5740" w:type="dxa"/>
                  <w:tcBorders>
                    <w:top w:val="nil"/>
                    <w:left w:val="nil"/>
                    <w:bottom w:val="single" w:sz="8" w:space="0" w:color="auto"/>
                    <w:right w:val="single" w:sz="8" w:space="0" w:color="auto"/>
                  </w:tcBorders>
                  <w:shd w:val="clear" w:color="auto" w:fill="auto"/>
                  <w:vAlign w:val="center"/>
                  <w:hideMark/>
                </w:tcPr>
                <w:p w14:paraId="6E5A28D4" w14:textId="77777777" w:rsidR="00BE34D4" w:rsidRPr="00BE34D4" w:rsidRDefault="00BE34D4" w:rsidP="00BE34D4">
                  <w:pPr>
                    <w:widowControl/>
                    <w:autoSpaceDE/>
                    <w:autoSpaceDN/>
                    <w:rPr>
                      <w:rFonts w:ascii="Aptos Narrow" w:eastAsia="Times New Roman" w:hAnsi="Aptos Narrow" w:cs="Arial"/>
                      <w:color w:val="000000"/>
                      <w:lang w:val="gl-ES" w:eastAsia="gl-ES"/>
                    </w:rPr>
                  </w:pPr>
                  <w:r w:rsidRPr="00BE34D4">
                    <w:rPr>
                      <w:rFonts w:ascii="Aptos Narrow" w:eastAsia="Times New Roman" w:hAnsi="Aptos Narrow" w:cs="Arial"/>
                      <w:color w:val="000000"/>
                      <w:lang w:eastAsia="gl-ES"/>
                    </w:rPr>
                    <w:t>seminario de formación transversal</w:t>
                  </w:r>
                </w:p>
              </w:tc>
            </w:tr>
            <w:tr w:rsidR="00BE34D4" w:rsidRPr="00BE34D4" w14:paraId="6BA46934" w14:textId="77777777" w:rsidTr="00BE34D4">
              <w:trPr>
                <w:trHeight w:val="615"/>
                <w:jc w:val="center"/>
              </w:trPr>
              <w:tc>
                <w:tcPr>
                  <w:tcW w:w="2440" w:type="dxa"/>
                  <w:tcBorders>
                    <w:top w:val="nil"/>
                    <w:left w:val="single" w:sz="8" w:space="0" w:color="auto"/>
                    <w:bottom w:val="single" w:sz="8" w:space="0" w:color="auto"/>
                    <w:right w:val="single" w:sz="8" w:space="0" w:color="auto"/>
                  </w:tcBorders>
                  <w:shd w:val="clear" w:color="auto" w:fill="auto"/>
                  <w:vAlign w:val="center"/>
                  <w:hideMark/>
                </w:tcPr>
                <w:p w14:paraId="2BFF2E0F" w14:textId="77777777" w:rsidR="00BE34D4" w:rsidRPr="00BE34D4" w:rsidRDefault="00BE34D4" w:rsidP="00BE34D4">
                  <w:pPr>
                    <w:widowControl/>
                    <w:autoSpaceDE/>
                    <w:autoSpaceDN/>
                    <w:rPr>
                      <w:rFonts w:ascii="Aptos Narrow" w:eastAsia="Times New Roman" w:hAnsi="Aptos Narrow" w:cs="Arial"/>
                      <w:color w:val="000000"/>
                      <w:lang w:val="gl-ES" w:eastAsia="gl-ES"/>
                    </w:rPr>
                  </w:pPr>
                  <w:r w:rsidRPr="00BE34D4">
                    <w:rPr>
                      <w:rFonts w:ascii="Aptos Narrow" w:eastAsia="Times New Roman" w:hAnsi="Aptos Narrow" w:cs="Arial"/>
                      <w:color w:val="000000"/>
                      <w:lang w:eastAsia="gl-ES"/>
                    </w:rPr>
                    <w:t>noviembre-diciembre</w:t>
                  </w:r>
                </w:p>
              </w:tc>
              <w:tc>
                <w:tcPr>
                  <w:tcW w:w="5740" w:type="dxa"/>
                  <w:tcBorders>
                    <w:top w:val="nil"/>
                    <w:left w:val="nil"/>
                    <w:bottom w:val="single" w:sz="8" w:space="0" w:color="auto"/>
                    <w:right w:val="single" w:sz="8" w:space="0" w:color="auto"/>
                  </w:tcBorders>
                  <w:shd w:val="clear" w:color="auto" w:fill="auto"/>
                  <w:vAlign w:val="center"/>
                  <w:hideMark/>
                </w:tcPr>
                <w:p w14:paraId="31FBBB78" w14:textId="77777777" w:rsidR="00BE34D4" w:rsidRDefault="00BE34D4" w:rsidP="00BE34D4">
                  <w:pPr>
                    <w:widowControl/>
                    <w:autoSpaceDE/>
                    <w:autoSpaceDN/>
                    <w:rPr>
                      <w:rFonts w:ascii="Aptos Narrow" w:eastAsia="Times New Roman" w:hAnsi="Aptos Narrow" w:cs="Arial"/>
                      <w:color w:val="000000"/>
                      <w:lang w:eastAsia="gl-ES"/>
                    </w:rPr>
                  </w:pPr>
                  <w:r w:rsidRPr="00BE34D4">
                    <w:rPr>
                      <w:rFonts w:ascii="Aptos Narrow" w:eastAsia="Times New Roman" w:hAnsi="Aptos Narrow" w:cs="Arial"/>
                      <w:color w:val="000000"/>
                      <w:lang w:eastAsia="gl-ES"/>
                    </w:rPr>
                    <w:t xml:space="preserve">evaluación del proyecto de tesis, </w:t>
                  </w:r>
                </w:p>
                <w:p w14:paraId="607A9846" w14:textId="77777777" w:rsidR="00BE34D4" w:rsidRDefault="00BE34D4" w:rsidP="00BE34D4">
                  <w:pPr>
                    <w:widowControl/>
                    <w:autoSpaceDE/>
                    <w:autoSpaceDN/>
                    <w:rPr>
                      <w:rFonts w:ascii="Aptos Narrow" w:eastAsia="Times New Roman" w:hAnsi="Aptos Narrow" w:cs="Arial"/>
                      <w:color w:val="000000"/>
                      <w:lang w:eastAsia="gl-ES"/>
                    </w:rPr>
                  </w:pPr>
                  <w:r w:rsidRPr="00BE34D4">
                    <w:rPr>
                      <w:rFonts w:ascii="Aptos Narrow" w:eastAsia="Times New Roman" w:hAnsi="Aptos Narrow" w:cs="Arial"/>
                      <w:color w:val="000000"/>
                      <w:lang w:eastAsia="gl-ES"/>
                    </w:rPr>
                    <w:t xml:space="preserve">inicio de actividad del Plan de Investigación </w:t>
                  </w:r>
                </w:p>
                <w:p w14:paraId="3C72AD8D" w14:textId="116FC1D1" w:rsidR="00BE34D4" w:rsidRDefault="00BE34D4" w:rsidP="00BE34D4">
                  <w:pPr>
                    <w:widowControl/>
                    <w:autoSpaceDE/>
                    <w:autoSpaceDN/>
                    <w:rPr>
                      <w:rFonts w:ascii="Aptos Narrow" w:eastAsia="Times New Roman" w:hAnsi="Aptos Narrow" w:cs="Arial"/>
                      <w:color w:val="000000"/>
                      <w:lang w:eastAsia="gl-ES"/>
                    </w:rPr>
                  </w:pPr>
                  <w:r w:rsidRPr="00BE34D4">
                    <w:rPr>
                      <w:rFonts w:ascii="Aptos Narrow" w:eastAsia="Times New Roman" w:hAnsi="Aptos Narrow" w:cs="Arial"/>
                      <w:color w:val="000000"/>
                      <w:lang w:eastAsia="gl-ES"/>
                    </w:rPr>
                    <w:t xml:space="preserve">asignación definitiva de </w:t>
                  </w:r>
                  <w:r w:rsidR="00B12DFA">
                    <w:rPr>
                      <w:rFonts w:ascii="Aptos Narrow" w:eastAsia="Times New Roman" w:hAnsi="Aptos Narrow" w:cs="Arial"/>
                      <w:color w:val="000000"/>
                      <w:lang w:eastAsia="gl-ES"/>
                    </w:rPr>
                    <w:t>tutoría</w:t>
                  </w:r>
                  <w:r w:rsidRPr="00BE34D4">
                    <w:rPr>
                      <w:rFonts w:ascii="Aptos Narrow" w:eastAsia="Times New Roman" w:hAnsi="Aptos Narrow" w:cs="Arial"/>
                      <w:color w:val="000000"/>
                      <w:lang w:eastAsia="gl-ES"/>
                    </w:rPr>
                    <w:t xml:space="preserve"> </w:t>
                  </w:r>
                </w:p>
                <w:p w14:paraId="7796B4D6" w14:textId="7DC397BD" w:rsidR="00BE34D4" w:rsidRPr="00BE34D4" w:rsidRDefault="00BE34D4" w:rsidP="00BE34D4">
                  <w:pPr>
                    <w:widowControl/>
                    <w:autoSpaceDE/>
                    <w:autoSpaceDN/>
                    <w:rPr>
                      <w:rFonts w:ascii="Aptos Narrow" w:eastAsia="Times New Roman" w:hAnsi="Aptos Narrow" w:cs="Arial"/>
                      <w:color w:val="000000"/>
                      <w:lang w:val="gl-ES" w:eastAsia="gl-ES"/>
                    </w:rPr>
                  </w:pPr>
                  <w:r w:rsidRPr="00BE34D4">
                    <w:rPr>
                      <w:rFonts w:ascii="Aptos Narrow" w:eastAsia="Times New Roman" w:hAnsi="Aptos Narrow" w:cs="Arial"/>
                      <w:color w:val="000000"/>
                      <w:lang w:eastAsia="gl-ES"/>
                    </w:rPr>
                    <w:lastRenderedPageBreak/>
                    <w:t xml:space="preserve">asignación definitiva de </w:t>
                  </w:r>
                  <w:r w:rsidR="00B12DFA">
                    <w:rPr>
                      <w:rFonts w:ascii="Aptos Narrow" w:eastAsia="Times New Roman" w:hAnsi="Aptos Narrow" w:cs="Arial"/>
                      <w:color w:val="000000"/>
                      <w:lang w:eastAsia="gl-ES"/>
                    </w:rPr>
                    <w:t>dirección</w:t>
                  </w:r>
                </w:p>
              </w:tc>
            </w:tr>
            <w:tr w:rsidR="00253F7D" w:rsidRPr="00BE34D4" w14:paraId="389AA09E" w14:textId="77777777" w:rsidTr="00F245ED">
              <w:trPr>
                <w:trHeight w:val="315"/>
                <w:jc w:val="center"/>
              </w:trPr>
              <w:tc>
                <w:tcPr>
                  <w:tcW w:w="8180" w:type="dxa"/>
                  <w:gridSpan w:val="2"/>
                  <w:tcBorders>
                    <w:top w:val="nil"/>
                    <w:left w:val="single" w:sz="8" w:space="0" w:color="auto"/>
                    <w:bottom w:val="single" w:sz="8" w:space="0" w:color="auto"/>
                    <w:right w:val="single" w:sz="8" w:space="0" w:color="auto"/>
                  </w:tcBorders>
                  <w:shd w:val="clear" w:color="000000" w:fill="BFBFBF"/>
                  <w:vAlign w:val="center"/>
                  <w:hideMark/>
                </w:tcPr>
                <w:p w14:paraId="43D7606A" w14:textId="65A16EBF" w:rsidR="00253F7D" w:rsidRPr="00BE34D4" w:rsidRDefault="00253F7D" w:rsidP="00253F7D">
                  <w:pPr>
                    <w:widowControl/>
                    <w:autoSpaceDE/>
                    <w:autoSpaceDN/>
                    <w:rPr>
                      <w:rFonts w:ascii="Aptos Narrow" w:eastAsia="Times New Roman" w:hAnsi="Aptos Narrow" w:cs="Arial"/>
                      <w:color w:val="000000"/>
                      <w:lang w:val="gl-ES" w:eastAsia="gl-ES"/>
                    </w:rPr>
                  </w:pPr>
                  <w:r w:rsidRPr="00BE34D4">
                    <w:rPr>
                      <w:rFonts w:ascii="Aptos Narrow" w:eastAsia="Times New Roman" w:hAnsi="Aptos Narrow" w:cs="Arial"/>
                      <w:color w:val="000000"/>
                      <w:lang w:eastAsia="gl-ES"/>
                    </w:rPr>
                    <w:lastRenderedPageBreak/>
                    <w:t>AÑO 1</w:t>
                  </w:r>
                  <w:r w:rsidR="00114920">
                    <w:rPr>
                      <w:rFonts w:ascii="Aptos Narrow" w:eastAsia="Times New Roman" w:hAnsi="Aptos Narrow" w:cs="Arial"/>
                      <w:color w:val="000000"/>
                      <w:lang w:eastAsia="gl-ES"/>
                    </w:rPr>
                    <w:t>,</w:t>
                  </w:r>
                  <w:r w:rsidRPr="00BE34D4">
                    <w:rPr>
                      <w:rFonts w:ascii="Aptos Narrow" w:eastAsia="Times New Roman" w:hAnsi="Aptos Narrow" w:cs="Arial"/>
                      <w:color w:val="000000"/>
                      <w:lang w:eastAsia="gl-ES"/>
                    </w:rPr>
                    <w:t xml:space="preserve"> SEMESTRE 2 </w:t>
                  </w:r>
                </w:p>
              </w:tc>
            </w:tr>
            <w:tr w:rsidR="00BE34D4" w:rsidRPr="00BE34D4" w14:paraId="00B0ACE6" w14:textId="77777777" w:rsidTr="00BE34D4">
              <w:trPr>
                <w:trHeight w:val="315"/>
                <w:jc w:val="center"/>
              </w:trPr>
              <w:tc>
                <w:tcPr>
                  <w:tcW w:w="2440" w:type="dxa"/>
                  <w:tcBorders>
                    <w:top w:val="nil"/>
                    <w:left w:val="single" w:sz="8" w:space="0" w:color="auto"/>
                    <w:bottom w:val="single" w:sz="8" w:space="0" w:color="auto"/>
                    <w:right w:val="single" w:sz="8" w:space="0" w:color="auto"/>
                  </w:tcBorders>
                  <w:shd w:val="clear" w:color="auto" w:fill="auto"/>
                  <w:vAlign w:val="center"/>
                  <w:hideMark/>
                </w:tcPr>
                <w:p w14:paraId="1F10ACA2" w14:textId="77777777" w:rsidR="00BE34D4" w:rsidRPr="00BE34D4" w:rsidRDefault="00BE34D4" w:rsidP="00BE34D4">
                  <w:pPr>
                    <w:widowControl/>
                    <w:autoSpaceDE/>
                    <w:autoSpaceDN/>
                    <w:rPr>
                      <w:rFonts w:ascii="Aptos Narrow" w:eastAsia="Times New Roman" w:hAnsi="Aptos Narrow" w:cs="Arial"/>
                      <w:color w:val="000000"/>
                      <w:lang w:val="gl-ES" w:eastAsia="gl-ES"/>
                    </w:rPr>
                  </w:pPr>
                  <w:r w:rsidRPr="00BE34D4">
                    <w:rPr>
                      <w:rFonts w:ascii="Aptos Narrow" w:eastAsia="Times New Roman" w:hAnsi="Aptos Narrow" w:cs="Arial"/>
                      <w:color w:val="000000"/>
                      <w:lang w:eastAsia="gl-ES"/>
                    </w:rPr>
                    <w:t>enero</w:t>
                  </w:r>
                </w:p>
              </w:tc>
              <w:tc>
                <w:tcPr>
                  <w:tcW w:w="5740" w:type="dxa"/>
                  <w:tcBorders>
                    <w:top w:val="nil"/>
                    <w:left w:val="nil"/>
                    <w:bottom w:val="single" w:sz="8" w:space="0" w:color="auto"/>
                    <w:right w:val="single" w:sz="8" w:space="0" w:color="auto"/>
                  </w:tcBorders>
                  <w:shd w:val="clear" w:color="auto" w:fill="auto"/>
                  <w:vAlign w:val="center"/>
                  <w:hideMark/>
                </w:tcPr>
                <w:p w14:paraId="5DBB9785" w14:textId="77777777" w:rsidR="00BE34D4" w:rsidRPr="00BE34D4" w:rsidRDefault="00BE34D4" w:rsidP="00BE34D4">
                  <w:pPr>
                    <w:widowControl/>
                    <w:autoSpaceDE/>
                    <w:autoSpaceDN/>
                    <w:rPr>
                      <w:rFonts w:ascii="Aptos Narrow" w:eastAsia="Times New Roman" w:hAnsi="Aptos Narrow" w:cs="Arial"/>
                      <w:color w:val="000000"/>
                      <w:lang w:val="gl-ES" w:eastAsia="gl-ES"/>
                    </w:rPr>
                  </w:pPr>
                  <w:r w:rsidRPr="00BE34D4">
                    <w:rPr>
                      <w:rFonts w:ascii="Aptos Narrow" w:eastAsia="Times New Roman" w:hAnsi="Aptos Narrow" w:cs="Arial"/>
                      <w:color w:val="000000"/>
                      <w:lang w:eastAsia="gl-ES"/>
                    </w:rPr>
                    <w:t>seminario de formación específica</w:t>
                  </w:r>
                </w:p>
              </w:tc>
            </w:tr>
            <w:tr w:rsidR="00BE34D4" w:rsidRPr="00BE34D4" w14:paraId="5FD0713E" w14:textId="77777777" w:rsidTr="00BE34D4">
              <w:trPr>
                <w:trHeight w:val="315"/>
                <w:jc w:val="center"/>
              </w:trPr>
              <w:tc>
                <w:tcPr>
                  <w:tcW w:w="2440" w:type="dxa"/>
                  <w:tcBorders>
                    <w:top w:val="nil"/>
                    <w:left w:val="single" w:sz="8" w:space="0" w:color="auto"/>
                    <w:bottom w:val="single" w:sz="8" w:space="0" w:color="auto"/>
                    <w:right w:val="single" w:sz="8" w:space="0" w:color="auto"/>
                  </w:tcBorders>
                  <w:shd w:val="clear" w:color="auto" w:fill="auto"/>
                  <w:vAlign w:val="center"/>
                  <w:hideMark/>
                </w:tcPr>
                <w:p w14:paraId="14E5B665" w14:textId="77777777" w:rsidR="00BE34D4" w:rsidRPr="00BE34D4" w:rsidRDefault="00BE34D4" w:rsidP="00BE34D4">
                  <w:pPr>
                    <w:widowControl/>
                    <w:autoSpaceDE/>
                    <w:autoSpaceDN/>
                    <w:rPr>
                      <w:rFonts w:ascii="Aptos Narrow" w:eastAsia="Times New Roman" w:hAnsi="Aptos Narrow" w:cs="Arial"/>
                      <w:color w:val="000000"/>
                      <w:lang w:val="gl-ES" w:eastAsia="gl-ES"/>
                    </w:rPr>
                  </w:pPr>
                  <w:r w:rsidRPr="00BE34D4">
                    <w:rPr>
                      <w:rFonts w:ascii="Aptos Narrow" w:eastAsia="Times New Roman" w:hAnsi="Aptos Narrow" w:cs="Arial"/>
                      <w:color w:val="000000"/>
                      <w:lang w:eastAsia="gl-ES"/>
                    </w:rPr>
                    <w:t>mayo</w:t>
                  </w:r>
                </w:p>
              </w:tc>
              <w:tc>
                <w:tcPr>
                  <w:tcW w:w="5740" w:type="dxa"/>
                  <w:tcBorders>
                    <w:top w:val="nil"/>
                    <w:left w:val="nil"/>
                    <w:bottom w:val="single" w:sz="8" w:space="0" w:color="auto"/>
                    <w:right w:val="single" w:sz="8" w:space="0" w:color="auto"/>
                  </w:tcBorders>
                  <w:shd w:val="clear" w:color="auto" w:fill="auto"/>
                  <w:vAlign w:val="center"/>
                  <w:hideMark/>
                </w:tcPr>
                <w:p w14:paraId="4B92F511" w14:textId="77777777" w:rsidR="00BE34D4" w:rsidRPr="00BE34D4" w:rsidRDefault="00BE34D4" w:rsidP="00BE34D4">
                  <w:pPr>
                    <w:widowControl/>
                    <w:autoSpaceDE/>
                    <w:autoSpaceDN/>
                    <w:rPr>
                      <w:rFonts w:ascii="Aptos Narrow" w:eastAsia="Times New Roman" w:hAnsi="Aptos Narrow" w:cs="Arial"/>
                      <w:color w:val="000000"/>
                      <w:lang w:val="gl-ES" w:eastAsia="gl-ES"/>
                    </w:rPr>
                  </w:pPr>
                  <w:r w:rsidRPr="00BE34D4">
                    <w:rPr>
                      <w:rFonts w:ascii="Aptos Narrow" w:eastAsia="Times New Roman" w:hAnsi="Aptos Narrow" w:cs="Arial"/>
                      <w:color w:val="000000"/>
                      <w:lang w:eastAsia="gl-ES"/>
                    </w:rPr>
                    <w:t>coloquio anual 1</w:t>
                  </w:r>
                </w:p>
              </w:tc>
            </w:tr>
            <w:tr w:rsidR="00253F7D" w:rsidRPr="00BE34D4" w14:paraId="6913ED69" w14:textId="77777777" w:rsidTr="005B3CD5">
              <w:trPr>
                <w:trHeight w:val="315"/>
                <w:jc w:val="center"/>
              </w:trPr>
              <w:tc>
                <w:tcPr>
                  <w:tcW w:w="8180" w:type="dxa"/>
                  <w:gridSpan w:val="2"/>
                  <w:tcBorders>
                    <w:top w:val="nil"/>
                    <w:left w:val="single" w:sz="8" w:space="0" w:color="auto"/>
                    <w:bottom w:val="single" w:sz="8" w:space="0" w:color="auto"/>
                    <w:right w:val="single" w:sz="8" w:space="0" w:color="auto"/>
                  </w:tcBorders>
                  <w:shd w:val="clear" w:color="000000" w:fill="BFBFBF"/>
                  <w:vAlign w:val="center"/>
                  <w:hideMark/>
                </w:tcPr>
                <w:p w14:paraId="29096928" w14:textId="7D229356" w:rsidR="00253F7D" w:rsidRPr="00BE34D4" w:rsidRDefault="00253F7D" w:rsidP="00253F7D">
                  <w:pPr>
                    <w:widowControl/>
                    <w:autoSpaceDE/>
                    <w:autoSpaceDN/>
                    <w:rPr>
                      <w:rFonts w:ascii="Aptos Narrow" w:eastAsia="Times New Roman" w:hAnsi="Aptos Narrow" w:cs="Arial"/>
                      <w:color w:val="000000"/>
                      <w:lang w:val="gl-ES" w:eastAsia="gl-ES"/>
                    </w:rPr>
                  </w:pPr>
                  <w:r w:rsidRPr="00BE34D4">
                    <w:rPr>
                      <w:rFonts w:ascii="Aptos Narrow" w:eastAsia="Times New Roman" w:hAnsi="Aptos Narrow" w:cs="Arial"/>
                      <w:color w:val="000000"/>
                      <w:lang w:eastAsia="gl-ES"/>
                    </w:rPr>
                    <w:t>AÑO 2</w:t>
                  </w:r>
                  <w:r w:rsidR="00114920">
                    <w:rPr>
                      <w:rFonts w:ascii="Aptos Narrow" w:eastAsia="Times New Roman" w:hAnsi="Aptos Narrow" w:cs="Arial"/>
                      <w:color w:val="000000"/>
                      <w:lang w:eastAsia="gl-ES"/>
                    </w:rPr>
                    <w:t>,</w:t>
                  </w:r>
                  <w:r w:rsidRPr="00BE34D4">
                    <w:rPr>
                      <w:rFonts w:ascii="Aptos Narrow" w:eastAsia="Times New Roman" w:hAnsi="Aptos Narrow" w:cs="Arial"/>
                      <w:color w:val="000000"/>
                      <w:lang w:eastAsia="gl-ES"/>
                    </w:rPr>
                    <w:t xml:space="preserve"> SEMESTRE 3 </w:t>
                  </w:r>
                </w:p>
              </w:tc>
            </w:tr>
            <w:tr w:rsidR="00BE34D4" w:rsidRPr="00BE34D4" w14:paraId="0C51AB45" w14:textId="77777777" w:rsidTr="00BE34D4">
              <w:trPr>
                <w:trHeight w:val="315"/>
                <w:jc w:val="center"/>
              </w:trPr>
              <w:tc>
                <w:tcPr>
                  <w:tcW w:w="2440" w:type="dxa"/>
                  <w:tcBorders>
                    <w:top w:val="nil"/>
                    <w:left w:val="single" w:sz="8" w:space="0" w:color="auto"/>
                    <w:bottom w:val="single" w:sz="8" w:space="0" w:color="auto"/>
                    <w:right w:val="single" w:sz="8" w:space="0" w:color="auto"/>
                  </w:tcBorders>
                  <w:shd w:val="clear" w:color="auto" w:fill="auto"/>
                  <w:vAlign w:val="center"/>
                  <w:hideMark/>
                </w:tcPr>
                <w:p w14:paraId="3C87B2BB" w14:textId="77777777" w:rsidR="00BE34D4" w:rsidRPr="00BE34D4" w:rsidRDefault="00BE34D4" w:rsidP="00BE34D4">
                  <w:pPr>
                    <w:widowControl/>
                    <w:autoSpaceDE/>
                    <w:autoSpaceDN/>
                    <w:rPr>
                      <w:rFonts w:ascii="Aptos Narrow" w:eastAsia="Times New Roman" w:hAnsi="Aptos Narrow" w:cs="Arial"/>
                      <w:color w:val="000000"/>
                      <w:lang w:val="gl-ES" w:eastAsia="gl-ES"/>
                    </w:rPr>
                  </w:pPr>
                  <w:r w:rsidRPr="00BE34D4">
                    <w:rPr>
                      <w:rFonts w:ascii="Aptos Narrow" w:eastAsia="Times New Roman" w:hAnsi="Aptos Narrow" w:cs="Arial"/>
                      <w:color w:val="000000"/>
                      <w:lang w:eastAsia="gl-ES"/>
                    </w:rPr>
                    <w:t>septiembre</w:t>
                  </w:r>
                </w:p>
              </w:tc>
              <w:tc>
                <w:tcPr>
                  <w:tcW w:w="5740" w:type="dxa"/>
                  <w:tcBorders>
                    <w:top w:val="nil"/>
                    <w:left w:val="nil"/>
                    <w:bottom w:val="single" w:sz="8" w:space="0" w:color="auto"/>
                    <w:right w:val="single" w:sz="8" w:space="0" w:color="auto"/>
                  </w:tcBorders>
                  <w:shd w:val="clear" w:color="auto" w:fill="auto"/>
                  <w:vAlign w:val="center"/>
                  <w:hideMark/>
                </w:tcPr>
                <w:p w14:paraId="3CE084C1" w14:textId="77777777" w:rsidR="00BE34D4" w:rsidRPr="00BE34D4" w:rsidRDefault="00BE34D4" w:rsidP="00BE34D4">
                  <w:pPr>
                    <w:widowControl/>
                    <w:autoSpaceDE/>
                    <w:autoSpaceDN/>
                    <w:rPr>
                      <w:rFonts w:ascii="Aptos Narrow" w:eastAsia="Times New Roman" w:hAnsi="Aptos Narrow" w:cs="Arial"/>
                      <w:color w:val="000000"/>
                      <w:lang w:val="gl-ES" w:eastAsia="gl-ES"/>
                    </w:rPr>
                  </w:pPr>
                  <w:r w:rsidRPr="00BE34D4">
                    <w:rPr>
                      <w:rFonts w:ascii="Aptos Narrow" w:eastAsia="Times New Roman" w:hAnsi="Aptos Narrow" w:cs="Arial"/>
                      <w:color w:val="000000"/>
                      <w:lang w:eastAsia="gl-ES"/>
                    </w:rPr>
                    <w:t>matrícula</w:t>
                  </w:r>
                </w:p>
              </w:tc>
            </w:tr>
            <w:tr w:rsidR="00BE34D4" w:rsidRPr="00BE34D4" w14:paraId="1ABB15A0" w14:textId="77777777" w:rsidTr="00BE34D4">
              <w:trPr>
                <w:trHeight w:val="315"/>
                <w:jc w:val="center"/>
              </w:trPr>
              <w:tc>
                <w:tcPr>
                  <w:tcW w:w="2440" w:type="dxa"/>
                  <w:tcBorders>
                    <w:top w:val="nil"/>
                    <w:left w:val="single" w:sz="8" w:space="0" w:color="auto"/>
                    <w:bottom w:val="single" w:sz="8" w:space="0" w:color="auto"/>
                    <w:right w:val="single" w:sz="8" w:space="0" w:color="auto"/>
                  </w:tcBorders>
                  <w:shd w:val="clear" w:color="auto" w:fill="auto"/>
                  <w:vAlign w:val="center"/>
                  <w:hideMark/>
                </w:tcPr>
                <w:p w14:paraId="342430A9" w14:textId="77777777" w:rsidR="00BE34D4" w:rsidRPr="00BE34D4" w:rsidRDefault="00BE34D4" w:rsidP="00BE34D4">
                  <w:pPr>
                    <w:widowControl/>
                    <w:autoSpaceDE/>
                    <w:autoSpaceDN/>
                    <w:rPr>
                      <w:rFonts w:ascii="Aptos Narrow" w:eastAsia="Times New Roman" w:hAnsi="Aptos Narrow" w:cs="Arial"/>
                      <w:color w:val="000000"/>
                      <w:lang w:val="gl-ES" w:eastAsia="gl-ES"/>
                    </w:rPr>
                  </w:pPr>
                  <w:r w:rsidRPr="00BE34D4">
                    <w:rPr>
                      <w:rFonts w:ascii="Aptos Narrow" w:eastAsia="Times New Roman" w:hAnsi="Aptos Narrow" w:cs="Arial"/>
                      <w:color w:val="000000"/>
                      <w:lang w:eastAsia="gl-ES"/>
                    </w:rPr>
                    <w:t>septiembre-diciembre</w:t>
                  </w:r>
                </w:p>
              </w:tc>
              <w:tc>
                <w:tcPr>
                  <w:tcW w:w="5740" w:type="dxa"/>
                  <w:tcBorders>
                    <w:top w:val="nil"/>
                    <w:left w:val="nil"/>
                    <w:bottom w:val="single" w:sz="8" w:space="0" w:color="auto"/>
                    <w:right w:val="single" w:sz="8" w:space="0" w:color="auto"/>
                  </w:tcBorders>
                  <w:shd w:val="clear" w:color="auto" w:fill="auto"/>
                  <w:vAlign w:val="center"/>
                  <w:hideMark/>
                </w:tcPr>
                <w:p w14:paraId="6B6B9EE1" w14:textId="77777777" w:rsidR="00BE34D4" w:rsidRPr="00BE34D4" w:rsidRDefault="00BE34D4" w:rsidP="00BE34D4">
                  <w:pPr>
                    <w:widowControl/>
                    <w:autoSpaceDE/>
                    <w:autoSpaceDN/>
                    <w:rPr>
                      <w:rFonts w:ascii="Aptos Narrow" w:eastAsia="Times New Roman" w:hAnsi="Aptos Narrow" w:cs="Arial"/>
                      <w:color w:val="000000"/>
                      <w:lang w:val="gl-ES" w:eastAsia="gl-ES"/>
                    </w:rPr>
                  </w:pPr>
                  <w:r w:rsidRPr="00BE34D4">
                    <w:rPr>
                      <w:rFonts w:ascii="Aptos Narrow" w:eastAsia="Times New Roman" w:hAnsi="Aptos Narrow" w:cs="Arial"/>
                      <w:color w:val="000000"/>
                      <w:lang w:eastAsia="gl-ES"/>
                    </w:rPr>
                    <w:t>redacción de tesis</w:t>
                  </w:r>
                </w:p>
              </w:tc>
            </w:tr>
            <w:tr w:rsidR="00253F7D" w:rsidRPr="00BE34D4" w14:paraId="16C552CE" w14:textId="77777777" w:rsidTr="001B46B3">
              <w:trPr>
                <w:trHeight w:val="315"/>
                <w:jc w:val="center"/>
              </w:trPr>
              <w:tc>
                <w:tcPr>
                  <w:tcW w:w="8180" w:type="dxa"/>
                  <w:gridSpan w:val="2"/>
                  <w:tcBorders>
                    <w:top w:val="nil"/>
                    <w:left w:val="single" w:sz="8" w:space="0" w:color="auto"/>
                    <w:bottom w:val="single" w:sz="8" w:space="0" w:color="auto"/>
                    <w:right w:val="single" w:sz="8" w:space="0" w:color="auto"/>
                  </w:tcBorders>
                  <w:shd w:val="clear" w:color="000000" w:fill="BFBFBF"/>
                  <w:vAlign w:val="center"/>
                  <w:hideMark/>
                </w:tcPr>
                <w:p w14:paraId="3321123C" w14:textId="327B5769" w:rsidR="00253F7D" w:rsidRPr="00BE34D4" w:rsidRDefault="00253F7D" w:rsidP="00253F7D">
                  <w:pPr>
                    <w:widowControl/>
                    <w:autoSpaceDE/>
                    <w:autoSpaceDN/>
                    <w:rPr>
                      <w:rFonts w:ascii="Aptos Narrow" w:eastAsia="Times New Roman" w:hAnsi="Aptos Narrow" w:cs="Arial"/>
                      <w:color w:val="000000"/>
                      <w:lang w:val="gl-ES" w:eastAsia="gl-ES"/>
                    </w:rPr>
                  </w:pPr>
                  <w:r w:rsidRPr="00BE34D4">
                    <w:rPr>
                      <w:rFonts w:ascii="Aptos Narrow" w:eastAsia="Times New Roman" w:hAnsi="Aptos Narrow" w:cs="Arial"/>
                      <w:color w:val="000000"/>
                      <w:lang w:eastAsia="gl-ES"/>
                    </w:rPr>
                    <w:t>AÑO 2</w:t>
                  </w:r>
                  <w:r w:rsidR="00114920">
                    <w:rPr>
                      <w:rFonts w:ascii="Aptos Narrow" w:eastAsia="Times New Roman" w:hAnsi="Aptos Narrow" w:cs="Arial"/>
                      <w:color w:val="000000"/>
                      <w:lang w:eastAsia="gl-ES"/>
                    </w:rPr>
                    <w:t>,</w:t>
                  </w:r>
                  <w:r w:rsidRPr="00BE34D4">
                    <w:rPr>
                      <w:rFonts w:ascii="Aptos Narrow" w:eastAsia="Times New Roman" w:hAnsi="Aptos Narrow" w:cs="Arial"/>
                      <w:color w:val="000000"/>
                      <w:lang w:eastAsia="gl-ES"/>
                    </w:rPr>
                    <w:t xml:space="preserve"> SEMESTRE 4 </w:t>
                  </w:r>
                </w:p>
              </w:tc>
            </w:tr>
            <w:tr w:rsidR="00BE34D4" w:rsidRPr="00BE34D4" w14:paraId="0CA273A4" w14:textId="77777777" w:rsidTr="00BE34D4">
              <w:trPr>
                <w:trHeight w:val="315"/>
                <w:jc w:val="center"/>
              </w:trPr>
              <w:tc>
                <w:tcPr>
                  <w:tcW w:w="2440" w:type="dxa"/>
                  <w:tcBorders>
                    <w:top w:val="nil"/>
                    <w:left w:val="single" w:sz="8" w:space="0" w:color="auto"/>
                    <w:bottom w:val="single" w:sz="8" w:space="0" w:color="auto"/>
                    <w:right w:val="single" w:sz="8" w:space="0" w:color="auto"/>
                  </w:tcBorders>
                  <w:shd w:val="clear" w:color="auto" w:fill="auto"/>
                  <w:vAlign w:val="center"/>
                  <w:hideMark/>
                </w:tcPr>
                <w:p w14:paraId="2B06557F" w14:textId="77777777" w:rsidR="00BE34D4" w:rsidRPr="00BE34D4" w:rsidRDefault="00BE34D4" w:rsidP="00BE34D4">
                  <w:pPr>
                    <w:widowControl/>
                    <w:autoSpaceDE/>
                    <w:autoSpaceDN/>
                    <w:rPr>
                      <w:rFonts w:ascii="Aptos Narrow" w:eastAsia="Times New Roman" w:hAnsi="Aptos Narrow" w:cs="Arial"/>
                      <w:color w:val="000000"/>
                      <w:lang w:val="gl-ES" w:eastAsia="gl-ES"/>
                    </w:rPr>
                  </w:pPr>
                  <w:r w:rsidRPr="00BE34D4">
                    <w:rPr>
                      <w:rFonts w:ascii="Aptos Narrow" w:eastAsia="Times New Roman" w:hAnsi="Aptos Narrow" w:cs="Arial"/>
                      <w:color w:val="000000"/>
                      <w:lang w:val="gl-ES" w:eastAsia="gl-ES"/>
                    </w:rPr>
                    <w:t>enero-junio</w:t>
                  </w:r>
                </w:p>
              </w:tc>
              <w:tc>
                <w:tcPr>
                  <w:tcW w:w="5740" w:type="dxa"/>
                  <w:tcBorders>
                    <w:top w:val="nil"/>
                    <w:left w:val="nil"/>
                    <w:bottom w:val="single" w:sz="8" w:space="0" w:color="auto"/>
                    <w:right w:val="single" w:sz="8" w:space="0" w:color="auto"/>
                  </w:tcBorders>
                  <w:shd w:val="clear" w:color="auto" w:fill="auto"/>
                  <w:vAlign w:val="center"/>
                  <w:hideMark/>
                </w:tcPr>
                <w:p w14:paraId="2D0AA681" w14:textId="77777777" w:rsidR="00BE34D4" w:rsidRPr="00BE34D4" w:rsidRDefault="00BE34D4" w:rsidP="00BE34D4">
                  <w:pPr>
                    <w:widowControl/>
                    <w:autoSpaceDE/>
                    <w:autoSpaceDN/>
                    <w:rPr>
                      <w:rFonts w:ascii="Aptos Narrow" w:eastAsia="Times New Roman" w:hAnsi="Aptos Narrow" w:cs="Arial"/>
                      <w:color w:val="000000"/>
                      <w:lang w:val="gl-ES" w:eastAsia="gl-ES"/>
                    </w:rPr>
                  </w:pPr>
                  <w:r w:rsidRPr="00BE34D4">
                    <w:rPr>
                      <w:rFonts w:ascii="Aptos Narrow" w:eastAsia="Times New Roman" w:hAnsi="Aptos Narrow" w:cs="Arial"/>
                      <w:color w:val="000000"/>
                      <w:lang w:val="gl-ES" w:eastAsia="gl-ES"/>
                    </w:rPr>
                    <w:t>redacción de tesis</w:t>
                  </w:r>
                </w:p>
              </w:tc>
            </w:tr>
            <w:tr w:rsidR="00BE34D4" w:rsidRPr="00BE34D4" w14:paraId="30106295" w14:textId="77777777" w:rsidTr="00BE34D4">
              <w:trPr>
                <w:trHeight w:val="315"/>
                <w:jc w:val="center"/>
              </w:trPr>
              <w:tc>
                <w:tcPr>
                  <w:tcW w:w="2440" w:type="dxa"/>
                  <w:tcBorders>
                    <w:top w:val="nil"/>
                    <w:left w:val="single" w:sz="8" w:space="0" w:color="auto"/>
                    <w:bottom w:val="single" w:sz="8" w:space="0" w:color="auto"/>
                    <w:right w:val="single" w:sz="8" w:space="0" w:color="auto"/>
                  </w:tcBorders>
                  <w:shd w:val="clear" w:color="auto" w:fill="auto"/>
                  <w:vAlign w:val="center"/>
                  <w:hideMark/>
                </w:tcPr>
                <w:p w14:paraId="4F3B06B6" w14:textId="77777777" w:rsidR="00BE34D4" w:rsidRPr="00BE34D4" w:rsidRDefault="00BE34D4" w:rsidP="00BE34D4">
                  <w:pPr>
                    <w:widowControl/>
                    <w:autoSpaceDE/>
                    <w:autoSpaceDN/>
                    <w:rPr>
                      <w:rFonts w:ascii="Aptos Narrow" w:eastAsia="Times New Roman" w:hAnsi="Aptos Narrow" w:cs="Arial"/>
                      <w:color w:val="000000"/>
                      <w:lang w:val="gl-ES" w:eastAsia="gl-ES"/>
                    </w:rPr>
                  </w:pPr>
                  <w:r w:rsidRPr="00BE34D4">
                    <w:rPr>
                      <w:rFonts w:ascii="Aptos Narrow" w:eastAsia="Times New Roman" w:hAnsi="Aptos Narrow" w:cs="Arial"/>
                      <w:color w:val="000000"/>
                      <w:lang w:eastAsia="gl-ES"/>
                    </w:rPr>
                    <w:t>mayo</w:t>
                  </w:r>
                </w:p>
              </w:tc>
              <w:tc>
                <w:tcPr>
                  <w:tcW w:w="5740" w:type="dxa"/>
                  <w:tcBorders>
                    <w:top w:val="nil"/>
                    <w:left w:val="nil"/>
                    <w:bottom w:val="single" w:sz="8" w:space="0" w:color="auto"/>
                    <w:right w:val="single" w:sz="8" w:space="0" w:color="auto"/>
                  </w:tcBorders>
                  <w:shd w:val="clear" w:color="auto" w:fill="auto"/>
                  <w:vAlign w:val="center"/>
                  <w:hideMark/>
                </w:tcPr>
                <w:p w14:paraId="267D4D6F" w14:textId="77777777" w:rsidR="00BE34D4" w:rsidRPr="00BE34D4" w:rsidRDefault="00BE34D4" w:rsidP="00BE34D4">
                  <w:pPr>
                    <w:widowControl/>
                    <w:autoSpaceDE/>
                    <w:autoSpaceDN/>
                    <w:rPr>
                      <w:rFonts w:ascii="Aptos Narrow" w:eastAsia="Times New Roman" w:hAnsi="Aptos Narrow" w:cs="Arial"/>
                      <w:color w:val="000000"/>
                      <w:lang w:val="gl-ES" w:eastAsia="gl-ES"/>
                    </w:rPr>
                  </w:pPr>
                  <w:r w:rsidRPr="00BE34D4">
                    <w:rPr>
                      <w:rFonts w:ascii="Aptos Narrow" w:eastAsia="Times New Roman" w:hAnsi="Aptos Narrow" w:cs="Arial"/>
                      <w:color w:val="000000"/>
                      <w:lang w:eastAsia="gl-ES"/>
                    </w:rPr>
                    <w:t>coloquio anual 2</w:t>
                  </w:r>
                </w:p>
              </w:tc>
            </w:tr>
            <w:tr w:rsidR="00BE34D4" w:rsidRPr="00BE34D4" w14:paraId="79B8A335" w14:textId="77777777" w:rsidTr="00BE34D4">
              <w:trPr>
                <w:trHeight w:val="315"/>
                <w:jc w:val="center"/>
              </w:trPr>
              <w:tc>
                <w:tcPr>
                  <w:tcW w:w="2440" w:type="dxa"/>
                  <w:tcBorders>
                    <w:top w:val="nil"/>
                    <w:left w:val="single" w:sz="8" w:space="0" w:color="auto"/>
                    <w:bottom w:val="single" w:sz="8" w:space="0" w:color="auto"/>
                    <w:right w:val="single" w:sz="8" w:space="0" w:color="auto"/>
                  </w:tcBorders>
                  <w:shd w:val="clear" w:color="auto" w:fill="auto"/>
                  <w:vAlign w:val="center"/>
                  <w:hideMark/>
                </w:tcPr>
                <w:p w14:paraId="7FA2BE00" w14:textId="77777777" w:rsidR="00BE34D4" w:rsidRPr="00BE34D4" w:rsidRDefault="00BE34D4" w:rsidP="00BE34D4">
                  <w:pPr>
                    <w:widowControl/>
                    <w:autoSpaceDE/>
                    <w:autoSpaceDN/>
                    <w:rPr>
                      <w:rFonts w:ascii="Aptos Narrow" w:eastAsia="Times New Roman" w:hAnsi="Aptos Narrow" w:cs="Arial"/>
                      <w:color w:val="000000"/>
                      <w:lang w:val="gl-ES" w:eastAsia="gl-ES"/>
                    </w:rPr>
                  </w:pPr>
                  <w:r w:rsidRPr="00BE34D4">
                    <w:rPr>
                      <w:rFonts w:ascii="Aptos Narrow" w:eastAsia="Times New Roman" w:hAnsi="Aptos Narrow" w:cs="Arial"/>
                      <w:color w:val="000000"/>
                      <w:lang w:eastAsia="gl-ES"/>
                    </w:rPr>
                    <w:t>junio</w:t>
                  </w:r>
                </w:p>
              </w:tc>
              <w:tc>
                <w:tcPr>
                  <w:tcW w:w="5740" w:type="dxa"/>
                  <w:tcBorders>
                    <w:top w:val="nil"/>
                    <w:left w:val="nil"/>
                    <w:bottom w:val="single" w:sz="8" w:space="0" w:color="auto"/>
                    <w:right w:val="single" w:sz="8" w:space="0" w:color="auto"/>
                  </w:tcBorders>
                  <w:shd w:val="clear" w:color="auto" w:fill="auto"/>
                  <w:vAlign w:val="center"/>
                  <w:hideMark/>
                </w:tcPr>
                <w:p w14:paraId="215FF7F8" w14:textId="77777777" w:rsidR="00BE34D4" w:rsidRPr="00BE34D4" w:rsidRDefault="00BE34D4" w:rsidP="00BE34D4">
                  <w:pPr>
                    <w:widowControl/>
                    <w:autoSpaceDE/>
                    <w:autoSpaceDN/>
                    <w:rPr>
                      <w:rFonts w:ascii="Aptos Narrow" w:eastAsia="Times New Roman" w:hAnsi="Aptos Narrow" w:cs="Arial"/>
                      <w:color w:val="000000"/>
                      <w:lang w:val="gl-ES" w:eastAsia="gl-ES"/>
                    </w:rPr>
                  </w:pPr>
                  <w:r w:rsidRPr="00BE34D4">
                    <w:rPr>
                      <w:rFonts w:ascii="Aptos Narrow" w:eastAsia="Times New Roman" w:hAnsi="Aptos Narrow" w:cs="Arial"/>
                      <w:color w:val="000000"/>
                      <w:lang w:eastAsia="gl-ES"/>
                    </w:rPr>
                    <w:t>evaluación anual del Plan de Investigación</w:t>
                  </w:r>
                </w:p>
              </w:tc>
            </w:tr>
            <w:tr w:rsidR="00253F7D" w:rsidRPr="00BE34D4" w14:paraId="5AA4C33E" w14:textId="77777777" w:rsidTr="00B00CA5">
              <w:trPr>
                <w:trHeight w:val="315"/>
                <w:jc w:val="center"/>
              </w:trPr>
              <w:tc>
                <w:tcPr>
                  <w:tcW w:w="8180" w:type="dxa"/>
                  <w:gridSpan w:val="2"/>
                  <w:tcBorders>
                    <w:top w:val="nil"/>
                    <w:left w:val="single" w:sz="8" w:space="0" w:color="auto"/>
                    <w:bottom w:val="single" w:sz="8" w:space="0" w:color="auto"/>
                    <w:right w:val="single" w:sz="8" w:space="0" w:color="auto"/>
                  </w:tcBorders>
                  <w:shd w:val="clear" w:color="000000" w:fill="BFBFBF"/>
                  <w:vAlign w:val="center"/>
                  <w:hideMark/>
                </w:tcPr>
                <w:p w14:paraId="0A64DDFC" w14:textId="40D512B6" w:rsidR="00253F7D" w:rsidRPr="00BE34D4" w:rsidRDefault="00253F7D" w:rsidP="00253F7D">
                  <w:pPr>
                    <w:widowControl/>
                    <w:autoSpaceDE/>
                    <w:autoSpaceDN/>
                    <w:rPr>
                      <w:rFonts w:ascii="Aptos Narrow" w:eastAsia="Times New Roman" w:hAnsi="Aptos Narrow" w:cs="Arial"/>
                      <w:color w:val="000000"/>
                      <w:lang w:val="gl-ES" w:eastAsia="gl-ES"/>
                    </w:rPr>
                  </w:pPr>
                  <w:r w:rsidRPr="00BE34D4">
                    <w:rPr>
                      <w:rFonts w:ascii="Aptos Narrow" w:eastAsia="Times New Roman" w:hAnsi="Aptos Narrow" w:cs="Arial"/>
                      <w:color w:val="000000"/>
                      <w:lang w:eastAsia="gl-ES"/>
                    </w:rPr>
                    <w:t>AÑO 3</w:t>
                  </w:r>
                  <w:r w:rsidR="00114920">
                    <w:rPr>
                      <w:rFonts w:ascii="Aptos Narrow" w:eastAsia="Times New Roman" w:hAnsi="Aptos Narrow" w:cs="Arial"/>
                      <w:color w:val="000000"/>
                      <w:lang w:eastAsia="gl-ES"/>
                    </w:rPr>
                    <w:t>,</w:t>
                  </w:r>
                  <w:r w:rsidRPr="00BE34D4">
                    <w:rPr>
                      <w:rFonts w:ascii="Aptos Narrow" w:eastAsia="Times New Roman" w:hAnsi="Aptos Narrow" w:cs="Arial"/>
                      <w:color w:val="000000"/>
                      <w:lang w:eastAsia="gl-ES"/>
                    </w:rPr>
                    <w:t xml:space="preserve"> SEMESTRE 5 </w:t>
                  </w:r>
                </w:p>
              </w:tc>
            </w:tr>
            <w:tr w:rsidR="00BE34D4" w:rsidRPr="00BE34D4" w14:paraId="6C2D246F" w14:textId="77777777" w:rsidTr="00BE34D4">
              <w:trPr>
                <w:trHeight w:val="315"/>
                <w:jc w:val="center"/>
              </w:trPr>
              <w:tc>
                <w:tcPr>
                  <w:tcW w:w="2440" w:type="dxa"/>
                  <w:tcBorders>
                    <w:top w:val="nil"/>
                    <w:left w:val="single" w:sz="8" w:space="0" w:color="auto"/>
                    <w:bottom w:val="single" w:sz="8" w:space="0" w:color="auto"/>
                    <w:right w:val="single" w:sz="8" w:space="0" w:color="auto"/>
                  </w:tcBorders>
                  <w:shd w:val="clear" w:color="auto" w:fill="auto"/>
                  <w:vAlign w:val="center"/>
                  <w:hideMark/>
                </w:tcPr>
                <w:p w14:paraId="7DE31249" w14:textId="77777777" w:rsidR="00BE34D4" w:rsidRPr="00BE34D4" w:rsidRDefault="00BE34D4" w:rsidP="00BE34D4">
                  <w:pPr>
                    <w:widowControl/>
                    <w:autoSpaceDE/>
                    <w:autoSpaceDN/>
                    <w:rPr>
                      <w:rFonts w:ascii="Aptos Narrow" w:eastAsia="Times New Roman" w:hAnsi="Aptos Narrow" w:cs="Arial"/>
                      <w:color w:val="000000"/>
                      <w:lang w:val="gl-ES" w:eastAsia="gl-ES"/>
                    </w:rPr>
                  </w:pPr>
                  <w:r w:rsidRPr="00BE34D4">
                    <w:rPr>
                      <w:rFonts w:ascii="Aptos Narrow" w:eastAsia="Times New Roman" w:hAnsi="Aptos Narrow" w:cs="Arial"/>
                      <w:color w:val="000000"/>
                      <w:lang w:eastAsia="gl-ES"/>
                    </w:rPr>
                    <w:t>septiembre</w:t>
                  </w:r>
                </w:p>
              </w:tc>
              <w:tc>
                <w:tcPr>
                  <w:tcW w:w="5740" w:type="dxa"/>
                  <w:tcBorders>
                    <w:top w:val="nil"/>
                    <w:left w:val="nil"/>
                    <w:bottom w:val="single" w:sz="8" w:space="0" w:color="auto"/>
                    <w:right w:val="single" w:sz="8" w:space="0" w:color="auto"/>
                  </w:tcBorders>
                  <w:shd w:val="clear" w:color="auto" w:fill="auto"/>
                  <w:vAlign w:val="center"/>
                  <w:hideMark/>
                </w:tcPr>
                <w:p w14:paraId="0B4188E3" w14:textId="77777777" w:rsidR="00BE34D4" w:rsidRPr="00BE34D4" w:rsidRDefault="00BE34D4" w:rsidP="00BE34D4">
                  <w:pPr>
                    <w:widowControl/>
                    <w:autoSpaceDE/>
                    <w:autoSpaceDN/>
                    <w:rPr>
                      <w:rFonts w:ascii="Aptos Narrow" w:eastAsia="Times New Roman" w:hAnsi="Aptos Narrow" w:cs="Arial"/>
                      <w:color w:val="000000"/>
                      <w:lang w:val="gl-ES" w:eastAsia="gl-ES"/>
                    </w:rPr>
                  </w:pPr>
                  <w:r w:rsidRPr="00BE34D4">
                    <w:rPr>
                      <w:rFonts w:ascii="Aptos Narrow" w:eastAsia="Times New Roman" w:hAnsi="Aptos Narrow" w:cs="Arial"/>
                      <w:color w:val="000000"/>
                      <w:lang w:eastAsia="gl-ES"/>
                    </w:rPr>
                    <w:t>matrícula</w:t>
                  </w:r>
                </w:p>
              </w:tc>
            </w:tr>
            <w:tr w:rsidR="00BE34D4" w:rsidRPr="00BE34D4" w14:paraId="198EAF38" w14:textId="77777777" w:rsidTr="00BE34D4">
              <w:trPr>
                <w:trHeight w:val="315"/>
                <w:jc w:val="center"/>
              </w:trPr>
              <w:tc>
                <w:tcPr>
                  <w:tcW w:w="2440" w:type="dxa"/>
                  <w:tcBorders>
                    <w:top w:val="nil"/>
                    <w:left w:val="single" w:sz="8" w:space="0" w:color="auto"/>
                    <w:bottom w:val="single" w:sz="8" w:space="0" w:color="auto"/>
                    <w:right w:val="single" w:sz="8" w:space="0" w:color="auto"/>
                  </w:tcBorders>
                  <w:shd w:val="clear" w:color="auto" w:fill="auto"/>
                  <w:vAlign w:val="center"/>
                  <w:hideMark/>
                </w:tcPr>
                <w:p w14:paraId="1ADBAA77" w14:textId="77777777" w:rsidR="00BE34D4" w:rsidRPr="00BE34D4" w:rsidRDefault="00BE34D4" w:rsidP="00BE34D4">
                  <w:pPr>
                    <w:widowControl/>
                    <w:autoSpaceDE/>
                    <w:autoSpaceDN/>
                    <w:rPr>
                      <w:rFonts w:ascii="Aptos Narrow" w:eastAsia="Times New Roman" w:hAnsi="Aptos Narrow" w:cs="Arial"/>
                      <w:color w:val="000000"/>
                      <w:lang w:val="gl-ES" w:eastAsia="gl-ES"/>
                    </w:rPr>
                  </w:pPr>
                  <w:r w:rsidRPr="00BE34D4">
                    <w:rPr>
                      <w:rFonts w:ascii="Aptos Narrow" w:eastAsia="Times New Roman" w:hAnsi="Aptos Narrow" w:cs="Arial"/>
                      <w:color w:val="000000"/>
                      <w:lang w:eastAsia="gl-ES"/>
                    </w:rPr>
                    <w:t>septiembre-diciembre</w:t>
                  </w:r>
                </w:p>
              </w:tc>
              <w:tc>
                <w:tcPr>
                  <w:tcW w:w="5740" w:type="dxa"/>
                  <w:tcBorders>
                    <w:top w:val="nil"/>
                    <w:left w:val="nil"/>
                    <w:bottom w:val="single" w:sz="8" w:space="0" w:color="auto"/>
                    <w:right w:val="single" w:sz="8" w:space="0" w:color="auto"/>
                  </w:tcBorders>
                  <w:shd w:val="clear" w:color="auto" w:fill="auto"/>
                  <w:vAlign w:val="center"/>
                  <w:hideMark/>
                </w:tcPr>
                <w:p w14:paraId="78275FAF" w14:textId="77777777" w:rsidR="00BE34D4" w:rsidRPr="00BE34D4" w:rsidRDefault="00BE34D4" w:rsidP="00BE34D4">
                  <w:pPr>
                    <w:widowControl/>
                    <w:autoSpaceDE/>
                    <w:autoSpaceDN/>
                    <w:rPr>
                      <w:rFonts w:ascii="Aptos Narrow" w:eastAsia="Times New Roman" w:hAnsi="Aptos Narrow" w:cs="Arial"/>
                      <w:color w:val="000000"/>
                      <w:lang w:val="gl-ES" w:eastAsia="gl-ES"/>
                    </w:rPr>
                  </w:pPr>
                  <w:r w:rsidRPr="00BE34D4">
                    <w:rPr>
                      <w:rFonts w:ascii="Aptos Narrow" w:eastAsia="Times New Roman" w:hAnsi="Aptos Narrow" w:cs="Arial"/>
                      <w:color w:val="000000"/>
                      <w:lang w:eastAsia="gl-ES"/>
                    </w:rPr>
                    <w:t>redacción de tesis</w:t>
                  </w:r>
                </w:p>
              </w:tc>
            </w:tr>
            <w:tr w:rsidR="00253F7D" w:rsidRPr="00BE34D4" w14:paraId="4D0F8291" w14:textId="77777777" w:rsidTr="00091772">
              <w:trPr>
                <w:trHeight w:val="315"/>
                <w:jc w:val="center"/>
              </w:trPr>
              <w:tc>
                <w:tcPr>
                  <w:tcW w:w="8180" w:type="dxa"/>
                  <w:gridSpan w:val="2"/>
                  <w:tcBorders>
                    <w:top w:val="nil"/>
                    <w:left w:val="single" w:sz="8" w:space="0" w:color="auto"/>
                    <w:bottom w:val="single" w:sz="8" w:space="0" w:color="auto"/>
                    <w:right w:val="single" w:sz="8" w:space="0" w:color="auto"/>
                  </w:tcBorders>
                  <w:shd w:val="clear" w:color="000000" w:fill="BFBFBF"/>
                  <w:vAlign w:val="center"/>
                  <w:hideMark/>
                </w:tcPr>
                <w:p w14:paraId="0BFB91A8" w14:textId="493BB977" w:rsidR="00253F7D" w:rsidRPr="00BE34D4" w:rsidRDefault="00253F7D" w:rsidP="00253F7D">
                  <w:pPr>
                    <w:widowControl/>
                    <w:autoSpaceDE/>
                    <w:autoSpaceDN/>
                    <w:rPr>
                      <w:rFonts w:ascii="Aptos Narrow" w:eastAsia="Times New Roman" w:hAnsi="Aptos Narrow" w:cs="Arial"/>
                      <w:color w:val="000000"/>
                      <w:lang w:val="gl-ES" w:eastAsia="gl-ES"/>
                    </w:rPr>
                  </w:pPr>
                  <w:r w:rsidRPr="00BE34D4">
                    <w:rPr>
                      <w:rFonts w:ascii="Aptos Narrow" w:eastAsia="Times New Roman" w:hAnsi="Aptos Narrow" w:cs="Arial"/>
                      <w:color w:val="000000"/>
                      <w:lang w:eastAsia="gl-ES"/>
                    </w:rPr>
                    <w:t>AÑO 3</w:t>
                  </w:r>
                  <w:r w:rsidR="00114920">
                    <w:rPr>
                      <w:rFonts w:ascii="Aptos Narrow" w:eastAsia="Times New Roman" w:hAnsi="Aptos Narrow" w:cs="Arial"/>
                      <w:color w:val="000000"/>
                      <w:lang w:eastAsia="gl-ES"/>
                    </w:rPr>
                    <w:t>,</w:t>
                  </w:r>
                  <w:r w:rsidRPr="00BE34D4">
                    <w:rPr>
                      <w:rFonts w:ascii="Aptos Narrow" w:eastAsia="Times New Roman" w:hAnsi="Aptos Narrow" w:cs="Arial"/>
                      <w:color w:val="000000"/>
                      <w:lang w:eastAsia="gl-ES"/>
                    </w:rPr>
                    <w:t xml:space="preserve"> SEMESTRE 6 </w:t>
                  </w:r>
                </w:p>
              </w:tc>
            </w:tr>
            <w:tr w:rsidR="00BE34D4" w:rsidRPr="00BE34D4" w14:paraId="56A8D189" w14:textId="77777777" w:rsidTr="00BE34D4">
              <w:trPr>
                <w:trHeight w:val="315"/>
                <w:jc w:val="center"/>
              </w:trPr>
              <w:tc>
                <w:tcPr>
                  <w:tcW w:w="2440" w:type="dxa"/>
                  <w:tcBorders>
                    <w:top w:val="nil"/>
                    <w:left w:val="single" w:sz="8" w:space="0" w:color="auto"/>
                    <w:bottom w:val="single" w:sz="8" w:space="0" w:color="auto"/>
                    <w:right w:val="single" w:sz="8" w:space="0" w:color="auto"/>
                  </w:tcBorders>
                  <w:shd w:val="clear" w:color="auto" w:fill="auto"/>
                  <w:vAlign w:val="center"/>
                  <w:hideMark/>
                </w:tcPr>
                <w:p w14:paraId="6710D8C7" w14:textId="77777777" w:rsidR="00BE34D4" w:rsidRPr="00BE34D4" w:rsidRDefault="00BE34D4" w:rsidP="00BE34D4">
                  <w:pPr>
                    <w:widowControl/>
                    <w:autoSpaceDE/>
                    <w:autoSpaceDN/>
                    <w:rPr>
                      <w:rFonts w:ascii="Aptos Narrow" w:eastAsia="Times New Roman" w:hAnsi="Aptos Narrow" w:cs="Arial"/>
                      <w:color w:val="000000"/>
                      <w:lang w:val="gl-ES" w:eastAsia="gl-ES"/>
                    </w:rPr>
                  </w:pPr>
                  <w:r w:rsidRPr="00BE34D4">
                    <w:rPr>
                      <w:rFonts w:ascii="Aptos Narrow" w:eastAsia="Times New Roman" w:hAnsi="Aptos Narrow" w:cs="Arial"/>
                      <w:color w:val="000000"/>
                      <w:lang w:val="gl-ES" w:eastAsia="gl-ES"/>
                    </w:rPr>
                    <w:t>enero-junio</w:t>
                  </w:r>
                </w:p>
              </w:tc>
              <w:tc>
                <w:tcPr>
                  <w:tcW w:w="5740" w:type="dxa"/>
                  <w:tcBorders>
                    <w:top w:val="nil"/>
                    <w:left w:val="nil"/>
                    <w:bottom w:val="single" w:sz="8" w:space="0" w:color="auto"/>
                    <w:right w:val="single" w:sz="8" w:space="0" w:color="auto"/>
                  </w:tcBorders>
                  <w:shd w:val="clear" w:color="auto" w:fill="auto"/>
                  <w:vAlign w:val="center"/>
                  <w:hideMark/>
                </w:tcPr>
                <w:p w14:paraId="0C593DE9" w14:textId="77777777" w:rsidR="00BE34D4" w:rsidRPr="00BE34D4" w:rsidRDefault="00BE34D4" w:rsidP="00BE34D4">
                  <w:pPr>
                    <w:widowControl/>
                    <w:autoSpaceDE/>
                    <w:autoSpaceDN/>
                    <w:rPr>
                      <w:rFonts w:ascii="Aptos Narrow" w:eastAsia="Times New Roman" w:hAnsi="Aptos Narrow" w:cs="Arial"/>
                      <w:color w:val="000000"/>
                      <w:lang w:val="gl-ES" w:eastAsia="gl-ES"/>
                    </w:rPr>
                  </w:pPr>
                  <w:r w:rsidRPr="00BE34D4">
                    <w:rPr>
                      <w:rFonts w:ascii="Aptos Narrow" w:eastAsia="Times New Roman" w:hAnsi="Aptos Narrow" w:cs="Arial"/>
                      <w:color w:val="000000"/>
                      <w:lang w:val="gl-ES" w:eastAsia="gl-ES"/>
                    </w:rPr>
                    <w:t>redacción de tesis</w:t>
                  </w:r>
                </w:p>
              </w:tc>
            </w:tr>
            <w:tr w:rsidR="00BE34D4" w:rsidRPr="00BE34D4" w14:paraId="4005E364" w14:textId="77777777" w:rsidTr="00BE34D4">
              <w:trPr>
                <w:trHeight w:val="315"/>
                <w:jc w:val="center"/>
              </w:trPr>
              <w:tc>
                <w:tcPr>
                  <w:tcW w:w="2440" w:type="dxa"/>
                  <w:tcBorders>
                    <w:top w:val="nil"/>
                    <w:left w:val="single" w:sz="8" w:space="0" w:color="auto"/>
                    <w:bottom w:val="single" w:sz="8" w:space="0" w:color="auto"/>
                    <w:right w:val="single" w:sz="8" w:space="0" w:color="auto"/>
                  </w:tcBorders>
                  <w:shd w:val="clear" w:color="auto" w:fill="auto"/>
                  <w:vAlign w:val="center"/>
                  <w:hideMark/>
                </w:tcPr>
                <w:p w14:paraId="257B4FF6" w14:textId="77777777" w:rsidR="00BE34D4" w:rsidRPr="00BE34D4" w:rsidRDefault="00BE34D4" w:rsidP="00BE34D4">
                  <w:pPr>
                    <w:widowControl/>
                    <w:autoSpaceDE/>
                    <w:autoSpaceDN/>
                    <w:rPr>
                      <w:rFonts w:ascii="Aptos Narrow" w:eastAsia="Times New Roman" w:hAnsi="Aptos Narrow" w:cs="Arial"/>
                      <w:color w:val="000000"/>
                      <w:lang w:val="gl-ES" w:eastAsia="gl-ES"/>
                    </w:rPr>
                  </w:pPr>
                  <w:r w:rsidRPr="00BE34D4">
                    <w:rPr>
                      <w:rFonts w:ascii="Aptos Narrow" w:eastAsia="Times New Roman" w:hAnsi="Aptos Narrow" w:cs="Arial"/>
                      <w:color w:val="000000"/>
                      <w:lang w:eastAsia="gl-ES"/>
                    </w:rPr>
                    <w:t>mayo</w:t>
                  </w:r>
                </w:p>
              </w:tc>
              <w:tc>
                <w:tcPr>
                  <w:tcW w:w="5740" w:type="dxa"/>
                  <w:tcBorders>
                    <w:top w:val="nil"/>
                    <w:left w:val="nil"/>
                    <w:bottom w:val="single" w:sz="8" w:space="0" w:color="auto"/>
                    <w:right w:val="single" w:sz="8" w:space="0" w:color="auto"/>
                  </w:tcBorders>
                  <w:shd w:val="clear" w:color="auto" w:fill="auto"/>
                  <w:vAlign w:val="center"/>
                  <w:hideMark/>
                </w:tcPr>
                <w:p w14:paraId="06B74605" w14:textId="77777777" w:rsidR="00BE34D4" w:rsidRPr="00BE34D4" w:rsidRDefault="00BE34D4" w:rsidP="00BE34D4">
                  <w:pPr>
                    <w:widowControl/>
                    <w:autoSpaceDE/>
                    <w:autoSpaceDN/>
                    <w:rPr>
                      <w:rFonts w:ascii="Aptos Narrow" w:eastAsia="Times New Roman" w:hAnsi="Aptos Narrow" w:cs="Arial"/>
                      <w:color w:val="000000"/>
                      <w:lang w:val="gl-ES" w:eastAsia="gl-ES"/>
                    </w:rPr>
                  </w:pPr>
                  <w:r w:rsidRPr="00BE34D4">
                    <w:rPr>
                      <w:rFonts w:ascii="Aptos Narrow" w:eastAsia="Times New Roman" w:hAnsi="Aptos Narrow" w:cs="Arial"/>
                      <w:color w:val="000000"/>
                      <w:lang w:eastAsia="gl-ES"/>
                    </w:rPr>
                    <w:t>coloquio anual 3</w:t>
                  </w:r>
                </w:p>
              </w:tc>
            </w:tr>
            <w:tr w:rsidR="00BE34D4" w:rsidRPr="00BE34D4" w14:paraId="3F76FFBE" w14:textId="77777777" w:rsidTr="00BE34D4">
              <w:trPr>
                <w:trHeight w:val="315"/>
                <w:jc w:val="center"/>
              </w:trPr>
              <w:tc>
                <w:tcPr>
                  <w:tcW w:w="2440" w:type="dxa"/>
                  <w:tcBorders>
                    <w:top w:val="nil"/>
                    <w:left w:val="single" w:sz="8" w:space="0" w:color="auto"/>
                    <w:bottom w:val="single" w:sz="8" w:space="0" w:color="auto"/>
                    <w:right w:val="single" w:sz="8" w:space="0" w:color="auto"/>
                  </w:tcBorders>
                  <w:shd w:val="clear" w:color="auto" w:fill="auto"/>
                  <w:vAlign w:val="center"/>
                  <w:hideMark/>
                </w:tcPr>
                <w:p w14:paraId="3CF1484C" w14:textId="77777777" w:rsidR="00BE34D4" w:rsidRPr="00BE34D4" w:rsidRDefault="00BE34D4" w:rsidP="00BE34D4">
                  <w:pPr>
                    <w:widowControl/>
                    <w:autoSpaceDE/>
                    <w:autoSpaceDN/>
                    <w:rPr>
                      <w:rFonts w:ascii="Aptos Narrow" w:eastAsia="Times New Roman" w:hAnsi="Aptos Narrow" w:cs="Arial"/>
                      <w:color w:val="000000"/>
                      <w:lang w:val="gl-ES" w:eastAsia="gl-ES"/>
                    </w:rPr>
                  </w:pPr>
                  <w:r w:rsidRPr="00BE34D4">
                    <w:rPr>
                      <w:rFonts w:ascii="Aptos Narrow" w:eastAsia="Times New Roman" w:hAnsi="Aptos Narrow" w:cs="Arial"/>
                      <w:color w:val="000000"/>
                      <w:lang w:eastAsia="gl-ES"/>
                    </w:rPr>
                    <w:t>junio</w:t>
                  </w:r>
                </w:p>
              </w:tc>
              <w:tc>
                <w:tcPr>
                  <w:tcW w:w="5740" w:type="dxa"/>
                  <w:tcBorders>
                    <w:top w:val="nil"/>
                    <w:left w:val="nil"/>
                    <w:bottom w:val="single" w:sz="8" w:space="0" w:color="auto"/>
                    <w:right w:val="single" w:sz="8" w:space="0" w:color="auto"/>
                  </w:tcBorders>
                  <w:shd w:val="clear" w:color="auto" w:fill="auto"/>
                  <w:vAlign w:val="center"/>
                  <w:hideMark/>
                </w:tcPr>
                <w:p w14:paraId="0F6F64B4" w14:textId="77777777" w:rsidR="00BE34D4" w:rsidRPr="00BE34D4" w:rsidRDefault="00BE34D4" w:rsidP="00BE34D4">
                  <w:pPr>
                    <w:widowControl/>
                    <w:autoSpaceDE/>
                    <w:autoSpaceDN/>
                    <w:rPr>
                      <w:rFonts w:ascii="Aptos Narrow" w:eastAsia="Times New Roman" w:hAnsi="Aptos Narrow" w:cs="Arial"/>
                      <w:color w:val="000000"/>
                      <w:lang w:val="gl-ES" w:eastAsia="gl-ES"/>
                    </w:rPr>
                  </w:pPr>
                  <w:r w:rsidRPr="00BE34D4">
                    <w:rPr>
                      <w:rFonts w:ascii="Aptos Narrow" w:eastAsia="Times New Roman" w:hAnsi="Aptos Narrow" w:cs="Arial"/>
                      <w:color w:val="000000"/>
                      <w:lang w:eastAsia="gl-ES"/>
                    </w:rPr>
                    <w:t>evaluación anual del Plan de Investigación</w:t>
                  </w:r>
                </w:p>
              </w:tc>
            </w:tr>
            <w:tr w:rsidR="00253F7D" w:rsidRPr="00BE34D4" w14:paraId="79AEFCE4" w14:textId="77777777" w:rsidTr="00E16B27">
              <w:trPr>
                <w:trHeight w:val="315"/>
                <w:jc w:val="center"/>
              </w:trPr>
              <w:tc>
                <w:tcPr>
                  <w:tcW w:w="8180" w:type="dxa"/>
                  <w:gridSpan w:val="2"/>
                  <w:tcBorders>
                    <w:top w:val="nil"/>
                    <w:left w:val="single" w:sz="8" w:space="0" w:color="auto"/>
                    <w:bottom w:val="single" w:sz="8" w:space="0" w:color="auto"/>
                    <w:right w:val="single" w:sz="8" w:space="0" w:color="auto"/>
                  </w:tcBorders>
                  <w:shd w:val="clear" w:color="000000" w:fill="BFBFBF"/>
                  <w:vAlign w:val="center"/>
                  <w:hideMark/>
                </w:tcPr>
                <w:p w14:paraId="0B69ECD2" w14:textId="1346F2E9" w:rsidR="00253F7D" w:rsidRPr="00BE34D4" w:rsidRDefault="00253F7D" w:rsidP="00253F7D">
                  <w:pPr>
                    <w:widowControl/>
                    <w:autoSpaceDE/>
                    <w:autoSpaceDN/>
                    <w:rPr>
                      <w:rFonts w:ascii="Aptos Narrow" w:eastAsia="Times New Roman" w:hAnsi="Aptos Narrow" w:cs="Arial"/>
                      <w:color w:val="000000"/>
                      <w:lang w:val="gl-ES" w:eastAsia="gl-ES"/>
                    </w:rPr>
                  </w:pPr>
                  <w:r w:rsidRPr="00BE34D4">
                    <w:rPr>
                      <w:rFonts w:ascii="Aptos Narrow" w:eastAsia="Times New Roman" w:hAnsi="Aptos Narrow" w:cs="Arial"/>
                      <w:color w:val="000000"/>
                      <w:lang w:eastAsia="gl-ES"/>
                    </w:rPr>
                    <w:t>AÑO 4</w:t>
                  </w:r>
                  <w:r w:rsidR="00114920">
                    <w:rPr>
                      <w:rFonts w:ascii="Aptos Narrow" w:eastAsia="Times New Roman" w:hAnsi="Aptos Narrow" w:cs="Arial"/>
                      <w:color w:val="000000"/>
                      <w:lang w:eastAsia="gl-ES"/>
                    </w:rPr>
                    <w:t>,</w:t>
                  </w:r>
                  <w:r w:rsidRPr="00BE34D4">
                    <w:rPr>
                      <w:rFonts w:ascii="Aptos Narrow" w:eastAsia="Times New Roman" w:hAnsi="Aptos Narrow" w:cs="Arial"/>
                      <w:color w:val="000000"/>
                      <w:lang w:eastAsia="gl-ES"/>
                    </w:rPr>
                    <w:t xml:space="preserve"> SEMESTRE 7 </w:t>
                  </w:r>
                </w:p>
              </w:tc>
            </w:tr>
            <w:tr w:rsidR="00BE34D4" w:rsidRPr="00BE34D4" w14:paraId="34453B9C" w14:textId="77777777" w:rsidTr="00BE34D4">
              <w:trPr>
                <w:trHeight w:val="315"/>
                <w:jc w:val="center"/>
              </w:trPr>
              <w:tc>
                <w:tcPr>
                  <w:tcW w:w="2440" w:type="dxa"/>
                  <w:tcBorders>
                    <w:top w:val="nil"/>
                    <w:left w:val="single" w:sz="8" w:space="0" w:color="auto"/>
                    <w:bottom w:val="single" w:sz="8" w:space="0" w:color="auto"/>
                    <w:right w:val="single" w:sz="8" w:space="0" w:color="auto"/>
                  </w:tcBorders>
                  <w:shd w:val="clear" w:color="auto" w:fill="auto"/>
                  <w:vAlign w:val="center"/>
                  <w:hideMark/>
                </w:tcPr>
                <w:p w14:paraId="4928B768" w14:textId="77777777" w:rsidR="00BE34D4" w:rsidRPr="00BE34D4" w:rsidRDefault="00BE34D4" w:rsidP="00BE34D4">
                  <w:pPr>
                    <w:widowControl/>
                    <w:autoSpaceDE/>
                    <w:autoSpaceDN/>
                    <w:rPr>
                      <w:rFonts w:ascii="Aptos Narrow" w:eastAsia="Times New Roman" w:hAnsi="Aptos Narrow" w:cs="Arial"/>
                      <w:color w:val="000000"/>
                      <w:lang w:val="gl-ES" w:eastAsia="gl-ES"/>
                    </w:rPr>
                  </w:pPr>
                  <w:r w:rsidRPr="00BE34D4">
                    <w:rPr>
                      <w:rFonts w:ascii="Aptos Narrow" w:eastAsia="Times New Roman" w:hAnsi="Aptos Narrow" w:cs="Arial"/>
                      <w:color w:val="000000"/>
                      <w:lang w:eastAsia="gl-ES"/>
                    </w:rPr>
                    <w:t>septiembre</w:t>
                  </w:r>
                </w:p>
              </w:tc>
              <w:tc>
                <w:tcPr>
                  <w:tcW w:w="5740" w:type="dxa"/>
                  <w:tcBorders>
                    <w:top w:val="nil"/>
                    <w:left w:val="nil"/>
                    <w:bottom w:val="single" w:sz="8" w:space="0" w:color="auto"/>
                    <w:right w:val="single" w:sz="8" w:space="0" w:color="auto"/>
                  </w:tcBorders>
                  <w:shd w:val="clear" w:color="auto" w:fill="auto"/>
                  <w:vAlign w:val="center"/>
                  <w:hideMark/>
                </w:tcPr>
                <w:p w14:paraId="3A10DEEF" w14:textId="77777777" w:rsidR="00BE34D4" w:rsidRPr="00BE34D4" w:rsidRDefault="00BE34D4" w:rsidP="00BE34D4">
                  <w:pPr>
                    <w:widowControl/>
                    <w:autoSpaceDE/>
                    <w:autoSpaceDN/>
                    <w:rPr>
                      <w:rFonts w:ascii="Aptos Narrow" w:eastAsia="Times New Roman" w:hAnsi="Aptos Narrow" w:cs="Arial"/>
                      <w:color w:val="000000"/>
                      <w:lang w:val="gl-ES" w:eastAsia="gl-ES"/>
                    </w:rPr>
                  </w:pPr>
                  <w:r w:rsidRPr="00BE34D4">
                    <w:rPr>
                      <w:rFonts w:ascii="Aptos Narrow" w:eastAsia="Times New Roman" w:hAnsi="Aptos Narrow" w:cs="Arial"/>
                      <w:color w:val="000000"/>
                      <w:lang w:eastAsia="gl-ES"/>
                    </w:rPr>
                    <w:t>matrícula</w:t>
                  </w:r>
                </w:p>
              </w:tc>
            </w:tr>
            <w:tr w:rsidR="00BE34D4" w:rsidRPr="00BE34D4" w14:paraId="57E695F1" w14:textId="77777777" w:rsidTr="00BE34D4">
              <w:trPr>
                <w:trHeight w:val="315"/>
                <w:jc w:val="center"/>
              </w:trPr>
              <w:tc>
                <w:tcPr>
                  <w:tcW w:w="2440" w:type="dxa"/>
                  <w:tcBorders>
                    <w:top w:val="nil"/>
                    <w:left w:val="single" w:sz="8" w:space="0" w:color="auto"/>
                    <w:bottom w:val="single" w:sz="8" w:space="0" w:color="auto"/>
                    <w:right w:val="single" w:sz="8" w:space="0" w:color="auto"/>
                  </w:tcBorders>
                  <w:shd w:val="clear" w:color="auto" w:fill="auto"/>
                  <w:vAlign w:val="center"/>
                  <w:hideMark/>
                </w:tcPr>
                <w:p w14:paraId="5F0C9FC5" w14:textId="77777777" w:rsidR="00BE34D4" w:rsidRPr="00BE34D4" w:rsidRDefault="00BE34D4" w:rsidP="00BE34D4">
                  <w:pPr>
                    <w:widowControl/>
                    <w:autoSpaceDE/>
                    <w:autoSpaceDN/>
                    <w:rPr>
                      <w:rFonts w:ascii="Aptos Narrow" w:eastAsia="Times New Roman" w:hAnsi="Aptos Narrow" w:cs="Arial"/>
                      <w:color w:val="000000"/>
                      <w:lang w:val="gl-ES" w:eastAsia="gl-ES"/>
                    </w:rPr>
                  </w:pPr>
                  <w:r w:rsidRPr="00BE34D4">
                    <w:rPr>
                      <w:rFonts w:ascii="Aptos Narrow" w:eastAsia="Times New Roman" w:hAnsi="Aptos Narrow" w:cs="Arial"/>
                      <w:color w:val="000000"/>
                      <w:lang w:eastAsia="gl-ES"/>
                    </w:rPr>
                    <w:t>septiembre-diciembre</w:t>
                  </w:r>
                </w:p>
              </w:tc>
              <w:tc>
                <w:tcPr>
                  <w:tcW w:w="5740" w:type="dxa"/>
                  <w:tcBorders>
                    <w:top w:val="nil"/>
                    <w:left w:val="nil"/>
                    <w:bottom w:val="single" w:sz="8" w:space="0" w:color="auto"/>
                    <w:right w:val="single" w:sz="8" w:space="0" w:color="auto"/>
                  </w:tcBorders>
                  <w:shd w:val="clear" w:color="auto" w:fill="auto"/>
                  <w:vAlign w:val="center"/>
                  <w:hideMark/>
                </w:tcPr>
                <w:p w14:paraId="025A2914" w14:textId="77777777" w:rsidR="00BE34D4" w:rsidRPr="00BE34D4" w:rsidRDefault="00BE34D4" w:rsidP="00BE34D4">
                  <w:pPr>
                    <w:widowControl/>
                    <w:autoSpaceDE/>
                    <w:autoSpaceDN/>
                    <w:rPr>
                      <w:rFonts w:ascii="Aptos Narrow" w:eastAsia="Times New Roman" w:hAnsi="Aptos Narrow" w:cs="Arial"/>
                      <w:color w:val="000000"/>
                      <w:lang w:val="gl-ES" w:eastAsia="gl-ES"/>
                    </w:rPr>
                  </w:pPr>
                  <w:r w:rsidRPr="00BE34D4">
                    <w:rPr>
                      <w:rFonts w:ascii="Aptos Narrow" w:eastAsia="Times New Roman" w:hAnsi="Aptos Narrow" w:cs="Arial"/>
                      <w:color w:val="000000"/>
                      <w:lang w:eastAsia="gl-ES"/>
                    </w:rPr>
                    <w:t>redacción de tesis</w:t>
                  </w:r>
                </w:p>
              </w:tc>
            </w:tr>
            <w:tr w:rsidR="00253F7D" w:rsidRPr="00BE34D4" w14:paraId="621F95BD" w14:textId="77777777" w:rsidTr="00C715FD">
              <w:trPr>
                <w:trHeight w:val="315"/>
                <w:jc w:val="center"/>
              </w:trPr>
              <w:tc>
                <w:tcPr>
                  <w:tcW w:w="8180" w:type="dxa"/>
                  <w:gridSpan w:val="2"/>
                  <w:tcBorders>
                    <w:top w:val="nil"/>
                    <w:left w:val="single" w:sz="8" w:space="0" w:color="auto"/>
                    <w:bottom w:val="single" w:sz="8" w:space="0" w:color="auto"/>
                    <w:right w:val="single" w:sz="8" w:space="0" w:color="auto"/>
                  </w:tcBorders>
                  <w:shd w:val="clear" w:color="000000" w:fill="BFBFBF"/>
                  <w:vAlign w:val="center"/>
                  <w:hideMark/>
                </w:tcPr>
                <w:p w14:paraId="2E1120AF" w14:textId="23E17E9B" w:rsidR="00253F7D" w:rsidRPr="00BE34D4" w:rsidRDefault="00253F7D" w:rsidP="00253F7D">
                  <w:pPr>
                    <w:widowControl/>
                    <w:autoSpaceDE/>
                    <w:autoSpaceDN/>
                    <w:rPr>
                      <w:rFonts w:ascii="Aptos Narrow" w:eastAsia="Times New Roman" w:hAnsi="Aptos Narrow" w:cs="Arial"/>
                      <w:color w:val="000000"/>
                      <w:lang w:val="gl-ES" w:eastAsia="gl-ES"/>
                    </w:rPr>
                  </w:pPr>
                  <w:r w:rsidRPr="00BE34D4">
                    <w:rPr>
                      <w:rFonts w:ascii="Aptos Narrow" w:eastAsia="Times New Roman" w:hAnsi="Aptos Narrow" w:cs="Arial"/>
                      <w:color w:val="000000"/>
                      <w:lang w:eastAsia="gl-ES"/>
                    </w:rPr>
                    <w:t>AÑO 4</w:t>
                  </w:r>
                  <w:r w:rsidR="00114920">
                    <w:rPr>
                      <w:rFonts w:ascii="Aptos Narrow" w:eastAsia="Times New Roman" w:hAnsi="Aptos Narrow" w:cs="Arial"/>
                      <w:color w:val="000000"/>
                      <w:lang w:eastAsia="gl-ES"/>
                    </w:rPr>
                    <w:t>,</w:t>
                  </w:r>
                  <w:r w:rsidRPr="00BE34D4">
                    <w:rPr>
                      <w:rFonts w:ascii="Aptos Narrow" w:eastAsia="Times New Roman" w:hAnsi="Aptos Narrow" w:cs="Arial"/>
                      <w:color w:val="000000"/>
                      <w:lang w:eastAsia="gl-ES"/>
                    </w:rPr>
                    <w:t xml:space="preserve"> SEMESTRE 8 </w:t>
                  </w:r>
                </w:p>
              </w:tc>
            </w:tr>
            <w:tr w:rsidR="00BE34D4" w:rsidRPr="00BE34D4" w14:paraId="43487C73" w14:textId="77777777" w:rsidTr="00BE34D4">
              <w:trPr>
                <w:trHeight w:val="390"/>
                <w:jc w:val="center"/>
              </w:trPr>
              <w:tc>
                <w:tcPr>
                  <w:tcW w:w="2440" w:type="dxa"/>
                  <w:tcBorders>
                    <w:top w:val="nil"/>
                    <w:left w:val="single" w:sz="8" w:space="0" w:color="auto"/>
                    <w:bottom w:val="single" w:sz="8" w:space="0" w:color="auto"/>
                    <w:right w:val="single" w:sz="8" w:space="0" w:color="auto"/>
                  </w:tcBorders>
                  <w:shd w:val="clear" w:color="auto" w:fill="auto"/>
                  <w:vAlign w:val="center"/>
                  <w:hideMark/>
                </w:tcPr>
                <w:p w14:paraId="70C06E64" w14:textId="77777777" w:rsidR="00BE34D4" w:rsidRPr="00BE34D4" w:rsidRDefault="00BE34D4" w:rsidP="00BE34D4">
                  <w:pPr>
                    <w:widowControl/>
                    <w:autoSpaceDE/>
                    <w:autoSpaceDN/>
                    <w:rPr>
                      <w:rFonts w:ascii="Aptos Narrow" w:eastAsia="Times New Roman" w:hAnsi="Aptos Narrow" w:cs="Arial"/>
                      <w:color w:val="000000"/>
                      <w:lang w:val="gl-ES" w:eastAsia="gl-ES"/>
                    </w:rPr>
                  </w:pPr>
                  <w:r w:rsidRPr="00BE34D4">
                    <w:rPr>
                      <w:rFonts w:ascii="Aptos Narrow" w:eastAsia="Times New Roman" w:hAnsi="Aptos Narrow" w:cs="Arial"/>
                      <w:color w:val="000000"/>
                      <w:lang w:val="gl-ES" w:eastAsia="gl-ES"/>
                    </w:rPr>
                    <w:t>enero-junio</w:t>
                  </w:r>
                </w:p>
              </w:tc>
              <w:tc>
                <w:tcPr>
                  <w:tcW w:w="5740" w:type="dxa"/>
                  <w:tcBorders>
                    <w:top w:val="nil"/>
                    <w:left w:val="nil"/>
                    <w:bottom w:val="single" w:sz="8" w:space="0" w:color="auto"/>
                    <w:right w:val="single" w:sz="8" w:space="0" w:color="auto"/>
                  </w:tcBorders>
                  <w:shd w:val="clear" w:color="auto" w:fill="auto"/>
                  <w:vAlign w:val="center"/>
                  <w:hideMark/>
                </w:tcPr>
                <w:p w14:paraId="2157E066" w14:textId="77777777" w:rsidR="00BE34D4" w:rsidRPr="00BE34D4" w:rsidRDefault="00BE34D4" w:rsidP="00BE34D4">
                  <w:pPr>
                    <w:widowControl/>
                    <w:autoSpaceDE/>
                    <w:autoSpaceDN/>
                    <w:rPr>
                      <w:rFonts w:ascii="Aptos Narrow" w:eastAsia="Times New Roman" w:hAnsi="Aptos Narrow" w:cs="Arial"/>
                      <w:color w:val="000000"/>
                      <w:lang w:val="gl-ES" w:eastAsia="gl-ES"/>
                    </w:rPr>
                  </w:pPr>
                  <w:r w:rsidRPr="00BE34D4">
                    <w:rPr>
                      <w:rFonts w:ascii="Aptos Narrow" w:eastAsia="Times New Roman" w:hAnsi="Aptos Narrow" w:cs="Arial"/>
                      <w:color w:val="000000"/>
                      <w:lang w:val="gl-ES" w:eastAsia="gl-ES"/>
                    </w:rPr>
                    <w:t>redacción de tesis</w:t>
                  </w:r>
                </w:p>
              </w:tc>
            </w:tr>
            <w:tr w:rsidR="00BE34D4" w:rsidRPr="00BE34D4" w14:paraId="4FF6C0A2" w14:textId="77777777" w:rsidTr="00BE34D4">
              <w:trPr>
                <w:trHeight w:val="615"/>
                <w:jc w:val="center"/>
              </w:trPr>
              <w:tc>
                <w:tcPr>
                  <w:tcW w:w="2440" w:type="dxa"/>
                  <w:tcBorders>
                    <w:top w:val="nil"/>
                    <w:left w:val="single" w:sz="8" w:space="0" w:color="auto"/>
                    <w:bottom w:val="single" w:sz="8" w:space="0" w:color="auto"/>
                    <w:right w:val="single" w:sz="8" w:space="0" w:color="auto"/>
                  </w:tcBorders>
                  <w:shd w:val="clear" w:color="auto" w:fill="auto"/>
                  <w:vAlign w:val="center"/>
                  <w:hideMark/>
                </w:tcPr>
                <w:p w14:paraId="4EDB27FC" w14:textId="77777777" w:rsidR="00BE34D4" w:rsidRPr="00BE34D4" w:rsidRDefault="00BE34D4" w:rsidP="00BE34D4">
                  <w:pPr>
                    <w:widowControl/>
                    <w:autoSpaceDE/>
                    <w:autoSpaceDN/>
                    <w:rPr>
                      <w:rFonts w:ascii="Aptos Narrow" w:eastAsia="Times New Roman" w:hAnsi="Aptos Narrow" w:cs="Arial"/>
                      <w:color w:val="000000"/>
                      <w:lang w:val="gl-ES" w:eastAsia="gl-ES"/>
                    </w:rPr>
                  </w:pPr>
                  <w:r w:rsidRPr="00BE34D4">
                    <w:rPr>
                      <w:rFonts w:ascii="Aptos Narrow" w:eastAsia="Times New Roman" w:hAnsi="Aptos Narrow" w:cs="Arial"/>
                      <w:color w:val="000000"/>
                      <w:lang w:val="gl-ES" w:eastAsia="gl-ES"/>
                    </w:rPr>
                    <w:t> </w:t>
                  </w:r>
                </w:p>
              </w:tc>
              <w:tc>
                <w:tcPr>
                  <w:tcW w:w="5740" w:type="dxa"/>
                  <w:tcBorders>
                    <w:top w:val="nil"/>
                    <w:left w:val="nil"/>
                    <w:bottom w:val="single" w:sz="8" w:space="0" w:color="auto"/>
                    <w:right w:val="single" w:sz="8" w:space="0" w:color="auto"/>
                  </w:tcBorders>
                  <w:shd w:val="clear" w:color="auto" w:fill="auto"/>
                  <w:vAlign w:val="center"/>
                  <w:hideMark/>
                </w:tcPr>
                <w:p w14:paraId="35BF6C3A" w14:textId="77777777" w:rsidR="00BE34D4" w:rsidRDefault="00BE34D4" w:rsidP="00BE34D4">
                  <w:pPr>
                    <w:widowControl/>
                    <w:autoSpaceDE/>
                    <w:autoSpaceDN/>
                    <w:rPr>
                      <w:rFonts w:ascii="Aptos Narrow" w:eastAsia="Times New Roman" w:hAnsi="Aptos Narrow" w:cs="Arial"/>
                      <w:color w:val="000000"/>
                      <w:lang w:eastAsia="gl-ES"/>
                    </w:rPr>
                  </w:pPr>
                  <w:r w:rsidRPr="00BE34D4">
                    <w:rPr>
                      <w:rFonts w:ascii="Aptos Narrow" w:eastAsia="Times New Roman" w:hAnsi="Aptos Narrow" w:cs="Arial"/>
                      <w:color w:val="000000"/>
                      <w:lang w:eastAsia="gl-ES"/>
                    </w:rPr>
                    <w:t xml:space="preserve">depósito y defensa de la tesis </w:t>
                  </w:r>
                </w:p>
                <w:p w14:paraId="6CB9E0D6" w14:textId="77777777" w:rsidR="00BE34D4" w:rsidRDefault="00BE34D4" w:rsidP="00BE34D4">
                  <w:pPr>
                    <w:widowControl/>
                    <w:autoSpaceDE/>
                    <w:autoSpaceDN/>
                    <w:rPr>
                      <w:rFonts w:ascii="Aptos Narrow" w:eastAsia="Times New Roman" w:hAnsi="Aptos Narrow" w:cs="Arial"/>
                      <w:color w:val="000000"/>
                      <w:lang w:eastAsia="gl-ES"/>
                    </w:rPr>
                  </w:pPr>
                  <w:r w:rsidRPr="00BE34D4">
                    <w:rPr>
                      <w:rFonts w:ascii="Aptos Narrow" w:eastAsia="Times New Roman" w:hAnsi="Aptos Narrow" w:cs="Arial"/>
                      <w:color w:val="000000"/>
                      <w:lang w:eastAsia="gl-ES"/>
                    </w:rPr>
                    <w:t>o evaluación anual del Plan de Investigación</w:t>
                  </w:r>
                  <w:r>
                    <w:rPr>
                      <w:rFonts w:ascii="Aptos Narrow" w:eastAsia="Times New Roman" w:hAnsi="Aptos Narrow" w:cs="Arial"/>
                      <w:color w:val="000000"/>
                      <w:lang w:eastAsia="gl-ES"/>
                    </w:rPr>
                    <w:t xml:space="preserve"> </w:t>
                  </w:r>
                </w:p>
                <w:p w14:paraId="4899D114" w14:textId="7897A5A0" w:rsidR="00BE34D4" w:rsidRPr="00BE34D4" w:rsidRDefault="00BE34D4" w:rsidP="00BE34D4">
                  <w:pPr>
                    <w:widowControl/>
                    <w:autoSpaceDE/>
                    <w:autoSpaceDN/>
                    <w:rPr>
                      <w:rFonts w:ascii="Aptos Narrow" w:eastAsia="Times New Roman" w:hAnsi="Aptos Narrow" w:cs="Arial"/>
                      <w:color w:val="000000"/>
                      <w:lang w:val="gl-ES" w:eastAsia="gl-ES"/>
                    </w:rPr>
                  </w:pPr>
                  <w:r>
                    <w:rPr>
                      <w:rFonts w:ascii="Aptos Narrow" w:eastAsia="Times New Roman" w:hAnsi="Aptos Narrow" w:cs="Arial"/>
                      <w:color w:val="000000"/>
                      <w:lang w:eastAsia="gl-ES"/>
                    </w:rPr>
                    <w:t>y solicitud de prórroga</w:t>
                  </w:r>
                </w:p>
              </w:tc>
            </w:tr>
          </w:tbl>
          <w:p w14:paraId="174198AD" w14:textId="77777777" w:rsidR="00C477C5" w:rsidRDefault="00C477C5" w:rsidP="002C3A34">
            <w:pPr>
              <w:pStyle w:val="Textoencaja"/>
            </w:pPr>
          </w:p>
          <w:p w14:paraId="2D7982B7" w14:textId="77777777" w:rsidR="00BE34D4" w:rsidRDefault="00BE34D4" w:rsidP="002C3A34">
            <w:pPr>
              <w:pStyle w:val="Textoencaja"/>
            </w:pPr>
          </w:p>
          <w:p w14:paraId="082508DD" w14:textId="2628BE78" w:rsidR="00690AEF" w:rsidRPr="00690AEF" w:rsidRDefault="00690AEF" w:rsidP="002C3A34">
            <w:pPr>
              <w:pStyle w:val="Textoencaja"/>
              <w:rPr>
                <w:sz w:val="22"/>
                <w:szCs w:val="22"/>
              </w:rPr>
            </w:pPr>
            <w:r w:rsidRPr="00690AEF">
              <w:rPr>
                <w:sz w:val="22"/>
                <w:szCs w:val="22"/>
              </w:rPr>
              <w:t xml:space="preserve">Para consultar información más detallada sobre el desarrollo del programa de doctorado, consúltese la Guía de buenas prácticas para la dirección de tesis doctorales dentro del Programa de Doctorado en Traducción &amp; Paratraducción (T&amp;P) </w:t>
            </w:r>
            <w:hyperlink r:id="rId122" w:history="1">
              <w:r w:rsidR="003008ED" w:rsidRPr="003008ED">
                <w:rPr>
                  <w:rStyle w:val="Hiperligazn"/>
                  <w:sz w:val="22"/>
                  <w:szCs w:val="22"/>
                </w:rPr>
                <w:t>en este enlace</w:t>
              </w:r>
            </w:hyperlink>
            <w:r w:rsidR="003008ED">
              <w:rPr>
                <w:sz w:val="22"/>
                <w:szCs w:val="22"/>
              </w:rPr>
              <w:t xml:space="preserve"> de la página web del programa.</w:t>
            </w:r>
            <w:r w:rsidRPr="00690AEF">
              <w:rPr>
                <w:sz w:val="22"/>
                <w:szCs w:val="22"/>
              </w:rPr>
              <w:t xml:space="preserve"> </w:t>
            </w:r>
          </w:p>
          <w:p w14:paraId="6A5240D2" w14:textId="77777777" w:rsidR="00690AEF" w:rsidRDefault="00690AEF" w:rsidP="002C3A34">
            <w:pPr>
              <w:pStyle w:val="Textoencaja"/>
            </w:pPr>
          </w:p>
          <w:p w14:paraId="0CEBD808" w14:textId="77777777" w:rsidR="006E2404" w:rsidRDefault="006E2404" w:rsidP="002C3A34">
            <w:pPr>
              <w:pStyle w:val="Textoencaja"/>
            </w:pPr>
          </w:p>
          <w:p w14:paraId="046C8C19" w14:textId="6969BB02" w:rsidR="006E2404" w:rsidRPr="00790103" w:rsidRDefault="006E2404" w:rsidP="002C3A34">
            <w:pPr>
              <w:pStyle w:val="Textoencaja"/>
            </w:pPr>
          </w:p>
        </w:tc>
      </w:tr>
    </w:tbl>
    <w:p w14:paraId="35858400" w14:textId="77777777" w:rsidR="002C3A34" w:rsidRDefault="002C3A34" w:rsidP="002C3A34">
      <w:pPr>
        <w:pStyle w:val="Textodocorpo"/>
      </w:pPr>
    </w:p>
    <w:p w14:paraId="1B81CD67" w14:textId="77777777" w:rsidR="00AA1E07" w:rsidRDefault="00AA1E07" w:rsidP="00AA1E07">
      <w:pPr>
        <w:pStyle w:val="Textodocorpo"/>
        <w:jc w:val="both"/>
        <w:rPr>
          <w:rFonts w:asciiTheme="minorHAnsi" w:hAnsiTheme="minorHAnsi" w:cstheme="minorHAnsi"/>
        </w:rPr>
      </w:pPr>
    </w:p>
    <w:p w14:paraId="5DB19CA4" w14:textId="77777777" w:rsidR="00AA1E07" w:rsidRDefault="00AA1E07" w:rsidP="00AA1E07">
      <w:pPr>
        <w:rPr>
          <w:rFonts w:asciiTheme="minorHAnsi" w:hAnsiTheme="minorHAnsi" w:cstheme="minorHAnsi"/>
          <w:sz w:val="20"/>
          <w:szCs w:val="20"/>
        </w:rPr>
      </w:pPr>
      <w:r>
        <w:rPr>
          <w:rFonts w:asciiTheme="minorHAnsi" w:hAnsiTheme="minorHAnsi" w:cstheme="minorHAnsi"/>
        </w:rPr>
        <w:br w:type="page"/>
      </w:r>
    </w:p>
    <w:p w14:paraId="4BFAC02D" w14:textId="77777777" w:rsidR="004506EA" w:rsidRPr="00790103" w:rsidRDefault="004506EA">
      <w:pPr>
        <w:pStyle w:val="Textodocorpo"/>
        <w:spacing w:before="10"/>
        <w:rPr>
          <w:rFonts w:asciiTheme="minorHAnsi" w:hAnsiTheme="minorHAnsi" w:cstheme="minorHAnsi"/>
          <w:b/>
          <w:sz w:val="3"/>
        </w:rPr>
      </w:pPr>
    </w:p>
    <w:p w14:paraId="6DAB636C" w14:textId="1DEF0BCE" w:rsidR="004506EA" w:rsidRDefault="004506EA" w:rsidP="002C3A34">
      <w:pPr>
        <w:pStyle w:val="Textodocorpo"/>
      </w:pP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9639"/>
      </w:tblGrid>
      <w:tr w:rsidR="004506EA" w:rsidRPr="00790103" w14:paraId="35B272F4" w14:textId="77777777" w:rsidTr="002C3A34">
        <w:trPr>
          <w:trHeight w:val="282"/>
          <w:jc w:val="center"/>
        </w:trPr>
        <w:tc>
          <w:tcPr>
            <w:tcW w:w="9639" w:type="dxa"/>
            <w:shd w:val="clear" w:color="auto" w:fill="BEBEBE"/>
          </w:tcPr>
          <w:p w14:paraId="4A8A4629" w14:textId="38CB137E" w:rsidR="004506EA" w:rsidRPr="00790103" w:rsidRDefault="00575EE6" w:rsidP="002C3A34">
            <w:pPr>
              <w:pStyle w:val="TablaTitulo"/>
            </w:pPr>
            <w:r w:rsidRPr="00790103">
              <w:t>5.2</w:t>
            </w:r>
            <w:r w:rsidRPr="00790103">
              <w:rPr>
                <w:spacing w:val="-7"/>
              </w:rPr>
              <w:t xml:space="preserve"> </w:t>
            </w:r>
            <w:r w:rsidRPr="00790103">
              <w:t>SEGUIMIENTO</w:t>
            </w:r>
            <w:r w:rsidRPr="00790103">
              <w:rPr>
                <w:spacing w:val="-6"/>
              </w:rPr>
              <w:t xml:space="preserve"> </w:t>
            </w:r>
            <w:r w:rsidRPr="00790103">
              <w:t>DEL</w:t>
            </w:r>
            <w:r w:rsidRPr="00790103">
              <w:rPr>
                <w:spacing w:val="-6"/>
              </w:rPr>
              <w:t xml:space="preserve"> </w:t>
            </w:r>
            <w:r w:rsidR="00A62D92">
              <w:t>ALUMNADO</w:t>
            </w:r>
          </w:p>
        </w:tc>
      </w:tr>
      <w:tr w:rsidR="004506EA" w:rsidRPr="00790103" w14:paraId="67CBFE12" w14:textId="77777777" w:rsidTr="002C3A34">
        <w:trPr>
          <w:trHeight w:val="1701"/>
          <w:jc w:val="center"/>
        </w:trPr>
        <w:tc>
          <w:tcPr>
            <w:tcW w:w="9639" w:type="dxa"/>
          </w:tcPr>
          <w:p w14:paraId="36738B0F" w14:textId="2F8C1B46" w:rsidR="00C9369C" w:rsidRPr="004968B3" w:rsidRDefault="00C9369C" w:rsidP="00C9369C">
            <w:pPr>
              <w:pStyle w:val="Textoencaja"/>
            </w:pPr>
            <w:r w:rsidRPr="004968B3">
              <w:t xml:space="preserve">Los mecanismos de </w:t>
            </w:r>
            <w:r>
              <w:t xml:space="preserve">seguimiento del </w:t>
            </w:r>
            <w:r w:rsidR="00A62D92">
              <w:t>alumnado</w:t>
            </w:r>
            <w:r>
              <w:t xml:space="preserve"> </w:t>
            </w:r>
            <w:r w:rsidRPr="004968B3">
              <w:t xml:space="preserve">se ajustan a lo establecido en </w:t>
            </w:r>
            <w:r>
              <w:t xml:space="preserve">los </w:t>
            </w:r>
            <w:r w:rsidRPr="004968B3">
              <w:t>artículo</w:t>
            </w:r>
            <w:r>
              <w:t>s</w:t>
            </w:r>
            <w:r w:rsidRPr="004968B3">
              <w:t xml:space="preserve"> 11</w:t>
            </w:r>
            <w:r>
              <w:t xml:space="preserve"> y 12 del </w:t>
            </w:r>
            <w:hyperlink r:id="rId123" w:history="1">
              <w:r w:rsidRPr="00C9369C">
                <w:rPr>
                  <w:rStyle w:val="Hiperligazn"/>
                </w:rPr>
                <w:t>Real Decreto 99/2011</w:t>
              </w:r>
              <w:r w:rsidR="006F7E8D">
                <w:rPr>
                  <w:rStyle w:val="Hiperligazn"/>
                </w:rPr>
                <w:t xml:space="preserve">, modificado por el </w:t>
              </w:r>
              <w:r w:rsidRPr="00C9369C">
                <w:rPr>
                  <w:rStyle w:val="Hiperligazn"/>
                </w:rPr>
                <w:t>576/2023</w:t>
              </w:r>
            </w:hyperlink>
            <w:r w:rsidRPr="004968B3">
              <w:t>, por el que se regulan las enseñanzas oficiales de doctorado y en la</w:t>
            </w:r>
            <w:r>
              <w:t xml:space="preserve">s siguientes </w:t>
            </w:r>
            <w:r w:rsidRPr="004968B3">
              <w:t>normativa</w:t>
            </w:r>
            <w:r>
              <w:t>s</w:t>
            </w:r>
            <w:r w:rsidRPr="004968B3">
              <w:t xml:space="preserve"> específica</w:t>
            </w:r>
            <w:r>
              <w:t>s</w:t>
            </w:r>
            <w:r w:rsidRPr="004968B3">
              <w:t xml:space="preserve"> de </w:t>
            </w:r>
            <w:r>
              <w:t>la Universidad de Vigo:</w:t>
            </w:r>
          </w:p>
          <w:p w14:paraId="09AA8ABB" w14:textId="77777777" w:rsidR="00C9369C" w:rsidRPr="004968B3" w:rsidRDefault="00C9369C" w:rsidP="00DB6DD5">
            <w:pPr>
              <w:pStyle w:val="Textoencaja"/>
              <w:numPr>
                <w:ilvl w:val="0"/>
                <w:numId w:val="10"/>
              </w:numPr>
              <w:ind w:left="340" w:hanging="142"/>
            </w:pPr>
            <w:hyperlink r:id="rId124" w:history="1">
              <w:r w:rsidRPr="003F4306">
                <w:rPr>
                  <w:rStyle w:val="Hiperligazn"/>
                </w:rPr>
                <w:t>Reglamento de Estudios de Doctorado de la Universidad de Vigo</w:t>
              </w:r>
            </w:hyperlink>
            <w:r>
              <w:t>.</w:t>
            </w:r>
          </w:p>
          <w:p w14:paraId="6E98D7F6" w14:textId="77777777" w:rsidR="00C9369C" w:rsidRPr="004968B3" w:rsidRDefault="00C9369C" w:rsidP="00DB6DD5">
            <w:pPr>
              <w:pStyle w:val="Textoencaja"/>
              <w:numPr>
                <w:ilvl w:val="0"/>
                <w:numId w:val="10"/>
              </w:numPr>
              <w:ind w:left="340" w:hanging="142"/>
            </w:pPr>
            <w:hyperlink r:id="rId125" w:history="1">
              <w:r w:rsidRPr="00AD603B">
                <w:rPr>
                  <w:rStyle w:val="Hiperligazn"/>
                </w:rPr>
                <w:t>Guía de buenas prácticas para la dirección de tesis de doctorado.</w:t>
              </w:r>
            </w:hyperlink>
          </w:p>
          <w:p w14:paraId="78A1E2C3" w14:textId="4BBDD0A9" w:rsidR="00C9369C" w:rsidRDefault="00C9369C" w:rsidP="00C9369C">
            <w:pPr>
              <w:pStyle w:val="Textoencaja"/>
            </w:pPr>
          </w:p>
          <w:p w14:paraId="527FA2B6" w14:textId="11082378" w:rsidR="001819AF" w:rsidRDefault="001819AF" w:rsidP="001819AF">
            <w:pPr>
              <w:pStyle w:val="Textoencaja"/>
            </w:pPr>
            <w:r>
              <w:t xml:space="preserve">A continuación, se resumen brevemente los principales aspectos de </w:t>
            </w:r>
            <w:r w:rsidR="007123EB">
              <w:t xml:space="preserve">los mecanismos de </w:t>
            </w:r>
            <w:r w:rsidR="006F6795">
              <w:t>s</w:t>
            </w:r>
            <w:r w:rsidR="007123EB">
              <w:t xml:space="preserve">eguimiento del </w:t>
            </w:r>
            <w:r w:rsidR="00A62D92">
              <w:t>alumnado</w:t>
            </w:r>
            <w:r>
              <w:t>:</w:t>
            </w:r>
          </w:p>
          <w:p w14:paraId="3C081058" w14:textId="77777777" w:rsidR="001819AF" w:rsidRDefault="001819AF" w:rsidP="00C9369C">
            <w:pPr>
              <w:pStyle w:val="Textoencaja"/>
            </w:pPr>
          </w:p>
          <w:p w14:paraId="68A7F988" w14:textId="77777777" w:rsidR="00C9369C" w:rsidRPr="00C9369C" w:rsidRDefault="00C9369C" w:rsidP="00C9369C">
            <w:pPr>
              <w:pStyle w:val="Textoencaja"/>
              <w:rPr>
                <w:b/>
                <w:bCs/>
              </w:rPr>
            </w:pPr>
            <w:r w:rsidRPr="00C9369C">
              <w:rPr>
                <w:b/>
                <w:bCs/>
              </w:rPr>
              <w:t>Compromiso de supervisión</w:t>
            </w:r>
          </w:p>
          <w:p w14:paraId="4AD343BD" w14:textId="635AE203" w:rsidR="00C9369C" w:rsidRDefault="00AD0A0C" w:rsidP="00AD0A0C">
            <w:pPr>
              <w:pStyle w:val="Textoencaja"/>
            </w:pPr>
            <w:r>
              <w:t xml:space="preserve">El artículo 33 del </w:t>
            </w:r>
            <w:hyperlink r:id="rId126" w:history="1">
              <w:r w:rsidRPr="003F4306">
                <w:rPr>
                  <w:rStyle w:val="Hiperligazn"/>
                </w:rPr>
                <w:t>Reglamento de Estudios de Doctorado de la Universidad de Vigo</w:t>
              </w:r>
            </w:hyperlink>
            <w:r>
              <w:t xml:space="preserve"> </w:t>
            </w:r>
            <w:r w:rsidRPr="00DE748F">
              <w:t>establece que l</w:t>
            </w:r>
            <w:r w:rsidR="00C9369C" w:rsidRPr="00DE748F">
              <w:t>as funciones de supervisión, tutela y seguimiento de los/</w:t>
            </w:r>
            <w:r w:rsidR="006F6795" w:rsidRPr="00DE748F">
              <w:t>l</w:t>
            </w:r>
            <w:r w:rsidR="00C9369C" w:rsidRPr="00DE748F">
              <w:t>as estudiantes se reflejarán en un Compromiso de Supervisión</w:t>
            </w:r>
            <w:r w:rsidR="0013230F" w:rsidRPr="00DE748F">
              <w:t xml:space="preserve">, </w:t>
            </w:r>
            <w:r w:rsidR="00374C1B" w:rsidRPr="00DE748F">
              <w:t xml:space="preserve">en soporte digital, </w:t>
            </w:r>
            <w:r w:rsidR="0013230F" w:rsidRPr="00DE748F">
              <w:t xml:space="preserve">que </w:t>
            </w:r>
            <w:r w:rsidR="00C9369C" w:rsidRPr="00DE748F">
              <w:t>será firmado</w:t>
            </w:r>
            <w:r w:rsidR="0013230F" w:rsidRPr="00DE748F">
              <w:t xml:space="preserve"> en la correspondiente plataforma informática </w:t>
            </w:r>
            <w:r w:rsidR="00C9369C" w:rsidRPr="00DE748F">
              <w:t>por el/</w:t>
            </w:r>
            <w:r w:rsidR="006F6795" w:rsidRPr="00DE748F">
              <w:t>l</w:t>
            </w:r>
            <w:r w:rsidR="00C9369C" w:rsidRPr="00DE748F">
              <w:t xml:space="preserve">a doctorando/a, el perfil autorizado y </w:t>
            </w:r>
            <w:r w:rsidR="0013230F" w:rsidRPr="00DE748F">
              <w:t>el</w:t>
            </w:r>
            <w:r w:rsidR="00C9369C" w:rsidRPr="00DE748F">
              <w:t>/</w:t>
            </w:r>
            <w:r w:rsidR="0013230F" w:rsidRPr="00DE748F">
              <w:t>l</w:t>
            </w:r>
            <w:r w:rsidR="00C9369C" w:rsidRPr="00DE748F">
              <w:t>a coordinador/a una vez matriculado.</w:t>
            </w:r>
            <w:r w:rsidR="0013230F" w:rsidRPr="00DE748F">
              <w:t xml:space="preserve"> Este documento </w:t>
            </w:r>
            <w:r w:rsidR="00C9369C" w:rsidRPr="00DE748F">
              <w:t>especificar</w:t>
            </w:r>
            <w:r w:rsidR="0013230F" w:rsidRPr="00DE748F">
              <w:t>á</w:t>
            </w:r>
            <w:r w:rsidR="00C9369C" w:rsidRPr="00DE748F">
              <w:t xml:space="preserve"> la relación académica entre </w:t>
            </w:r>
            <w:r w:rsidR="0013230F" w:rsidRPr="00DE748F">
              <w:t xml:space="preserve">el/la </w:t>
            </w:r>
            <w:r w:rsidR="00C9369C" w:rsidRPr="00DE748F">
              <w:t xml:space="preserve">doctorando/a </w:t>
            </w:r>
            <w:r w:rsidR="00C9369C">
              <w:t>y la Universidad de Vigo, sus derechos y deber</w:t>
            </w:r>
            <w:r w:rsidR="0013230F">
              <w:t>es</w:t>
            </w:r>
            <w:r w:rsidR="00C9369C">
              <w:t>, la aceptación del procedimiento de resolución de conflictos y su duración. Se incluyen también los deberes de la(s) persona(s) que tutelen y dirijan la tesis.</w:t>
            </w:r>
            <w:r>
              <w:t xml:space="preserve"> En </w:t>
            </w:r>
            <w:r w:rsidR="00C9369C">
              <w:t xml:space="preserve">caso de </w:t>
            </w:r>
            <w:r w:rsidR="006F6795">
              <w:t xml:space="preserve">modificarse </w:t>
            </w:r>
            <w:r w:rsidR="00C9369C">
              <w:t>las condici</w:t>
            </w:r>
            <w:r>
              <w:t>o</w:t>
            </w:r>
            <w:r w:rsidR="006F6795">
              <w:t xml:space="preserve">nes de realización de la tesis o cambiar </w:t>
            </w:r>
            <w:r>
              <w:t>el</w:t>
            </w:r>
            <w:r w:rsidR="006F6795">
              <w:t>/la</w:t>
            </w:r>
            <w:r>
              <w:t xml:space="preserve"> tutor</w:t>
            </w:r>
            <w:r w:rsidR="006F6795">
              <w:t>/a</w:t>
            </w:r>
            <w:r>
              <w:t xml:space="preserve"> o el</w:t>
            </w:r>
            <w:r w:rsidR="006F6795">
              <w:t>/la directora/a</w:t>
            </w:r>
            <w:r>
              <w:t xml:space="preserve"> de la tesis </w:t>
            </w:r>
            <w:r w:rsidR="00C9369C">
              <w:t xml:space="preserve">será necesaria la firma de un nuevo compromiso de supervisión. </w:t>
            </w:r>
          </w:p>
          <w:p w14:paraId="5D5133A6" w14:textId="61FCA122" w:rsidR="00C9369C" w:rsidRPr="004968B3" w:rsidRDefault="00C9369C" w:rsidP="00C9369C">
            <w:pPr>
              <w:pStyle w:val="Textoencaja"/>
            </w:pPr>
          </w:p>
          <w:p w14:paraId="792BF1A9" w14:textId="651A999C" w:rsidR="00AD0A0C" w:rsidRPr="00932AF1" w:rsidRDefault="00AD0A0C" w:rsidP="002C3A34">
            <w:pPr>
              <w:pStyle w:val="Textoencaja"/>
              <w:rPr>
                <w:b/>
                <w:bCs/>
              </w:rPr>
            </w:pPr>
            <w:r w:rsidRPr="00932AF1">
              <w:rPr>
                <w:b/>
                <w:bCs/>
              </w:rPr>
              <w:t>Documento de actividades del/la doctorando/a</w:t>
            </w:r>
          </w:p>
          <w:p w14:paraId="3F35F000" w14:textId="5FF2D606" w:rsidR="002C3A34" w:rsidRPr="00DE748F" w:rsidRDefault="00932AF1" w:rsidP="002C3A34">
            <w:pPr>
              <w:pStyle w:val="Textoencaja"/>
            </w:pPr>
            <w:r>
              <w:t xml:space="preserve">De acuerdo con lo indicado en el artículo 31 del </w:t>
            </w:r>
            <w:hyperlink r:id="rId127" w:history="1">
              <w:r w:rsidRPr="003F4306">
                <w:rPr>
                  <w:rStyle w:val="Hiperligazn"/>
                </w:rPr>
                <w:t>Reglamento de Estudios de Doctorado de la Universidad de Vigo</w:t>
              </w:r>
            </w:hyperlink>
            <w:r>
              <w:t>, u</w:t>
            </w:r>
            <w:r w:rsidR="00AD0A0C">
              <w:t xml:space="preserve">na </w:t>
            </w:r>
            <w:r w:rsidR="00AD0A0C" w:rsidRPr="00DE748F">
              <w:t>vez matriculado, para cada doctorando/a del programa se materializará un documento de actividades personalizado</w:t>
            </w:r>
            <w:r w:rsidR="0021263A" w:rsidRPr="00DE748F">
              <w:t>, en soporte digital,</w:t>
            </w:r>
            <w:r w:rsidR="00AD0A0C" w:rsidRPr="00DE748F">
              <w:t xml:space="preserve"> en el que se inscribirán todas las actividades de interés para el/la doctorando/a según lo que establezca </w:t>
            </w:r>
            <w:r w:rsidRPr="00DE748F">
              <w:t>l</w:t>
            </w:r>
            <w:r w:rsidR="00AD0A0C" w:rsidRPr="00DE748F">
              <w:t xml:space="preserve">a CAPD. Este documento se registrará en la aplicación informática de la universidad </w:t>
            </w:r>
            <w:r w:rsidRPr="00DE748F">
              <w:t xml:space="preserve">y contendrá </w:t>
            </w:r>
            <w:r w:rsidR="00AD0A0C" w:rsidRPr="00DE748F">
              <w:t>constancia documental que acredite las actividades realizadas por el/</w:t>
            </w:r>
            <w:r w:rsidR="006F6795" w:rsidRPr="00DE748F">
              <w:t>l</w:t>
            </w:r>
            <w:r w:rsidR="00AD0A0C" w:rsidRPr="00DE748F">
              <w:t xml:space="preserve">a doctorando/a. </w:t>
            </w:r>
            <w:r w:rsidRPr="00DE748F">
              <w:t>Para ello c</w:t>
            </w:r>
            <w:r w:rsidR="00AD0A0C" w:rsidRPr="00DE748F">
              <w:t>ada doctorando</w:t>
            </w:r>
            <w:r w:rsidR="006F6795" w:rsidRPr="00DE748F">
              <w:t>/a</w:t>
            </w:r>
            <w:r w:rsidR="00AD0A0C" w:rsidRPr="00DE748F">
              <w:t xml:space="preserve"> tendrá acceso a su documento de actividades para </w:t>
            </w:r>
            <w:r w:rsidR="006F7E8D" w:rsidRPr="00DE748F">
              <w:t>registrar</w:t>
            </w:r>
            <w:r w:rsidR="00AD0A0C" w:rsidRPr="00DE748F">
              <w:t xml:space="preserve"> y actualizar las actividades que reali</w:t>
            </w:r>
            <w:r w:rsidRPr="00DE748F">
              <w:t>ce en el contexto del programa</w:t>
            </w:r>
            <w:r w:rsidR="006F7E8D" w:rsidRPr="00DE748F">
              <w:t xml:space="preserve">. </w:t>
            </w:r>
            <w:r w:rsidR="00F11C42" w:rsidRPr="00DE748F">
              <w:t>El control del registro de actividades y la certificación de sus datos</w:t>
            </w:r>
            <w:r w:rsidR="00AD0A0C" w:rsidRPr="00DE748F">
              <w:t xml:space="preserve"> serán </w:t>
            </w:r>
            <w:r w:rsidR="00F11C42" w:rsidRPr="00DE748F">
              <w:t xml:space="preserve">realizados y </w:t>
            </w:r>
            <w:r w:rsidR="00AD0A0C" w:rsidRPr="00DE748F">
              <w:t xml:space="preserve">validados </w:t>
            </w:r>
            <w:r w:rsidRPr="00DE748F">
              <w:t xml:space="preserve">tras su comprobación por </w:t>
            </w:r>
            <w:r w:rsidR="00AD0A0C" w:rsidRPr="00DE748F">
              <w:t>el</w:t>
            </w:r>
            <w:r w:rsidR="006F6795" w:rsidRPr="00DE748F">
              <w:t>/la</w:t>
            </w:r>
            <w:r w:rsidR="00AD0A0C" w:rsidRPr="00DE748F">
              <w:t xml:space="preserve"> tutor/a</w:t>
            </w:r>
            <w:r w:rsidRPr="00DE748F">
              <w:t xml:space="preserve">, </w:t>
            </w:r>
            <w:r w:rsidR="00AD0A0C" w:rsidRPr="00DE748F">
              <w:t>el</w:t>
            </w:r>
            <w:r w:rsidR="006F6795" w:rsidRPr="00DE748F">
              <w:t>/la director/a</w:t>
            </w:r>
            <w:r w:rsidR="00AD0A0C" w:rsidRPr="00DE748F">
              <w:t xml:space="preserve"> </w:t>
            </w:r>
            <w:r w:rsidRPr="00DE748F">
              <w:t xml:space="preserve">y los servicios administrativos. </w:t>
            </w:r>
          </w:p>
          <w:p w14:paraId="33CF99FD" w14:textId="77777777" w:rsidR="00FE755E" w:rsidRPr="00790103" w:rsidRDefault="00FE755E" w:rsidP="002C3A34">
            <w:pPr>
              <w:pStyle w:val="Textoencaja"/>
            </w:pPr>
          </w:p>
          <w:p w14:paraId="6A9BF9AE" w14:textId="4FB42DEF" w:rsidR="00932AF1" w:rsidRPr="00932AF1" w:rsidRDefault="00932AF1" w:rsidP="00932AF1">
            <w:pPr>
              <w:pStyle w:val="Textoencaja"/>
              <w:rPr>
                <w:b/>
                <w:bCs/>
              </w:rPr>
            </w:pPr>
            <w:r w:rsidRPr="00932AF1">
              <w:rPr>
                <w:b/>
                <w:bCs/>
              </w:rPr>
              <w:t xml:space="preserve">Plan de </w:t>
            </w:r>
            <w:r w:rsidR="00B36D17">
              <w:rPr>
                <w:b/>
                <w:bCs/>
              </w:rPr>
              <w:t>i</w:t>
            </w:r>
            <w:r w:rsidRPr="00932AF1">
              <w:rPr>
                <w:b/>
                <w:bCs/>
              </w:rPr>
              <w:t>nvestigación y plan de formación personal</w:t>
            </w:r>
          </w:p>
          <w:p w14:paraId="0D440844" w14:textId="0B6904C9" w:rsidR="0047417E" w:rsidRPr="00DE748F" w:rsidRDefault="00932AF1" w:rsidP="00932AF1">
            <w:pPr>
              <w:pStyle w:val="Textoencaja"/>
            </w:pPr>
            <w:r>
              <w:t xml:space="preserve">El artículo 32 del </w:t>
            </w:r>
            <w:hyperlink r:id="rId128" w:history="1">
              <w:r w:rsidRPr="003F4306">
                <w:rPr>
                  <w:rStyle w:val="Hiperligazn"/>
                </w:rPr>
                <w:t>Reglamento de Estudios de Doctorado de la Universidad de Vigo</w:t>
              </w:r>
            </w:hyperlink>
            <w:r>
              <w:t xml:space="preserve"> indica que, antes de seis meses desde la fecha de matrícula, el</w:t>
            </w:r>
            <w:r w:rsidR="006F6795">
              <w:t>/la</w:t>
            </w:r>
            <w:r>
              <w:t xml:space="preserve"> doctorando</w:t>
            </w:r>
            <w:r w:rsidR="006F6795">
              <w:t>/a</w:t>
            </w:r>
            <w:r>
              <w:t xml:space="preserve"> elaborará un plan de investigación y un plan de formación personal. El </w:t>
            </w:r>
            <w:r w:rsidRPr="00DE748F">
              <w:t xml:space="preserve">plan de investigación incluirá </w:t>
            </w:r>
            <w:r w:rsidR="0047417E" w:rsidRPr="00DE748F">
              <w:t>una introducción, la metodología empleada y los objetivos que se han de alcanzar, así como los medios y la planificación temporal para alcanzarlo</w:t>
            </w:r>
            <w:r w:rsidRPr="00DE748F">
              <w:t>. El p</w:t>
            </w:r>
            <w:r w:rsidR="0047417E" w:rsidRPr="00DE748F">
              <w:t>lan de formación personal del</w:t>
            </w:r>
            <w:r w:rsidRPr="00DE748F">
              <w:t xml:space="preserve"> doctorando</w:t>
            </w:r>
            <w:r w:rsidR="006F6795" w:rsidRPr="00DE748F">
              <w:t>/a</w:t>
            </w:r>
            <w:r w:rsidRPr="00DE748F">
              <w:t xml:space="preserve"> contendrá una previsión de las distintas actividades formativas que se desarrollarán durante la tesis doctoral (cursos, impartición de seminarios, acciones de movilidad, etc.)</w:t>
            </w:r>
            <w:r w:rsidR="0047417E" w:rsidRPr="00DE748F">
              <w:t xml:space="preserve"> y deberá contener, como mínimo, las actividades de formación de carácter obligatorio establecidas en el apartado 4 de esta memoria.</w:t>
            </w:r>
            <w:r w:rsidR="0021263A" w:rsidRPr="00DE748F">
              <w:t xml:space="preserve"> Ambos se materializan en soporte digital.</w:t>
            </w:r>
          </w:p>
          <w:p w14:paraId="2455E02D" w14:textId="77777777" w:rsidR="0047417E" w:rsidRPr="00DE748F" w:rsidRDefault="0047417E" w:rsidP="00932AF1">
            <w:pPr>
              <w:pStyle w:val="Textoencaja"/>
            </w:pPr>
          </w:p>
          <w:p w14:paraId="58147C39" w14:textId="53EAE341" w:rsidR="00932AF1" w:rsidRDefault="0047417E" w:rsidP="002C3A34">
            <w:pPr>
              <w:pStyle w:val="Textoencaja"/>
            </w:pPr>
            <w:r>
              <w:t xml:space="preserve">La CAPD supervisará anualmente el plan de investigación, el plan de formación y el documento de actividades. Para ello dispondrá de los informes que para tal efecto emitirán </w:t>
            </w:r>
            <w:r w:rsidR="006F6795">
              <w:t>el</w:t>
            </w:r>
            <w:r>
              <w:t>/</w:t>
            </w:r>
            <w:r w:rsidR="006F6795">
              <w:t>l</w:t>
            </w:r>
            <w:r>
              <w:t xml:space="preserve">a tutor/a y </w:t>
            </w:r>
            <w:r w:rsidR="006F6795">
              <w:t>el</w:t>
            </w:r>
            <w:r>
              <w:t>/</w:t>
            </w:r>
            <w:r w:rsidR="006F6795">
              <w:t>la</w:t>
            </w:r>
            <w:r>
              <w:t xml:space="preserve"> director/a. La evaluación positiva </w:t>
            </w:r>
            <w:r w:rsidR="006F6795">
              <w:t xml:space="preserve">de la CAPD es </w:t>
            </w:r>
            <w:r>
              <w:t xml:space="preserve">requisito indispensable para continuar en el programa. En caso de evaluación negativa, que será debidamente motivada, el/la estudiante de doctorado tendrá derecho a una nueva evaluación en el plazo de seis meses, para lo que elaborará un nuevo plan de investigación y/o de formación. En el supuesto de producirse una nueva evaluación negativa, causará baja definitiva en el programa. El incumplimiento del plazo de presentación de los planes lleva consigo el archivo de la matrícula, que se transformará en una baja definitiva si no se presenta el plan </w:t>
            </w:r>
            <w:r>
              <w:lastRenderedPageBreak/>
              <w:t>de investigación finalizado el curso en el que tendría que presentarse.</w:t>
            </w:r>
          </w:p>
          <w:p w14:paraId="751D1BA3" w14:textId="5E70C28F" w:rsidR="00F11C42" w:rsidRDefault="00F11C42" w:rsidP="002C3A34">
            <w:pPr>
              <w:pStyle w:val="Textoencaja"/>
            </w:pPr>
          </w:p>
          <w:p w14:paraId="26E4D75F" w14:textId="082D905A" w:rsidR="00F11C42" w:rsidRPr="00DE748F" w:rsidRDefault="00F11C42" w:rsidP="002C3A34">
            <w:pPr>
              <w:pStyle w:val="Textoencaja"/>
              <w:rPr>
                <w:b/>
              </w:rPr>
            </w:pPr>
            <w:r w:rsidRPr="00F032C6">
              <w:rPr>
                <w:b/>
              </w:rPr>
              <w:t>Estancias de investigación</w:t>
            </w:r>
          </w:p>
          <w:p w14:paraId="0E11BD82" w14:textId="6CE810C5" w:rsidR="00932AF1" w:rsidRDefault="00A33571" w:rsidP="002C3A34">
            <w:pPr>
              <w:pStyle w:val="Textoencaja"/>
            </w:pPr>
            <w:r>
              <w:rPr>
                <w:bCs/>
              </w:rPr>
              <w:t>Durante las estancias de investigación, los respectivos directores y directoras harán un seguimiento de las actividades desarrolladas por sus doctorandas y doctorandos, comprobando que se cumplan los objetivos de la estancia en función de los respectivos planes de investigación. Tanto el alumnado como el profesorado darán cuenta de las actividades desarrolladas durante el proceso de evaluación anual.</w:t>
            </w:r>
          </w:p>
          <w:p w14:paraId="6F9BACE2" w14:textId="77777777" w:rsidR="00DE748F" w:rsidRDefault="00DE748F" w:rsidP="002C3A34">
            <w:pPr>
              <w:pStyle w:val="Textoencaja"/>
            </w:pPr>
          </w:p>
          <w:p w14:paraId="50B9D191" w14:textId="77777777" w:rsidR="00DE748F" w:rsidRDefault="00DE748F" w:rsidP="002C3A34">
            <w:pPr>
              <w:pStyle w:val="Textoencaja"/>
            </w:pPr>
          </w:p>
          <w:p w14:paraId="03DE30E9" w14:textId="77777777" w:rsidR="00C6119B" w:rsidRPr="00C6119B" w:rsidRDefault="00C6119B" w:rsidP="00C6119B">
            <w:pPr>
              <w:pStyle w:val="Textoencaja"/>
              <w:rPr>
                <w:b/>
              </w:rPr>
            </w:pPr>
            <w:r w:rsidRPr="00C6119B">
              <w:rPr>
                <w:b/>
              </w:rPr>
              <w:t>Resolución de conflictos</w:t>
            </w:r>
          </w:p>
          <w:p w14:paraId="407F1EC3" w14:textId="18382FA5" w:rsidR="00FB022F" w:rsidRPr="00861745" w:rsidRDefault="00C6119B" w:rsidP="00C6119B">
            <w:pPr>
              <w:pStyle w:val="Textoencaja"/>
            </w:pPr>
            <w:r>
              <w:t>Las dudas o las controversias que surjan en relación con los</w:t>
            </w:r>
            <w:r w:rsidR="006F6795">
              <w:t xml:space="preserve"> </w:t>
            </w:r>
            <w:r>
              <w:t>agentes implicados</w:t>
            </w:r>
            <w:r w:rsidR="006F6795">
              <w:t xml:space="preserve"> </w:t>
            </w:r>
            <w:r>
              <w:t xml:space="preserve">en el desarrollo del programa de doctorado serán llevadas por las personas interesadas en primer término ante la CAPD. En caso de que las controversias concluyan en un conflicto, </w:t>
            </w:r>
            <w:r w:rsidR="00FB022F">
              <w:t xml:space="preserve">la </w:t>
            </w:r>
            <w:r>
              <w:t xml:space="preserve">resolución </w:t>
            </w:r>
            <w:r w:rsidR="00FB022F">
              <w:t xml:space="preserve">del mismo </w:t>
            </w:r>
            <w:r>
              <w:t xml:space="preserve">corresponderá al órgano designado por la EIDO  siguiendo el protocolo incluido en la </w:t>
            </w:r>
            <w:hyperlink r:id="rId129" w:history="1">
              <w:r w:rsidRPr="00AD603B">
                <w:rPr>
                  <w:rStyle w:val="Hiperligazn"/>
                </w:rPr>
                <w:t>Guía de buenas prácticas para la dirección de tesis de doctorad</w:t>
              </w:r>
              <w:r w:rsidR="00FB022F">
                <w:rPr>
                  <w:rStyle w:val="Hiperligazn"/>
                </w:rPr>
                <w:t>o</w:t>
              </w:r>
            </w:hyperlink>
            <w:r>
              <w:t xml:space="preserve"> </w:t>
            </w:r>
            <w:r w:rsidR="00FB022F">
              <w:t xml:space="preserve">y el/la Director/a de la EIDO </w:t>
            </w:r>
            <w:r>
              <w:t xml:space="preserve">comunicará el acuerdo a las partes </w:t>
            </w:r>
            <w:r w:rsidR="00FB022F">
              <w:t>involucradas</w:t>
            </w:r>
            <w:r>
              <w:t xml:space="preserve">. Las personas legitimadas podrán presentar un recurso de alzada contra esta resolución ante el </w:t>
            </w:r>
            <w:r w:rsidR="006F6795">
              <w:t>R</w:t>
            </w:r>
            <w:r>
              <w:t>ector/a de la universidad o persona en quien delegue.</w:t>
            </w:r>
            <w:r w:rsidR="00FB022F">
              <w:t xml:space="preserve"> </w:t>
            </w:r>
            <w:r>
              <w:t>Asimismo, se podrá presentar una reclamación ante la Valedoría Universitaria, en las condiciones establecidas en el artículo 60 de los Estatutos de la Universidad de Vigo</w:t>
            </w:r>
            <w:r w:rsidR="00F058B5" w:rsidRPr="00DE748F">
              <w:t>,</w:t>
            </w:r>
            <w:r w:rsidRPr="00DE748F">
              <w:t xml:space="preserve"> acogerse a los procedimientos oficiales de reclamación previstos por la normativa de la Universidad de Vigo</w:t>
            </w:r>
            <w:r w:rsidR="00F058B5" w:rsidRPr="00DE748F">
              <w:t xml:space="preserve"> y/o acogerse al ejercicio de otros derechos y acciones que pueda ejercer cualquier persona interesada</w:t>
            </w:r>
            <w:r w:rsidR="00FB022F" w:rsidRPr="00DE748F">
              <w:t>.</w:t>
            </w:r>
          </w:p>
        </w:tc>
      </w:tr>
    </w:tbl>
    <w:p w14:paraId="65A967AF" w14:textId="77777777" w:rsidR="002C3A34" w:rsidRDefault="002C3A34" w:rsidP="002C3A34">
      <w:pPr>
        <w:pStyle w:val="Textodocorpo"/>
      </w:pPr>
    </w:p>
    <w:p w14:paraId="21F17DB9" w14:textId="77777777" w:rsidR="00AA1E07" w:rsidRDefault="00AA1E07" w:rsidP="002C3A34">
      <w:pPr>
        <w:pStyle w:val="Textodocorpo"/>
      </w:pPr>
    </w:p>
    <w:p w14:paraId="070BFBB4" w14:textId="77777777" w:rsidR="00AA1E07" w:rsidRDefault="00AA1E07" w:rsidP="00AA1E07">
      <w:pPr>
        <w:rPr>
          <w:rFonts w:asciiTheme="minorHAnsi" w:hAnsiTheme="minorHAnsi" w:cstheme="minorHAnsi"/>
          <w:sz w:val="20"/>
          <w:szCs w:val="20"/>
        </w:rPr>
      </w:pPr>
      <w:r>
        <w:rPr>
          <w:rFonts w:asciiTheme="minorHAnsi" w:hAnsiTheme="minorHAnsi" w:cstheme="minorHAnsi"/>
        </w:rPr>
        <w:br w:type="page"/>
      </w:r>
    </w:p>
    <w:p w14:paraId="49E8DF3A" w14:textId="798C66EB" w:rsidR="002C3A34" w:rsidRDefault="002C3A34">
      <w:pPr>
        <w:pStyle w:val="Textodocorpo"/>
        <w:spacing w:before="9" w:after="1"/>
        <w:rPr>
          <w:rFonts w:asciiTheme="minorHAnsi" w:hAnsiTheme="minorHAnsi" w:cstheme="minorHAnsi"/>
        </w:rPr>
      </w:pP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9639"/>
      </w:tblGrid>
      <w:tr w:rsidR="002C3A34" w:rsidRPr="002C3A34" w14:paraId="1786505C" w14:textId="77777777" w:rsidTr="00917169">
        <w:trPr>
          <w:trHeight w:val="282"/>
          <w:jc w:val="center"/>
        </w:trPr>
        <w:tc>
          <w:tcPr>
            <w:tcW w:w="9639" w:type="dxa"/>
            <w:shd w:val="clear" w:color="auto" w:fill="BEBEBE"/>
          </w:tcPr>
          <w:p w14:paraId="1F944E23" w14:textId="50D7F14C" w:rsidR="002C3A34" w:rsidRPr="002C3A34" w:rsidRDefault="002C3A34" w:rsidP="002C3A34">
            <w:pPr>
              <w:pStyle w:val="TablaTitulo"/>
            </w:pPr>
            <w:r w:rsidRPr="002C3A34">
              <w:t>5.3 NORMATIVA PARA LA PRESENTACIÓN Y LECTURA DE TESIS DOCTORALES</w:t>
            </w:r>
          </w:p>
        </w:tc>
      </w:tr>
      <w:tr w:rsidR="002C3A34" w:rsidRPr="00790103" w14:paraId="6DFE5B34" w14:textId="77777777" w:rsidTr="00917169">
        <w:trPr>
          <w:trHeight w:val="1701"/>
          <w:jc w:val="center"/>
        </w:trPr>
        <w:tc>
          <w:tcPr>
            <w:tcW w:w="9639" w:type="dxa"/>
          </w:tcPr>
          <w:p w14:paraId="7C700A9E" w14:textId="41B55AD7" w:rsidR="006966B1" w:rsidRPr="006966B1" w:rsidRDefault="006966B1" w:rsidP="006966B1">
            <w:pPr>
              <w:pStyle w:val="Textoencaja"/>
              <w:rPr>
                <w:color w:val="0070C0"/>
              </w:rPr>
            </w:pPr>
            <w:r w:rsidRPr="00AE3BDD">
              <w:t xml:space="preserve">La presentación y lectura de tesis doctorales se ajustan a lo establecido en el </w:t>
            </w:r>
            <w:hyperlink r:id="rId130" w:history="1">
              <w:r w:rsidRPr="00AE3BDD">
                <w:rPr>
                  <w:rStyle w:val="Hiperligazn"/>
                </w:rPr>
                <w:t>Real Decreto 99/2011, modifica</w:t>
              </w:r>
              <w:r w:rsidR="00AE3BDD">
                <w:rPr>
                  <w:rStyle w:val="Hiperligazn"/>
                </w:rPr>
                <w:t xml:space="preserve">do por </w:t>
              </w:r>
              <w:r w:rsidRPr="00AE3BDD">
                <w:rPr>
                  <w:rStyle w:val="Hiperligazn"/>
                </w:rPr>
                <w:t xml:space="preserve">el </w:t>
              </w:r>
              <w:r w:rsidR="00AE3BDD">
                <w:rPr>
                  <w:rStyle w:val="Hiperligazn"/>
                </w:rPr>
                <w:t xml:space="preserve">RD </w:t>
              </w:r>
              <w:r w:rsidRPr="00AE3BDD">
                <w:rPr>
                  <w:rStyle w:val="Hiperligazn"/>
                </w:rPr>
                <w:t>576/2023</w:t>
              </w:r>
            </w:hyperlink>
            <w:r w:rsidRPr="00AE3BDD">
              <w:t>, por el que se regulan las enseñanzas oficiales de doctorado y en la normativa específica de la Universidad de Vigo.</w:t>
            </w:r>
          </w:p>
          <w:p w14:paraId="5DC22A87" w14:textId="77777777" w:rsidR="006966B1" w:rsidRDefault="006966B1" w:rsidP="004B396F">
            <w:pPr>
              <w:pStyle w:val="Textoencaja"/>
            </w:pPr>
          </w:p>
          <w:p w14:paraId="0071FAAF" w14:textId="546FBD68" w:rsidR="004B396F" w:rsidRDefault="001819AF" w:rsidP="004B396F">
            <w:pPr>
              <w:pStyle w:val="Textoencaja"/>
            </w:pPr>
            <w:r>
              <w:t>La normativa para la presentación</w:t>
            </w:r>
            <w:r w:rsidR="004B396F">
              <w:t xml:space="preserve"> y </w:t>
            </w:r>
            <w:r>
              <w:t>lectura</w:t>
            </w:r>
            <w:r w:rsidR="004B396F">
              <w:t xml:space="preserve"> </w:t>
            </w:r>
            <w:r>
              <w:t xml:space="preserve">de tesis doctorales </w:t>
            </w:r>
            <w:r w:rsidR="004B396F">
              <w:t xml:space="preserve">en la Universidad de Vigo está </w:t>
            </w:r>
            <w:r>
              <w:t xml:space="preserve">recogida en el </w:t>
            </w:r>
            <w:r w:rsidR="004B396F">
              <w:t xml:space="preserve">Capítulo 9 del </w:t>
            </w:r>
            <w:hyperlink r:id="rId131" w:history="1">
              <w:r w:rsidR="004B396F" w:rsidRPr="003F4306">
                <w:rPr>
                  <w:rStyle w:val="Hiperligazn"/>
                </w:rPr>
                <w:t>Reglamento de Estudios de Doctorado de la Universidad de Vigo</w:t>
              </w:r>
            </w:hyperlink>
            <w:r w:rsidR="004B396F">
              <w:t>.</w:t>
            </w:r>
            <w:r w:rsidR="00FC4724">
              <w:t xml:space="preserve"> </w:t>
            </w:r>
            <w:r w:rsidR="004B396F">
              <w:t>Este capítulo contiene información sobre:</w:t>
            </w:r>
          </w:p>
          <w:p w14:paraId="25585FE1" w14:textId="152B0FEB" w:rsidR="004B396F" w:rsidRDefault="004B396F" w:rsidP="00DB6DD5">
            <w:pPr>
              <w:pStyle w:val="Textoencaja"/>
              <w:numPr>
                <w:ilvl w:val="0"/>
                <w:numId w:val="8"/>
              </w:numPr>
              <w:ind w:left="340" w:hanging="142"/>
            </w:pPr>
            <w:r>
              <w:t>La autorización de la defensa de la tesis</w:t>
            </w:r>
          </w:p>
          <w:p w14:paraId="76C52799" w14:textId="300E5EAC" w:rsidR="004B396F" w:rsidRDefault="004B396F" w:rsidP="00DB6DD5">
            <w:pPr>
              <w:pStyle w:val="Textoencaja"/>
              <w:numPr>
                <w:ilvl w:val="0"/>
                <w:numId w:val="8"/>
              </w:numPr>
              <w:ind w:left="340" w:hanging="142"/>
            </w:pPr>
            <w:r>
              <w:t>La tesis con protección de derechos</w:t>
            </w:r>
          </w:p>
          <w:p w14:paraId="37414FD8" w14:textId="3252BE15" w:rsidR="004B396F" w:rsidRDefault="004B396F" w:rsidP="00DB6DD5">
            <w:pPr>
              <w:pStyle w:val="Textoencaja"/>
              <w:numPr>
                <w:ilvl w:val="0"/>
                <w:numId w:val="8"/>
              </w:numPr>
              <w:ind w:left="340" w:hanging="142"/>
            </w:pPr>
            <w:r>
              <w:t>El tribunal de evaluación</w:t>
            </w:r>
          </w:p>
          <w:p w14:paraId="46D58C82" w14:textId="2B52FE0D" w:rsidR="004B396F" w:rsidRDefault="004B396F" w:rsidP="00DB6DD5">
            <w:pPr>
              <w:pStyle w:val="Textoencaja"/>
              <w:numPr>
                <w:ilvl w:val="0"/>
                <w:numId w:val="8"/>
              </w:numPr>
              <w:ind w:left="340" w:hanging="142"/>
            </w:pPr>
            <w:r>
              <w:t>El acto de defensa pública de la tesis</w:t>
            </w:r>
          </w:p>
          <w:p w14:paraId="7DA8A831" w14:textId="29E90B12" w:rsidR="001819AF" w:rsidRDefault="004B396F" w:rsidP="00DB6DD5">
            <w:pPr>
              <w:pStyle w:val="Textoencaja"/>
              <w:numPr>
                <w:ilvl w:val="0"/>
                <w:numId w:val="8"/>
              </w:numPr>
              <w:ind w:left="340" w:hanging="142"/>
            </w:pPr>
            <w:r>
              <w:t>La calificación de la tesis</w:t>
            </w:r>
          </w:p>
          <w:p w14:paraId="2D53A56D" w14:textId="6C5A7CEA" w:rsidR="004B396F" w:rsidRDefault="004B396F" w:rsidP="00DB6DD5">
            <w:pPr>
              <w:pStyle w:val="Textoencaja"/>
              <w:numPr>
                <w:ilvl w:val="0"/>
                <w:numId w:val="8"/>
              </w:numPr>
              <w:ind w:left="340" w:hanging="142"/>
            </w:pPr>
            <w:r>
              <w:t>El archivo de la tesis</w:t>
            </w:r>
          </w:p>
          <w:p w14:paraId="6B24193F" w14:textId="667712DE" w:rsidR="004B396F" w:rsidRDefault="004B396F" w:rsidP="00DB6DD5">
            <w:pPr>
              <w:pStyle w:val="Textoencaja"/>
              <w:numPr>
                <w:ilvl w:val="0"/>
                <w:numId w:val="8"/>
              </w:numPr>
              <w:ind w:left="340" w:hanging="142"/>
            </w:pPr>
            <w:r>
              <w:t>La tesis que contiene artículos de investigación</w:t>
            </w:r>
          </w:p>
          <w:p w14:paraId="3A21A416" w14:textId="1D317202" w:rsidR="004B396F" w:rsidRDefault="004B396F" w:rsidP="004B396F">
            <w:pPr>
              <w:pStyle w:val="Textoencaja"/>
            </w:pPr>
          </w:p>
          <w:p w14:paraId="0CEF8242" w14:textId="7D024003" w:rsidR="004B396F" w:rsidRDefault="004B396F" w:rsidP="004B396F">
            <w:pPr>
              <w:pStyle w:val="Textoencaja"/>
            </w:pPr>
            <w:r>
              <w:t xml:space="preserve">Además, el </w:t>
            </w:r>
            <w:r w:rsidR="00AF5E7B">
              <w:t>capítulo</w:t>
            </w:r>
            <w:r>
              <w:t xml:space="preserve"> 10 del citado reglamento contiene información sobre las menciones que puede incluir el título de doctor:</w:t>
            </w:r>
          </w:p>
          <w:p w14:paraId="1E1BAA9D" w14:textId="6958AF50" w:rsidR="004B396F" w:rsidRDefault="004B396F" w:rsidP="00DB6DD5">
            <w:pPr>
              <w:pStyle w:val="Textoencaja"/>
              <w:numPr>
                <w:ilvl w:val="0"/>
                <w:numId w:val="9"/>
              </w:numPr>
              <w:ind w:left="340" w:hanging="142"/>
            </w:pPr>
            <w:r>
              <w:t>Mención en doctorado i</w:t>
            </w:r>
            <w:r w:rsidR="0007509C">
              <w:t>nternacional</w:t>
            </w:r>
          </w:p>
          <w:p w14:paraId="169C7012" w14:textId="0A4A887A" w:rsidR="004B396F" w:rsidRDefault="0007509C" w:rsidP="00DB6DD5">
            <w:pPr>
              <w:pStyle w:val="Textoencaja"/>
              <w:numPr>
                <w:ilvl w:val="0"/>
                <w:numId w:val="9"/>
              </w:numPr>
              <w:ind w:left="340" w:hanging="142"/>
            </w:pPr>
            <w:r>
              <w:t>Tesis en cotutela internacional</w:t>
            </w:r>
          </w:p>
          <w:p w14:paraId="1B9B6084" w14:textId="68625FD3" w:rsidR="0007509C" w:rsidRDefault="0007509C" w:rsidP="00DB6DD5">
            <w:pPr>
              <w:pStyle w:val="Textoencaja"/>
              <w:numPr>
                <w:ilvl w:val="0"/>
                <w:numId w:val="9"/>
              </w:numPr>
              <w:ind w:left="340" w:hanging="142"/>
            </w:pPr>
            <w:r>
              <w:t>Mención en doctorado industrial</w:t>
            </w:r>
          </w:p>
          <w:p w14:paraId="711B2CAD" w14:textId="454E9B3F" w:rsidR="004B396F" w:rsidRDefault="004B396F" w:rsidP="004B396F">
            <w:pPr>
              <w:pStyle w:val="Textoencaja"/>
            </w:pPr>
          </w:p>
          <w:p w14:paraId="73A69BE5" w14:textId="3D56305E" w:rsidR="0007509C" w:rsidRDefault="0007509C" w:rsidP="004B396F">
            <w:pPr>
              <w:pStyle w:val="Textoencaja"/>
            </w:pPr>
            <w:r>
              <w:t xml:space="preserve">La información sobre la normativa y los procedimientos, junto con los documentos necesarios para la presentación de la tesis e información práctica sobre el procedimiento </w:t>
            </w:r>
            <w:r w:rsidR="00872FD3">
              <w:t>administrativo que deben seguir los doctorandos</w:t>
            </w:r>
            <w:r>
              <w:t>, está</w:t>
            </w:r>
            <w:r w:rsidR="00BC5D7C">
              <w:t>n</w:t>
            </w:r>
            <w:r>
              <w:t xml:space="preserve"> disponible</w:t>
            </w:r>
            <w:r w:rsidR="00BC5D7C">
              <w:t>s</w:t>
            </w:r>
            <w:r>
              <w:t xml:space="preserve"> en la página web: </w:t>
            </w:r>
          </w:p>
          <w:p w14:paraId="37197E6E" w14:textId="234D804A" w:rsidR="002C3A34" w:rsidRDefault="0007509C" w:rsidP="001819AF">
            <w:pPr>
              <w:pStyle w:val="Textoencaja"/>
            </w:pPr>
            <w:hyperlink r:id="rId132" w:history="1">
              <w:r w:rsidRPr="002419BC">
                <w:rPr>
                  <w:rStyle w:val="Hiperligazn"/>
                </w:rPr>
                <w:t>https://www.uvigo.gal/es/estudiar/organizacion-academica/eido-escuela-internacional-doctorado/tramites-gestiones</w:t>
              </w:r>
            </w:hyperlink>
          </w:p>
          <w:p w14:paraId="493FBBF7" w14:textId="77777777" w:rsidR="00BC5D7C" w:rsidRDefault="00BC5D7C" w:rsidP="00917169">
            <w:pPr>
              <w:pStyle w:val="Textoencaja"/>
            </w:pPr>
          </w:p>
          <w:p w14:paraId="1C10B94D" w14:textId="77777777" w:rsidR="002C3A34" w:rsidRDefault="002C3A34" w:rsidP="00872FD3">
            <w:pPr>
              <w:pStyle w:val="Textoencaja"/>
            </w:pPr>
          </w:p>
          <w:p w14:paraId="73E180C2" w14:textId="654C4070" w:rsidR="009C75BF" w:rsidRDefault="009C75BF" w:rsidP="00872FD3">
            <w:pPr>
              <w:pStyle w:val="Textoencaja"/>
            </w:pPr>
            <w:r>
              <w:t xml:space="preserve">Además de lo establecido en el </w:t>
            </w:r>
            <w:r w:rsidR="003D3F61">
              <w:t>artículo 36 (Procedimiento de autorización de la tesis para su defensa) del Reglamento de estudios de doctorado de la Universidad de Vigo, la Comisión académica del programa de doctorado en Traducción e interpretación ha establecido el siguiente</w:t>
            </w:r>
            <w:r w:rsidR="00310150">
              <w:t xml:space="preserve"> </w:t>
            </w:r>
          </w:p>
          <w:p w14:paraId="2E10C153" w14:textId="77777777" w:rsidR="009C75BF" w:rsidRDefault="009C75BF" w:rsidP="00872FD3">
            <w:pPr>
              <w:pStyle w:val="Textoencaja"/>
            </w:pPr>
          </w:p>
          <w:p w14:paraId="3FF346E7" w14:textId="77777777" w:rsidR="00310150" w:rsidRPr="00B13E58" w:rsidRDefault="00310150" w:rsidP="00310150">
            <w:pPr>
              <w:spacing w:after="114" w:line="240" w:lineRule="exact"/>
              <w:ind w:left="720"/>
              <w:jc w:val="both"/>
              <w:rPr>
                <w:rFonts w:asciiTheme="minorHAnsi" w:hAnsiTheme="minorHAnsi"/>
                <w:sz w:val="20"/>
                <w:szCs w:val="20"/>
              </w:rPr>
            </w:pPr>
            <w:r w:rsidRPr="00B13E58">
              <w:rPr>
                <w:rFonts w:asciiTheme="minorHAnsi" w:hAnsiTheme="minorHAnsi"/>
                <w:b/>
                <w:bCs/>
                <w:sz w:val="20"/>
                <w:szCs w:val="20"/>
              </w:rPr>
              <w:t>Procedimiento de gestión de los informes de personas expertas previos al depósito de la tesis</w:t>
            </w:r>
          </w:p>
          <w:p w14:paraId="72F3D74B" w14:textId="77777777" w:rsidR="00310150" w:rsidRPr="00B13E58" w:rsidRDefault="00310150" w:rsidP="00310150">
            <w:pPr>
              <w:spacing w:after="114" w:line="240" w:lineRule="exact"/>
              <w:ind w:left="720"/>
              <w:jc w:val="both"/>
              <w:rPr>
                <w:rFonts w:asciiTheme="minorHAnsi" w:hAnsiTheme="minorHAnsi"/>
                <w:sz w:val="20"/>
                <w:szCs w:val="20"/>
              </w:rPr>
            </w:pPr>
            <w:r w:rsidRPr="00B13E58">
              <w:rPr>
                <w:rFonts w:asciiTheme="minorHAnsi" w:hAnsiTheme="minorHAnsi"/>
                <w:sz w:val="20"/>
                <w:szCs w:val="20"/>
              </w:rPr>
              <w:t>Aprobado por la Comisión Académica del Programa de Doctorado en Traducción y Paratraducción el 31 de octubre de 2024.</w:t>
            </w:r>
          </w:p>
          <w:p w14:paraId="0F974E1D" w14:textId="77777777" w:rsidR="00310150" w:rsidRPr="00B13E58" w:rsidRDefault="00310150" w:rsidP="00310150">
            <w:pPr>
              <w:spacing w:after="114" w:line="240" w:lineRule="exact"/>
              <w:ind w:left="720"/>
              <w:jc w:val="both"/>
              <w:rPr>
                <w:rFonts w:asciiTheme="minorHAnsi" w:hAnsiTheme="minorHAnsi"/>
                <w:sz w:val="20"/>
                <w:szCs w:val="20"/>
              </w:rPr>
            </w:pPr>
            <w:r w:rsidRPr="00B13E58">
              <w:rPr>
                <w:rFonts w:asciiTheme="minorHAnsi" w:hAnsiTheme="minorHAnsi"/>
                <w:sz w:val="20"/>
                <w:szCs w:val="20"/>
              </w:rPr>
              <w:t>El Reglamento de estudios de doctorado de la Universidad de Vigo, en su última versión aprobada por el Comité de Dirección de la EIDO el 30/05/2024 y ratificado por el Consejo de Gobierno el 20 de junio de 2024, indica en la Exposición de motivos que «se introducen una serie de medidas vinculadas con la supervisión y evaluación del trabajo desarrollado por el/la doctorando/a y la garantía de su calidad». Asimismo, en el Capítulo 9, Tesis doctoral, Artículo 36, Procedimiento de autorización de la tesis para su defensa, se establece que «La tesis deberá contar con un mínimo de dos informes emitidos por personas doctoras expertas en la materia, externas a la universidad y al programa de doctorado, que podrán proponer aspectos de mejora» y que «Dichos informes serán gestionados a través de la CAPD mediante el procedimiento que esta determine».</w:t>
            </w:r>
          </w:p>
          <w:p w14:paraId="3A9C575F" w14:textId="77777777" w:rsidR="00310150" w:rsidRPr="00B13E58" w:rsidRDefault="00310150" w:rsidP="00310150">
            <w:pPr>
              <w:spacing w:after="114" w:line="240" w:lineRule="exact"/>
              <w:ind w:left="720"/>
              <w:jc w:val="both"/>
              <w:rPr>
                <w:rFonts w:asciiTheme="minorHAnsi" w:hAnsiTheme="minorHAnsi"/>
                <w:sz w:val="20"/>
                <w:szCs w:val="20"/>
              </w:rPr>
            </w:pPr>
            <w:r w:rsidRPr="00B13E58">
              <w:rPr>
                <w:rFonts w:asciiTheme="minorHAnsi" w:hAnsiTheme="minorHAnsi"/>
                <w:sz w:val="20"/>
                <w:szCs w:val="20"/>
              </w:rPr>
              <w:t xml:space="preserve">«La CAPD dispondrá de un plazo máximo de dos meses desde la solicitud de depósito de la tesis por la </w:t>
            </w:r>
            <w:r w:rsidRPr="00B13E58">
              <w:rPr>
                <w:rFonts w:asciiTheme="minorHAnsi" w:hAnsiTheme="minorHAnsi"/>
                <w:sz w:val="20"/>
                <w:szCs w:val="20"/>
              </w:rPr>
              <w:lastRenderedPageBreak/>
              <w:t>persona interesada para la remisión a la EIDO de su informe de autorización de la tesis para su defensa.</w:t>
            </w:r>
          </w:p>
          <w:p w14:paraId="1AD0B121" w14:textId="77777777" w:rsidR="00310150" w:rsidRPr="00B13E58" w:rsidRDefault="00310150" w:rsidP="00310150">
            <w:pPr>
              <w:spacing w:after="114" w:line="240" w:lineRule="exact"/>
              <w:ind w:left="720"/>
              <w:jc w:val="both"/>
              <w:rPr>
                <w:rFonts w:asciiTheme="minorHAnsi" w:hAnsiTheme="minorHAnsi"/>
                <w:sz w:val="20"/>
                <w:szCs w:val="20"/>
              </w:rPr>
            </w:pPr>
            <w:r w:rsidRPr="00B13E58">
              <w:rPr>
                <w:rFonts w:asciiTheme="minorHAnsi" w:hAnsiTheme="minorHAnsi"/>
                <w:sz w:val="20"/>
                <w:szCs w:val="20"/>
              </w:rPr>
              <w:t>«Si lo considera necesario, la CAPD podrá solicitar un tercer informe de una persona externa a la universidad antes de emitir su informe de autorización de la tesis.</w:t>
            </w:r>
          </w:p>
          <w:p w14:paraId="5327FBC1" w14:textId="77777777" w:rsidR="00310150" w:rsidRPr="00310150" w:rsidRDefault="00310150" w:rsidP="00310150">
            <w:pPr>
              <w:ind w:left="720"/>
              <w:rPr>
                <w:rFonts w:asciiTheme="minorHAnsi" w:hAnsiTheme="minorHAnsi"/>
                <w:sz w:val="20"/>
                <w:szCs w:val="20"/>
              </w:rPr>
            </w:pPr>
            <w:r w:rsidRPr="00B13E58">
              <w:rPr>
                <w:rFonts w:asciiTheme="minorHAnsi" w:hAnsiTheme="minorHAnsi"/>
                <w:sz w:val="20"/>
                <w:szCs w:val="20"/>
              </w:rPr>
              <w:t>«Este informe podrá ser:</w:t>
            </w:r>
          </w:p>
          <w:p w14:paraId="3FF200DE" w14:textId="77777777" w:rsidR="00310150" w:rsidRPr="00310150" w:rsidRDefault="00310150" w:rsidP="00310150">
            <w:pPr>
              <w:ind w:left="1440"/>
              <w:rPr>
                <w:rFonts w:asciiTheme="minorHAnsi" w:hAnsiTheme="minorHAnsi"/>
                <w:sz w:val="20"/>
                <w:szCs w:val="20"/>
              </w:rPr>
            </w:pPr>
            <w:r w:rsidRPr="00B13E58">
              <w:rPr>
                <w:rFonts w:asciiTheme="minorHAnsi" w:hAnsiTheme="minorHAnsi"/>
                <w:sz w:val="20"/>
                <w:szCs w:val="20"/>
              </w:rPr>
              <w:t>a) Favorable.</w:t>
            </w:r>
          </w:p>
          <w:p w14:paraId="421811C0" w14:textId="77777777" w:rsidR="00310150" w:rsidRPr="00310150" w:rsidRDefault="00310150" w:rsidP="00310150">
            <w:pPr>
              <w:ind w:left="1440"/>
              <w:rPr>
                <w:rFonts w:asciiTheme="minorHAnsi" w:hAnsiTheme="minorHAnsi"/>
                <w:sz w:val="20"/>
                <w:szCs w:val="20"/>
              </w:rPr>
            </w:pPr>
            <w:r w:rsidRPr="00B13E58">
              <w:rPr>
                <w:rFonts w:asciiTheme="minorHAnsi" w:hAnsiTheme="minorHAnsi"/>
                <w:sz w:val="20"/>
                <w:szCs w:val="20"/>
              </w:rPr>
              <w:t>b) Condicionado a la necesidad de una nueva versión de la tesis. En este caso, el informe indicará las correcciones necesarias, especificando el plazo concedido al doctorando o doctoranda para la presentación de alegaciones y/o modificaciones solicitadas, que no podrá exceder los tres meses.</w:t>
            </w:r>
          </w:p>
          <w:p w14:paraId="306DC912" w14:textId="77777777" w:rsidR="00310150" w:rsidRPr="00B13E58" w:rsidRDefault="00310150" w:rsidP="00310150">
            <w:pPr>
              <w:spacing w:after="114" w:line="240" w:lineRule="exact"/>
              <w:ind w:left="1440"/>
              <w:jc w:val="both"/>
              <w:rPr>
                <w:rFonts w:asciiTheme="minorHAnsi" w:hAnsiTheme="minorHAnsi"/>
                <w:sz w:val="20"/>
                <w:szCs w:val="20"/>
              </w:rPr>
            </w:pPr>
            <w:r w:rsidRPr="00B13E58">
              <w:rPr>
                <w:rFonts w:asciiTheme="minorHAnsi" w:hAnsiTheme="minorHAnsi"/>
                <w:sz w:val="20"/>
                <w:szCs w:val="20"/>
              </w:rPr>
              <w:t>c) Desfavorable, debidamente justificado académicamente. Un informe desfavorable reactiva el cómputo del plazo máximo para depositar la tesis. Únicamente podrá solicitarse de nuevo el depósito de la tesis una vez.</w:t>
            </w:r>
          </w:p>
          <w:p w14:paraId="7EC7749A" w14:textId="77777777" w:rsidR="00310150" w:rsidRPr="00B13E58" w:rsidRDefault="00310150" w:rsidP="00310150">
            <w:pPr>
              <w:spacing w:after="114" w:line="240" w:lineRule="exact"/>
              <w:ind w:left="720"/>
              <w:jc w:val="both"/>
              <w:rPr>
                <w:rFonts w:asciiTheme="minorHAnsi" w:hAnsiTheme="minorHAnsi"/>
                <w:sz w:val="20"/>
                <w:szCs w:val="20"/>
              </w:rPr>
            </w:pPr>
            <w:r w:rsidRPr="00B13E58">
              <w:rPr>
                <w:rFonts w:asciiTheme="minorHAnsi" w:hAnsiTheme="minorHAnsi"/>
                <w:sz w:val="20"/>
                <w:szCs w:val="20"/>
              </w:rPr>
              <w:t>«En caso de informe condicionado, la falta de presentación por parte del doctorando o doctoranda de las modificaciones requeridas dentro del plazo establecido por la CAPD implicará automáticamente un informe desfavorable. Si el doctorando o doctoranda presenta las modificaciones o correcciones de la tesis dentro del plazo, la CAPD dispondrá de un plazo máximo de un mes desde la fecha de presentación para remitir a la EIDO su informe, que en este caso podrá ser favorable o desfavorable».</w:t>
            </w:r>
          </w:p>
          <w:p w14:paraId="44D13992" w14:textId="77777777" w:rsidR="00310150" w:rsidRPr="00B13E58" w:rsidRDefault="00310150" w:rsidP="00310150">
            <w:pPr>
              <w:spacing w:after="114" w:line="240" w:lineRule="exact"/>
              <w:ind w:left="720"/>
              <w:jc w:val="both"/>
              <w:rPr>
                <w:rFonts w:asciiTheme="minorHAnsi" w:hAnsiTheme="minorHAnsi"/>
                <w:sz w:val="20"/>
                <w:szCs w:val="20"/>
              </w:rPr>
            </w:pPr>
            <w:r w:rsidRPr="00B13E58">
              <w:rPr>
                <w:rFonts w:asciiTheme="minorHAnsi" w:hAnsiTheme="minorHAnsi"/>
                <w:sz w:val="20"/>
                <w:szCs w:val="20"/>
              </w:rPr>
              <w:t xml:space="preserve">A la vista de las consideraciones anteriores, la Comisión Académica del Programa de Doctorado en Traducción y Paratraducción establece el siguiente </w:t>
            </w:r>
            <w:r w:rsidRPr="00B13E58">
              <w:rPr>
                <w:rFonts w:asciiTheme="minorHAnsi" w:hAnsiTheme="minorHAnsi"/>
                <w:b/>
                <w:bCs/>
                <w:sz w:val="20"/>
                <w:szCs w:val="20"/>
              </w:rPr>
              <w:t>Procedimiento de gestión de los informes de personas expertas previos al depósito de la tesis</w:t>
            </w:r>
            <w:r w:rsidRPr="00B13E58">
              <w:rPr>
                <w:rFonts w:asciiTheme="minorHAnsi" w:hAnsiTheme="minorHAnsi"/>
                <w:sz w:val="20"/>
                <w:szCs w:val="20"/>
              </w:rPr>
              <w:t>:</w:t>
            </w:r>
          </w:p>
          <w:p w14:paraId="299A792C" w14:textId="77777777" w:rsidR="00310150" w:rsidRPr="00B13E58" w:rsidRDefault="00310150" w:rsidP="00310150">
            <w:pPr>
              <w:spacing w:after="114" w:line="240" w:lineRule="exact"/>
              <w:ind w:left="720"/>
              <w:jc w:val="both"/>
              <w:rPr>
                <w:rFonts w:asciiTheme="minorHAnsi" w:hAnsiTheme="minorHAnsi"/>
                <w:sz w:val="20"/>
                <w:szCs w:val="20"/>
              </w:rPr>
            </w:pPr>
            <w:r w:rsidRPr="00B13E58">
              <w:rPr>
                <w:rFonts w:asciiTheme="minorHAnsi" w:hAnsiTheme="minorHAnsi"/>
                <w:sz w:val="20"/>
                <w:szCs w:val="20"/>
              </w:rPr>
              <w:t>Una vez finalizada la redacción de la tesis por parte del doctorando o doctoranda, la dirección de la tesis deberá enviar a la secretaría de la Comisión Académica un archivo en formato PDF con la versión definitiva de la tesis e indicar el nombre de las dos personas expertas a quienes se solicitará el informe.</w:t>
            </w:r>
          </w:p>
          <w:p w14:paraId="26274C60" w14:textId="77777777" w:rsidR="00310150" w:rsidRPr="00B13E58" w:rsidRDefault="00310150" w:rsidP="00310150">
            <w:pPr>
              <w:spacing w:after="114" w:line="240" w:lineRule="exact"/>
              <w:ind w:left="720"/>
              <w:jc w:val="both"/>
              <w:rPr>
                <w:rFonts w:asciiTheme="minorHAnsi" w:hAnsiTheme="minorHAnsi"/>
                <w:sz w:val="20"/>
                <w:szCs w:val="20"/>
              </w:rPr>
            </w:pPr>
            <w:r w:rsidRPr="00B13E58">
              <w:rPr>
                <w:rFonts w:asciiTheme="minorHAnsi" w:hAnsiTheme="minorHAnsi"/>
                <w:sz w:val="20"/>
                <w:szCs w:val="20"/>
              </w:rPr>
              <w:t xml:space="preserve">Simultáneamente, la dirección enviará el archivo PDF de la tesis doctoral a las personas expertas seleccionadas, indicándoles que deben remitir el informe (formulario </w:t>
            </w:r>
            <w:r w:rsidRPr="00B13E58">
              <w:rPr>
                <w:rFonts w:asciiTheme="minorHAnsi" w:hAnsiTheme="minorHAnsi"/>
                <w:b/>
                <w:bCs/>
                <w:sz w:val="20"/>
                <w:szCs w:val="20"/>
              </w:rPr>
              <w:t>Informe Evaluador Externo_uvi_v4-form.pdf</w:t>
            </w:r>
            <w:r w:rsidRPr="00B13E58">
              <w:rPr>
                <w:rFonts w:asciiTheme="minorHAnsi" w:hAnsiTheme="minorHAnsi"/>
                <w:sz w:val="20"/>
                <w:szCs w:val="20"/>
              </w:rPr>
              <w:t>) tanto a la dirección de la tesis como a la secretaría de la CAPD (doutoramento_paratraducion@uvigo.es) en un plazo de 30 días naturales.</w:t>
            </w:r>
          </w:p>
          <w:p w14:paraId="4CA9CBFA" w14:textId="77777777" w:rsidR="00310150" w:rsidRPr="00B13E58" w:rsidRDefault="00310150" w:rsidP="00310150">
            <w:pPr>
              <w:spacing w:after="114" w:line="240" w:lineRule="exact"/>
              <w:ind w:left="720"/>
              <w:jc w:val="both"/>
              <w:rPr>
                <w:rFonts w:asciiTheme="minorHAnsi" w:hAnsiTheme="minorHAnsi"/>
                <w:sz w:val="20"/>
                <w:szCs w:val="20"/>
              </w:rPr>
            </w:pPr>
            <w:r w:rsidRPr="00B13E58">
              <w:rPr>
                <w:rFonts w:asciiTheme="minorHAnsi" w:hAnsiTheme="minorHAnsi"/>
                <w:sz w:val="20"/>
                <w:szCs w:val="20"/>
              </w:rPr>
              <w:t>Una vez recibidos los informes y tras la revisión por parte de la CAPD, la secretaría certificará si las personas expertas otorgan o no su visto bueno para la defensa de la tesis y lo comunicará a la dirección para que:</w:t>
            </w:r>
          </w:p>
          <w:p w14:paraId="29030C24" w14:textId="77777777" w:rsidR="00310150" w:rsidRPr="00B13E58" w:rsidRDefault="00310150" w:rsidP="00AF65B4">
            <w:pPr>
              <w:numPr>
                <w:ilvl w:val="0"/>
                <w:numId w:val="39"/>
              </w:numPr>
              <w:spacing w:after="114" w:line="240" w:lineRule="exact"/>
              <w:ind w:left="1440"/>
              <w:jc w:val="both"/>
              <w:rPr>
                <w:rFonts w:asciiTheme="minorHAnsi" w:hAnsiTheme="minorHAnsi"/>
                <w:sz w:val="20"/>
                <w:szCs w:val="20"/>
              </w:rPr>
            </w:pPr>
            <w:r w:rsidRPr="00B13E58">
              <w:rPr>
                <w:rFonts w:asciiTheme="minorHAnsi" w:hAnsiTheme="minorHAnsi"/>
                <w:sz w:val="20"/>
                <w:szCs w:val="20"/>
              </w:rPr>
              <w:t>Adjunte la resolución a los informes y al resto de la documentación para el depósito (en caso de que los informes sean favorables).</w:t>
            </w:r>
          </w:p>
          <w:p w14:paraId="74F57E24" w14:textId="77777777" w:rsidR="00310150" w:rsidRPr="00B13E58" w:rsidRDefault="00310150" w:rsidP="00AF65B4">
            <w:pPr>
              <w:numPr>
                <w:ilvl w:val="0"/>
                <w:numId w:val="39"/>
              </w:numPr>
              <w:spacing w:after="114" w:line="240" w:lineRule="exact"/>
              <w:ind w:left="1440"/>
              <w:jc w:val="both"/>
              <w:rPr>
                <w:rFonts w:asciiTheme="minorHAnsi" w:hAnsiTheme="minorHAnsi"/>
                <w:sz w:val="20"/>
                <w:szCs w:val="20"/>
              </w:rPr>
            </w:pPr>
            <w:r w:rsidRPr="00B13E58">
              <w:rPr>
                <w:rFonts w:asciiTheme="minorHAnsi" w:hAnsiTheme="minorHAnsi"/>
                <w:sz w:val="20"/>
                <w:szCs w:val="20"/>
              </w:rPr>
              <w:t>Informe al doctorando o doctoranda de las modificaciones propuestas para que las incorpore a la tesis (en caso de que los informes emitan un visto bueno condicionado).</w:t>
            </w:r>
          </w:p>
          <w:p w14:paraId="08F52CB5" w14:textId="77777777" w:rsidR="00310150" w:rsidRPr="00B13E58" w:rsidRDefault="00310150" w:rsidP="00AF65B4">
            <w:pPr>
              <w:numPr>
                <w:ilvl w:val="0"/>
                <w:numId w:val="39"/>
              </w:numPr>
              <w:spacing w:after="114" w:line="240" w:lineRule="exact"/>
              <w:ind w:left="1440"/>
              <w:jc w:val="both"/>
              <w:rPr>
                <w:rFonts w:asciiTheme="minorHAnsi" w:hAnsiTheme="minorHAnsi"/>
                <w:sz w:val="20"/>
                <w:szCs w:val="20"/>
              </w:rPr>
            </w:pPr>
            <w:r w:rsidRPr="00B13E58">
              <w:rPr>
                <w:rFonts w:asciiTheme="minorHAnsi" w:hAnsiTheme="minorHAnsi"/>
                <w:sz w:val="20"/>
                <w:szCs w:val="20"/>
              </w:rPr>
              <w:t>Comunique al doctorando o doctoranda el informe desfavorable.</w:t>
            </w:r>
          </w:p>
          <w:p w14:paraId="40C0D885" w14:textId="77777777" w:rsidR="00310150" w:rsidRPr="00310150" w:rsidRDefault="00310150" w:rsidP="00310150">
            <w:pPr>
              <w:ind w:left="720"/>
              <w:rPr>
                <w:rFonts w:asciiTheme="minorHAnsi" w:hAnsiTheme="minorHAnsi"/>
                <w:sz w:val="20"/>
                <w:szCs w:val="20"/>
              </w:rPr>
            </w:pPr>
          </w:p>
          <w:p w14:paraId="1F67D90C" w14:textId="77777777" w:rsidR="009C75BF" w:rsidRPr="00790103" w:rsidRDefault="009C75BF" w:rsidP="00872FD3">
            <w:pPr>
              <w:pStyle w:val="Textoencaja"/>
              <w:rPr>
                <w:b/>
              </w:rPr>
            </w:pPr>
          </w:p>
        </w:tc>
      </w:tr>
    </w:tbl>
    <w:p w14:paraId="058BE016" w14:textId="56ABDC6B" w:rsidR="002C3A34" w:rsidRPr="002C3A34" w:rsidRDefault="002C3A34" w:rsidP="002C3A34">
      <w:pPr>
        <w:pStyle w:val="Textodocorpo"/>
      </w:pPr>
    </w:p>
    <w:p w14:paraId="02D9BB21" w14:textId="77777777" w:rsidR="00AA1E07" w:rsidRDefault="00AA1E07" w:rsidP="00AA1E07">
      <w:pPr>
        <w:pStyle w:val="Textodocorpo"/>
        <w:jc w:val="both"/>
        <w:rPr>
          <w:rFonts w:asciiTheme="minorHAnsi" w:hAnsiTheme="minorHAnsi" w:cstheme="minorHAnsi"/>
        </w:rPr>
      </w:pPr>
    </w:p>
    <w:p w14:paraId="75EC979C" w14:textId="77777777" w:rsidR="00AA1E07" w:rsidRDefault="00AA1E07" w:rsidP="00AA1E07">
      <w:pPr>
        <w:rPr>
          <w:rFonts w:asciiTheme="minorHAnsi" w:hAnsiTheme="minorHAnsi" w:cstheme="minorHAnsi"/>
          <w:sz w:val="20"/>
          <w:szCs w:val="20"/>
        </w:rPr>
      </w:pPr>
      <w:r>
        <w:rPr>
          <w:rFonts w:asciiTheme="minorHAnsi" w:hAnsiTheme="minorHAnsi" w:cstheme="minorHAnsi"/>
        </w:rPr>
        <w:br w:type="page"/>
      </w:r>
    </w:p>
    <w:p w14:paraId="1B9568DC" w14:textId="77777777" w:rsidR="004506EA" w:rsidRPr="00790103" w:rsidRDefault="00575EE6" w:rsidP="002C3A34">
      <w:pPr>
        <w:pStyle w:val="Seccin1"/>
      </w:pPr>
      <w:bookmarkStart w:id="14" w:name="6._RECURSOS_HUMANOS"/>
      <w:bookmarkEnd w:id="14"/>
      <w:r w:rsidRPr="00790103">
        <w:lastRenderedPageBreak/>
        <w:t>RECURSOS</w:t>
      </w:r>
      <w:r w:rsidRPr="00790103">
        <w:rPr>
          <w:spacing w:val="-4"/>
        </w:rPr>
        <w:t xml:space="preserve"> </w:t>
      </w:r>
      <w:r w:rsidRPr="00790103">
        <w:rPr>
          <w:spacing w:val="-2"/>
        </w:rPr>
        <w:t>HUMANOS</w:t>
      </w: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1410"/>
        <w:gridCol w:w="8229"/>
      </w:tblGrid>
      <w:tr w:rsidR="004506EA" w:rsidRPr="00790103" w14:paraId="5058292D" w14:textId="77777777" w:rsidTr="4150F477">
        <w:trPr>
          <w:trHeight w:val="283"/>
          <w:jc w:val="center"/>
        </w:trPr>
        <w:tc>
          <w:tcPr>
            <w:tcW w:w="9639" w:type="dxa"/>
            <w:gridSpan w:val="2"/>
            <w:shd w:val="clear" w:color="auto" w:fill="BEBEBE"/>
            <w:vAlign w:val="center"/>
          </w:tcPr>
          <w:p w14:paraId="4F6E2A43" w14:textId="77777777" w:rsidR="004506EA" w:rsidRPr="00790103" w:rsidRDefault="00575EE6" w:rsidP="00DD3A56">
            <w:pPr>
              <w:pStyle w:val="TablaTitulo"/>
              <w:jc w:val="left"/>
            </w:pPr>
            <w:r w:rsidRPr="00790103">
              <w:t>6.1</w:t>
            </w:r>
            <w:r w:rsidRPr="00790103">
              <w:rPr>
                <w:spacing w:val="-5"/>
              </w:rPr>
              <w:t xml:space="preserve"> </w:t>
            </w:r>
            <w:r w:rsidRPr="00790103">
              <w:t>LÍNEAS</w:t>
            </w:r>
            <w:r w:rsidRPr="00790103">
              <w:rPr>
                <w:spacing w:val="-4"/>
              </w:rPr>
              <w:t xml:space="preserve"> </w:t>
            </w:r>
            <w:r w:rsidRPr="00790103">
              <w:t>Y</w:t>
            </w:r>
            <w:r w:rsidRPr="00790103">
              <w:rPr>
                <w:spacing w:val="-5"/>
              </w:rPr>
              <w:t xml:space="preserve"> </w:t>
            </w:r>
            <w:r w:rsidRPr="00790103">
              <w:t>EQUIPOS</w:t>
            </w:r>
            <w:r w:rsidRPr="00790103">
              <w:rPr>
                <w:spacing w:val="-6"/>
              </w:rPr>
              <w:t xml:space="preserve"> </w:t>
            </w:r>
            <w:r w:rsidRPr="00790103">
              <w:t>DE</w:t>
            </w:r>
            <w:r w:rsidRPr="00790103">
              <w:rPr>
                <w:spacing w:val="-4"/>
              </w:rPr>
              <w:t xml:space="preserve"> </w:t>
            </w:r>
            <w:r w:rsidRPr="00790103">
              <w:t>INVESTIGACIÓN</w:t>
            </w:r>
          </w:p>
        </w:tc>
      </w:tr>
      <w:tr w:rsidR="004506EA" w:rsidRPr="00790103" w14:paraId="1C8D089F" w14:textId="77777777" w:rsidTr="4150F477">
        <w:trPr>
          <w:trHeight w:val="283"/>
          <w:jc w:val="center"/>
        </w:trPr>
        <w:tc>
          <w:tcPr>
            <w:tcW w:w="9639" w:type="dxa"/>
            <w:gridSpan w:val="2"/>
            <w:shd w:val="clear" w:color="auto" w:fill="BEBEBE"/>
            <w:vAlign w:val="center"/>
          </w:tcPr>
          <w:p w14:paraId="61307F35" w14:textId="77777777" w:rsidR="004506EA" w:rsidRPr="00790103" w:rsidRDefault="00575EE6" w:rsidP="00DD3A56">
            <w:pPr>
              <w:pStyle w:val="TablaTitulo"/>
              <w:jc w:val="left"/>
            </w:pPr>
            <w:r w:rsidRPr="00790103">
              <w:t>Líneas</w:t>
            </w:r>
            <w:r w:rsidRPr="00790103">
              <w:rPr>
                <w:spacing w:val="-4"/>
              </w:rPr>
              <w:t xml:space="preserve"> </w:t>
            </w:r>
            <w:r w:rsidRPr="00790103">
              <w:t>de</w:t>
            </w:r>
            <w:r w:rsidRPr="00790103">
              <w:rPr>
                <w:spacing w:val="-4"/>
              </w:rPr>
              <w:t xml:space="preserve"> </w:t>
            </w:r>
            <w:r w:rsidRPr="00790103">
              <w:t>investigación:</w:t>
            </w:r>
          </w:p>
        </w:tc>
      </w:tr>
      <w:tr w:rsidR="004506EA" w:rsidRPr="00790103" w14:paraId="6C3F89D9" w14:textId="77777777" w:rsidTr="4150F477">
        <w:trPr>
          <w:trHeight w:val="283"/>
          <w:jc w:val="center"/>
        </w:trPr>
        <w:tc>
          <w:tcPr>
            <w:tcW w:w="1410" w:type="dxa"/>
            <w:shd w:val="clear" w:color="auto" w:fill="BEBEBE"/>
            <w:vAlign w:val="center"/>
          </w:tcPr>
          <w:p w14:paraId="6990729B" w14:textId="77777777" w:rsidR="004506EA" w:rsidRPr="00790103" w:rsidRDefault="00575EE6" w:rsidP="00DD3A56">
            <w:pPr>
              <w:pStyle w:val="TablaTitulo"/>
              <w:jc w:val="left"/>
            </w:pPr>
            <w:r w:rsidRPr="00790103">
              <w:t>NÚMERO</w:t>
            </w:r>
          </w:p>
        </w:tc>
        <w:tc>
          <w:tcPr>
            <w:tcW w:w="8229" w:type="dxa"/>
            <w:shd w:val="clear" w:color="auto" w:fill="BEBEBE"/>
            <w:vAlign w:val="center"/>
          </w:tcPr>
          <w:p w14:paraId="6589A303" w14:textId="77777777" w:rsidR="004506EA" w:rsidRPr="00790103" w:rsidRDefault="00575EE6" w:rsidP="00DD3A56">
            <w:pPr>
              <w:pStyle w:val="TablaTitulo"/>
              <w:jc w:val="left"/>
            </w:pPr>
            <w:r w:rsidRPr="00790103">
              <w:t>LÍNEA</w:t>
            </w:r>
            <w:r w:rsidRPr="00790103">
              <w:rPr>
                <w:spacing w:val="-6"/>
              </w:rPr>
              <w:t xml:space="preserve"> </w:t>
            </w:r>
            <w:r w:rsidRPr="00790103">
              <w:t>DE</w:t>
            </w:r>
            <w:r w:rsidRPr="00790103">
              <w:rPr>
                <w:spacing w:val="-4"/>
              </w:rPr>
              <w:t xml:space="preserve"> </w:t>
            </w:r>
            <w:r w:rsidRPr="00790103">
              <w:t>INVESTIGACIÓN</w:t>
            </w:r>
          </w:p>
        </w:tc>
      </w:tr>
      <w:tr w:rsidR="003D6198" w:rsidRPr="00790103" w14:paraId="6EBBD340" w14:textId="77777777" w:rsidTr="4150F477">
        <w:trPr>
          <w:trHeight w:val="454"/>
          <w:jc w:val="center"/>
        </w:trPr>
        <w:tc>
          <w:tcPr>
            <w:tcW w:w="1410" w:type="dxa"/>
            <w:vAlign w:val="center"/>
          </w:tcPr>
          <w:p w14:paraId="696EEB30" w14:textId="0E6DDDE1" w:rsidR="003D6198" w:rsidRPr="00790103" w:rsidRDefault="003D6198" w:rsidP="003D6198">
            <w:pPr>
              <w:pStyle w:val="TablaTitulo"/>
              <w:jc w:val="left"/>
            </w:pPr>
            <w:r>
              <w:rPr>
                <w:rFonts w:ascii="Arial" w:hAnsi="Arial" w:cs="Arial"/>
                <w:color w:val="000000"/>
              </w:rPr>
              <w:t>L01</w:t>
            </w:r>
          </w:p>
        </w:tc>
        <w:tc>
          <w:tcPr>
            <w:tcW w:w="8229" w:type="dxa"/>
            <w:vAlign w:val="center"/>
          </w:tcPr>
          <w:p w14:paraId="5F417F41" w14:textId="27E5BA70" w:rsidR="003D6198" w:rsidRPr="003D6198" w:rsidRDefault="003D6198" w:rsidP="003D6198">
            <w:pPr>
              <w:pStyle w:val="TablaTitulo"/>
              <w:jc w:val="left"/>
              <w:rPr>
                <w:b w:val="0"/>
                <w:bCs/>
              </w:rPr>
            </w:pPr>
            <w:r w:rsidRPr="003D6198">
              <w:rPr>
                <w:rFonts w:ascii="New Baskerville" w:hAnsi="New Baskerville" w:cs="Arial"/>
                <w:b w:val="0"/>
                <w:bCs/>
                <w:color w:val="000000"/>
              </w:rPr>
              <w:t xml:space="preserve"> Teoría y práctica de la paratraducción</w:t>
            </w:r>
          </w:p>
        </w:tc>
      </w:tr>
      <w:tr w:rsidR="003D6198" w:rsidRPr="00790103" w14:paraId="49400CA0" w14:textId="77777777" w:rsidTr="4150F477">
        <w:trPr>
          <w:trHeight w:val="454"/>
          <w:jc w:val="center"/>
        </w:trPr>
        <w:tc>
          <w:tcPr>
            <w:tcW w:w="1410" w:type="dxa"/>
            <w:vAlign w:val="center"/>
          </w:tcPr>
          <w:p w14:paraId="05E99DFF" w14:textId="332E1FEC" w:rsidR="003D6198" w:rsidRPr="00790103" w:rsidRDefault="003D6198" w:rsidP="003D6198">
            <w:pPr>
              <w:pStyle w:val="TablaTitulo"/>
              <w:jc w:val="left"/>
            </w:pPr>
            <w:r>
              <w:rPr>
                <w:rFonts w:ascii="Arial" w:hAnsi="Arial" w:cs="Arial"/>
                <w:color w:val="000000"/>
              </w:rPr>
              <w:t>L02</w:t>
            </w:r>
          </w:p>
        </w:tc>
        <w:tc>
          <w:tcPr>
            <w:tcW w:w="8229" w:type="dxa"/>
            <w:vAlign w:val="center"/>
          </w:tcPr>
          <w:p w14:paraId="6E5EE33A" w14:textId="0B8B7448" w:rsidR="003D6198" w:rsidRPr="003D6198" w:rsidRDefault="003D6198" w:rsidP="003D6198">
            <w:pPr>
              <w:pStyle w:val="TablaTitulo"/>
              <w:jc w:val="left"/>
              <w:rPr>
                <w:b w:val="0"/>
                <w:bCs/>
              </w:rPr>
            </w:pPr>
            <w:r w:rsidRPr="003D6198">
              <w:rPr>
                <w:rFonts w:ascii="New Baskerville" w:hAnsi="New Baskerville" w:cs="Arial"/>
                <w:b w:val="0"/>
                <w:bCs/>
                <w:color w:val="000000"/>
              </w:rPr>
              <w:t xml:space="preserve"> Traducción publicitaria</w:t>
            </w:r>
          </w:p>
        </w:tc>
      </w:tr>
      <w:tr w:rsidR="003D6198" w:rsidRPr="00790103" w14:paraId="22C3E413" w14:textId="77777777" w:rsidTr="4150F477">
        <w:trPr>
          <w:trHeight w:val="454"/>
          <w:jc w:val="center"/>
        </w:trPr>
        <w:tc>
          <w:tcPr>
            <w:tcW w:w="1410" w:type="dxa"/>
            <w:vAlign w:val="center"/>
          </w:tcPr>
          <w:p w14:paraId="7923EDED" w14:textId="7FF8B5EF" w:rsidR="003D6198" w:rsidRPr="00790103" w:rsidRDefault="003D6198" w:rsidP="003D6198">
            <w:pPr>
              <w:pStyle w:val="TablaTitulo"/>
              <w:jc w:val="left"/>
            </w:pPr>
            <w:r>
              <w:rPr>
                <w:rFonts w:ascii="Arial" w:hAnsi="Arial" w:cs="Arial"/>
                <w:color w:val="000000"/>
              </w:rPr>
              <w:t>L03</w:t>
            </w:r>
          </w:p>
        </w:tc>
        <w:tc>
          <w:tcPr>
            <w:tcW w:w="8229" w:type="dxa"/>
            <w:vAlign w:val="center"/>
          </w:tcPr>
          <w:p w14:paraId="726B8B17" w14:textId="0368927B" w:rsidR="003D6198" w:rsidRPr="003D6198" w:rsidRDefault="003D6198" w:rsidP="003D6198">
            <w:pPr>
              <w:pStyle w:val="TablaTitulo"/>
              <w:jc w:val="left"/>
              <w:rPr>
                <w:b w:val="0"/>
                <w:bCs/>
              </w:rPr>
            </w:pPr>
            <w:r w:rsidRPr="003D6198">
              <w:rPr>
                <w:rFonts w:ascii="New Baskerville" w:hAnsi="New Baskerville" w:cs="Arial"/>
                <w:b w:val="0"/>
                <w:bCs/>
                <w:color w:val="000000"/>
              </w:rPr>
              <w:t xml:space="preserve"> Traducción de cómics</w:t>
            </w:r>
          </w:p>
        </w:tc>
      </w:tr>
      <w:tr w:rsidR="003D6198" w:rsidRPr="00790103" w14:paraId="0233B0CA" w14:textId="77777777" w:rsidTr="4150F477">
        <w:trPr>
          <w:trHeight w:val="454"/>
          <w:jc w:val="center"/>
        </w:trPr>
        <w:tc>
          <w:tcPr>
            <w:tcW w:w="1410" w:type="dxa"/>
            <w:vAlign w:val="center"/>
          </w:tcPr>
          <w:p w14:paraId="501163F9" w14:textId="5DC82783" w:rsidR="003D6198" w:rsidRPr="00790103" w:rsidRDefault="003D6198" w:rsidP="003D6198">
            <w:pPr>
              <w:pStyle w:val="TablaTitulo"/>
              <w:jc w:val="left"/>
            </w:pPr>
            <w:r>
              <w:rPr>
                <w:rFonts w:ascii="Arial" w:hAnsi="Arial" w:cs="Arial"/>
                <w:color w:val="000000"/>
              </w:rPr>
              <w:t>L04</w:t>
            </w:r>
          </w:p>
        </w:tc>
        <w:tc>
          <w:tcPr>
            <w:tcW w:w="8229" w:type="dxa"/>
            <w:vAlign w:val="center"/>
          </w:tcPr>
          <w:p w14:paraId="463534B4" w14:textId="62A0BA95" w:rsidR="003D6198" w:rsidRPr="003D6198" w:rsidRDefault="003D6198" w:rsidP="003D6198">
            <w:pPr>
              <w:pStyle w:val="TablaTitulo"/>
              <w:jc w:val="left"/>
              <w:rPr>
                <w:b w:val="0"/>
                <w:bCs/>
              </w:rPr>
            </w:pPr>
            <w:r w:rsidRPr="003D6198">
              <w:rPr>
                <w:rFonts w:ascii="New Baskerville" w:hAnsi="New Baskerville" w:cs="Arial"/>
                <w:b w:val="0"/>
                <w:bCs/>
                <w:color w:val="000000"/>
              </w:rPr>
              <w:t xml:space="preserve"> Traducción de videojuegos</w:t>
            </w:r>
          </w:p>
        </w:tc>
      </w:tr>
      <w:tr w:rsidR="003D6198" w:rsidRPr="00790103" w14:paraId="52FC6D1B" w14:textId="77777777" w:rsidTr="4150F477">
        <w:trPr>
          <w:trHeight w:val="454"/>
          <w:jc w:val="center"/>
        </w:trPr>
        <w:tc>
          <w:tcPr>
            <w:tcW w:w="1410" w:type="dxa"/>
            <w:vAlign w:val="center"/>
          </w:tcPr>
          <w:p w14:paraId="76540D51" w14:textId="4B22D8D8" w:rsidR="003D6198" w:rsidRPr="00790103" w:rsidRDefault="003D6198" w:rsidP="003D6198">
            <w:pPr>
              <w:pStyle w:val="TablaTitulo"/>
              <w:jc w:val="left"/>
            </w:pPr>
            <w:r>
              <w:rPr>
                <w:rFonts w:ascii="Arial" w:hAnsi="Arial" w:cs="Arial"/>
                <w:color w:val="000000"/>
              </w:rPr>
              <w:t>L05</w:t>
            </w:r>
          </w:p>
        </w:tc>
        <w:tc>
          <w:tcPr>
            <w:tcW w:w="8229" w:type="dxa"/>
            <w:vAlign w:val="center"/>
          </w:tcPr>
          <w:p w14:paraId="118FC16F" w14:textId="12E5B3D5" w:rsidR="003D6198" w:rsidRPr="003D6198" w:rsidRDefault="003D6198" w:rsidP="003D6198">
            <w:pPr>
              <w:pStyle w:val="TablaTitulo"/>
              <w:jc w:val="left"/>
              <w:rPr>
                <w:b w:val="0"/>
                <w:bCs/>
              </w:rPr>
            </w:pPr>
            <w:r w:rsidRPr="003D6198">
              <w:rPr>
                <w:rFonts w:ascii="New Baskerville" w:hAnsi="New Baskerville" w:cs="Arial"/>
                <w:b w:val="0"/>
                <w:bCs/>
                <w:color w:val="000000"/>
              </w:rPr>
              <w:t xml:space="preserve"> Traducción de la Literatura Infantil y Juvenil</w:t>
            </w:r>
          </w:p>
        </w:tc>
      </w:tr>
      <w:tr w:rsidR="003D6198" w:rsidRPr="00790103" w14:paraId="6F1AD231" w14:textId="77777777" w:rsidTr="4150F477">
        <w:trPr>
          <w:trHeight w:val="454"/>
          <w:jc w:val="center"/>
        </w:trPr>
        <w:tc>
          <w:tcPr>
            <w:tcW w:w="1410" w:type="dxa"/>
            <w:vAlign w:val="center"/>
          </w:tcPr>
          <w:p w14:paraId="38F27DF9" w14:textId="1130B24C" w:rsidR="003D6198" w:rsidRPr="00790103" w:rsidRDefault="003D6198" w:rsidP="003D6198">
            <w:pPr>
              <w:pStyle w:val="TablaTitulo"/>
              <w:jc w:val="left"/>
            </w:pPr>
            <w:r>
              <w:rPr>
                <w:rFonts w:ascii="Arial" w:hAnsi="Arial" w:cs="Arial"/>
                <w:color w:val="000000"/>
              </w:rPr>
              <w:t>L06</w:t>
            </w:r>
          </w:p>
        </w:tc>
        <w:tc>
          <w:tcPr>
            <w:tcW w:w="8229" w:type="dxa"/>
            <w:vAlign w:val="center"/>
          </w:tcPr>
          <w:p w14:paraId="49D79924" w14:textId="1434BEC4" w:rsidR="003D6198" w:rsidRPr="003D6198" w:rsidRDefault="003D6198" w:rsidP="003D6198">
            <w:pPr>
              <w:pStyle w:val="TablaTitulo"/>
              <w:jc w:val="left"/>
              <w:rPr>
                <w:b w:val="0"/>
                <w:bCs/>
              </w:rPr>
            </w:pPr>
            <w:r w:rsidRPr="003D6198">
              <w:rPr>
                <w:rFonts w:ascii="New Baskerville" w:hAnsi="New Baskerville" w:cs="Arial"/>
                <w:b w:val="0"/>
                <w:bCs/>
                <w:color w:val="000000"/>
              </w:rPr>
              <w:t xml:space="preserve"> Migración y traducción: Traducción e Interpretación en Mediación Social (TIMS)</w:t>
            </w:r>
          </w:p>
        </w:tc>
      </w:tr>
      <w:tr w:rsidR="003D6198" w:rsidRPr="00790103" w14:paraId="5A1BA278" w14:textId="77777777" w:rsidTr="4150F477">
        <w:trPr>
          <w:trHeight w:val="454"/>
          <w:jc w:val="center"/>
        </w:trPr>
        <w:tc>
          <w:tcPr>
            <w:tcW w:w="1410" w:type="dxa"/>
            <w:vAlign w:val="center"/>
          </w:tcPr>
          <w:p w14:paraId="72FE9304" w14:textId="46871EAC" w:rsidR="003D6198" w:rsidRPr="00790103" w:rsidRDefault="003D6198" w:rsidP="003D6198">
            <w:pPr>
              <w:pStyle w:val="TablaTitulo"/>
              <w:jc w:val="left"/>
            </w:pPr>
            <w:r>
              <w:rPr>
                <w:rFonts w:ascii="Arial" w:hAnsi="Arial" w:cs="Arial"/>
                <w:color w:val="000000"/>
              </w:rPr>
              <w:t>L07</w:t>
            </w:r>
          </w:p>
        </w:tc>
        <w:tc>
          <w:tcPr>
            <w:tcW w:w="8229" w:type="dxa"/>
            <w:vAlign w:val="center"/>
          </w:tcPr>
          <w:p w14:paraId="2B5AEBFA" w14:textId="3A6D4201" w:rsidR="003D6198" w:rsidRPr="003D6198" w:rsidRDefault="003D6198" w:rsidP="003D6198">
            <w:pPr>
              <w:pStyle w:val="TablaTitulo"/>
              <w:jc w:val="left"/>
              <w:rPr>
                <w:b w:val="0"/>
                <w:bCs/>
              </w:rPr>
            </w:pPr>
            <w:r w:rsidRPr="003D6198">
              <w:rPr>
                <w:rFonts w:ascii="New Baskerville" w:hAnsi="New Baskerville" w:cs="Arial"/>
                <w:b w:val="0"/>
                <w:bCs/>
                <w:color w:val="000000"/>
              </w:rPr>
              <w:t xml:space="preserve"> Protocolos de actuación del Traductor e Inté</w:t>
            </w:r>
            <w:r w:rsidR="00310150">
              <w:rPr>
                <w:rFonts w:ascii="New Baskerville" w:hAnsi="New Baskerville" w:cs="Arial"/>
                <w:b w:val="0"/>
                <w:bCs/>
                <w:color w:val="000000"/>
              </w:rPr>
              <w:t>r</w:t>
            </w:r>
            <w:r w:rsidRPr="003D6198">
              <w:rPr>
                <w:rFonts w:ascii="New Baskerville" w:hAnsi="New Baskerville" w:cs="Arial"/>
                <w:b w:val="0"/>
                <w:bCs/>
                <w:color w:val="000000"/>
              </w:rPr>
              <w:t>prete Jurado</w:t>
            </w:r>
          </w:p>
        </w:tc>
      </w:tr>
      <w:tr w:rsidR="003D6198" w:rsidRPr="00790103" w14:paraId="29C78E4A" w14:textId="77777777" w:rsidTr="4150F477">
        <w:trPr>
          <w:trHeight w:val="454"/>
          <w:jc w:val="center"/>
        </w:trPr>
        <w:tc>
          <w:tcPr>
            <w:tcW w:w="1410" w:type="dxa"/>
            <w:vAlign w:val="center"/>
          </w:tcPr>
          <w:p w14:paraId="7134CED3" w14:textId="38F27ABF" w:rsidR="003D6198" w:rsidRPr="00790103" w:rsidRDefault="003D6198" w:rsidP="003D6198">
            <w:pPr>
              <w:pStyle w:val="TablaTitulo"/>
              <w:jc w:val="left"/>
            </w:pPr>
            <w:r>
              <w:rPr>
                <w:rFonts w:ascii="Arial" w:hAnsi="Arial" w:cs="Arial"/>
                <w:color w:val="000000"/>
              </w:rPr>
              <w:t>L08</w:t>
            </w:r>
          </w:p>
        </w:tc>
        <w:tc>
          <w:tcPr>
            <w:tcW w:w="8229" w:type="dxa"/>
            <w:vAlign w:val="center"/>
          </w:tcPr>
          <w:p w14:paraId="11EF70D0" w14:textId="495BB738" w:rsidR="003D6198" w:rsidRPr="003D6198" w:rsidRDefault="003D6198" w:rsidP="003D6198">
            <w:pPr>
              <w:pStyle w:val="TablaTitulo"/>
              <w:jc w:val="left"/>
              <w:rPr>
                <w:b w:val="0"/>
                <w:bCs/>
              </w:rPr>
            </w:pPr>
            <w:r w:rsidRPr="003D6198">
              <w:rPr>
                <w:rFonts w:ascii="New Baskerville" w:hAnsi="New Baskerville" w:cs="Arial"/>
                <w:b w:val="0"/>
                <w:bCs/>
                <w:color w:val="000000"/>
              </w:rPr>
              <w:t xml:space="preserve"> Miradas al espacio urbano para-traducir la ciudad</w:t>
            </w:r>
          </w:p>
        </w:tc>
      </w:tr>
      <w:tr w:rsidR="003D6198" w:rsidRPr="00790103" w14:paraId="06F41C34" w14:textId="77777777" w:rsidTr="4150F477">
        <w:trPr>
          <w:trHeight w:val="454"/>
          <w:jc w:val="center"/>
        </w:trPr>
        <w:tc>
          <w:tcPr>
            <w:tcW w:w="1410" w:type="dxa"/>
            <w:vAlign w:val="center"/>
          </w:tcPr>
          <w:p w14:paraId="4B15B4C4" w14:textId="5E90C445" w:rsidR="003D6198" w:rsidRPr="00790103" w:rsidRDefault="003D6198" w:rsidP="003D6198">
            <w:pPr>
              <w:pStyle w:val="TablaTitulo"/>
              <w:jc w:val="left"/>
            </w:pPr>
            <w:r>
              <w:rPr>
                <w:rFonts w:ascii="Arial" w:hAnsi="Arial" w:cs="Arial"/>
                <w:color w:val="000000"/>
              </w:rPr>
              <w:t>L09</w:t>
            </w:r>
          </w:p>
        </w:tc>
        <w:tc>
          <w:tcPr>
            <w:tcW w:w="8229" w:type="dxa"/>
            <w:vAlign w:val="center"/>
          </w:tcPr>
          <w:p w14:paraId="1AC4B22D" w14:textId="72C67E9A" w:rsidR="003D6198" w:rsidRPr="003D6198" w:rsidRDefault="003D6198" w:rsidP="003D6198">
            <w:pPr>
              <w:pStyle w:val="TablaTitulo"/>
              <w:jc w:val="left"/>
              <w:rPr>
                <w:b w:val="0"/>
                <w:bCs/>
              </w:rPr>
            </w:pPr>
            <w:r w:rsidRPr="003D6198">
              <w:rPr>
                <w:rFonts w:ascii="New Baskerville" w:hAnsi="New Baskerville" w:cs="Arial"/>
                <w:b w:val="0"/>
                <w:bCs/>
                <w:color w:val="000000"/>
              </w:rPr>
              <w:t xml:space="preserve"> Memoria, migración y mestizaje en traducción</w:t>
            </w:r>
          </w:p>
        </w:tc>
      </w:tr>
      <w:tr w:rsidR="003D6198" w:rsidRPr="00790103" w14:paraId="12152FBD" w14:textId="77777777" w:rsidTr="4150F477">
        <w:trPr>
          <w:trHeight w:val="454"/>
          <w:jc w:val="center"/>
        </w:trPr>
        <w:tc>
          <w:tcPr>
            <w:tcW w:w="1410" w:type="dxa"/>
            <w:vAlign w:val="center"/>
          </w:tcPr>
          <w:p w14:paraId="5DEA9EAD" w14:textId="43F3DD98" w:rsidR="003D6198" w:rsidRPr="00790103" w:rsidRDefault="003D6198" w:rsidP="003D6198">
            <w:pPr>
              <w:pStyle w:val="TablaTitulo"/>
              <w:jc w:val="left"/>
            </w:pPr>
            <w:r>
              <w:rPr>
                <w:rFonts w:ascii="Arial" w:hAnsi="Arial" w:cs="Arial"/>
                <w:color w:val="000000"/>
              </w:rPr>
              <w:t>L10</w:t>
            </w:r>
          </w:p>
        </w:tc>
        <w:tc>
          <w:tcPr>
            <w:tcW w:w="8229" w:type="dxa"/>
            <w:vAlign w:val="center"/>
          </w:tcPr>
          <w:p w14:paraId="0CD63E00" w14:textId="7D88EF99" w:rsidR="003D6198" w:rsidRPr="003D6198" w:rsidRDefault="003D6198" w:rsidP="003D6198">
            <w:pPr>
              <w:pStyle w:val="TablaTitulo"/>
              <w:jc w:val="left"/>
              <w:rPr>
                <w:b w:val="0"/>
                <w:bCs/>
              </w:rPr>
            </w:pPr>
            <w:r w:rsidRPr="003D6198">
              <w:rPr>
                <w:rFonts w:ascii="New Baskerville" w:hAnsi="New Baskerville" w:cs="Arial"/>
                <w:b w:val="0"/>
                <w:bCs/>
                <w:color w:val="000000"/>
              </w:rPr>
              <w:t xml:space="preserve"> Memoria de la Shoah/Holocausto y traducción</w:t>
            </w:r>
          </w:p>
        </w:tc>
      </w:tr>
      <w:tr w:rsidR="003D6198" w:rsidRPr="00790103" w14:paraId="304BF0A0" w14:textId="77777777" w:rsidTr="4150F477">
        <w:trPr>
          <w:trHeight w:val="454"/>
          <w:jc w:val="center"/>
        </w:trPr>
        <w:tc>
          <w:tcPr>
            <w:tcW w:w="1410" w:type="dxa"/>
            <w:vAlign w:val="center"/>
          </w:tcPr>
          <w:p w14:paraId="51D51FCE" w14:textId="095CC98E" w:rsidR="003D6198" w:rsidRPr="00790103" w:rsidRDefault="003D6198" w:rsidP="003D6198">
            <w:pPr>
              <w:pStyle w:val="TablaTitulo"/>
              <w:jc w:val="left"/>
            </w:pPr>
            <w:r>
              <w:rPr>
                <w:rFonts w:ascii="Arial" w:hAnsi="Arial" w:cs="Arial"/>
                <w:color w:val="000000"/>
              </w:rPr>
              <w:t>L11</w:t>
            </w:r>
          </w:p>
        </w:tc>
        <w:tc>
          <w:tcPr>
            <w:tcW w:w="8229" w:type="dxa"/>
            <w:vAlign w:val="center"/>
          </w:tcPr>
          <w:p w14:paraId="7831F9E0" w14:textId="47AD018F" w:rsidR="003D6198" w:rsidRPr="003D6198" w:rsidRDefault="003D6198" w:rsidP="003D6198">
            <w:pPr>
              <w:pStyle w:val="TablaTitulo"/>
              <w:jc w:val="left"/>
              <w:rPr>
                <w:b w:val="0"/>
                <w:bCs/>
              </w:rPr>
            </w:pPr>
            <w:r w:rsidRPr="003D6198">
              <w:rPr>
                <w:rFonts w:ascii="New Baskerville" w:hAnsi="New Baskerville" w:cs="Arial"/>
                <w:b w:val="0"/>
                <w:bCs/>
                <w:color w:val="000000"/>
              </w:rPr>
              <w:t xml:space="preserve"> Historia de la interpretación en la época colonial</w:t>
            </w:r>
          </w:p>
        </w:tc>
      </w:tr>
      <w:tr w:rsidR="003D6198" w:rsidRPr="00790103" w14:paraId="1EFE0504" w14:textId="77777777" w:rsidTr="4150F477">
        <w:trPr>
          <w:trHeight w:val="454"/>
          <w:jc w:val="center"/>
        </w:trPr>
        <w:tc>
          <w:tcPr>
            <w:tcW w:w="1410" w:type="dxa"/>
            <w:vAlign w:val="center"/>
          </w:tcPr>
          <w:p w14:paraId="6C5AF37A" w14:textId="5321B4E6" w:rsidR="003D6198" w:rsidRPr="00790103" w:rsidRDefault="003D6198" w:rsidP="003D6198">
            <w:pPr>
              <w:pStyle w:val="TablaTitulo"/>
              <w:jc w:val="left"/>
            </w:pPr>
            <w:r>
              <w:rPr>
                <w:rFonts w:ascii="Arial" w:hAnsi="Arial" w:cs="Arial"/>
                <w:color w:val="000000"/>
              </w:rPr>
              <w:t>L12</w:t>
            </w:r>
          </w:p>
        </w:tc>
        <w:tc>
          <w:tcPr>
            <w:tcW w:w="8229" w:type="dxa"/>
            <w:vAlign w:val="center"/>
          </w:tcPr>
          <w:p w14:paraId="783B88DA" w14:textId="4F25AF40" w:rsidR="003D6198" w:rsidRPr="003D6198" w:rsidRDefault="003D6198" w:rsidP="003D6198">
            <w:pPr>
              <w:pStyle w:val="TablaTitulo"/>
              <w:jc w:val="left"/>
              <w:rPr>
                <w:b w:val="0"/>
                <w:bCs/>
              </w:rPr>
            </w:pPr>
            <w:r w:rsidRPr="003D6198">
              <w:rPr>
                <w:rFonts w:ascii="New Baskerville" w:hAnsi="New Baskerville" w:cs="Arial"/>
                <w:b w:val="0"/>
                <w:bCs/>
                <w:color w:val="000000"/>
              </w:rPr>
              <w:t xml:space="preserve"> Antropología y traducción</w:t>
            </w:r>
          </w:p>
        </w:tc>
      </w:tr>
      <w:tr w:rsidR="003D6198" w:rsidRPr="00790103" w14:paraId="2A678F8E" w14:textId="77777777" w:rsidTr="4150F477">
        <w:trPr>
          <w:trHeight w:val="454"/>
          <w:jc w:val="center"/>
        </w:trPr>
        <w:tc>
          <w:tcPr>
            <w:tcW w:w="1410" w:type="dxa"/>
            <w:vAlign w:val="center"/>
          </w:tcPr>
          <w:p w14:paraId="12131AA3" w14:textId="73C0FFF7" w:rsidR="003D6198" w:rsidRPr="00790103" w:rsidRDefault="003D6198" w:rsidP="003D6198">
            <w:pPr>
              <w:pStyle w:val="TablaTitulo"/>
              <w:jc w:val="left"/>
            </w:pPr>
            <w:r>
              <w:rPr>
                <w:rFonts w:ascii="Arial" w:hAnsi="Arial" w:cs="Arial"/>
                <w:color w:val="000000"/>
              </w:rPr>
              <w:t>L13</w:t>
            </w:r>
          </w:p>
        </w:tc>
        <w:tc>
          <w:tcPr>
            <w:tcW w:w="8229" w:type="dxa"/>
            <w:vAlign w:val="center"/>
          </w:tcPr>
          <w:p w14:paraId="01F18AD4" w14:textId="4E289F24" w:rsidR="003D6198" w:rsidRPr="003D6198" w:rsidRDefault="003D6198" w:rsidP="003D6198">
            <w:pPr>
              <w:pStyle w:val="TablaTitulo"/>
              <w:jc w:val="left"/>
              <w:rPr>
                <w:b w:val="0"/>
                <w:bCs/>
              </w:rPr>
            </w:pPr>
            <w:r w:rsidRPr="003D6198">
              <w:rPr>
                <w:rFonts w:ascii="New Baskerville" w:hAnsi="New Baskerville" w:cs="Arial"/>
                <w:b w:val="0"/>
                <w:bCs/>
                <w:color w:val="000000"/>
              </w:rPr>
              <w:t xml:space="preserve"> Nuevas tendencias en traducción audiovisual</w:t>
            </w:r>
          </w:p>
        </w:tc>
      </w:tr>
      <w:tr w:rsidR="003D6198" w:rsidRPr="00790103" w14:paraId="7AAC6AC0" w14:textId="77777777" w:rsidTr="4150F477">
        <w:trPr>
          <w:trHeight w:val="454"/>
          <w:jc w:val="center"/>
        </w:trPr>
        <w:tc>
          <w:tcPr>
            <w:tcW w:w="1410" w:type="dxa"/>
            <w:vAlign w:val="center"/>
          </w:tcPr>
          <w:p w14:paraId="61FAF854" w14:textId="076DFE06" w:rsidR="003D6198" w:rsidRPr="00790103" w:rsidRDefault="003D6198" w:rsidP="003D6198">
            <w:pPr>
              <w:pStyle w:val="TablaTitulo"/>
              <w:jc w:val="left"/>
            </w:pPr>
            <w:r>
              <w:rPr>
                <w:rFonts w:ascii="Arial" w:hAnsi="Arial" w:cs="Arial"/>
                <w:color w:val="000000"/>
              </w:rPr>
              <w:t>L14</w:t>
            </w:r>
          </w:p>
        </w:tc>
        <w:tc>
          <w:tcPr>
            <w:tcW w:w="8229" w:type="dxa"/>
            <w:vAlign w:val="center"/>
          </w:tcPr>
          <w:p w14:paraId="741592C4" w14:textId="21B6ECC5" w:rsidR="003D6198" w:rsidRPr="003D6198" w:rsidRDefault="003D6198" w:rsidP="003D6198">
            <w:pPr>
              <w:pStyle w:val="TablaTitulo"/>
              <w:jc w:val="left"/>
              <w:rPr>
                <w:b w:val="0"/>
                <w:bCs/>
              </w:rPr>
            </w:pPr>
            <w:r w:rsidRPr="003D6198">
              <w:rPr>
                <w:rFonts w:ascii="New Baskerville" w:hAnsi="New Baskerville" w:cs="Arial"/>
                <w:b w:val="0"/>
                <w:bCs/>
                <w:color w:val="000000"/>
              </w:rPr>
              <w:t xml:space="preserve"> Traducción y cine nacional</w:t>
            </w:r>
          </w:p>
        </w:tc>
      </w:tr>
      <w:tr w:rsidR="003D6198" w:rsidRPr="00790103" w14:paraId="5843780B" w14:textId="77777777" w:rsidTr="4150F477">
        <w:trPr>
          <w:trHeight w:val="454"/>
          <w:jc w:val="center"/>
        </w:trPr>
        <w:tc>
          <w:tcPr>
            <w:tcW w:w="1410" w:type="dxa"/>
            <w:vAlign w:val="center"/>
          </w:tcPr>
          <w:p w14:paraId="43884A33" w14:textId="01A60B13" w:rsidR="003D6198" w:rsidRPr="00790103" w:rsidRDefault="003D6198" w:rsidP="003D6198">
            <w:pPr>
              <w:pStyle w:val="TablaTitulo"/>
              <w:jc w:val="left"/>
            </w:pPr>
            <w:r>
              <w:rPr>
                <w:rFonts w:ascii="Arial" w:hAnsi="Arial" w:cs="Arial"/>
                <w:color w:val="000000"/>
              </w:rPr>
              <w:t>L15</w:t>
            </w:r>
          </w:p>
        </w:tc>
        <w:tc>
          <w:tcPr>
            <w:tcW w:w="8229" w:type="dxa"/>
            <w:vAlign w:val="center"/>
          </w:tcPr>
          <w:p w14:paraId="5E936982" w14:textId="5A0392A5" w:rsidR="003D6198" w:rsidRPr="003D6198" w:rsidRDefault="003D6198" w:rsidP="003D6198">
            <w:pPr>
              <w:pStyle w:val="TablaTitulo"/>
              <w:jc w:val="left"/>
              <w:rPr>
                <w:b w:val="0"/>
                <w:bCs/>
              </w:rPr>
            </w:pPr>
            <w:r w:rsidRPr="003D6198">
              <w:rPr>
                <w:rFonts w:ascii="New Baskerville" w:hAnsi="New Baskerville" w:cs="Arial"/>
                <w:b w:val="0"/>
                <w:bCs/>
                <w:color w:val="000000"/>
              </w:rPr>
              <w:t xml:space="preserve"> Interpretación entre las lenguas estatales</w:t>
            </w:r>
          </w:p>
        </w:tc>
      </w:tr>
      <w:tr w:rsidR="003D6198" w:rsidRPr="00790103" w14:paraId="55D27075" w14:textId="77777777" w:rsidTr="4150F477">
        <w:trPr>
          <w:trHeight w:val="454"/>
          <w:jc w:val="center"/>
        </w:trPr>
        <w:tc>
          <w:tcPr>
            <w:tcW w:w="1410" w:type="dxa"/>
            <w:vAlign w:val="center"/>
          </w:tcPr>
          <w:p w14:paraId="2F611357" w14:textId="561DAD5E" w:rsidR="003D6198" w:rsidRPr="00790103" w:rsidRDefault="003D6198" w:rsidP="003D6198">
            <w:pPr>
              <w:pStyle w:val="TablaTitulo"/>
              <w:jc w:val="left"/>
            </w:pPr>
            <w:r>
              <w:rPr>
                <w:rFonts w:ascii="Arial" w:hAnsi="Arial" w:cs="Arial"/>
                <w:color w:val="000000"/>
              </w:rPr>
              <w:t>L16</w:t>
            </w:r>
          </w:p>
        </w:tc>
        <w:tc>
          <w:tcPr>
            <w:tcW w:w="8229" w:type="dxa"/>
            <w:vAlign w:val="center"/>
          </w:tcPr>
          <w:p w14:paraId="3A2FC62D" w14:textId="4B90C3E4" w:rsidR="003D6198" w:rsidRPr="003D6198" w:rsidRDefault="003D6198" w:rsidP="003D6198">
            <w:pPr>
              <w:pStyle w:val="TablaTitulo"/>
              <w:jc w:val="left"/>
              <w:rPr>
                <w:b w:val="0"/>
                <w:bCs/>
              </w:rPr>
            </w:pPr>
            <w:r w:rsidRPr="003D6198">
              <w:rPr>
                <w:rFonts w:ascii="New Baskerville" w:hAnsi="New Baskerville" w:cs="Arial"/>
                <w:b w:val="0"/>
                <w:bCs/>
                <w:color w:val="000000"/>
              </w:rPr>
              <w:t xml:space="preserve"> Teoría y filosofía de la traducción</w:t>
            </w:r>
          </w:p>
        </w:tc>
      </w:tr>
      <w:tr w:rsidR="003D6198" w:rsidRPr="00790103" w14:paraId="4C95A493" w14:textId="77777777" w:rsidTr="4150F477">
        <w:trPr>
          <w:trHeight w:val="454"/>
          <w:jc w:val="center"/>
        </w:trPr>
        <w:tc>
          <w:tcPr>
            <w:tcW w:w="1410" w:type="dxa"/>
            <w:vAlign w:val="center"/>
          </w:tcPr>
          <w:p w14:paraId="193C7FBD" w14:textId="0BB7EC61" w:rsidR="003D6198" w:rsidRPr="00790103" w:rsidRDefault="003D6198" w:rsidP="003D6198">
            <w:pPr>
              <w:pStyle w:val="TablaTitulo"/>
              <w:jc w:val="left"/>
            </w:pPr>
            <w:r>
              <w:rPr>
                <w:rFonts w:ascii="Arial" w:hAnsi="Arial" w:cs="Arial"/>
                <w:color w:val="000000"/>
              </w:rPr>
              <w:t>L17</w:t>
            </w:r>
          </w:p>
        </w:tc>
        <w:tc>
          <w:tcPr>
            <w:tcW w:w="8229" w:type="dxa"/>
            <w:vAlign w:val="center"/>
          </w:tcPr>
          <w:p w14:paraId="40FD32E0" w14:textId="3E9547C4" w:rsidR="003D6198" w:rsidRPr="003D6198" w:rsidRDefault="003D6198" w:rsidP="003D6198">
            <w:pPr>
              <w:pStyle w:val="TablaTitulo"/>
              <w:jc w:val="left"/>
              <w:rPr>
                <w:b w:val="0"/>
                <w:bCs/>
              </w:rPr>
            </w:pPr>
            <w:r w:rsidRPr="003D6198">
              <w:rPr>
                <w:rFonts w:ascii="New Baskerville" w:hAnsi="New Baskerville" w:cs="Arial"/>
                <w:b w:val="0"/>
                <w:bCs/>
                <w:color w:val="000000"/>
              </w:rPr>
              <w:t xml:space="preserve"> Corpus y estudios de tradu</w:t>
            </w:r>
            <w:r w:rsidR="00310150">
              <w:rPr>
                <w:rFonts w:ascii="New Baskerville" w:hAnsi="New Baskerville" w:cs="Arial"/>
                <w:b w:val="0"/>
                <w:bCs/>
                <w:color w:val="000000"/>
              </w:rPr>
              <w:t>c</w:t>
            </w:r>
            <w:r w:rsidRPr="003D6198">
              <w:rPr>
                <w:rFonts w:ascii="New Baskerville" w:hAnsi="New Baskerville" w:cs="Arial"/>
                <w:b w:val="0"/>
                <w:bCs/>
                <w:color w:val="000000"/>
              </w:rPr>
              <w:t xml:space="preserve">ción: creación y explotación de corpus (médicos, científicos, técnicos, </w:t>
            </w:r>
            <w:r w:rsidR="00310150">
              <w:rPr>
                <w:rFonts w:ascii="New Baskerville" w:hAnsi="New Baskerville" w:cs="Arial"/>
                <w:b w:val="0"/>
                <w:bCs/>
                <w:color w:val="000000"/>
              </w:rPr>
              <w:t>j</w:t>
            </w:r>
            <w:r w:rsidRPr="003D6198">
              <w:rPr>
                <w:rFonts w:ascii="New Baskerville" w:hAnsi="New Baskerville" w:cs="Arial"/>
                <w:b w:val="0"/>
                <w:bCs/>
                <w:color w:val="000000"/>
              </w:rPr>
              <w:t>urídicos, económicos e administrativos) para traductores</w:t>
            </w:r>
          </w:p>
        </w:tc>
      </w:tr>
      <w:tr w:rsidR="003D6198" w:rsidRPr="00790103" w14:paraId="661D573D" w14:textId="77777777" w:rsidTr="4150F477">
        <w:trPr>
          <w:trHeight w:val="454"/>
          <w:jc w:val="center"/>
        </w:trPr>
        <w:tc>
          <w:tcPr>
            <w:tcW w:w="1410" w:type="dxa"/>
            <w:vAlign w:val="center"/>
          </w:tcPr>
          <w:p w14:paraId="23D77624" w14:textId="114882C2" w:rsidR="003D6198" w:rsidRPr="00790103" w:rsidRDefault="003D6198" w:rsidP="003D6198">
            <w:pPr>
              <w:pStyle w:val="TablaTitulo"/>
              <w:jc w:val="left"/>
            </w:pPr>
            <w:r>
              <w:rPr>
                <w:rFonts w:ascii="Arial" w:hAnsi="Arial" w:cs="Arial"/>
                <w:color w:val="000000"/>
              </w:rPr>
              <w:t>L18</w:t>
            </w:r>
          </w:p>
        </w:tc>
        <w:tc>
          <w:tcPr>
            <w:tcW w:w="8229" w:type="dxa"/>
            <w:vAlign w:val="center"/>
          </w:tcPr>
          <w:p w14:paraId="1BDC1BA5" w14:textId="7FEF05E9" w:rsidR="003D6198" w:rsidRPr="003D6198" w:rsidRDefault="003D6198" w:rsidP="003D6198">
            <w:pPr>
              <w:pStyle w:val="TablaTitulo"/>
              <w:jc w:val="left"/>
              <w:rPr>
                <w:b w:val="0"/>
                <w:bCs/>
              </w:rPr>
            </w:pPr>
            <w:r w:rsidRPr="003D6198">
              <w:rPr>
                <w:rFonts w:ascii="New Baskerville" w:hAnsi="New Baskerville" w:cs="Arial"/>
                <w:b w:val="0"/>
                <w:bCs/>
                <w:color w:val="000000"/>
              </w:rPr>
              <w:t xml:space="preserve"> Tradu</w:t>
            </w:r>
            <w:r w:rsidR="00310150">
              <w:rPr>
                <w:rFonts w:ascii="New Baskerville" w:hAnsi="New Baskerville" w:cs="Arial"/>
                <w:b w:val="0"/>
                <w:bCs/>
                <w:color w:val="000000"/>
              </w:rPr>
              <w:t>c</w:t>
            </w:r>
            <w:r w:rsidRPr="003D6198">
              <w:rPr>
                <w:rFonts w:ascii="New Baskerville" w:hAnsi="New Baskerville" w:cs="Arial"/>
                <w:b w:val="0"/>
                <w:bCs/>
                <w:color w:val="000000"/>
              </w:rPr>
              <w:t>ción textos médicos, científicos, técnicos, jurídicos, económicos y administrativos: géneros, convenciones textuales y traducción</w:t>
            </w:r>
          </w:p>
        </w:tc>
      </w:tr>
      <w:tr w:rsidR="003D6198" w:rsidRPr="00790103" w14:paraId="18DC2A48" w14:textId="77777777" w:rsidTr="4150F477">
        <w:trPr>
          <w:trHeight w:val="454"/>
          <w:jc w:val="center"/>
        </w:trPr>
        <w:tc>
          <w:tcPr>
            <w:tcW w:w="1410" w:type="dxa"/>
            <w:vAlign w:val="center"/>
          </w:tcPr>
          <w:p w14:paraId="0EA8B83F" w14:textId="43CC0D97" w:rsidR="003D6198" w:rsidRPr="00790103" w:rsidRDefault="003D6198" w:rsidP="003D6198">
            <w:pPr>
              <w:pStyle w:val="TablaTitulo"/>
              <w:jc w:val="left"/>
            </w:pPr>
            <w:r>
              <w:rPr>
                <w:rFonts w:ascii="Arial" w:hAnsi="Arial" w:cs="Arial"/>
                <w:color w:val="000000"/>
              </w:rPr>
              <w:t>L19</w:t>
            </w:r>
          </w:p>
        </w:tc>
        <w:tc>
          <w:tcPr>
            <w:tcW w:w="8229" w:type="dxa"/>
            <w:vAlign w:val="center"/>
          </w:tcPr>
          <w:p w14:paraId="79B110BD" w14:textId="06322E74" w:rsidR="003D6198" w:rsidRPr="003D6198" w:rsidRDefault="003D6198" w:rsidP="003D6198">
            <w:pPr>
              <w:pStyle w:val="TablaTitulo"/>
              <w:jc w:val="left"/>
              <w:rPr>
                <w:b w:val="0"/>
                <w:bCs/>
              </w:rPr>
            </w:pPr>
            <w:r w:rsidRPr="003D6198">
              <w:rPr>
                <w:rFonts w:ascii="New Baskerville" w:hAnsi="New Baskerville" w:cs="Arial"/>
                <w:b w:val="0"/>
                <w:bCs/>
                <w:color w:val="000000"/>
              </w:rPr>
              <w:t xml:space="preserve"> Didáctica de la traducción</w:t>
            </w:r>
          </w:p>
        </w:tc>
      </w:tr>
      <w:tr w:rsidR="003D6198" w:rsidRPr="00790103" w14:paraId="08ED69C7" w14:textId="77777777" w:rsidTr="4150F477">
        <w:trPr>
          <w:trHeight w:val="454"/>
          <w:jc w:val="center"/>
        </w:trPr>
        <w:tc>
          <w:tcPr>
            <w:tcW w:w="1410" w:type="dxa"/>
            <w:vAlign w:val="center"/>
          </w:tcPr>
          <w:p w14:paraId="514EDD4E" w14:textId="4E2CCE63" w:rsidR="003D6198" w:rsidRPr="00790103" w:rsidRDefault="003D6198" w:rsidP="003D6198">
            <w:pPr>
              <w:pStyle w:val="TablaTitulo"/>
              <w:jc w:val="left"/>
            </w:pPr>
            <w:r>
              <w:rPr>
                <w:rFonts w:ascii="Arial" w:hAnsi="Arial" w:cs="Arial"/>
                <w:color w:val="000000"/>
              </w:rPr>
              <w:t>L20</w:t>
            </w:r>
          </w:p>
        </w:tc>
        <w:tc>
          <w:tcPr>
            <w:tcW w:w="8229" w:type="dxa"/>
            <w:vAlign w:val="center"/>
          </w:tcPr>
          <w:p w14:paraId="598CC84F" w14:textId="27F69949" w:rsidR="003D6198" w:rsidRPr="003D6198" w:rsidRDefault="003D6198" w:rsidP="003D6198">
            <w:pPr>
              <w:pStyle w:val="TablaTitulo"/>
              <w:jc w:val="left"/>
              <w:rPr>
                <w:b w:val="0"/>
                <w:bCs/>
              </w:rPr>
            </w:pPr>
            <w:r w:rsidRPr="003D6198">
              <w:rPr>
                <w:rFonts w:ascii="New Baskerville" w:hAnsi="New Baskerville" w:cs="Arial"/>
                <w:b w:val="0"/>
                <w:bCs/>
                <w:color w:val="000000"/>
              </w:rPr>
              <w:t xml:space="preserve"> Iuslingüística y traducción</w:t>
            </w:r>
          </w:p>
        </w:tc>
      </w:tr>
      <w:tr w:rsidR="003D6198" w:rsidRPr="00790103" w14:paraId="5849D4EE" w14:textId="77777777" w:rsidTr="4150F477">
        <w:trPr>
          <w:trHeight w:val="454"/>
          <w:jc w:val="center"/>
        </w:trPr>
        <w:tc>
          <w:tcPr>
            <w:tcW w:w="1410" w:type="dxa"/>
            <w:vAlign w:val="center"/>
          </w:tcPr>
          <w:p w14:paraId="16FF9A10" w14:textId="3A635FE2" w:rsidR="003D6198" w:rsidRPr="00790103" w:rsidRDefault="003D6198" w:rsidP="003D6198">
            <w:pPr>
              <w:pStyle w:val="TablaTitulo"/>
              <w:jc w:val="left"/>
            </w:pPr>
            <w:r>
              <w:rPr>
                <w:rFonts w:ascii="Arial" w:hAnsi="Arial" w:cs="Arial"/>
                <w:color w:val="000000"/>
              </w:rPr>
              <w:t>L21</w:t>
            </w:r>
          </w:p>
        </w:tc>
        <w:tc>
          <w:tcPr>
            <w:tcW w:w="8229" w:type="dxa"/>
            <w:vAlign w:val="center"/>
          </w:tcPr>
          <w:p w14:paraId="66C61613" w14:textId="11623D31" w:rsidR="003D6198" w:rsidRPr="003D6198" w:rsidRDefault="003D6198" w:rsidP="003D6198">
            <w:pPr>
              <w:pStyle w:val="TablaTitulo"/>
              <w:jc w:val="left"/>
              <w:rPr>
                <w:b w:val="0"/>
                <w:bCs/>
              </w:rPr>
            </w:pPr>
            <w:r w:rsidRPr="003D6198">
              <w:rPr>
                <w:rFonts w:ascii="New Baskerville" w:hAnsi="New Baskerville" w:cs="Arial"/>
                <w:b w:val="0"/>
                <w:bCs/>
                <w:color w:val="000000"/>
              </w:rPr>
              <w:t xml:space="preserve"> Traducción y mestizaje</w:t>
            </w:r>
          </w:p>
        </w:tc>
      </w:tr>
      <w:tr w:rsidR="003D6198" w:rsidRPr="00790103" w14:paraId="6F47713F" w14:textId="77777777" w:rsidTr="4150F477">
        <w:trPr>
          <w:trHeight w:val="454"/>
          <w:jc w:val="center"/>
        </w:trPr>
        <w:tc>
          <w:tcPr>
            <w:tcW w:w="1410" w:type="dxa"/>
            <w:vAlign w:val="center"/>
          </w:tcPr>
          <w:p w14:paraId="237A9C3C" w14:textId="00D23D59" w:rsidR="003D6198" w:rsidRPr="00790103" w:rsidRDefault="003D6198" w:rsidP="003D6198">
            <w:pPr>
              <w:pStyle w:val="TablaTitulo"/>
              <w:jc w:val="left"/>
            </w:pPr>
            <w:r>
              <w:rPr>
                <w:rFonts w:ascii="Arial" w:hAnsi="Arial" w:cs="Arial"/>
                <w:color w:val="000000"/>
              </w:rPr>
              <w:t>L22</w:t>
            </w:r>
          </w:p>
        </w:tc>
        <w:tc>
          <w:tcPr>
            <w:tcW w:w="8229" w:type="dxa"/>
            <w:vAlign w:val="center"/>
          </w:tcPr>
          <w:p w14:paraId="31C8613F" w14:textId="1C8829D2" w:rsidR="003D6198" w:rsidRPr="003D6198" w:rsidRDefault="003D6198" w:rsidP="003D6198">
            <w:pPr>
              <w:pStyle w:val="TablaTitulo"/>
              <w:jc w:val="left"/>
              <w:rPr>
                <w:b w:val="0"/>
                <w:bCs/>
              </w:rPr>
            </w:pPr>
            <w:r w:rsidRPr="003D6198">
              <w:rPr>
                <w:rFonts w:ascii="New Baskerville" w:hAnsi="New Baskerville" w:cs="Arial"/>
                <w:b w:val="0"/>
                <w:bCs/>
                <w:color w:val="000000"/>
              </w:rPr>
              <w:t xml:space="preserve"> Traducir la identidad europea en construcción</w:t>
            </w:r>
          </w:p>
        </w:tc>
      </w:tr>
      <w:tr w:rsidR="003D6198" w:rsidRPr="00790103" w14:paraId="1D81F526" w14:textId="77777777" w:rsidTr="4150F477">
        <w:trPr>
          <w:trHeight w:val="454"/>
          <w:jc w:val="center"/>
        </w:trPr>
        <w:tc>
          <w:tcPr>
            <w:tcW w:w="1410" w:type="dxa"/>
            <w:vAlign w:val="center"/>
          </w:tcPr>
          <w:p w14:paraId="22D0630B" w14:textId="2EB91065" w:rsidR="003D6198" w:rsidRPr="00790103" w:rsidRDefault="003D6198" w:rsidP="003D6198">
            <w:pPr>
              <w:pStyle w:val="TablaTitulo"/>
              <w:jc w:val="left"/>
            </w:pPr>
            <w:r>
              <w:rPr>
                <w:rFonts w:ascii="Arial" w:hAnsi="Arial" w:cs="Arial"/>
                <w:color w:val="000000"/>
              </w:rPr>
              <w:lastRenderedPageBreak/>
              <w:t>L23</w:t>
            </w:r>
          </w:p>
        </w:tc>
        <w:tc>
          <w:tcPr>
            <w:tcW w:w="8229" w:type="dxa"/>
            <w:vAlign w:val="center"/>
          </w:tcPr>
          <w:p w14:paraId="2F7458DD" w14:textId="0CB6AD07" w:rsidR="003D6198" w:rsidRPr="003D6198" w:rsidRDefault="003D6198" w:rsidP="003D6198">
            <w:pPr>
              <w:pStyle w:val="TablaTitulo"/>
              <w:jc w:val="left"/>
              <w:rPr>
                <w:b w:val="0"/>
                <w:bCs/>
              </w:rPr>
            </w:pPr>
            <w:r w:rsidRPr="003D6198">
              <w:rPr>
                <w:rFonts w:ascii="New Baskerville" w:hAnsi="New Baskerville" w:cs="Arial"/>
                <w:b w:val="0"/>
                <w:bCs/>
                <w:color w:val="000000"/>
              </w:rPr>
              <w:t xml:space="preserve"> Traductología aplicada</w:t>
            </w:r>
          </w:p>
        </w:tc>
      </w:tr>
      <w:tr w:rsidR="003D6198" w:rsidRPr="00790103" w14:paraId="34A8E9D0" w14:textId="77777777" w:rsidTr="4150F477">
        <w:trPr>
          <w:trHeight w:val="454"/>
          <w:jc w:val="center"/>
        </w:trPr>
        <w:tc>
          <w:tcPr>
            <w:tcW w:w="1410" w:type="dxa"/>
            <w:vAlign w:val="center"/>
          </w:tcPr>
          <w:p w14:paraId="1DA664A2" w14:textId="57189575" w:rsidR="003D6198" w:rsidRPr="00790103" w:rsidRDefault="003D6198" w:rsidP="003D6198">
            <w:pPr>
              <w:pStyle w:val="TablaTitulo"/>
              <w:jc w:val="left"/>
            </w:pPr>
            <w:r>
              <w:rPr>
                <w:rFonts w:ascii="Arial" w:hAnsi="Arial" w:cs="Arial"/>
                <w:color w:val="000000"/>
              </w:rPr>
              <w:t>L24</w:t>
            </w:r>
          </w:p>
        </w:tc>
        <w:tc>
          <w:tcPr>
            <w:tcW w:w="8229" w:type="dxa"/>
            <w:vAlign w:val="center"/>
          </w:tcPr>
          <w:p w14:paraId="136F6CAD" w14:textId="69B759E3" w:rsidR="003D6198" w:rsidRPr="003D6198" w:rsidRDefault="003D6198" w:rsidP="003D6198">
            <w:pPr>
              <w:pStyle w:val="TablaTitulo"/>
              <w:jc w:val="left"/>
              <w:rPr>
                <w:b w:val="0"/>
                <w:bCs/>
              </w:rPr>
            </w:pPr>
            <w:r w:rsidRPr="003D6198">
              <w:rPr>
                <w:rFonts w:ascii="New Baskerville" w:hAnsi="New Baskerville" w:cs="Arial"/>
                <w:b w:val="0"/>
                <w:bCs/>
                <w:color w:val="000000"/>
              </w:rPr>
              <w:t xml:space="preserve"> Teoría y metodología de la </w:t>
            </w:r>
            <w:r w:rsidR="00310150">
              <w:rPr>
                <w:rFonts w:ascii="New Baskerville" w:hAnsi="New Baskerville" w:cs="Arial"/>
                <w:b w:val="0"/>
                <w:bCs/>
                <w:color w:val="000000"/>
              </w:rPr>
              <w:t xml:space="preserve">traducción </w:t>
            </w:r>
            <w:r w:rsidRPr="003D6198">
              <w:rPr>
                <w:rFonts w:ascii="New Baskerville" w:hAnsi="New Baskerville" w:cs="Arial"/>
                <w:b w:val="0"/>
                <w:bCs/>
                <w:color w:val="000000"/>
              </w:rPr>
              <w:t>en las culturas plurilingües</w:t>
            </w:r>
          </w:p>
        </w:tc>
      </w:tr>
      <w:tr w:rsidR="003D6198" w:rsidRPr="00790103" w14:paraId="17ABC5B9" w14:textId="77777777" w:rsidTr="4150F477">
        <w:trPr>
          <w:trHeight w:val="454"/>
          <w:jc w:val="center"/>
        </w:trPr>
        <w:tc>
          <w:tcPr>
            <w:tcW w:w="1410" w:type="dxa"/>
            <w:vAlign w:val="center"/>
          </w:tcPr>
          <w:p w14:paraId="4F1E968C" w14:textId="2EC7BD08" w:rsidR="003D6198" w:rsidRPr="00790103" w:rsidRDefault="003D6198" w:rsidP="003D6198">
            <w:pPr>
              <w:pStyle w:val="TablaTitulo"/>
              <w:jc w:val="left"/>
            </w:pPr>
            <w:r>
              <w:rPr>
                <w:rFonts w:ascii="Arial" w:hAnsi="Arial" w:cs="Arial"/>
                <w:color w:val="000000"/>
              </w:rPr>
              <w:t>L25</w:t>
            </w:r>
          </w:p>
        </w:tc>
        <w:tc>
          <w:tcPr>
            <w:tcW w:w="8229" w:type="dxa"/>
            <w:vAlign w:val="center"/>
          </w:tcPr>
          <w:p w14:paraId="6382455C" w14:textId="3FABAF01" w:rsidR="003D6198" w:rsidRPr="003D6198" w:rsidRDefault="003D6198" w:rsidP="003D6198">
            <w:pPr>
              <w:pStyle w:val="TablaTitulo"/>
              <w:jc w:val="left"/>
              <w:rPr>
                <w:b w:val="0"/>
                <w:bCs/>
              </w:rPr>
            </w:pPr>
            <w:r w:rsidRPr="003D6198">
              <w:rPr>
                <w:rFonts w:ascii="New Baskerville" w:hAnsi="New Baskerville" w:cs="Arial"/>
                <w:b w:val="0"/>
                <w:bCs/>
                <w:color w:val="000000"/>
              </w:rPr>
              <w:t xml:space="preserve"> Los mediadores culturales</w:t>
            </w:r>
          </w:p>
        </w:tc>
      </w:tr>
      <w:tr w:rsidR="003D6198" w:rsidRPr="00790103" w14:paraId="290A1828" w14:textId="77777777" w:rsidTr="4150F477">
        <w:trPr>
          <w:trHeight w:val="454"/>
          <w:jc w:val="center"/>
        </w:trPr>
        <w:tc>
          <w:tcPr>
            <w:tcW w:w="1410" w:type="dxa"/>
            <w:vAlign w:val="center"/>
          </w:tcPr>
          <w:p w14:paraId="33CD01E1" w14:textId="38657DB3" w:rsidR="003D6198" w:rsidRPr="00790103" w:rsidRDefault="003D6198" w:rsidP="003D6198">
            <w:pPr>
              <w:pStyle w:val="TablaTitulo"/>
              <w:jc w:val="left"/>
            </w:pPr>
            <w:r>
              <w:rPr>
                <w:rFonts w:ascii="Arial" w:hAnsi="Arial" w:cs="Arial"/>
                <w:color w:val="000000"/>
              </w:rPr>
              <w:t>L26</w:t>
            </w:r>
          </w:p>
        </w:tc>
        <w:tc>
          <w:tcPr>
            <w:tcW w:w="8229" w:type="dxa"/>
            <w:vAlign w:val="center"/>
          </w:tcPr>
          <w:p w14:paraId="5ACDED01" w14:textId="289408AE" w:rsidR="003D6198" w:rsidRPr="003D6198" w:rsidRDefault="003D6198" w:rsidP="003D6198">
            <w:pPr>
              <w:pStyle w:val="TablaTitulo"/>
              <w:jc w:val="left"/>
              <w:rPr>
                <w:b w:val="0"/>
                <w:bCs/>
              </w:rPr>
            </w:pPr>
            <w:r w:rsidRPr="003D6198">
              <w:rPr>
                <w:rFonts w:ascii="New Baskerville" w:hAnsi="New Baskerville" w:cs="Arial"/>
                <w:b w:val="0"/>
                <w:bCs/>
                <w:color w:val="000000"/>
              </w:rPr>
              <w:t xml:space="preserve"> Las políticas de traducción</w:t>
            </w:r>
          </w:p>
        </w:tc>
      </w:tr>
      <w:tr w:rsidR="003D6198" w:rsidRPr="00790103" w14:paraId="0EBFF6C8" w14:textId="77777777" w:rsidTr="4150F477">
        <w:trPr>
          <w:trHeight w:val="454"/>
          <w:jc w:val="center"/>
        </w:trPr>
        <w:tc>
          <w:tcPr>
            <w:tcW w:w="1410" w:type="dxa"/>
            <w:vAlign w:val="center"/>
          </w:tcPr>
          <w:p w14:paraId="034D7361" w14:textId="521DCE15" w:rsidR="003D6198" w:rsidRPr="00790103" w:rsidRDefault="003D6198" w:rsidP="003D6198">
            <w:pPr>
              <w:pStyle w:val="TablaTitulo"/>
              <w:jc w:val="left"/>
            </w:pPr>
            <w:r>
              <w:rPr>
                <w:rFonts w:ascii="Arial" w:hAnsi="Arial" w:cs="Arial"/>
                <w:color w:val="000000"/>
              </w:rPr>
              <w:t>L27</w:t>
            </w:r>
          </w:p>
        </w:tc>
        <w:tc>
          <w:tcPr>
            <w:tcW w:w="8229" w:type="dxa"/>
            <w:vAlign w:val="center"/>
          </w:tcPr>
          <w:p w14:paraId="4D4FF03B" w14:textId="5C77D16C" w:rsidR="003D6198" w:rsidRPr="003D6198" w:rsidRDefault="003D6198" w:rsidP="003D6198">
            <w:pPr>
              <w:pStyle w:val="TablaTitulo"/>
              <w:jc w:val="left"/>
              <w:rPr>
                <w:b w:val="0"/>
                <w:bCs/>
              </w:rPr>
            </w:pPr>
            <w:r w:rsidRPr="003D6198">
              <w:rPr>
                <w:rFonts w:ascii="New Baskerville" w:hAnsi="New Baskerville" w:cs="Arial"/>
                <w:b w:val="0"/>
                <w:bCs/>
                <w:color w:val="000000"/>
              </w:rPr>
              <w:t xml:space="preserve"> Traducción intersemiótica</w:t>
            </w:r>
          </w:p>
        </w:tc>
      </w:tr>
      <w:tr w:rsidR="003D6198" w:rsidRPr="00790103" w14:paraId="6D9C38AB" w14:textId="77777777" w:rsidTr="4150F477">
        <w:trPr>
          <w:trHeight w:val="454"/>
          <w:jc w:val="center"/>
        </w:trPr>
        <w:tc>
          <w:tcPr>
            <w:tcW w:w="1410" w:type="dxa"/>
            <w:vAlign w:val="center"/>
          </w:tcPr>
          <w:p w14:paraId="756B1DFC" w14:textId="7BA9F53F" w:rsidR="003D6198" w:rsidRPr="00790103" w:rsidRDefault="003D6198" w:rsidP="003D6198">
            <w:pPr>
              <w:pStyle w:val="TablaTitulo"/>
              <w:jc w:val="left"/>
            </w:pPr>
            <w:r>
              <w:rPr>
                <w:rFonts w:ascii="Arial" w:hAnsi="Arial" w:cs="Arial"/>
                <w:color w:val="000000"/>
              </w:rPr>
              <w:t>L28</w:t>
            </w:r>
          </w:p>
        </w:tc>
        <w:tc>
          <w:tcPr>
            <w:tcW w:w="8229" w:type="dxa"/>
            <w:vAlign w:val="center"/>
          </w:tcPr>
          <w:p w14:paraId="296A49C1" w14:textId="423269FF" w:rsidR="003D6198" w:rsidRPr="003D6198" w:rsidRDefault="003D6198" w:rsidP="003D6198">
            <w:pPr>
              <w:pStyle w:val="TablaTitulo"/>
              <w:jc w:val="left"/>
              <w:rPr>
                <w:b w:val="0"/>
                <w:bCs/>
              </w:rPr>
            </w:pPr>
            <w:r w:rsidRPr="003D6198">
              <w:rPr>
                <w:rFonts w:ascii="New Baskerville" w:hAnsi="New Baskerville" w:cs="Arial"/>
                <w:b w:val="0"/>
                <w:bCs/>
                <w:color w:val="000000"/>
              </w:rPr>
              <w:t xml:space="preserve"> Técnicas de traducción en los medios de comunicación: doblaje, subtitulado, voice-over, comentario</w:t>
            </w:r>
          </w:p>
        </w:tc>
      </w:tr>
      <w:tr w:rsidR="003D6198" w:rsidRPr="00790103" w14:paraId="272EA0A2" w14:textId="77777777" w:rsidTr="4150F477">
        <w:trPr>
          <w:trHeight w:val="454"/>
          <w:jc w:val="center"/>
        </w:trPr>
        <w:tc>
          <w:tcPr>
            <w:tcW w:w="1410" w:type="dxa"/>
            <w:vAlign w:val="center"/>
          </w:tcPr>
          <w:p w14:paraId="1D36E3DF" w14:textId="23193C12" w:rsidR="003D6198" w:rsidRPr="00790103" w:rsidRDefault="003D6198" w:rsidP="003D6198">
            <w:pPr>
              <w:pStyle w:val="TablaTitulo"/>
              <w:jc w:val="left"/>
            </w:pPr>
            <w:r>
              <w:rPr>
                <w:rFonts w:ascii="Arial" w:hAnsi="Arial" w:cs="Arial"/>
                <w:color w:val="000000"/>
              </w:rPr>
              <w:t>L29</w:t>
            </w:r>
          </w:p>
        </w:tc>
        <w:tc>
          <w:tcPr>
            <w:tcW w:w="8229" w:type="dxa"/>
            <w:vAlign w:val="center"/>
          </w:tcPr>
          <w:p w14:paraId="5DD09D47" w14:textId="3A0045E3" w:rsidR="003D6198" w:rsidRPr="003D6198" w:rsidRDefault="003D6198" w:rsidP="003D6198">
            <w:pPr>
              <w:pStyle w:val="TablaTitulo"/>
              <w:jc w:val="left"/>
              <w:rPr>
                <w:b w:val="0"/>
                <w:bCs/>
              </w:rPr>
            </w:pPr>
            <w:r w:rsidRPr="003D6198">
              <w:rPr>
                <w:rFonts w:ascii="New Baskerville" w:hAnsi="New Baskerville" w:cs="Arial"/>
                <w:b w:val="0"/>
                <w:bCs/>
                <w:color w:val="000000"/>
              </w:rPr>
              <w:t xml:space="preserve"> Prefacios y fuentes documentales en estudios de tradu</w:t>
            </w:r>
            <w:r w:rsidR="00310150">
              <w:rPr>
                <w:rFonts w:ascii="New Baskerville" w:hAnsi="New Baskerville" w:cs="Arial"/>
                <w:b w:val="0"/>
                <w:bCs/>
                <w:color w:val="000000"/>
              </w:rPr>
              <w:t>c</w:t>
            </w:r>
            <w:r w:rsidRPr="003D6198">
              <w:rPr>
                <w:rFonts w:ascii="New Baskerville" w:hAnsi="New Baskerville" w:cs="Arial"/>
                <w:b w:val="0"/>
                <w:bCs/>
                <w:color w:val="000000"/>
              </w:rPr>
              <w:t>ción</w:t>
            </w:r>
          </w:p>
        </w:tc>
      </w:tr>
      <w:tr w:rsidR="003D6198" w:rsidRPr="00790103" w14:paraId="7B3B231F" w14:textId="77777777" w:rsidTr="4150F477">
        <w:trPr>
          <w:trHeight w:val="454"/>
          <w:jc w:val="center"/>
        </w:trPr>
        <w:tc>
          <w:tcPr>
            <w:tcW w:w="1410" w:type="dxa"/>
            <w:vAlign w:val="center"/>
          </w:tcPr>
          <w:p w14:paraId="42D539A6" w14:textId="3155020B" w:rsidR="003D6198" w:rsidRPr="00790103" w:rsidRDefault="003D6198" w:rsidP="003D6198">
            <w:pPr>
              <w:pStyle w:val="TablaTitulo"/>
              <w:jc w:val="left"/>
            </w:pPr>
            <w:r>
              <w:rPr>
                <w:rFonts w:ascii="Arial" w:hAnsi="Arial" w:cs="Arial"/>
                <w:color w:val="000000"/>
              </w:rPr>
              <w:t>L30</w:t>
            </w:r>
          </w:p>
        </w:tc>
        <w:tc>
          <w:tcPr>
            <w:tcW w:w="8229" w:type="dxa"/>
            <w:vAlign w:val="center"/>
          </w:tcPr>
          <w:p w14:paraId="09116422" w14:textId="3785E8F0" w:rsidR="003D6198" w:rsidRPr="003D6198" w:rsidRDefault="003D6198" w:rsidP="003D6198">
            <w:pPr>
              <w:pStyle w:val="TablaTitulo"/>
              <w:jc w:val="left"/>
              <w:rPr>
                <w:b w:val="0"/>
                <w:bCs/>
              </w:rPr>
            </w:pPr>
            <w:r w:rsidRPr="003D6198">
              <w:rPr>
                <w:rFonts w:ascii="New Baskerville" w:hAnsi="New Baskerville" w:cs="Arial"/>
                <w:b w:val="0"/>
                <w:bCs/>
                <w:color w:val="000000"/>
              </w:rPr>
              <w:t xml:space="preserve"> Conceptos tradu</w:t>
            </w:r>
            <w:r w:rsidR="00310150">
              <w:rPr>
                <w:rFonts w:ascii="New Baskerville" w:hAnsi="New Baskerville" w:cs="Arial"/>
                <w:b w:val="0"/>
                <w:bCs/>
                <w:color w:val="000000"/>
              </w:rPr>
              <w:t>c</w:t>
            </w:r>
            <w:r w:rsidRPr="003D6198">
              <w:rPr>
                <w:rFonts w:ascii="New Baskerville" w:hAnsi="New Baskerville" w:cs="Arial"/>
                <w:b w:val="0"/>
                <w:bCs/>
                <w:color w:val="000000"/>
              </w:rPr>
              <w:t>tológicos en la obra de Eugen Nida</w:t>
            </w:r>
          </w:p>
        </w:tc>
      </w:tr>
      <w:tr w:rsidR="003D6198" w:rsidRPr="00790103" w14:paraId="2C120368" w14:textId="77777777" w:rsidTr="4150F477">
        <w:trPr>
          <w:trHeight w:val="454"/>
          <w:jc w:val="center"/>
        </w:trPr>
        <w:tc>
          <w:tcPr>
            <w:tcW w:w="1410" w:type="dxa"/>
            <w:vAlign w:val="center"/>
          </w:tcPr>
          <w:p w14:paraId="26BF5400" w14:textId="0FF715C6" w:rsidR="003D6198" w:rsidRPr="00790103" w:rsidRDefault="003D6198" w:rsidP="003D6198">
            <w:pPr>
              <w:pStyle w:val="TablaTitulo"/>
              <w:jc w:val="left"/>
            </w:pPr>
            <w:r>
              <w:rPr>
                <w:rFonts w:ascii="Arial" w:hAnsi="Arial" w:cs="Arial"/>
                <w:color w:val="000000"/>
              </w:rPr>
              <w:t>L31</w:t>
            </w:r>
          </w:p>
        </w:tc>
        <w:tc>
          <w:tcPr>
            <w:tcW w:w="8229" w:type="dxa"/>
            <w:vAlign w:val="center"/>
          </w:tcPr>
          <w:p w14:paraId="150641AB" w14:textId="150B0EB8" w:rsidR="003D6198" w:rsidRPr="003D6198" w:rsidRDefault="003D6198" w:rsidP="003D6198">
            <w:pPr>
              <w:pStyle w:val="TablaTitulo"/>
              <w:jc w:val="left"/>
              <w:rPr>
                <w:b w:val="0"/>
                <w:bCs/>
              </w:rPr>
            </w:pPr>
            <w:r w:rsidRPr="003D6198">
              <w:rPr>
                <w:rFonts w:ascii="New Baskerville" w:hAnsi="New Baskerville" w:cs="Arial"/>
                <w:b w:val="0"/>
                <w:bCs/>
                <w:color w:val="000000"/>
              </w:rPr>
              <w:t xml:space="preserve"> Estudios de género y traducción</w:t>
            </w:r>
          </w:p>
        </w:tc>
      </w:tr>
      <w:tr w:rsidR="00DA1D0B" w:rsidRPr="00790103" w14:paraId="1FFCAC2B" w14:textId="77777777" w:rsidTr="4150F477">
        <w:trPr>
          <w:trHeight w:val="454"/>
          <w:jc w:val="center"/>
        </w:trPr>
        <w:tc>
          <w:tcPr>
            <w:tcW w:w="1410" w:type="dxa"/>
            <w:vAlign w:val="center"/>
          </w:tcPr>
          <w:p w14:paraId="417C1D74" w14:textId="77777777" w:rsidR="00DA1D0B" w:rsidRPr="00790103" w:rsidRDefault="00DA1D0B" w:rsidP="00DD3A56">
            <w:pPr>
              <w:pStyle w:val="TablaTitulo"/>
              <w:jc w:val="left"/>
            </w:pPr>
          </w:p>
        </w:tc>
        <w:tc>
          <w:tcPr>
            <w:tcW w:w="8229" w:type="dxa"/>
            <w:vAlign w:val="center"/>
          </w:tcPr>
          <w:p w14:paraId="5182BF96" w14:textId="77777777" w:rsidR="00DA1D0B" w:rsidRPr="00790103" w:rsidRDefault="00DA1D0B" w:rsidP="00DD3A56">
            <w:pPr>
              <w:pStyle w:val="TablaTitulo"/>
              <w:jc w:val="left"/>
            </w:pPr>
          </w:p>
        </w:tc>
      </w:tr>
      <w:tr w:rsidR="004506EA" w:rsidRPr="00790103" w14:paraId="5C726330" w14:textId="77777777" w:rsidTr="4150F477">
        <w:trPr>
          <w:trHeight w:val="283"/>
          <w:jc w:val="center"/>
        </w:trPr>
        <w:tc>
          <w:tcPr>
            <w:tcW w:w="9639" w:type="dxa"/>
            <w:gridSpan w:val="2"/>
            <w:shd w:val="clear" w:color="auto" w:fill="BEBEBE"/>
          </w:tcPr>
          <w:p w14:paraId="23F0802F" w14:textId="77777777" w:rsidR="004506EA" w:rsidRPr="00790103" w:rsidRDefault="00575EE6" w:rsidP="00DD3A56">
            <w:pPr>
              <w:pStyle w:val="TablaTitulo"/>
            </w:pPr>
            <w:r w:rsidRPr="00790103">
              <w:t>Equipos</w:t>
            </w:r>
            <w:r w:rsidRPr="00790103">
              <w:rPr>
                <w:spacing w:val="-3"/>
              </w:rPr>
              <w:t xml:space="preserve"> </w:t>
            </w:r>
            <w:r w:rsidRPr="00790103">
              <w:t>de investigación</w:t>
            </w:r>
          </w:p>
        </w:tc>
      </w:tr>
      <w:tr w:rsidR="004506EA" w:rsidRPr="00790103" w14:paraId="5228C60E" w14:textId="77777777" w:rsidTr="4150F477">
        <w:trPr>
          <w:trHeight w:val="283"/>
          <w:jc w:val="center"/>
        </w:trPr>
        <w:tc>
          <w:tcPr>
            <w:tcW w:w="9639" w:type="dxa"/>
            <w:gridSpan w:val="2"/>
          </w:tcPr>
          <w:p w14:paraId="6D0E2184" w14:textId="4831FE75" w:rsidR="00DD3A56" w:rsidRPr="00790103" w:rsidRDefault="00664209" w:rsidP="00664209">
            <w:pPr>
              <w:pStyle w:val="Textoencaja"/>
            </w:pPr>
            <w:r>
              <w:t xml:space="preserve">Ver Anexos: Apartado 6.1. </w:t>
            </w:r>
          </w:p>
        </w:tc>
      </w:tr>
      <w:tr w:rsidR="00664209" w:rsidRPr="00790103" w14:paraId="59818F22" w14:textId="77777777" w:rsidTr="4150F477">
        <w:trPr>
          <w:trHeight w:val="283"/>
          <w:jc w:val="center"/>
        </w:trPr>
        <w:tc>
          <w:tcPr>
            <w:tcW w:w="9639" w:type="dxa"/>
            <w:gridSpan w:val="2"/>
            <w:shd w:val="clear" w:color="auto" w:fill="BEBEBE"/>
          </w:tcPr>
          <w:p w14:paraId="4727B618" w14:textId="411491B0" w:rsidR="00664209" w:rsidRPr="00790103" w:rsidRDefault="004B19FC" w:rsidP="00CF6B1F">
            <w:pPr>
              <w:pStyle w:val="TablaTitulo"/>
            </w:pPr>
            <w:r w:rsidRPr="004B19FC">
              <w:t>Descripción de los equipos de investigación y profesores, detallando la internacionalización del programa</w:t>
            </w:r>
          </w:p>
        </w:tc>
      </w:tr>
      <w:tr w:rsidR="00664209" w:rsidRPr="00790103" w14:paraId="18C7E893" w14:textId="77777777" w:rsidTr="4150F477">
        <w:trPr>
          <w:trHeight w:val="283"/>
          <w:jc w:val="center"/>
        </w:trPr>
        <w:tc>
          <w:tcPr>
            <w:tcW w:w="9639" w:type="dxa"/>
            <w:gridSpan w:val="2"/>
          </w:tcPr>
          <w:p w14:paraId="5DC6AC57" w14:textId="77777777" w:rsidR="004B19FC" w:rsidRDefault="004B19FC" w:rsidP="00DD3A56">
            <w:pPr>
              <w:pStyle w:val="Textoencaja"/>
            </w:pPr>
          </w:p>
          <w:p w14:paraId="01162CA8" w14:textId="2355873E" w:rsidR="001F1E96" w:rsidRPr="0030110C" w:rsidRDefault="001F1E96" w:rsidP="001F1E96">
            <w:pPr>
              <w:pStyle w:val="Textoencaja"/>
            </w:pPr>
            <w:r w:rsidRPr="0030110C">
              <w:t xml:space="preserve">Los grupos de investigación que participan en el programa de doctorado son </w:t>
            </w:r>
            <w:r w:rsidR="0030110C">
              <w:t>cinco</w:t>
            </w:r>
            <w:r w:rsidRPr="0030110C">
              <w:t>:</w:t>
            </w:r>
          </w:p>
          <w:p w14:paraId="27C28AE3" w14:textId="77777777" w:rsidR="001F1E96" w:rsidRPr="0030110C" w:rsidRDefault="001F1E96" w:rsidP="001F1E96">
            <w:pPr>
              <w:pStyle w:val="Textoencaja"/>
            </w:pPr>
          </w:p>
          <w:p w14:paraId="4ABBE25A" w14:textId="2B4A0EC2" w:rsidR="001F1E96" w:rsidRPr="0030110C" w:rsidRDefault="001F1E96" w:rsidP="00AF65B4">
            <w:pPr>
              <w:pStyle w:val="Textoencaja"/>
              <w:numPr>
                <w:ilvl w:val="0"/>
                <w:numId w:val="33"/>
              </w:numPr>
            </w:pPr>
            <w:r w:rsidRPr="0030110C">
              <w:t>Equipo nº 1: El Grupo de investigación en Traducción y Paratraducción. Código de adscripción de departamento: D00h12. Código de adscripción de centro: 301. Código de Investigación: TI4. El grupo está dirigido desde su creación por el profesor doctor José Yuste Frías. Está compuesto fundamentalmente por profesorado investigador y estudiantado de la Universidad de Vigo (en concreto, de la Facultad de Filología y Traducción), pero cuenta también con miembros en las siguientes universidades: Cardiff University (Reino Unido), Universitatea Alexandru Ioan Cuza din Iasi (Rumanía), Katholieke Universiteit Leuven (Bélgica), Uniwersytet im. Adama Mickiewicza W Poznaniu (Polonia).</w:t>
            </w:r>
          </w:p>
          <w:p w14:paraId="39527472" w14:textId="77777777" w:rsidR="001F1E96" w:rsidRPr="0030110C" w:rsidRDefault="001F1E96" w:rsidP="001F1E96">
            <w:pPr>
              <w:pStyle w:val="Textoencaja"/>
              <w:ind w:left="720"/>
            </w:pPr>
          </w:p>
          <w:p w14:paraId="24E76ED0" w14:textId="0A00B4E8" w:rsidR="001F1E96" w:rsidRPr="0030110C" w:rsidRDefault="001F1E96" w:rsidP="00AF65B4">
            <w:pPr>
              <w:pStyle w:val="Textoencaja"/>
              <w:numPr>
                <w:ilvl w:val="0"/>
                <w:numId w:val="33"/>
              </w:numPr>
            </w:pPr>
            <w:r w:rsidRPr="0030110C">
              <w:t xml:space="preserve">Equipo nº 2: Grupo de investigación en estudios literarios y culturales, traducción e interpretación. Códigos de adscripción de departamento: D00h04, D00h03, D00h12. Códigos de adscripción de centro: 301. Código de Investigación: BiFeGa. Actualmente, el grupo está dirigido por </w:t>
            </w:r>
            <w:r w:rsidR="00444CAE">
              <w:t>el profesor Burghard Baltrusch</w:t>
            </w:r>
            <w:r w:rsidRPr="0030110C">
              <w:t>. Siete personas de este grupo, en concreto las que integran la línea de investigación BiTraGa (Biblioteca de Traducción Gallega), participan en el programa de doctorado; todas ellas pertenecen a la Facultad de Filología y Traducción de la Universidad de Vigo.</w:t>
            </w:r>
          </w:p>
          <w:p w14:paraId="63DD10A4" w14:textId="77777777" w:rsidR="001F1E96" w:rsidRPr="0030110C" w:rsidRDefault="001F1E96" w:rsidP="001F1E96">
            <w:pPr>
              <w:pStyle w:val="Textoencaja"/>
              <w:ind w:left="720"/>
            </w:pPr>
          </w:p>
          <w:p w14:paraId="5B93A143" w14:textId="5639AB08" w:rsidR="006E7598" w:rsidRDefault="006E7598" w:rsidP="00AF65B4">
            <w:pPr>
              <w:pStyle w:val="Textoencaja"/>
              <w:numPr>
                <w:ilvl w:val="0"/>
                <w:numId w:val="33"/>
              </w:numPr>
            </w:pPr>
            <w:r>
              <w:t xml:space="preserve">Equipo nº 3: </w:t>
            </w:r>
            <w:r w:rsidRPr="006E7598">
              <w:t>Galician Observatory for Media Accessibility</w:t>
            </w:r>
            <w:r w:rsidR="00BD54DE">
              <w:t xml:space="preserve">. </w:t>
            </w:r>
            <w:r w:rsidR="00BD54DE" w:rsidRPr="0030110C">
              <w:t xml:space="preserve">Código de adscripción de departamento: D00h12. Código de adscripción de centro: 301. Código de Investigación: </w:t>
            </w:r>
            <w:r w:rsidR="00BD54DE">
              <w:t>GALMA.</w:t>
            </w:r>
            <w:r w:rsidR="0073239B">
              <w:t xml:space="preserve"> Dirigido por el profesor Pablo Romero Fresco, está formado por </w:t>
            </w:r>
            <w:r w:rsidR="00E87D52">
              <w:t xml:space="preserve">profesorado y alumnado de la </w:t>
            </w:r>
            <w:r w:rsidR="00502679">
              <w:t>Facultade de Filoloxía e Tradución</w:t>
            </w:r>
            <w:r w:rsidR="00E87D52">
              <w:t>.</w:t>
            </w:r>
            <w:r w:rsidR="002B21F5">
              <w:t xml:space="preserve"> Participan en el programa de doctorado 2 profesoras doctoras de este equipo.</w:t>
            </w:r>
          </w:p>
          <w:p w14:paraId="499E5D35" w14:textId="77777777" w:rsidR="006E7598" w:rsidRDefault="006E7598" w:rsidP="006E7598">
            <w:pPr>
              <w:pStyle w:val="Pargrafodelista"/>
            </w:pPr>
          </w:p>
          <w:p w14:paraId="5D92F7E1" w14:textId="049A0A33" w:rsidR="001F1E96" w:rsidRDefault="001F1E96" w:rsidP="00AF65B4">
            <w:pPr>
              <w:pStyle w:val="Textoencaja"/>
              <w:numPr>
                <w:ilvl w:val="0"/>
                <w:numId w:val="33"/>
              </w:numPr>
            </w:pPr>
            <w:r w:rsidRPr="0030110C">
              <w:t xml:space="preserve">Equipo nº </w:t>
            </w:r>
            <w:r w:rsidR="006E7598">
              <w:t>4</w:t>
            </w:r>
            <w:r w:rsidRPr="0030110C">
              <w:t xml:space="preserve">: Tecnologías y aplicaciones de la lengua gallega. Código de adscripción de departamento: </w:t>
            </w:r>
            <w:r w:rsidRPr="0030110C">
              <w:lastRenderedPageBreak/>
              <w:t xml:space="preserve">D00h12. Código de adscripción de centro: 301. Código de Investigación: TALG. El grupo está dirigido </w:t>
            </w:r>
            <w:r w:rsidR="004D7D59">
              <w:t xml:space="preserve">por el </w:t>
            </w:r>
            <w:r w:rsidRPr="0030110C">
              <w:t xml:space="preserve">profesor </w:t>
            </w:r>
            <w:r w:rsidR="004D7D59">
              <w:t xml:space="preserve">Alexandre Rodríguez Guerra tras la jubilación el fundador del grupo, profesor </w:t>
            </w:r>
            <w:r w:rsidRPr="0030110C">
              <w:t xml:space="preserve">Francisco Xavier Gómez Guinovart y está integrado por profesorado y alumnado de la </w:t>
            </w:r>
            <w:r w:rsidR="00502679">
              <w:t>Facultade de Filoloxía e Tradución</w:t>
            </w:r>
            <w:r w:rsidRPr="0030110C">
              <w:t>.</w:t>
            </w:r>
            <w:r w:rsidR="002B21F5">
              <w:t xml:space="preserve"> Participa en el programa de doctorado un profesor doctor de este equipo.</w:t>
            </w:r>
          </w:p>
          <w:p w14:paraId="208732F0" w14:textId="77777777" w:rsidR="002B21F5" w:rsidRDefault="002B21F5" w:rsidP="002B21F5">
            <w:pPr>
              <w:pStyle w:val="Pargrafodelista"/>
            </w:pPr>
          </w:p>
          <w:p w14:paraId="31EB0763" w14:textId="0649ED8C" w:rsidR="002B21F5" w:rsidRPr="0030110C" w:rsidRDefault="007B5536" w:rsidP="00AF65B4">
            <w:pPr>
              <w:pStyle w:val="Textoencaja"/>
              <w:numPr>
                <w:ilvl w:val="0"/>
                <w:numId w:val="33"/>
              </w:numPr>
            </w:pPr>
            <w:r>
              <w:t xml:space="preserve">Equipo nº 5: </w:t>
            </w:r>
            <w:r w:rsidR="00CC60F4" w:rsidRPr="00CC60F4">
              <w:t>Tradución, accesibilidade, literatura e textos audiovisuais</w:t>
            </w:r>
            <w:r w:rsidR="00793A04">
              <w:t xml:space="preserve">. </w:t>
            </w:r>
            <w:r w:rsidR="00793A04" w:rsidRPr="0030110C">
              <w:t>Código de adscripción de departamento: D00h12. Código de adscripción de centro: 301. Código de Investigación:</w:t>
            </w:r>
            <w:r w:rsidR="00CC60F4">
              <w:t xml:space="preserve"> AI1</w:t>
            </w:r>
            <w:r w:rsidR="00502679">
              <w:t>. Dirigido por la profesora Ana María Pereira Rodríguez, está formado por profesorado y alumnado de la Facultade de Filoloxía e Tradución. Participa en el programa de doctorado una profesora doctora de este equipo.</w:t>
            </w:r>
          </w:p>
          <w:p w14:paraId="03A7C696" w14:textId="77777777" w:rsidR="001F1E96" w:rsidRDefault="001F1E96" w:rsidP="001F1E96">
            <w:pPr>
              <w:pStyle w:val="Pargrafodelista"/>
            </w:pPr>
          </w:p>
          <w:p w14:paraId="5174D4B4" w14:textId="77777777" w:rsidR="008346FB" w:rsidRDefault="008346FB" w:rsidP="008346FB">
            <w:pPr>
              <w:pStyle w:val="Textoencaja"/>
            </w:pPr>
            <w:r>
              <w:t>Desde el programa de doctorado en Traducción y Paratraducción valoramos muy positivamente el grado de cumplimiento de los requisitos establecidos por las diferentes normativas que regulan los estudios de doctorado en lo que respecta al currículo académico e investigador del PDI que participa en el programa. Estas normativas son:</w:t>
            </w:r>
          </w:p>
          <w:p w14:paraId="0CB5F70B" w14:textId="77777777" w:rsidR="00A33571" w:rsidRDefault="00A33571" w:rsidP="008346FB">
            <w:pPr>
              <w:pStyle w:val="Textoencaja"/>
            </w:pPr>
          </w:p>
          <w:p w14:paraId="0A10D762" w14:textId="5DE5A465" w:rsidR="008346FB" w:rsidRDefault="008346FB" w:rsidP="00AF65B4">
            <w:pPr>
              <w:pStyle w:val="Textoencaja"/>
              <w:numPr>
                <w:ilvl w:val="0"/>
                <w:numId w:val="34"/>
              </w:numPr>
            </w:pPr>
            <w:r>
              <w:t>El RD 99/2011 del 28 de enero, por el que se regulan las enseñanzas oficiales de doctorado, publicado en el BOE del 10 de febrero de 2011; y</w:t>
            </w:r>
          </w:p>
          <w:p w14:paraId="2DB64D08" w14:textId="19C30EED" w:rsidR="008346FB" w:rsidRDefault="008346FB" w:rsidP="00AF65B4">
            <w:pPr>
              <w:pStyle w:val="Textoencaja"/>
              <w:numPr>
                <w:ilvl w:val="0"/>
                <w:numId w:val="34"/>
              </w:numPr>
            </w:pPr>
            <w:r>
              <w:t>El Reglamento de estudios de doctorado de la Universidad de Vigo, aprobado en el Consejo de Gobierno del 20 de julio de 2012 y modificado en los Consejos de Gobierno del 6 de junio de 2014 y del 7 de febrero de 2017.</w:t>
            </w:r>
          </w:p>
          <w:p w14:paraId="4485ECFB" w14:textId="77777777" w:rsidR="008346FB" w:rsidRDefault="008346FB" w:rsidP="008346FB">
            <w:pPr>
              <w:pStyle w:val="Textoencaja"/>
            </w:pPr>
          </w:p>
          <w:p w14:paraId="60E12828" w14:textId="77777777" w:rsidR="008346FB" w:rsidRDefault="008346FB" w:rsidP="008346FB">
            <w:pPr>
              <w:pStyle w:val="Textoencaja"/>
            </w:pPr>
            <w:r>
              <w:t>A estas normativas se adaptó en su momento, como no podía ser de otra manera, la Memoria de solicitud para la verificación del título.</w:t>
            </w:r>
          </w:p>
          <w:p w14:paraId="38CE719B" w14:textId="77777777" w:rsidR="008346FB" w:rsidRDefault="008346FB" w:rsidP="008346FB">
            <w:pPr>
              <w:pStyle w:val="Textoencaja"/>
            </w:pPr>
          </w:p>
          <w:p w14:paraId="62E91070" w14:textId="11DEE5E0" w:rsidR="008346FB" w:rsidRDefault="008346FB" w:rsidP="008346FB">
            <w:pPr>
              <w:pStyle w:val="Textoencaja"/>
            </w:pPr>
            <w:r>
              <w:t xml:space="preserve">Dichas normativas pueden consultarse en la página web de la EIDO: </w:t>
            </w:r>
            <w:hyperlink r:id="rId133" w:history="1">
              <w:r w:rsidR="00AE0D69" w:rsidRPr="00615504">
                <w:rPr>
                  <w:rStyle w:val="Hiperligazn"/>
                </w:rPr>
                <w:t>https://www.uvigo.gal/estudar/organizacion-academica/eido-escola-internacional-doutoramento/tramites-xestions</w:t>
              </w:r>
            </w:hyperlink>
            <w:r>
              <w:t>.</w:t>
            </w:r>
          </w:p>
          <w:p w14:paraId="22287D51" w14:textId="77777777" w:rsidR="008346FB" w:rsidRDefault="008346FB" w:rsidP="008346FB">
            <w:pPr>
              <w:pStyle w:val="Textoencaja"/>
            </w:pPr>
          </w:p>
          <w:p w14:paraId="065C6419" w14:textId="77777777" w:rsidR="008346FB" w:rsidRDefault="008346FB" w:rsidP="008346FB">
            <w:pPr>
              <w:pStyle w:val="Textoencaja"/>
            </w:pPr>
            <w:r>
              <w:t>En la normativa estatal, transpuesta a los reglamentos de la Universidad de Vigo, se exige que el PDI miembro del programa, el coordinador o coordinadora, así como los miembros de la comisión académica, acrediten una trayectoria investigadora consolidada en función de una serie de criterios, como el reconocimiento de sexenios de investigación, la experiencia en la dirección de tesis doctorales, la coordinación de proyectos de investigación y la autoría de publicaciones internacionales con impacto acreditable. En el momento de redactarse la memoria de verificación, todos los miembros del programa cumplían los requisitos indicados y, en la actualidad, incluso se han incrementado, como se expondrá a continuación.</w:t>
            </w:r>
          </w:p>
          <w:p w14:paraId="2178B421" w14:textId="77777777" w:rsidR="008346FB" w:rsidRDefault="008346FB" w:rsidP="008346FB">
            <w:pPr>
              <w:pStyle w:val="Textoencaja"/>
            </w:pPr>
          </w:p>
          <w:p w14:paraId="2EA30D70" w14:textId="4AD0BC7B" w:rsidR="008346FB" w:rsidRDefault="008346FB" w:rsidP="008346FB">
            <w:pPr>
              <w:pStyle w:val="Textoencaja"/>
            </w:pPr>
            <w:r>
              <w:t>En primer lugar, el número de doctores y doctoras participantes en el programa ha aumentado, ya que se han incorporado los siguientes profesores y profesoras (cf. Tabla 1 PDI del programa)):</w:t>
            </w:r>
          </w:p>
          <w:p w14:paraId="4047450C" w14:textId="77777777" w:rsidR="008346FB" w:rsidRDefault="008346FB" w:rsidP="008346FB">
            <w:pPr>
              <w:pStyle w:val="Textoencaja"/>
            </w:pPr>
          </w:p>
          <w:p w14:paraId="0930C284" w14:textId="77777777" w:rsidR="008346FB" w:rsidRDefault="008346FB" w:rsidP="008346FB">
            <w:pPr>
              <w:pStyle w:val="Textoencaja"/>
              <w:ind w:left="720"/>
            </w:pPr>
            <w:r>
              <w:t>Óscar Ferreiro Vázquez (alta 16/12/2016)</w:t>
            </w:r>
          </w:p>
          <w:p w14:paraId="2EA2FDAC" w14:textId="77777777" w:rsidR="008346FB" w:rsidRDefault="008346FB" w:rsidP="008346FB">
            <w:pPr>
              <w:pStyle w:val="Textoencaja"/>
              <w:ind w:left="720"/>
            </w:pPr>
            <w:r>
              <w:t>María Isabel del Pozo Triviño (alta 10/02/2017)</w:t>
            </w:r>
          </w:p>
          <w:p w14:paraId="3DEA8068" w14:textId="77777777" w:rsidR="008346FB" w:rsidRDefault="008346FB" w:rsidP="008346FB">
            <w:pPr>
              <w:pStyle w:val="Textoencaja"/>
              <w:ind w:left="720"/>
            </w:pPr>
            <w:r>
              <w:t>Rebeca Cristina López González (alta 09/10/2017)</w:t>
            </w:r>
          </w:p>
          <w:p w14:paraId="684CF636" w14:textId="77777777" w:rsidR="008346FB" w:rsidRDefault="008346FB" w:rsidP="008346FB">
            <w:pPr>
              <w:pStyle w:val="Textoencaja"/>
              <w:ind w:left="720"/>
            </w:pPr>
            <w:r>
              <w:t>Lara Domínguez Araújo (alta 09/10/2017)</w:t>
            </w:r>
          </w:p>
          <w:p w14:paraId="6B8E6D0D" w14:textId="77777777" w:rsidR="008346FB" w:rsidRDefault="008346FB" w:rsidP="008346FB">
            <w:pPr>
              <w:pStyle w:val="Textoencaja"/>
              <w:ind w:left="720"/>
            </w:pPr>
            <w:r>
              <w:t>Robert Neal Baxter (alta 09/10/2017)</w:t>
            </w:r>
          </w:p>
          <w:p w14:paraId="51FA7A17" w14:textId="77777777" w:rsidR="008346FB" w:rsidRDefault="008346FB" w:rsidP="008346FB">
            <w:pPr>
              <w:pStyle w:val="Textoencaja"/>
              <w:ind w:left="720"/>
            </w:pPr>
            <w:r>
              <w:t>Ramón Méndez González (alta 04/07/2018)</w:t>
            </w:r>
          </w:p>
          <w:p w14:paraId="112AB3A1" w14:textId="77777777" w:rsidR="008346FB" w:rsidRDefault="008346FB" w:rsidP="008346FB">
            <w:pPr>
              <w:pStyle w:val="Textoencaja"/>
              <w:ind w:left="720"/>
            </w:pPr>
            <w:r>
              <w:t>Tamara Varela Vila (alta 06/03/2019)</w:t>
            </w:r>
          </w:p>
          <w:p w14:paraId="2E39D0DA" w14:textId="77777777" w:rsidR="008346FB" w:rsidRDefault="008346FB" w:rsidP="008346FB">
            <w:pPr>
              <w:pStyle w:val="Textoencaja"/>
              <w:ind w:left="720"/>
            </w:pPr>
            <w:r>
              <w:t>Emmanuel Claude Bourgoin Vergondy (alta 02/03/2020)</w:t>
            </w:r>
          </w:p>
          <w:p w14:paraId="05014158" w14:textId="6D9C56D8" w:rsidR="00A45AF2" w:rsidRDefault="004F2460" w:rsidP="008346FB">
            <w:pPr>
              <w:pStyle w:val="Textoencaja"/>
              <w:ind w:left="720"/>
            </w:pPr>
            <w:r>
              <w:t>Tanya Fernández Escudero (alta 20/12/20)</w:t>
            </w:r>
          </w:p>
          <w:p w14:paraId="7B0DF8DC" w14:textId="77777777" w:rsidR="008346FB" w:rsidRDefault="008346FB" w:rsidP="008346FB">
            <w:pPr>
              <w:pStyle w:val="Textoencaja"/>
              <w:ind w:left="720"/>
            </w:pPr>
            <w:r>
              <w:t>Patricia Buján Otero (alta 02/03/2020)</w:t>
            </w:r>
          </w:p>
          <w:p w14:paraId="6210FC91" w14:textId="2109745E" w:rsidR="008346FB" w:rsidRDefault="008346FB" w:rsidP="008346FB">
            <w:pPr>
              <w:pStyle w:val="Textoencaja"/>
              <w:ind w:left="720"/>
            </w:pPr>
            <w:r>
              <w:lastRenderedPageBreak/>
              <w:t>María Reimóndez Meilán</w:t>
            </w:r>
            <w:r w:rsidR="00AE6428">
              <w:t>, egresada do programa e profesional independente</w:t>
            </w:r>
            <w:r>
              <w:t xml:space="preserve"> (alta 01/02/2021)</w:t>
            </w:r>
          </w:p>
          <w:p w14:paraId="00552385" w14:textId="44426DE1" w:rsidR="00310150" w:rsidRDefault="00310150" w:rsidP="008346FB">
            <w:pPr>
              <w:pStyle w:val="Textoencaja"/>
              <w:ind w:left="720"/>
            </w:pPr>
            <w:r>
              <w:t>Karl Schurster (alta</w:t>
            </w:r>
            <w:r w:rsidR="00167E52">
              <w:t xml:space="preserve"> 09/05/22</w:t>
            </w:r>
            <w:r>
              <w:t>)</w:t>
            </w:r>
          </w:p>
          <w:p w14:paraId="2BB57AF7" w14:textId="3250115D" w:rsidR="00310150" w:rsidRDefault="003130A0" w:rsidP="008346FB">
            <w:pPr>
              <w:pStyle w:val="Textoencaja"/>
              <w:ind w:left="720"/>
            </w:pPr>
            <w:r>
              <w:t>José Ramón Calvo Ferrer (alta</w:t>
            </w:r>
            <w:r w:rsidR="003A275D">
              <w:t xml:space="preserve"> 09/02/24</w:t>
            </w:r>
            <w:r>
              <w:t xml:space="preserve"> </w:t>
            </w:r>
            <w:r w:rsidR="00344858">
              <w:t>)</w:t>
            </w:r>
          </w:p>
          <w:p w14:paraId="0960F121" w14:textId="7922F76C" w:rsidR="00344858" w:rsidRDefault="00344858" w:rsidP="008346FB">
            <w:pPr>
              <w:pStyle w:val="Textoencaja"/>
              <w:ind w:left="720"/>
            </w:pPr>
            <w:r>
              <w:t xml:space="preserve">Andreia Guerini (alta </w:t>
            </w:r>
            <w:r w:rsidR="00FA727D">
              <w:t>07/06/24</w:t>
            </w:r>
            <w:r>
              <w:t xml:space="preserve">) </w:t>
            </w:r>
          </w:p>
          <w:p w14:paraId="08B6C2BD" w14:textId="58588824" w:rsidR="00344858" w:rsidRDefault="00344858" w:rsidP="008346FB">
            <w:pPr>
              <w:pStyle w:val="Textoencaja"/>
              <w:ind w:left="720"/>
            </w:pPr>
            <w:r>
              <w:t>Morgana Aparecida de Matos (</w:t>
            </w:r>
            <w:r w:rsidR="00FA727D">
              <w:t>alta 07/06/24)</w:t>
            </w:r>
          </w:p>
          <w:p w14:paraId="40B62F33" w14:textId="77777777" w:rsidR="008346FB" w:rsidRDefault="008346FB" w:rsidP="008346FB">
            <w:pPr>
              <w:pStyle w:val="Textoencaja"/>
            </w:pPr>
          </w:p>
          <w:p w14:paraId="283DA047" w14:textId="0DAAA3E5" w:rsidR="008346FB" w:rsidRDefault="008346FB" w:rsidP="008346FB">
            <w:pPr>
              <w:pStyle w:val="Textoencaja"/>
            </w:pPr>
            <w:r>
              <w:t>Cabe señalar también la jubilación de la primera coordinadora del programa, la profesora María do Carmo Henríquez Salido, que, en cualquier caso, sigue formando parte del cuadro docente del programa y participando en las actividades formativas</w:t>
            </w:r>
            <w:r w:rsidR="000668AF">
              <w:t xml:space="preserve">. En los últimos años también se han jubilado otros dos profesores que formaban parte del programa desde su creación: Xavier Gomez Guinvart y Xoán Garrido Vilariño; este último sigue participando activamente en el programa, tanto en la docencia como en la dirección de tesis. </w:t>
            </w:r>
          </w:p>
          <w:p w14:paraId="5F3A9B15" w14:textId="77777777" w:rsidR="008346FB" w:rsidRDefault="008346FB" w:rsidP="008346FB">
            <w:pPr>
              <w:pStyle w:val="Textoencaja"/>
            </w:pPr>
          </w:p>
          <w:p w14:paraId="665C65EB" w14:textId="77777777" w:rsidR="008346FB" w:rsidRDefault="008346FB" w:rsidP="008346FB">
            <w:pPr>
              <w:pStyle w:val="Textoencaja"/>
            </w:pPr>
            <w:r>
              <w:t>Los doctores y doctoras miembros del cuadro docente han incrementado visiblemente sus méritos de investigación desde la verificación de este programa de doctorado: sexenios reconocidos, obtención de nuevos proyectos de investigación, tesis defendidas, publicaciones con impacto internacional, etc.</w:t>
            </w:r>
          </w:p>
          <w:p w14:paraId="01BEDACA" w14:textId="77777777" w:rsidR="008346FB" w:rsidRDefault="008346FB" w:rsidP="008346FB">
            <w:pPr>
              <w:pStyle w:val="Textoencaja"/>
            </w:pPr>
          </w:p>
          <w:p w14:paraId="11DC38E0" w14:textId="225742AA" w:rsidR="008346FB" w:rsidRDefault="7047549A" w:rsidP="008346FB">
            <w:pPr>
              <w:pStyle w:val="Textoencaja"/>
            </w:pPr>
            <w:r>
              <w:t>En cuanto a los sexenios de investigación (Tabla 1 PDI del programa), el PDI del programa cuenta ya con 3</w:t>
            </w:r>
            <w:r w:rsidR="15B63544">
              <w:t>7</w:t>
            </w:r>
            <w:r>
              <w:t xml:space="preserve"> tramos reconocidos en total. En este momento, 15 de las 25 personas del cuadro docente que pertenecen a la Universidad de Vigo han obtenido el reconocimiento de al menos 1 sexenio, lo que supone el 60% del profesorado. Es importante señalar que 5 de las 30 personas que participan en el programa pertenecen a universidades extranjeras, por lo que no pueden solicitar el reconocimiento de sexenios de investigación ni de transferencia.</w:t>
            </w:r>
          </w:p>
          <w:p w14:paraId="2E51B047" w14:textId="77777777" w:rsidR="006F187A" w:rsidRDefault="006F187A" w:rsidP="008346FB">
            <w:pPr>
              <w:pStyle w:val="Textoencaja"/>
            </w:pPr>
          </w:p>
          <w:p w14:paraId="3AEA102A" w14:textId="07278BF2" w:rsidR="008346FB" w:rsidRDefault="008346FB" w:rsidP="008346FB">
            <w:pPr>
              <w:pStyle w:val="Textoencaja"/>
            </w:pPr>
            <w:r>
              <w:t xml:space="preserve">En lo que respecta a las tesis doctorales, contamos, como ya se indicó anteriormente, con </w:t>
            </w:r>
            <w:r w:rsidR="006F187A">
              <w:t>12</w:t>
            </w:r>
            <w:r>
              <w:t xml:space="preserve"> tesis defendidas por los doctorandos y doctorandas del programa. Además, desde el curso 2013-14, en el que se implantó este programa, nuestro PDI ha llevado a cabo la dirección de 18 tesis matriculadas en programas anteriores, obteniendo todas ellas la máxima calificación.</w:t>
            </w:r>
          </w:p>
          <w:p w14:paraId="407B001D" w14:textId="77777777" w:rsidR="008346FB" w:rsidRDefault="008346FB" w:rsidP="008346FB">
            <w:pPr>
              <w:pStyle w:val="Textoencaja"/>
            </w:pPr>
          </w:p>
          <w:p w14:paraId="49C01EBE" w14:textId="54F728A2" w:rsidR="008346FB" w:rsidRDefault="008346FB" w:rsidP="008346FB">
            <w:pPr>
              <w:pStyle w:val="Textoencaja"/>
            </w:pPr>
            <w:r>
              <w:t>Cabe destacar también que los tres grupos de investigación integrados en el programa de doctorado han conseguido financiación en convocatorias de ámbito autonómico y nacional. El programa de doctorado partía de una situación muy favorable cuando se implantó (como se puede comprobar en la memoria verificada), pero lo cierto es que en los últimos años, y a pesar de los recortes en la financiación para la investigación, se han conseguido fondos para el desarrollo de quince proyectos de investigación (véase la Tabla 3 Proyectos de investigación competitivos</w:t>
            </w:r>
            <w:r w:rsidR="009737D1">
              <w:t xml:space="preserve"> activos</w:t>
            </w:r>
            <w:r>
              <w:t xml:space="preserve">): seis financiados por </w:t>
            </w:r>
            <w:r w:rsidR="002F258B">
              <w:t>universidades (</w:t>
            </w:r>
            <w:r>
              <w:t>Universidad</w:t>
            </w:r>
            <w:r w:rsidR="002F258B">
              <w:t>e</w:t>
            </w:r>
            <w:r>
              <w:t xml:space="preserve"> de Vigo</w:t>
            </w:r>
            <w:r w:rsidR="002F258B">
              <w:t>, Universidade de Pernambuco, Universidad de Tallin)</w:t>
            </w:r>
            <w:r>
              <w:t xml:space="preserve">, </w:t>
            </w:r>
            <w:r w:rsidR="002F258B">
              <w:t xml:space="preserve">tres </w:t>
            </w:r>
            <w:r>
              <w:t xml:space="preserve"> con financiación autonómica (Consellería de Cultura, Educación e Ordenación Universitaria), </w:t>
            </w:r>
            <w:r w:rsidR="002F258B">
              <w:t>dos</w:t>
            </w:r>
            <w:r>
              <w:t xml:space="preserve"> con financiación </w:t>
            </w:r>
            <w:r w:rsidR="002F258B">
              <w:t>estatal</w:t>
            </w:r>
            <w:r>
              <w:t xml:space="preserve"> (Ministerio de Economía y Competitividad)</w:t>
            </w:r>
            <w:r w:rsidR="002F258B">
              <w:t xml:space="preserve"> y uno con fondos FEDER</w:t>
            </w:r>
            <w:r>
              <w:t xml:space="preserve">. </w:t>
            </w:r>
          </w:p>
          <w:p w14:paraId="5315DD83" w14:textId="77777777" w:rsidR="008346FB" w:rsidRDefault="008346FB" w:rsidP="008346FB">
            <w:pPr>
              <w:pStyle w:val="Textoencaja"/>
            </w:pPr>
          </w:p>
          <w:p w14:paraId="3B6AD06E" w14:textId="078C67DA" w:rsidR="001F1E96" w:rsidRDefault="008346FB" w:rsidP="008346FB">
            <w:pPr>
              <w:pStyle w:val="Textoencaja"/>
            </w:pPr>
            <w:r>
              <w:t xml:space="preserve">Además de los proyectos propios, </w:t>
            </w:r>
            <w:r w:rsidR="006F187A">
              <w:t>una gran parte de nuestro personal docente</w:t>
            </w:r>
            <w:r>
              <w:t xml:space="preserve"> colabora con grupos de investigación nacionales e internacionales y con redes de investigación internacionales, como se recoge en </w:t>
            </w:r>
            <w:r w:rsidR="006F187A">
              <w:t>la tabla del punto 1.4</w:t>
            </w:r>
            <w:r>
              <w:t xml:space="preserve">. La documentación justificativa de </w:t>
            </w:r>
            <w:r w:rsidR="006F187A">
              <w:t>esos</w:t>
            </w:r>
            <w:r>
              <w:t xml:space="preserve"> méritos puede encontrarse en las evidencias EPD9 (Colaboración con otras instituciones, organismos o centros) y EPD10 (Colaboración con redes internacionales).</w:t>
            </w:r>
          </w:p>
          <w:p w14:paraId="2A61E7A9" w14:textId="77777777" w:rsidR="001F1E96" w:rsidRDefault="001F1E96" w:rsidP="00DD3A56">
            <w:pPr>
              <w:pStyle w:val="Textoencaja"/>
            </w:pPr>
          </w:p>
          <w:p w14:paraId="1616B30D" w14:textId="5FC45165" w:rsidR="00404A08" w:rsidRDefault="00404A08" w:rsidP="00404A08">
            <w:pPr>
              <w:pStyle w:val="Textoencaja"/>
            </w:pPr>
            <w:r>
              <w:t>Otro aspecto fundamental para demostrar la adecuación del PDI del programa de doctorado y su capacitación para la docencia en este nivel es el esfuerzo de cada uno de los doctores y doctoras por mantener actualizadas sus competencias en este ámbito. Se puede comprobar en la memoria verificada y en los currículums de los doctores y doctoras que, en el momento de la aprobación del título, todos ellos habían completado una gran cantidad de cursos de formación e innovación docente dentro de los programas de formación del profesorado que ofrece la Universidad de Vigo a través de su Área de Formación e Innovación Educativa (</w:t>
            </w:r>
            <w:hyperlink r:id="rId134" w:history="1">
              <w:r w:rsidRPr="002F24E8">
                <w:rPr>
                  <w:rStyle w:val="Hiperligazn"/>
                </w:rPr>
                <w:t>http://vicprof.uvigo.es/vicprof_es/formacion/</w:t>
              </w:r>
            </w:hyperlink>
            <w:r>
              <w:t xml:space="preserve">) y </w:t>
            </w:r>
            <w:r>
              <w:lastRenderedPageBreak/>
              <w:t>de la plataforma Bubela (</w:t>
            </w:r>
            <w:hyperlink r:id="rId135" w:history="1">
              <w:r w:rsidRPr="002F24E8">
                <w:rPr>
                  <w:rStyle w:val="Hiperligazn"/>
                </w:rPr>
                <w:t>https://bubela.uvigo.es</w:t>
              </w:r>
            </w:hyperlink>
            <w:r>
              <w:t>). Cabe destacar un especial interés del profesorado en la formación relacionada con las nuevas tecnologías y la enseñanza virtual, lo que se traduce en el amplio uso de estas competencias en el seguimiento de sus respectivos doctorandos y doctorandas. En definitiva, el interés por este tipo de formación se ha mantenido a lo largo del tiempo, y el programa de doctorado puede aportar pruebas de que, en el período 2013-14 a 2016-17, prácticamente todos sus miembros continuaron realizando cursos de formación docente.</w:t>
            </w:r>
          </w:p>
          <w:p w14:paraId="7FDFBC08" w14:textId="77777777" w:rsidR="00404A08" w:rsidRDefault="00404A08" w:rsidP="00404A08">
            <w:pPr>
              <w:pStyle w:val="Textoencaja"/>
            </w:pPr>
          </w:p>
          <w:p w14:paraId="453D8C98" w14:textId="77777777" w:rsidR="00404A08" w:rsidRDefault="00404A08" w:rsidP="00404A08">
            <w:pPr>
              <w:pStyle w:val="Textoencaja"/>
            </w:pPr>
            <w:r>
              <w:t>Queremos destacar también que más de un tercio del profesorado participó en la convocatoria del programa de evaluación docente DOCENTIA, y que los resultados fueron muy satisfactorios en todos los casos. Dado el carácter voluntario de esta convocatoria de evaluación de la actividad docente, es especialmente reseñable el interés demostrado por los profesores y profesoras del programa.</w:t>
            </w:r>
          </w:p>
          <w:p w14:paraId="65478FA3" w14:textId="77777777" w:rsidR="00404A08" w:rsidRDefault="00404A08" w:rsidP="00404A08">
            <w:pPr>
              <w:pStyle w:val="Textoencaja"/>
            </w:pPr>
          </w:p>
          <w:p w14:paraId="055E5A0D" w14:textId="77777777" w:rsidR="00404A08" w:rsidRDefault="00404A08" w:rsidP="00404A08">
            <w:pPr>
              <w:pStyle w:val="Textoencaja"/>
            </w:pPr>
            <w:r>
              <w:t>Podemos concluir, por lo tanto, que la Universidad de Vigo pone un especial interés en la formación de su profesorado, ofreciendo programas de formación destinados a la actualización de conocimientos y competencias con el objetivo de mejorar la calidad docente.</w:t>
            </w:r>
          </w:p>
          <w:p w14:paraId="0FB1658A" w14:textId="77777777" w:rsidR="00404A08" w:rsidRDefault="00404A08" w:rsidP="00404A08">
            <w:pPr>
              <w:pStyle w:val="Textoencaja"/>
            </w:pPr>
          </w:p>
          <w:p w14:paraId="2391172E" w14:textId="77777777" w:rsidR="00404A08" w:rsidRDefault="00404A08" w:rsidP="00404A08">
            <w:pPr>
              <w:pStyle w:val="Textoencaja"/>
            </w:pPr>
            <w:r>
              <w:t>Además de los mencionados cursos de formación e innovación docente, la Universidad de Vigo pone a disposición de sus miembros otras tres medidas para fomentar la actualización y formación del profesorado y su dedicación a la investigación:</w:t>
            </w:r>
          </w:p>
          <w:p w14:paraId="10331475" w14:textId="77777777" w:rsidR="00404A08" w:rsidRDefault="00404A08" w:rsidP="00404A08">
            <w:pPr>
              <w:pStyle w:val="Textoencaja"/>
            </w:pPr>
          </w:p>
          <w:p w14:paraId="12A490B1" w14:textId="77777777" w:rsidR="00404A08" w:rsidRDefault="00404A08" w:rsidP="00404A08">
            <w:pPr>
              <w:pStyle w:val="Textoencaja"/>
              <w:ind w:left="904" w:hanging="184"/>
            </w:pPr>
            <w:r>
              <w:t>•</w:t>
            </w:r>
            <w:r>
              <w:tab/>
              <w:t>Por un lado, existe la posibilidad de solicitar licencias por año sabático como resultado de un procedimiento competitivo basado en los méritos de investigación y en la jerarquía profesional.</w:t>
            </w:r>
          </w:p>
          <w:p w14:paraId="4E4F9504" w14:textId="77777777" w:rsidR="00404A08" w:rsidRDefault="00404A08" w:rsidP="00404A08">
            <w:pPr>
              <w:pStyle w:val="Textoencaja"/>
              <w:ind w:left="904" w:hanging="184"/>
            </w:pPr>
            <w:r>
              <w:t>•</w:t>
            </w:r>
            <w:r>
              <w:tab/>
              <w:t>En segundo lugar, la elaboración del POD (Plan de Organización Docente) contempla los méritos de investigación como criterio para reducir la carga docente en el grado, lo que favorece una mayor dedicación a la investigación.</w:t>
            </w:r>
          </w:p>
          <w:p w14:paraId="5E149590" w14:textId="77777777" w:rsidR="00404A08" w:rsidRDefault="00404A08" w:rsidP="00404A08">
            <w:pPr>
              <w:pStyle w:val="Textoencaja"/>
              <w:ind w:left="904" w:hanging="184"/>
            </w:pPr>
            <w:r>
              <w:t>•</w:t>
            </w:r>
            <w:r>
              <w:tab/>
              <w:t>Finalmente, la Universidad de Vigo facilita, por medio de la convocatoria de becas, la movilidad del profesorado a universidades de todo el mundo, ya sea para estancias o intercambios de investigadores o de profesorado.</w:t>
            </w:r>
          </w:p>
          <w:p w14:paraId="56BAB0B8" w14:textId="77777777" w:rsidR="00404A08" w:rsidRDefault="00404A08" w:rsidP="00404A08">
            <w:pPr>
              <w:pStyle w:val="Textoencaja"/>
            </w:pPr>
          </w:p>
          <w:p w14:paraId="36510C83" w14:textId="77777777" w:rsidR="00404A08" w:rsidRDefault="00404A08" w:rsidP="00404A08">
            <w:pPr>
              <w:pStyle w:val="Textoencaja"/>
            </w:pPr>
          </w:p>
          <w:p w14:paraId="12F4D3CC" w14:textId="3A41CDC9" w:rsidR="00817399" w:rsidRDefault="47569676" w:rsidP="00817399">
            <w:pPr>
              <w:pStyle w:val="Textoencaja"/>
            </w:pPr>
            <w:r>
              <w:t>En este momento el programa de doctorado cuenta con 3</w:t>
            </w:r>
            <w:r w:rsidR="003E1F78">
              <w:t>0</w:t>
            </w:r>
            <w:r>
              <w:t xml:space="preserve"> personas en su cuadro docente y </w:t>
            </w:r>
            <w:r w:rsidR="49D4B22F">
              <w:t>39</w:t>
            </w:r>
            <w:r>
              <w:t xml:space="preserve"> </w:t>
            </w:r>
            <w:r w:rsidR="49D4B22F">
              <w:t>personas</w:t>
            </w:r>
            <w:r>
              <w:t xml:space="preserve"> matriculad</w:t>
            </w:r>
            <w:r w:rsidR="49D4B22F">
              <w:t>a</w:t>
            </w:r>
            <w:r>
              <w:t>s (alumnado activo más alumnado con baja temporal por distintos motivos), lo que significa una ratio profesorado-alumnado muy buena: 1,</w:t>
            </w:r>
            <w:r w:rsidR="7B983D3C">
              <w:t>1</w:t>
            </w:r>
            <w:r>
              <w:t xml:space="preserve"> estudiantes por docente. En relación con las líneas de investigación, la ratio también es favorable, dado que tenemos </w:t>
            </w:r>
            <w:r w:rsidR="7B983D3C">
              <w:t>39</w:t>
            </w:r>
            <w:r>
              <w:t xml:space="preserve"> tesis que se han matriculado en un total de </w:t>
            </w:r>
            <w:r w:rsidR="7B983D3C">
              <w:t>31</w:t>
            </w:r>
            <w:r>
              <w:t xml:space="preserve"> líneas de investigación</w:t>
            </w:r>
            <w:r w:rsidR="7B983D3C">
              <w:t xml:space="preserve">; </w:t>
            </w:r>
            <w:r>
              <w:t>varias tesis han declarado más de una línea. Esto supone una media de 1,</w:t>
            </w:r>
            <w:r w:rsidR="606692BE">
              <w:t>2</w:t>
            </w:r>
            <w:r>
              <w:t>5 tesis por cada línea de investigación y de 1,</w:t>
            </w:r>
            <w:r w:rsidR="606692BE">
              <w:t>4</w:t>
            </w:r>
            <w:r>
              <w:t xml:space="preserve"> líneas por tesis. Contamos, además, con 9 tesis matriculadas en codirección: 7 codirigidas por dos miembros del programa y 2 por un miembro del programa y </w:t>
            </w:r>
            <w:r w:rsidR="1C2AC59F">
              <w:t>una persona externa</w:t>
            </w:r>
            <w:r>
              <w:t>.</w:t>
            </w:r>
          </w:p>
          <w:p w14:paraId="556DFA5F" w14:textId="77777777" w:rsidR="00817399" w:rsidRDefault="00817399" w:rsidP="00817399">
            <w:pPr>
              <w:pStyle w:val="Textoencaja"/>
            </w:pPr>
          </w:p>
          <w:p w14:paraId="772AF05D" w14:textId="3282DB33" w:rsidR="00817399" w:rsidRDefault="00817399" w:rsidP="00817399">
            <w:pPr>
              <w:pStyle w:val="Textoencaja"/>
            </w:pPr>
            <w:r>
              <w:t xml:space="preserve">Por otra parte, </w:t>
            </w:r>
            <w:r w:rsidR="00D00FF3">
              <w:t>una buena parte</w:t>
            </w:r>
            <w:r>
              <w:t xml:space="preserve"> del cuadro docente del programa tiene dedicación a tiempo completo en la universidad, con un elevado porcentaje de sexenios activos, lo que supone una importante reducción de la docencia en el grado y una mayor dedicación al doctorado y a la investigación. Prueba de que el PDI es suficiente es el hecho de que el programa, hasta el momento, ha sido capaz de aceptar todas las solicitudes de matrícula y asignar director o directora de tesis a todo el alumnado en función de sus intereses de investigación.</w:t>
            </w:r>
          </w:p>
          <w:p w14:paraId="45542887" w14:textId="77777777" w:rsidR="00817399" w:rsidRDefault="00817399" w:rsidP="00817399">
            <w:pPr>
              <w:pStyle w:val="Textoencaja"/>
            </w:pPr>
          </w:p>
          <w:p w14:paraId="48A3AFEA" w14:textId="77777777" w:rsidR="00817399" w:rsidRPr="00D00FF3" w:rsidRDefault="00817399" w:rsidP="00817399">
            <w:pPr>
              <w:pStyle w:val="Textoencaja"/>
              <w:rPr>
                <w:b/>
                <w:bCs/>
              </w:rPr>
            </w:pPr>
            <w:r w:rsidRPr="00D00FF3">
              <w:rPr>
                <w:b/>
                <w:bCs/>
              </w:rPr>
              <w:t>Mecanismos de reparto entre docentes y líneas de investigación para la dirección de tesis</w:t>
            </w:r>
          </w:p>
          <w:p w14:paraId="4AA07AED" w14:textId="77777777" w:rsidR="00817399" w:rsidRDefault="00817399" w:rsidP="00817399">
            <w:pPr>
              <w:pStyle w:val="Textoencaja"/>
            </w:pPr>
            <w:r>
              <w:t xml:space="preserve">Cabe destacar que el nuevo reglamento de los estudios de doctorado permite una elección y asignación de director o directora de tesis mucho más reflexiva y racional que antes, ya que los doctorandos disponen de un período de tres </w:t>
            </w:r>
            <w:r>
              <w:lastRenderedPageBreak/>
              <w:t>meses para conocer a los miembros del cuadro docente y sus líneas de investigación, en caso de que no los conocieran previamente. De este modo, tanto los doctorandos como el programa nos aseguramos de que la elección y asignación de la dirección es la más adecuada para cada proyecto de investigación.</w:t>
            </w:r>
          </w:p>
          <w:p w14:paraId="0998A48D" w14:textId="77777777" w:rsidR="00817399" w:rsidRDefault="00817399" w:rsidP="00817399">
            <w:pPr>
              <w:pStyle w:val="Textoencaja"/>
            </w:pPr>
          </w:p>
          <w:p w14:paraId="3FED6F84" w14:textId="77777777" w:rsidR="00817399" w:rsidRDefault="00817399" w:rsidP="00817399">
            <w:pPr>
              <w:pStyle w:val="Textoencaja"/>
            </w:pPr>
            <w:r>
              <w:t>La nueva normativa también permite una mejor supervisión, por parte de la coordinación y de la comisión académica, de la correcta y adecuada atención de los tutores/as y directores/as a sus doctorandos/as, ya que existen diversos trámites a lo largo del curso académico en los que debe quedar constancia de sus actividades: aprobación anual de los planes de investigación y de los documentos de actividades, e informes sobre las actividades de los doctorandos/as.</w:t>
            </w:r>
          </w:p>
          <w:p w14:paraId="12DC00EF" w14:textId="77777777" w:rsidR="00817399" w:rsidRDefault="00817399" w:rsidP="00817399">
            <w:pPr>
              <w:pStyle w:val="Textoencaja"/>
            </w:pPr>
          </w:p>
          <w:p w14:paraId="1D1C8C78" w14:textId="77777777" w:rsidR="00817399" w:rsidRDefault="00817399" w:rsidP="00817399">
            <w:pPr>
              <w:pStyle w:val="Textoencaja"/>
            </w:pPr>
            <w:r>
              <w:t>Cuando el nuevo alumnado realiza la preinscripción en el programa, se le solicita un borrador de un plan de investigación provisional que incluya un título, una breve descripción y una o más líneas de investigación de entre las ofertadas. Aunque estos datos no son vinculantes (pues el alumnado cuenta con un período de seis meses a partir de la fecha de matrícula para presentar oficialmente su plan definitivo), sirven a la CAPD para asesorar a cada persona en la búsqueda de dirección. Si la persona que se matricula ya ha contactado previamente con algún miembro del cuadro docente y existe un acuerdo para la dirección de la tesis, la CAPD lo respeta siempre. En caso de que la persona matriculada tenga dudas sobre a quién dirigirse, la CAPD le sugiere, tras consultar con el profesorado correspondiente, la persona o personas que mejor puedan guiarla en función de la línea de investigación y del tema indicados en la preinscripción. En todo caso, la CAPD procura un reparto equitativo de las labores de dirección entre todos los miembros del cuadro de directores y directoras.</w:t>
            </w:r>
          </w:p>
          <w:p w14:paraId="6B45A18C" w14:textId="77777777" w:rsidR="00817399" w:rsidRDefault="00817399" w:rsidP="00817399">
            <w:pPr>
              <w:pStyle w:val="Textoencaja"/>
            </w:pPr>
          </w:p>
          <w:p w14:paraId="5E59DA33" w14:textId="28D0CE1C" w:rsidR="00404A08" w:rsidRDefault="47569676" w:rsidP="00817399">
            <w:pPr>
              <w:pStyle w:val="Textoencaja"/>
            </w:pPr>
            <w:r>
              <w:t xml:space="preserve">Queremos destacar también que el profesorado del programa ha sido capaz, durante el período evaluado, de atender adecuadamente a los estudiantes que ya dirigían en el anterior programa de doctorado, lo que se traduce en que, en estos años, se han defendido un total de </w:t>
            </w:r>
            <w:r w:rsidR="674B62A2">
              <w:t>30</w:t>
            </w:r>
            <w:r>
              <w:t xml:space="preserve"> tesis. Consideramos que este trabajo de dirección y las tesis resultantes deben tenerse en cuenta como indicadores de la adecuación y capacidad del profesorado para atender al alumnado, incluso durante la coexistencia de dos programas con normativas diferentes. </w:t>
            </w:r>
            <w:r w:rsidR="00B21355">
              <w:t xml:space="preserve">En la </w:t>
            </w:r>
            <w:hyperlink r:id="rId136" w:history="1">
              <w:r w:rsidR="00B21355" w:rsidRPr="009026D8">
                <w:rPr>
                  <w:rStyle w:val="Hiperligazn"/>
                </w:rPr>
                <w:t>págna web del programa</w:t>
              </w:r>
            </w:hyperlink>
            <w:r w:rsidR="00B21355">
              <w:t xml:space="preserve"> </w:t>
            </w:r>
            <w:r>
              <w:t>se presenta la relación de tesis defendidas en estas condiciones, junto con las defendidas en el programa de doctorado de la normativa anterior</w:t>
            </w:r>
            <w:r w:rsidR="00B21355">
              <w:t xml:space="preserve"> y las del programa actual, ordenadas cronologicamente</w:t>
            </w:r>
            <w:r>
              <w:t>.</w:t>
            </w:r>
          </w:p>
          <w:p w14:paraId="70B7017A" w14:textId="77777777" w:rsidR="00861745" w:rsidRDefault="00861745" w:rsidP="00DD3A56">
            <w:pPr>
              <w:pStyle w:val="Textoencaja"/>
            </w:pPr>
          </w:p>
          <w:p w14:paraId="5B4AA4E1" w14:textId="77777777" w:rsidR="00900D88" w:rsidRDefault="00900D88" w:rsidP="00900D88">
            <w:pPr>
              <w:pStyle w:val="Textoencaja"/>
            </w:pPr>
            <w:r>
              <w:t>Por todo lo expuesto anteriormente, a nuestro juicio queda demostrado que los recursos humanos del título son suficientes y adecuados, y están capacitados para desarrollar sus funciones y atender correctamente a los estudiantes.</w:t>
            </w:r>
          </w:p>
          <w:p w14:paraId="59A4334A" w14:textId="77777777" w:rsidR="00900D88" w:rsidRDefault="00900D88" w:rsidP="00900D88">
            <w:pPr>
              <w:pStyle w:val="Textoencaja"/>
            </w:pPr>
          </w:p>
          <w:p w14:paraId="0B5078C6" w14:textId="77777777" w:rsidR="00900D88" w:rsidRPr="00900D88" w:rsidRDefault="6D235BF5" w:rsidP="00900D88">
            <w:pPr>
              <w:pStyle w:val="Textoencaja"/>
              <w:rPr>
                <w:b/>
                <w:bCs/>
              </w:rPr>
            </w:pPr>
            <w:r w:rsidRPr="4150F477">
              <w:rPr>
                <w:b/>
                <w:bCs/>
              </w:rPr>
              <w:t>Resultados de satisfacción en relación con la dirección y tutoría de las tesis</w:t>
            </w:r>
          </w:p>
          <w:p w14:paraId="29360412" w14:textId="77777777" w:rsidR="00900D88" w:rsidRDefault="00900D88" w:rsidP="00900D88">
            <w:pPr>
              <w:pStyle w:val="Textoencaja"/>
            </w:pPr>
          </w:p>
          <w:p w14:paraId="1846EC9A" w14:textId="3CA220D4" w:rsidR="00900D88" w:rsidRDefault="00900D88" w:rsidP="00900D88">
            <w:pPr>
              <w:pStyle w:val="Textoencaja"/>
            </w:pPr>
            <w:r>
              <w:t xml:space="preserve">La apreciación que acabamos de indicar se confirma con la valoración siempre muy positiva que el alumnado del programa expresa en las encuestas de evaluación sobre los directores y directoras de tesis, los tutores y tutoras y la coordinación del programa. La valoración media alcanza en ocasiones los 4,25 puntos sobre 5. Estos datos pueden comprobarse en </w:t>
            </w:r>
            <w:r w:rsidR="000A0BAE">
              <w:t>los</w:t>
            </w:r>
            <w:r>
              <w:t xml:space="preserve"> documento</w:t>
            </w:r>
            <w:r w:rsidR="000A0BAE">
              <w:t>s</w:t>
            </w:r>
            <w:r>
              <w:t xml:space="preserve"> </w:t>
            </w:r>
            <w:r w:rsidR="00AC09DB">
              <w:t xml:space="preserve">EPD18 (carpeta </w:t>
            </w:r>
            <w:hyperlink r:id="rId137" w:history="1">
              <w:r w:rsidR="00AC09DB" w:rsidRPr="00AC09DB">
                <w:rPr>
                  <w:rStyle w:val="Hiperligazn"/>
                </w:rPr>
                <w:t>«Acceso y admisión de estudiantes»</w:t>
              </w:r>
            </w:hyperlink>
            <w:r w:rsidR="00AC09DB">
              <w:t>)</w:t>
            </w:r>
            <w:r w:rsidR="000A0BAE">
              <w:t xml:space="preserve"> e IPD19 (</w:t>
            </w:r>
            <w:r w:rsidR="00CC1589">
              <w:t>documento «</w:t>
            </w:r>
            <w:r w:rsidR="00CC1589" w:rsidRPr="00CC1589">
              <w:t>Indicadores_5600881_TRAD_1617-2223</w:t>
            </w:r>
            <w:r w:rsidR="00CC1589">
              <w:t xml:space="preserve">» de la </w:t>
            </w:r>
            <w:hyperlink r:id="rId138" w:history="1">
              <w:r w:rsidR="00CC1589" w:rsidRPr="00CC1589">
                <w:rPr>
                  <w:rStyle w:val="Hiperligazn"/>
                </w:rPr>
                <w:t>carpeta virtual</w:t>
              </w:r>
            </w:hyperlink>
            <w:r w:rsidR="00CC1589">
              <w:t>)</w:t>
            </w:r>
            <w:r>
              <w:t>, que contiene</w:t>
            </w:r>
            <w:r w:rsidR="00CC1589">
              <w:t>n</w:t>
            </w:r>
            <w:r>
              <w:t xml:space="preserve"> el análisis de las encuestas de satisfacción, así como en las propias encuestas.</w:t>
            </w:r>
          </w:p>
          <w:p w14:paraId="73EF7D0D" w14:textId="77777777" w:rsidR="00900D88" w:rsidRDefault="00900D88" w:rsidP="00900D88">
            <w:pPr>
              <w:pStyle w:val="Textoencaja"/>
            </w:pPr>
          </w:p>
          <w:p w14:paraId="459D42E6" w14:textId="77777777" w:rsidR="00900D88" w:rsidRDefault="00900D88" w:rsidP="00900D88">
            <w:pPr>
              <w:pStyle w:val="Textoencaja"/>
            </w:pPr>
            <w:r>
              <w:t>En el curso 2015/16 se alcanzaron puntuaciones de 4 y 4,25 entre el alumnado de primer curso, superando la media de la Universidad de Vigo; estos resultados corresponden, entre otros, a los bloques de preguntas relativas al trabajo de los tutores y directores. Las valoraciones sobre la coordinación del programa y su profesorado también fueron claramente positivas.</w:t>
            </w:r>
          </w:p>
          <w:p w14:paraId="3D1C500A" w14:textId="77777777" w:rsidR="00900D88" w:rsidRDefault="00900D88" w:rsidP="00900D88">
            <w:pPr>
              <w:pStyle w:val="Textoencaja"/>
            </w:pPr>
          </w:p>
          <w:p w14:paraId="02376B59" w14:textId="77777777" w:rsidR="00900D88" w:rsidRDefault="00900D88" w:rsidP="00900D88">
            <w:pPr>
              <w:pStyle w:val="Textoencaja"/>
            </w:pPr>
            <w:r>
              <w:t xml:space="preserve">En la encuesta del curso 2016/17 observamos una valoración global mucho mejor (3,53 puntos sobre 5 frente a 3,36 </w:t>
            </w:r>
            <w:r>
              <w:lastRenderedPageBreak/>
              <w:t>sobre 5 en la encuesta anterior), especialmente en lo que respecta a los agentes implicados (tutor/a, director/a, coordinador/a, profesorado). Todas estas valoraciones están por encima de las medias de la universidad. Algo muy similar ocurre en las encuestas del tercer año: las valoraciones por bloques experimentan también una clara mejora, sobre todo en lo que respecta a los agentes implicados (tutor/a, director/a, coordinador/a, profesorado), y se sitúan por encima de las medias de la universidad.</w:t>
            </w:r>
          </w:p>
          <w:p w14:paraId="231DF566" w14:textId="77777777" w:rsidR="00900D88" w:rsidRDefault="00900D88" w:rsidP="00900D88">
            <w:pPr>
              <w:pStyle w:val="Textoencaja"/>
            </w:pPr>
          </w:p>
          <w:p w14:paraId="4F5C0925" w14:textId="77777777" w:rsidR="00900D88" w:rsidRDefault="00900D88" w:rsidP="00900D88">
            <w:pPr>
              <w:pStyle w:val="Textoencaja"/>
            </w:pPr>
            <w:r>
              <w:t>En la encuesta del curso 2017/18, como se explica en la EPD18, se produce una disminución general de la participación, sobre todo en tercer curso, lo que impide realizar una valoración adecuada de los resultados. En todo caso, estamos satisfechos con los resultados de los bloques relativos al trabajo de tutores y directores.</w:t>
            </w:r>
          </w:p>
          <w:p w14:paraId="18D7BF0A" w14:textId="77777777" w:rsidR="00900D88" w:rsidRDefault="00900D88" w:rsidP="00900D88">
            <w:pPr>
              <w:pStyle w:val="Textoencaja"/>
            </w:pPr>
          </w:p>
          <w:p w14:paraId="70568891" w14:textId="27C89A02" w:rsidR="00861745" w:rsidRDefault="00900D88" w:rsidP="00900D88">
            <w:pPr>
              <w:pStyle w:val="Textoencaja"/>
            </w:pPr>
            <w:r>
              <w:t>Como también se indica en la EPD18, en las encuestas de los cursos 2018/19 y 2019/20 se produjo un problema técnico en la aplicación de encuestas (LimeSurvey), lo que hizo imposible disponer de los resultados de participación y satisfacción desglosados por programa, así como tampoco por sexo. Este problema surgió en el proceso de realización de las encuestas a los estudiantes que tuvo lugar en octubre de 2020, el cual, de manera excepcional (debido a la pandemia), abarcó dos poblaciones de doctorandos/as diferentes, correspondientes a los cursos 2018/19 y 2019/20, tanto de 1º como de 3º año. En esta situación, resulta imposible realizar un análisis de la valoración que pudo haber recibido el Programa de Doctorado en Traducción y Paratraducción por parte del alumnado.</w:t>
            </w:r>
          </w:p>
          <w:p w14:paraId="51C27AA7" w14:textId="77777777" w:rsidR="00C4754C" w:rsidRDefault="00C4754C" w:rsidP="00900D88">
            <w:pPr>
              <w:pStyle w:val="Textoencaja"/>
            </w:pPr>
          </w:p>
          <w:p w14:paraId="65649A30" w14:textId="2FEC705D" w:rsidR="00C4754C" w:rsidRDefault="00C4754C" w:rsidP="00900D88">
            <w:pPr>
              <w:pStyle w:val="Textoencaja"/>
            </w:pPr>
            <w:r>
              <w:t>En los años posteriores, como ya se ha comentado</w:t>
            </w:r>
            <w:r w:rsidR="00017D60">
              <w:t xml:space="preserve"> en apartados anteriores</w:t>
            </w:r>
            <w:r>
              <w:t>, los resultados han seguido siendo muy positivos e incluso ha mejorado</w:t>
            </w:r>
            <w:r w:rsidR="00017D60">
              <w:t xml:space="preserve"> la satisfacción de todos los grupos de interés</w:t>
            </w:r>
            <w:r>
              <w:t xml:space="preserve">. </w:t>
            </w:r>
          </w:p>
          <w:p w14:paraId="3A51D643" w14:textId="77777777" w:rsidR="00861745" w:rsidRDefault="00861745" w:rsidP="00DD3A56">
            <w:pPr>
              <w:pStyle w:val="Textoencaja"/>
            </w:pPr>
          </w:p>
          <w:p w14:paraId="3941BBF3" w14:textId="77777777" w:rsidR="00001A08" w:rsidRDefault="00001A08" w:rsidP="00DD3A56">
            <w:pPr>
              <w:pStyle w:val="Textoencaja"/>
            </w:pPr>
          </w:p>
          <w:p w14:paraId="414896A4" w14:textId="77777777" w:rsidR="00001A08" w:rsidRDefault="00001A08" w:rsidP="00DD3A56">
            <w:pPr>
              <w:pStyle w:val="Textoencaja"/>
            </w:pPr>
          </w:p>
        </w:tc>
      </w:tr>
      <w:tr w:rsidR="005E4CD7" w:rsidRPr="00790103" w14:paraId="0D04F32C" w14:textId="77777777" w:rsidTr="4150F477">
        <w:trPr>
          <w:trHeight w:val="283"/>
          <w:jc w:val="center"/>
        </w:trPr>
        <w:tc>
          <w:tcPr>
            <w:tcW w:w="9639" w:type="dxa"/>
            <w:gridSpan w:val="2"/>
          </w:tcPr>
          <w:p w14:paraId="462ED096" w14:textId="77777777" w:rsidR="005E4CD7" w:rsidRDefault="005E4CD7" w:rsidP="00DD3A56">
            <w:pPr>
              <w:pStyle w:val="Textoencaja"/>
            </w:pPr>
          </w:p>
        </w:tc>
      </w:tr>
    </w:tbl>
    <w:p w14:paraId="0142DFBB" w14:textId="77777777" w:rsidR="004506EA" w:rsidRPr="00DD3A56" w:rsidRDefault="004506EA" w:rsidP="00DD3A56">
      <w:pPr>
        <w:pStyle w:val="Textodocorpo"/>
      </w:pP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9639"/>
      </w:tblGrid>
      <w:tr w:rsidR="004506EA" w:rsidRPr="00790103" w14:paraId="40D281B5" w14:textId="77777777" w:rsidTr="00DD3A56">
        <w:trPr>
          <w:trHeight w:val="283"/>
          <w:jc w:val="center"/>
        </w:trPr>
        <w:tc>
          <w:tcPr>
            <w:tcW w:w="9639" w:type="dxa"/>
            <w:shd w:val="clear" w:color="auto" w:fill="BEBEBE"/>
          </w:tcPr>
          <w:p w14:paraId="7D8DB7D6" w14:textId="2E84A28D" w:rsidR="004506EA" w:rsidRPr="00AE3BDD" w:rsidRDefault="00575EE6" w:rsidP="00DD3A56">
            <w:pPr>
              <w:pStyle w:val="TablaTitulo"/>
            </w:pPr>
            <w:r w:rsidRPr="00AE3BDD">
              <w:t>6.2</w:t>
            </w:r>
            <w:r w:rsidRPr="00AE3BDD">
              <w:rPr>
                <w:spacing w:val="-6"/>
              </w:rPr>
              <w:t xml:space="preserve"> </w:t>
            </w:r>
            <w:r w:rsidRPr="00AE3BDD">
              <w:t>MECANISMOS</w:t>
            </w:r>
            <w:r w:rsidRPr="00AE3BDD">
              <w:rPr>
                <w:spacing w:val="-7"/>
              </w:rPr>
              <w:t xml:space="preserve"> </w:t>
            </w:r>
            <w:r w:rsidRPr="00AE3BDD">
              <w:t>DE</w:t>
            </w:r>
            <w:r w:rsidRPr="00AE3BDD">
              <w:rPr>
                <w:spacing w:val="-5"/>
              </w:rPr>
              <w:t xml:space="preserve"> </w:t>
            </w:r>
            <w:r w:rsidRPr="00AE3BDD">
              <w:t>CÓMPUTO</w:t>
            </w:r>
            <w:r w:rsidRPr="00AE3BDD">
              <w:rPr>
                <w:spacing w:val="-6"/>
              </w:rPr>
              <w:t xml:space="preserve"> </w:t>
            </w:r>
            <w:r w:rsidRPr="00AE3BDD">
              <w:t>DE</w:t>
            </w:r>
            <w:r w:rsidRPr="00AE3BDD">
              <w:rPr>
                <w:spacing w:val="-5"/>
              </w:rPr>
              <w:t xml:space="preserve"> </w:t>
            </w:r>
            <w:r w:rsidRPr="00AE3BDD">
              <w:t>LA</w:t>
            </w:r>
            <w:r w:rsidRPr="00AE3BDD">
              <w:rPr>
                <w:spacing w:val="-7"/>
              </w:rPr>
              <w:t xml:space="preserve"> </w:t>
            </w:r>
            <w:r w:rsidRPr="00AE3BDD">
              <w:t>LABOR</w:t>
            </w:r>
            <w:r w:rsidRPr="00AE3BDD">
              <w:rPr>
                <w:spacing w:val="-5"/>
              </w:rPr>
              <w:t xml:space="preserve"> </w:t>
            </w:r>
            <w:r w:rsidRPr="00AE3BDD">
              <w:t>DE</w:t>
            </w:r>
            <w:r w:rsidRPr="00AE3BDD">
              <w:rPr>
                <w:spacing w:val="-5"/>
              </w:rPr>
              <w:t xml:space="preserve"> </w:t>
            </w:r>
            <w:r w:rsidR="005D5E9A" w:rsidRPr="00AE3BDD">
              <w:t>T</w:t>
            </w:r>
            <w:r w:rsidRPr="00AE3BDD">
              <w:t>UTORIZACIÓN</w:t>
            </w:r>
            <w:r w:rsidRPr="00AE3BDD">
              <w:rPr>
                <w:spacing w:val="-5"/>
              </w:rPr>
              <w:t xml:space="preserve"> </w:t>
            </w:r>
            <w:r w:rsidRPr="00AE3BDD">
              <w:t>Y</w:t>
            </w:r>
            <w:r w:rsidRPr="00AE3BDD">
              <w:rPr>
                <w:spacing w:val="-4"/>
              </w:rPr>
              <w:t xml:space="preserve"> </w:t>
            </w:r>
            <w:r w:rsidRPr="00AE3BDD">
              <w:t>DIRECCIÓN</w:t>
            </w:r>
            <w:r w:rsidRPr="00AE3BDD">
              <w:rPr>
                <w:spacing w:val="-6"/>
              </w:rPr>
              <w:t xml:space="preserve"> </w:t>
            </w:r>
            <w:r w:rsidRPr="00AE3BDD">
              <w:t>DE</w:t>
            </w:r>
            <w:r w:rsidRPr="00AE3BDD">
              <w:rPr>
                <w:spacing w:val="-5"/>
              </w:rPr>
              <w:t xml:space="preserve"> </w:t>
            </w:r>
            <w:r w:rsidRPr="00AE3BDD">
              <w:t>TESIS</w:t>
            </w:r>
          </w:p>
        </w:tc>
      </w:tr>
      <w:tr w:rsidR="004506EA" w:rsidRPr="00790103" w14:paraId="743D613C" w14:textId="77777777" w:rsidTr="00DD3A56">
        <w:trPr>
          <w:trHeight w:val="283"/>
          <w:jc w:val="center"/>
        </w:trPr>
        <w:tc>
          <w:tcPr>
            <w:tcW w:w="9639" w:type="dxa"/>
            <w:shd w:val="clear" w:color="auto" w:fill="BEBEBE"/>
          </w:tcPr>
          <w:p w14:paraId="66C6D099" w14:textId="18BD656F" w:rsidR="004506EA" w:rsidRPr="00AE3BDD" w:rsidRDefault="00575EE6" w:rsidP="005D5E9A">
            <w:pPr>
              <w:pStyle w:val="TablaTitulo"/>
            </w:pPr>
            <w:r w:rsidRPr="00AE3BDD">
              <w:t>Mecanismos</w:t>
            </w:r>
            <w:r w:rsidRPr="00AE3BDD">
              <w:rPr>
                <w:spacing w:val="-5"/>
              </w:rPr>
              <w:t xml:space="preserve"> </w:t>
            </w:r>
            <w:r w:rsidRPr="00AE3BDD">
              <w:t>de</w:t>
            </w:r>
            <w:r w:rsidRPr="00AE3BDD">
              <w:rPr>
                <w:spacing w:val="-4"/>
              </w:rPr>
              <w:t xml:space="preserve"> </w:t>
            </w:r>
            <w:r w:rsidRPr="00AE3BDD">
              <w:t>cómputo</w:t>
            </w:r>
            <w:r w:rsidRPr="00AE3BDD">
              <w:rPr>
                <w:spacing w:val="-4"/>
              </w:rPr>
              <w:t xml:space="preserve"> </w:t>
            </w:r>
            <w:r w:rsidRPr="00AE3BDD">
              <w:t>de</w:t>
            </w:r>
            <w:r w:rsidRPr="00AE3BDD">
              <w:rPr>
                <w:spacing w:val="-6"/>
              </w:rPr>
              <w:t xml:space="preserve"> </w:t>
            </w:r>
            <w:r w:rsidRPr="00AE3BDD">
              <w:t>la</w:t>
            </w:r>
            <w:r w:rsidRPr="00AE3BDD">
              <w:rPr>
                <w:spacing w:val="-5"/>
              </w:rPr>
              <w:t xml:space="preserve"> </w:t>
            </w:r>
            <w:r w:rsidRPr="00AE3BDD">
              <w:t>labor</w:t>
            </w:r>
            <w:r w:rsidRPr="00AE3BDD">
              <w:rPr>
                <w:spacing w:val="-3"/>
              </w:rPr>
              <w:t xml:space="preserve"> </w:t>
            </w:r>
            <w:r w:rsidRPr="00AE3BDD">
              <w:t>de</w:t>
            </w:r>
            <w:r w:rsidRPr="00AE3BDD">
              <w:rPr>
                <w:spacing w:val="-5"/>
              </w:rPr>
              <w:t xml:space="preserve"> </w:t>
            </w:r>
            <w:r w:rsidR="005D5E9A" w:rsidRPr="00AE3BDD">
              <w:t>t</w:t>
            </w:r>
            <w:r w:rsidRPr="00AE3BDD">
              <w:t>utorización</w:t>
            </w:r>
            <w:r w:rsidRPr="00AE3BDD">
              <w:rPr>
                <w:spacing w:val="-3"/>
              </w:rPr>
              <w:t xml:space="preserve"> </w:t>
            </w:r>
            <w:r w:rsidRPr="00AE3BDD">
              <w:t>y</w:t>
            </w:r>
            <w:r w:rsidRPr="00AE3BDD">
              <w:rPr>
                <w:spacing w:val="-5"/>
              </w:rPr>
              <w:t xml:space="preserve"> </w:t>
            </w:r>
            <w:r w:rsidRPr="00AE3BDD">
              <w:t>dirección</w:t>
            </w:r>
            <w:r w:rsidRPr="00AE3BDD">
              <w:rPr>
                <w:spacing w:val="-4"/>
              </w:rPr>
              <w:t xml:space="preserve"> </w:t>
            </w:r>
            <w:r w:rsidRPr="00AE3BDD">
              <w:t>de</w:t>
            </w:r>
            <w:r w:rsidRPr="00AE3BDD">
              <w:rPr>
                <w:spacing w:val="-4"/>
              </w:rPr>
              <w:t xml:space="preserve"> </w:t>
            </w:r>
            <w:r w:rsidRPr="00AE3BDD">
              <w:t>tesis</w:t>
            </w:r>
            <w:r w:rsidR="005E5607" w:rsidRPr="00AE3BDD">
              <w:t xml:space="preserve"> doctorales</w:t>
            </w:r>
            <w:r w:rsidRPr="00AE3BDD">
              <w:t>:</w:t>
            </w:r>
          </w:p>
        </w:tc>
      </w:tr>
      <w:tr w:rsidR="004506EA" w:rsidRPr="00790103" w14:paraId="4AACA0F8" w14:textId="77777777" w:rsidTr="00DD3A56">
        <w:trPr>
          <w:trHeight w:val="1701"/>
          <w:jc w:val="center"/>
        </w:trPr>
        <w:tc>
          <w:tcPr>
            <w:tcW w:w="9639" w:type="dxa"/>
          </w:tcPr>
          <w:p w14:paraId="3FD872FB" w14:textId="580F1704" w:rsidR="00C50138" w:rsidRDefault="00C50138" w:rsidP="00C50138">
            <w:pPr>
              <w:pStyle w:val="Textoencaja"/>
            </w:pPr>
            <w:r>
              <w:t xml:space="preserve">En la Universidad de Vigo la labor de tutorización y dirección de tesis, la docencia en </w:t>
            </w:r>
            <w:r w:rsidR="00E50645">
              <w:t xml:space="preserve">actividades formativas de </w:t>
            </w:r>
            <w:r>
              <w:t xml:space="preserve">doctorado y la participación en </w:t>
            </w:r>
            <w:r w:rsidR="00E50645">
              <w:t xml:space="preserve">la </w:t>
            </w:r>
            <w:r>
              <w:t xml:space="preserve">organización </w:t>
            </w:r>
            <w:r w:rsidR="00E50645">
              <w:t>de</w:t>
            </w:r>
            <w:r w:rsidR="009A4D35">
              <w:t xml:space="preserve"> actividades de </w:t>
            </w:r>
            <w:r w:rsidR="00E50645">
              <w:t xml:space="preserve">doctorado </w:t>
            </w:r>
            <w:r>
              <w:t>se considera parte de la actividad académica del personal docente e investigador y se incorpora al cómputo de su dedicación ordinaria.</w:t>
            </w:r>
          </w:p>
          <w:p w14:paraId="5E1D4DF9" w14:textId="0C62A707" w:rsidR="00C50138" w:rsidRDefault="00C50138" w:rsidP="00C50138">
            <w:pPr>
              <w:pStyle w:val="Textoencaja"/>
            </w:pPr>
            <w:r>
              <w:t>Este reconocimiento se formaliza</w:t>
            </w:r>
            <w:r w:rsidR="009A4D35">
              <w:t xml:space="preserve">, por un lado, </w:t>
            </w:r>
            <w:r>
              <w:t xml:space="preserve">en la Normativa de Dedicación y Reconocimientos Docentes del Profesorado </w:t>
            </w:r>
            <w:r w:rsidR="00485C5B">
              <w:t xml:space="preserve">en la que </w:t>
            </w:r>
            <w:r>
              <w:t xml:space="preserve">se establece anualmente </w:t>
            </w:r>
            <w:r w:rsidR="00485C5B">
              <w:t xml:space="preserve">una </w:t>
            </w:r>
            <w:r>
              <w:t>reducción personal de docencia por la dirección</w:t>
            </w:r>
            <w:r w:rsidR="00485C5B">
              <w:t xml:space="preserve"> </w:t>
            </w:r>
            <w:r>
              <w:t xml:space="preserve">de tesis. </w:t>
            </w:r>
            <w:r w:rsidR="00485C5B">
              <w:t>Las horas reconocidas se dividen entre el número de directores si la</w:t>
            </w:r>
            <w:r w:rsidR="00017921">
              <w:t>s</w:t>
            </w:r>
            <w:r w:rsidR="00485C5B">
              <w:t xml:space="preserve"> tesis </w:t>
            </w:r>
            <w:r w:rsidR="00017921">
              <w:t xml:space="preserve">son </w:t>
            </w:r>
            <w:r w:rsidR="00485C5B">
              <w:t>codirigida</w:t>
            </w:r>
            <w:r w:rsidR="00017921">
              <w:t>s</w:t>
            </w:r>
            <w:r w:rsidR="00485C5B">
              <w:t xml:space="preserve"> y se reducen a la mitad si la</w:t>
            </w:r>
            <w:r w:rsidR="00017921">
              <w:t>s</w:t>
            </w:r>
            <w:r w:rsidR="00485C5B">
              <w:t xml:space="preserve"> tesis se ha</w:t>
            </w:r>
            <w:r w:rsidR="00017921">
              <w:t>n</w:t>
            </w:r>
            <w:r w:rsidR="00485C5B">
              <w:t xml:space="preserve"> dirigido fuera de la Universidad de Vigo. </w:t>
            </w:r>
            <w:r>
              <w:t>Esta normativa se puede consultar en</w:t>
            </w:r>
            <w:r w:rsidR="00485C5B">
              <w:t xml:space="preserve"> el enlace</w:t>
            </w:r>
            <w:r>
              <w:t>:</w:t>
            </w:r>
          </w:p>
          <w:p w14:paraId="25452B3E" w14:textId="2399A155" w:rsidR="00C50138" w:rsidRDefault="00C50138" w:rsidP="00C50138">
            <w:pPr>
              <w:pStyle w:val="Textoencaja"/>
            </w:pPr>
            <w:hyperlink r:id="rId139" w:history="1">
              <w:r w:rsidRPr="00485C5B">
                <w:rPr>
                  <w:rStyle w:val="Hiperligazn"/>
                </w:rPr>
                <w:t>https://secretaria.uv</w:t>
              </w:r>
              <w:r w:rsidRPr="003F360D">
                <w:rPr>
                  <w:rStyle w:val="Hiperligazn"/>
                  <w:color w:val="0000FF"/>
                </w:rPr>
                <w:t>igo.gal/uv/web/norm</w:t>
              </w:r>
              <w:r w:rsidRPr="00485C5B">
                <w:rPr>
                  <w:rStyle w:val="Hiperligazn"/>
                </w:rPr>
                <w:t>ativa/public/show/542</w:t>
              </w:r>
            </w:hyperlink>
          </w:p>
          <w:p w14:paraId="5B2B6CBA" w14:textId="1E750502" w:rsidR="00C50138" w:rsidRDefault="00302007" w:rsidP="00302007">
            <w:pPr>
              <w:pStyle w:val="Textoencaja"/>
            </w:pPr>
            <w:r>
              <w:t>P</w:t>
            </w:r>
            <w:r w:rsidR="00C50138">
              <w:t xml:space="preserve">or otra parte, en la elaboración de la programación docente anual (PDA) </w:t>
            </w:r>
            <w:r w:rsidR="00485C5B">
              <w:t xml:space="preserve">de la universidad </w:t>
            </w:r>
            <w:r w:rsidR="00C50138">
              <w:t>se establecen horas de docencia en doctorado en base a las actividades</w:t>
            </w:r>
            <w:r w:rsidR="00485C5B">
              <w:t xml:space="preserve"> </w:t>
            </w:r>
            <w:r w:rsidR="00C50138">
              <w:t>formativas de cada programa</w:t>
            </w:r>
            <w:r w:rsidR="00485C5B">
              <w:t xml:space="preserve">. Esta </w:t>
            </w:r>
            <w:r w:rsidR="00C50138">
              <w:t>oferta formativa se gestiona desde la EIDO a partir de las propuestas de los diferentes programas</w:t>
            </w:r>
            <w:r w:rsidR="009A4D35">
              <w:t xml:space="preserve"> y se asignan a cada programa un número de horas </w:t>
            </w:r>
            <w:r w:rsidR="00C50138">
              <w:t xml:space="preserve">por </w:t>
            </w:r>
            <w:r w:rsidR="00017921">
              <w:t xml:space="preserve">cada </w:t>
            </w:r>
            <w:r w:rsidR="00C50138">
              <w:t>estudiante de doctorado de nueva matrícula</w:t>
            </w:r>
            <w:r w:rsidR="009A4D35">
              <w:t xml:space="preserve">. </w:t>
            </w:r>
          </w:p>
          <w:p w14:paraId="54369615" w14:textId="55AC441F" w:rsidR="00DD3A56" w:rsidRDefault="00017921" w:rsidP="00DD3A56">
            <w:pPr>
              <w:pStyle w:val="Textoencaja"/>
            </w:pPr>
            <w:r>
              <w:t xml:space="preserve">Por último, </w:t>
            </w:r>
            <w:r w:rsidR="00302007">
              <w:t xml:space="preserve">la Universidad de Vigo </w:t>
            </w:r>
            <w:r>
              <w:t xml:space="preserve">también </w:t>
            </w:r>
            <w:r w:rsidR="00C50138">
              <w:t xml:space="preserve">establece un reconocimiento por la coordinación de programas </w:t>
            </w:r>
            <w:r w:rsidR="00302007">
              <w:t xml:space="preserve">de doctorado </w:t>
            </w:r>
            <w:r w:rsidR="00C50138">
              <w:t>que se establece por</w:t>
            </w:r>
            <w:r>
              <w:t xml:space="preserve"> </w:t>
            </w:r>
            <w:r w:rsidR="00C50138">
              <w:t xml:space="preserve">puntos para asegurar que no se producen desequilibrios presupuestarios. </w:t>
            </w:r>
            <w:r w:rsidR="00302007">
              <w:t>E</w:t>
            </w:r>
            <w:r w:rsidR="00C50138">
              <w:t>ste reconocimiento</w:t>
            </w:r>
            <w:r w:rsidR="00302007">
              <w:t xml:space="preserve"> </w:t>
            </w:r>
            <w:r w:rsidR="00C50138">
              <w:t>se calcula</w:t>
            </w:r>
            <w:r w:rsidR="00302007">
              <w:t xml:space="preserve"> </w:t>
            </w:r>
            <w:r w:rsidR="00C50138">
              <w:t>con una parte fija por cada programa y una parte variable que depende del número de alumnos</w:t>
            </w:r>
            <w:r w:rsidR="00302007">
              <w:t xml:space="preserve"> de nueva matrícula</w:t>
            </w:r>
            <w:r w:rsidR="00C50138">
              <w:t xml:space="preserve">. </w:t>
            </w:r>
            <w:r w:rsidR="00302007">
              <w:t xml:space="preserve">Las CAPD son las encargadas de asignar entre el profesorado las horas que le correspondan a cada programa </w:t>
            </w:r>
            <w:r w:rsidR="00772A25">
              <w:t xml:space="preserve">cuando se elabora la </w:t>
            </w:r>
            <w:r w:rsidR="00B36D17">
              <w:t>programación docente anual (</w:t>
            </w:r>
            <w:r w:rsidR="00772A25">
              <w:t>PDA</w:t>
            </w:r>
            <w:r w:rsidR="00B36D17">
              <w:t>)</w:t>
            </w:r>
            <w:r w:rsidR="00772A25">
              <w:t>.</w:t>
            </w:r>
          </w:p>
          <w:p w14:paraId="057F9FE9" w14:textId="77777777" w:rsidR="00302007" w:rsidRDefault="00302007" w:rsidP="00302007">
            <w:pPr>
              <w:pStyle w:val="Textoencaja"/>
            </w:pPr>
            <w:r>
              <w:t>La normativa que regula la elaboración de la PDA se pueda consultar en el enlace:</w:t>
            </w:r>
          </w:p>
          <w:p w14:paraId="45680BB6" w14:textId="77777777" w:rsidR="00DD3A56" w:rsidRDefault="00302007" w:rsidP="00DD3A56">
            <w:pPr>
              <w:pStyle w:val="Textoencaja"/>
            </w:pPr>
            <w:hyperlink r:id="rId140" w:history="1">
              <w:r w:rsidRPr="00017921">
                <w:rPr>
                  <w:rStyle w:val="Hiperligazn"/>
                </w:rPr>
                <w:t>https://www.uvigo.gal/es/estudiar/organizacion-academica/planificacion-docente-anual</w:t>
              </w:r>
            </w:hyperlink>
          </w:p>
          <w:p w14:paraId="703A19AA" w14:textId="77777777" w:rsidR="00B608AD" w:rsidRDefault="00B608AD" w:rsidP="00DD3A56">
            <w:pPr>
              <w:pStyle w:val="Textoencaja"/>
            </w:pPr>
          </w:p>
          <w:p w14:paraId="57E39D26" w14:textId="77777777" w:rsidR="00B608AD" w:rsidRDefault="00B608AD" w:rsidP="00DD3A56">
            <w:pPr>
              <w:pStyle w:val="Textoencaja"/>
            </w:pPr>
          </w:p>
          <w:p w14:paraId="2B7A560F" w14:textId="77777777" w:rsidR="00B608AD" w:rsidRDefault="00B608AD" w:rsidP="00B608AD">
            <w:pPr>
              <w:pStyle w:val="Textoencaja"/>
            </w:pPr>
            <w:r>
              <w:t>En su Normativa de reconocimiento de actividades docentes del PDI (Consejo de Gobierno de 12 de febrero de 2016), la Universidad de Vigo reconoce un total de 40 horas por tesis defendida en los tres cursos anteriores a la elaboración del POD.</w:t>
            </w:r>
          </w:p>
          <w:p w14:paraId="4588E6D4" w14:textId="77777777" w:rsidR="00B608AD" w:rsidRDefault="00B608AD" w:rsidP="00B608AD">
            <w:pPr>
              <w:pStyle w:val="Textoencaja"/>
            </w:pPr>
          </w:p>
          <w:p w14:paraId="0F443653" w14:textId="77777777" w:rsidR="00B608AD" w:rsidRDefault="00B608AD" w:rsidP="00B608AD">
            <w:pPr>
              <w:pStyle w:val="Textoencaja"/>
            </w:pPr>
            <w:r>
              <w:t>Aunque las labores de tutoría no tienen un reconocimiento oficial por parte de la universidad, esta circunstancia se ve compensada en cierta medida por el hecho de que la figura del tutor/a suele coincidir con la del director/a, que, como se acaba de mencionar, sí tiene reconocimiento en el POD anual.</w:t>
            </w:r>
          </w:p>
          <w:p w14:paraId="5E441DAD" w14:textId="77777777" w:rsidR="00B608AD" w:rsidRDefault="00B608AD" w:rsidP="00B608AD">
            <w:pPr>
              <w:pStyle w:val="Textoencaja"/>
            </w:pPr>
          </w:p>
          <w:p w14:paraId="63A732A4" w14:textId="46E4BC75" w:rsidR="00B608AD" w:rsidRDefault="00B608AD" w:rsidP="00B608AD">
            <w:pPr>
              <w:pStyle w:val="Textoencaja"/>
            </w:pPr>
            <w:r>
              <w:t>En términos generales, consideramos que estos reconocimientos son insuficientes y no se corresponden con el intenso trabajo académico, científico y administrativo que implica la dirección de una tesis doctoral. Por otro lado, creemos también que para ciertos trámites administrativos del doctorado, en los que los directores y directoras están implicados, debería existir más apoyo por parte de las instituciones</w:t>
            </w:r>
          </w:p>
          <w:p w14:paraId="55C03B37" w14:textId="57EABCDB" w:rsidR="00B608AD" w:rsidRPr="00790103" w:rsidRDefault="00B608AD" w:rsidP="00DD3A56">
            <w:pPr>
              <w:pStyle w:val="Textoencaja"/>
            </w:pPr>
          </w:p>
        </w:tc>
      </w:tr>
    </w:tbl>
    <w:p w14:paraId="09B19618" w14:textId="77777777" w:rsidR="00DD3A56" w:rsidRDefault="00DD3A56" w:rsidP="00DD3A56">
      <w:pPr>
        <w:pStyle w:val="Textodocorpo"/>
      </w:pPr>
    </w:p>
    <w:p w14:paraId="05684465" w14:textId="3E03237E" w:rsidR="003F360D" w:rsidRDefault="003F360D">
      <w:pPr>
        <w:rPr>
          <w:rFonts w:asciiTheme="minorHAnsi" w:hAnsiTheme="minorHAnsi" w:cstheme="minorHAnsi"/>
          <w:sz w:val="20"/>
          <w:szCs w:val="20"/>
        </w:rPr>
      </w:pPr>
      <w:r>
        <w:rPr>
          <w:rFonts w:asciiTheme="minorHAnsi" w:hAnsiTheme="minorHAnsi" w:cstheme="minorHAnsi"/>
        </w:rPr>
        <w:br w:type="page"/>
      </w:r>
    </w:p>
    <w:p w14:paraId="5D7FCD99" w14:textId="77777777" w:rsidR="004506EA" w:rsidRPr="00790103" w:rsidRDefault="00575EE6" w:rsidP="00DD3A56">
      <w:pPr>
        <w:pStyle w:val="Seccin1"/>
      </w:pPr>
      <w:bookmarkStart w:id="15" w:name="7._RECURSOS_MATERIALES_Y_SERVICIOS"/>
      <w:bookmarkEnd w:id="15"/>
      <w:r w:rsidRPr="00790103">
        <w:lastRenderedPageBreak/>
        <w:t>RECURSOS</w:t>
      </w:r>
      <w:r w:rsidRPr="00790103">
        <w:rPr>
          <w:spacing w:val="-3"/>
        </w:rPr>
        <w:t xml:space="preserve"> </w:t>
      </w:r>
      <w:r w:rsidRPr="00790103">
        <w:t>MATERIALES</w:t>
      </w:r>
      <w:r w:rsidRPr="00790103">
        <w:rPr>
          <w:spacing w:val="-4"/>
        </w:rPr>
        <w:t xml:space="preserve"> </w:t>
      </w:r>
      <w:r w:rsidRPr="00790103">
        <w:t>Y</w:t>
      </w:r>
      <w:r w:rsidRPr="00790103">
        <w:rPr>
          <w:spacing w:val="-1"/>
        </w:rPr>
        <w:t xml:space="preserve"> </w:t>
      </w:r>
      <w:r w:rsidRPr="00790103">
        <w:rPr>
          <w:spacing w:val="-2"/>
        </w:rPr>
        <w:t>SERVICIOS</w:t>
      </w: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9639"/>
      </w:tblGrid>
      <w:tr w:rsidR="004506EA" w:rsidRPr="00790103" w14:paraId="529AC8BC" w14:textId="77777777" w:rsidTr="4150F477">
        <w:trPr>
          <w:trHeight w:val="1701"/>
          <w:jc w:val="center"/>
        </w:trPr>
        <w:tc>
          <w:tcPr>
            <w:tcW w:w="9639" w:type="dxa"/>
          </w:tcPr>
          <w:p w14:paraId="7DF279EB" w14:textId="2B3DD45E" w:rsidR="004506EA" w:rsidRPr="003F360D" w:rsidRDefault="00587A18" w:rsidP="00DD3A56">
            <w:pPr>
              <w:pStyle w:val="Textoencaja"/>
              <w:rPr>
                <w:b/>
              </w:rPr>
            </w:pPr>
            <w:r w:rsidRPr="003F360D">
              <w:rPr>
                <w:b/>
              </w:rPr>
              <w:t xml:space="preserve">Recursos </w:t>
            </w:r>
            <w:r w:rsidR="00575EE6" w:rsidRPr="003F360D">
              <w:rPr>
                <w:b/>
              </w:rPr>
              <w:t>materiales y servicios disponibles</w:t>
            </w:r>
            <w:r w:rsidRPr="003F360D">
              <w:rPr>
                <w:b/>
              </w:rPr>
              <w:t xml:space="preserve"> para los doctorandos/as</w:t>
            </w:r>
          </w:p>
          <w:p w14:paraId="1E06D63D" w14:textId="16E05758" w:rsidR="00724004" w:rsidRPr="003F360D" w:rsidRDefault="00B36D17" w:rsidP="0086507F">
            <w:pPr>
              <w:pStyle w:val="Textoencaja"/>
            </w:pPr>
            <w:r>
              <w:t>El programa dispone de r</w:t>
            </w:r>
            <w:r w:rsidR="0086507F" w:rsidRPr="003F360D">
              <w:t>ecursos institucionales materiales y virtuales de la U</w:t>
            </w:r>
            <w:r w:rsidR="003F360D">
              <w:t xml:space="preserve">niversidad de </w:t>
            </w:r>
            <w:r w:rsidR="0086507F" w:rsidRPr="003F360D">
              <w:t>Vigo</w:t>
            </w:r>
            <w:r w:rsidR="00D4390C" w:rsidRPr="003F360D">
              <w:t xml:space="preserve"> </w:t>
            </w:r>
            <w:r w:rsidR="00724004" w:rsidRPr="003F360D">
              <w:t>de forma centralizada</w:t>
            </w:r>
            <w:r>
              <w:t xml:space="preserve">, </w:t>
            </w:r>
            <w:r w:rsidR="00D4390C" w:rsidRPr="003F360D">
              <w:t>en las dependencias institucionales</w:t>
            </w:r>
            <w:r w:rsidR="00724004" w:rsidRPr="003F360D">
              <w:t xml:space="preserve"> de los </w:t>
            </w:r>
            <w:r>
              <w:t xml:space="preserve">tres </w:t>
            </w:r>
            <w:r w:rsidR="00724004" w:rsidRPr="003F360D">
              <w:t xml:space="preserve">campus (Ourense, Pontevedra y Vigo), </w:t>
            </w:r>
            <w:r>
              <w:t xml:space="preserve">y </w:t>
            </w:r>
            <w:r w:rsidR="00724004" w:rsidRPr="003F360D">
              <w:t>descentralizad</w:t>
            </w:r>
            <w:r>
              <w:t>a</w:t>
            </w:r>
            <w:r w:rsidR="00724004" w:rsidRPr="003F360D">
              <w:t xml:space="preserve">, </w:t>
            </w:r>
            <w:r w:rsidR="00BB6388" w:rsidRPr="003F360D">
              <w:t>tanto en</w:t>
            </w:r>
            <w:r w:rsidR="00D4390C" w:rsidRPr="003F360D">
              <w:t xml:space="preserve"> las </w:t>
            </w:r>
            <w:hyperlink r:id="rId141" w:history="1">
              <w:r w:rsidR="00D4390C" w:rsidRPr="003F360D">
                <w:rPr>
                  <w:rStyle w:val="Hiperligazn"/>
                  <w:color w:val="0000FF"/>
                </w:rPr>
                <w:t>facultades</w:t>
              </w:r>
              <w:r w:rsidR="00BB6388" w:rsidRPr="003F360D">
                <w:rPr>
                  <w:rStyle w:val="Hiperligazn"/>
                  <w:color w:val="0000FF"/>
                </w:rPr>
                <w:t xml:space="preserve"> y</w:t>
              </w:r>
              <w:r w:rsidR="00D4390C" w:rsidRPr="003F360D">
                <w:rPr>
                  <w:rStyle w:val="Hiperligazn"/>
                  <w:color w:val="0000FF"/>
                </w:rPr>
                <w:t xml:space="preserve"> escuelas</w:t>
              </w:r>
            </w:hyperlink>
            <w:r w:rsidR="00D4390C" w:rsidRPr="003F360D">
              <w:t xml:space="preserve"> </w:t>
            </w:r>
            <w:r w:rsidR="00BB6388" w:rsidRPr="003F360D">
              <w:t xml:space="preserve">como en las </w:t>
            </w:r>
            <w:hyperlink r:id="rId142" w:history="1">
              <w:r w:rsidR="00BB6388" w:rsidRPr="003F360D">
                <w:rPr>
                  <w:rStyle w:val="Hiperligazn"/>
                  <w:color w:val="0000FF"/>
                </w:rPr>
                <w:t>estructuras de investigación</w:t>
              </w:r>
            </w:hyperlink>
            <w:r w:rsidR="00BB6388" w:rsidRPr="003F360D">
              <w:t xml:space="preserve"> (</w:t>
            </w:r>
            <w:r w:rsidR="00D4390C" w:rsidRPr="003F360D">
              <w:t>centros e institutos de investigación</w:t>
            </w:r>
            <w:r w:rsidR="00BB6388" w:rsidRPr="003F360D">
              <w:t>, centros de soporte)</w:t>
            </w:r>
            <w:r w:rsidR="00D4390C" w:rsidRPr="003F360D">
              <w:t xml:space="preserve">. </w:t>
            </w:r>
          </w:p>
          <w:p w14:paraId="40DB2C82" w14:textId="77777777" w:rsidR="00724004" w:rsidRPr="003F360D" w:rsidRDefault="00724004" w:rsidP="0086507F">
            <w:pPr>
              <w:pStyle w:val="Textoencaja"/>
            </w:pPr>
          </w:p>
          <w:p w14:paraId="4F8FFA65" w14:textId="19C66ADE" w:rsidR="0086507F" w:rsidRPr="003F360D" w:rsidRDefault="00724004" w:rsidP="0086507F">
            <w:pPr>
              <w:pStyle w:val="Textoencaja"/>
            </w:pPr>
            <w:r w:rsidRPr="003F360D">
              <w:t>Entre los recursos centralizados s</w:t>
            </w:r>
            <w:r w:rsidR="00D4390C" w:rsidRPr="003F360D">
              <w:t>on destacables</w:t>
            </w:r>
            <w:r w:rsidRPr="003F360D">
              <w:t xml:space="preserve"> (no exhaustivo)</w:t>
            </w:r>
            <w:r w:rsidR="00D4390C" w:rsidRPr="003F360D">
              <w:t>:</w:t>
            </w:r>
          </w:p>
          <w:p w14:paraId="6185C7C9" w14:textId="56880E03" w:rsidR="0086507F" w:rsidRPr="003F360D" w:rsidRDefault="00D4390C" w:rsidP="00DB6DD5">
            <w:pPr>
              <w:pStyle w:val="Textoencaja"/>
              <w:numPr>
                <w:ilvl w:val="0"/>
                <w:numId w:val="4"/>
              </w:numPr>
              <w:ind w:left="340" w:hanging="142"/>
              <w:rPr>
                <w:b/>
                <w:bCs/>
              </w:rPr>
            </w:pPr>
            <w:hyperlink r:id="rId143" w:history="1">
              <w:r w:rsidRPr="003F360D">
                <w:rPr>
                  <w:rStyle w:val="Hiperligazn"/>
                  <w:bCs/>
                  <w:color w:val="0000FF"/>
                </w:rPr>
                <w:t>Infraestructura digital y de conectividad</w:t>
              </w:r>
            </w:hyperlink>
            <w:r w:rsidRPr="003F360D">
              <w:rPr>
                <w:b/>
                <w:bCs/>
              </w:rPr>
              <w:t xml:space="preserve">: </w:t>
            </w:r>
            <w:r w:rsidR="002D6CD4">
              <w:rPr>
                <w:bCs/>
              </w:rPr>
              <w:t>I</w:t>
            </w:r>
            <w:r w:rsidRPr="003F360D">
              <w:rPr>
                <w:bCs/>
              </w:rPr>
              <w:t>dentificador personal, correo, wifi / conectividad en campus, servicios de archivo/disco privado virtual, alojamiento web, servicio DNS, servicios audiovisuales, videoconferencia tradicional y masiva (AccessGrid) y multimedia, UVigo</w:t>
            </w:r>
            <w:r w:rsidR="002D6CD4">
              <w:rPr>
                <w:bCs/>
              </w:rPr>
              <w:t>-</w:t>
            </w:r>
            <w:r w:rsidRPr="003F360D">
              <w:rPr>
                <w:bCs/>
              </w:rPr>
              <w:t>T</w:t>
            </w:r>
            <w:r w:rsidR="002D6CD4">
              <w:rPr>
                <w:bCs/>
              </w:rPr>
              <w:t>V…</w:t>
            </w:r>
          </w:p>
          <w:p w14:paraId="24E7682B" w14:textId="44C9F60E" w:rsidR="00D4390C" w:rsidRPr="002D6CD4" w:rsidRDefault="00D4390C" w:rsidP="00DB6DD5">
            <w:pPr>
              <w:pStyle w:val="Textoencaja"/>
              <w:numPr>
                <w:ilvl w:val="0"/>
                <w:numId w:val="4"/>
              </w:numPr>
              <w:ind w:left="340" w:hanging="142"/>
              <w:rPr>
                <w:rStyle w:val="Hiperligazn"/>
                <w:b/>
                <w:bCs/>
                <w:color w:val="auto"/>
                <w:u w:val="none"/>
                <w:lang w:val="pt-PT"/>
              </w:rPr>
            </w:pPr>
            <w:r w:rsidRPr="002D6CD4">
              <w:rPr>
                <w:bCs/>
                <w:lang w:val="pt-PT"/>
              </w:rPr>
              <w:t>Plataformas de teledocencia:</w:t>
            </w:r>
            <w:r w:rsidRPr="002D6CD4">
              <w:rPr>
                <w:b/>
                <w:bCs/>
                <w:lang w:val="pt-PT"/>
              </w:rPr>
              <w:t xml:space="preserve"> </w:t>
            </w:r>
            <w:hyperlink r:id="rId144" w:history="1">
              <w:r w:rsidRPr="002D6CD4">
                <w:rPr>
                  <w:rStyle w:val="Hiperligazn"/>
                  <w:bCs/>
                  <w:color w:val="0000FF"/>
                  <w:lang w:val="pt-PT"/>
                </w:rPr>
                <w:t>MOOVI</w:t>
              </w:r>
            </w:hyperlink>
            <w:r w:rsidR="002D6CD4" w:rsidRPr="002D6CD4">
              <w:rPr>
                <w:rStyle w:val="Hiperligazn"/>
                <w:bCs/>
                <w:color w:val="auto"/>
                <w:u w:val="none"/>
                <w:lang w:val="pt-PT"/>
              </w:rPr>
              <w:t xml:space="preserve">, </w:t>
            </w:r>
            <w:hyperlink r:id="rId145" w:history="1">
              <w:r w:rsidR="002D6CD4" w:rsidRPr="002D6CD4">
                <w:rPr>
                  <w:rStyle w:val="Hiperligazn"/>
                  <w:bCs/>
                  <w:lang w:val="pt-PT"/>
                </w:rPr>
                <w:t>Campus Remoto</w:t>
              </w:r>
            </w:hyperlink>
            <w:r w:rsidR="002D6CD4" w:rsidRPr="002D6CD4">
              <w:rPr>
                <w:rStyle w:val="Hiperligazn"/>
                <w:bCs/>
                <w:color w:val="auto"/>
                <w:u w:val="none"/>
                <w:lang w:val="pt-PT"/>
              </w:rPr>
              <w:t>.</w:t>
            </w:r>
          </w:p>
          <w:p w14:paraId="5937679C" w14:textId="6AEF5958" w:rsidR="00724004" w:rsidRPr="003F360D" w:rsidRDefault="00724004" w:rsidP="00DB6DD5">
            <w:pPr>
              <w:pStyle w:val="Textoencaja"/>
              <w:numPr>
                <w:ilvl w:val="0"/>
                <w:numId w:val="4"/>
              </w:numPr>
              <w:ind w:left="340" w:hanging="142"/>
              <w:rPr>
                <w:b/>
                <w:bCs/>
              </w:rPr>
            </w:pPr>
            <w:r w:rsidRPr="003F360D">
              <w:rPr>
                <w:bCs/>
              </w:rPr>
              <w:t xml:space="preserve">Recursos de </w:t>
            </w:r>
            <w:hyperlink r:id="rId146" w:history="1">
              <w:r w:rsidRPr="003F360D">
                <w:rPr>
                  <w:rStyle w:val="Hiperligazn"/>
                  <w:bCs/>
                  <w:color w:val="0000FF"/>
                </w:rPr>
                <w:t>comunicación y divulgación</w:t>
              </w:r>
            </w:hyperlink>
            <w:r w:rsidR="00C17A7C" w:rsidRPr="003F360D">
              <w:rPr>
                <w:bCs/>
              </w:rPr>
              <w:t xml:space="preserve"> genéricos</w:t>
            </w:r>
            <w:r w:rsidRPr="003F360D">
              <w:rPr>
                <w:b/>
                <w:bCs/>
              </w:rPr>
              <w:t xml:space="preserve">: </w:t>
            </w:r>
            <w:r w:rsidRPr="003F360D">
              <w:rPr>
                <w:bCs/>
              </w:rPr>
              <w:t>UVigo</w:t>
            </w:r>
            <w:r w:rsidR="002D6CD4">
              <w:rPr>
                <w:bCs/>
              </w:rPr>
              <w:t>-</w:t>
            </w:r>
            <w:r w:rsidRPr="003F360D">
              <w:rPr>
                <w:bCs/>
              </w:rPr>
              <w:t>TV, reservas de espacios institucionales, redes sociales...</w:t>
            </w:r>
          </w:p>
          <w:p w14:paraId="202B1FB0" w14:textId="3D687E19" w:rsidR="00D4390C" w:rsidRPr="003F360D" w:rsidRDefault="00D4390C" w:rsidP="00DB6DD5">
            <w:pPr>
              <w:pStyle w:val="Textoencaja"/>
              <w:numPr>
                <w:ilvl w:val="0"/>
                <w:numId w:val="4"/>
              </w:numPr>
              <w:ind w:left="340" w:hanging="142"/>
              <w:rPr>
                <w:b/>
                <w:bCs/>
              </w:rPr>
            </w:pPr>
            <w:hyperlink r:id="rId147" w:history="1">
              <w:r w:rsidRPr="003F360D">
                <w:rPr>
                  <w:rStyle w:val="Hiperligazn"/>
                  <w:bCs/>
                  <w:color w:val="0000FF"/>
                </w:rPr>
                <w:t>Biblioteca</w:t>
              </w:r>
              <w:r w:rsidR="00724004" w:rsidRPr="003F360D">
                <w:rPr>
                  <w:rStyle w:val="Hiperligazn"/>
                  <w:bCs/>
                  <w:color w:val="0000FF"/>
                </w:rPr>
                <w:t xml:space="preserve"> Universitaria</w:t>
              </w:r>
            </w:hyperlink>
            <w:r w:rsidR="00724004" w:rsidRPr="003F360D">
              <w:rPr>
                <w:bCs/>
              </w:rPr>
              <w:t>:</w:t>
            </w:r>
            <w:r w:rsidR="002D6CD4">
              <w:rPr>
                <w:bCs/>
              </w:rPr>
              <w:t xml:space="preserve"> O</w:t>
            </w:r>
            <w:r w:rsidR="00724004" w:rsidRPr="003F360D">
              <w:rPr>
                <w:bCs/>
              </w:rPr>
              <w:t>frece un amplio conjunto de recursos de información, espacios y servicios para dar soporte a las actividades de aprendizaje, docencia e investigación</w:t>
            </w:r>
            <w:r w:rsidR="002D6CD4">
              <w:rPr>
                <w:bCs/>
              </w:rPr>
              <w:t>.</w:t>
            </w:r>
          </w:p>
          <w:p w14:paraId="59D6F898" w14:textId="6057CFD0" w:rsidR="00BB6388" w:rsidRPr="003F360D" w:rsidRDefault="00BB6388" w:rsidP="00DB6DD5">
            <w:pPr>
              <w:pStyle w:val="Textoencaja"/>
              <w:numPr>
                <w:ilvl w:val="0"/>
                <w:numId w:val="4"/>
              </w:numPr>
              <w:ind w:left="340" w:hanging="142"/>
              <w:rPr>
                <w:b/>
                <w:bCs/>
              </w:rPr>
            </w:pPr>
            <w:r w:rsidRPr="003F360D">
              <w:rPr>
                <w:bCs/>
              </w:rPr>
              <w:t xml:space="preserve">Recursos financieros: </w:t>
            </w:r>
            <w:hyperlink r:id="rId148" w:history="1">
              <w:r w:rsidR="002D6CD4">
                <w:rPr>
                  <w:rStyle w:val="Hiperligazn"/>
                  <w:bCs/>
                  <w:color w:val="0000FF"/>
                </w:rPr>
                <w:t>B</w:t>
              </w:r>
              <w:r w:rsidRPr="003F360D">
                <w:rPr>
                  <w:rStyle w:val="Hiperligazn"/>
                  <w:bCs/>
                  <w:color w:val="0000FF"/>
                </w:rPr>
                <w:t>ecas y ayudas</w:t>
              </w:r>
            </w:hyperlink>
            <w:r w:rsidRPr="003F360D">
              <w:rPr>
                <w:bCs/>
              </w:rPr>
              <w:t>, así como posibilidades de financiación (</w:t>
            </w:r>
            <w:hyperlink r:id="rId149" w:history="1">
              <w:r w:rsidRPr="003F360D">
                <w:rPr>
                  <w:rStyle w:val="Hiperligazn"/>
                  <w:bCs/>
                  <w:color w:val="0000FF"/>
                </w:rPr>
                <w:t>contratos</w:t>
              </w:r>
            </w:hyperlink>
            <w:r w:rsidRPr="003F360D">
              <w:rPr>
                <w:bCs/>
              </w:rPr>
              <w:t xml:space="preserve">) de la carrera investigadora y soporte a la </w:t>
            </w:r>
            <w:hyperlink r:id="rId150" w:history="1">
              <w:r w:rsidRPr="003F360D">
                <w:rPr>
                  <w:rStyle w:val="Hiperligazn"/>
                  <w:bCs/>
                  <w:color w:val="0000FF"/>
                </w:rPr>
                <w:t>movilidad</w:t>
              </w:r>
            </w:hyperlink>
            <w:r w:rsidRPr="003F360D">
              <w:rPr>
                <w:bCs/>
              </w:rPr>
              <w:t>.</w:t>
            </w:r>
          </w:p>
          <w:p w14:paraId="0EFC78CB" w14:textId="11A6CAC6" w:rsidR="00BB6388" w:rsidRPr="003F360D" w:rsidRDefault="00BB6388" w:rsidP="00DB6DD5">
            <w:pPr>
              <w:pStyle w:val="Textoencaja"/>
              <w:numPr>
                <w:ilvl w:val="0"/>
                <w:numId w:val="4"/>
              </w:numPr>
              <w:ind w:left="340" w:hanging="142"/>
              <w:rPr>
                <w:b/>
                <w:bCs/>
              </w:rPr>
            </w:pPr>
            <w:r w:rsidRPr="003F360D">
              <w:rPr>
                <w:bCs/>
              </w:rPr>
              <w:t>Recursos ligados a la producción científica (</w:t>
            </w:r>
            <w:hyperlink r:id="rId151" w:history="1">
              <w:r w:rsidRPr="003F360D">
                <w:rPr>
                  <w:rStyle w:val="Hiperligazn"/>
                  <w:bCs/>
                  <w:color w:val="0000FF"/>
                </w:rPr>
                <w:t>Portal de la investigación</w:t>
              </w:r>
            </w:hyperlink>
            <w:r w:rsidRPr="003F360D">
              <w:rPr>
                <w:bCs/>
              </w:rPr>
              <w:t>)</w:t>
            </w:r>
            <w:r w:rsidR="00C17A7C" w:rsidRPr="003F360D">
              <w:rPr>
                <w:bCs/>
              </w:rPr>
              <w:t xml:space="preserve">, </w:t>
            </w:r>
            <w:r w:rsidRPr="003F360D">
              <w:rPr>
                <w:bCs/>
              </w:rPr>
              <w:t>a la transferencia de conocimiento (</w:t>
            </w:r>
            <w:hyperlink r:id="rId152" w:history="1">
              <w:r w:rsidR="00C17A7C" w:rsidRPr="003F360D">
                <w:rPr>
                  <w:rStyle w:val="Hiperligazn"/>
                  <w:bCs/>
                  <w:color w:val="0000FF"/>
                </w:rPr>
                <w:t>Oficina de I+D</w:t>
              </w:r>
            </w:hyperlink>
            <w:r w:rsidR="00C17A7C" w:rsidRPr="003F360D">
              <w:rPr>
                <w:bCs/>
              </w:rPr>
              <w:t xml:space="preserve">) y a la </w:t>
            </w:r>
            <w:hyperlink r:id="rId153" w:history="1">
              <w:r w:rsidR="00C17A7C" w:rsidRPr="003F360D">
                <w:rPr>
                  <w:rStyle w:val="Hiperligazn"/>
                  <w:bCs/>
                  <w:color w:val="0000FF"/>
                </w:rPr>
                <w:t>difusión de la investigación</w:t>
              </w:r>
            </w:hyperlink>
            <w:r w:rsidR="00C17A7C" w:rsidRPr="003F360D">
              <w:rPr>
                <w:bCs/>
              </w:rPr>
              <w:t>.</w:t>
            </w:r>
          </w:p>
          <w:p w14:paraId="0E2C6A7E" w14:textId="6CBA5E8B" w:rsidR="00BB6388" w:rsidRPr="003F360D" w:rsidRDefault="00BB6388" w:rsidP="00DB6DD5">
            <w:pPr>
              <w:pStyle w:val="Textoencaja"/>
              <w:numPr>
                <w:ilvl w:val="0"/>
                <w:numId w:val="4"/>
              </w:numPr>
              <w:ind w:left="340" w:hanging="142"/>
              <w:rPr>
                <w:b/>
                <w:bCs/>
              </w:rPr>
            </w:pPr>
            <w:hyperlink r:id="rId154" w:history="1">
              <w:r w:rsidRPr="003F360D">
                <w:rPr>
                  <w:rStyle w:val="Hiperligazn"/>
                  <w:bCs/>
                  <w:color w:val="0000FF"/>
                </w:rPr>
                <w:t>Recursos formativos y de desarrollo profesional</w:t>
              </w:r>
            </w:hyperlink>
            <w:r w:rsidRPr="003F360D">
              <w:rPr>
                <w:bCs/>
              </w:rPr>
              <w:t xml:space="preserve">: </w:t>
            </w:r>
            <w:r w:rsidR="002D6CD4">
              <w:rPr>
                <w:bCs/>
              </w:rPr>
              <w:t>R</w:t>
            </w:r>
            <w:r w:rsidRPr="003F360D">
              <w:rPr>
                <w:bCs/>
              </w:rPr>
              <w:t>ecursos lingüísticos, supervisión y mentoría, formación continua</w:t>
            </w:r>
            <w:r w:rsidR="002D6CD4">
              <w:rPr>
                <w:bCs/>
              </w:rPr>
              <w:t>.</w:t>
            </w:r>
          </w:p>
          <w:p w14:paraId="38685202" w14:textId="77777777" w:rsidR="0086507F" w:rsidRPr="003F360D" w:rsidRDefault="0086507F" w:rsidP="0086507F">
            <w:pPr>
              <w:pStyle w:val="Textoencaja"/>
              <w:rPr>
                <w:highlight w:val="yellow"/>
              </w:rPr>
            </w:pPr>
          </w:p>
          <w:p w14:paraId="2AD899AD" w14:textId="06E11F16" w:rsidR="00DB0D1D" w:rsidRPr="003F360D" w:rsidRDefault="00DB0D1D" w:rsidP="0086507F">
            <w:pPr>
              <w:pStyle w:val="Textoencaja"/>
            </w:pPr>
            <w:r w:rsidRPr="003F360D">
              <w:t xml:space="preserve">Además, el </w:t>
            </w:r>
            <w:hyperlink r:id="rId155" w:history="1">
              <w:r w:rsidRPr="003F360D">
                <w:rPr>
                  <w:rStyle w:val="Hiperligazn"/>
                  <w:color w:val="0000FF"/>
                </w:rPr>
                <w:t>Reglamento de Régimen Interno de la EIDO</w:t>
              </w:r>
            </w:hyperlink>
            <w:r w:rsidRPr="003F360D">
              <w:t xml:space="preserve"> establece la infraestructura y recursos de la EIDO (sede, medios materiales y humanos, recursos de financiamiento propios).</w:t>
            </w:r>
          </w:p>
          <w:p w14:paraId="05723549" w14:textId="6B5FCB3E" w:rsidR="00C17A7C" w:rsidRPr="003F360D" w:rsidRDefault="00C17A7C" w:rsidP="0086507F">
            <w:pPr>
              <w:pStyle w:val="Textoencaja"/>
            </w:pPr>
          </w:p>
          <w:p w14:paraId="5E648354" w14:textId="35136A6E" w:rsidR="0086507F" w:rsidRPr="003F360D" w:rsidRDefault="0086507F" w:rsidP="0086507F">
            <w:pPr>
              <w:pStyle w:val="Textoencaja"/>
            </w:pPr>
            <w:r w:rsidRPr="002D6CD4">
              <w:rPr>
                <w:b/>
              </w:rPr>
              <w:t xml:space="preserve">Recursos materiales y virtuales </w:t>
            </w:r>
            <w:r w:rsidR="001659BA" w:rsidRPr="002D6CD4">
              <w:rPr>
                <w:b/>
              </w:rPr>
              <w:t xml:space="preserve">específicos </w:t>
            </w:r>
            <w:r w:rsidRPr="002D6CD4">
              <w:rPr>
                <w:b/>
              </w:rPr>
              <w:t>del programa de doctorado</w:t>
            </w:r>
          </w:p>
          <w:p w14:paraId="328F3031" w14:textId="77777777" w:rsidR="00DB0D1D" w:rsidRPr="003F360D" w:rsidRDefault="00DB0D1D" w:rsidP="0086507F">
            <w:pPr>
              <w:pStyle w:val="Textoencaja"/>
            </w:pPr>
          </w:p>
          <w:p w14:paraId="1802D75E" w14:textId="77777777" w:rsidR="0095015F" w:rsidRDefault="0095015F" w:rsidP="0095015F">
            <w:pPr>
              <w:pStyle w:val="Textoencaja"/>
            </w:pPr>
            <w:r>
              <w:t>La enseñanza superior de posgrado de investigación tiene unos requerimientos de espacio, infraestructura y equipamiento docente muy altos, sobre todo en comparación con otro tipo de enseñanzas. Ello es debido a la naturaleza de los estudios que tienen que ver con las capacidades para plantear y desarrollar proyectos científicos. La necesidad de dotar al alumnado de ese tipo de competencias, unida a que, como ya se ha señalado, el perfil formativo que se pretende se despliega a partir de una experiencia de conocimiento integrada que, en general, combina el conocimiento teórico y práctico, hace que las actividades de docencia-aprendizaje se puedan desarrollar en espacios, sean aulas, laboratorios o plataformas virtuales, que necesitan un alto grado de dotación tecnológica.</w:t>
            </w:r>
          </w:p>
          <w:p w14:paraId="400CF02A" w14:textId="77777777" w:rsidR="0095015F" w:rsidRDefault="0095015F" w:rsidP="0095015F">
            <w:pPr>
              <w:pStyle w:val="Textoencaja"/>
            </w:pPr>
          </w:p>
          <w:p w14:paraId="4B664BE1" w14:textId="77777777" w:rsidR="0095015F" w:rsidRDefault="0095015F" w:rsidP="0095015F">
            <w:pPr>
              <w:pStyle w:val="Textoencaja"/>
            </w:pPr>
            <w:r>
              <w:t>En los últimos años la Universidade de Vigo en general y nuestra Facultad en particular han hecho un esfuerzo para la dotación de estas infraestructuras que en estos momentos son las adecuadas para el desarrollo de las enseñanzas actuales y para el del título propuesto en esta memoria. En sus presupuestos anuales, la Universidade de Vigo tiene en cuenta la dotación para laboratorios docentes de sus Centros y establece la distribución de los fondos atendiendo, entre otros parámetros, al número de estudiantes por laboratorio y a la apuesta de los Centros por la innovación didáctica y tecnológica. La partida presupuestaria consecuente permite la renovación y el mantenimiento de las dotaciones.</w:t>
            </w:r>
          </w:p>
          <w:p w14:paraId="2E79E1AA" w14:textId="77777777" w:rsidR="0095015F" w:rsidRDefault="0095015F" w:rsidP="0095015F">
            <w:pPr>
              <w:pStyle w:val="Textoencaja"/>
            </w:pPr>
          </w:p>
          <w:p w14:paraId="14D2F1F4" w14:textId="77777777" w:rsidR="0095015F" w:rsidRPr="0095015F" w:rsidRDefault="0095015F" w:rsidP="0095015F">
            <w:pPr>
              <w:pStyle w:val="Textoencaja"/>
              <w:rPr>
                <w:b/>
                <w:bCs/>
              </w:rPr>
            </w:pPr>
            <w:r w:rsidRPr="0095015F">
              <w:rPr>
                <w:b/>
                <w:bCs/>
              </w:rPr>
              <w:t xml:space="preserve">Tipología de espacios y dotación de infraestructuras de docencia-aprendizaje </w:t>
            </w:r>
          </w:p>
          <w:p w14:paraId="7B98E425" w14:textId="77777777" w:rsidR="0095015F" w:rsidRDefault="0095015F" w:rsidP="0095015F">
            <w:pPr>
              <w:pStyle w:val="Textoencaja"/>
            </w:pPr>
          </w:p>
          <w:p w14:paraId="33755CB9" w14:textId="77777777" w:rsidR="0095015F" w:rsidRDefault="0095015F" w:rsidP="0095015F">
            <w:pPr>
              <w:pStyle w:val="Textoencaja"/>
            </w:pPr>
            <w:r>
              <w:t>AULAS DOCENTES A1, A2, A3, B1, B2, C1, C2 Y C3</w:t>
            </w:r>
          </w:p>
          <w:p w14:paraId="3872F3A8" w14:textId="77777777" w:rsidR="0095015F" w:rsidRDefault="0095015F" w:rsidP="0095015F">
            <w:pPr>
              <w:pStyle w:val="Textoencaja"/>
            </w:pPr>
            <w:r>
              <w:t>DESCRIPCIÓN GENERAL: Aulas de gran capacidad, dotadas de equipos informáticos, cañones de vídeo, sonido y cableadas para que las/los estudiantes puedan utilizar sus ordenadores portátiles.</w:t>
            </w:r>
          </w:p>
          <w:p w14:paraId="2CFA54B1" w14:textId="77777777" w:rsidR="0095015F" w:rsidRDefault="0095015F" w:rsidP="0095015F">
            <w:pPr>
              <w:pStyle w:val="Textoencaja"/>
            </w:pPr>
            <w:r>
              <w:t>USOS HABITUALES: Clases magistrales a grupos grandes, exámenes, pruebas escritas y orales, presentaciones de las/los estudiantes, conferencias y proyecciones.</w:t>
            </w:r>
          </w:p>
          <w:p w14:paraId="1A8FC9EB" w14:textId="77777777" w:rsidR="0095015F" w:rsidRDefault="0095015F" w:rsidP="0095015F">
            <w:pPr>
              <w:pStyle w:val="Textoencaja"/>
            </w:pPr>
            <w:r>
              <w:t>CAPACIDAD: 104.</w:t>
            </w:r>
          </w:p>
          <w:p w14:paraId="0AC7B95A" w14:textId="77777777" w:rsidR="0095015F" w:rsidRDefault="0095015F" w:rsidP="0095015F">
            <w:pPr>
              <w:pStyle w:val="Textoencaja"/>
            </w:pPr>
          </w:p>
          <w:p w14:paraId="1941F804" w14:textId="77777777" w:rsidR="0095015F" w:rsidRDefault="0095015F" w:rsidP="0095015F">
            <w:pPr>
              <w:pStyle w:val="Textoencaja"/>
            </w:pPr>
            <w:r>
              <w:t>AULAS DOCENTES A4, A5, A6, B4, B5, B6, C4, C5 Y C6</w:t>
            </w:r>
          </w:p>
          <w:p w14:paraId="12D47B69" w14:textId="77777777" w:rsidR="0095015F" w:rsidRDefault="0095015F" w:rsidP="0095015F">
            <w:pPr>
              <w:pStyle w:val="Textoencaja"/>
            </w:pPr>
            <w:r>
              <w:t>DESCRIPCIÓN GENERAL: Aulas de mediana-gran capacidad, dotadas de equipos informáticos, cañones de vídeo, sonido y cableadas para que las/los estudiantes puedan utilizar sus ordenadores portátiles.</w:t>
            </w:r>
          </w:p>
          <w:p w14:paraId="7C8F2955" w14:textId="77777777" w:rsidR="0095015F" w:rsidRDefault="0095015F" w:rsidP="0095015F">
            <w:pPr>
              <w:pStyle w:val="Textoencaja"/>
            </w:pPr>
            <w:r>
              <w:t>USOS HABITUALES: Clases magistrales a grupos grandes y medianos, exámenes, pruebas escritas y orales, presentaciones de las/los estudiantes, conferencias y proyecciones.</w:t>
            </w:r>
          </w:p>
          <w:p w14:paraId="1B3198F1" w14:textId="77777777" w:rsidR="0095015F" w:rsidRDefault="0095015F" w:rsidP="0095015F">
            <w:pPr>
              <w:pStyle w:val="Textoencaja"/>
            </w:pPr>
            <w:r>
              <w:t>CAPACIDAD: 72.</w:t>
            </w:r>
          </w:p>
          <w:p w14:paraId="4B3B4234" w14:textId="77777777" w:rsidR="0095015F" w:rsidRDefault="0095015F" w:rsidP="0095015F">
            <w:pPr>
              <w:pStyle w:val="Textoencaja"/>
            </w:pPr>
          </w:p>
          <w:p w14:paraId="58C52127" w14:textId="77777777" w:rsidR="0095015F" w:rsidRDefault="0095015F" w:rsidP="0095015F">
            <w:pPr>
              <w:pStyle w:val="Textoencaja"/>
            </w:pPr>
            <w:r>
              <w:t>AULAS DOCENTES A7, A8, B7, B8, C7 Y C8</w:t>
            </w:r>
          </w:p>
          <w:p w14:paraId="1D95B993" w14:textId="77777777" w:rsidR="0095015F" w:rsidRDefault="0095015F" w:rsidP="0095015F">
            <w:pPr>
              <w:pStyle w:val="Textoencaja"/>
            </w:pPr>
            <w:r>
              <w:t>DESCRIPCIÓN GENERAL: Aulas de pequeña-mediana capacidad, dotadas de equipos informáticos, cañones de vídeo, sonido y cableadas para que las/los estudiantes puedan utilizar sus ordenadores portátiles.</w:t>
            </w:r>
          </w:p>
          <w:p w14:paraId="13FCFF2B" w14:textId="77777777" w:rsidR="0095015F" w:rsidRDefault="0095015F" w:rsidP="0095015F">
            <w:pPr>
              <w:pStyle w:val="Textoencaja"/>
            </w:pPr>
            <w:r>
              <w:t>USOS HABITUALES: Clases magistrales a grupos medianos, exámenes, pruebas escritas y orales, presentaciones de las/los estudiantes, conferencias y proyecciones.</w:t>
            </w:r>
          </w:p>
          <w:p w14:paraId="6BD5C206" w14:textId="77777777" w:rsidR="0095015F" w:rsidRDefault="0095015F" w:rsidP="0095015F">
            <w:pPr>
              <w:pStyle w:val="Textoencaja"/>
            </w:pPr>
            <w:r>
              <w:t>CAPACIDAD: 50.</w:t>
            </w:r>
          </w:p>
          <w:p w14:paraId="142B2C16" w14:textId="77777777" w:rsidR="0095015F" w:rsidRDefault="0095015F" w:rsidP="0095015F">
            <w:pPr>
              <w:pStyle w:val="Textoencaja"/>
            </w:pPr>
          </w:p>
          <w:p w14:paraId="0281633C" w14:textId="77777777" w:rsidR="0095015F" w:rsidRDefault="0095015F" w:rsidP="0095015F">
            <w:pPr>
              <w:pStyle w:val="Textoencaja"/>
            </w:pPr>
            <w:r>
              <w:t>SEMINARIOS DOCENTES A11, A12, A13, A14, B9, B12, B13, B14, C11, C12, C13 Y C14</w:t>
            </w:r>
          </w:p>
          <w:p w14:paraId="38C89C6F" w14:textId="77777777" w:rsidR="0095015F" w:rsidRDefault="0095015F" w:rsidP="0095015F">
            <w:pPr>
              <w:pStyle w:val="Textoencaja"/>
            </w:pPr>
            <w:r>
              <w:t>DESCRIPCIÓN GENERAL: Aulas de pequeña capacidad. Tres de ellas están dotadas de cañones de vídeo, sonido y cableadas para que las/los estudiantes puedan utilizar sus portátiles.</w:t>
            </w:r>
          </w:p>
          <w:p w14:paraId="03262B8B" w14:textId="77777777" w:rsidR="0095015F" w:rsidRDefault="0095015F" w:rsidP="0095015F">
            <w:pPr>
              <w:pStyle w:val="Textoencaja"/>
            </w:pPr>
            <w:r>
              <w:t>USOS HABITUALES: Docencia tipo seminario, exámenes, pruebas escritas y orales, presentaciones de las/los estudiantes de grupos reducidos.</w:t>
            </w:r>
          </w:p>
          <w:p w14:paraId="6A61161C" w14:textId="77777777" w:rsidR="0095015F" w:rsidRDefault="0095015F" w:rsidP="0095015F">
            <w:pPr>
              <w:pStyle w:val="Textoencaja"/>
            </w:pPr>
            <w:r>
              <w:t>CAPACIDAD: 15.</w:t>
            </w:r>
          </w:p>
          <w:p w14:paraId="5A54EED0" w14:textId="77777777" w:rsidR="0095015F" w:rsidRDefault="0095015F" w:rsidP="0095015F">
            <w:pPr>
              <w:pStyle w:val="Textoencaja"/>
            </w:pPr>
          </w:p>
          <w:p w14:paraId="299A2D3B" w14:textId="77777777" w:rsidR="0095015F" w:rsidRDefault="0095015F" w:rsidP="0095015F">
            <w:pPr>
              <w:pStyle w:val="Textoencaja"/>
            </w:pPr>
            <w:r>
              <w:t>LABORATORIO DE IDIOMAS</w:t>
            </w:r>
          </w:p>
          <w:p w14:paraId="1AC600FC" w14:textId="77777777" w:rsidR="0095015F" w:rsidRDefault="0095015F" w:rsidP="0095015F">
            <w:pPr>
              <w:pStyle w:val="Textoencaja"/>
            </w:pPr>
            <w:r>
              <w:t>DESCRIPCIÓN GENERAL: Aulas de pequeña capacidad. Están dotadas de los medios tecnológicos necesarios para poder desarrollar la docencia teórica y práctica de enseñanza aprendizaje de idiomas.</w:t>
            </w:r>
          </w:p>
          <w:p w14:paraId="39208124" w14:textId="77777777" w:rsidR="0095015F" w:rsidRDefault="0095015F" w:rsidP="0095015F">
            <w:pPr>
              <w:pStyle w:val="Textoencaja"/>
            </w:pPr>
            <w:r>
              <w:t>USOS HABITUALES: Docencia eminentemente práctica, exámenes y presentaciones de las/los estudiantes.</w:t>
            </w:r>
          </w:p>
          <w:p w14:paraId="2F070165" w14:textId="77777777" w:rsidR="0095015F" w:rsidRDefault="0095015F" w:rsidP="0095015F">
            <w:pPr>
              <w:pStyle w:val="Textoencaja"/>
            </w:pPr>
            <w:r>
              <w:t>CAPACIDAD: 24.</w:t>
            </w:r>
          </w:p>
          <w:p w14:paraId="39EE7A08" w14:textId="77777777" w:rsidR="0095015F" w:rsidRDefault="0095015F" w:rsidP="0095015F">
            <w:pPr>
              <w:pStyle w:val="Textoencaja"/>
            </w:pPr>
          </w:p>
          <w:p w14:paraId="3ACD45D3" w14:textId="77777777" w:rsidR="0095015F" w:rsidRDefault="0095015F" w:rsidP="0095015F">
            <w:pPr>
              <w:pStyle w:val="Textoencaja"/>
            </w:pPr>
            <w:r>
              <w:t>LABORATORIOS DE INTERPRETACIÓN L1, L2, L3, A10, B10</w:t>
            </w:r>
          </w:p>
          <w:p w14:paraId="6FFC8A17" w14:textId="77777777" w:rsidR="0095015F" w:rsidRDefault="0095015F" w:rsidP="0095015F">
            <w:pPr>
              <w:pStyle w:val="Textoencaja"/>
            </w:pPr>
            <w:r>
              <w:t>DESCRIPCIÓN GENERAL: Aulas de pequeña capacidad. Están dotadas de los medios tecnológicos necesarios para poder desarrollar la docencia teórica y práctica de interpretación.</w:t>
            </w:r>
          </w:p>
          <w:p w14:paraId="464A7769" w14:textId="77777777" w:rsidR="0095015F" w:rsidRDefault="0095015F" w:rsidP="0095015F">
            <w:pPr>
              <w:pStyle w:val="Textoencaja"/>
            </w:pPr>
            <w:r>
              <w:t>USOS HABITUALES: Docencia eminentemente práctica, exámenes y presentaciones de las/los estudiantes.</w:t>
            </w:r>
          </w:p>
          <w:p w14:paraId="31D3D614" w14:textId="77777777" w:rsidR="0095015F" w:rsidRDefault="0095015F" w:rsidP="0095015F">
            <w:pPr>
              <w:pStyle w:val="Textoencaja"/>
            </w:pPr>
            <w:r>
              <w:t>CAPACIDAD: 24.</w:t>
            </w:r>
          </w:p>
          <w:p w14:paraId="17DA115F" w14:textId="77777777" w:rsidR="0095015F" w:rsidRDefault="0095015F" w:rsidP="0095015F">
            <w:pPr>
              <w:pStyle w:val="Textoencaja"/>
            </w:pPr>
          </w:p>
          <w:p w14:paraId="26C89C6D" w14:textId="77777777" w:rsidR="0095015F" w:rsidRDefault="0095015F" w:rsidP="0095015F">
            <w:pPr>
              <w:pStyle w:val="Textoencaja"/>
            </w:pPr>
            <w:r>
              <w:t>AULAS INFORMÁTICAS A9, C10, NEWTON 9A, NEWTON 9B</w:t>
            </w:r>
          </w:p>
          <w:p w14:paraId="7925CF4C" w14:textId="77777777" w:rsidR="0095015F" w:rsidRDefault="0095015F" w:rsidP="0095015F">
            <w:pPr>
              <w:pStyle w:val="Textoencaja"/>
            </w:pPr>
            <w:r>
              <w:t>DESCRIPCIÓN GENERAL: Aulas de uso docente dotadas de cañón, sonido y ordenadores fijos.</w:t>
            </w:r>
          </w:p>
          <w:p w14:paraId="3A8E7E50" w14:textId="77777777" w:rsidR="0095015F" w:rsidRDefault="0095015F" w:rsidP="0095015F">
            <w:pPr>
              <w:pStyle w:val="Textoencaja"/>
            </w:pPr>
            <w:r>
              <w:t>USOS HABITUALES: Docencia eminentemente práctica, exámenes y presentaciones de las/los estudiantes.</w:t>
            </w:r>
          </w:p>
          <w:p w14:paraId="07908587" w14:textId="77777777" w:rsidR="0095015F" w:rsidRDefault="0095015F" w:rsidP="0095015F">
            <w:pPr>
              <w:pStyle w:val="Textoencaja"/>
            </w:pPr>
            <w:r>
              <w:t>CAPACIDAD: El aula A9 puede utilizarse como un espacio de 50 puestos o como dos de 25.</w:t>
            </w:r>
          </w:p>
          <w:p w14:paraId="5CBB1640" w14:textId="77777777" w:rsidR="0095015F" w:rsidRDefault="0095015F" w:rsidP="0095015F">
            <w:pPr>
              <w:pStyle w:val="Textoencaja"/>
            </w:pPr>
          </w:p>
          <w:p w14:paraId="4E5F43F0" w14:textId="77777777" w:rsidR="0095015F" w:rsidRDefault="0095015F" w:rsidP="0095015F">
            <w:pPr>
              <w:pStyle w:val="Textoencaja"/>
            </w:pPr>
            <w:r>
              <w:t>AULA INFORMÁTICA DE ACCESO LIBRE</w:t>
            </w:r>
          </w:p>
          <w:p w14:paraId="37BE3B5C" w14:textId="77777777" w:rsidR="0095015F" w:rsidRDefault="0095015F" w:rsidP="0095015F">
            <w:pPr>
              <w:pStyle w:val="Textoencaja"/>
            </w:pPr>
            <w:r>
              <w:lastRenderedPageBreak/>
              <w:t>DESCRIPCIÓN GENERAL: Espacio dotado de medios informáticos, con puestos individuales. Apoyo al/a la estudiante. Uso de medios informáticos básicos y acceso a internet de las/los estudiantes.</w:t>
            </w:r>
          </w:p>
          <w:p w14:paraId="17F804DA" w14:textId="77777777" w:rsidR="0095015F" w:rsidRDefault="0095015F" w:rsidP="0095015F">
            <w:pPr>
              <w:pStyle w:val="Textoencaja"/>
            </w:pPr>
            <w:r>
              <w:t>USOS HABITUALES: No está vinculado a materias o disciplinas concretas. Cualquier estudiante puede utilizar sus instalaciones para la realización de trabajos, ejercicios o proyectos programados, o dentro de su actividad de estudio autónoma. Este espacio por becarias/os de la propia Universidad.</w:t>
            </w:r>
          </w:p>
          <w:p w14:paraId="20DEDD2A" w14:textId="77777777" w:rsidR="0095015F" w:rsidRDefault="0095015F" w:rsidP="0095015F">
            <w:pPr>
              <w:pStyle w:val="Textoencaja"/>
            </w:pPr>
            <w:r>
              <w:t>CAPACIDAD: 25.</w:t>
            </w:r>
          </w:p>
          <w:p w14:paraId="22896FB7" w14:textId="77777777" w:rsidR="0095015F" w:rsidRDefault="0095015F" w:rsidP="0095015F">
            <w:pPr>
              <w:pStyle w:val="Textoencaja"/>
            </w:pPr>
          </w:p>
          <w:p w14:paraId="20D7500E" w14:textId="77777777" w:rsidR="0095015F" w:rsidRDefault="0095015F" w:rsidP="0095015F">
            <w:pPr>
              <w:pStyle w:val="Textoencaja"/>
            </w:pPr>
            <w:r>
              <w:t>BIBLIOTECA</w:t>
            </w:r>
          </w:p>
          <w:p w14:paraId="7F26DA9C" w14:textId="77777777" w:rsidR="0095015F" w:rsidRDefault="0095015F" w:rsidP="0095015F">
            <w:pPr>
              <w:pStyle w:val="Textoencaja"/>
            </w:pPr>
            <w:r>
              <w:t>DESCRIPCIÓN GENERAL: Lugar de ubicación de los fondos bibliográficos y videográficos de la Facultad, de 1.662 m2. Está adscrita a la Biblioteca Universitaria de la Universidade de Vigo. Dotada de puestos para consulta de fondos bibliográficos, puestos para visionado de vídeo y puntos de consulta en línea del catálogo. Los fondos suponen un total de 58.950 títulos, así como 730 publicaciones periódicas. Dispone de salas de estudio para grupos, un hall, zona de ordenadores con acceso a internet, zona de revistas y periódicos, zona de ordenadores con acceso al catálogo, zona de diccionarios de referencia con puestos de estudio, sala de revistas y una sala de investigación de posgrado. Cuenta con servicio de reprografía para uso investigador.</w:t>
            </w:r>
          </w:p>
          <w:p w14:paraId="109D955A" w14:textId="77777777" w:rsidR="0095015F" w:rsidRDefault="0095015F" w:rsidP="0095015F">
            <w:pPr>
              <w:pStyle w:val="Textoencaja"/>
            </w:pPr>
            <w:r>
              <w:t>USOS HABITUALES: Consulta de fondos, lectura, visionado de vídeo y estudio. La biblioteca funciona con libre acceso a los libros y a la zona de hemeroteca. Los fondos están en el catálogo en línea y el personal investigador puede acceder a él y realizar sus peticiones bibliográficas en red.</w:t>
            </w:r>
          </w:p>
          <w:p w14:paraId="087748C8" w14:textId="77777777" w:rsidR="0095015F" w:rsidRDefault="0095015F" w:rsidP="0095015F">
            <w:pPr>
              <w:pStyle w:val="Textoencaja"/>
            </w:pPr>
            <w:r>
              <w:t>CAPACIDAD: Consta de 200 plazas de lectura y 134 en las salas de estudio.</w:t>
            </w:r>
          </w:p>
          <w:p w14:paraId="0242113C" w14:textId="77777777" w:rsidR="002F258B" w:rsidRDefault="002F258B" w:rsidP="0095015F">
            <w:pPr>
              <w:pStyle w:val="Textoencaja"/>
            </w:pPr>
          </w:p>
          <w:p w14:paraId="632FE524" w14:textId="28DEB13C" w:rsidR="0095015F" w:rsidRDefault="0095015F" w:rsidP="0095015F">
            <w:pPr>
              <w:pStyle w:val="Textoencaja"/>
            </w:pPr>
            <w:r>
              <w:t>SALÓN DE ACTOS</w:t>
            </w:r>
          </w:p>
          <w:p w14:paraId="3F7670AB" w14:textId="77777777" w:rsidR="0095015F" w:rsidRDefault="0095015F" w:rsidP="0095015F">
            <w:pPr>
              <w:pStyle w:val="Textoencaja"/>
            </w:pPr>
            <w:r>
              <w:t>DESCRIPCIÓN GENERAL: Salón de actos con la disposición habitual de escenario y butacas, dotado de medios de proyección de cine y vídeo, de amplificación de sonido y cabinas de interpretación.</w:t>
            </w:r>
          </w:p>
          <w:p w14:paraId="3DCD1AC0" w14:textId="77777777" w:rsidR="0095015F" w:rsidRDefault="0095015F" w:rsidP="0095015F">
            <w:pPr>
              <w:pStyle w:val="Textoencaja"/>
            </w:pPr>
            <w:r>
              <w:t>USOS HABITUALES: Conferencias, mesas redondas, proyecciones, conciertos, grandes reuniones y actos protocolarios.</w:t>
            </w:r>
          </w:p>
          <w:p w14:paraId="00880E4C" w14:textId="77777777" w:rsidR="0095015F" w:rsidRDefault="0095015F" w:rsidP="0095015F">
            <w:pPr>
              <w:pStyle w:val="Textoencaja"/>
            </w:pPr>
            <w:r>
              <w:t>CAPACIDAD: 324.</w:t>
            </w:r>
          </w:p>
          <w:p w14:paraId="55229CB0" w14:textId="77777777" w:rsidR="0095015F" w:rsidRDefault="0095015F" w:rsidP="0095015F">
            <w:pPr>
              <w:pStyle w:val="Textoencaja"/>
            </w:pPr>
          </w:p>
          <w:p w14:paraId="7E992537" w14:textId="77777777" w:rsidR="0095015F" w:rsidRDefault="0095015F" w:rsidP="0095015F">
            <w:pPr>
              <w:pStyle w:val="Textoencaja"/>
            </w:pPr>
            <w:r>
              <w:t>SALÓN DE GRADOS</w:t>
            </w:r>
          </w:p>
          <w:p w14:paraId="5435A43E" w14:textId="77777777" w:rsidR="0095015F" w:rsidRDefault="0095015F" w:rsidP="0095015F">
            <w:pPr>
              <w:pStyle w:val="Textoencaja"/>
            </w:pPr>
            <w:r>
              <w:t>DESCRIPCIÓN GENERAL: Salón de grados con la disposición habitual de escenario y bancos, dotado de medios de proyección de vídeo y de amplificación de sonido.</w:t>
            </w:r>
          </w:p>
          <w:p w14:paraId="28EACE3E" w14:textId="77777777" w:rsidR="0095015F" w:rsidRDefault="0095015F" w:rsidP="0095015F">
            <w:pPr>
              <w:pStyle w:val="Textoencaja"/>
            </w:pPr>
            <w:r>
              <w:t>USOS HABITUALES: Exposición y defensa de trabajos de fin de grado y de posgrado así como tesis doctorales. También se utiliza para conferencias, proyecciones, conciertos y actos protocolarios.</w:t>
            </w:r>
          </w:p>
          <w:p w14:paraId="52F6F3B1" w14:textId="77777777" w:rsidR="0095015F" w:rsidRDefault="0095015F" w:rsidP="0095015F">
            <w:pPr>
              <w:pStyle w:val="Textoencaja"/>
            </w:pPr>
            <w:r>
              <w:t>CAPACIDAD: 90.</w:t>
            </w:r>
          </w:p>
          <w:p w14:paraId="186624DC" w14:textId="77777777" w:rsidR="0095015F" w:rsidRDefault="0095015F" w:rsidP="0095015F">
            <w:pPr>
              <w:pStyle w:val="Textoencaja"/>
            </w:pPr>
          </w:p>
          <w:p w14:paraId="66EFBEF7" w14:textId="77777777" w:rsidR="0095015F" w:rsidRDefault="0095015F" w:rsidP="0095015F">
            <w:pPr>
              <w:pStyle w:val="Textoencaja"/>
            </w:pPr>
            <w:r>
              <w:t>SALA DE JUNTAS</w:t>
            </w:r>
          </w:p>
          <w:p w14:paraId="167DF8A1" w14:textId="77777777" w:rsidR="0095015F" w:rsidRDefault="0095015F" w:rsidP="0095015F">
            <w:pPr>
              <w:pStyle w:val="Textoencaja"/>
            </w:pPr>
            <w:r>
              <w:t>DESCRIPCIÓN GENERAL: Salón de reunión dotado de medios de proyección de vídeo.</w:t>
            </w:r>
          </w:p>
          <w:p w14:paraId="79B7E55E" w14:textId="77777777" w:rsidR="0095015F" w:rsidRDefault="0095015F" w:rsidP="0095015F">
            <w:pPr>
              <w:pStyle w:val="Textoencaja"/>
            </w:pPr>
            <w:r>
              <w:t>USOS HABITUALES: Exposición y defensa de trabajos de fin de grado y de posgrado así como tesis doctorales. También se utiliza para reuniones de Departamentos, de equipos directivos, y otros actos protocolarios.</w:t>
            </w:r>
          </w:p>
          <w:p w14:paraId="1EE73FC9" w14:textId="77777777" w:rsidR="0095015F" w:rsidRDefault="0095015F" w:rsidP="0095015F">
            <w:pPr>
              <w:pStyle w:val="Textoencaja"/>
            </w:pPr>
            <w:r>
              <w:t>CAPACIDAD: 20.</w:t>
            </w:r>
          </w:p>
          <w:p w14:paraId="2F03BBEB" w14:textId="77777777" w:rsidR="0095015F" w:rsidRDefault="0095015F" w:rsidP="0095015F">
            <w:pPr>
              <w:pStyle w:val="Textoencaja"/>
            </w:pPr>
          </w:p>
          <w:p w14:paraId="2886C695" w14:textId="77777777" w:rsidR="0095015F" w:rsidRDefault="0095015F" w:rsidP="0095015F">
            <w:pPr>
              <w:pStyle w:val="Textoencaja"/>
            </w:pPr>
            <w:r>
              <w:t>OTRAS INFRAESTRUCTURAS Y DOTACIONES DE DOCENCIA-APRENDIZAJE</w:t>
            </w:r>
          </w:p>
          <w:p w14:paraId="557CFD52" w14:textId="77777777" w:rsidR="0095015F" w:rsidRDefault="0095015F" w:rsidP="0095015F">
            <w:pPr>
              <w:pStyle w:val="Textoencaja"/>
            </w:pPr>
            <w:r>
              <w:t>Despachos de profesoras/es: 93, repartidos en tres pabellones.</w:t>
            </w:r>
          </w:p>
          <w:p w14:paraId="370F1FA9" w14:textId="77777777" w:rsidR="0095015F" w:rsidRDefault="0095015F" w:rsidP="0095015F">
            <w:pPr>
              <w:pStyle w:val="Textoencaja"/>
            </w:pPr>
            <w:r>
              <w:t>Despachos administrativos: para el Decanato, Conserjería, Secretaría del Alumnado, Asuntos Económicos y los cinco Departamentos con sede en la Facultad.</w:t>
            </w:r>
          </w:p>
          <w:p w14:paraId="5A3E6D4F" w14:textId="77777777" w:rsidR="0095015F" w:rsidRDefault="0095015F" w:rsidP="0095015F">
            <w:pPr>
              <w:pStyle w:val="Textoencaja"/>
            </w:pPr>
          </w:p>
          <w:p w14:paraId="27F46484" w14:textId="77777777" w:rsidR="0095015F" w:rsidRPr="0095015F" w:rsidRDefault="0095015F" w:rsidP="0095015F">
            <w:pPr>
              <w:pStyle w:val="Textoencaja"/>
              <w:rPr>
                <w:b/>
                <w:bCs/>
              </w:rPr>
            </w:pPr>
            <w:r w:rsidRPr="0095015F">
              <w:rPr>
                <w:b/>
                <w:bCs/>
              </w:rPr>
              <w:t>Otros recursos materiales</w:t>
            </w:r>
          </w:p>
          <w:p w14:paraId="65C0D63F" w14:textId="77777777" w:rsidR="0095015F" w:rsidRDefault="0095015F" w:rsidP="0095015F">
            <w:pPr>
              <w:pStyle w:val="Textoencaja"/>
            </w:pPr>
            <w:r>
              <w:t xml:space="preserve">Aparte de las infraestructuras y dotaciones ubicadas en espacios concretos de docencia-aprendizaje, existe un material diverso que puede ser utilizado por profesorado y estudiantes en su actividad en el Centro. El uso de este </w:t>
            </w:r>
            <w:r>
              <w:lastRenderedPageBreak/>
              <w:t>material es controlado por el servicio de Conserjería de la Facultad mediante un sistema establecido que incluye el compromiso para una utilización adecuada por parte de la usuaria/o. El material disponible consiste en ordenadores portátiles, proyectores digitales, reproductores de vídeo en diversos formatos, monitores, escaleras de mano, cables de conexión, etc.</w:t>
            </w:r>
          </w:p>
          <w:p w14:paraId="31E814DE" w14:textId="77777777" w:rsidR="0095015F" w:rsidRDefault="0095015F" w:rsidP="0095015F">
            <w:pPr>
              <w:pStyle w:val="Textoencaja"/>
            </w:pPr>
          </w:p>
          <w:p w14:paraId="2F75444B" w14:textId="77777777" w:rsidR="0095015F" w:rsidRPr="0095015F" w:rsidRDefault="0095015F" w:rsidP="0095015F">
            <w:pPr>
              <w:pStyle w:val="Textoencaja"/>
              <w:rPr>
                <w:b/>
                <w:bCs/>
              </w:rPr>
            </w:pPr>
            <w:r w:rsidRPr="0095015F">
              <w:rPr>
                <w:b/>
                <w:bCs/>
              </w:rPr>
              <w:t>Taquillas de almacenaje</w:t>
            </w:r>
          </w:p>
          <w:p w14:paraId="40C9BB33" w14:textId="77777777" w:rsidR="0095015F" w:rsidRDefault="0095015F" w:rsidP="0095015F">
            <w:pPr>
              <w:pStyle w:val="Textoencaja"/>
            </w:pPr>
            <w:r>
              <w:t>Existen taquillas personales cerradas donde la alumna/o puede guardar sus pertenencias personales.</w:t>
            </w:r>
          </w:p>
          <w:p w14:paraId="161F7816" w14:textId="77777777" w:rsidR="0095015F" w:rsidRDefault="0095015F" w:rsidP="0095015F">
            <w:pPr>
              <w:pStyle w:val="Textoencaja"/>
            </w:pPr>
          </w:p>
          <w:p w14:paraId="504E8E53" w14:textId="77777777" w:rsidR="0095015F" w:rsidRPr="0095015F" w:rsidRDefault="0095015F" w:rsidP="0095015F">
            <w:pPr>
              <w:pStyle w:val="Textoencaja"/>
              <w:rPr>
                <w:b/>
                <w:bCs/>
              </w:rPr>
            </w:pPr>
            <w:r w:rsidRPr="0095015F">
              <w:rPr>
                <w:b/>
                <w:bCs/>
              </w:rPr>
              <w:t>Conexión inalámbrica</w:t>
            </w:r>
          </w:p>
          <w:p w14:paraId="70B6F80A" w14:textId="77777777" w:rsidR="0095015F" w:rsidRDefault="0095015F" w:rsidP="0095015F">
            <w:pPr>
              <w:pStyle w:val="Textoencaja"/>
            </w:pPr>
            <w:r>
              <w:t>El edificio de la Facultad dispone de conexión inalámbrica a la red de la Universidad, Eduroam e Internet. Todos los miembros de la comunidad universitaria tienen acceso a este servicio mediante clave vinculada a su cuenta de correo personal proporcionada por la universidad.</w:t>
            </w:r>
          </w:p>
          <w:p w14:paraId="36569B6F" w14:textId="77777777" w:rsidR="0095015F" w:rsidRDefault="0095015F" w:rsidP="0095015F">
            <w:pPr>
              <w:pStyle w:val="Textoencaja"/>
            </w:pPr>
          </w:p>
          <w:p w14:paraId="3395B848" w14:textId="77777777" w:rsidR="0095015F" w:rsidRPr="0095015F" w:rsidRDefault="0095015F" w:rsidP="0095015F">
            <w:pPr>
              <w:pStyle w:val="Textoencaja"/>
              <w:rPr>
                <w:b/>
                <w:bCs/>
              </w:rPr>
            </w:pPr>
            <w:r w:rsidRPr="0095015F">
              <w:rPr>
                <w:b/>
                <w:bCs/>
              </w:rPr>
              <w:t>Recursos docentes en red</w:t>
            </w:r>
          </w:p>
          <w:p w14:paraId="11CB7C86" w14:textId="77777777" w:rsidR="0095015F" w:rsidRDefault="0095015F" w:rsidP="0095015F">
            <w:pPr>
              <w:pStyle w:val="Textoencaja"/>
            </w:pPr>
            <w:r>
              <w:t>Como apoyo a la actividad docente presencial, la Universidade de Vigo, a través del servicio FAITIC, pone a disposición del profesorado y del alumnado las plataformas informáticas Tema (grados) y Moodle (posgrado), con recursos en línea destinados a la teleformación. Además, el PROGRAMA DOCTORAL EN TRADUCCIÓN y PARATRADUCCIÓN dispone de su propio espacio de apoyo a la enseñanza y a la investigación a través del sitio web http://www.paratraduccion.com/index.php/es/master.html</w:t>
            </w:r>
          </w:p>
          <w:p w14:paraId="4674D667" w14:textId="77777777" w:rsidR="0095015F" w:rsidRDefault="0095015F" w:rsidP="0095015F">
            <w:pPr>
              <w:pStyle w:val="Textoencaja"/>
            </w:pPr>
          </w:p>
          <w:p w14:paraId="5B0BCFC5" w14:textId="77777777" w:rsidR="0095015F" w:rsidRDefault="0095015F" w:rsidP="0095015F">
            <w:pPr>
              <w:pStyle w:val="Textoencaja"/>
            </w:pPr>
          </w:p>
          <w:p w14:paraId="0B521054" w14:textId="77777777" w:rsidR="0095015F" w:rsidRDefault="0095015F" w:rsidP="0095015F">
            <w:pPr>
              <w:pStyle w:val="Textoencaja"/>
              <w:rPr>
                <w:b/>
                <w:bCs/>
              </w:rPr>
            </w:pPr>
            <w:r w:rsidRPr="0095015F">
              <w:rPr>
                <w:b/>
                <w:bCs/>
              </w:rPr>
              <w:t>Información en red sobre becas y ayudas para los doctorandos</w:t>
            </w:r>
          </w:p>
          <w:p w14:paraId="7EA7B71F" w14:textId="77777777" w:rsidR="0095015F" w:rsidRPr="0095015F" w:rsidRDefault="0095015F" w:rsidP="0095015F">
            <w:pPr>
              <w:pStyle w:val="Textoencaja"/>
              <w:rPr>
                <w:b/>
                <w:bCs/>
              </w:rPr>
            </w:pPr>
          </w:p>
          <w:p w14:paraId="224E539F" w14:textId="029EAF3F" w:rsidR="002C1C30" w:rsidRDefault="0095015F" w:rsidP="002C1C30">
            <w:pPr>
              <w:pStyle w:val="Textoencaja"/>
            </w:pPr>
            <w:r>
              <w:t xml:space="preserve">El Grupo T&amp;P que dirige, gestiona y coordina el Programa Doctoral homónimo cuenta con una web dinámica </w:t>
            </w:r>
            <w:hyperlink r:id="rId156" w:history="1">
              <w:r w:rsidRPr="002F258B">
                <w:rPr>
                  <w:rStyle w:val="Hiperligazn"/>
                </w:rPr>
                <w:t>http://paratraduccion.com/</w:t>
              </w:r>
              <w:r w:rsidR="002F258B" w:rsidRPr="002F258B">
                <w:rPr>
                  <w:rStyle w:val="Hiperligazn"/>
                </w:rPr>
                <w:t>doctorado</w:t>
              </w:r>
            </w:hyperlink>
            <w:r>
              <w:t xml:space="preserve"> y toda una página de Facebook </w:t>
            </w:r>
            <w:hyperlink r:id="rId157" w:history="1">
              <w:r w:rsidR="00C27285" w:rsidRPr="00475BA1">
                <w:rPr>
                  <w:rStyle w:val="Hiperligazn"/>
                </w:rPr>
                <w:t>https://www.facebook.com/paratraduccion</w:t>
              </w:r>
            </w:hyperlink>
            <w:r>
              <w:t xml:space="preserve"> a través de las cuales se puede informar puntualmente de los textos, formularios y plazos de todas las convocatorias de becas y ayudas nacionales, internacionales y autonómicas para la asistencia a congresos, organización de seminarios, jornadas y otras acciones formativas contempladas en el marco de este programa doctoral.</w:t>
            </w:r>
            <w:r w:rsidR="00EA2CF2">
              <w:t xml:space="preserve"> Esta información se remite también por correo electrónico a través de la lista de distribución</w:t>
            </w:r>
            <w:r w:rsidR="00FB53E3">
              <w:t xml:space="preserve"> [Alumnado-tp] (</w:t>
            </w:r>
            <w:hyperlink r:id="rId158" w:history="1">
              <w:r w:rsidR="00FB53E3" w:rsidRPr="00452E17">
                <w:rPr>
                  <w:rStyle w:val="Hiperligazn"/>
                </w:rPr>
                <w:t>alumnado-tp@listas.uvigo.es</w:t>
              </w:r>
            </w:hyperlink>
            <w:r w:rsidR="00FB53E3">
              <w:t>) desde la cuenta de correo</w:t>
            </w:r>
            <w:r w:rsidR="00EA2CF2">
              <w:t xml:space="preserve"> </w:t>
            </w:r>
            <w:r w:rsidR="002C1C30">
              <w:t xml:space="preserve">Info_dout_T&amp;P </w:t>
            </w:r>
            <w:r w:rsidR="00FB53E3">
              <w:t>(</w:t>
            </w:r>
            <w:r w:rsidR="002C1C30">
              <w:t>doutoramento_paratraducion@uvigo.es</w:t>
            </w:r>
            <w:r w:rsidR="00FB53E3">
              <w:t>).</w:t>
            </w:r>
          </w:p>
          <w:p w14:paraId="31EAC4F1" w14:textId="77777777" w:rsidR="002C1C30" w:rsidRDefault="002C1C30" w:rsidP="002C1C30">
            <w:pPr>
              <w:pStyle w:val="Textoencaja"/>
            </w:pPr>
          </w:p>
          <w:p w14:paraId="1C1E0678" w14:textId="77777777" w:rsidR="0095015F" w:rsidRDefault="0095015F" w:rsidP="0095015F">
            <w:pPr>
              <w:pStyle w:val="Textoencaja"/>
            </w:pPr>
            <w:r>
              <w:t>A título informativo se adelanta ya en esta Memoria que el estudiantado de posgrado puede acceder a diferentes modalidades de becas convocadas por diversas instituciones, entre las que se pueden mencionar las siguientes (que suelen convocarse con periodicidad anual):</w:t>
            </w:r>
          </w:p>
          <w:p w14:paraId="6B6E0907" w14:textId="77777777" w:rsidR="0095015F" w:rsidRDefault="0095015F" w:rsidP="0095015F">
            <w:pPr>
              <w:pStyle w:val="Textoencaja"/>
            </w:pPr>
          </w:p>
          <w:p w14:paraId="46EAD86D" w14:textId="223143D9" w:rsidR="0095015F" w:rsidRDefault="0095015F" w:rsidP="0095015F">
            <w:pPr>
              <w:pStyle w:val="Textoencaja"/>
              <w:numPr>
                <w:ilvl w:val="4"/>
                <w:numId w:val="2"/>
              </w:numPr>
              <w:ind w:left="1045" w:hanging="199"/>
            </w:pPr>
            <w:r>
              <w:t>Ayudas predoctorales de la Universidade de Vigo</w:t>
            </w:r>
          </w:p>
          <w:p w14:paraId="3A7D953B" w14:textId="5704A902" w:rsidR="0095015F" w:rsidRDefault="0095015F" w:rsidP="0095015F">
            <w:pPr>
              <w:pStyle w:val="Textoencaja"/>
              <w:numPr>
                <w:ilvl w:val="4"/>
                <w:numId w:val="2"/>
              </w:numPr>
              <w:ind w:left="1045" w:hanging="199"/>
            </w:pPr>
            <w:r>
              <w:t>Ayudas de apoyo a la etapa predoctoral de la Xunta de Galicia</w:t>
            </w:r>
          </w:p>
          <w:p w14:paraId="7ED2C4C8" w14:textId="68D48F03" w:rsidR="0095015F" w:rsidRDefault="0095015F" w:rsidP="0095015F">
            <w:pPr>
              <w:pStyle w:val="Textoencaja"/>
              <w:numPr>
                <w:ilvl w:val="4"/>
                <w:numId w:val="2"/>
              </w:numPr>
              <w:ind w:left="1045" w:hanging="199"/>
            </w:pPr>
            <w:r>
              <w:t>Bolsas de apoyo para estancias en el extranjero o en centros españoles situados fuera de Galicia de la Xunta de Galicia</w:t>
            </w:r>
          </w:p>
          <w:p w14:paraId="76D43061" w14:textId="3D7F4566" w:rsidR="0095015F" w:rsidRDefault="0095015F" w:rsidP="0095015F">
            <w:pPr>
              <w:pStyle w:val="Textoencaja"/>
              <w:numPr>
                <w:ilvl w:val="4"/>
                <w:numId w:val="2"/>
              </w:numPr>
              <w:ind w:left="1045" w:hanging="199"/>
            </w:pPr>
            <w:r>
              <w:t>Becas del Ministerio de Asuntos Exteriores y de Cooperación MAEC-AECI para que estudiantes extranjeros cursen sus estudios en España</w:t>
            </w:r>
          </w:p>
          <w:p w14:paraId="4550DFAA" w14:textId="569635B1" w:rsidR="0095015F" w:rsidRDefault="0095015F" w:rsidP="0095015F">
            <w:pPr>
              <w:pStyle w:val="Textoencaja"/>
              <w:numPr>
                <w:ilvl w:val="4"/>
                <w:numId w:val="2"/>
              </w:numPr>
              <w:ind w:left="1045" w:hanging="199"/>
            </w:pPr>
            <w:r>
              <w:t>Ayudas de movilidad para Doctorado con mención de Excelencia que convoca el Ministerio de Educación, Cultura y Deporte.</w:t>
            </w:r>
          </w:p>
          <w:p w14:paraId="4AA16249" w14:textId="5B96A6C2" w:rsidR="0095015F" w:rsidRDefault="0095015F" w:rsidP="0095015F">
            <w:pPr>
              <w:pStyle w:val="Textoencaja"/>
              <w:numPr>
                <w:ilvl w:val="4"/>
                <w:numId w:val="2"/>
              </w:numPr>
              <w:ind w:left="1045" w:hanging="199"/>
            </w:pPr>
            <w:r>
              <w:t>Becas que convoca el Ministerio de Educación, Cultura y Deporte para la formación e investigación en diferentes materias aplicadas a la educación, promoviendo la participación y colaboración de los adjudicatarios de las becas en las tareas formativas que se le encomienden en las unidades administrativas.</w:t>
            </w:r>
          </w:p>
          <w:p w14:paraId="2C446915" w14:textId="3D884A0D" w:rsidR="0095015F" w:rsidRDefault="0095015F" w:rsidP="0095015F">
            <w:pPr>
              <w:pStyle w:val="Textoencaja"/>
              <w:numPr>
                <w:ilvl w:val="4"/>
                <w:numId w:val="2"/>
              </w:numPr>
              <w:ind w:left="1045" w:hanging="199"/>
            </w:pPr>
            <w:r>
              <w:lastRenderedPageBreak/>
              <w:t>Becas que convoca el Ministerio de Educación, Cultura y Deporte, de modo complementario a la agencia CAPES (Brasil).</w:t>
            </w:r>
          </w:p>
          <w:p w14:paraId="578006F2" w14:textId="77777777" w:rsidR="0095015F" w:rsidRDefault="0095015F" w:rsidP="0095015F">
            <w:pPr>
              <w:pStyle w:val="Textoencaja"/>
            </w:pPr>
          </w:p>
          <w:p w14:paraId="65975438" w14:textId="77777777" w:rsidR="0095015F" w:rsidRPr="0095015F" w:rsidRDefault="0095015F" w:rsidP="0095015F">
            <w:pPr>
              <w:pStyle w:val="Textoencaja"/>
              <w:rPr>
                <w:b/>
                <w:bCs/>
              </w:rPr>
            </w:pPr>
            <w:r w:rsidRPr="0095015F">
              <w:rPr>
                <w:b/>
                <w:bCs/>
              </w:rPr>
              <w:t>Servicio de reprografía</w:t>
            </w:r>
          </w:p>
          <w:p w14:paraId="7986CE2B" w14:textId="77777777" w:rsidR="0095015F" w:rsidRDefault="0095015F" w:rsidP="0095015F">
            <w:pPr>
              <w:pStyle w:val="Textoencaja"/>
            </w:pPr>
            <w:r>
              <w:t>El Centro dispone de servicio de reprografía atendido por una empresa externa contratada por la Universidad.</w:t>
            </w:r>
          </w:p>
          <w:p w14:paraId="43A0420E" w14:textId="77777777" w:rsidR="0095015F" w:rsidRDefault="0095015F" w:rsidP="0095015F">
            <w:pPr>
              <w:pStyle w:val="Textoencaja"/>
            </w:pPr>
          </w:p>
          <w:p w14:paraId="7612E56E" w14:textId="77777777" w:rsidR="0095015F" w:rsidRPr="0095015F" w:rsidRDefault="0095015F" w:rsidP="0095015F">
            <w:pPr>
              <w:pStyle w:val="Textoencaja"/>
              <w:rPr>
                <w:b/>
                <w:bCs/>
              </w:rPr>
            </w:pPr>
            <w:r w:rsidRPr="0095015F">
              <w:rPr>
                <w:b/>
                <w:bCs/>
              </w:rPr>
              <w:t>Servicio de cafetería y comedor</w:t>
            </w:r>
          </w:p>
          <w:p w14:paraId="4DF89EB4" w14:textId="77777777" w:rsidR="0095015F" w:rsidRDefault="0095015F" w:rsidP="0095015F">
            <w:pPr>
              <w:pStyle w:val="Textoencaja"/>
            </w:pPr>
            <w:r>
              <w:t>El Centro dispone de servicio de cafetería (90 puestos) y comedor (280 plazas) atendido por una empresa externa contratada por la Universidad. La Facultad de Filología y Traducción está preparada</w:t>
            </w:r>
          </w:p>
          <w:p w14:paraId="55ED2F0A" w14:textId="77777777" w:rsidR="0095015F" w:rsidRDefault="0095015F" w:rsidP="0095015F">
            <w:pPr>
              <w:pStyle w:val="Textoencaja"/>
            </w:pPr>
            <w:r>
              <w:t>para el acceso a los diferentes pabellones y servicios de todas las personas que tengan alguna discapacidad, contando para ello con plataformas transportadoras y rampas de entrada.</w:t>
            </w:r>
          </w:p>
          <w:p w14:paraId="07326FB3" w14:textId="77777777" w:rsidR="0095015F" w:rsidRDefault="0095015F" w:rsidP="0095015F">
            <w:pPr>
              <w:pStyle w:val="Textoencaja"/>
            </w:pPr>
          </w:p>
          <w:p w14:paraId="34F3CA12" w14:textId="77777777" w:rsidR="0095015F" w:rsidRPr="0095015F" w:rsidRDefault="0095015F" w:rsidP="0095015F">
            <w:pPr>
              <w:pStyle w:val="Textoencaja"/>
              <w:rPr>
                <w:b/>
                <w:bCs/>
              </w:rPr>
            </w:pPr>
            <w:r w:rsidRPr="0095015F">
              <w:rPr>
                <w:b/>
                <w:bCs/>
              </w:rPr>
              <w:t>Accesibilidad</w:t>
            </w:r>
          </w:p>
          <w:p w14:paraId="636E8414" w14:textId="079BD62E" w:rsidR="00950940" w:rsidRDefault="0095015F" w:rsidP="0095015F">
            <w:pPr>
              <w:pStyle w:val="Textoencaja"/>
            </w:pPr>
            <w:r>
              <w:t>Todas las instalaciones son accesibles para personas con discapacidad.</w:t>
            </w:r>
          </w:p>
          <w:p w14:paraId="52C2AFE8" w14:textId="77777777" w:rsidR="0095015F" w:rsidRDefault="0095015F" w:rsidP="0095015F">
            <w:pPr>
              <w:pStyle w:val="Textoencaja"/>
            </w:pPr>
          </w:p>
          <w:p w14:paraId="553EF428" w14:textId="497FF134" w:rsidR="0095015F" w:rsidRDefault="00A851A2" w:rsidP="0095015F">
            <w:pPr>
              <w:pStyle w:val="Textoencaja"/>
            </w:pPr>
            <w:r>
              <w:t>En la actualidad podemos mantener</w:t>
            </w:r>
            <w:r w:rsidR="00C2629D">
              <w:t xml:space="preserve"> las afirmaciones y valoraciones que hacíamos en el apartado 7 </w:t>
            </w:r>
            <w:r w:rsidR="002D26FC">
              <w:t xml:space="preserve">de la memoria verificada inicial. </w:t>
            </w:r>
          </w:p>
          <w:p w14:paraId="7A5EF03E" w14:textId="77777777" w:rsidR="002D26FC" w:rsidRDefault="002D26FC" w:rsidP="0095015F">
            <w:pPr>
              <w:pStyle w:val="Textoencaja"/>
            </w:pPr>
          </w:p>
          <w:p w14:paraId="70BA558C" w14:textId="77777777" w:rsidR="002D26FC" w:rsidRPr="00857CBD" w:rsidRDefault="002D26FC" w:rsidP="002D26FC">
            <w:pPr>
              <w:jc w:val="both"/>
            </w:pPr>
            <w:r w:rsidRPr="00857CBD">
              <w:t>Desde la redacción de la memoria y la puesta en marcha del programa de doctorado, los recursos y servicios de la Facultad de Filología y Traducción enumerados en la memoria no solo se han mantenido, sino que se han incrementado en número, calidad y variedad: se han ampliado espacios, mejorado sus dotaciones, creado nuevos espacios, adquirido mobiliario y diversos equipamientos, ampliado la cobertura de la red inalámbrica, etc.</w:t>
            </w:r>
          </w:p>
          <w:p w14:paraId="3770E248" w14:textId="77777777" w:rsidR="002D26FC" w:rsidRPr="00857CBD" w:rsidRDefault="002D26FC" w:rsidP="002D26FC">
            <w:pPr>
              <w:jc w:val="both"/>
            </w:pPr>
          </w:p>
          <w:p w14:paraId="00A5B8E8" w14:textId="7A706E42" w:rsidR="002D26FC" w:rsidRPr="00857CBD" w:rsidRDefault="002D26FC" w:rsidP="002D26FC">
            <w:pPr>
              <w:jc w:val="both"/>
            </w:pPr>
            <w:r w:rsidRPr="00857CBD">
              <w:t>La Universidad de Vigo y la Facultad de Filología y Traducción han realizado un notable esfuerzo por mejorar y ampliar infraestructuras, espacios y dotaciones, tanto de aulas y salas de trabajo como de la biblioteca y otras zonas comunes que están a disposición de todos los usuarios. Estas medidas se han visto especialmente reforzadas por las actuaciones llevadas a cabo como consecuencia de la pandemia de la COVID-19 y el estado de alarma derivado de ella. La necesidad de proporcionar los medios adecuados para el desarrollo de la docencia virtual motivó la creación, en un tiempo récord, del Campus Remoto de la UVigo, un entorno virtual de enseñanza que reproduce los espacios físicos de la universidad. En las aulas y despachos virtuales creados, disponemos de los medios necesarios para la docencia: sistema de videoconferencia, sistema de audio para docentes y alumnado, chats públicos y privados en cada aula, posibilidad de cargar presentaciones, etc. Además, se sustituyó la plataforma de enseñanza a distancia Faitic por la más moderna y completa Moovi (</w:t>
            </w:r>
            <w:hyperlink r:id="rId159" w:history="1">
              <w:r w:rsidR="00C27285" w:rsidRPr="00475BA1">
                <w:rPr>
                  <w:rStyle w:val="Hiperligazn"/>
                </w:rPr>
                <w:t>https://moovi.uvigo.gal</w:t>
              </w:r>
            </w:hyperlink>
            <w:r w:rsidRPr="00857CBD">
              <w:t>), que ofrece mayor versatilidad para la creación y gestión de cursos, asignaturas y actividades. Por otro lado, se facilitaron a los estudiantes que lo necesitaron los medios informáticos necesarios para seguir activamente la docencia virtual: ordenadores portátiles, receptores wifi y bonos de acceso a Internet.</w:t>
            </w:r>
          </w:p>
          <w:p w14:paraId="70B33A1A" w14:textId="77777777" w:rsidR="002D26FC" w:rsidRPr="00857CBD" w:rsidRDefault="002D26FC" w:rsidP="002D26FC">
            <w:pPr>
              <w:jc w:val="both"/>
            </w:pPr>
          </w:p>
          <w:p w14:paraId="26C8DC87" w14:textId="77777777" w:rsidR="002D26FC" w:rsidRPr="00857CBD" w:rsidRDefault="002D26FC" w:rsidP="002D26FC">
            <w:pPr>
              <w:jc w:val="both"/>
            </w:pPr>
            <w:r w:rsidRPr="00857CBD">
              <w:t>Tanto la biblioteca central como la de la facultad actualizan constantemente sus fondos en función, entre otros factores, de las solicitudes de adquisición presentadas por el profesorado y el alumnado. En este aspecto, destaca el notable incremento de fuentes de consulta electrónica, fundamentalmente revistas científicas. A esto hay que sumarle las convocatorias de adquisición de bibliografía que anualmente organiza el programa de doctorado con cargo a su propio presupuesto, para que los doctorandos y doctorandas soliciten obras de consulta. En los últimos años, se han destinado a esta partida entre 1.100€ y 1.500€ anuales. Para gestionar estas solicitudes, tal como consta en las actas de la Comisión Académica, las peticiones de los estudiantes se seleccionan equitativamente en función del número de solicitudes y su coste; finalmente, se transmiten al servicio de adquisiciones de la biblioteca de la facultad.</w:t>
            </w:r>
          </w:p>
          <w:p w14:paraId="02C0E769" w14:textId="77777777" w:rsidR="002D26FC" w:rsidRPr="00857CBD" w:rsidRDefault="002D26FC" w:rsidP="002D26FC">
            <w:pPr>
              <w:jc w:val="both"/>
            </w:pPr>
          </w:p>
          <w:p w14:paraId="3D7A5BBF" w14:textId="77777777" w:rsidR="002D26FC" w:rsidRPr="00857CBD" w:rsidRDefault="002D26FC" w:rsidP="002D26FC">
            <w:pPr>
              <w:jc w:val="both"/>
            </w:pPr>
            <w:r w:rsidRPr="00857CBD">
              <w:t>Dentro de sus posibilidades, también los grupos de investigación que participan en el doctorado contribuyen a la adquisición de fondos bibliográficos especializados. Además de la inversión económica en la compra de bibliografía, es importante destacar el esfuerzo realizado por el grupo de investigación Traducción y Paratraducción para mantener actualizadas las referencias bibliográficas sobre el concepto en torno al cual se articula el programa de doctorado, la paratraducción, recopilando de forma exhaustiva todos los impactos internacionales de esta noción, así como la producción científica de los miembros del programa. Estos dos recursos están a disposición de los estudiantes y de todos los usuarios en las páginas web del programa y del grupo de investigación.</w:t>
            </w:r>
          </w:p>
          <w:p w14:paraId="1A1E7580" w14:textId="77777777" w:rsidR="002D26FC" w:rsidRPr="00857CBD" w:rsidRDefault="002D26FC" w:rsidP="002D26FC">
            <w:pPr>
              <w:jc w:val="both"/>
            </w:pPr>
          </w:p>
          <w:p w14:paraId="1D8E6214" w14:textId="61CDD01F" w:rsidR="002D26FC" w:rsidRPr="00857CBD" w:rsidRDefault="002D26FC" w:rsidP="002D26FC">
            <w:pPr>
              <w:jc w:val="both"/>
            </w:pPr>
            <w:r w:rsidRPr="00857CBD">
              <w:t>Por otra parte, la biblioteca de la Universidad de Vigo forma parte de la red de colaboración denominada Consorcio de Bibliotecas Universitarias de Galicia (</w:t>
            </w:r>
            <w:hyperlink r:id="rId160" w:history="1">
              <w:r w:rsidR="00C27285" w:rsidRPr="00475BA1">
                <w:rPr>
                  <w:rStyle w:val="Hiperligazn"/>
                </w:rPr>
                <w:t>http://www.bugalicia.org/</w:t>
              </w:r>
            </w:hyperlink>
            <w:r w:rsidRPr="00857CBD">
              <w:t>), que proporciona acceso a un amplio catálogo de recursos electrónicos. Entre estos recursos, podemos citar textos completos, bases de datos de referencia, el gestor de enlaces SFX Pórtico y gestores de referencias bibliográficas.</w:t>
            </w:r>
          </w:p>
          <w:p w14:paraId="7A55640A" w14:textId="77777777" w:rsidR="002D26FC" w:rsidRPr="00857CBD" w:rsidRDefault="002D26FC" w:rsidP="002D26FC">
            <w:pPr>
              <w:jc w:val="both"/>
            </w:pPr>
            <w:r w:rsidRPr="00857CBD">
              <w:t>En conclusión, los fondos bibliográficos y recursos documentales del programa se consideran suficientes y están en constante actualización.</w:t>
            </w:r>
          </w:p>
          <w:p w14:paraId="38EBDE7A" w14:textId="77777777" w:rsidR="002D26FC" w:rsidRPr="00857CBD" w:rsidRDefault="002D26FC" w:rsidP="002D26FC">
            <w:pPr>
              <w:jc w:val="both"/>
            </w:pPr>
          </w:p>
          <w:p w14:paraId="4BC2B820" w14:textId="77777777" w:rsidR="002D26FC" w:rsidRPr="00857CBD" w:rsidRDefault="002D26FC" w:rsidP="002D26FC">
            <w:pPr>
              <w:jc w:val="both"/>
            </w:pPr>
            <w:r w:rsidRPr="00857CBD">
              <w:t>En cuanto a los espacios de trabajo, la Facultad de Filología y Traducción pone a disposición del programa aulas, salas de trabajo, aulas de videoconferencia, etc. Además, contamos con dos espacios específicos para los becarios de los grupos de investigación y otros estudiantes del programa. Estas salas (43C y 41C) están equipadas con los recursos mínimos necesarios para que puedan desarrollar su trabajo en condiciones óptimas.</w:t>
            </w:r>
          </w:p>
          <w:p w14:paraId="081E7A3F" w14:textId="77777777" w:rsidR="002D26FC" w:rsidRPr="00857CBD" w:rsidRDefault="002D26FC" w:rsidP="002D26FC">
            <w:pPr>
              <w:jc w:val="both"/>
            </w:pPr>
          </w:p>
          <w:p w14:paraId="14447577" w14:textId="2434A950" w:rsidR="002D26FC" w:rsidRPr="00857CBD" w:rsidRDefault="002D26FC" w:rsidP="002D26FC">
            <w:pPr>
              <w:jc w:val="both"/>
            </w:pPr>
            <w:r w:rsidRPr="00857CBD">
              <w:t xml:space="preserve">Es importante resaltar el gran esfuerzo realizado por el Decanato de la facultad para, a pesar de la reducción de recursos económicos, llevar a cabo mejoras significativas en todas las instalaciones, tanto en la infraestructura y el mobiliario como en la dotación de equipamientos y la ampliación de servicios, como la red wifi o la implantación de tecnología de </w:t>
            </w:r>
            <w:r w:rsidR="00CC1589" w:rsidRPr="00857CBD">
              <w:t>autogra</w:t>
            </w:r>
            <w:r w:rsidR="00E816DA">
              <w:t>b</w:t>
            </w:r>
            <w:r w:rsidR="00CC1589" w:rsidRPr="00857CBD">
              <w:t>ación</w:t>
            </w:r>
            <w:r w:rsidRPr="00857CBD">
              <w:t xml:space="preserve"> en algunas aulas. Todas las aulas de la facultad están equipadas con ordenador, proyector, sistemas de audio y vídeo, así como con puntos de conexión a la red eléctrica en todos los puestos del alumnado. Además, disponemos de dos aulas de videoconferencia y tres aulas con pizarras digitales interactivas.</w:t>
            </w:r>
          </w:p>
          <w:p w14:paraId="215B2103" w14:textId="77777777" w:rsidR="002D26FC" w:rsidRPr="00857CBD" w:rsidRDefault="002D26FC" w:rsidP="002D26FC">
            <w:pPr>
              <w:jc w:val="both"/>
            </w:pPr>
          </w:p>
          <w:p w14:paraId="400E2E35" w14:textId="77777777" w:rsidR="002D26FC" w:rsidRPr="00857CBD" w:rsidRDefault="002D26FC" w:rsidP="002D26FC">
            <w:pPr>
              <w:jc w:val="both"/>
            </w:pPr>
            <w:r w:rsidRPr="00857CBD">
              <w:t>La facultad también ofrece material diverso que puede ser utilizado por el profesorado y el alumnado en sus actividades dentro del centro. Su uso está gestionado por el servicio de conserjería de la facultad mediante un sistema establecido que incluye el compromiso de un uso adecuado por parte del usuario. Este material incluye ordenadores portátiles, proyectores digitales, reproductores de vídeo en diversos formatos, monitores, cables de conexión, etc.</w:t>
            </w:r>
          </w:p>
          <w:p w14:paraId="7B0F70FB" w14:textId="77777777" w:rsidR="002D26FC" w:rsidRPr="00857CBD" w:rsidRDefault="002D26FC" w:rsidP="002D26FC">
            <w:pPr>
              <w:jc w:val="both"/>
            </w:pPr>
          </w:p>
          <w:p w14:paraId="1A6E4333" w14:textId="77777777" w:rsidR="002D26FC" w:rsidRPr="00857CBD" w:rsidRDefault="002D26FC" w:rsidP="002D26FC">
            <w:pPr>
              <w:jc w:val="both"/>
            </w:pPr>
            <w:r w:rsidRPr="00857CBD">
              <w:t>Queremos destacar, además, que el grupo de investigación T&amp;P cuenta con cámaras de vídeo y fotografía, trípodes y otros materiales de apoyo para la realización de investigaciones, grabaciones y otras actividades. Estos recursos están a disposición de todas las personas que participan en el programa de doctorado.</w:t>
            </w:r>
          </w:p>
          <w:p w14:paraId="1314B24E" w14:textId="77777777" w:rsidR="002D26FC" w:rsidRPr="00857CBD" w:rsidRDefault="002D26FC" w:rsidP="002D26FC">
            <w:pPr>
              <w:jc w:val="both"/>
            </w:pPr>
          </w:p>
          <w:p w14:paraId="1C090559" w14:textId="55C73AD9" w:rsidR="002D26FC" w:rsidRDefault="002D26FC" w:rsidP="002D26FC">
            <w:pPr>
              <w:jc w:val="both"/>
            </w:pPr>
            <w:r w:rsidRPr="00857CBD">
              <w:t xml:space="preserve">En este apartado de recursos y servicios a disposición de los estudiantes del programa, también debemos mencionar la existencia de una convocatoria anual de becas de movilidad, financiadas con los presupuestos de cada programa de doctorado y gestionadas a través de la EIDO. Estas becas están destinadas a cubrir al menos parcialmente los gastos de estancias de investigación, asistencia a congresos o cursos de interés para el alumnado. </w:t>
            </w:r>
          </w:p>
          <w:p w14:paraId="7C50FEE0" w14:textId="77777777" w:rsidR="00D029F9" w:rsidRDefault="00D029F9" w:rsidP="002D26FC">
            <w:pPr>
              <w:jc w:val="both"/>
            </w:pPr>
          </w:p>
          <w:p w14:paraId="087E40A8" w14:textId="77777777" w:rsidR="000A298A" w:rsidRDefault="000A298A" w:rsidP="000A298A">
            <w:pPr>
              <w:jc w:val="both"/>
            </w:pPr>
            <w:r>
              <w:t xml:space="preserve">La asignación de estas becas la realiza la comisión académica a través de un proceso competitivo basado en los méritos curriculares y de investigación de las personas solicitantes. Los detalles concretos de la </w:t>
            </w:r>
            <w:r>
              <w:lastRenderedPageBreak/>
              <w:t>asignación de la partida económica y de la tramitación de estas becas pueden consultarse en las actas de la comisión académica que se adjuntan a este informe.</w:t>
            </w:r>
          </w:p>
          <w:p w14:paraId="6E83121E" w14:textId="77777777" w:rsidR="000A298A" w:rsidRDefault="000A298A" w:rsidP="000A298A">
            <w:pPr>
              <w:jc w:val="both"/>
            </w:pPr>
          </w:p>
          <w:p w14:paraId="355B05BB" w14:textId="6B61C8F0" w:rsidR="000A298A" w:rsidRDefault="000A298A" w:rsidP="000A298A">
            <w:pPr>
              <w:jc w:val="both"/>
            </w:pPr>
            <w:r>
              <w:t>El estudiantado de los programas de doctorado también puede beneficiarse de la amplia oferta de cursos de formación para la comunidad universitaria que se encuentra en el catálogo del portal de formación Bubela (</w:t>
            </w:r>
            <w:hyperlink r:id="rId161" w:history="1">
              <w:r w:rsidR="00C27285" w:rsidRPr="00475BA1">
                <w:rPr>
                  <w:rStyle w:val="Hiperligazn"/>
                </w:rPr>
                <w:t>https://bubela.uvigo.es/bubela/publico/publico.php</w:t>
              </w:r>
            </w:hyperlink>
            <w:r>
              <w:t>) y que convocan diferentes departamentos de la Universidad, como el Área de Normalización Lingüística, la Biblioteca, el Centro de Lenguas, etc. Merece especial mención el curso "Información Científica: acceso, gestión, evaluación y publicación (Doctorado en Traducción y Paratraducción)", que la Sección de Apoyo al Aprendizaje y a la Investigación de la Biblioteca Central diseñó específicamente para nuestro doctorado; ya se han celebrado cuatro ediciones de este curso entre los años 2017-18 y 2020-21. También podemos citar otros cursos pensados para el personal investigador en formación, como por ejemplo el titulado "Curso de redacción y diseño de trabajos académicos e investigación", del Área de Normalización Lingüística, o el curso “Estrategias del discurso doctoral en el ámbito humanístico”, organizado por la Escuela Internacional de Doctorado de la Universidad de Vigo.</w:t>
            </w:r>
          </w:p>
          <w:p w14:paraId="7FF7A215" w14:textId="77777777" w:rsidR="000A298A" w:rsidRDefault="000A298A" w:rsidP="000A298A">
            <w:pPr>
              <w:jc w:val="both"/>
            </w:pPr>
          </w:p>
          <w:p w14:paraId="5A1206F3" w14:textId="77777777" w:rsidR="000A298A" w:rsidRDefault="000A298A" w:rsidP="000A298A">
            <w:pPr>
              <w:jc w:val="both"/>
            </w:pPr>
            <w:r>
              <w:t>Podemos finalizar esta revisión de los servicios y dotaciones haciendo referencia al servicio de reprografía, ya que el programa suele poner a disposición del estudiantado una cantidad procedente de su propio presupuesto para que puedan fotocopiar el material que necesiten. El propio servicio de reprografía concesionado por la universidad vela por el cumplimiento de las leyes sobre propiedad intelectual. Cabe añadir que, año tras año, las demandas de fotocopias han ido disminuyendo, por lo que en el último curso se decidió no contemplar este gasto. Por otra parte, la situación derivada de la pandemia de la COVID-19 motivó que toda la documentación utilizada en los seminarios de formación y otras actividades se entregara al alumnado en formato digital.</w:t>
            </w:r>
          </w:p>
          <w:p w14:paraId="00A173EB" w14:textId="77777777" w:rsidR="000A298A" w:rsidRDefault="000A298A" w:rsidP="000A298A">
            <w:pPr>
              <w:jc w:val="both"/>
            </w:pPr>
          </w:p>
          <w:p w14:paraId="4CE8B777" w14:textId="77777777" w:rsidR="000A298A" w:rsidRDefault="000A298A" w:rsidP="000A298A">
            <w:pPr>
              <w:jc w:val="both"/>
            </w:pPr>
            <w:r>
              <w:t>Por lo tanto, constatamos que las dotaciones y servicios disponibles para el programa de doctorado y, sobre todo, para sus doctorandos y doctorandas, son más que suficientes para el correcto funcionamiento del mismo. Tanto el profesorado como el alumnado del programa así lo valoran, además, en las encuestas de satisfacción. En el curso 2015-16, la media de satisfacción con las dotaciones y servicios por parte del alumnado de primer y tercer año fue de 3,4 sobre 5; en el curso 2016-17, la media fue de 3,53. Destaca, sobre todo, la valoración de los estudiantes de primer año del curso 2016-17, que alcanzó un 4,25 sobre 5. En las encuestas del curso 2017-18, se alcanzó una media de 3,5 entre el alumnado de primer y tercer año. En los cursos 2018-19 y 2019-20, la nota obtenida entre el alumnado de los dos cursos encuestados llegó al 3,8.</w:t>
            </w:r>
          </w:p>
          <w:p w14:paraId="16D339CF" w14:textId="77777777" w:rsidR="000A298A" w:rsidRDefault="000A298A" w:rsidP="000A298A">
            <w:pPr>
              <w:jc w:val="both"/>
            </w:pPr>
          </w:p>
          <w:p w14:paraId="25F226CD" w14:textId="405D7684" w:rsidR="00D029F9" w:rsidRDefault="000A298A" w:rsidP="000A298A">
            <w:pPr>
              <w:jc w:val="both"/>
            </w:pPr>
            <w:r>
              <w:t>Esta alta valoración está relacionada, como se señala en la evidencia "EPD18 Análisis de las encuestas de satisfacción", con el aumento de la participación en las encuestas que se verifica año a año. En el documento "EPD22 Justificación de la suficiencia y adecuación de los recursos materiales y servicios", se puede encontrar un informe que justifica y amplía los datos aquí presentados.</w:t>
            </w:r>
          </w:p>
          <w:p w14:paraId="4BB17188" w14:textId="77777777" w:rsidR="00D029F9" w:rsidRPr="00737DB3" w:rsidRDefault="00D029F9" w:rsidP="002D26FC">
            <w:pPr>
              <w:jc w:val="both"/>
            </w:pPr>
          </w:p>
          <w:p w14:paraId="05F080B4" w14:textId="77777777" w:rsidR="0095015F" w:rsidRDefault="0095015F" w:rsidP="00DD3A56">
            <w:pPr>
              <w:pStyle w:val="Textoencaja"/>
            </w:pPr>
          </w:p>
          <w:p w14:paraId="67A36566" w14:textId="6F1B8824" w:rsidR="00587A18" w:rsidRPr="00B36D17" w:rsidRDefault="00587A18" w:rsidP="00587A18">
            <w:pPr>
              <w:pStyle w:val="Textoencaja"/>
              <w:rPr>
                <w:b/>
              </w:rPr>
            </w:pPr>
            <w:r w:rsidRPr="00B36D17">
              <w:rPr>
                <w:b/>
              </w:rPr>
              <w:t>Servicios de orientación profesional</w:t>
            </w:r>
          </w:p>
          <w:p w14:paraId="643E8CEC" w14:textId="0AA0AFA3" w:rsidR="0086507F" w:rsidRPr="002D6CD4" w:rsidRDefault="00B36D17" w:rsidP="00587A18">
            <w:pPr>
              <w:pStyle w:val="Textoencaja"/>
            </w:pPr>
            <w:r>
              <w:t>Entre los s</w:t>
            </w:r>
            <w:r w:rsidR="0086507F" w:rsidRPr="002D6CD4">
              <w:t>ervicios de apoyo institucional de la U</w:t>
            </w:r>
            <w:r>
              <w:t>niversidad de Vigo se pueden mencionar:</w:t>
            </w:r>
          </w:p>
          <w:p w14:paraId="52626277" w14:textId="517EA800" w:rsidR="0086507F" w:rsidRPr="002D6CD4" w:rsidRDefault="0086507F" w:rsidP="00DB6DD5">
            <w:pPr>
              <w:pStyle w:val="Textoencaja"/>
              <w:numPr>
                <w:ilvl w:val="0"/>
                <w:numId w:val="4"/>
              </w:numPr>
              <w:ind w:left="342" w:hanging="142"/>
              <w:rPr>
                <w:b/>
                <w:bCs/>
                <w:color w:val="0000FF"/>
              </w:rPr>
            </w:pPr>
            <w:hyperlink r:id="rId162" w:history="1">
              <w:r w:rsidRPr="002D6CD4">
                <w:rPr>
                  <w:rStyle w:val="Hiperligazn"/>
                  <w:color w:val="0000FF"/>
                </w:rPr>
                <w:t>Empleo y Emprendimiento</w:t>
              </w:r>
            </w:hyperlink>
            <w:r w:rsidRPr="002D6CD4">
              <w:rPr>
                <w:b/>
                <w:bCs/>
              </w:rPr>
              <w:t xml:space="preserve">: </w:t>
            </w:r>
            <w:r w:rsidRPr="002D6CD4">
              <w:rPr>
                <w:bCs/>
              </w:rPr>
              <w:t>Facilita, en colaboración con administraciones, empresas y otras instituciones, información, asesoramiento y formación en relación con el acceso al mercado laboral de las personas tituladas en la Universidad de Vigo.</w:t>
            </w:r>
          </w:p>
          <w:p w14:paraId="0C7A935D" w14:textId="5FCA3287" w:rsidR="0086507F" w:rsidRPr="002D6CD4" w:rsidRDefault="0086507F" w:rsidP="00DB6DD5">
            <w:pPr>
              <w:pStyle w:val="Textoencaja"/>
              <w:numPr>
                <w:ilvl w:val="0"/>
                <w:numId w:val="4"/>
              </w:numPr>
              <w:ind w:left="342" w:hanging="142"/>
              <w:rPr>
                <w:b/>
                <w:bCs/>
              </w:rPr>
            </w:pPr>
            <w:hyperlink r:id="rId163" w:history="1">
              <w:r w:rsidRPr="002D6CD4">
                <w:rPr>
                  <w:rStyle w:val="Hiperligazn"/>
                  <w:color w:val="0000FF"/>
                </w:rPr>
                <w:t>Fundación Universidade de Vigo (FUVI)</w:t>
              </w:r>
            </w:hyperlink>
            <w:r w:rsidRPr="002D6CD4">
              <w:rPr>
                <w:b/>
                <w:bCs/>
              </w:rPr>
              <w:t xml:space="preserve">: </w:t>
            </w:r>
            <w:r w:rsidRPr="002D6CD4">
              <w:rPr>
                <w:bCs/>
              </w:rPr>
              <w:t>Apoya y promueva la actividad emprendedora de la U</w:t>
            </w:r>
            <w:r w:rsidR="003725CF">
              <w:rPr>
                <w:bCs/>
              </w:rPr>
              <w:t xml:space="preserve">niversidad de </w:t>
            </w:r>
            <w:r w:rsidRPr="002D6CD4">
              <w:rPr>
                <w:bCs/>
              </w:rPr>
              <w:t>Vigo, así como actuaciones de fomento del empleo del estudiantado universitario.</w:t>
            </w:r>
            <w:r w:rsidR="002D6CD4" w:rsidRPr="002D6CD4">
              <w:rPr>
                <w:bCs/>
              </w:rPr>
              <w:t xml:space="preserve"> </w:t>
            </w:r>
            <w:r w:rsidRPr="002D6CD4">
              <w:rPr>
                <w:bCs/>
              </w:rPr>
              <w:t xml:space="preserve">Realiza un trabajo proactivo de cara </w:t>
            </w:r>
            <w:r w:rsidRPr="002D6CD4">
              <w:rPr>
                <w:bCs/>
              </w:rPr>
              <w:lastRenderedPageBreak/>
              <w:t xml:space="preserve">a la detección de proyectos de carácter innovador y con un alto contenido tecnológico. Además, lleva a cabo asesoramiento en emprendimiento para la creación de empresas y posterior acompañamiento en las fases iniciales de una </w:t>
            </w:r>
            <w:r w:rsidRPr="002D6CD4">
              <w:rPr>
                <w:bCs/>
                <w:i/>
              </w:rPr>
              <w:t>startup</w:t>
            </w:r>
            <w:r w:rsidRPr="002D6CD4">
              <w:rPr>
                <w:bCs/>
              </w:rPr>
              <w:t>.</w:t>
            </w:r>
          </w:p>
          <w:p w14:paraId="585236A9" w14:textId="17AFB641" w:rsidR="0086507F" w:rsidRPr="002D6CD4" w:rsidRDefault="0086507F" w:rsidP="00587A18">
            <w:pPr>
              <w:pStyle w:val="Textoencaja"/>
              <w:rPr>
                <w:highlight w:val="yellow"/>
              </w:rPr>
            </w:pPr>
          </w:p>
          <w:p w14:paraId="27FF7666" w14:textId="77777777" w:rsidR="00587A18" w:rsidRDefault="00587A18" w:rsidP="00DD3A56">
            <w:pPr>
              <w:pStyle w:val="Textoencaja"/>
            </w:pPr>
          </w:p>
          <w:p w14:paraId="5A3C33C4" w14:textId="5D1C769E" w:rsidR="00587A18" w:rsidRPr="00790103" w:rsidRDefault="00587A18" w:rsidP="00DD3A56">
            <w:pPr>
              <w:pStyle w:val="Textoencaja"/>
            </w:pPr>
          </w:p>
        </w:tc>
      </w:tr>
    </w:tbl>
    <w:p w14:paraId="7BA36CB5" w14:textId="77777777" w:rsidR="00DD3A56" w:rsidRPr="002C3A34" w:rsidRDefault="00DD3A56" w:rsidP="00DD3A56">
      <w:pPr>
        <w:pStyle w:val="Textodocorpo"/>
      </w:pPr>
    </w:p>
    <w:p w14:paraId="6EE06123" w14:textId="77777777" w:rsidR="00AA1E07" w:rsidRDefault="00AA1E07" w:rsidP="00AA1E07">
      <w:pPr>
        <w:pStyle w:val="Textodocorpo"/>
        <w:jc w:val="both"/>
        <w:rPr>
          <w:rFonts w:asciiTheme="minorHAnsi" w:hAnsiTheme="minorHAnsi" w:cstheme="minorHAnsi"/>
        </w:rPr>
      </w:pPr>
    </w:p>
    <w:p w14:paraId="30FB72DA" w14:textId="77777777" w:rsidR="00AA1E07" w:rsidRDefault="00AA1E07" w:rsidP="00AA1E07">
      <w:pPr>
        <w:rPr>
          <w:rFonts w:asciiTheme="minorHAnsi" w:hAnsiTheme="minorHAnsi" w:cstheme="minorHAnsi"/>
          <w:sz w:val="20"/>
          <w:szCs w:val="20"/>
        </w:rPr>
      </w:pPr>
      <w:r>
        <w:rPr>
          <w:rFonts w:asciiTheme="minorHAnsi" w:hAnsiTheme="minorHAnsi" w:cstheme="minorHAnsi"/>
        </w:rPr>
        <w:br w:type="page"/>
      </w:r>
    </w:p>
    <w:p w14:paraId="1B84F740" w14:textId="77777777" w:rsidR="004506EA" w:rsidRPr="00790103" w:rsidRDefault="00575EE6" w:rsidP="00DD3A56">
      <w:pPr>
        <w:pStyle w:val="Seccin1"/>
      </w:pPr>
      <w:bookmarkStart w:id="16" w:name="8._REVISIÓN,_MEJORA_Y_RESULTADOS_DEL_PRO"/>
      <w:bookmarkEnd w:id="16"/>
      <w:r w:rsidRPr="00790103">
        <w:lastRenderedPageBreak/>
        <w:t>REVISIÓN,</w:t>
      </w:r>
      <w:r w:rsidRPr="00790103">
        <w:rPr>
          <w:spacing w:val="-2"/>
        </w:rPr>
        <w:t xml:space="preserve"> </w:t>
      </w:r>
      <w:r w:rsidRPr="00790103">
        <w:t>MEJORA</w:t>
      </w:r>
      <w:r w:rsidRPr="00790103">
        <w:rPr>
          <w:spacing w:val="-4"/>
        </w:rPr>
        <w:t xml:space="preserve"> </w:t>
      </w:r>
      <w:r w:rsidRPr="00790103">
        <w:t>Y</w:t>
      </w:r>
      <w:r w:rsidRPr="00790103">
        <w:rPr>
          <w:spacing w:val="-1"/>
        </w:rPr>
        <w:t xml:space="preserve"> </w:t>
      </w:r>
      <w:r w:rsidRPr="00790103">
        <w:t>RESULTADOS</w:t>
      </w:r>
      <w:r w:rsidRPr="00790103">
        <w:rPr>
          <w:spacing w:val="-3"/>
        </w:rPr>
        <w:t xml:space="preserve"> </w:t>
      </w:r>
      <w:r w:rsidRPr="00790103">
        <w:t>DEL</w:t>
      </w:r>
      <w:r w:rsidRPr="00790103">
        <w:rPr>
          <w:spacing w:val="-2"/>
        </w:rPr>
        <w:t xml:space="preserve"> PROGRAMA</w:t>
      </w:r>
    </w:p>
    <w:p w14:paraId="570E1F20" w14:textId="77777777" w:rsidR="004506EA" w:rsidRPr="00790103" w:rsidRDefault="004506EA">
      <w:pPr>
        <w:pStyle w:val="Textodocorpo"/>
        <w:spacing w:before="10"/>
        <w:rPr>
          <w:rFonts w:asciiTheme="minorHAnsi" w:hAnsiTheme="minorHAnsi" w:cstheme="minorHAnsi"/>
          <w:b/>
          <w:sz w:val="9"/>
        </w:rPr>
      </w:pP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4819"/>
        <w:gridCol w:w="4820"/>
      </w:tblGrid>
      <w:tr w:rsidR="004506EA" w:rsidRPr="00790103" w14:paraId="791596D8" w14:textId="77777777" w:rsidTr="4150F477">
        <w:trPr>
          <w:trHeight w:val="283"/>
          <w:jc w:val="center"/>
        </w:trPr>
        <w:tc>
          <w:tcPr>
            <w:tcW w:w="9639" w:type="dxa"/>
            <w:gridSpan w:val="2"/>
            <w:shd w:val="clear" w:color="auto" w:fill="BEBEBE"/>
          </w:tcPr>
          <w:p w14:paraId="53CCF666" w14:textId="00006F4F" w:rsidR="004506EA" w:rsidRPr="00790103" w:rsidRDefault="00575EE6" w:rsidP="00DD3A56">
            <w:pPr>
              <w:pStyle w:val="TablaTitulo"/>
            </w:pPr>
            <w:r w:rsidRPr="00790103">
              <w:t>8.1</w:t>
            </w:r>
            <w:r w:rsidRPr="00790103">
              <w:rPr>
                <w:spacing w:val="-6"/>
              </w:rPr>
              <w:t xml:space="preserve"> </w:t>
            </w:r>
            <w:r w:rsidRPr="00790103">
              <w:t>SISTEMA</w:t>
            </w:r>
            <w:r w:rsidRPr="00790103">
              <w:rPr>
                <w:spacing w:val="-7"/>
              </w:rPr>
              <w:t xml:space="preserve"> </w:t>
            </w:r>
            <w:r w:rsidRPr="00790103">
              <w:t>DE</w:t>
            </w:r>
            <w:r w:rsidRPr="00790103">
              <w:rPr>
                <w:spacing w:val="-4"/>
              </w:rPr>
              <w:t xml:space="preserve"> </w:t>
            </w:r>
            <w:r w:rsidRPr="00790103">
              <w:t>GARANTÍA</w:t>
            </w:r>
            <w:r w:rsidRPr="00790103">
              <w:rPr>
                <w:spacing w:val="-7"/>
              </w:rPr>
              <w:t xml:space="preserve"> </w:t>
            </w:r>
            <w:r w:rsidRPr="00790103">
              <w:t>DE</w:t>
            </w:r>
            <w:r w:rsidRPr="00790103">
              <w:rPr>
                <w:spacing w:val="-5"/>
              </w:rPr>
              <w:t xml:space="preserve"> </w:t>
            </w:r>
            <w:r w:rsidRPr="00790103">
              <w:t>CALIDAD</w:t>
            </w:r>
          </w:p>
        </w:tc>
      </w:tr>
      <w:tr w:rsidR="004506EA" w:rsidRPr="00790103" w14:paraId="225203B7" w14:textId="77777777" w:rsidTr="4150F477">
        <w:trPr>
          <w:trHeight w:val="283"/>
          <w:jc w:val="center"/>
        </w:trPr>
        <w:tc>
          <w:tcPr>
            <w:tcW w:w="9639" w:type="dxa"/>
            <w:gridSpan w:val="2"/>
            <w:shd w:val="clear" w:color="auto" w:fill="BEBEBE"/>
          </w:tcPr>
          <w:p w14:paraId="4C48DCF8" w14:textId="77777777" w:rsidR="004506EA" w:rsidRPr="00790103" w:rsidRDefault="00575EE6" w:rsidP="00DD3A56">
            <w:pPr>
              <w:pStyle w:val="TablaTitulo"/>
            </w:pPr>
            <w:r w:rsidRPr="00790103">
              <w:t>SISTEMA</w:t>
            </w:r>
            <w:r w:rsidRPr="00790103">
              <w:rPr>
                <w:spacing w:val="-5"/>
              </w:rPr>
              <w:t xml:space="preserve"> </w:t>
            </w:r>
            <w:r w:rsidRPr="00790103">
              <w:t>DE</w:t>
            </w:r>
            <w:r w:rsidRPr="00790103">
              <w:rPr>
                <w:spacing w:val="-6"/>
              </w:rPr>
              <w:t xml:space="preserve"> </w:t>
            </w:r>
            <w:r w:rsidRPr="00790103">
              <w:t>GARANTÍA</w:t>
            </w:r>
            <w:r w:rsidRPr="00790103">
              <w:rPr>
                <w:spacing w:val="-7"/>
              </w:rPr>
              <w:t xml:space="preserve"> </w:t>
            </w:r>
            <w:r w:rsidRPr="00790103">
              <w:t>DE</w:t>
            </w:r>
            <w:r w:rsidRPr="00790103">
              <w:rPr>
                <w:spacing w:val="-5"/>
              </w:rPr>
              <w:t xml:space="preserve"> </w:t>
            </w:r>
            <w:r w:rsidRPr="00790103">
              <w:t>CALIDAD</w:t>
            </w:r>
          </w:p>
        </w:tc>
      </w:tr>
      <w:tr w:rsidR="004506EA" w:rsidRPr="00790103" w14:paraId="15A5EEAA" w14:textId="77777777" w:rsidTr="4150F477">
        <w:trPr>
          <w:trHeight w:val="1701"/>
          <w:jc w:val="center"/>
        </w:trPr>
        <w:tc>
          <w:tcPr>
            <w:tcW w:w="9639" w:type="dxa"/>
            <w:gridSpan w:val="2"/>
          </w:tcPr>
          <w:p w14:paraId="4CA2F112" w14:textId="1025F3E3" w:rsidR="004506EA" w:rsidRDefault="00D930CE" w:rsidP="00DD3A56">
            <w:pPr>
              <w:pStyle w:val="Textoencaja"/>
            </w:pPr>
            <w:r w:rsidRPr="00CF0AE7">
              <w:t xml:space="preserve">La información del Sistema de Garantía de Calidad (SGC) de la EIDO </w:t>
            </w:r>
            <w:r w:rsidR="00F17EF8" w:rsidRPr="00CF0AE7">
              <w:t>de la U</w:t>
            </w:r>
            <w:r w:rsidR="00CF0AE7" w:rsidRPr="00CF0AE7">
              <w:t xml:space="preserve">niversidad de Vigo </w:t>
            </w:r>
            <w:r w:rsidRPr="00CF0AE7">
              <w:t>está disponible en el enlace:</w:t>
            </w:r>
          </w:p>
          <w:p w14:paraId="20E45C36" w14:textId="74F03928" w:rsidR="00D930CE" w:rsidRDefault="00D930CE" w:rsidP="00DD3A56">
            <w:pPr>
              <w:pStyle w:val="Textoencaja"/>
            </w:pPr>
            <w:hyperlink r:id="rId164" w:history="1">
              <w:r w:rsidRPr="00C4439F">
                <w:rPr>
                  <w:rStyle w:val="Hiperligazn"/>
                </w:rPr>
                <w:t>https://www.uvigo.gal/es/estudiar/organizacion-academica/eido-escuela-internacional-doctorado/calidad</w:t>
              </w:r>
            </w:hyperlink>
          </w:p>
          <w:p w14:paraId="1BBC5D4D" w14:textId="77777777" w:rsidR="00D930CE" w:rsidRDefault="00D930CE" w:rsidP="00DD3A56">
            <w:pPr>
              <w:pStyle w:val="Textoencaja"/>
            </w:pPr>
          </w:p>
          <w:p w14:paraId="1ABC7298" w14:textId="77777777" w:rsidR="00B36D17" w:rsidRDefault="00D930CE" w:rsidP="00DD3A56">
            <w:pPr>
              <w:pStyle w:val="Textoencaja"/>
            </w:pPr>
            <w:r w:rsidRPr="00CF0AE7">
              <w:t>El SGC de</w:t>
            </w:r>
            <w:r w:rsidR="00C1349D" w:rsidRPr="00CF0AE7">
              <w:t xml:space="preserve"> doctorado de </w:t>
            </w:r>
            <w:r w:rsidRPr="00CF0AE7">
              <w:t>la EIDO es un sistema centralizado e institucional</w:t>
            </w:r>
            <w:r w:rsidR="000A324F" w:rsidRPr="00CF0AE7">
              <w:t xml:space="preserve">, esto es, general de toda la </w:t>
            </w:r>
            <w:r w:rsidR="00CD6851" w:rsidRPr="00CF0AE7">
              <w:t>U</w:t>
            </w:r>
            <w:r w:rsidR="00B36D17">
              <w:t xml:space="preserve">niversidad de Vigo </w:t>
            </w:r>
            <w:r w:rsidR="000A324F" w:rsidRPr="00CF0AE7">
              <w:t>para el ciclo de doctorado, al</w:t>
            </w:r>
            <w:r w:rsidRPr="00CF0AE7">
              <w:t xml:space="preserve"> que están adscritos todos los programas de doctorado de la universidad</w:t>
            </w:r>
            <w:r w:rsidR="00651CB8" w:rsidRPr="00CF0AE7">
              <w:t>, dirigido y gestionado desde la Dirección de la E</w:t>
            </w:r>
            <w:r w:rsidR="00CF0AE7" w:rsidRPr="00CF0AE7">
              <w:t>IDO</w:t>
            </w:r>
            <w:r w:rsidR="00651CB8" w:rsidRPr="00CF0AE7">
              <w:t>, en colaboración con otros servicios de soporte (Área de Calidad, Servicio de Gestión de Estudios de Posgrado). Su</w:t>
            </w:r>
            <w:r w:rsidR="00135EA9" w:rsidRPr="00CF0AE7">
              <w:t xml:space="preserve"> diseño </w:t>
            </w:r>
            <w:r w:rsidR="00651CB8" w:rsidRPr="00CF0AE7">
              <w:t xml:space="preserve">está certificado desde julio de 2019, momento en el que </w:t>
            </w:r>
            <w:r w:rsidR="00135EA9" w:rsidRPr="00CF0AE7">
              <w:t xml:space="preserve">recibió </w:t>
            </w:r>
            <w:r w:rsidR="000F1408" w:rsidRPr="00CF0AE7">
              <w:t xml:space="preserve">informe favorable </w:t>
            </w:r>
            <w:r w:rsidR="00CD6851" w:rsidRPr="00CF0AE7">
              <w:t>de la agencia de calidad competente (</w:t>
            </w:r>
            <w:r w:rsidR="000F1408" w:rsidRPr="00CF0AE7">
              <w:t>Agencia para la Calidad del Sistema Universitario de Galicia</w:t>
            </w:r>
            <w:r w:rsidR="00CD6851" w:rsidRPr="00CF0AE7">
              <w:t>,</w:t>
            </w:r>
            <w:r w:rsidR="000F1408" w:rsidRPr="00CF0AE7">
              <w:t xml:space="preserve"> ACSUG).</w:t>
            </w:r>
            <w:r w:rsidR="0028565F" w:rsidRPr="00CF0AE7">
              <w:t xml:space="preserve"> </w:t>
            </w:r>
          </w:p>
          <w:p w14:paraId="68BC0185" w14:textId="77777777" w:rsidR="00B36D17" w:rsidRDefault="00B36D17" w:rsidP="00DD3A56">
            <w:pPr>
              <w:pStyle w:val="Textoencaja"/>
            </w:pPr>
          </w:p>
          <w:p w14:paraId="03249CD9" w14:textId="4A84EE6F" w:rsidR="0051723C" w:rsidRPr="00CF0AE7" w:rsidRDefault="0028565F" w:rsidP="00DD3A56">
            <w:pPr>
              <w:pStyle w:val="Textoencaja"/>
            </w:pPr>
            <w:r w:rsidRPr="00CF0AE7">
              <w:t xml:space="preserve">El </w:t>
            </w:r>
            <w:hyperlink r:id="rId165" w:history="1">
              <w:r w:rsidRPr="0028565F">
                <w:rPr>
                  <w:rStyle w:val="Hiperligazn"/>
                </w:rPr>
                <w:t>Manual de Calidad</w:t>
              </w:r>
            </w:hyperlink>
            <w:r w:rsidR="00CF0AE7">
              <w:rPr>
                <w:color w:val="0070C0"/>
              </w:rPr>
              <w:t xml:space="preserve"> </w:t>
            </w:r>
            <w:r w:rsidR="00CF0AE7" w:rsidRPr="00CF0AE7">
              <w:t>e</w:t>
            </w:r>
            <w:r w:rsidR="008D46DF" w:rsidRPr="00CF0AE7">
              <w:t>s un documento de carácter organizativo</w:t>
            </w:r>
            <w:r w:rsidR="000A06B9" w:rsidRPr="00CF0AE7">
              <w:t xml:space="preserve">, de comunicación </w:t>
            </w:r>
            <w:r w:rsidR="008D46DF" w:rsidRPr="00CF0AE7">
              <w:t>y estratégico, que incluye</w:t>
            </w:r>
            <w:r w:rsidR="000A06B9" w:rsidRPr="00CF0AE7">
              <w:t>, además,</w:t>
            </w:r>
            <w:r w:rsidR="008D46DF" w:rsidRPr="00CF0AE7">
              <w:t xml:space="preserve"> la Estrategia de la </w:t>
            </w:r>
            <w:r w:rsidRPr="00CF0AE7">
              <w:t>EIDO</w:t>
            </w:r>
            <w:r w:rsidR="008D46DF" w:rsidRPr="00CF0AE7">
              <w:t>, sus líneas estratégicas y objetivos y metas</w:t>
            </w:r>
            <w:r w:rsidR="0051723C" w:rsidRPr="00CF0AE7">
              <w:t xml:space="preserve"> asociadas</w:t>
            </w:r>
            <w:r w:rsidR="008D46DF" w:rsidRPr="00CF0AE7">
              <w:t xml:space="preserve"> (política y objetivos de calidad). También,</w:t>
            </w:r>
            <w:r w:rsidRPr="00CF0AE7">
              <w:t xml:space="preserve"> describe la estructura organizativa y de responsabilidades en materia de calidad. Además, precisa </w:t>
            </w:r>
            <w:r w:rsidR="009B2704" w:rsidRPr="00CF0AE7">
              <w:t>el mapa de</w:t>
            </w:r>
            <w:r w:rsidRPr="00CF0AE7">
              <w:t xml:space="preserve"> procesos de funcionamiento del SGC y los procedimientos que los describen</w:t>
            </w:r>
            <w:r w:rsidR="008D46DF" w:rsidRPr="00CF0AE7">
              <w:t>, con indicación de las responsabilidades y competencias, actividades, indicadores de medición y registros y evidencias asociadas a cada proceso</w:t>
            </w:r>
            <w:r w:rsidRPr="00CF0AE7">
              <w:t>.</w:t>
            </w:r>
            <w:r w:rsidR="00CF0AE7">
              <w:t xml:space="preserve"> </w:t>
            </w:r>
            <w:r w:rsidR="0051723C" w:rsidRPr="00CF0AE7">
              <w:t xml:space="preserve">El SGC permite analizar el desarrollo de los programas de doctorado y sus resultados, asegurando su revisión y mejora continua. </w:t>
            </w:r>
          </w:p>
          <w:p w14:paraId="570E36C1" w14:textId="77777777" w:rsidR="0051723C" w:rsidRDefault="0051723C" w:rsidP="00DD3A56">
            <w:pPr>
              <w:pStyle w:val="Textoencaja"/>
            </w:pPr>
          </w:p>
          <w:p w14:paraId="3A804797" w14:textId="21631E36" w:rsidR="00BC380A" w:rsidRPr="00CF0AE7" w:rsidRDefault="00BC380A" w:rsidP="00BC380A">
            <w:pPr>
              <w:pStyle w:val="Textoencaja"/>
            </w:pPr>
            <w:r w:rsidRPr="00CF0AE7">
              <w:t xml:space="preserve">De forma resumida, la estructura </w:t>
            </w:r>
            <w:r w:rsidR="001B1F26" w:rsidRPr="00CF0AE7">
              <w:t xml:space="preserve">organizativa y de responsabilidades </w:t>
            </w:r>
            <w:r w:rsidRPr="00CF0AE7">
              <w:t xml:space="preserve">de calidad y </w:t>
            </w:r>
            <w:r w:rsidR="001B1F26" w:rsidRPr="00CF0AE7">
              <w:t xml:space="preserve">la documentación del </w:t>
            </w:r>
            <w:r w:rsidRPr="00CF0AE7">
              <w:t>SGC son l</w:t>
            </w:r>
            <w:r w:rsidR="00F441EB" w:rsidRPr="00CF0AE7">
              <w:t>a</w:t>
            </w:r>
            <w:r w:rsidRPr="00CF0AE7">
              <w:t>s siguientes:</w:t>
            </w:r>
          </w:p>
          <w:p w14:paraId="6A579102" w14:textId="77777777" w:rsidR="00BC380A" w:rsidRDefault="00BC380A" w:rsidP="00DD3A56">
            <w:pPr>
              <w:pStyle w:val="Textoencaja"/>
            </w:pPr>
          </w:p>
          <w:p w14:paraId="2C97443F" w14:textId="36C70EF9" w:rsidR="00D80B55" w:rsidRDefault="00AF3AE3" w:rsidP="00AF3AE3">
            <w:pPr>
              <w:pStyle w:val="Textoencaja"/>
              <w:rPr>
                <w:b/>
                <w:bCs/>
              </w:rPr>
            </w:pPr>
            <w:r w:rsidRPr="00AF3AE3">
              <w:rPr>
                <w:b/>
                <w:bCs/>
              </w:rPr>
              <w:t>-</w:t>
            </w:r>
            <w:r>
              <w:rPr>
                <w:b/>
                <w:bCs/>
              </w:rPr>
              <w:t xml:space="preserve"> </w:t>
            </w:r>
            <w:r w:rsidR="00135EA9" w:rsidRPr="00BA0883">
              <w:rPr>
                <w:b/>
                <w:bCs/>
              </w:rPr>
              <w:t>ESTRUCTURA DEL SGC</w:t>
            </w:r>
          </w:p>
          <w:p w14:paraId="0D963356" w14:textId="5DD520EC" w:rsidR="00C1349D" w:rsidRPr="00CF0AE7" w:rsidRDefault="00147EB9" w:rsidP="00AF3AE3">
            <w:pPr>
              <w:pStyle w:val="Textoencaja"/>
              <w:rPr>
                <w:b/>
                <w:bCs/>
              </w:rPr>
            </w:pPr>
            <w:r w:rsidRPr="00CF0AE7">
              <w:rPr>
                <w:b/>
                <w:bCs/>
              </w:rPr>
              <w:t>Estructura institucional de C</w:t>
            </w:r>
            <w:r w:rsidR="00C1349D" w:rsidRPr="00CF0AE7">
              <w:rPr>
                <w:b/>
                <w:bCs/>
              </w:rPr>
              <w:t>alidad (transversal a la U</w:t>
            </w:r>
            <w:r w:rsidR="00CF0AE7">
              <w:rPr>
                <w:b/>
                <w:bCs/>
              </w:rPr>
              <w:t>niversidad de Vigo</w:t>
            </w:r>
            <w:r w:rsidR="00C1349D" w:rsidRPr="00CF0AE7">
              <w:rPr>
                <w:b/>
                <w:bCs/>
              </w:rPr>
              <w:t>)</w:t>
            </w:r>
          </w:p>
          <w:p w14:paraId="724E8288" w14:textId="1D7255FD" w:rsidR="00147EB9" w:rsidRPr="00CF0AE7" w:rsidRDefault="00147EB9" w:rsidP="00AF3AE3">
            <w:pPr>
              <w:pStyle w:val="Textoencaja"/>
            </w:pPr>
            <w:r w:rsidRPr="00CF0AE7">
              <w:t xml:space="preserve">Las funciones y responsabilidades institucionales básicas en relación con la calidad están determinadas en los Estatutos de la </w:t>
            </w:r>
            <w:r w:rsidR="003725CF">
              <w:t xml:space="preserve">universidad de </w:t>
            </w:r>
            <w:r w:rsidRPr="00CF0AE7">
              <w:t>Vigo, en coherencia con la LOSU 2/2023 y la Ley 6/2013, del Sistema Universitario de Galicia. Estas responsabilidades afectan tanto a órganos colegiados (Consejo Social, Consejo de Gobierno, Comisión de Calidad institucional) como a órganos unipersonales (Rector/a, vicerrectores/as con competencias en Calidad).</w:t>
            </w:r>
            <w:r w:rsidR="00CF0AE7">
              <w:t xml:space="preserve"> </w:t>
            </w:r>
            <w:r w:rsidRPr="00CF0AE7">
              <w:t>También, el Área de Calidad da soporte a la estructura institucional y a la específica.</w:t>
            </w:r>
          </w:p>
          <w:p w14:paraId="385A980C" w14:textId="6575277B" w:rsidR="00C1349D" w:rsidRPr="00CF0AE7" w:rsidRDefault="00C1349D" w:rsidP="00AF3AE3">
            <w:pPr>
              <w:pStyle w:val="Textoencaja"/>
              <w:rPr>
                <w:b/>
                <w:bCs/>
              </w:rPr>
            </w:pPr>
          </w:p>
          <w:p w14:paraId="5A788102" w14:textId="3A125FE3" w:rsidR="00C1349D" w:rsidRPr="00CF0AE7" w:rsidRDefault="00C1349D" w:rsidP="00AF3AE3">
            <w:pPr>
              <w:pStyle w:val="Textoencaja"/>
              <w:rPr>
                <w:b/>
                <w:bCs/>
              </w:rPr>
            </w:pPr>
            <w:r w:rsidRPr="00CF0AE7">
              <w:rPr>
                <w:b/>
                <w:bCs/>
              </w:rPr>
              <w:t xml:space="preserve">Estructura específica de </w:t>
            </w:r>
            <w:r w:rsidR="00147EB9" w:rsidRPr="00CF0AE7">
              <w:rPr>
                <w:b/>
                <w:bCs/>
              </w:rPr>
              <w:t>C</w:t>
            </w:r>
            <w:r w:rsidRPr="00CF0AE7">
              <w:rPr>
                <w:b/>
                <w:bCs/>
              </w:rPr>
              <w:t>alidad de la E</w:t>
            </w:r>
            <w:r w:rsidR="003725CF">
              <w:rPr>
                <w:b/>
                <w:bCs/>
              </w:rPr>
              <w:t>IDO</w:t>
            </w:r>
          </w:p>
          <w:p w14:paraId="0A7B6BE1" w14:textId="25D4CC7C" w:rsidR="00FB7E09" w:rsidRPr="00CF0AE7" w:rsidRDefault="00FB7E09" w:rsidP="00AF3AE3">
            <w:pPr>
              <w:pStyle w:val="Textoencaja"/>
            </w:pPr>
            <w:r w:rsidRPr="00CF0AE7">
              <w:t xml:space="preserve">Las funciones y responsabilidades específicas están determinadas, sobre todo, en </w:t>
            </w:r>
            <w:r w:rsidR="002911A1" w:rsidRPr="00CF0AE7">
              <w:t>el Reglamento de Régimen Interno de la E</w:t>
            </w:r>
            <w:r w:rsidR="003725CF">
              <w:t>IDO</w:t>
            </w:r>
            <w:r w:rsidR="002911A1" w:rsidRPr="00CF0AE7">
              <w:t xml:space="preserve"> y en el Manual de Calidad:</w:t>
            </w:r>
          </w:p>
          <w:p w14:paraId="1D909559" w14:textId="77777777" w:rsidR="00FB7E09" w:rsidRPr="00CF0AE7" w:rsidRDefault="00FB7E09" w:rsidP="00AF3AE3">
            <w:pPr>
              <w:pStyle w:val="Textoencaja"/>
              <w:rPr>
                <w:b/>
                <w:bCs/>
              </w:rPr>
            </w:pPr>
          </w:p>
          <w:p w14:paraId="1763D5AD" w14:textId="717E8860" w:rsidR="00135EA9" w:rsidRPr="00BA0883" w:rsidRDefault="00135EA9" w:rsidP="00DB6DD5">
            <w:pPr>
              <w:pStyle w:val="Textoencaja"/>
              <w:numPr>
                <w:ilvl w:val="0"/>
                <w:numId w:val="14"/>
              </w:numPr>
              <w:ind w:left="610" w:hanging="250"/>
              <w:rPr>
                <w:b/>
                <w:bCs/>
              </w:rPr>
            </w:pPr>
            <w:r w:rsidRPr="00BA0883">
              <w:rPr>
                <w:b/>
                <w:bCs/>
              </w:rPr>
              <w:t xml:space="preserve">Comité de Dirección </w:t>
            </w:r>
          </w:p>
          <w:p w14:paraId="1755379B" w14:textId="5DB48574" w:rsidR="002911A1" w:rsidRPr="00CF0AE7" w:rsidRDefault="00135EA9" w:rsidP="00135EA9">
            <w:pPr>
              <w:pStyle w:val="Textoencaja"/>
            </w:pPr>
            <w:r w:rsidRPr="00CF0AE7">
              <w:t xml:space="preserve">El Comité de Dirección es el órgano colegiado que realiza las funciones de organización y gestión de la EIDO. El Comité de Dirección es el principal responsable del SGC de sus programas de doctorado y tiene como funciones en materia de calidad </w:t>
            </w:r>
            <w:r w:rsidR="00F04FA9" w:rsidRPr="00CF0AE7">
              <w:t xml:space="preserve">la aprobación de </w:t>
            </w:r>
            <w:r w:rsidRPr="00CF0AE7">
              <w:t xml:space="preserve">la </w:t>
            </w:r>
            <w:r w:rsidR="00751C2A" w:rsidRPr="00CF0AE7">
              <w:t>estrategia (</w:t>
            </w:r>
            <w:r w:rsidRPr="00CF0AE7">
              <w:t>política</w:t>
            </w:r>
            <w:r w:rsidR="00751C2A" w:rsidRPr="00CF0AE7">
              <w:t>)</w:t>
            </w:r>
            <w:r w:rsidRPr="00CF0AE7">
              <w:t xml:space="preserve"> y los objetivos de calidad, </w:t>
            </w:r>
            <w:r w:rsidR="00F04FA9" w:rsidRPr="00CF0AE7">
              <w:t>d</w:t>
            </w:r>
            <w:r w:rsidRPr="00CF0AE7">
              <w:t xml:space="preserve">el manual de calidad y </w:t>
            </w:r>
            <w:r w:rsidR="00F04FA9" w:rsidRPr="00CF0AE7">
              <w:t xml:space="preserve">de </w:t>
            </w:r>
            <w:r w:rsidRPr="00CF0AE7">
              <w:t>los procedimientos de calidad.</w:t>
            </w:r>
            <w:r w:rsidR="00CF0AE7">
              <w:t xml:space="preserve"> </w:t>
            </w:r>
            <w:r w:rsidR="002911A1" w:rsidRPr="00CF0AE7">
              <w:t>En este órgano forman parte colegiada los agentes implicados en los programas de doctorado: profesorado, doctorandos/as, responsables académicos, personal de apoyo y otros agentes externos.</w:t>
            </w:r>
          </w:p>
          <w:p w14:paraId="5D96ED2C" w14:textId="77777777" w:rsidR="00135EA9" w:rsidRDefault="00135EA9" w:rsidP="00135EA9">
            <w:pPr>
              <w:pStyle w:val="Textoencaja"/>
            </w:pPr>
          </w:p>
          <w:p w14:paraId="0215A01B" w14:textId="77B27F5F" w:rsidR="00135EA9" w:rsidRPr="00BA0883" w:rsidRDefault="00135EA9" w:rsidP="00DB6DD5">
            <w:pPr>
              <w:pStyle w:val="Textoencaja"/>
              <w:numPr>
                <w:ilvl w:val="0"/>
                <w:numId w:val="14"/>
              </w:numPr>
              <w:ind w:left="610" w:hanging="250"/>
              <w:rPr>
                <w:b/>
                <w:bCs/>
              </w:rPr>
            </w:pPr>
            <w:r w:rsidRPr="00BA0883">
              <w:rPr>
                <w:b/>
                <w:bCs/>
              </w:rPr>
              <w:t xml:space="preserve">Dirección </w:t>
            </w:r>
          </w:p>
          <w:p w14:paraId="12ABED99" w14:textId="05A98D30" w:rsidR="00135EA9" w:rsidRDefault="00135EA9" w:rsidP="00135EA9">
            <w:pPr>
              <w:pStyle w:val="Textoencaja"/>
            </w:pPr>
            <w:r>
              <w:t xml:space="preserve">La persona que desempeñe la dirección, asistida por su equipo de </w:t>
            </w:r>
            <w:r w:rsidRPr="00CF0AE7">
              <w:t xml:space="preserve">dirección, lidera, impulsa, coordina y supervisa las actividades de la EIDO. </w:t>
            </w:r>
            <w:r w:rsidR="00BA0883" w:rsidRPr="00CF0AE7">
              <w:t xml:space="preserve">El/La directora/a de la EIDO </w:t>
            </w:r>
            <w:r w:rsidR="00BC380A" w:rsidRPr="00CF0AE7">
              <w:t>representa a</w:t>
            </w:r>
            <w:r w:rsidRPr="00CF0AE7">
              <w:t>l centro y</w:t>
            </w:r>
            <w:r w:rsidR="00BA0883" w:rsidRPr="00CF0AE7">
              <w:t xml:space="preserve"> </w:t>
            </w:r>
            <w:r w:rsidRPr="00CF0AE7">
              <w:t xml:space="preserve">es el máximo responsable en materia de </w:t>
            </w:r>
            <w:r w:rsidRPr="00CF0AE7">
              <w:lastRenderedPageBreak/>
              <w:t>calidad</w:t>
            </w:r>
            <w:r w:rsidR="00BA0883" w:rsidRPr="00CF0AE7">
              <w:t>, p</w:t>
            </w:r>
            <w:r w:rsidRPr="00CF0AE7">
              <w:t>reside la Comisión de Calidad de la EIDO y garantiza la difusión de la cultura de calidad</w:t>
            </w:r>
            <w:r w:rsidR="0046706E" w:rsidRPr="00CF0AE7">
              <w:t>, en relación con las CAPD y los servicios de apoyo</w:t>
            </w:r>
            <w:r w:rsidRPr="00CF0AE7">
              <w:t xml:space="preserve">. </w:t>
            </w:r>
            <w:r w:rsidR="00751C2A" w:rsidRPr="00CF0AE7">
              <w:t>Diseña la estrategia y los objetivos de calidad.</w:t>
            </w:r>
            <w:r w:rsidR="00CF0AE7" w:rsidRPr="00CF0AE7">
              <w:t xml:space="preserve"> </w:t>
            </w:r>
            <w:r w:rsidRPr="00CF0AE7">
              <w:t xml:space="preserve">El equipo de dirección se completa con la secretaría académica y con las subdirecciones que autorice el Consejo de Gobierno. </w:t>
            </w:r>
          </w:p>
          <w:p w14:paraId="68C6CC7E" w14:textId="67FA6ED7" w:rsidR="00135EA9" w:rsidRDefault="00135EA9" w:rsidP="00135EA9">
            <w:pPr>
              <w:pStyle w:val="Textoencaja"/>
            </w:pPr>
          </w:p>
          <w:p w14:paraId="2D9FDA50" w14:textId="77777777" w:rsidR="00135EA9" w:rsidRPr="00BA0883" w:rsidRDefault="00135EA9" w:rsidP="00DB6DD5">
            <w:pPr>
              <w:pStyle w:val="Textoencaja"/>
              <w:numPr>
                <w:ilvl w:val="0"/>
                <w:numId w:val="14"/>
              </w:numPr>
              <w:ind w:left="610" w:hanging="250"/>
              <w:rPr>
                <w:b/>
                <w:bCs/>
              </w:rPr>
            </w:pPr>
            <w:r w:rsidRPr="00BA0883">
              <w:rPr>
                <w:b/>
                <w:bCs/>
              </w:rPr>
              <w:t>Coordinación de Calidad</w:t>
            </w:r>
          </w:p>
          <w:p w14:paraId="6886EF0D" w14:textId="66C3B2D4" w:rsidR="00135EA9" w:rsidRDefault="00135EA9" w:rsidP="00135EA9">
            <w:pPr>
              <w:pStyle w:val="Textoencaja"/>
            </w:pPr>
            <w:r w:rsidRPr="00D15D3A">
              <w:t>Una de las personas del equipo de dirección tendrá el encargo de la coordinación de calidad. La propuesta de nombramiento le corresponde a</w:t>
            </w:r>
            <w:r w:rsidR="00BA0883" w:rsidRPr="00D15D3A">
              <w:t>l/la Director/a</w:t>
            </w:r>
            <w:r w:rsidRPr="00D15D3A">
              <w:t xml:space="preserve"> de la EIDO. Su misión principal será impulsar la implantación, mantenimiento y la mejora de los distintos programas ligados a la calidad en </w:t>
            </w:r>
            <w:r w:rsidR="00BA0883" w:rsidRPr="00D15D3A">
              <w:t xml:space="preserve">la </w:t>
            </w:r>
            <w:r w:rsidR="00BC380A" w:rsidRPr="00D15D3A">
              <w:t xml:space="preserve">EIDO </w:t>
            </w:r>
            <w:r w:rsidRPr="00D15D3A">
              <w:t xml:space="preserve">y en </w:t>
            </w:r>
            <w:r w:rsidR="00BA0883" w:rsidRPr="00D15D3A">
              <w:t xml:space="preserve">los </w:t>
            </w:r>
            <w:r w:rsidRPr="00D15D3A">
              <w:t>programas</w:t>
            </w:r>
            <w:r w:rsidR="00BA0883" w:rsidRPr="00D15D3A">
              <w:t xml:space="preserve"> de doctorado</w:t>
            </w:r>
            <w:r w:rsidRPr="00D15D3A">
              <w:t>, así como ayudar a la difusión de la cultura de calidad</w:t>
            </w:r>
            <w:r w:rsidR="002911A1" w:rsidRPr="00D15D3A">
              <w:t>, en relación con los responsables de calidad de los programas de doctorado</w:t>
            </w:r>
            <w:r w:rsidRPr="00D15D3A">
              <w:t>.</w:t>
            </w:r>
            <w:r w:rsidR="002911A1" w:rsidRPr="00D15D3A">
              <w:t xml:space="preserve"> Es el secretario de la Comisión de Calidad de la EIDO.</w:t>
            </w:r>
          </w:p>
          <w:p w14:paraId="1B8DA436" w14:textId="77777777" w:rsidR="00135EA9" w:rsidRDefault="00135EA9" w:rsidP="00135EA9">
            <w:pPr>
              <w:pStyle w:val="Textoencaja"/>
            </w:pPr>
          </w:p>
          <w:p w14:paraId="6F1AAC23" w14:textId="77777777" w:rsidR="00135EA9" w:rsidRPr="00BA0883" w:rsidRDefault="00135EA9" w:rsidP="00DB6DD5">
            <w:pPr>
              <w:pStyle w:val="Textoencaja"/>
              <w:numPr>
                <w:ilvl w:val="0"/>
                <w:numId w:val="14"/>
              </w:numPr>
              <w:ind w:left="610" w:hanging="250"/>
              <w:rPr>
                <w:b/>
                <w:bCs/>
              </w:rPr>
            </w:pPr>
            <w:r w:rsidRPr="00BA0883">
              <w:rPr>
                <w:b/>
                <w:bCs/>
              </w:rPr>
              <w:t>Comisión de Calidad</w:t>
            </w:r>
          </w:p>
          <w:p w14:paraId="56979586" w14:textId="4DECE1B5" w:rsidR="00135EA9" w:rsidRPr="00CF0AE7" w:rsidRDefault="00135EA9" w:rsidP="00135EA9">
            <w:pPr>
              <w:pStyle w:val="Textoencaja"/>
            </w:pPr>
            <w:r w:rsidRPr="00CF0AE7">
              <w:t xml:space="preserve">La Comisión de Calidad de la EIDO es </w:t>
            </w:r>
            <w:r w:rsidR="00F04FA9" w:rsidRPr="00CF0AE7">
              <w:t xml:space="preserve">el </w:t>
            </w:r>
            <w:r w:rsidRPr="00CF0AE7">
              <w:t>órgano colegiado</w:t>
            </w:r>
            <w:r w:rsidR="00BA0883" w:rsidRPr="00CF0AE7">
              <w:t xml:space="preserve"> </w:t>
            </w:r>
            <w:r w:rsidRPr="00CF0AE7">
              <w:t>clave en el desarrollo de los programas de calidad de la escuela</w:t>
            </w:r>
            <w:r w:rsidR="00BA0883" w:rsidRPr="00CF0AE7">
              <w:t xml:space="preserve"> y en la dinamización </w:t>
            </w:r>
            <w:r w:rsidRPr="00CF0AE7">
              <w:t>de la gestión de calidad en la EIDO.</w:t>
            </w:r>
            <w:r w:rsidR="00BA0883" w:rsidRPr="00CF0AE7">
              <w:t xml:space="preserve"> </w:t>
            </w:r>
            <w:r w:rsidRPr="00CF0AE7">
              <w:t xml:space="preserve">La comisión tiene representación de los distintos grupos de interés en la actividad de la EIDO </w:t>
            </w:r>
            <w:r w:rsidR="002911A1" w:rsidRPr="00CF0AE7">
              <w:t>(dirección, profesorado y CAPD, doctorandos/as, servicios</w:t>
            </w:r>
            <w:r w:rsidR="00751C2A" w:rsidRPr="00CF0AE7">
              <w:t xml:space="preserve"> de apoyo</w:t>
            </w:r>
            <w:r w:rsidR="002911A1" w:rsidRPr="00CF0AE7">
              <w:t xml:space="preserve">) </w:t>
            </w:r>
            <w:r w:rsidRPr="00CF0AE7">
              <w:t>y se constituye para:</w:t>
            </w:r>
          </w:p>
          <w:p w14:paraId="10502553" w14:textId="1C89B901" w:rsidR="00135EA9" w:rsidRPr="00CF0AE7" w:rsidRDefault="00135EA9" w:rsidP="00DB6DD5">
            <w:pPr>
              <w:pStyle w:val="Textoencaja"/>
              <w:numPr>
                <w:ilvl w:val="0"/>
                <w:numId w:val="7"/>
              </w:numPr>
              <w:ind w:left="475" w:hanging="141"/>
            </w:pPr>
            <w:r w:rsidRPr="00CF0AE7">
              <w:t xml:space="preserve">Debatir </w:t>
            </w:r>
            <w:r w:rsidR="00751C2A" w:rsidRPr="00CF0AE7">
              <w:t xml:space="preserve">e informar </w:t>
            </w:r>
            <w:r w:rsidRPr="00CF0AE7">
              <w:t xml:space="preserve">la </w:t>
            </w:r>
            <w:r w:rsidR="00751C2A" w:rsidRPr="00CF0AE7">
              <w:t>estrategia de la EIDO (</w:t>
            </w:r>
            <w:r w:rsidRPr="00CF0AE7">
              <w:t>política y objetivos de calidad</w:t>
            </w:r>
            <w:r w:rsidR="00751C2A" w:rsidRPr="00CF0AE7">
              <w:t>)</w:t>
            </w:r>
            <w:r w:rsidR="00BC380A" w:rsidRPr="00CF0AE7">
              <w:t>.</w:t>
            </w:r>
          </w:p>
          <w:p w14:paraId="6DB4AD5A" w14:textId="00DBEE75" w:rsidR="00135EA9" w:rsidRPr="00CF0AE7" w:rsidRDefault="00135EA9" w:rsidP="00DB6DD5">
            <w:pPr>
              <w:pStyle w:val="Textoencaja"/>
              <w:numPr>
                <w:ilvl w:val="0"/>
                <w:numId w:val="7"/>
              </w:numPr>
              <w:ind w:left="475" w:hanging="141"/>
            </w:pPr>
            <w:r w:rsidRPr="00CF0AE7">
              <w:t>Debatir y validar</w:t>
            </w:r>
            <w:r w:rsidR="00AF3AE3" w:rsidRPr="00CF0AE7">
              <w:t xml:space="preserve"> </w:t>
            </w:r>
            <w:r w:rsidRPr="00CF0AE7">
              <w:t>el manual de calidad y los procedimientos de calidad de la EIDO.</w:t>
            </w:r>
            <w:r w:rsidR="00751C2A" w:rsidRPr="00CF0AE7">
              <w:t xml:space="preserve"> Aprueba los cambios en los documentos anexos a los procedimientos (formularios, guías de apoyo).</w:t>
            </w:r>
          </w:p>
          <w:p w14:paraId="476B4B7C" w14:textId="24EC3712" w:rsidR="00135EA9" w:rsidRPr="00CF0AE7" w:rsidRDefault="00135EA9" w:rsidP="00DB6DD5">
            <w:pPr>
              <w:pStyle w:val="Textoencaja"/>
              <w:numPr>
                <w:ilvl w:val="0"/>
                <w:numId w:val="7"/>
              </w:numPr>
              <w:ind w:left="475" w:hanging="141"/>
            </w:pPr>
            <w:r w:rsidRPr="00CF0AE7">
              <w:t>Realizar el seguimiento de los distintos programas ligados a la mejora de la calidad de la EIDO y de sus programas de doctorado adscritos, así como proponer las mejoras pertinentes.</w:t>
            </w:r>
          </w:p>
          <w:p w14:paraId="7A3B9C33" w14:textId="1509679D" w:rsidR="00135EA9" w:rsidRPr="00CF0AE7" w:rsidRDefault="00135EA9" w:rsidP="00DB6DD5">
            <w:pPr>
              <w:pStyle w:val="Textoencaja"/>
              <w:numPr>
                <w:ilvl w:val="0"/>
                <w:numId w:val="7"/>
              </w:numPr>
              <w:ind w:left="475" w:hanging="141"/>
            </w:pPr>
            <w:r w:rsidRPr="00CF0AE7">
              <w:t>Colaborar con la implantación, desarrollo y seguimiento del SGC.</w:t>
            </w:r>
          </w:p>
          <w:p w14:paraId="5BE44DA8" w14:textId="24D89CBF" w:rsidR="00135EA9" w:rsidRPr="00CF0AE7" w:rsidRDefault="00135EA9" w:rsidP="00DB6DD5">
            <w:pPr>
              <w:pStyle w:val="Textoencaja"/>
              <w:numPr>
                <w:ilvl w:val="0"/>
                <w:numId w:val="7"/>
              </w:numPr>
              <w:ind w:left="475" w:hanging="141"/>
            </w:pPr>
            <w:r w:rsidRPr="00CF0AE7">
              <w:t>Debatir, proponer y realizar el seguimiento de las acciones de mejora de calidad, con el fin de potenciar continuamente la calidad de la formación doctoral en todos los medios y procesos que en ella influyen, mediante una colaboración constante con los órganos colegiados que tengan responsabilidades en este ámbito.</w:t>
            </w:r>
          </w:p>
          <w:p w14:paraId="60840D0E" w14:textId="25021365" w:rsidR="00135EA9" w:rsidRPr="00CF0AE7" w:rsidRDefault="00135EA9" w:rsidP="00DB6DD5">
            <w:pPr>
              <w:pStyle w:val="Textoencaja"/>
              <w:numPr>
                <w:ilvl w:val="0"/>
                <w:numId w:val="7"/>
              </w:numPr>
              <w:ind w:left="475" w:hanging="141"/>
            </w:pPr>
            <w:r w:rsidRPr="00CF0AE7">
              <w:t>Participar activamente en todos aquellos procesos académicos relativos a la oferta formativa de la EIDO (verificación de nuevos programas, modificación y/o suspensión o extinción de los existentes, procesos de acreditación), dando su valoración y de acuerdo con la normativa vigente.</w:t>
            </w:r>
          </w:p>
          <w:p w14:paraId="44F5C8EC" w14:textId="0AE5C3C9" w:rsidR="00135EA9" w:rsidRPr="00CF0AE7" w:rsidRDefault="00135EA9" w:rsidP="00DB6DD5">
            <w:pPr>
              <w:pStyle w:val="Textoencaja"/>
              <w:numPr>
                <w:ilvl w:val="0"/>
                <w:numId w:val="7"/>
              </w:numPr>
              <w:ind w:left="475" w:hanging="141"/>
            </w:pPr>
            <w:r w:rsidRPr="00CF0AE7">
              <w:t>Intercambiar, debatir y proponer la participación de la EIDO en planes institucionales, nacionales e internacionales en materia de calidad.</w:t>
            </w:r>
          </w:p>
          <w:p w14:paraId="2B94B99B" w14:textId="0CA42B4C" w:rsidR="00DC6104" w:rsidRPr="00CF0AE7" w:rsidRDefault="00DC6104" w:rsidP="00DC6104">
            <w:pPr>
              <w:pStyle w:val="Textoencaja"/>
            </w:pPr>
            <w:r w:rsidRPr="00CF0AE7">
              <w:t>Su funcionamiento está regulado en el Manual de Calidad.</w:t>
            </w:r>
          </w:p>
          <w:p w14:paraId="76579A0F" w14:textId="77777777" w:rsidR="00135EA9" w:rsidRDefault="00135EA9" w:rsidP="00135EA9">
            <w:pPr>
              <w:pStyle w:val="Textoencaja"/>
            </w:pPr>
          </w:p>
          <w:p w14:paraId="19BE3015" w14:textId="70123ECB" w:rsidR="00135EA9" w:rsidRPr="00CF0AE7" w:rsidRDefault="00135EA9" w:rsidP="00DB6DD5">
            <w:pPr>
              <w:pStyle w:val="Textoencaja"/>
              <w:numPr>
                <w:ilvl w:val="0"/>
                <w:numId w:val="14"/>
              </w:numPr>
              <w:ind w:left="610" w:hanging="250"/>
              <w:rPr>
                <w:b/>
                <w:bCs/>
              </w:rPr>
            </w:pPr>
            <w:r w:rsidRPr="00CF0AE7">
              <w:rPr>
                <w:b/>
                <w:bCs/>
              </w:rPr>
              <w:t>Comisión Académica del programa de doctorado</w:t>
            </w:r>
            <w:r w:rsidR="00751C2A" w:rsidRPr="00CF0AE7">
              <w:rPr>
                <w:b/>
                <w:bCs/>
              </w:rPr>
              <w:t xml:space="preserve"> (CAPD)</w:t>
            </w:r>
          </w:p>
          <w:p w14:paraId="72567D9E" w14:textId="270C9E2A" w:rsidR="00135EA9" w:rsidRPr="00CF0AE7" w:rsidRDefault="00FC7CB1" w:rsidP="00135EA9">
            <w:pPr>
              <w:pStyle w:val="Textoencaja"/>
            </w:pPr>
            <w:r w:rsidRPr="00CF0AE7">
              <w:t xml:space="preserve">Cada </w:t>
            </w:r>
            <w:r w:rsidR="00135EA9" w:rsidRPr="00CF0AE7">
              <w:t>CAPD</w:t>
            </w:r>
            <w:r w:rsidR="00BA0883" w:rsidRPr="00CF0AE7">
              <w:t xml:space="preserve"> </w:t>
            </w:r>
            <w:r w:rsidR="00135EA9" w:rsidRPr="00CF0AE7">
              <w:t>es la responsable de la definición, actualización, calidad y coordinación de</w:t>
            </w:r>
            <w:r w:rsidRPr="00CF0AE7">
              <w:t xml:space="preserve"> su </w:t>
            </w:r>
            <w:r w:rsidR="00135EA9" w:rsidRPr="00CF0AE7">
              <w:t>programa de doctorado.</w:t>
            </w:r>
            <w:r w:rsidR="001A1D96" w:rsidRPr="00CF0AE7">
              <w:t xml:space="preserve"> Las comisiones académicas articulan procedimientos y mecanismos para supervisar el desarrollo del programa, analizar los resultados y determinar las actuaciones oportunas para su mejora. La opinión de los doctorandos/as y egresados/as ha de ser uno de los principales factores a tomar en consideración a la hora de definir e implantar las mejoras.</w:t>
            </w:r>
          </w:p>
          <w:p w14:paraId="275CB36B" w14:textId="77777777" w:rsidR="00BA0883" w:rsidRDefault="00BA0883" w:rsidP="00135EA9">
            <w:pPr>
              <w:pStyle w:val="Textoencaja"/>
            </w:pPr>
          </w:p>
          <w:p w14:paraId="1910F581" w14:textId="77777777" w:rsidR="00BA0883" w:rsidRPr="00BA0883" w:rsidRDefault="00BA0883" w:rsidP="00DB6DD5">
            <w:pPr>
              <w:pStyle w:val="Textoencaja"/>
              <w:numPr>
                <w:ilvl w:val="0"/>
                <w:numId w:val="14"/>
              </w:numPr>
              <w:ind w:left="610" w:hanging="250"/>
              <w:rPr>
                <w:b/>
                <w:bCs/>
              </w:rPr>
            </w:pPr>
            <w:r w:rsidRPr="00BA0883">
              <w:rPr>
                <w:b/>
                <w:bCs/>
              </w:rPr>
              <w:t>Responsable de calidad del programa de doctorado</w:t>
            </w:r>
          </w:p>
          <w:p w14:paraId="3AA7242A" w14:textId="6AF15909" w:rsidR="00BA0883" w:rsidRDefault="00BA0883" w:rsidP="00BA0883">
            <w:pPr>
              <w:pStyle w:val="Textoencaja"/>
            </w:pPr>
            <w:r>
              <w:t>Cada CAPD nombrará a una persona responsable en materia de calidad, que tiene como funciones la de colaborar con la EIDO, y, en particular, con la persona coordinadora de calidad, en el desarrollo, implantación, seguimiento y mejora de los procesos de calidad en el programa.</w:t>
            </w:r>
          </w:p>
          <w:p w14:paraId="392331FB" w14:textId="77777777" w:rsidR="00BA0883" w:rsidRDefault="00BA0883" w:rsidP="00BA0883">
            <w:pPr>
              <w:pStyle w:val="Textoencaja"/>
            </w:pPr>
          </w:p>
          <w:p w14:paraId="5520C1E6" w14:textId="52E4CD91" w:rsidR="0046706E" w:rsidRPr="00CF0AE7" w:rsidRDefault="00BA0883" w:rsidP="00BA0883">
            <w:pPr>
              <w:pStyle w:val="Textoencaja"/>
            </w:pPr>
            <w:r w:rsidRPr="00CF0AE7">
              <w:t xml:space="preserve">Además de lo anterior, todo el personal de la EIDO cuyas funciones tengan relación con los procedimientos del SGC, estarán implicadas en la aplicación de la </w:t>
            </w:r>
            <w:r w:rsidR="0046706E" w:rsidRPr="00CF0AE7">
              <w:t>estrategia (</w:t>
            </w:r>
            <w:r w:rsidRPr="00CF0AE7">
              <w:t>política y objetivos de calidad</w:t>
            </w:r>
            <w:r w:rsidR="0046706E" w:rsidRPr="00CF0AE7">
              <w:t>)</w:t>
            </w:r>
            <w:r w:rsidRPr="00CF0AE7">
              <w:t xml:space="preserve">, siendo cada una de ellas </w:t>
            </w:r>
            <w:r w:rsidRPr="00CF0AE7">
              <w:lastRenderedPageBreak/>
              <w:t>responsable de la implantación en su campo de actividad específico.</w:t>
            </w:r>
            <w:r w:rsidR="00CF0AE7">
              <w:t xml:space="preserve"> </w:t>
            </w:r>
            <w:r w:rsidR="0046706E" w:rsidRPr="00CF0AE7">
              <w:t>También, los departamentos y los grupos de investigación forman parte de la estructura organizativa asociada.</w:t>
            </w:r>
          </w:p>
          <w:p w14:paraId="37BD75C2" w14:textId="77777777" w:rsidR="00DC6104" w:rsidRDefault="00DC6104" w:rsidP="00135EA9">
            <w:pPr>
              <w:pStyle w:val="Textoencaja"/>
            </w:pPr>
          </w:p>
          <w:p w14:paraId="4A089E47" w14:textId="6C1CBC4A" w:rsidR="00135EA9" w:rsidRPr="00160376" w:rsidRDefault="00BC380A" w:rsidP="00AF3AE3">
            <w:pPr>
              <w:pStyle w:val="Textoencaja"/>
              <w:rPr>
                <w:b/>
              </w:rPr>
            </w:pPr>
            <w:r>
              <w:rPr>
                <w:b/>
              </w:rPr>
              <w:t xml:space="preserve">- </w:t>
            </w:r>
            <w:r w:rsidR="009A143B" w:rsidRPr="00160376">
              <w:rPr>
                <w:b/>
              </w:rPr>
              <w:t xml:space="preserve">PROCEDIMIENTOS </w:t>
            </w:r>
            <w:r w:rsidR="0028565F" w:rsidRPr="00160376">
              <w:rPr>
                <w:b/>
              </w:rPr>
              <w:t>DEL SGC</w:t>
            </w:r>
          </w:p>
          <w:p w14:paraId="1EA84A4C" w14:textId="37284929" w:rsidR="009A143B" w:rsidRPr="00160376" w:rsidRDefault="009A143B" w:rsidP="009A143B">
            <w:pPr>
              <w:pStyle w:val="Textoencaja"/>
            </w:pPr>
            <w:r w:rsidRPr="00160376">
              <w:t>El diseño y el desarrollo del SGC de la EIDO garantiza</w:t>
            </w:r>
            <w:r w:rsidR="001F09C7" w:rsidRPr="00160376">
              <w:t>n</w:t>
            </w:r>
            <w:r w:rsidRPr="00160376">
              <w:t xml:space="preserve"> los mecanismos y procesos que permiten</w:t>
            </w:r>
            <w:r w:rsidR="001F09C7" w:rsidRPr="00160376">
              <w:t xml:space="preserve"> supervisar el desarrollo del programa de doctorado</w:t>
            </w:r>
            <w:r w:rsidR="00442C80" w:rsidRPr="00160376">
              <w:t>. Para ello dispone de procedimientos que permiten</w:t>
            </w:r>
            <w:r w:rsidRPr="00160376">
              <w:t>:</w:t>
            </w:r>
          </w:p>
          <w:p w14:paraId="177879BE" w14:textId="7E1EB44F" w:rsidR="009A143B" w:rsidRPr="00160376" w:rsidRDefault="00F04FA9" w:rsidP="00DB6DD5">
            <w:pPr>
              <w:pStyle w:val="Textoencaja"/>
              <w:numPr>
                <w:ilvl w:val="0"/>
                <w:numId w:val="6"/>
              </w:numPr>
              <w:ind w:left="340" w:hanging="142"/>
            </w:pPr>
            <w:r w:rsidRPr="00160376">
              <w:t>El d</w:t>
            </w:r>
            <w:r w:rsidR="009A143B" w:rsidRPr="00160376">
              <w:t xml:space="preserve">iseño, </w:t>
            </w:r>
            <w:r w:rsidR="00DC6104" w:rsidRPr="00160376">
              <w:t xml:space="preserve">aprobación, </w:t>
            </w:r>
            <w:r w:rsidR="009A143B" w:rsidRPr="00160376">
              <w:t>revisión periódica y mejora de los programas formativos</w:t>
            </w:r>
            <w:r w:rsidR="00160376">
              <w:t>.</w:t>
            </w:r>
          </w:p>
          <w:p w14:paraId="3D85C648" w14:textId="7AF8386D" w:rsidR="009A143B" w:rsidRPr="00160376" w:rsidRDefault="00F04FA9" w:rsidP="00DB6DD5">
            <w:pPr>
              <w:pStyle w:val="Textoencaja"/>
              <w:numPr>
                <w:ilvl w:val="0"/>
                <w:numId w:val="6"/>
              </w:numPr>
              <w:ind w:left="340" w:hanging="142"/>
            </w:pPr>
            <w:r w:rsidRPr="00160376">
              <w:t>La g</w:t>
            </w:r>
            <w:r w:rsidR="009A143B" w:rsidRPr="00160376">
              <w:t>arantía de aprendizaje, enseñanza y evaluación centradas en el estudiantado</w:t>
            </w:r>
            <w:r w:rsidR="00160376">
              <w:t>.</w:t>
            </w:r>
          </w:p>
          <w:p w14:paraId="0ADD6DF6" w14:textId="1F99A602" w:rsidR="009A143B" w:rsidRPr="00160376" w:rsidRDefault="00F04FA9" w:rsidP="00DB6DD5">
            <w:pPr>
              <w:pStyle w:val="Textoencaja"/>
              <w:numPr>
                <w:ilvl w:val="0"/>
                <w:numId w:val="6"/>
              </w:numPr>
              <w:ind w:left="340" w:hanging="142"/>
            </w:pPr>
            <w:r w:rsidRPr="00160376">
              <w:t>E</w:t>
            </w:r>
            <w:r w:rsidR="009A143B" w:rsidRPr="00160376">
              <w:t>l correcto desarroll</w:t>
            </w:r>
            <w:r w:rsidR="002B7E51" w:rsidRPr="00160376">
              <w:t>o de los programas de movilidad</w:t>
            </w:r>
            <w:r w:rsidR="00160376">
              <w:t>.</w:t>
            </w:r>
          </w:p>
          <w:p w14:paraId="4F657435" w14:textId="648270AB" w:rsidR="002B7E51" w:rsidRPr="00160376" w:rsidRDefault="002B7E51" w:rsidP="00DB6DD5">
            <w:pPr>
              <w:pStyle w:val="Textoencaja"/>
              <w:numPr>
                <w:ilvl w:val="0"/>
                <w:numId w:val="6"/>
              </w:numPr>
              <w:ind w:left="340" w:hanging="142"/>
            </w:pPr>
            <w:r w:rsidRPr="00160376">
              <w:t xml:space="preserve">El análisis de los resultados académicos, de satisfacción </w:t>
            </w:r>
            <w:r w:rsidR="00DC6104" w:rsidRPr="00160376">
              <w:t>de los distintos colectivos implicados en los programas (doctorandos/as, profesorado, egresados…)</w:t>
            </w:r>
            <w:r w:rsidR="001C34A5" w:rsidRPr="00160376">
              <w:t>, incluidos los derivados del sistema de quejas, sugerencias y felicitaciones (</w:t>
            </w:r>
            <w:hyperlink r:id="rId166" w:history="1">
              <w:r w:rsidR="001C34A5" w:rsidRPr="00160376">
                <w:rPr>
                  <w:rStyle w:val="Hiperligazn"/>
                  <w:color w:val="0000FF"/>
                </w:rPr>
                <w:t>Sistema QSP UVigo</w:t>
              </w:r>
            </w:hyperlink>
            <w:r w:rsidR="001C34A5" w:rsidRPr="00160376">
              <w:t xml:space="preserve">), </w:t>
            </w:r>
            <w:r w:rsidRPr="00160376">
              <w:t>y de inserción laboral</w:t>
            </w:r>
            <w:r w:rsidR="00160376">
              <w:t>.</w:t>
            </w:r>
          </w:p>
          <w:p w14:paraId="300B67A8" w14:textId="0C33E66F" w:rsidR="009A143B" w:rsidRPr="00160376" w:rsidRDefault="00F04FA9" w:rsidP="00DB6DD5">
            <w:pPr>
              <w:pStyle w:val="Textoencaja"/>
              <w:numPr>
                <w:ilvl w:val="0"/>
                <w:numId w:val="6"/>
              </w:numPr>
              <w:ind w:left="340" w:hanging="142"/>
            </w:pPr>
            <w:r w:rsidRPr="00160376">
              <w:t>L</w:t>
            </w:r>
            <w:r w:rsidR="009A143B" w:rsidRPr="00160376">
              <w:t>a transparencia y rendición de cuentas a los agentes interesa</w:t>
            </w:r>
            <w:r w:rsidR="0051723C" w:rsidRPr="00160376">
              <w:t>dos en el programa de doctorado, incluida la publicación regular de información sobre los programas, su desarrollo y sus resultados.</w:t>
            </w:r>
          </w:p>
          <w:p w14:paraId="5F0F2451" w14:textId="2FA9E2B3" w:rsidR="00BC5D7C" w:rsidRPr="00160376" w:rsidRDefault="00F04FA9" w:rsidP="00DB6DD5">
            <w:pPr>
              <w:pStyle w:val="Textoencaja"/>
              <w:numPr>
                <w:ilvl w:val="0"/>
                <w:numId w:val="6"/>
              </w:numPr>
              <w:ind w:left="340" w:hanging="142"/>
            </w:pPr>
            <w:r w:rsidRPr="00160376">
              <w:t>El s</w:t>
            </w:r>
            <w:r w:rsidR="00BC5D7C" w:rsidRPr="00160376">
              <w:t>eguimiento de los</w:t>
            </w:r>
            <w:r w:rsidR="0051723C" w:rsidRPr="00160376">
              <w:t>/as</w:t>
            </w:r>
            <w:r w:rsidR="00BC5D7C" w:rsidRPr="00160376">
              <w:t xml:space="preserve"> doctores</w:t>
            </w:r>
            <w:r w:rsidR="0051723C" w:rsidRPr="00160376">
              <w:t>/as</w:t>
            </w:r>
            <w:r w:rsidR="00BC5D7C" w:rsidRPr="00160376">
              <w:t xml:space="preserve"> egresados</w:t>
            </w:r>
            <w:r w:rsidR="0051723C" w:rsidRPr="00160376">
              <w:t>/as</w:t>
            </w:r>
            <w:r w:rsidR="00BC5D7C" w:rsidRPr="00160376">
              <w:t>.</w:t>
            </w:r>
          </w:p>
          <w:p w14:paraId="236AA6F3" w14:textId="4B841CFE" w:rsidR="0051723C" w:rsidRPr="00160376" w:rsidRDefault="0051723C" w:rsidP="00DB6DD5">
            <w:pPr>
              <w:pStyle w:val="Textoencaja"/>
              <w:numPr>
                <w:ilvl w:val="0"/>
                <w:numId w:val="6"/>
              </w:numPr>
              <w:ind w:left="340" w:hanging="142"/>
            </w:pPr>
            <w:r w:rsidRPr="00160376">
              <w:t>En el caso de los programas en los que participe más de una universidad, la disponibilidad de mecanismos y procedimientos que aseguren la coordinación entre las universidades participantes.</w:t>
            </w:r>
          </w:p>
          <w:p w14:paraId="08AB30AC" w14:textId="77777777" w:rsidR="00BC5D7C" w:rsidRPr="00160376" w:rsidRDefault="00BC5D7C" w:rsidP="00DD3A56">
            <w:pPr>
              <w:pStyle w:val="Textoencaja"/>
            </w:pPr>
          </w:p>
          <w:p w14:paraId="2A31A0F3" w14:textId="218E06D8" w:rsidR="00BC5D7C" w:rsidRDefault="00BC5D7C" w:rsidP="00DD3A56">
            <w:pPr>
              <w:pStyle w:val="Textoencaja"/>
            </w:pPr>
            <w:r>
              <w:t xml:space="preserve">La información sobre estos </w:t>
            </w:r>
            <w:r w:rsidR="002B7E51">
              <w:t xml:space="preserve">procesos de funcionamiento del SGC se describe en detalle </w:t>
            </w:r>
            <w:r w:rsidR="00600435">
              <w:t xml:space="preserve">en </w:t>
            </w:r>
            <w:r w:rsidR="00F04FA9">
              <w:t xml:space="preserve">la </w:t>
            </w:r>
            <w:r w:rsidR="00600435">
              <w:t>documen</w:t>
            </w:r>
            <w:r w:rsidR="00F04FA9">
              <w:t xml:space="preserve">tación </w:t>
            </w:r>
            <w:r w:rsidR="00442C80">
              <w:t xml:space="preserve">de los </w:t>
            </w:r>
            <w:r w:rsidR="00600435">
              <w:t xml:space="preserve">procedimientos </w:t>
            </w:r>
            <w:r w:rsidR="002B7E51">
              <w:t xml:space="preserve">que desarrollan y complementan el Manual de Calidad y </w:t>
            </w:r>
            <w:r w:rsidR="003039E7">
              <w:t xml:space="preserve">está disponible en la </w:t>
            </w:r>
            <w:hyperlink r:id="rId167" w:history="1">
              <w:r w:rsidR="003039E7" w:rsidRPr="003039E7">
                <w:rPr>
                  <w:rStyle w:val="Hiperligazn"/>
                </w:rPr>
                <w:t>página web de</w:t>
              </w:r>
              <w:r w:rsidR="00950940">
                <w:rPr>
                  <w:rStyle w:val="Hiperligazn"/>
                </w:rPr>
                <w:t xml:space="preserve"> Calidad</w:t>
              </w:r>
              <w:r w:rsidR="003039E7" w:rsidRPr="003039E7">
                <w:rPr>
                  <w:rStyle w:val="Hiperligazn"/>
                </w:rPr>
                <w:t xml:space="preserve"> de la EIDO</w:t>
              </w:r>
            </w:hyperlink>
            <w:r w:rsidR="003039E7">
              <w:t>.</w:t>
            </w:r>
          </w:p>
          <w:p w14:paraId="435D9729" w14:textId="18A39BEA" w:rsidR="00600435" w:rsidRDefault="00600435" w:rsidP="00DD3A56">
            <w:pPr>
              <w:pStyle w:val="Textoencaja"/>
            </w:pPr>
          </w:p>
          <w:p w14:paraId="6EE692EC" w14:textId="77777777" w:rsidR="00BC5D7C" w:rsidRDefault="00BC5D7C" w:rsidP="00DD3A56">
            <w:pPr>
              <w:pStyle w:val="Textoencaja"/>
            </w:pPr>
          </w:p>
          <w:p w14:paraId="41C09F24" w14:textId="0F72E59F" w:rsidR="00DD3A56" w:rsidRPr="00790103" w:rsidRDefault="00DD3A56" w:rsidP="00DD3A56">
            <w:pPr>
              <w:pStyle w:val="Textoencaja"/>
            </w:pPr>
          </w:p>
        </w:tc>
      </w:tr>
      <w:tr w:rsidR="00445150" w:rsidRPr="00790103" w14:paraId="49918B4F" w14:textId="77777777" w:rsidTr="4150F477">
        <w:trPr>
          <w:trHeight w:val="283"/>
          <w:jc w:val="center"/>
        </w:trPr>
        <w:tc>
          <w:tcPr>
            <w:tcW w:w="9639" w:type="dxa"/>
            <w:gridSpan w:val="2"/>
            <w:shd w:val="clear" w:color="auto" w:fill="BEBEBE"/>
          </w:tcPr>
          <w:p w14:paraId="3EE09A70" w14:textId="55E44797" w:rsidR="00445150" w:rsidRPr="007F55A1" w:rsidRDefault="00445150" w:rsidP="00A87AC1">
            <w:pPr>
              <w:pStyle w:val="TablaTitulo"/>
            </w:pPr>
            <w:r>
              <w:lastRenderedPageBreak/>
              <w:t>RESULTADOS PREVISTOS</w:t>
            </w:r>
          </w:p>
        </w:tc>
      </w:tr>
      <w:tr w:rsidR="00445150" w:rsidRPr="00790103" w14:paraId="2BA91173" w14:textId="77777777" w:rsidTr="4150F477">
        <w:trPr>
          <w:trHeight w:val="283"/>
          <w:jc w:val="center"/>
        </w:trPr>
        <w:tc>
          <w:tcPr>
            <w:tcW w:w="4819" w:type="dxa"/>
            <w:shd w:val="clear" w:color="auto" w:fill="BFBFBF" w:themeFill="background1" w:themeFillShade="BF"/>
            <w:vAlign w:val="center"/>
          </w:tcPr>
          <w:p w14:paraId="6F9A409F" w14:textId="77777777" w:rsidR="00445150" w:rsidRDefault="00445150" w:rsidP="00A87AC1">
            <w:pPr>
              <w:pStyle w:val="TablaTitulo"/>
            </w:pPr>
            <w:r>
              <w:t>TASA DE GRADUACIÓN %</w:t>
            </w:r>
          </w:p>
        </w:tc>
        <w:tc>
          <w:tcPr>
            <w:tcW w:w="4820" w:type="dxa"/>
            <w:shd w:val="clear" w:color="auto" w:fill="BFBFBF" w:themeFill="background1" w:themeFillShade="BF"/>
            <w:vAlign w:val="center"/>
          </w:tcPr>
          <w:p w14:paraId="0BADF552" w14:textId="77777777" w:rsidR="00445150" w:rsidRDefault="00445150" w:rsidP="00A87AC1">
            <w:pPr>
              <w:pStyle w:val="TablaTitulo"/>
            </w:pPr>
            <w:r>
              <w:t>TASA DE ABANDONO %</w:t>
            </w:r>
          </w:p>
        </w:tc>
      </w:tr>
      <w:tr w:rsidR="00445150" w:rsidRPr="00790103" w14:paraId="457B86D6" w14:textId="77777777" w:rsidTr="4150F477">
        <w:trPr>
          <w:trHeight w:val="283"/>
          <w:jc w:val="center"/>
        </w:trPr>
        <w:tc>
          <w:tcPr>
            <w:tcW w:w="4819" w:type="dxa"/>
            <w:vAlign w:val="center"/>
          </w:tcPr>
          <w:p w14:paraId="100F2745" w14:textId="53A0FFA0" w:rsidR="00445150" w:rsidRDefault="001B2946" w:rsidP="001B2946">
            <w:pPr>
              <w:pStyle w:val="Textoencaja"/>
              <w:jc w:val="center"/>
            </w:pPr>
            <w:r>
              <w:t>80%</w:t>
            </w:r>
          </w:p>
        </w:tc>
        <w:tc>
          <w:tcPr>
            <w:tcW w:w="4820" w:type="dxa"/>
            <w:vAlign w:val="center"/>
          </w:tcPr>
          <w:p w14:paraId="30624847" w14:textId="5A860FBD" w:rsidR="00445150" w:rsidRDefault="001B2946" w:rsidP="001B2946">
            <w:pPr>
              <w:pStyle w:val="Textoencaja"/>
              <w:jc w:val="center"/>
            </w:pPr>
            <w:r>
              <w:t>20%</w:t>
            </w:r>
          </w:p>
        </w:tc>
      </w:tr>
      <w:tr w:rsidR="00445150" w:rsidRPr="00790103" w14:paraId="60043201" w14:textId="77777777" w:rsidTr="4150F477">
        <w:trPr>
          <w:trHeight w:val="283"/>
          <w:jc w:val="center"/>
        </w:trPr>
        <w:tc>
          <w:tcPr>
            <w:tcW w:w="9639" w:type="dxa"/>
            <w:gridSpan w:val="2"/>
            <w:shd w:val="clear" w:color="auto" w:fill="BFBFBF" w:themeFill="background1" w:themeFillShade="BF"/>
            <w:vAlign w:val="center"/>
          </w:tcPr>
          <w:p w14:paraId="2EF09EAD" w14:textId="77777777" w:rsidR="00445150" w:rsidRDefault="00445150" w:rsidP="00A87AC1">
            <w:pPr>
              <w:pStyle w:val="TablaTitulo"/>
            </w:pPr>
            <w:r>
              <w:t>TASA DE EFICIENCIA %</w:t>
            </w:r>
          </w:p>
        </w:tc>
      </w:tr>
      <w:tr w:rsidR="00445150" w:rsidRPr="00790103" w14:paraId="2AF0F14D" w14:textId="77777777" w:rsidTr="4150F477">
        <w:trPr>
          <w:trHeight w:val="283"/>
          <w:jc w:val="center"/>
        </w:trPr>
        <w:tc>
          <w:tcPr>
            <w:tcW w:w="9639" w:type="dxa"/>
            <w:gridSpan w:val="2"/>
            <w:vAlign w:val="center"/>
          </w:tcPr>
          <w:p w14:paraId="1BFF446E" w14:textId="5F1E55AF" w:rsidR="00445150" w:rsidRDefault="001B2946" w:rsidP="001B2946">
            <w:pPr>
              <w:pStyle w:val="Textoencaja"/>
              <w:jc w:val="center"/>
            </w:pPr>
            <w:r>
              <w:t>No procede</w:t>
            </w:r>
          </w:p>
        </w:tc>
      </w:tr>
      <w:tr w:rsidR="00445150" w:rsidRPr="00790103" w14:paraId="76535595" w14:textId="77777777" w:rsidTr="4150F477">
        <w:trPr>
          <w:trHeight w:val="283"/>
          <w:jc w:val="center"/>
        </w:trPr>
        <w:tc>
          <w:tcPr>
            <w:tcW w:w="9639" w:type="dxa"/>
            <w:gridSpan w:val="2"/>
            <w:shd w:val="clear" w:color="auto" w:fill="BFBFBF" w:themeFill="background1" w:themeFillShade="BF"/>
            <w:vAlign w:val="center"/>
          </w:tcPr>
          <w:p w14:paraId="7865D96E" w14:textId="77777777" w:rsidR="00445150" w:rsidRDefault="00445150" w:rsidP="00A87AC1">
            <w:pPr>
              <w:pStyle w:val="TablaTitulo"/>
            </w:pPr>
            <w:r w:rsidRPr="00F81F3F">
              <w:t>JUSTIFICACIÓN DE LOS INDICADORES PROPUESTOS</w:t>
            </w:r>
          </w:p>
        </w:tc>
      </w:tr>
      <w:tr w:rsidR="00445150" w:rsidRPr="00790103" w14:paraId="1B0AC534" w14:textId="77777777" w:rsidTr="4150F477">
        <w:trPr>
          <w:trHeight w:val="283"/>
          <w:jc w:val="center"/>
        </w:trPr>
        <w:tc>
          <w:tcPr>
            <w:tcW w:w="9639" w:type="dxa"/>
            <w:gridSpan w:val="2"/>
            <w:vAlign w:val="center"/>
          </w:tcPr>
          <w:p w14:paraId="76072272" w14:textId="722D7B0F" w:rsidR="00445150" w:rsidRDefault="00445150" w:rsidP="00A87AC1">
            <w:pPr>
              <w:pStyle w:val="Textoencaja"/>
            </w:pPr>
            <w:r>
              <w:t>La previsión de las tasas de graduación y abandono se basa en los datos históricos del programa de doctorado</w:t>
            </w:r>
            <w:r w:rsidR="005E5BA2">
              <w:t xml:space="preserve"> que se comentan en el Apartado 8.3</w:t>
            </w:r>
            <w:r>
              <w:t>. Las definiciones de los indicadores propuestos son:</w:t>
            </w:r>
          </w:p>
          <w:p w14:paraId="0AC17038" w14:textId="0A53B4ED" w:rsidR="00445150" w:rsidRPr="008A22F3" w:rsidRDefault="00445150" w:rsidP="00DB6DD5">
            <w:pPr>
              <w:pStyle w:val="Textoencaja"/>
              <w:numPr>
                <w:ilvl w:val="0"/>
                <w:numId w:val="5"/>
              </w:numPr>
              <w:ind w:left="340" w:hanging="142"/>
            </w:pPr>
            <w:r w:rsidRPr="008A22F3">
              <w:rPr>
                <w:bCs/>
                <w:u w:val="single"/>
              </w:rPr>
              <w:t>Tasa de graduación</w:t>
            </w:r>
            <w:r w:rsidRPr="008A22F3">
              <w:rPr>
                <w:bCs/>
              </w:rPr>
              <w:t xml:space="preserve">: </w:t>
            </w:r>
            <w:r w:rsidRPr="008A22F3">
              <w:t>Porcentaje de estudiantes que finalizan el doctorado en el tiempo previsto</w:t>
            </w:r>
            <w:r>
              <w:t>, incluyendo prórrogas,</w:t>
            </w:r>
            <w:r w:rsidRPr="008A22F3">
              <w:t xml:space="preserve"> </w:t>
            </w:r>
            <w:r w:rsidR="00251E67" w:rsidRPr="008A22F3">
              <w:t>en relación con</w:t>
            </w:r>
            <w:r w:rsidRPr="008A22F3">
              <w:t xml:space="preserve"> su cohorte de entrada.</w:t>
            </w:r>
          </w:p>
          <w:p w14:paraId="39FAD11C" w14:textId="77777777" w:rsidR="00445150" w:rsidRPr="008A22F3" w:rsidRDefault="00445150" w:rsidP="00DB6DD5">
            <w:pPr>
              <w:pStyle w:val="Textoencaja"/>
              <w:numPr>
                <w:ilvl w:val="0"/>
                <w:numId w:val="5"/>
              </w:numPr>
              <w:ind w:left="340" w:hanging="142"/>
            </w:pPr>
            <w:r w:rsidRPr="008A22F3">
              <w:rPr>
                <w:u w:val="single"/>
              </w:rPr>
              <w:t>Tasa de abandono</w:t>
            </w:r>
            <w:r w:rsidRPr="008A22F3">
              <w:t xml:space="preserve">: Relación porcentual del número de estudiantes que no se matricularon ni defendieron la tesis en un curso académico sobre el número total de estudiantes matriculados en el curso anterior, una vez descontados el número de </w:t>
            </w:r>
            <w:r>
              <w:t xml:space="preserve">estudiantes </w:t>
            </w:r>
            <w:r w:rsidRPr="008A22F3">
              <w:t>que defendieron la tesis en el curso académico anterior.</w:t>
            </w:r>
          </w:p>
          <w:p w14:paraId="663504EC" w14:textId="77777777" w:rsidR="00445150" w:rsidRDefault="00445150" w:rsidP="00DB6DD5">
            <w:pPr>
              <w:pStyle w:val="Textoencaja"/>
              <w:numPr>
                <w:ilvl w:val="0"/>
                <w:numId w:val="5"/>
              </w:numPr>
              <w:ind w:left="340" w:hanging="142"/>
            </w:pPr>
            <w:r w:rsidRPr="008A22F3">
              <w:rPr>
                <w:u w:val="single"/>
              </w:rPr>
              <w:t>Tasa de eficiencia</w:t>
            </w:r>
            <w:r w:rsidRPr="008A22F3">
              <w:t>: No procede su cálculo por tratarse de estudios de doctorado no estructurados en créditos ECTS</w:t>
            </w:r>
            <w:r>
              <w:t>.</w:t>
            </w:r>
          </w:p>
        </w:tc>
      </w:tr>
      <w:tr w:rsidR="00DC6104" w:rsidRPr="00790103" w14:paraId="21E5FAFB" w14:textId="77777777" w:rsidTr="4150F477">
        <w:trPr>
          <w:trHeight w:val="283"/>
          <w:jc w:val="center"/>
        </w:trPr>
        <w:tc>
          <w:tcPr>
            <w:tcW w:w="9639" w:type="dxa"/>
            <w:gridSpan w:val="2"/>
            <w:shd w:val="clear" w:color="auto" w:fill="BEBEBE"/>
          </w:tcPr>
          <w:p w14:paraId="562D4612" w14:textId="461C5F6C" w:rsidR="00DC6104" w:rsidRPr="007F55A1" w:rsidRDefault="00DC6104" w:rsidP="00753CBC">
            <w:pPr>
              <w:pStyle w:val="TablaTitulo"/>
            </w:pPr>
            <w:r w:rsidRPr="007F55A1">
              <w:t>8.2</w:t>
            </w:r>
            <w:r w:rsidRPr="007F55A1">
              <w:rPr>
                <w:spacing w:val="-6"/>
              </w:rPr>
              <w:t xml:space="preserve"> </w:t>
            </w:r>
            <w:r w:rsidR="00753CBC" w:rsidRPr="007F55A1">
              <w:t>SEGUIMIENTO DE LOS DOCTORES EGRESADOS</w:t>
            </w:r>
            <w:r w:rsidRPr="007F55A1">
              <w:rPr>
                <w:spacing w:val="-6"/>
              </w:rPr>
              <w:t xml:space="preserve"> </w:t>
            </w:r>
          </w:p>
        </w:tc>
      </w:tr>
      <w:tr w:rsidR="00753CBC" w:rsidRPr="00790103" w14:paraId="48477DAE" w14:textId="77777777" w:rsidTr="4150F477">
        <w:trPr>
          <w:trHeight w:val="283"/>
          <w:jc w:val="center"/>
        </w:trPr>
        <w:tc>
          <w:tcPr>
            <w:tcW w:w="9639" w:type="dxa"/>
            <w:gridSpan w:val="2"/>
            <w:vAlign w:val="center"/>
          </w:tcPr>
          <w:p w14:paraId="6C719C34" w14:textId="1520EDC4" w:rsidR="00344FA1" w:rsidRPr="007F55A1" w:rsidRDefault="00344FA1" w:rsidP="00344FA1">
            <w:pPr>
              <w:pStyle w:val="Textoencaja"/>
            </w:pPr>
            <w:r w:rsidRPr="007F55A1">
              <w:t>Existen procedimientos que permite</w:t>
            </w:r>
            <w:r w:rsidR="00BC6162" w:rsidRPr="007F55A1">
              <w:t>n</w:t>
            </w:r>
            <w:r w:rsidRPr="007F55A1">
              <w:t xml:space="preserve"> medir y analizar la inserción laboral de los futuros doctores/as.</w:t>
            </w:r>
            <w:r w:rsidR="00160376" w:rsidRPr="007F55A1">
              <w:t xml:space="preserve"> </w:t>
            </w:r>
            <w:r w:rsidRPr="007F55A1">
              <w:t>En líneas generales, existen tres mecanismos y fuentes de datos con origen diferente pero complementarias para analizar la inserción laboral:</w:t>
            </w:r>
          </w:p>
          <w:p w14:paraId="5D825C91" w14:textId="2CEAAFAA" w:rsidR="00344FA1" w:rsidRPr="007F55A1" w:rsidRDefault="00344FA1" w:rsidP="00DB6DD5">
            <w:pPr>
              <w:pStyle w:val="Textoencaja"/>
              <w:numPr>
                <w:ilvl w:val="0"/>
                <w:numId w:val="6"/>
              </w:numPr>
              <w:ind w:left="340" w:hanging="142"/>
            </w:pPr>
            <w:r w:rsidRPr="007F55A1">
              <w:t>Los estudios de inserción laboral competencia de la agencia de calidad (ACSUG)</w:t>
            </w:r>
            <w:r w:rsidR="00BC6162" w:rsidRPr="007F55A1">
              <w:t xml:space="preserve">: </w:t>
            </w:r>
            <w:hyperlink r:id="rId168" w:history="1">
              <w:r w:rsidR="00BC6162" w:rsidRPr="007F55A1">
                <w:rPr>
                  <w:rStyle w:val="Hiperligazn"/>
                </w:rPr>
                <w:t>http://www.acsug.es/gl/insercion</w:t>
              </w:r>
            </w:hyperlink>
          </w:p>
          <w:p w14:paraId="2FCB02CC" w14:textId="77777777" w:rsidR="005E5BA2" w:rsidRDefault="005E5BA2" w:rsidP="005E5BA2">
            <w:pPr>
              <w:pStyle w:val="Textoencaja"/>
              <w:ind w:left="340"/>
            </w:pPr>
          </w:p>
          <w:p w14:paraId="52F9FCBB" w14:textId="55D6E2E3" w:rsidR="00344FA1" w:rsidRPr="007F55A1" w:rsidRDefault="00344FA1" w:rsidP="00DB6DD5">
            <w:pPr>
              <w:pStyle w:val="Textoencaja"/>
              <w:numPr>
                <w:ilvl w:val="0"/>
                <w:numId w:val="6"/>
              </w:numPr>
              <w:ind w:left="340" w:hanging="142"/>
            </w:pPr>
            <w:r w:rsidRPr="007F55A1">
              <w:t xml:space="preserve">Los análisis de situación </w:t>
            </w:r>
            <w:r w:rsidR="00160376" w:rsidRPr="007F55A1">
              <w:t xml:space="preserve">de </w:t>
            </w:r>
            <w:r w:rsidRPr="007F55A1">
              <w:t xml:space="preserve">la satisfacción y empleabilidad institucionales de la Universidad de Vigo. La EIDO, en colaboración con el Área de Calidad, el Servicio de Gestión de Estudios de Posgrado y la vicerrectoría de Estudiantes, coordina la recogida de esta información a través del </w:t>
            </w:r>
            <w:hyperlink r:id="rId169" w:history="1">
              <w:r w:rsidR="00160376" w:rsidRPr="007F55A1">
                <w:rPr>
                  <w:rStyle w:val="Hiperligazn"/>
                </w:rPr>
                <w:t>Observatorio de Personas Tituladas de la Universidad de Vigo</w:t>
              </w:r>
            </w:hyperlink>
            <w:r w:rsidRPr="007F55A1">
              <w:t>. La metodología de recogida de información, la frecuencia con la que se llevan a cabo y otros aspectos técnicos están definidos en la Ficha técnica de la actividad, aprobada por la Comisión de Calidad de la EIDO.</w:t>
            </w:r>
          </w:p>
          <w:p w14:paraId="73F98757" w14:textId="023B3DBA" w:rsidR="00D65809" w:rsidRPr="007F55A1" w:rsidRDefault="00D65809" w:rsidP="00D65809">
            <w:pPr>
              <w:pStyle w:val="Textoencaja"/>
              <w:ind w:left="360"/>
            </w:pPr>
            <w:r w:rsidRPr="007F55A1">
              <w:t xml:space="preserve">Estos análisis, iniciados de forma pionera en 2021 con </w:t>
            </w:r>
            <w:r w:rsidR="00160376" w:rsidRPr="007F55A1">
              <w:t xml:space="preserve">el </w:t>
            </w:r>
            <w:hyperlink r:id="rId170" w:history="1">
              <w:r w:rsidR="007F55A1">
                <w:rPr>
                  <w:rStyle w:val="Hiperligazn"/>
                  <w:color w:val="0000FF"/>
                </w:rPr>
                <w:t>primer e</w:t>
              </w:r>
              <w:r w:rsidR="00160376" w:rsidRPr="007F55A1">
                <w:rPr>
                  <w:rStyle w:val="Hiperligazn"/>
                  <w:color w:val="0000FF"/>
                </w:rPr>
                <w:t>studio de inserción laboral de las personas tituladas en doctorado que abarca el período histórico 1995/2020</w:t>
              </w:r>
            </w:hyperlink>
            <w:r w:rsidRPr="007F55A1">
              <w:t xml:space="preserve"> </w:t>
            </w:r>
            <w:r w:rsidR="00D1103E" w:rsidRPr="007F55A1">
              <w:t>representativo de la empleabilidad de todas las promociones desde la creación de la U</w:t>
            </w:r>
            <w:r w:rsidR="007F55A1">
              <w:t xml:space="preserve">niversidad de </w:t>
            </w:r>
            <w:r w:rsidR="00D1103E" w:rsidRPr="007F55A1">
              <w:t xml:space="preserve">Vigo hasta el curso académico 2019/2020, </w:t>
            </w:r>
            <w:r w:rsidRPr="007F55A1">
              <w:t>incluyen datos y valoraciones tanto de la inserción laboral como de la satisfacción de los egresados/as con los estudios de doctorado</w:t>
            </w:r>
            <w:r w:rsidR="00D1103E" w:rsidRPr="007F55A1">
              <w:t xml:space="preserve"> y la formación recibida</w:t>
            </w:r>
            <w:r w:rsidRPr="007F55A1">
              <w:t>, estando disponibles de forma agregada (institucional) como desagregada por programa de doctorado.</w:t>
            </w:r>
            <w:r w:rsidR="00160376" w:rsidRPr="007F55A1">
              <w:t xml:space="preserve"> En 2024 se presentó el </w:t>
            </w:r>
            <w:hyperlink r:id="rId171" w:history="1">
              <w:r w:rsidR="00160376" w:rsidRPr="007F55A1">
                <w:rPr>
                  <w:rStyle w:val="Hiperligazn"/>
                  <w:color w:val="0000FF"/>
                </w:rPr>
                <w:t>segundo informe correspondiente a los titulados/as del curso 2020/2021</w:t>
              </w:r>
            </w:hyperlink>
            <w:r w:rsidR="00160376" w:rsidRPr="007F55A1">
              <w:t xml:space="preserve"> que, además de los datos de inserción laboral, también contiene información sobre la satisfacción de los titulados/as con los estudios de doctorado. Desde este segundo informe, estos análisis tendrán una frecuencia anual.</w:t>
            </w:r>
          </w:p>
          <w:p w14:paraId="57371BE6" w14:textId="37EE2E53" w:rsidR="00344FA1" w:rsidRPr="007F55A1" w:rsidRDefault="00D65809" w:rsidP="00D65809">
            <w:pPr>
              <w:pStyle w:val="Textoencaja"/>
              <w:ind w:left="360"/>
            </w:pPr>
            <w:r w:rsidRPr="007F55A1">
              <w:t>La información sobre los informes y resultados está disponible en</w:t>
            </w:r>
            <w:r w:rsidR="00344FA1" w:rsidRPr="007F55A1">
              <w:t>:</w:t>
            </w:r>
          </w:p>
          <w:p w14:paraId="78363346" w14:textId="569871DB" w:rsidR="00344FA1" w:rsidRPr="007F55A1" w:rsidRDefault="00D65809" w:rsidP="006F152F">
            <w:pPr>
              <w:pStyle w:val="Textoencaja"/>
              <w:ind w:firstLine="340"/>
            </w:pPr>
            <w:r w:rsidRPr="007F55A1">
              <w:t xml:space="preserve">- </w:t>
            </w:r>
            <w:hyperlink r:id="rId172" w:history="1">
              <w:r w:rsidRPr="007F55A1">
                <w:rPr>
                  <w:rStyle w:val="Hiperligazn"/>
                  <w:color w:val="0000FF"/>
                </w:rPr>
                <w:t>Portal de transparencia de la U</w:t>
              </w:r>
              <w:r w:rsidR="007F55A1">
                <w:rPr>
                  <w:rStyle w:val="Hiperligazn"/>
                  <w:color w:val="0000FF"/>
                </w:rPr>
                <w:t xml:space="preserve">niversidad de </w:t>
              </w:r>
              <w:r w:rsidRPr="007F55A1">
                <w:rPr>
                  <w:rStyle w:val="Hiperligazn"/>
                  <w:color w:val="0000FF"/>
                </w:rPr>
                <w:t>Vigo</w:t>
              </w:r>
            </w:hyperlink>
          </w:p>
          <w:p w14:paraId="5FE9C9C5" w14:textId="22379F50" w:rsidR="00344FA1" w:rsidRPr="007F55A1" w:rsidRDefault="00344FA1" w:rsidP="006F152F">
            <w:pPr>
              <w:pStyle w:val="Textoencaja"/>
              <w:ind w:firstLine="340"/>
            </w:pPr>
            <w:r w:rsidRPr="007F55A1">
              <w:t xml:space="preserve">- </w:t>
            </w:r>
            <w:hyperlink r:id="rId173" w:history="1">
              <w:r w:rsidR="00160376" w:rsidRPr="007F55A1">
                <w:rPr>
                  <w:rStyle w:val="Hiperligazn"/>
                  <w:color w:val="0000FF"/>
                </w:rPr>
                <w:t>Observatorio de Personas Tituladas de la Universidad de Vigo</w:t>
              </w:r>
            </w:hyperlink>
          </w:p>
          <w:p w14:paraId="341C96E7" w14:textId="77777777" w:rsidR="00A63F9F" w:rsidRPr="007F55A1" w:rsidRDefault="00A63F9F" w:rsidP="007F55A1">
            <w:pPr>
              <w:pStyle w:val="Textoencaja"/>
            </w:pPr>
          </w:p>
          <w:p w14:paraId="77329D67" w14:textId="6D41828C" w:rsidR="00160376" w:rsidRPr="007F55A1" w:rsidRDefault="00160376" w:rsidP="00DB6DD5">
            <w:pPr>
              <w:pStyle w:val="Textoencaja"/>
              <w:numPr>
                <w:ilvl w:val="0"/>
                <w:numId w:val="6"/>
              </w:numPr>
              <w:ind w:left="340" w:hanging="142"/>
            </w:pPr>
            <w:r w:rsidRPr="007F55A1">
              <w:t>Los datos disponibles del seguimiento que realiza cada CAPD, que permiten obtener información de los egresados/as y su inserción laboral una vez terminado el doctorado.</w:t>
            </w:r>
          </w:p>
          <w:p w14:paraId="08F90FF4" w14:textId="77777777" w:rsidR="006D1846" w:rsidRDefault="006D1846" w:rsidP="006D1846">
            <w:pPr>
              <w:pStyle w:val="Textoencaja"/>
            </w:pPr>
          </w:p>
          <w:p w14:paraId="699D60D6" w14:textId="77777777" w:rsidR="009A23D5" w:rsidRDefault="009A23D5" w:rsidP="006D1846">
            <w:pPr>
              <w:pStyle w:val="Textoencaja"/>
            </w:pPr>
          </w:p>
          <w:p w14:paraId="72B20E33" w14:textId="77777777" w:rsidR="009A23D5" w:rsidRDefault="009A23D5" w:rsidP="009A23D5">
            <w:pPr>
              <w:pStyle w:val="Textoencaja"/>
            </w:pPr>
            <w:r>
              <w:t>Cuando en el año 2013 el Programa de Doctorado en Traducción y Paratraducción recibió la aprobación de la solicitud de verificación del título que permitía poner en marcha los estudios, la ACSUG nos hizo la siguiente recomendación:</w:t>
            </w:r>
          </w:p>
          <w:p w14:paraId="7EB432FF" w14:textId="77777777" w:rsidR="009A23D5" w:rsidRDefault="009A23D5" w:rsidP="009A23D5">
            <w:pPr>
              <w:pStyle w:val="Textoencaja"/>
            </w:pPr>
          </w:p>
          <w:p w14:paraId="33D7BEC7" w14:textId="7B6B4DC7" w:rsidR="009A23D5" w:rsidRDefault="009A23D5" w:rsidP="009A23D5">
            <w:pPr>
              <w:pStyle w:val="Textoencaja"/>
              <w:ind w:left="720"/>
            </w:pPr>
            <w:r>
              <w:t>No se han encontrado evidencias de una previsión de datos de empleabilidad de los doctorandos durante los tres años posteriores a la lectura de su tesis. La información resultante de los estudios sobre la empleabilidad de los doctorandos del programa será de especial revisión durante el seguimiento del título.</w:t>
            </w:r>
          </w:p>
          <w:p w14:paraId="66510AF5" w14:textId="77777777" w:rsidR="009A23D5" w:rsidRDefault="009A23D5" w:rsidP="009A23D5">
            <w:pPr>
              <w:pStyle w:val="Textoencaja"/>
            </w:pPr>
          </w:p>
          <w:p w14:paraId="76BEA2B2" w14:textId="77777777" w:rsidR="009A23D5" w:rsidRDefault="009A23D5" w:rsidP="009A23D5">
            <w:pPr>
              <w:pStyle w:val="Textoencaja"/>
            </w:pPr>
            <w:r>
              <w:t>En su momento (primer cuatrimestre del curso 2013-14) se elaboró un breve documento de trabajo en el que se exponían algunas previsiones sobre empleabilidad y se proponían mecanismos de control y seguimiento de los egresados. La intención era añadirlo a la Memoria de solicitud del programa, pero una vez aprobada esta, no se podía modificar.</w:t>
            </w:r>
          </w:p>
          <w:p w14:paraId="67C46F5E" w14:textId="77777777" w:rsidR="009A23D5" w:rsidRDefault="009A23D5" w:rsidP="009A23D5">
            <w:pPr>
              <w:pStyle w:val="Textoencaja"/>
            </w:pPr>
          </w:p>
          <w:p w14:paraId="0A746EAB" w14:textId="77777777" w:rsidR="009A23D5" w:rsidRDefault="009A23D5" w:rsidP="009A23D5">
            <w:pPr>
              <w:pStyle w:val="Textoencaja"/>
            </w:pPr>
            <w:r>
              <w:t>Con motivo de la participación en el programa de seguimiento de los doctorados (2018), desde la coordinación se decidió actualizar ese documento de trabajo para incorporarlo al autoinforme. El profesor Anxo Fernández Ocampo, redactor del documento original, se encargó también de su actualización. Esta nueva versión se sometió a la aprobación de la CAPD (6 de febrero de 2018), con el objetivo de ser incluida en el autoinforme. La aprobación quedó plasmada en un acta específica de la reunión.</w:t>
            </w:r>
          </w:p>
          <w:p w14:paraId="447B4BE2" w14:textId="77777777" w:rsidR="009A23D5" w:rsidRDefault="009A23D5" w:rsidP="009A23D5">
            <w:pPr>
              <w:pStyle w:val="Textoencaja"/>
            </w:pPr>
          </w:p>
          <w:p w14:paraId="2FC64E18" w14:textId="77777777" w:rsidR="009A23D5" w:rsidRDefault="009A23D5" w:rsidP="009A23D5">
            <w:pPr>
              <w:pStyle w:val="Textoencaja"/>
              <w:rPr>
                <w:b/>
                <w:bCs/>
              </w:rPr>
            </w:pPr>
            <w:r w:rsidRPr="009A23D5">
              <w:rPr>
                <w:b/>
                <w:bCs/>
              </w:rPr>
              <w:t>Informe sobre empleabilidad</w:t>
            </w:r>
          </w:p>
          <w:p w14:paraId="2A1E919F" w14:textId="77777777" w:rsidR="009A23D5" w:rsidRPr="009A23D5" w:rsidRDefault="009A23D5" w:rsidP="009A23D5">
            <w:pPr>
              <w:pStyle w:val="Textoencaja"/>
              <w:rPr>
                <w:b/>
                <w:bCs/>
              </w:rPr>
            </w:pPr>
          </w:p>
          <w:p w14:paraId="65AEBC7E" w14:textId="77777777" w:rsidR="009A23D5" w:rsidRDefault="009A23D5" w:rsidP="009A23D5">
            <w:pPr>
              <w:pStyle w:val="Textoencaja"/>
            </w:pPr>
            <w:r>
              <w:t xml:space="preserve">Reproducimos a continuación el informe sobre empleabilidad actualizando los datos a julio de 2020, para abarcar el </w:t>
            </w:r>
            <w:r>
              <w:lastRenderedPageBreak/>
              <w:t>período evaluado en este proceso de renovación de la acreditación.</w:t>
            </w:r>
          </w:p>
          <w:p w14:paraId="3920AF6A" w14:textId="77777777" w:rsidR="009A23D5" w:rsidRDefault="009A23D5" w:rsidP="009A23D5">
            <w:pPr>
              <w:pStyle w:val="Textoencaja"/>
            </w:pPr>
          </w:p>
          <w:p w14:paraId="7B821C70" w14:textId="77777777" w:rsidR="009A23D5" w:rsidRDefault="009A23D5" w:rsidP="009A23D5">
            <w:pPr>
              <w:pStyle w:val="Textoencaja"/>
            </w:pPr>
            <w:r>
              <w:t>El procedimiento general de seguimiento de los egresados se nutre de los criterios enunciados en el punto 8.2 de la Memoria vigente, EPD1, relativos a la valoración del ajuste entre la oferta y la demanda de doctores; la valoración de las competencias transversales interpersonales y de las propias competencias transversales de investigación; la valoración de los datos referidos a los ámbitos de contratación (universidad, centros de investigación o empresas), a los factores de contratación, a las condiciones laborales iniciales y a los déficits competenciales; y la valoración de los indicadores para la mejora del proceso formativo.</w:t>
            </w:r>
          </w:p>
          <w:p w14:paraId="43EA6B0A" w14:textId="77777777" w:rsidR="009A23D5" w:rsidRDefault="009A23D5" w:rsidP="009A23D5">
            <w:pPr>
              <w:pStyle w:val="Textoencaja"/>
            </w:pPr>
          </w:p>
          <w:p w14:paraId="4989FFC1" w14:textId="77777777" w:rsidR="009A23D5" w:rsidRDefault="009A23D5" w:rsidP="009A23D5">
            <w:pPr>
              <w:pStyle w:val="Textoencaja"/>
            </w:pPr>
            <w:r>
              <w:t>La coordinación del programa, con la ayuda de los miembros de la Comisión Académica, confeccionará una base de datos sobre cada doctor/a que defienda la tesis con el objetivo de mantener contacto de forma periódica con ellos y ellas a través de métodos participativos (encuestas y conversaciones) que proporcionen información sobre su actividad profesional.</w:t>
            </w:r>
          </w:p>
          <w:p w14:paraId="4B5E7732" w14:textId="77777777" w:rsidR="009A23D5" w:rsidRDefault="009A23D5" w:rsidP="009A23D5">
            <w:pPr>
              <w:pStyle w:val="Textoencaja"/>
            </w:pPr>
          </w:p>
          <w:p w14:paraId="4E256DBF" w14:textId="77777777" w:rsidR="009A23D5" w:rsidRDefault="009A23D5" w:rsidP="009A23D5">
            <w:pPr>
              <w:pStyle w:val="Textoencaja"/>
            </w:pPr>
            <w:r>
              <w:t>En el citado autoinforme se evocó previamente la adecuación de los perfiles de egreso a la evolución de las disciplinas concernidas por el programa de doctorado. Pero también se declaró que, en el momento de redactar el informe, este programa de doctorado no tenía aún egresados. Por lo tanto, no era posible ofrecer datos sobre la inserción de egresados en el mercado laboral. A pesar de ello, se prevé un índice de ocupación laboral elevado si tenemos en cuenta la empleabilidad de los doctorandos y doctorandas.</w:t>
            </w:r>
          </w:p>
          <w:p w14:paraId="2A9E5E01" w14:textId="77777777" w:rsidR="009A23D5" w:rsidRDefault="009A23D5" w:rsidP="009A23D5">
            <w:pPr>
              <w:pStyle w:val="Textoencaja"/>
            </w:pPr>
          </w:p>
          <w:p w14:paraId="0CF0220A" w14:textId="75BA132A" w:rsidR="009A23D5" w:rsidRPr="00D03F7C" w:rsidRDefault="009A23D5" w:rsidP="009A23D5">
            <w:pPr>
              <w:pStyle w:val="Textoencaja"/>
            </w:pPr>
            <w:r>
              <w:t xml:space="preserve">De hecho, tomando como base los datos actuales del alumnado matriculado, la permanencia en el mundo laboral a lo largo del </w:t>
            </w:r>
            <w:r w:rsidRPr="00D03F7C">
              <w:t>período 2013-14 a 20</w:t>
            </w:r>
            <w:r w:rsidR="00D03F7C" w:rsidRPr="00D03F7C">
              <w:t>22</w:t>
            </w:r>
            <w:r w:rsidRPr="00D03F7C">
              <w:t>-2</w:t>
            </w:r>
            <w:r w:rsidR="00D03F7C" w:rsidRPr="00D03F7C">
              <w:t>3</w:t>
            </w:r>
            <w:r w:rsidRPr="00D03F7C">
              <w:t xml:space="preserve"> se mide de la siguiente manera:</w:t>
            </w:r>
          </w:p>
          <w:p w14:paraId="5B897B3E" w14:textId="77777777" w:rsidR="009A23D5" w:rsidRPr="00D03F7C" w:rsidRDefault="009A23D5" w:rsidP="009A23D5">
            <w:pPr>
              <w:pStyle w:val="Textoencaja"/>
            </w:pPr>
          </w:p>
          <w:p w14:paraId="73569174" w14:textId="57C47C03" w:rsidR="009A23D5" w:rsidRPr="00D03F7C" w:rsidRDefault="009A23D5" w:rsidP="00D03F7C">
            <w:pPr>
              <w:pStyle w:val="Textoencaja"/>
              <w:numPr>
                <w:ilvl w:val="4"/>
                <w:numId w:val="2"/>
              </w:numPr>
              <w:ind w:left="1183" w:hanging="396"/>
            </w:pPr>
            <w:r w:rsidRPr="00D03F7C">
              <w:t xml:space="preserve">13 personas (29,5%) tienen un puesto de PDI en organismos universitarios españoles (Universidad de Vigo) y extranjeros (como el </w:t>
            </w:r>
            <w:r w:rsidR="00D03F7C" w:rsidRPr="00D03F7C">
              <w:t xml:space="preserve">Instituto Superior de Contabilidade e Administração do Porto </w:t>
            </w:r>
            <w:r w:rsidRPr="00D03F7C">
              <w:t>o la Universidad de Pernambuco).</w:t>
            </w:r>
          </w:p>
          <w:p w14:paraId="5B16F557" w14:textId="4A0018F5" w:rsidR="009A23D5" w:rsidRPr="00D03F7C" w:rsidRDefault="009A23D5" w:rsidP="009A23D5">
            <w:pPr>
              <w:pStyle w:val="Textoencaja"/>
              <w:numPr>
                <w:ilvl w:val="4"/>
                <w:numId w:val="2"/>
              </w:numPr>
              <w:ind w:left="1183" w:hanging="396"/>
            </w:pPr>
            <w:r w:rsidRPr="00D03F7C">
              <w:t>7 personas (13,5%) ocupan puestos de funcionarios de Enseñanza Secundaria o Escuelas Oficiales de Idiomas de Galicia y del País Vasco.</w:t>
            </w:r>
          </w:p>
          <w:p w14:paraId="1ACF0185" w14:textId="00CA4177" w:rsidR="009A23D5" w:rsidRPr="00D03F7C" w:rsidRDefault="009A23D5" w:rsidP="009A23D5">
            <w:pPr>
              <w:pStyle w:val="Textoencaja"/>
              <w:numPr>
                <w:ilvl w:val="4"/>
                <w:numId w:val="2"/>
              </w:numPr>
              <w:ind w:left="1183" w:hanging="396"/>
            </w:pPr>
            <w:r w:rsidRPr="00D03F7C">
              <w:t>Más de 30 personas (&gt;50%) prestan servicios en empresas o se dedican profesionalmente a la traducción, ya sea como autónomas o como trabajadoras por cuenta ajena.</w:t>
            </w:r>
          </w:p>
          <w:p w14:paraId="127A08E9" w14:textId="6A3E34EA" w:rsidR="009A23D5" w:rsidRPr="00D03F7C" w:rsidRDefault="009A23D5" w:rsidP="009A23D5">
            <w:pPr>
              <w:pStyle w:val="Textoencaja"/>
              <w:numPr>
                <w:ilvl w:val="4"/>
                <w:numId w:val="2"/>
              </w:numPr>
              <w:ind w:left="1183" w:hanging="396"/>
            </w:pPr>
            <w:r w:rsidRPr="00D03F7C">
              <w:t>Una persona (2,5%) cuenta con contrato con cargo a un grupo de investigación de la Universidad de La Coruña.</w:t>
            </w:r>
          </w:p>
          <w:p w14:paraId="630CDC9D" w14:textId="77777777" w:rsidR="009A23D5" w:rsidRDefault="009A23D5" w:rsidP="009A23D5">
            <w:pPr>
              <w:pStyle w:val="Textoencaja"/>
            </w:pPr>
          </w:p>
          <w:p w14:paraId="6EB491F5" w14:textId="77777777" w:rsidR="009A23D5" w:rsidRDefault="009A23D5" w:rsidP="009A23D5">
            <w:pPr>
              <w:pStyle w:val="Textoencaja"/>
            </w:pPr>
            <w:r>
              <w:t>Por un lado, es preciso recordar que la coordinación y el cuerpo docente del programa son necesariamente el reflejo de la universidad, que, como institución tradicionalmente concentrada, a veces necesita desarrollar una sensibilidad especial para comprender que los doctorandos y doctorandas pueden emplearse en puestos de trabajo ajenos a la enseñanza superior. Por ello, la CAPD insiste en el hecho de que se debe asumir que el alumnado egresado no tiene por qué trabajar necesariamente en espacios universitarios ni en puestos de investigación ni de enseñanza.</w:t>
            </w:r>
          </w:p>
          <w:p w14:paraId="010FAD0D" w14:textId="77777777" w:rsidR="009A23D5" w:rsidRDefault="009A23D5" w:rsidP="009A23D5">
            <w:pPr>
              <w:pStyle w:val="Textoencaja"/>
            </w:pPr>
          </w:p>
          <w:p w14:paraId="20505081" w14:textId="77777777" w:rsidR="009A23D5" w:rsidRDefault="009A23D5" w:rsidP="009A23D5">
            <w:pPr>
              <w:pStyle w:val="Textoencaja"/>
            </w:pPr>
            <w:r>
              <w:t>Puede ocurrir que el estudiantado no exteriorice su preocupación por la empleabilidad. De hecho, su participación en los estudios de doctorado puede interpretarse, bajo ciertas circunstancias, como una estrategia de negación o, simplemente, un aplazamiento de la realidad del mercado de trabajo.</w:t>
            </w:r>
          </w:p>
          <w:p w14:paraId="1415FB9B" w14:textId="77777777" w:rsidR="009A23D5" w:rsidRDefault="009A23D5" w:rsidP="009A23D5">
            <w:pPr>
              <w:pStyle w:val="Textoencaja"/>
            </w:pPr>
          </w:p>
          <w:p w14:paraId="442D18F0" w14:textId="77777777" w:rsidR="009A23D5" w:rsidRDefault="009A23D5" w:rsidP="009A23D5">
            <w:pPr>
              <w:pStyle w:val="Textoencaja"/>
            </w:pPr>
            <w:r>
              <w:t>Este no es el caso del programa de doctorado en Traducción y Paratraducción, en la medida en que un porcentaje elevado del estudiantado (92,5%) conoce la inserción y compagina o ha compaginado en algún momento sus estudios superiores con la vida laboral.</w:t>
            </w:r>
          </w:p>
          <w:p w14:paraId="102B05E0" w14:textId="77777777" w:rsidR="009A23D5" w:rsidRDefault="009A23D5" w:rsidP="009A23D5">
            <w:pPr>
              <w:pStyle w:val="Textoencaja"/>
            </w:pPr>
          </w:p>
          <w:p w14:paraId="1122923F" w14:textId="77777777" w:rsidR="009A23D5" w:rsidRDefault="009A23D5" w:rsidP="009A23D5">
            <w:pPr>
              <w:pStyle w:val="Textoencaja"/>
            </w:pPr>
            <w:r>
              <w:lastRenderedPageBreak/>
              <w:t>La naturaleza altamente transdisciplinar del Doctorado en Traducción y Paratraducción se corresponde con un espectro de profesiones en las que se combinan aspectos técnicos y lingüísticos, por lo que las competencias deberán acomodarse a perfiles profesionales concretos. En este sentido, la coordinación del programa anima al alumnado a que haga valer ante la empresa privada y las instituciones el valor añadido que les da su grado de doctor/a. Para entender claramente esta problemática, es preciso interpretar las competencias transversales investigadoras e interpersonales citadas en la Memoria en términos de empleabilidad, transformándolas en tres nuevas clases de competencias: operativas, profesionales y personales.</w:t>
            </w:r>
          </w:p>
          <w:p w14:paraId="0C159522" w14:textId="77777777" w:rsidR="009A23D5" w:rsidRDefault="009A23D5" w:rsidP="009A23D5">
            <w:pPr>
              <w:pStyle w:val="Textoencaja"/>
            </w:pPr>
          </w:p>
          <w:p w14:paraId="7651334E" w14:textId="77777777" w:rsidR="009A23D5" w:rsidRDefault="009A23D5" w:rsidP="009A23D5">
            <w:pPr>
              <w:pStyle w:val="Textoencaja"/>
            </w:pPr>
            <w:r>
              <w:t>Este abanico de competencias propias de la empleabilidad significa que cada una de las personas doctoras egresadas acumulará tres tipos de competencias que generalmente se encuentran por separado entre el personal de una empresa o institución.</w:t>
            </w:r>
          </w:p>
          <w:p w14:paraId="2C95A8BB" w14:textId="77777777" w:rsidR="009A23D5" w:rsidRDefault="009A23D5" w:rsidP="009A23D5">
            <w:pPr>
              <w:pStyle w:val="Textoencaja"/>
            </w:pPr>
          </w:p>
          <w:p w14:paraId="242A2EEC" w14:textId="31580815" w:rsidR="009A23D5" w:rsidRDefault="009A23D5" w:rsidP="009A23D5">
            <w:pPr>
              <w:pStyle w:val="Textoencaja"/>
              <w:numPr>
                <w:ilvl w:val="4"/>
                <w:numId w:val="2"/>
              </w:numPr>
              <w:ind w:left="1325" w:hanging="397"/>
            </w:pPr>
            <w:r>
              <w:t>Competencias operativas: gestionar proyectos, trabajar en equipo, producir conocimiento en reuniones, elaborar informes, desarrollar una red, comunicar, evaluar, hacer resúmenes, dominar lenguas extranjeras y redactar en ellas, buscar fondos.</w:t>
            </w:r>
          </w:p>
          <w:p w14:paraId="0156E9AE" w14:textId="193AE872" w:rsidR="009A23D5" w:rsidRDefault="009A23D5" w:rsidP="009A23D5">
            <w:pPr>
              <w:pStyle w:val="Textoencaja"/>
              <w:numPr>
                <w:ilvl w:val="4"/>
                <w:numId w:val="2"/>
              </w:numPr>
              <w:ind w:left="1325" w:hanging="397"/>
            </w:pPr>
            <w:r>
              <w:t>Competencias científicas: dominar conceptos complejos, abstractos y teóricos, dominar y alimentar una metalengua, desarrollar la capacidad de transmitir y explicar esos conocimientos complejos, formular hipótesis, trabajar de manera interdisciplinaria e integrar en un proyecto conocimientos de otras áreas.</w:t>
            </w:r>
          </w:p>
          <w:p w14:paraId="7E4F78CC" w14:textId="03F41697" w:rsidR="009A23D5" w:rsidRDefault="009A23D5" w:rsidP="009A23D5">
            <w:pPr>
              <w:pStyle w:val="Textoencaja"/>
              <w:numPr>
                <w:ilvl w:val="4"/>
                <w:numId w:val="2"/>
              </w:numPr>
              <w:ind w:left="1325" w:hanging="397"/>
            </w:pPr>
            <w:r>
              <w:t>Competencias personales: adquiridas mediante la elaboración de un proyecto con contacto continuo con la dirección de la tesis, con colegas y con informantes. Incluyen saber estar, mostrar motivación, implicación, adaptabilidad a escenarios cambiantes y requisitos diferentes, autonomía y capacidad para autoevaluarse.</w:t>
            </w:r>
          </w:p>
          <w:p w14:paraId="5F059B5A" w14:textId="77777777" w:rsidR="009A23D5" w:rsidRDefault="009A23D5" w:rsidP="009A23D5">
            <w:pPr>
              <w:pStyle w:val="Textoencaja"/>
            </w:pPr>
          </w:p>
          <w:p w14:paraId="49DA19FA" w14:textId="77777777" w:rsidR="009A23D5" w:rsidRDefault="009A23D5" w:rsidP="009A23D5">
            <w:pPr>
              <w:pStyle w:val="Textoencaja"/>
            </w:pPr>
            <w:r>
              <w:t>Como se indicó previamente, en el momento en que se redactó la primera versión de este texto no existía ninguna persona egresada a la que se le pudiera medir el grado de inserción profesional. Ya no es el caso en la actualidad, dado que tres doctorandas y un doctorando han finalizado ya el doctorado. Dado que se trata de personas que ya estaban activas laboralmente cuando se matricularon en el programa y seguían estándolo al finalizarlo, podemos decir que la inserción laboral es del 100%.</w:t>
            </w:r>
          </w:p>
          <w:p w14:paraId="3AA985A2" w14:textId="77777777" w:rsidR="009A23D5" w:rsidRDefault="009A23D5" w:rsidP="009A23D5">
            <w:pPr>
              <w:pStyle w:val="Textoencaja"/>
            </w:pPr>
          </w:p>
          <w:p w14:paraId="4F23788A" w14:textId="77777777" w:rsidR="009A23D5" w:rsidRDefault="009A23D5" w:rsidP="009A23D5">
            <w:pPr>
              <w:pStyle w:val="Textoencaja"/>
            </w:pPr>
            <w:r>
              <w:t>En conclusión, más que medir grados de inserción a partir de indicadores, y precisamente para no limitarse a una recolección pasiva de datos de empleabilidad, el esfuerzo principal debe centrarse en el fomento activo y efectivo de las competencias de las personas que obtengan el grado de doctor/a, proporcionando información tanto a las instituciones como a las empresas de varios sectores, especialmente para que la empresa privada sea consciente de los méritos propios de las personas con este título.</w:t>
            </w:r>
          </w:p>
          <w:p w14:paraId="690DC33C" w14:textId="77777777" w:rsidR="009A23D5" w:rsidRDefault="009A23D5" w:rsidP="009A23D5">
            <w:pPr>
              <w:pStyle w:val="Textoencaja"/>
            </w:pPr>
          </w:p>
          <w:p w14:paraId="1ED4357B" w14:textId="024AA57F" w:rsidR="009A23D5" w:rsidRDefault="2F599EAF" w:rsidP="009A23D5">
            <w:pPr>
              <w:pStyle w:val="Textoencaja"/>
            </w:pPr>
            <w:r>
              <w:t xml:space="preserve">Además de atender las necesidades de las instituciones públicas, el programa fomentará entre los doctorandos el interés por las salidas profesionales en la empresa privada, facilitando información en la página web y enviándola periódicamente a empresas y otros grupos de interés. Finalmente, la coordinación del programa ha organizado en los últimos años </w:t>
            </w:r>
            <w:r w:rsidR="00230E6A">
              <w:t>hasta una veintena</w:t>
            </w:r>
            <w:r>
              <w:t xml:space="preserve"> de seminarios y conferencias sobre salidas profesionales, empleo y promoción</w:t>
            </w:r>
            <w:r w:rsidR="004F7100">
              <w:t xml:space="preserve">, la mayoría de las cuales se encuentran recogidas en el </w:t>
            </w:r>
            <w:hyperlink r:id="rId174" w:history="1">
              <w:r w:rsidR="004F7100" w:rsidRPr="004F7100">
                <w:rPr>
                  <w:rStyle w:val="Hiperligazn"/>
                </w:rPr>
                <w:t>repositorio de la televisión de la Universidade de Vigo</w:t>
              </w:r>
            </w:hyperlink>
            <w:r>
              <w:t xml:space="preserve">. </w:t>
            </w:r>
          </w:p>
          <w:p w14:paraId="527B6C9C" w14:textId="77777777" w:rsidR="009A23D5" w:rsidRDefault="009A23D5" w:rsidP="009A23D5">
            <w:pPr>
              <w:pStyle w:val="Textoencaja"/>
            </w:pPr>
          </w:p>
          <w:p w14:paraId="62314004" w14:textId="77777777" w:rsidR="009A23D5" w:rsidRDefault="009A23D5" w:rsidP="006D1846">
            <w:pPr>
              <w:pStyle w:val="Textoencaja"/>
            </w:pPr>
          </w:p>
          <w:p w14:paraId="4DAE5B2F" w14:textId="77777777" w:rsidR="0028242E" w:rsidRPr="0028242E" w:rsidRDefault="0028242E" w:rsidP="0028242E">
            <w:pPr>
              <w:pStyle w:val="Textoencaja"/>
            </w:pPr>
            <w:r w:rsidRPr="0028242E">
              <w:t>En líneas generales, existen tres fuentes de datos con origen diferente y complementarias para analizar la inserción laboral:</w:t>
            </w:r>
          </w:p>
          <w:p w14:paraId="34ECF543" w14:textId="77777777" w:rsidR="0028242E" w:rsidRPr="0028242E" w:rsidRDefault="0028242E" w:rsidP="0028242E">
            <w:pPr>
              <w:pStyle w:val="Textoencaja"/>
            </w:pPr>
          </w:p>
          <w:p w14:paraId="0189E75B" w14:textId="77777777" w:rsidR="0028242E" w:rsidRPr="0028242E" w:rsidRDefault="0028242E" w:rsidP="00AF65B4">
            <w:pPr>
              <w:pStyle w:val="Textoencaja"/>
              <w:numPr>
                <w:ilvl w:val="0"/>
                <w:numId w:val="35"/>
              </w:numPr>
            </w:pPr>
            <w:r w:rsidRPr="0028242E">
              <w:lastRenderedPageBreak/>
              <w:t>Los estudios de inserción laboral competencia de la ACSUG.</w:t>
            </w:r>
          </w:p>
          <w:p w14:paraId="227D43A2" w14:textId="77777777" w:rsidR="0028242E" w:rsidRPr="0028242E" w:rsidRDefault="0028242E" w:rsidP="00AF65B4">
            <w:pPr>
              <w:pStyle w:val="Textoencaja"/>
              <w:numPr>
                <w:ilvl w:val="0"/>
                <w:numId w:val="35"/>
              </w:numPr>
            </w:pPr>
            <w:r w:rsidRPr="0028242E">
              <w:t>Los análisis de situación en cuanto a satisfacción y empleabilidad de la Universidad de Vigo: Eido coordina la recopilación de esta información con el Observatorio de Egresados del Consejo Social.</w:t>
            </w:r>
          </w:p>
          <w:p w14:paraId="3A9872D2" w14:textId="77777777" w:rsidR="0028242E" w:rsidRPr="0028242E" w:rsidRDefault="0028242E" w:rsidP="00AF65B4">
            <w:pPr>
              <w:pStyle w:val="Textoencaja"/>
              <w:numPr>
                <w:ilvl w:val="0"/>
                <w:numId w:val="35"/>
              </w:numPr>
            </w:pPr>
            <w:r w:rsidRPr="0028242E">
              <w:t>Los datos disponibles por cada CAPD.</w:t>
            </w:r>
          </w:p>
          <w:p w14:paraId="2D209DEA" w14:textId="77777777" w:rsidR="0028242E" w:rsidRDefault="0028242E" w:rsidP="0028242E">
            <w:pPr>
              <w:pStyle w:val="Textoencaja"/>
            </w:pPr>
          </w:p>
          <w:p w14:paraId="0579C6E2" w14:textId="3B183D0F" w:rsidR="0028242E" w:rsidRPr="0028242E" w:rsidRDefault="0028242E" w:rsidP="0028242E">
            <w:pPr>
              <w:pStyle w:val="Textoencaja"/>
            </w:pPr>
            <w:r w:rsidRPr="0028242E">
              <w:t>En los siguientes enlaces de la UVigo puede encontrarse información sobre la inserción laboral</w:t>
            </w:r>
            <w:r>
              <w:t>:</w:t>
            </w:r>
          </w:p>
          <w:p w14:paraId="2BCF8D24" w14:textId="77777777" w:rsidR="0028242E" w:rsidRPr="0028242E" w:rsidRDefault="0028242E" w:rsidP="0028242E">
            <w:pPr>
              <w:pStyle w:val="Textoencaja"/>
            </w:pPr>
          </w:p>
          <w:p w14:paraId="54666B07" w14:textId="3747A10A" w:rsidR="0028242E" w:rsidRPr="0028242E" w:rsidRDefault="0028242E" w:rsidP="00AF65B4">
            <w:pPr>
              <w:pStyle w:val="Textoencaja"/>
              <w:numPr>
                <w:ilvl w:val="0"/>
                <w:numId w:val="36"/>
              </w:numPr>
            </w:pPr>
            <w:r w:rsidRPr="0028242E">
              <w:t xml:space="preserve">Portal de transparencia: </w:t>
            </w:r>
            <w:hyperlink r:id="rId175" w:history="1">
              <w:r w:rsidRPr="0028242E">
                <w:rPr>
                  <w:rStyle w:val="Hiperligazn"/>
                </w:rPr>
                <w:t>https://secretaria.uvigo.gal/uv/web/transparencia/grupo/show/5/6</w:t>
              </w:r>
            </w:hyperlink>
            <w:r>
              <w:t xml:space="preserve"> </w:t>
            </w:r>
          </w:p>
          <w:p w14:paraId="7824DA49" w14:textId="59B517F4" w:rsidR="0028242E" w:rsidRPr="0028242E" w:rsidRDefault="0028242E" w:rsidP="00AF65B4">
            <w:pPr>
              <w:pStyle w:val="Textoencaja"/>
              <w:numPr>
                <w:ilvl w:val="0"/>
                <w:numId w:val="36"/>
              </w:numPr>
            </w:pPr>
            <w:r w:rsidRPr="0028242E">
              <w:t xml:space="preserve">Observatorio de egresados del Consejo Social de la Universidad de Vigo: </w:t>
            </w:r>
            <w:hyperlink r:id="rId176" w:history="1">
              <w:r w:rsidRPr="0028242E">
                <w:rPr>
                  <w:rStyle w:val="Hiperligazn"/>
                </w:rPr>
                <w:t>http://observatorio.egresados.webs.uvigo.es/</w:t>
              </w:r>
            </w:hyperlink>
            <w:r>
              <w:t xml:space="preserve"> </w:t>
            </w:r>
          </w:p>
          <w:p w14:paraId="38D70E31" w14:textId="77777777" w:rsidR="0028242E" w:rsidRDefault="0028242E" w:rsidP="0028242E">
            <w:pPr>
              <w:pStyle w:val="Textoencaja"/>
            </w:pPr>
          </w:p>
          <w:p w14:paraId="080EEE69" w14:textId="77777777" w:rsidR="00EF6E5F" w:rsidRPr="0028242E" w:rsidRDefault="00EF6E5F" w:rsidP="0028242E">
            <w:pPr>
              <w:pStyle w:val="Textoencaja"/>
            </w:pPr>
          </w:p>
          <w:p w14:paraId="2D484864" w14:textId="77777777" w:rsidR="0028242E" w:rsidRPr="0028242E" w:rsidRDefault="0028242E" w:rsidP="0028242E">
            <w:pPr>
              <w:pStyle w:val="Textoencaja"/>
              <w:rPr>
                <w:b/>
                <w:bCs/>
              </w:rPr>
            </w:pPr>
            <w:r w:rsidRPr="0028242E">
              <w:rPr>
                <w:b/>
                <w:bCs/>
              </w:rPr>
              <w:t>Seguimiento de los egresados y resultados de inserción laboral</w:t>
            </w:r>
          </w:p>
          <w:p w14:paraId="3547EBED" w14:textId="77777777" w:rsidR="0028242E" w:rsidRDefault="0028242E" w:rsidP="0028242E">
            <w:pPr>
              <w:pStyle w:val="Textoencaja"/>
            </w:pPr>
          </w:p>
          <w:p w14:paraId="490DEEF5" w14:textId="7929023E" w:rsidR="0028242E" w:rsidRPr="0028242E" w:rsidRDefault="0028242E" w:rsidP="0028242E">
            <w:pPr>
              <w:pStyle w:val="Textoencaja"/>
            </w:pPr>
            <w:r w:rsidRPr="0028242E">
              <w:t>La memoria verificada de este programa de doctorado presenta en las páginas 15 y 16 un «catálogo de intenciones básicas del programa» en el que se recogen los objetivos de formación que idealmente buscarían nuestros doctorandos y doctorandas. Estas estimaciones se basaban en la experiencia del programa de doctorado anterior e indicaban que, aunque la mayoría de los egresados del grado y la licenciatura se incorporaban al mercado laboral, un cierto porcentaje deseaba una ampliación de su formación teórica, bien por inquietud personal, bien como argumento y herramienta para la mejora en el puesto de trabajo que ya desempeñaban.</w:t>
            </w:r>
          </w:p>
          <w:p w14:paraId="3695038C" w14:textId="77777777" w:rsidR="0028242E" w:rsidRPr="0028242E" w:rsidRDefault="0028242E" w:rsidP="0028242E">
            <w:pPr>
              <w:pStyle w:val="Textoencaja"/>
            </w:pPr>
          </w:p>
          <w:p w14:paraId="0DB5E3D6" w14:textId="77777777" w:rsidR="0028242E" w:rsidRPr="0028242E" w:rsidRDefault="0028242E" w:rsidP="0028242E">
            <w:pPr>
              <w:pStyle w:val="Textoencaja"/>
            </w:pPr>
            <w:r w:rsidRPr="0028242E">
              <w:t>Por otra parte, ya se ha indicado más arriba que contamos en nuestro alumnado con más de 30 personas (&gt;50%) que se dedican profesionalmente a la traducción, bien como autónomas, bien como trabajadoras por cuenta ajena; 14 personas (29,5%) vinculadas profesionalmente a las Universidades de Vigo o al ISCAP (Instituto Superior de Contabilidad y Administración de Oporto); y 7 personas (13,5%) docentes en institutos de enseñanza secundaria y escuelas oficiales de idiomas de Galicia y del País Vasco.</w:t>
            </w:r>
          </w:p>
          <w:p w14:paraId="15F23148" w14:textId="77777777" w:rsidR="0028242E" w:rsidRPr="0028242E" w:rsidRDefault="0028242E" w:rsidP="0028242E">
            <w:pPr>
              <w:pStyle w:val="Textoencaja"/>
            </w:pPr>
          </w:p>
          <w:p w14:paraId="075954E7" w14:textId="6273B497" w:rsidR="0028242E" w:rsidRPr="00EF6E5F" w:rsidRDefault="0028242E" w:rsidP="0028242E">
            <w:pPr>
              <w:pStyle w:val="Textoencaja"/>
            </w:pPr>
            <w:r w:rsidRPr="00EF6E5F">
              <w:t xml:space="preserve">Cuando hablamos, por lo tanto, de los resultados del programa de doctorado y del perfil de egreso, no podemos fijarnos únicamente en el número de personas que encuentran trabajo después de defender la tesis doctoral (ya que este no es el objetivo principal de nuestro alumnado), sino, sobre todo, en aquellas que lo mantienen y/o lo mejoran. Dado que en el momento actual solo contamos con </w:t>
            </w:r>
            <w:r w:rsidR="00EF6E5F" w:rsidRPr="00EF6E5F">
              <w:t>12</w:t>
            </w:r>
            <w:r w:rsidRPr="00EF6E5F">
              <w:t xml:space="preserve"> tesis defendidas (</w:t>
            </w:r>
            <w:r w:rsidR="00EF6E5F" w:rsidRPr="00EF6E5F">
              <w:t>10</w:t>
            </w:r>
            <w:r w:rsidRPr="00EF6E5F">
              <w:t xml:space="preserve"> en </w:t>
            </w:r>
            <w:r w:rsidR="00EF6E5F" w:rsidRPr="00EF6E5F">
              <w:t>los últimos cinco años</w:t>
            </w:r>
            <w:r w:rsidRPr="00EF6E5F">
              <w:t>) entre el alumnado de nuevo ingreso, el único indicador representativo y con perspectiva histórica que podemos aportar en este momento es que la tasa de dedicación a tiempo parcial por motivos laborales entre nuestros estudiantes oscila cada curso entre el 36,36% y el 66,67%.</w:t>
            </w:r>
          </w:p>
          <w:p w14:paraId="091AC8CF" w14:textId="77777777" w:rsidR="0028242E" w:rsidRPr="0028242E" w:rsidRDefault="0028242E" w:rsidP="0028242E">
            <w:pPr>
              <w:pStyle w:val="Textoencaja"/>
              <w:rPr>
                <w:highlight w:val="cyan"/>
              </w:rPr>
            </w:pPr>
          </w:p>
          <w:p w14:paraId="63966B17" w14:textId="661F2FEE" w:rsidR="0028242E" w:rsidRPr="0028242E" w:rsidRDefault="0028242E" w:rsidP="0028242E">
            <w:pPr>
              <w:pStyle w:val="Textoencaja"/>
            </w:pPr>
            <w:r w:rsidRPr="00442C9B">
              <w:t xml:space="preserve">De las </w:t>
            </w:r>
            <w:r w:rsidR="00EF6E5F" w:rsidRPr="00442C9B">
              <w:t>doce</w:t>
            </w:r>
            <w:r w:rsidRPr="00442C9B">
              <w:t xml:space="preserve"> tesis defendidas </w:t>
            </w:r>
            <w:r w:rsidR="00442C9B" w:rsidRPr="00442C9B">
              <w:t>siete</w:t>
            </w:r>
            <w:r w:rsidRPr="00442C9B">
              <w:t xml:space="preserve"> persona</w:t>
            </w:r>
            <w:r w:rsidR="00442C9B" w:rsidRPr="00442C9B">
              <w:t>s</w:t>
            </w:r>
            <w:r w:rsidRPr="00442C9B">
              <w:t xml:space="preserve"> está vinculada a la Universidad de Vigo, concretamente al Grado en Traducción e Interpretación; </w:t>
            </w:r>
            <w:r w:rsidR="00442C9B" w:rsidRPr="00442C9B">
              <w:t>una es profesora de enseñanza secundaria; dos son</w:t>
            </w:r>
            <w:r w:rsidRPr="00442C9B">
              <w:t xml:space="preserve"> profesional</w:t>
            </w:r>
            <w:r w:rsidR="00442C9B" w:rsidRPr="00442C9B">
              <w:t>es</w:t>
            </w:r>
            <w:r w:rsidRPr="00442C9B">
              <w:t xml:space="preserve"> autónoma</w:t>
            </w:r>
            <w:r w:rsidR="00442C9B" w:rsidRPr="00442C9B">
              <w:t>s</w:t>
            </w:r>
            <w:r w:rsidRPr="00442C9B">
              <w:t xml:space="preserve"> con una larga trayectoria profesional </w:t>
            </w:r>
            <w:r w:rsidR="00442C9B" w:rsidRPr="00442C9B">
              <w:t>y</w:t>
            </w:r>
            <w:r w:rsidRPr="00442C9B">
              <w:t xml:space="preserve"> además </w:t>
            </w:r>
            <w:r w:rsidR="00442C9B" w:rsidRPr="00442C9B">
              <w:t>son</w:t>
            </w:r>
            <w:r w:rsidRPr="00442C9B">
              <w:t xml:space="preserve"> profesora</w:t>
            </w:r>
            <w:r w:rsidR="00442C9B" w:rsidRPr="00442C9B">
              <w:t>s</w:t>
            </w:r>
            <w:r w:rsidRPr="00442C9B">
              <w:t xml:space="preserve"> en el ISCAP de Oporto;</w:t>
            </w:r>
            <w:r w:rsidR="00442C9B" w:rsidRPr="00442C9B">
              <w:t xml:space="preserve"> una es profesora en la Universidad de Tallin</w:t>
            </w:r>
            <w:r w:rsidRPr="00442C9B">
              <w:t xml:space="preserve"> y </w:t>
            </w:r>
            <w:r w:rsidR="00442C9B" w:rsidRPr="00442C9B">
              <w:t>otra es una profesional</w:t>
            </w:r>
            <w:r w:rsidRPr="00442C9B">
              <w:t xml:space="preserve"> autónoma establecida desde hace ya muchos años. Todas ellas, sobre todo las primeras, tenían como objetivo al matricularse en el doctorado la mejora de sus condiciones laborales, no aumentar sus posibilidades de encontrar empleo.</w:t>
            </w:r>
          </w:p>
          <w:p w14:paraId="1C972C8C" w14:textId="77777777" w:rsidR="0028242E" w:rsidRPr="0028242E" w:rsidRDefault="0028242E" w:rsidP="0028242E">
            <w:pPr>
              <w:pStyle w:val="Textoencaja"/>
            </w:pPr>
          </w:p>
          <w:p w14:paraId="6E94AC81" w14:textId="3243589E" w:rsidR="0028242E" w:rsidRDefault="0028242E" w:rsidP="0028242E">
            <w:pPr>
              <w:pStyle w:val="Textoencaja"/>
            </w:pPr>
            <w:r w:rsidRPr="0028242E">
              <w:t xml:space="preserve">Otro dato contrastado y significativo que podemos ofrecer es el referido a los doctorandos y doctorandas procedentes del programa de doctorado anterior y que defendieron sus tesis </w:t>
            </w:r>
            <w:r w:rsidR="006C5FF3">
              <w:t>ya en el actual programa</w:t>
            </w:r>
            <w:r w:rsidR="002F7BB7">
              <w:t>:</w:t>
            </w:r>
          </w:p>
          <w:p w14:paraId="3699C2BC" w14:textId="77777777" w:rsidR="002F7BB7" w:rsidRDefault="002F7BB7" w:rsidP="0028242E">
            <w:pPr>
              <w:pStyle w:val="Textoencaja"/>
            </w:pPr>
          </w:p>
          <w:p w14:paraId="2F9FDE19" w14:textId="77777777" w:rsidR="002F7BB7" w:rsidRDefault="002F7BB7" w:rsidP="0028242E">
            <w:pPr>
              <w:pStyle w:val="Textoencaja"/>
            </w:pPr>
          </w:p>
          <w:p w14:paraId="709ADECA" w14:textId="77777777" w:rsidR="002F7BB7" w:rsidRDefault="002F7BB7" w:rsidP="0028242E">
            <w:pPr>
              <w:pStyle w:val="Textoencaja"/>
            </w:pPr>
          </w:p>
          <w:p w14:paraId="43EE9566" w14:textId="77777777" w:rsidR="002F7BB7" w:rsidRPr="0028242E" w:rsidRDefault="002F7BB7" w:rsidP="0028242E">
            <w:pPr>
              <w:pStyle w:val="Textoencaja"/>
              <w:rPr>
                <w:lang w:val="gl-ES"/>
              </w:rPr>
            </w:pPr>
          </w:p>
          <w:p w14:paraId="56916ED5" w14:textId="77777777" w:rsidR="003321A2" w:rsidRDefault="003321A2" w:rsidP="006D1846">
            <w:pPr>
              <w:pStyle w:val="Textoencaja"/>
            </w:pPr>
          </w:p>
          <w:tbl>
            <w:tblPr>
              <w:tblStyle w:val="Tboacongrade"/>
              <w:tblW w:w="725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72"/>
              <w:gridCol w:w="1701"/>
              <w:gridCol w:w="3685"/>
            </w:tblGrid>
            <w:tr w:rsidR="002F7BB7" w14:paraId="48D657EA" w14:textId="77777777" w:rsidTr="00246FE6">
              <w:trPr>
                <w:jc w:val="center"/>
              </w:trPr>
              <w:tc>
                <w:tcPr>
                  <w:tcW w:w="1872" w:type="dxa"/>
                  <w:shd w:val="clear" w:color="auto" w:fill="000000" w:themeFill="text1"/>
                </w:tcPr>
                <w:p w14:paraId="2F175979" w14:textId="77777777" w:rsidR="002F7BB7" w:rsidRPr="008553F8" w:rsidRDefault="002F7BB7" w:rsidP="002F7BB7">
                  <w:pPr>
                    <w:jc w:val="both"/>
                    <w:rPr>
                      <w:color w:val="FFFFFF" w:themeColor="background1"/>
                      <w:szCs w:val="16"/>
                      <w:highlight w:val="black"/>
                    </w:rPr>
                  </w:pPr>
                  <w:r w:rsidRPr="008553F8">
                    <w:rPr>
                      <w:color w:val="FFFFFF" w:themeColor="background1"/>
                      <w:szCs w:val="16"/>
                      <w:highlight w:val="black"/>
                    </w:rPr>
                    <w:t>Alumno/a</w:t>
                  </w:r>
                </w:p>
              </w:tc>
              <w:tc>
                <w:tcPr>
                  <w:tcW w:w="1701" w:type="dxa"/>
                  <w:shd w:val="clear" w:color="auto" w:fill="000000" w:themeFill="text1"/>
                </w:tcPr>
                <w:p w14:paraId="2DD0469B" w14:textId="14EE2218" w:rsidR="002F7BB7" w:rsidRPr="008553F8" w:rsidRDefault="002F7BB7" w:rsidP="002F7BB7">
                  <w:pPr>
                    <w:jc w:val="both"/>
                    <w:rPr>
                      <w:color w:val="FFFFFF" w:themeColor="background1"/>
                      <w:szCs w:val="16"/>
                      <w:highlight w:val="black"/>
                    </w:rPr>
                  </w:pPr>
                  <w:r>
                    <w:rPr>
                      <w:color w:val="FFFFFF" w:themeColor="background1"/>
                      <w:szCs w:val="16"/>
                      <w:highlight w:val="black"/>
                    </w:rPr>
                    <w:t>Fecha</w:t>
                  </w:r>
                  <w:r w:rsidRPr="008553F8">
                    <w:rPr>
                      <w:color w:val="FFFFFF" w:themeColor="background1"/>
                      <w:szCs w:val="16"/>
                      <w:highlight w:val="black"/>
                    </w:rPr>
                    <w:t xml:space="preserve"> defensa</w:t>
                  </w:r>
                </w:p>
              </w:tc>
              <w:tc>
                <w:tcPr>
                  <w:tcW w:w="3685" w:type="dxa"/>
                  <w:shd w:val="clear" w:color="auto" w:fill="000000" w:themeFill="text1"/>
                </w:tcPr>
                <w:p w14:paraId="2A31855F" w14:textId="1DC511C0" w:rsidR="002F7BB7" w:rsidRPr="008553F8" w:rsidRDefault="002F7BB7" w:rsidP="002F7BB7">
                  <w:pPr>
                    <w:jc w:val="both"/>
                    <w:rPr>
                      <w:color w:val="FFFFFF" w:themeColor="background1"/>
                      <w:szCs w:val="16"/>
                      <w:highlight w:val="black"/>
                    </w:rPr>
                  </w:pPr>
                  <w:r>
                    <w:rPr>
                      <w:color w:val="FFFFFF" w:themeColor="background1"/>
                      <w:szCs w:val="16"/>
                      <w:highlight w:val="black"/>
                    </w:rPr>
                    <w:t>Puesto de trabajo</w:t>
                  </w:r>
                  <w:r w:rsidRPr="008553F8">
                    <w:rPr>
                      <w:color w:val="FFFFFF" w:themeColor="background1"/>
                      <w:szCs w:val="16"/>
                      <w:highlight w:val="black"/>
                    </w:rPr>
                    <w:t xml:space="preserve"> actual</w:t>
                  </w:r>
                </w:p>
              </w:tc>
            </w:tr>
            <w:tr w:rsidR="002F7BB7" w14:paraId="0DC69751" w14:textId="77777777" w:rsidTr="00246FE6">
              <w:trPr>
                <w:trHeight w:val="114"/>
                <w:jc w:val="center"/>
              </w:trPr>
              <w:tc>
                <w:tcPr>
                  <w:tcW w:w="1872" w:type="dxa"/>
                </w:tcPr>
                <w:p w14:paraId="61F79402" w14:textId="77777777" w:rsidR="002F7BB7" w:rsidRPr="00CE29C1" w:rsidRDefault="002F7BB7" w:rsidP="002F7BB7">
                  <w:pPr>
                    <w:jc w:val="both"/>
                    <w:rPr>
                      <w:sz w:val="6"/>
                      <w:szCs w:val="16"/>
                    </w:rPr>
                  </w:pPr>
                </w:p>
              </w:tc>
              <w:tc>
                <w:tcPr>
                  <w:tcW w:w="1701" w:type="dxa"/>
                </w:tcPr>
                <w:p w14:paraId="71F5EF0F" w14:textId="77777777" w:rsidR="002F7BB7" w:rsidRPr="00CE29C1" w:rsidRDefault="002F7BB7" w:rsidP="002F7BB7">
                  <w:pPr>
                    <w:jc w:val="both"/>
                    <w:rPr>
                      <w:sz w:val="6"/>
                      <w:szCs w:val="16"/>
                    </w:rPr>
                  </w:pPr>
                </w:p>
              </w:tc>
              <w:tc>
                <w:tcPr>
                  <w:tcW w:w="3685" w:type="dxa"/>
                </w:tcPr>
                <w:p w14:paraId="02E10698" w14:textId="77777777" w:rsidR="002F7BB7" w:rsidRPr="00CE29C1" w:rsidRDefault="002F7BB7" w:rsidP="002F7BB7">
                  <w:pPr>
                    <w:jc w:val="both"/>
                    <w:rPr>
                      <w:sz w:val="6"/>
                      <w:szCs w:val="16"/>
                    </w:rPr>
                  </w:pPr>
                </w:p>
              </w:tc>
            </w:tr>
            <w:tr w:rsidR="002F7BB7" w14:paraId="295174D9" w14:textId="77777777" w:rsidTr="00246FE6">
              <w:trPr>
                <w:trHeight w:hRule="exact" w:val="397"/>
                <w:jc w:val="center"/>
              </w:trPr>
              <w:tc>
                <w:tcPr>
                  <w:tcW w:w="1872" w:type="dxa"/>
                  <w:vAlign w:val="center"/>
                </w:tcPr>
                <w:p w14:paraId="16A7A458" w14:textId="77777777" w:rsidR="002F7BB7" w:rsidRPr="001B6838" w:rsidRDefault="002F7BB7" w:rsidP="002F7BB7">
                  <w:pPr>
                    <w:jc w:val="both"/>
                    <w:rPr>
                      <w:szCs w:val="16"/>
                    </w:rPr>
                  </w:pPr>
                  <w:r w:rsidRPr="001B6838">
                    <w:rPr>
                      <w:szCs w:val="16"/>
                    </w:rPr>
                    <w:t>F.M., E.M.</w:t>
                  </w:r>
                </w:p>
              </w:tc>
              <w:tc>
                <w:tcPr>
                  <w:tcW w:w="1701" w:type="dxa"/>
                  <w:vAlign w:val="center"/>
                </w:tcPr>
                <w:p w14:paraId="38588B00" w14:textId="77777777" w:rsidR="002F7BB7" w:rsidRPr="001B6838" w:rsidRDefault="002F7BB7" w:rsidP="002F7BB7">
                  <w:pPr>
                    <w:jc w:val="both"/>
                    <w:rPr>
                      <w:szCs w:val="16"/>
                    </w:rPr>
                  </w:pPr>
                  <w:r w:rsidRPr="001B6838">
                    <w:rPr>
                      <w:szCs w:val="16"/>
                    </w:rPr>
                    <w:t>18/10/2013</w:t>
                  </w:r>
                </w:p>
              </w:tc>
              <w:tc>
                <w:tcPr>
                  <w:tcW w:w="3685" w:type="dxa"/>
                  <w:vAlign w:val="center"/>
                </w:tcPr>
                <w:p w14:paraId="37D96055" w14:textId="77777777" w:rsidR="002F7BB7" w:rsidRPr="001B6838" w:rsidRDefault="002F7BB7" w:rsidP="002F7BB7">
                  <w:pPr>
                    <w:jc w:val="both"/>
                    <w:rPr>
                      <w:szCs w:val="16"/>
                    </w:rPr>
                  </w:pPr>
                  <w:r>
                    <w:rPr>
                      <w:szCs w:val="16"/>
                    </w:rPr>
                    <w:t>ISCAP do Porto</w:t>
                  </w:r>
                </w:p>
              </w:tc>
            </w:tr>
            <w:tr w:rsidR="002F7BB7" w14:paraId="6FE53AB0" w14:textId="77777777" w:rsidTr="00246FE6">
              <w:trPr>
                <w:trHeight w:hRule="exact" w:val="397"/>
                <w:jc w:val="center"/>
              </w:trPr>
              <w:tc>
                <w:tcPr>
                  <w:tcW w:w="1872" w:type="dxa"/>
                  <w:shd w:val="clear" w:color="auto" w:fill="D9D9D9" w:themeFill="background1" w:themeFillShade="D9"/>
                  <w:vAlign w:val="center"/>
                </w:tcPr>
                <w:p w14:paraId="34FC65C0" w14:textId="77777777" w:rsidR="002F7BB7" w:rsidRPr="001B6838" w:rsidRDefault="002F7BB7" w:rsidP="002F7BB7">
                  <w:pPr>
                    <w:jc w:val="both"/>
                    <w:rPr>
                      <w:szCs w:val="16"/>
                    </w:rPr>
                  </w:pPr>
                  <w:r>
                    <w:rPr>
                      <w:szCs w:val="16"/>
                    </w:rPr>
                    <w:t>A.B.B.C., M.G.</w:t>
                  </w:r>
                </w:p>
              </w:tc>
              <w:tc>
                <w:tcPr>
                  <w:tcW w:w="1701" w:type="dxa"/>
                  <w:shd w:val="clear" w:color="auto" w:fill="D9D9D9" w:themeFill="background1" w:themeFillShade="D9"/>
                  <w:vAlign w:val="center"/>
                </w:tcPr>
                <w:p w14:paraId="51D84413" w14:textId="77777777" w:rsidR="002F7BB7" w:rsidRPr="001B6838" w:rsidRDefault="002F7BB7" w:rsidP="002F7BB7">
                  <w:pPr>
                    <w:jc w:val="both"/>
                    <w:rPr>
                      <w:szCs w:val="16"/>
                    </w:rPr>
                  </w:pPr>
                  <w:r w:rsidRPr="001B6838">
                    <w:rPr>
                      <w:szCs w:val="16"/>
                    </w:rPr>
                    <w:t>20/12/2013</w:t>
                  </w:r>
                </w:p>
              </w:tc>
              <w:tc>
                <w:tcPr>
                  <w:tcW w:w="3685" w:type="dxa"/>
                  <w:shd w:val="clear" w:color="auto" w:fill="D9D9D9" w:themeFill="background1" w:themeFillShade="D9"/>
                  <w:vAlign w:val="center"/>
                </w:tcPr>
                <w:p w14:paraId="70B8781F" w14:textId="77777777" w:rsidR="002F7BB7" w:rsidRPr="001B6838" w:rsidRDefault="002F7BB7" w:rsidP="002F7BB7">
                  <w:pPr>
                    <w:jc w:val="both"/>
                    <w:rPr>
                      <w:szCs w:val="16"/>
                      <w:highlight w:val="green"/>
                    </w:rPr>
                  </w:pPr>
                  <w:r>
                    <w:rPr>
                      <w:szCs w:val="16"/>
                    </w:rPr>
                    <w:t>ISCAP do Porto</w:t>
                  </w:r>
                </w:p>
              </w:tc>
            </w:tr>
            <w:tr w:rsidR="002F7BB7" w14:paraId="4836477E" w14:textId="77777777" w:rsidTr="00246FE6">
              <w:trPr>
                <w:trHeight w:hRule="exact" w:val="397"/>
                <w:jc w:val="center"/>
              </w:trPr>
              <w:tc>
                <w:tcPr>
                  <w:tcW w:w="1872" w:type="dxa"/>
                  <w:vAlign w:val="center"/>
                </w:tcPr>
                <w:p w14:paraId="480974D6" w14:textId="77777777" w:rsidR="002F7BB7" w:rsidRDefault="002F7BB7" w:rsidP="002F7BB7">
                  <w:pPr>
                    <w:jc w:val="both"/>
                    <w:rPr>
                      <w:szCs w:val="16"/>
                    </w:rPr>
                  </w:pPr>
                  <w:r>
                    <w:rPr>
                      <w:szCs w:val="16"/>
                    </w:rPr>
                    <w:t>C.M.F., M.A.</w:t>
                  </w:r>
                </w:p>
              </w:tc>
              <w:tc>
                <w:tcPr>
                  <w:tcW w:w="1701" w:type="dxa"/>
                  <w:vAlign w:val="center"/>
                </w:tcPr>
                <w:p w14:paraId="2DD41C2C" w14:textId="77777777" w:rsidR="002F7BB7" w:rsidRPr="001B6838" w:rsidRDefault="002F7BB7" w:rsidP="002F7BB7">
                  <w:pPr>
                    <w:jc w:val="both"/>
                    <w:rPr>
                      <w:szCs w:val="16"/>
                    </w:rPr>
                  </w:pPr>
                  <w:r w:rsidRPr="001B6838">
                    <w:rPr>
                      <w:szCs w:val="16"/>
                    </w:rPr>
                    <w:t>07/03/2014</w:t>
                  </w:r>
                </w:p>
              </w:tc>
              <w:tc>
                <w:tcPr>
                  <w:tcW w:w="3685" w:type="dxa"/>
                  <w:vAlign w:val="center"/>
                </w:tcPr>
                <w:p w14:paraId="3D498313" w14:textId="77777777" w:rsidR="002F7BB7" w:rsidRPr="001B6838" w:rsidRDefault="002F7BB7" w:rsidP="002F7BB7">
                  <w:pPr>
                    <w:jc w:val="both"/>
                    <w:rPr>
                      <w:szCs w:val="16"/>
                      <w:highlight w:val="green"/>
                    </w:rPr>
                  </w:pPr>
                  <w:r>
                    <w:rPr>
                      <w:szCs w:val="16"/>
                    </w:rPr>
                    <w:t>ISCAP do Porto</w:t>
                  </w:r>
                </w:p>
              </w:tc>
            </w:tr>
            <w:tr w:rsidR="002F7BB7" w14:paraId="0C38B7E6" w14:textId="77777777" w:rsidTr="00246FE6">
              <w:trPr>
                <w:trHeight w:hRule="exact" w:val="397"/>
                <w:jc w:val="center"/>
              </w:trPr>
              <w:tc>
                <w:tcPr>
                  <w:tcW w:w="1872" w:type="dxa"/>
                  <w:shd w:val="clear" w:color="auto" w:fill="D9D9D9" w:themeFill="background1" w:themeFillShade="D9"/>
                  <w:vAlign w:val="center"/>
                </w:tcPr>
                <w:p w14:paraId="65619393" w14:textId="77777777" w:rsidR="002F7BB7" w:rsidRDefault="002F7BB7" w:rsidP="002F7BB7">
                  <w:pPr>
                    <w:jc w:val="both"/>
                    <w:rPr>
                      <w:szCs w:val="16"/>
                    </w:rPr>
                  </w:pPr>
                  <w:r>
                    <w:rPr>
                      <w:szCs w:val="16"/>
                    </w:rPr>
                    <w:t>M.R., V.</w:t>
                  </w:r>
                </w:p>
              </w:tc>
              <w:tc>
                <w:tcPr>
                  <w:tcW w:w="1701" w:type="dxa"/>
                  <w:shd w:val="clear" w:color="auto" w:fill="D9D9D9" w:themeFill="background1" w:themeFillShade="D9"/>
                  <w:vAlign w:val="center"/>
                </w:tcPr>
                <w:p w14:paraId="6B675055" w14:textId="77777777" w:rsidR="002F7BB7" w:rsidRPr="001B6838" w:rsidRDefault="002F7BB7" w:rsidP="002F7BB7">
                  <w:pPr>
                    <w:jc w:val="both"/>
                    <w:rPr>
                      <w:szCs w:val="16"/>
                    </w:rPr>
                  </w:pPr>
                  <w:r w:rsidRPr="001B6838">
                    <w:rPr>
                      <w:szCs w:val="16"/>
                    </w:rPr>
                    <w:t>11/12/2015</w:t>
                  </w:r>
                </w:p>
              </w:tc>
              <w:tc>
                <w:tcPr>
                  <w:tcW w:w="3685" w:type="dxa"/>
                  <w:shd w:val="clear" w:color="auto" w:fill="D9D9D9" w:themeFill="background1" w:themeFillShade="D9"/>
                  <w:vAlign w:val="center"/>
                </w:tcPr>
                <w:p w14:paraId="7581B63A" w14:textId="77777777" w:rsidR="002F7BB7" w:rsidRPr="00812D92" w:rsidRDefault="002F7BB7" w:rsidP="002F7BB7">
                  <w:pPr>
                    <w:jc w:val="both"/>
                    <w:rPr>
                      <w:szCs w:val="16"/>
                    </w:rPr>
                  </w:pPr>
                  <w:r w:rsidRPr="00812D92">
                    <w:rPr>
                      <w:szCs w:val="16"/>
                    </w:rPr>
                    <w:t>Tradutora autónoma</w:t>
                  </w:r>
                </w:p>
              </w:tc>
            </w:tr>
            <w:tr w:rsidR="002F7BB7" w14:paraId="012645BE" w14:textId="77777777" w:rsidTr="00246FE6">
              <w:trPr>
                <w:trHeight w:hRule="exact" w:val="397"/>
                <w:jc w:val="center"/>
              </w:trPr>
              <w:tc>
                <w:tcPr>
                  <w:tcW w:w="1872" w:type="dxa"/>
                  <w:vAlign w:val="center"/>
                </w:tcPr>
                <w:p w14:paraId="76F3AA86" w14:textId="77777777" w:rsidR="002F7BB7" w:rsidRDefault="002F7BB7" w:rsidP="002F7BB7">
                  <w:pPr>
                    <w:jc w:val="both"/>
                    <w:rPr>
                      <w:szCs w:val="16"/>
                    </w:rPr>
                  </w:pPr>
                  <w:r>
                    <w:rPr>
                      <w:szCs w:val="16"/>
                    </w:rPr>
                    <w:t>V.V., T.</w:t>
                  </w:r>
                </w:p>
              </w:tc>
              <w:tc>
                <w:tcPr>
                  <w:tcW w:w="1701" w:type="dxa"/>
                  <w:vAlign w:val="center"/>
                </w:tcPr>
                <w:p w14:paraId="7CE1CAD1" w14:textId="77777777" w:rsidR="002F7BB7" w:rsidRPr="001B6838" w:rsidRDefault="002F7BB7" w:rsidP="002F7BB7">
                  <w:pPr>
                    <w:jc w:val="both"/>
                    <w:rPr>
                      <w:szCs w:val="16"/>
                    </w:rPr>
                  </w:pPr>
                  <w:r w:rsidRPr="00B712FE">
                    <w:rPr>
                      <w:szCs w:val="16"/>
                    </w:rPr>
                    <w:t>23/11/2015</w:t>
                  </w:r>
                </w:p>
              </w:tc>
              <w:tc>
                <w:tcPr>
                  <w:tcW w:w="3685" w:type="dxa"/>
                  <w:vAlign w:val="center"/>
                </w:tcPr>
                <w:p w14:paraId="7D2EA2BE" w14:textId="77777777" w:rsidR="002F7BB7" w:rsidRPr="00812D92" w:rsidRDefault="002F7BB7" w:rsidP="002F7BB7">
                  <w:pPr>
                    <w:jc w:val="both"/>
                    <w:rPr>
                      <w:szCs w:val="16"/>
                    </w:rPr>
                  </w:pPr>
                  <w:r w:rsidRPr="00812D92">
                    <w:rPr>
                      <w:szCs w:val="16"/>
                    </w:rPr>
                    <w:t>Universidade de Vigo</w:t>
                  </w:r>
                </w:p>
              </w:tc>
            </w:tr>
            <w:tr w:rsidR="002F7BB7" w14:paraId="4C48B505" w14:textId="77777777" w:rsidTr="00246FE6">
              <w:trPr>
                <w:trHeight w:hRule="exact" w:val="397"/>
                <w:jc w:val="center"/>
              </w:trPr>
              <w:tc>
                <w:tcPr>
                  <w:tcW w:w="1872" w:type="dxa"/>
                  <w:shd w:val="clear" w:color="auto" w:fill="D9D9D9" w:themeFill="background1" w:themeFillShade="D9"/>
                  <w:vAlign w:val="center"/>
                </w:tcPr>
                <w:p w14:paraId="344E4119" w14:textId="77777777" w:rsidR="002F7BB7" w:rsidRDefault="002F7BB7" w:rsidP="002F7BB7">
                  <w:pPr>
                    <w:jc w:val="both"/>
                    <w:rPr>
                      <w:szCs w:val="16"/>
                    </w:rPr>
                  </w:pPr>
                  <w:r>
                    <w:rPr>
                      <w:szCs w:val="16"/>
                    </w:rPr>
                    <w:t>B.O., P.</w:t>
                  </w:r>
                </w:p>
              </w:tc>
              <w:tc>
                <w:tcPr>
                  <w:tcW w:w="1701" w:type="dxa"/>
                  <w:shd w:val="clear" w:color="auto" w:fill="D9D9D9" w:themeFill="background1" w:themeFillShade="D9"/>
                  <w:vAlign w:val="center"/>
                </w:tcPr>
                <w:p w14:paraId="392422F7" w14:textId="77777777" w:rsidR="002F7BB7" w:rsidRPr="00B712FE" w:rsidRDefault="002F7BB7" w:rsidP="002F7BB7">
                  <w:pPr>
                    <w:jc w:val="both"/>
                    <w:rPr>
                      <w:szCs w:val="16"/>
                    </w:rPr>
                  </w:pPr>
                  <w:r w:rsidRPr="00B712FE">
                    <w:rPr>
                      <w:szCs w:val="16"/>
                    </w:rPr>
                    <w:t>14/12/2015</w:t>
                  </w:r>
                </w:p>
              </w:tc>
              <w:tc>
                <w:tcPr>
                  <w:tcW w:w="3685" w:type="dxa"/>
                  <w:shd w:val="clear" w:color="auto" w:fill="D9D9D9" w:themeFill="background1" w:themeFillShade="D9"/>
                  <w:vAlign w:val="center"/>
                </w:tcPr>
                <w:p w14:paraId="3A5E3CA1" w14:textId="77777777" w:rsidR="002F7BB7" w:rsidRPr="00812D92" w:rsidRDefault="002F7BB7" w:rsidP="002F7BB7">
                  <w:pPr>
                    <w:jc w:val="both"/>
                    <w:rPr>
                      <w:szCs w:val="16"/>
                    </w:rPr>
                  </w:pPr>
                  <w:r w:rsidRPr="00812D92">
                    <w:rPr>
                      <w:szCs w:val="16"/>
                    </w:rPr>
                    <w:t>Tradutora autónoma</w:t>
                  </w:r>
                </w:p>
              </w:tc>
            </w:tr>
            <w:tr w:rsidR="002F7BB7" w14:paraId="08E7AF0B" w14:textId="77777777" w:rsidTr="00246FE6">
              <w:trPr>
                <w:trHeight w:hRule="exact" w:val="397"/>
                <w:jc w:val="center"/>
              </w:trPr>
              <w:tc>
                <w:tcPr>
                  <w:tcW w:w="1872" w:type="dxa"/>
                  <w:vAlign w:val="center"/>
                </w:tcPr>
                <w:p w14:paraId="1C555410" w14:textId="77777777" w:rsidR="002F7BB7" w:rsidRDefault="002F7BB7" w:rsidP="002F7BB7">
                  <w:pPr>
                    <w:jc w:val="both"/>
                    <w:rPr>
                      <w:szCs w:val="16"/>
                    </w:rPr>
                  </w:pPr>
                  <w:r>
                    <w:rPr>
                      <w:szCs w:val="16"/>
                    </w:rPr>
                    <w:t>D.S., R.E.</w:t>
                  </w:r>
                </w:p>
              </w:tc>
              <w:tc>
                <w:tcPr>
                  <w:tcW w:w="1701" w:type="dxa"/>
                  <w:vAlign w:val="center"/>
                </w:tcPr>
                <w:p w14:paraId="1086BC16" w14:textId="77777777" w:rsidR="002F7BB7" w:rsidRPr="00B712FE" w:rsidRDefault="002F7BB7" w:rsidP="002F7BB7">
                  <w:pPr>
                    <w:jc w:val="both"/>
                    <w:rPr>
                      <w:szCs w:val="16"/>
                    </w:rPr>
                  </w:pPr>
                  <w:r w:rsidRPr="00B712FE">
                    <w:rPr>
                      <w:szCs w:val="16"/>
                    </w:rPr>
                    <w:t>28/10/2015</w:t>
                  </w:r>
                </w:p>
              </w:tc>
              <w:tc>
                <w:tcPr>
                  <w:tcW w:w="3685" w:type="dxa"/>
                  <w:vAlign w:val="center"/>
                </w:tcPr>
                <w:p w14:paraId="1BEA5C67" w14:textId="77777777" w:rsidR="002F7BB7" w:rsidRPr="00812D92" w:rsidRDefault="002F7BB7" w:rsidP="002F7BB7">
                  <w:pPr>
                    <w:jc w:val="both"/>
                    <w:rPr>
                      <w:szCs w:val="16"/>
                    </w:rPr>
                  </w:pPr>
                  <w:r w:rsidRPr="00812D92">
                    <w:rPr>
                      <w:szCs w:val="16"/>
                    </w:rPr>
                    <w:t>ISCAP do Porto</w:t>
                  </w:r>
                </w:p>
              </w:tc>
            </w:tr>
            <w:tr w:rsidR="002F7BB7" w14:paraId="728703F4" w14:textId="77777777" w:rsidTr="00246FE6">
              <w:trPr>
                <w:trHeight w:hRule="exact" w:val="397"/>
                <w:jc w:val="center"/>
              </w:trPr>
              <w:tc>
                <w:tcPr>
                  <w:tcW w:w="1872" w:type="dxa"/>
                  <w:shd w:val="clear" w:color="auto" w:fill="D9D9D9" w:themeFill="background1" w:themeFillShade="D9"/>
                  <w:vAlign w:val="center"/>
                </w:tcPr>
                <w:p w14:paraId="3B32E162" w14:textId="77777777" w:rsidR="002F7BB7" w:rsidRDefault="002F7BB7" w:rsidP="002F7BB7">
                  <w:pPr>
                    <w:jc w:val="both"/>
                    <w:rPr>
                      <w:szCs w:val="16"/>
                    </w:rPr>
                  </w:pPr>
                  <w:r>
                    <w:rPr>
                      <w:szCs w:val="16"/>
                    </w:rPr>
                    <w:t>M.T., C.V.</w:t>
                  </w:r>
                </w:p>
              </w:tc>
              <w:tc>
                <w:tcPr>
                  <w:tcW w:w="1701" w:type="dxa"/>
                  <w:shd w:val="clear" w:color="auto" w:fill="D9D9D9" w:themeFill="background1" w:themeFillShade="D9"/>
                  <w:vAlign w:val="center"/>
                </w:tcPr>
                <w:p w14:paraId="29FD42C5" w14:textId="77777777" w:rsidR="002F7BB7" w:rsidRPr="00B712FE" w:rsidRDefault="002F7BB7" w:rsidP="002F7BB7">
                  <w:pPr>
                    <w:jc w:val="both"/>
                    <w:rPr>
                      <w:szCs w:val="16"/>
                    </w:rPr>
                  </w:pPr>
                  <w:r w:rsidRPr="00B712FE">
                    <w:rPr>
                      <w:szCs w:val="16"/>
                    </w:rPr>
                    <w:t>4/05/2015</w:t>
                  </w:r>
                </w:p>
              </w:tc>
              <w:tc>
                <w:tcPr>
                  <w:tcW w:w="3685" w:type="dxa"/>
                  <w:shd w:val="clear" w:color="auto" w:fill="D9D9D9" w:themeFill="background1" w:themeFillShade="D9"/>
                  <w:vAlign w:val="center"/>
                </w:tcPr>
                <w:p w14:paraId="73F7550F" w14:textId="77777777" w:rsidR="002F7BB7" w:rsidRPr="00812D92" w:rsidRDefault="002F7BB7" w:rsidP="002F7BB7">
                  <w:pPr>
                    <w:jc w:val="both"/>
                    <w:rPr>
                      <w:szCs w:val="16"/>
                    </w:rPr>
                  </w:pPr>
                  <w:r w:rsidRPr="00812D92">
                    <w:rPr>
                      <w:szCs w:val="16"/>
                    </w:rPr>
                    <w:t>ISCAP do Porto</w:t>
                  </w:r>
                </w:p>
              </w:tc>
            </w:tr>
            <w:tr w:rsidR="002F7BB7" w14:paraId="12CD5B9B" w14:textId="77777777" w:rsidTr="00246FE6">
              <w:trPr>
                <w:trHeight w:hRule="exact" w:val="397"/>
                <w:jc w:val="center"/>
              </w:trPr>
              <w:tc>
                <w:tcPr>
                  <w:tcW w:w="1872" w:type="dxa"/>
                  <w:vAlign w:val="center"/>
                </w:tcPr>
                <w:p w14:paraId="40AF89DF" w14:textId="77777777" w:rsidR="002F7BB7" w:rsidRDefault="002F7BB7" w:rsidP="002F7BB7">
                  <w:pPr>
                    <w:jc w:val="both"/>
                    <w:rPr>
                      <w:szCs w:val="16"/>
                    </w:rPr>
                  </w:pPr>
                  <w:r>
                    <w:rPr>
                      <w:szCs w:val="16"/>
                    </w:rPr>
                    <w:t>R.M., M.</w:t>
                  </w:r>
                </w:p>
              </w:tc>
              <w:tc>
                <w:tcPr>
                  <w:tcW w:w="1701" w:type="dxa"/>
                  <w:vAlign w:val="center"/>
                </w:tcPr>
                <w:p w14:paraId="29490EF3" w14:textId="77777777" w:rsidR="002F7BB7" w:rsidRPr="00B712FE" w:rsidRDefault="002F7BB7" w:rsidP="002F7BB7">
                  <w:pPr>
                    <w:jc w:val="both"/>
                    <w:rPr>
                      <w:szCs w:val="16"/>
                    </w:rPr>
                  </w:pPr>
                  <w:r w:rsidRPr="00B712FE">
                    <w:rPr>
                      <w:szCs w:val="16"/>
                    </w:rPr>
                    <w:t>29/10/2015</w:t>
                  </w:r>
                </w:p>
              </w:tc>
              <w:tc>
                <w:tcPr>
                  <w:tcW w:w="3685" w:type="dxa"/>
                  <w:vAlign w:val="center"/>
                </w:tcPr>
                <w:p w14:paraId="72CF3912" w14:textId="77777777" w:rsidR="002F7BB7" w:rsidRPr="00B712FE" w:rsidRDefault="002F7BB7" w:rsidP="002F7BB7">
                  <w:pPr>
                    <w:jc w:val="both"/>
                    <w:rPr>
                      <w:szCs w:val="16"/>
                    </w:rPr>
                  </w:pPr>
                  <w:r>
                    <w:rPr>
                      <w:szCs w:val="16"/>
                    </w:rPr>
                    <w:t>Tradutora e intérprete autónoma</w:t>
                  </w:r>
                </w:p>
              </w:tc>
            </w:tr>
            <w:tr w:rsidR="002F7BB7" w14:paraId="1707793E" w14:textId="77777777" w:rsidTr="00246FE6">
              <w:trPr>
                <w:trHeight w:hRule="exact" w:val="397"/>
                <w:jc w:val="center"/>
              </w:trPr>
              <w:tc>
                <w:tcPr>
                  <w:tcW w:w="1872" w:type="dxa"/>
                  <w:shd w:val="clear" w:color="auto" w:fill="D9D9D9" w:themeFill="background1" w:themeFillShade="D9"/>
                  <w:vAlign w:val="center"/>
                </w:tcPr>
                <w:p w14:paraId="6B400AB8" w14:textId="77777777" w:rsidR="002F7BB7" w:rsidRDefault="002F7BB7" w:rsidP="002F7BB7">
                  <w:pPr>
                    <w:jc w:val="both"/>
                    <w:rPr>
                      <w:szCs w:val="16"/>
                    </w:rPr>
                  </w:pPr>
                  <w:r>
                    <w:rPr>
                      <w:szCs w:val="16"/>
                    </w:rPr>
                    <w:t>F.V., O.</w:t>
                  </w:r>
                </w:p>
              </w:tc>
              <w:tc>
                <w:tcPr>
                  <w:tcW w:w="1701" w:type="dxa"/>
                  <w:shd w:val="clear" w:color="auto" w:fill="D9D9D9" w:themeFill="background1" w:themeFillShade="D9"/>
                  <w:vAlign w:val="center"/>
                </w:tcPr>
                <w:p w14:paraId="12E824A4" w14:textId="77777777" w:rsidR="002F7BB7" w:rsidRPr="00B712FE" w:rsidRDefault="002F7BB7" w:rsidP="002F7BB7">
                  <w:pPr>
                    <w:jc w:val="both"/>
                    <w:rPr>
                      <w:szCs w:val="16"/>
                    </w:rPr>
                  </w:pPr>
                  <w:r w:rsidRPr="00B712FE">
                    <w:rPr>
                      <w:szCs w:val="16"/>
                    </w:rPr>
                    <w:t>01/02/2016</w:t>
                  </w:r>
                </w:p>
              </w:tc>
              <w:tc>
                <w:tcPr>
                  <w:tcW w:w="3685" w:type="dxa"/>
                  <w:shd w:val="clear" w:color="auto" w:fill="D9D9D9" w:themeFill="background1" w:themeFillShade="D9"/>
                  <w:vAlign w:val="center"/>
                </w:tcPr>
                <w:p w14:paraId="6ED25B5A" w14:textId="77777777" w:rsidR="002F7BB7" w:rsidRPr="00B712FE" w:rsidRDefault="002F7BB7" w:rsidP="002F7BB7">
                  <w:pPr>
                    <w:jc w:val="both"/>
                    <w:rPr>
                      <w:szCs w:val="16"/>
                    </w:rPr>
                  </w:pPr>
                  <w:r>
                    <w:rPr>
                      <w:szCs w:val="16"/>
                    </w:rPr>
                    <w:t>Universidade de Vigo</w:t>
                  </w:r>
                </w:p>
              </w:tc>
            </w:tr>
            <w:tr w:rsidR="002F7BB7" w14:paraId="0AAE3500" w14:textId="77777777" w:rsidTr="00246FE6">
              <w:trPr>
                <w:trHeight w:hRule="exact" w:val="397"/>
                <w:jc w:val="center"/>
              </w:trPr>
              <w:tc>
                <w:tcPr>
                  <w:tcW w:w="1872" w:type="dxa"/>
                  <w:vAlign w:val="center"/>
                </w:tcPr>
                <w:p w14:paraId="14C30895" w14:textId="77777777" w:rsidR="002F7BB7" w:rsidRDefault="002F7BB7" w:rsidP="002F7BB7">
                  <w:pPr>
                    <w:jc w:val="both"/>
                    <w:rPr>
                      <w:szCs w:val="16"/>
                    </w:rPr>
                  </w:pPr>
                  <w:r>
                    <w:rPr>
                      <w:szCs w:val="16"/>
                    </w:rPr>
                    <w:t>A.M., G.</w:t>
                  </w:r>
                </w:p>
              </w:tc>
              <w:tc>
                <w:tcPr>
                  <w:tcW w:w="1701" w:type="dxa"/>
                  <w:vAlign w:val="center"/>
                </w:tcPr>
                <w:p w14:paraId="192CF36E" w14:textId="77777777" w:rsidR="002F7BB7" w:rsidRPr="00B712FE" w:rsidRDefault="002F7BB7" w:rsidP="002F7BB7">
                  <w:pPr>
                    <w:jc w:val="both"/>
                    <w:rPr>
                      <w:szCs w:val="16"/>
                    </w:rPr>
                  </w:pPr>
                  <w:r w:rsidRPr="00B712FE">
                    <w:rPr>
                      <w:szCs w:val="16"/>
                    </w:rPr>
                    <w:t>28/02/2016</w:t>
                  </w:r>
                </w:p>
              </w:tc>
              <w:tc>
                <w:tcPr>
                  <w:tcW w:w="3685" w:type="dxa"/>
                  <w:vAlign w:val="center"/>
                </w:tcPr>
                <w:p w14:paraId="6C837862" w14:textId="77777777" w:rsidR="002F7BB7" w:rsidRPr="00B712FE" w:rsidRDefault="002F7BB7" w:rsidP="002F7BB7">
                  <w:pPr>
                    <w:jc w:val="both"/>
                    <w:rPr>
                      <w:szCs w:val="16"/>
                    </w:rPr>
                  </w:pPr>
                  <w:r>
                    <w:rPr>
                      <w:szCs w:val="16"/>
                    </w:rPr>
                    <w:t>Tradutor e intérprete autónomo</w:t>
                  </w:r>
                </w:p>
              </w:tc>
            </w:tr>
            <w:tr w:rsidR="002F7BB7" w14:paraId="288DA643" w14:textId="77777777" w:rsidTr="00246FE6">
              <w:trPr>
                <w:trHeight w:hRule="exact" w:val="397"/>
                <w:jc w:val="center"/>
              </w:trPr>
              <w:tc>
                <w:tcPr>
                  <w:tcW w:w="1872" w:type="dxa"/>
                  <w:shd w:val="clear" w:color="auto" w:fill="D9D9D9" w:themeFill="background1" w:themeFillShade="D9"/>
                  <w:vAlign w:val="center"/>
                </w:tcPr>
                <w:p w14:paraId="5833FBF8" w14:textId="77777777" w:rsidR="002F7BB7" w:rsidRDefault="002F7BB7" w:rsidP="002F7BB7">
                  <w:pPr>
                    <w:jc w:val="both"/>
                    <w:rPr>
                      <w:szCs w:val="16"/>
                    </w:rPr>
                  </w:pPr>
                  <w:r>
                    <w:rPr>
                      <w:szCs w:val="16"/>
                    </w:rPr>
                    <w:t>L.G., R.M.</w:t>
                  </w:r>
                </w:p>
              </w:tc>
              <w:tc>
                <w:tcPr>
                  <w:tcW w:w="1701" w:type="dxa"/>
                  <w:shd w:val="clear" w:color="auto" w:fill="D9D9D9" w:themeFill="background1" w:themeFillShade="D9"/>
                  <w:vAlign w:val="center"/>
                </w:tcPr>
                <w:p w14:paraId="5D56310F" w14:textId="77777777" w:rsidR="002F7BB7" w:rsidRPr="00B712FE" w:rsidRDefault="002F7BB7" w:rsidP="002F7BB7">
                  <w:pPr>
                    <w:jc w:val="both"/>
                    <w:rPr>
                      <w:szCs w:val="16"/>
                    </w:rPr>
                  </w:pPr>
                  <w:r>
                    <w:rPr>
                      <w:szCs w:val="16"/>
                    </w:rPr>
                    <w:t>17/12/15</w:t>
                  </w:r>
                </w:p>
              </w:tc>
              <w:tc>
                <w:tcPr>
                  <w:tcW w:w="3685" w:type="dxa"/>
                  <w:shd w:val="clear" w:color="auto" w:fill="D9D9D9" w:themeFill="background1" w:themeFillShade="D9"/>
                  <w:vAlign w:val="center"/>
                </w:tcPr>
                <w:p w14:paraId="4EA4EFBB" w14:textId="77777777" w:rsidR="002F7BB7" w:rsidRDefault="002F7BB7" w:rsidP="002F7BB7">
                  <w:pPr>
                    <w:jc w:val="both"/>
                    <w:rPr>
                      <w:szCs w:val="16"/>
                    </w:rPr>
                  </w:pPr>
                  <w:r>
                    <w:rPr>
                      <w:szCs w:val="16"/>
                    </w:rPr>
                    <w:t>Universidade de Vigo</w:t>
                  </w:r>
                </w:p>
              </w:tc>
            </w:tr>
            <w:tr w:rsidR="002F7BB7" w14:paraId="37C46DBA" w14:textId="77777777" w:rsidTr="00246FE6">
              <w:trPr>
                <w:trHeight w:hRule="exact" w:val="397"/>
                <w:jc w:val="center"/>
              </w:trPr>
              <w:tc>
                <w:tcPr>
                  <w:tcW w:w="1872" w:type="dxa"/>
                  <w:shd w:val="clear" w:color="auto" w:fill="FFFFFF" w:themeFill="background1"/>
                  <w:vAlign w:val="center"/>
                </w:tcPr>
                <w:p w14:paraId="5D301D33" w14:textId="77777777" w:rsidR="002F7BB7" w:rsidRDefault="002F7BB7" w:rsidP="002F7BB7">
                  <w:pPr>
                    <w:jc w:val="both"/>
                    <w:rPr>
                      <w:szCs w:val="16"/>
                    </w:rPr>
                  </w:pPr>
                  <w:r>
                    <w:rPr>
                      <w:szCs w:val="16"/>
                    </w:rPr>
                    <w:t>O.C., C.R.</w:t>
                  </w:r>
                </w:p>
              </w:tc>
              <w:tc>
                <w:tcPr>
                  <w:tcW w:w="1701" w:type="dxa"/>
                  <w:shd w:val="clear" w:color="auto" w:fill="FFFFFF" w:themeFill="background1"/>
                  <w:vAlign w:val="center"/>
                </w:tcPr>
                <w:p w14:paraId="19DD0499" w14:textId="77777777" w:rsidR="002F7BB7" w:rsidRDefault="002F7BB7" w:rsidP="002F7BB7">
                  <w:pPr>
                    <w:jc w:val="both"/>
                    <w:rPr>
                      <w:szCs w:val="16"/>
                    </w:rPr>
                  </w:pPr>
                  <w:r>
                    <w:rPr>
                      <w:szCs w:val="16"/>
                    </w:rPr>
                    <w:t>22/01/16</w:t>
                  </w:r>
                </w:p>
              </w:tc>
              <w:tc>
                <w:tcPr>
                  <w:tcW w:w="3685" w:type="dxa"/>
                  <w:shd w:val="clear" w:color="auto" w:fill="FFFFFF" w:themeFill="background1"/>
                  <w:vAlign w:val="center"/>
                </w:tcPr>
                <w:p w14:paraId="4F06179B" w14:textId="77777777" w:rsidR="002F7BB7" w:rsidRDefault="002F7BB7" w:rsidP="002F7BB7">
                  <w:pPr>
                    <w:jc w:val="both"/>
                    <w:rPr>
                      <w:szCs w:val="16"/>
                    </w:rPr>
                  </w:pPr>
                  <w:r>
                    <w:rPr>
                      <w:szCs w:val="16"/>
                    </w:rPr>
                    <w:t>ISCAP do Porto</w:t>
                  </w:r>
                </w:p>
              </w:tc>
            </w:tr>
          </w:tbl>
          <w:p w14:paraId="0A496A82" w14:textId="77777777" w:rsidR="003321A2" w:rsidRDefault="003321A2" w:rsidP="006D1846">
            <w:pPr>
              <w:pStyle w:val="Textoencaja"/>
            </w:pPr>
          </w:p>
          <w:p w14:paraId="6F238F85" w14:textId="77777777" w:rsidR="003715DA" w:rsidRDefault="003715DA" w:rsidP="003715DA">
            <w:pPr>
              <w:pStyle w:val="Textoencaja"/>
            </w:pPr>
            <w:r>
              <w:t>Como se puede ver en la tabla anterior, el 69,3% de estas personas está vinculado a instituciones de enseñanza superior (ISCAP y UVigo) y el 30,7% trabaja principalmente como profesional autónomo.</w:t>
            </w:r>
          </w:p>
          <w:p w14:paraId="430D79CA" w14:textId="77777777" w:rsidR="009A23D5" w:rsidRDefault="009A23D5" w:rsidP="006D1846">
            <w:pPr>
              <w:pStyle w:val="Textoencaja"/>
            </w:pPr>
          </w:p>
          <w:p w14:paraId="23211C4D" w14:textId="077CFE42" w:rsidR="003715DA" w:rsidRDefault="003715DA" w:rsidP="006D1846">
            <w:pPr>
              <w:pStyle w:val="Textoencaja"/>
            </w:pPr>
          </w:p>
        </w:tc>
      </w:tr>
      <w:tr w:rsidR="006C5FF3" w:rsidRPr="00790103" w14:paraId="39366DA7" w14:textId="77777777" w:rsidTr="4150F477">
        <w:trPr>
          <w:trHeight w:val="283"/>
          <w:jc w:val="center"/>
        </w:trPr>
        <w:tc>
          <w:tcPr>
            <w:tcW w:w="9639" w:type="dxa"/>
            <w:gridSpan w:val="2"/>
            <w:vAlign w:val="center"/>
          </w:tcPr>
          <w:p w14:paraId="2FBB22E5" w14:textId="77777777" w:rsidR="006C5FF3" w:rsidRPr="007F55A1" w:rsidRDefault="006C5FF3" w:rsidP="00344FA1">
            <w:pPr>
              <w:pStyle w:val="Textoencaja"/>
            </w:pPr>
          </w:p>
        </w:tc>
      </w:tr>
    </w:tbl>
    <w:p w14:paraId="74CFAFB1" w14:textId="77777777" w:rsidR="00AA1E07" w:rsidRDefault="00AA1E07" w:rsidP="00AA1E07">
      <w:pPr>
        <w:pStyle w:val="Textodocorpo"/>
        <w:jc w:val="both"/>
        <w:rPr>
          <w:rFonts w:asciiTheme="minorHAnsi" w:hAnsiTheme="minorHAnsi" w:cstheme="minorHAnsi"/>
        </w:rPr>
      </w:pPr>
    </w:p>
    <w:p w14:paraId="5E940BA4" w14:textId="77777777" w:rsidR="00AA1E07" w:rsidRDefault="00AA1E07" w:rsidP="00AA1E07">
      <w:pPr>
        <w:pStyle w:val="Textodocorpo"/>
        <w:jc w:val="both"/>
        <w:rPr>
          <w:rFonts w:asciiTheme="minorHAnsi" w:hAnsiTheme="minorHAnsi" w:cstheme="minorHAnsi"/>
        </w:rPr>
      </w:pPr>
    </w:p>
    <w:p w14:paraId="708F739C" w14:textId="77777777" w:rsidR="00AA1E07" w:rsidRDefault="00AA1E07" w:rsidP="00AA1E07">
      <w:pPr>
        <w:rPr>
          <w:rFonts w:asciiTheme="minorHAnsi" w:hAnsiTheme="minorHAnsi" w:cstheme="minorHAnsi"/>
          <w:sz w:val="20"/>
          <w:szCs w:val="20"/>
        </w:rPr>
      </w:pPr>
      <w:r>
        <w:rPr>
          <w:rFonts w:asciiTheme="minorHAnsi" w:hAnsiTheme="minorHAnsi" w:cstheme="minorHAnsi"/>
        </w:rPr>
        <w:br w:type="page"/>
      </w:r>
    </w:p>
    <w:p w14:paraId="3E3D7081" w14:textId="6B277D01" w:rsidR="004506EA" w:rsidRPr="00790103" w:rsidRDefault="004506EA">
      <w:pPr>
        <w:pStyle w:val="Textodocorpo"/>
        <w:spacing w:before="10"/>
        <w:rPr>
          <w:rFonts w:asciiTheme="minorHAnsi" w:hAnsiTheme="minorHAnsi" w:cstheme="minorHAnsi"/>
          <w:b/>
          <w:sz w:val="3"/>
        </w:rPr>
      </w:pPr>
    </w:p>
    <w:p w14:paraId="52AD1F4B" w14:textId="77777777" w:rsidR="004506EA" w:rsidRPr="00790103" w:rsidRDefault="004506EA">
      <w:pPr>
        <w:pStyle w:val="Textodocorpo"/>
        <w:spacing w:before="2"/>
        <w:rPr>
          <w:rFonts w:asciiTheme="minorHAnsi" w:hAnsiTheme="minorHAnsi" w:cstheme="minorHAnsi"/>
          <w:b/>
        </w:rPr>
      </w:pP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5002"/>
        <w:gridCol w:w="4637"/>
      </w:tblGrid>
      <w:tr w:rsidR="004506EA" w:rsidRPr="00D1103E" w14:paraId="0DDE7122" w14:textId="77777777" w:rsidTr="00DD3A56">
        <w:trPr>
          <w:trHeight w:val="283"/>
          <w:jc w:val="center"/>
        </w:trPr>
        <w:tc>
          <w:tcPr>
            <w:tcW w:w="9639" w:type="dxa"/>
            <w:gridSpan w:val="2"/>
            <w:shd w:val="clear" w:color="auto" w:fill="BEBEBE"/>
            <w:vAlign w:val="center"/>
          </w:tcPr>
          <w:p w14:paraId="646EE89B" w14:textId="4934625E" w:rsidR="004506EA" w:rsidRPr="00251E67" w:rsidRDefault="00575EE6" w:rsidP="00BF7242">
            <w:pPr>
              <w:pStyle w:val="TablaTitulo"/>
            </w:pPr>
            <w:r w:rsidRPr="00251E67">
              <w:t>8.3</w:t>
            </w:r>
            <w:r w:rsidRPr="00251E67">
              <w:rPr>
                <w:spacing w:val="-8"/>
              </w:rPr>
              <w:t xml:space="preserve"> </w:t>
            </w:r>
            <w:r w:rsidRPr="00251E67">
              <w:t>DATOS</w:t>
            </w:r>
            <w:r w:rsidRPr="00251E67">
              <w:rPr>
                <w:spacing w:val="-7"/>
              </w:rPr>
              <w:t xml:space="preserve"> </w:t>
            </w:r>
            <w:r w:rsidRPr="00251E67">
              <w:t>RELATIVOS</w:t>
            </w:r>
            <w:r w:rsidRPr="00251E67">
              <w:rPr>
                <w:spacing w:val="-4"/>
              </w:rPr>
              <w:t xml:space="preserve"> </w:t>
            </w:r>
            <w:r w:rsidRPr="00251E67">
              <w:t>A</w:t>
            </w:r>
            <w:r w:rsidRPr="00251E67">
              <w:rPr>
                <w:spacing w:val="-6"/>
              </w:rPr>
              <w:t xml:space="preserve"> </w:t>
            </w:r>
            <w:r w:rsidRPr="00251E67">
              <w:t>LOS</w:t>
            </w:r>
            <w:r w:rsidRPr="00251E67">
              <w:rPr>
                <w:spacing w:val="-4"/>
              </w:rPr>
              <w:t xml:space="preserve"> </w:t>
            </w:r>
            <w:r w:rsidRPr="00251E67">
              <w:t>RESULTADOS</w:t>
            </w:r>
            <w:r w:rsidRPr="00251E67">
              <w:rPr>
                <w:spacing w:val="-7"/>
              </w:rPr>
              <w:t xml:space="preserve"> </w:t>
            </w:r>
            <w:r w:rsidRPr="00251E67">
              <w:t>DE</w:t>
            </w:r>
            <w:r w:rsidRPr="00251E67">
              <w:rPr>
                <w:spacing w:val="-5"/>
              </w:rPr>
              <w:t xml:space="preserve"> </w:t>
            </w:r>
            <w:r w:rsidRPr="00251E67">
              <w:t>LOS</w:t>
            </w:r>
            <w:r w:rsidRPr="00251E67">
              <w:rPr>
                <w:spacing w:val="-6"/>
              </w:rPr>
              <w:t xml:space="preserve"> </w:t>
            </w:r>
            <w:r w:rsidRPr="00251E67">
              <w:t>ÚLTIMOS</w:t>
            </w:r>
            <w:r w:rsidRPr="00251E67">
              <w:rPr>
                <w:spacing w:val="-8"/>
              </w:rPr>
              <w:t xml:space="preserve"> </w:t>
            </w:r>
            <w:r w:rsidR="00FF0E93" w:rsidRPr="00251E67">
              <w:rPr>
                <w:spacing w:val="-8"/>
              </w:rPr>
              <w:t xml:space="preserve">5 </w:t>
            </w:r>
            <w:r w:rsidRPr="00251E67">
              <w:t>AÑOS</w:t>
            </w:r>
            <w:r w:rsidRPr="00251E67">
              <w:rPr>
                <w:spacing w:val="-4"/>
              </w:rPr>
              <w:t xml:space="preserve"> </w:t>
            </w:r>
            <w:r w:rsidRPr="00251E67">
              <w:t>Y</w:t>
            </w:r>
            <w:r w:rsidRPr="00251E67">
              <w:rPr>
                <w:spacing w:val="-5"/>
              </w:rPr>
              <w:t xml:space="preserve"> </w:t>
            </w:r>
            <w:r w:rsidRPr="00251E67">
              <w:t>PREVISIÓN</w:t>
            </w:r>
            <w:r w:rsidRPr="00251E67">
              <w:rPr>
                <w:spacing w:val="-5"/>
              </w:rPr>
              <w:t xml:space="preserve"> </w:t>
            </w:r>
            <w:r w:rsidRPr="00251E67">
              <w:t>DE</w:t>
            </w:r>
            <w:r w:rsidRPr="00251E67">
              <w:rPr>
                <w:spacing w:val="-5"/>
              </w:rPr>
              <w:t xml:space="preserve"> </w:t>
            </w:r>
            <w:r w:rsidRPr="00251E67">
              <w:t>RESULTADOS</w:t>
            </w:r>
            <w:r w:rsidRPr="00251E67">
              <w:rPr>
                <w:spacing w:val="-6"/>
              </w:rPr>
              <w:t xml:space="preserve"> </w:t>
            </w:r>
            <w:r w:rsidRPr="00251E67">
              <w:rPr>
                <w:spacing w:val="-5"/>
              </w:rPr>
              <w:t>DEL</w:t>
            </w:r>
            <w:r w:rsidR="00DD3A56" w:rsidRPr="00251E67">
              <w:rPr>
                <w:spacing w:val="-5"/>
              </w:rPr>
              <w:t xml:space="preserve"> </w:t>
            </w:r>
            <w:r w:rsidRPr="00251E67">
              <w:t>PROGRAMA</w:t>
            </w:r>
          </w:p>
        </w:tc>
      </w:tr>
      <w:tr w:rsidR="004506EA" w:rsidRPr="00790103" w14:paraId="2A4C711E" w14:textId="77777777" w:rsidTr="00FF0E93">
        <w:trPr>
          <w:trHeight w:val="283"/>
          <w:jc w:val="center"/>
        </w:trPr>
        <w:tc>
          <w:tcPr>
            <w:tcW w:w="5002" w:type="dxa"/>
            <w:shd w:val="clear" w:color="auto" w:fill="BFBFBF" w:themeFill="background1" w:themeFillShade="BF"/>
            <w:vAlign w:val="center"/>
          </w:tcPr>
          <w:p w14:paraId="29A6CB44" w14:textId="5A8C441F" w:rsidR="004506EA" w:rsidRPr="00DD3A56" w:rsidRDefault="00575EE6" w:rsidP="000C736F">
            <w:pPr>
              <w:pStyle w:val="Textoencaja"/>
              <w:jc w:val="left"/>
              <w:rPr>
                <w:b/>
              </w:rPr>
            </w:pPr>
            <w:r w:rsidRPr="00DD3A56">
              <w:rPr>
                <w:b/>
              </w:rPr>
              <w:t>TASA</w:t>
            </w:r>
            <w:r w:rsidRPr="00DD3A56">
              <w:rPr>
                <w:b/>
                <w:spacing w:val="-6"/>
              </w:rPr>
              <w:t xml:space="preserve"> </w:t>
            </w:r>
            <w:r w:rsidRPr="00DD3A56">
              <w:rPr>
                <w:b/>
              </w:rPr>
              <w:t>DE</w:t>
            </w:r>
            <w:r w:rsidRPr="00DD3A56">
              <w:rPr>
                <w:b/>
                <w:spacing w:val="-3"/>
              </w:rPr>
              <w:t xml:space="preserve"> </w:t>
            </w:r>
            <w:r w:rsidRPr="00DD3A56">
              <w:rPr>
                <w:b/>
              </w:rPr>
              <w:t>ÉXITO</w:t>
            </w:r>
            <w:r w:rsidRPr="00DD3A56">
              <w:rPr>
                <w:b/>
                <w:spacing w:val="-4"/>
              </w:rPr>
              <w:t xml:space="preserve"> </w:t>
            </w:r>
            <w:r w:rsidRPr="00DD3A56">
              <w:rPr>
                <w:b/>
              </w:rPr>
              <w:t>(</w:t>
            </w:r>
            <w:r w:rsidR="00251E67">
              <w:rPr>
                <w:b/>
              </w:rPr>
              <w:t>4</w:t>
            </w:r>
            <w:r w:rsidR="001572CC">
              <w:rPr>
                <w:b/>
              </w:rPr>
              <w:t xml:space="preserve"> </w:t>
            </w:r>
            <w:r w:rsidRPr="00DD3A56">
              <w:rPr>
                <w:b/>
              </w:rPr>
              <w:t>AÑOS)</w:t>
            </w:r>
            <w:r w:rsidRPr="00DD3A56">
              <w:rPr>
                <w:b/>
                <w:spacing w:val="-4"/>
              </w:rPr>
              <w:t xml:space="preserve"> </w:t>
            </w:r>
            <w:r w:rsidRPr="00DD3A56">
              <w:rPr>
                <w:b/>
                <w:spacing w:val="-10"/>
              </w:rPr>
              <w:t>%</w:t>
            </w:r>
          </w:p>
        </w:tc>
        <w:tc>
          <w:tcPr>
            <w:tcW w:w="4637" w:type="dxa"/>
            <w:shd w:val="clear" w:color="auto" w:fill="BFBFBF" w:themeFill="background1" w:themeFillShade="BF"/>
            <w:vAlign w:val="center"/>
          </w:tcPr>
          <w:p w14:paraId="7ED0C618" w14:textId="6C5335D7" w:rsidR="004506EA" w:rsidRPr="00DD3A56" w:rsidRDefault="00575EE6" w:rsidP="000C736F">
            <w:pPr>
              <w:pStyle w:val="Textoencaja"/>
              <w:jc w:val="left"/>
              <w:rPr>
                <w:b/>
              </w:rPr>
            </w:pPr>
            <w:r w:rsidRPr="00DD3A56">
              <w:rPr>
                <w:b/>
              </w:rPr>
              <w:t>TASA</w:t>
            </w:r>
            <w:r w:rsidRPr="00DD3A56">
              <w:rPr>
                <w:b/>
                <w:spacing w:val="-6"/>
              </w:rPr>
              <w:t xml:space="preserve"> </w:t>
            </w:r>
            <w:r w:rsidRPr="00DD3A56">
              <w:rPr>
                <w:b/>
              </w:rPr>
              <w:t>DE</w:t>
            </w:r>
            <w:r w:rsidRPr="00DD3A56">
              <w:rPr>
                <w:b/>
                <w:spacing w:val="-3"/>
              </w:rPr>
              <w:t xml:space="preserve"> </w:t>
            </w:r>
            <w:r w:rsidRPr="00DD3A56">
              <w:rPr>
                <w:b/>
              </w:rPr>
              <w:t>ÉXITO</w:t>
            </w:r>
            <w:r w:rsidRPr="00DD3A56">
              <w:rPr>
                <w:b/>
                <w:spacing w:val="-4"/>
              </w:rPr>
              <w:t xml:space="preserve"> </w:t>
            </w:r>
            <w:r w:rsidRPr="00DD3A56">
              <w:rPr>
                <w:b/>
              </w:rPr>
              <w:t>(</w:t>
            </w:r>
            <w:r w:rsidR="00251E67">
              <w:rPr>
                <w:b/>
              </w:rPr>
              <w:t>5</w:t>
            </w:r>
            <w:r w:rsidR="00FF0E93">
              <w:rPr>
                <w:b/>
              </w:rPr>
              <w:t xml:space="preserve"> </w:t>
            </w:r>
            <w:r w:rsidRPr="00DD3A56">
              <w:rPr>
                <w:b/>
              </w:rPr>
              <w:t>AÑOS)</w:t>
            </w:r>
            <w:r w:rsidRPr="00DD3A56">
              <w:rPr>
                <w:b/>
                <w:spacing w:val="-4"/>
              </w:rPr>
              <w:t xml:space="preserve"> </w:t>
            </w:r>
            <w:r w:rsidRPr="00DD3A56">
              <w:rPr>
                <w:b/>
                <w:spacing w:val="-10"/>
              </w:rPr>
              <w:t>%</w:t>
            </w:r>
          </w:p>
        </w:tc>
      </w:tr>
      <w:tr w:rsidR="004506EA" w:rsidRPr="00790103" w14:paraId="77D91334" w14:textId="77777777" w:rsidTr="00FF0E93">
        <w:trPr>
          <w:trHeight w:val="283"/>
          <w:jc w:val="center"/>
        </w:trPr>
        <w:tc>
          <w:tcPr>
            <w:tcW w:w="5002" w:type="dxa"/>
            <w:vAlign w:val="center"/>
          </w:tcPr>
          <w:p w14:paraId="519C630A" w14:textId="155927D4" w:rsidR="004506EA" w:rsidRPr="00790103" w:rsidRDefault="00251E67" w:rsidP="00FF0E93">
            <w:pPr>
              <w:pStyle w:val="Textoencaja"/>
              <w:jc w:val="left"/>
            </w:pPr>
            <w:r>
              <w:t>No disponible</w:t>
            </w:r>
          </w:p>
        </w:tc>
        <w:tc>
          <w:tcPr>
            <w:tcW w:w="4637" w:type="dxa"/>
            <w:vAlign w:val="center"/>
          </w:tcPr>
          <w:p w14:paraId="779059FC" w14:textId="689AE654" w:rsidR="004506EA" w:rsidRPr="00790103" w:rsidRDefault="00CC4490" w:rsidP="00CC4490">
            <w:pPr>
              <w:pStyle w:val="Textoencaja"/>
              <w:jc w:val="center"/>
            </w:pPr>
            <w:r>
              <w:t>18,6%</w:t>
            </w:r>
          </w:p>
        </w:tc>
      </w:tr>
      <w:tr w:rsidR="004506EA" w:rsidRPr="00DD3A56" w14:paraId="0D76FFAA" w14:textId="77777777" w:rsidTr="00FF0E93">
        <w:trPr>
          <w:trHeight w:val="283"/>
          <w:jc w:val="center"/>
        </w:trPr>
        <w:tc>
          <w:tcPr>
            <w:tcW w:w="9639" w:type="dxa"/>
            <w:gridSpan w:val="2"/>
            <w:shd w:val="clear" w:color="auto" w:fill="BFBFBF" w:themeFill="background1" w:themeFillShade="BF"/>
            <w:vAlign w:val="center"/>
          </w:tcPr>
          <w:p w14:paraId="5DC29911" w14:textId="77777777" w:rsidR="004506EA" w:rsidRPr="00DD3A56" w:rsidRDefault="00575EE6" w:rsidP="00FF0E93">
            <w:pPr>
              <w:pStyle w:val="Textoencaja"/>
              <w:jc w:val="left"/>
              <w:rPr>
                <w:b/>
              </w:rPr>
            </w:pPr>
            <w:r w:rsidRPr="00DD3A56">
              <w:rPr>
                <w:b/>
              </w:rPr>
              <w:t>TASA</w:t>
            </w:r>
            <w:r w:rsidRPr="00DD3A56">
              <w:rPr>
                <w:b/>
                <w:spacing w:val="-6"/>
              </w:rPr>
              <w:t xml:space="preserve"> </w:t>
            </w:r>
            <w:r w:rsidRPr="00DD3A56">
              <w:rPr>
                <w:b/>
              </w:rPr>
              <w:t>DE</w:t>
            </w:r>
            <w:r w:rsidRPr="00DD3A56">
              <w:rPr>
                <w:b/>
                <w:spacing w:val="-4"/>
              </w:rPr>
              <w:t xml:space="preserve"> </w:t>
            </w:r>
            <w:r w:rsidRPr="00DD3A56">
              <w:rPr>
                <w:b/>
              </w:rPr>
              <w:t>ABANDONO</w:t>
            </w:r>
            <w:r w:rsidRPr="00DD3A56">
              <w:rPr>
                <w:b/>
                <w:spacing w:val="-5"/>
              </w:rPr>
              <w:t xml:space="preserve"> </w:t>
            </w:r>
            <w:r w:rsidRPr="00DD3A56">
              <w:rPr>
                <w:b/>
              </w:rPr>
              <w:t>(MEDIA</w:t>
            </w:r>
            <w:r w:rsidRPr="00DD3A56">
              <w:rPr>
                <w:b/>
                <w:spacing w:val="-3"/>
              </w:rPr>
              <w:t xml:space="preserve"> </w:t>
            </w:r>
            <w:r w:rsidRPr="00DD3A56">
              <w:rPr>
                <w:b/>
              </w:rPr>
              <w:t>DE</w:t>
            </w:r>
            <w:r w:rsidRPr="00DD3A56">
              <w:rPr>
                <w:b/>
                <w:spacing w:val="-4"/>
              </w:rPr>
              <w:t xml:space="preserve"> </w:t>
            </w:r>
            <w:r w:rsidRPr="00DD3A56">
              <w:rPr>
                <w:b/>
              </w:rPr>
              <w:t>6</w:t>
            </w:r>
            <w:r w:rsidRPr="00DD3A56">
              <w:rPr>
                <w:b/>
                <w:spacing w:val="-5"/>
              </w:rPr>
              <w:t xml:space="preserve"> </w:t>
            </w:r>
            <w:r w:rsidRPr="00DD3A56">
              <w:rPr>
                <w:b/>
              </w:rPr>
              <w:t>AÑOS)</w:t>
            </w:r>
            <w:r w:rsidRPr="00DD3A56">
              <w:rPr>
                <w:b/>
                <w:spacing w:val="-5"/>
              </w:rPr>
              <w:t xml:space="preserve"> </w:t>
            </w:r>
            <w:r w:rsidRPr="00DD3A56">
              <w:rPr>
                <w:b/>
                <w:spacing w:val="-10"/>
              </w:rPr>
              <w:t>%</w:t>
            </w:r>
          </w:p>
        </w:tc>
      </w:tr>
      <w:tr w:rsidR="004506EA" w:rsidRPr="00790103" w14:paraId="509B3C3C" w14:textId="77777777" w:rsidTr="00FF0E93">
        <w:trPr>
          <w:trHeight w:val="283"/>
          <w:jc w:val="center"/>
        </w:trPr>
        <w:tc>
          <w:tcPr>
            <w:tcW w:w="9639" w:type="dxa"/>
            <w:gridSpan w:val="2"/>
            <w:vAlign w:val="center"/>
          </w:tcPr>
          <w:p w14:paraId="293AD21C" w14:textId="3EEF29CB" w:rsidR="004506EA" w:rsidRPr="00790103" w:rsidRDefault="00563CAA" w:rsidP="00563CAA">
            <w:pPr>
              <w:pStyle w:val="Textoencaja"/>
              <w:jc w:val="center"/>
            </w:pPr>
            <w:r>
              <w:t>10%</w:t>
            </w:r>
          </w:p>
        </w:tc>
      </w:tr>
      <w:tr w:rsidR="004506EA" w:rsidRPr="00790103" w14:paraId="5AEA01D7" w14:textId="77777777" w:rsidTr="00FF0E93">
        <w:trPr>
          <w:trHeight w:val="283"/>
          <w:jc w:val="center"/>
        </w:trPr>
        <w:tc>
          <w:tcPr>
            <w:tcW w:w="9639" w:type="dxa"/>
            <w:gridSpan w:val="2"/>
            <w:shd w:val="clear" w:color="auto" w:fill="BEBEBE"/>
            <w:vAlign w:val="center"/>
          </w:tcPr>
          <w:p w14:paraId="6E62AF3F" w14:textId="0CBC5FD5" w:rsidR="004506EA" w:rsidRPr="00790103" w:rsidRDefault="00575EE6" w:rsidP="00FF0E93">
            <w:pPr>
              <w:pStyle w:val="TablaTitulo"/>
            </w:pPr>
            <w:r w:rsidRPr="00790103">
              <w:t>DATOS</w:t>
            </w:r>
            <w:r w:rsidRPr="00790103">
              <w:rPr>
                <w:spacing w:val="-7"/>
              </w:rPr>
              <w:t xml:space="preserve"> </w:t>
            </w:r>
            <w:r w:rsidRPr="00790103">
              <w:t>RELATIVOS</w:t>
            </w:r>
            <w:r w:rsidRPr="00790103">
              <w:rPr>
                <w:spacing w:val="-6"/>
              </w:rPr>
              <w:t xml:space="preserve"> </w:t>
            </w:r>
            <w:r w:rsidRPr="00790103">
              <w:t>A</w:t>
            </w:r>
            <w:r w:rsidRPr="00790103">
              <w:rPr>
                <w:spacing w:val="-6"/>
              </w:rPr>
              <w:t xml:space="preserve"> </w:t>
            </w:r>
            <w:r w:rsidRPr="00790103">
              <w:t>LOS</w:t>
            </w:r>
            <w:r w:rsidRPr="00790103">
              <w:rPr>
                <w:spacing w:val="-6"/>
              </w:rPr>
              <w:t xml:space="preserve"> </w:t>
            </w:r>
            <w:r w:rsidRPr="00790103">
              <w:t>RESULTADOS</w:t>
            </w:r>
            <w:r w:rsidRPr="00790103">
              <w:rPr>
                <w:spacing w:val="-6"/>
              </w:rPr>
              <w:t xml:space="preserve"> </w:t>
            </w:r>
            <w:r w:rsidRPr="00790103">
              <w:t>DE</w:t>
            </w:r>
            <w:r w:rsidRPr="00790103">
              <w:rPr>
                <w:spacing w:val="-4"/>
              </w:rPr>
              <w:t xml:space="preserve"> </w:t>
            </w:r>
            <w:r w:rsidRPr="00790103">
              <w:t>LOS</w:t>
            </w:r>
            <w:r w:rsidRPr="00790103">
              <w:rPr>
                <w:spacing w:val="-6"/>
              </w:rPr>
              <w:t xml:space="preserve"> </w:t>
            </w:r>
            <w:r w:rsidRPr="00790103">
              <w:t>ÚLTIMOS</w:t>
            </w:r>
            <w:r w:rsidRPr="00790103">
              <w:rPr>
                <w:spacing w:val="-6"/>
              </w:rPr>
              <w:t xml:space="preserve"> </w:t>
            </w:r>
            <w:r w:rsidR="00FF0E93">
              <w:t>5</w:t>
            </w:r>
            <w:r w:rsidRPr="00790103">
              <w:rPr>
                <w:spacing w:val="-4"/>
              </w:rPr>
              <w:t xml:space="preserve"> </w:t>
            </w:r>
            <w:r w:rsidRPr="00790103">
              <w:t>AÑOS</w:t>
            </w:r>
            <w:r w:rsidRPr="00790103">
              <w:rPr>
                <w:spacing w:val="-6"/>
              </w:rPr>
              <w:t xml:space="preserve"> </w:t>
            </w:r>
            <w:r w:rsidRPr="00790103">
              <w:t>Y</w:t>
            </w:r>
            <w:r w:rsidRPr="00790103">
              <w:rPr>
                <w:spacing w:val="-5"/>
              </w:rPr>
              <w:t xml:space="preserve"> </w:t>
            </w:r>
            <w:r w:rsidRPr="00790103">
              <w:t>PREVISIÓN</w:t>
            </w:r>
            <w:r w:rsidRPr="00790103">
              <w:rPr>
                <w:spacing w:val="-4"/>
              </w:rPr>
              <w:t xml:space="preserve"> </w:t>
            </w:r>
            <w:r w:rsidRPr="00790103">
              <w:t>DE</w:t>
            </w:r>
            <w:r w:rsidRPr="00790103">
              <w:rPr>
                <w:spacing w:val="-5"/>
              </w:rPr>
              <w:t xml:space="preserve"> </w:t>
            </w:r>
            <w:r w:rsidRPr="00790103">
              <w:t>RESULTADOS</w:t>
            </w:r>
            <w:r w:rsidRPr="00790103">
              <w:rPr>
                <w:spacing w:val="-6"/>
              </w:rPr>
              <w:t xml:space="preserve"> </w:t>
            </w:r>
            <w:r w:rsidRPr="00790103">
              <w:t>DEL</w:t>
            </w:r>
            <w:r w:rsidRPr="00790103">
              <w:rPr>
                <w:spacing w:val="-3"/>
              </w:rPr>
              <w:t xml:space="preserve"> </w:t>
            </w:r>
            <w:r w:rsidRPr="00790103">
              <w:t>PROGRAMA</w:t>
            </w:r>
          </w:p>
        </w:tc>
      </w:tr>
      <w:tr w:rsidR="00DD3A56" w:rsidRPr="00790103" w14:paraId="4E8E2FDF" w14:textId="77777777" w:rsidTr="00D5278E">
        <w:trPr>
          <w:trHeight w:val="283"/>
          <w:jc w:val="center"/>
        </w:trPr>
        <w:tc>
          <w:tcPr>
            <w:tcW w:w="9639" w:type="dxa"/>
            <w:gridSpan w:val="2"/>
            <w:shd w:val="clear" w:color="auto" w:fill="auto"/>
          </w:tcPr>
          <w:p w14:paraId="7646CB96" w14:textId="77777777" w:rsidR="00DD3A56" w:rsidRPr="005A6AE7" w:rsidRDefault="00DD3A56" w:rsidP="005A6AE7">
            <w:pPr>
              <w:pStyle w:val="Textoencaja"/>
              <w:rPr>
                <w:sz w:val="18"/>
                <w:szCs w:val="18"/>
              </w:rPr>
            </w:pPr>
          </w:p>
          <w:p w14:paraId="48A91ACE" w14:textId="77777777" w:rsidR="005A6AE7" w:rsidRDefault="005A6AE7" w:rsidP="005A6AE7">
            <w:pPr>
              <w:jc w:val="both"/>
              <w:rPr>
                <w:rFonts w:asciiTheme="minorHAnsi" w:hAnsiTheme="minorHAnsi"/>
                <w:sz w:val="20"/>
                <w:szCs w:val="20"/>
              </w:rPr>
            </w:pPr>
            <w:r w:rsidRPr="005A6AE7">
              <w:rPr>
                <w:rFonts w:asciiTheme="minorHAnsi" w:hAnsiTheme="minorHAnsi"/>
                <w:sz w:val="20"/>
                <w:szCs w:val="20"/>
              </w:rPr>
              <w:t>En el momento de redactar este informe, han transcurrido ya 11 cursos académicos desde la puesta en funcionamiento del programa. Las diferentes normativas que regulan los estudios de doctorado establecen un período ideal de entre tres y cinco años para la redacción y defensa de una tesis, en función de la dedicación del doctorando/a. Por otro lado, el decreto ministerial toma como uno de los indicadores de calidad de los programas de doctorado la defensa de un mínimo de cuatro tesis cada cuatro años.</w:t>
            </w:r>
          </w:p>
          <w:p w14:paraId="146CF117" w14:textId="77777777" w:rsidR="005A6AE7" w:rsidRPr="005A6AE7" w:rsidRDefault="005A6AE7" w:rsidP="005A6AE7">
            <w:pPr>
              <w:jc w:val="both"/>
              <w:rPr>
                <w:rFonts w:asciiTheme="minorHAnsi" w:hAnsiTheme="minorHAnsi"/>
                <w:sz w:val="20"/>
                <w:szCs w:val="20"/>
              </w:rPr>
            </w:pPr>
          </w:p>
          <w:p w14:paraId="1A7621C3" w14:textId="77777777" w:rsidR="005A6AE7" w:rsidRDefault="005A6AE7" w:rsidP="005A6AE7">
            <w:pPr>
              <w:jc w:val="both"/>
              <w:rPr>
                <w:rFonts w:asciiTheme="minorHAnsi" w:hAnsiTheme="minorHAnsi"/>
                <w:sz w:val="20"/>
                <w:szCs w:val="20"/>
              </w:rPr>
            </w:pPr>
            <w:r w:rsidRPr="005A6AE7">
              <w:rPr>
                <w:rFonts w:asciiTheme="minorHAnsi" w:hAnsiTheme="minorHAnsi"/>
                <w:sz w:val="20"/>
                <w:szCs w:val="20"/>
              </w:rPr>
              <w:t>En epígrafes anteriores, hemos ofrecido datos y reflexiones sobre las particulares características de nuestro alumnado, que determinan una alta tasa de dedicación a tiempo parcial al doctorado. Es necesario ahora completar estos datos para explicar por qué, desde nuestro punto de vista, las previsiones de resultados mencionadas no se ajustan al proceso de elaboración de una tesis en el ámbito de las Humanidades y, por lo tanto, por qué se debería aplicar con cierta flexibilidad el mencionado indicador de cuatro tesis en cuatro años.</w:t>
            </w:r>
          </w:p>
          <w:p w14:paraId="1B6EAD85" w14:textId="77777777" w:rsidR="005A6AE7" w:rsidRPr="005A6AE7" w:rsidRDefault="005A6AE7" w:rsidP="005A6AE7">
            <w:pPr>
              <w:jc w:val="both"/>
              <w:rPr>
                <w:rFonts w:asciiTheme="minorHAnsi" w:hAnsiTheme="minorHAnsi"/>
                <w:sz w:val="20"/>
                <w:szCs w:val="20"/>
              </w:rPr>
            </w:pPr>
          </w:p>
          <w:p w14:paraId="40F9EFE9" w14:textId="77777777" w:rsidR="005A6AE7" w:rsidRDefault="005A6AE7" w:rsidP="005A6AE7">
            <w:pPr>
              <w:jc w:val="both"/>
              <w:rPr>
                <w:rFonts w:asciiTheme="minorHAnsi" w:hAnsiTheme="minorHAnsi"/>
                <w:sz w:val="20"/>
                <w:szCs w:val="20"/>
              </w:rPr>
            </w:pPr>
            <w:r w:rsidRPr="005A6AE7">
              <w:rPr>
                <w:rFonts w:asciiTheme="minorHAnsi" w:hAnsiTheme="minorHAnsi"/>
                <w:sz w:val="20"/>
                <w:szCs w:val="20"/>
              </w:rPr>
              <w:t>En primer lugar, una investigación realizada dentro de cualquiera de las especialidades denominadas Humanidades exige una gran cantidad de tiempo para la lectura y el análisis de textos, tanto de la literatura científica como del corpus de estudio. Por otro lado, un alto porcentaje de los doctorandos/as que trabajan en la enseñanza secundaria son personal interino, por lo que tienen la obligación de presentarse a oposiciones, lo que implica una cierta desatención al doctorado durante varios meses casi cada año.</w:t>
            </w:r>
          </w:p>
          <w:p w14:paraId="229B77A0" w14:textId="77777777" w:rsidR="005A6AE7" w:rsidRPr="005A6AE7" w:rsidRDefault="005A6AE7" w:rsidP="005A6AE7">
            <w:pPr>
              <w:jc w:val="both"/>
              <w:rPr>
                <w:rFonts w:asciiTheme="minorHAnsi" w:hAnsiTheme="minorHAnsi"/>
                <w:sz w:val="20"/>
                <w:szCs w:val="20"/>
              </w:rPr>
            </w:pPr>
          </w:p>
          <w:p w14:paraId="4F758EB7" w14:textId="54AE3636" w:rsidR="005A6AE7" w:rsidRDefault="005A6AE7" w:rsidP="005A6AE7">
            <w:pPr>
              <w:jc w:val="both"/>
              <w:rPr>
                <w:rFonts w:asciiTheme="minorHAnsi" w:hAnsiTheme="minorHAnsi"/>
                <w:sz w:val="20"/>
                <w:szCs w:val="20"/>
              </w:rPr>
            </w:pPr>
            <w:r w:rsidRPr="008E62D0">
              <w:rPr>
                <w:rFonts w:asciiTheme="minorHAnsi" w:hAnsiTheme="minorHAnsi"/>
                <w:sz w:val="20"/>
                <w:szCs w:val="20"/>
              </w:rPr>
              <w:t>Otra cuestión relevante que debe considerarse es la dificultad de obtener becas de estudio que faciliten una dedicación a tiempo completo a la realización de la tesis. El porcentaje de alumnado que ha conseguido algún tipo de beca es del 7,5% (42,5% si incluimos las becas de movilidad de la Universidad de Vigo), lo que no es en absoluto satisfactorio, pero representa un pequeño logro en un contexto caracterizado por la austeridad y los recortes presupuestarios en la educación y</w:t>
            </w:r>
            <w:r w:rsidR="008E62D0">
              <w:rPr>
                <w:rFonts w:asciiTheme="minorHAnsi" w:hAnsiTheme="minorHAnsi"/>
                <w:sz w:val="20"/>
                <w:szCs w:val="20"/>
              </w:rPr>
              <w:t xml:space="preserve"> en</w:t>
            </w:r>
            <w:r w:rsidRPr="008E62D0">
              <w:rPr>
                <w:rFonts w:asciiTheme="minorHAnsi" w:hAnsiTheme="minorHAnsi"/>
                <w:sz w:val="20"/>
                <w:szCs w:val="20"/>
              </w:rPr>
              <w:t xml:space="preserve"> la investigación.</w:t>
            </w:r>
            <w:r w:rsidR="008E62D0">
              <w:rPr>
                <w:rFonts w:asciiTheme="minorHAnsi" w:hAnsiTheme="minorHAnsi"/>
                <w:sz w:val="20"/>
                <w:szCs w:val="20"/>
              </w:rPr>
              <w:t xml:space="preserve"> También hay que tener en cuenta que, como ya señalamos, una gran parte de nuestro alumnado traba en la profesión libre o en la enseñanza, tanto secundaria como universitaria. Lo que en muchos casos no les permite candidatarse a las distintas convocatorias de becas.</w:t>
            </w:r>
          </w:p>
          <w:p w14:paraId="2657ECB3" w14:textId="77777777" w:rsidR="005A6AE7" w:rsidRPr="005A6AE7" w:rsidRDefault="005A6AE7" w:rsidP="005A6AE7">
            <w:pPr>
              <w:jc w:val="both"/>
              <w:rPr>
                <w:rFonts w:asciiTheme="minorHAnsi" w:hAnsiTheme="minorHAnsi"/>
                <w:sz w:val="20"/>
                <w:szCs w:val="20"/>
              </w:rPr>
            </w:pPr>
          </w:p>
          <w:p w14:paraId="6BF0F0D9" w14:textId="4946F9D3" w:rsidR="005A6AE7" w:rsidRDefault="008E62D0" w:rsidP="005A6AE7">
            <w:pPr>
              <w:jc w:val="both"/>
              <w:rPr>
                <w:rFonts w:asciiTheme="minorHAnsi" w:hAnsiTheme="minorHAnsi"/>
                <w:sz w:val="20"/>
                <w:szCs w:val="20"/>
              </w:rPr>
            </w:pPr>
            <w:r>
              <w:rPr>
                <w:rFonts w:asciiTheme="minorHAnsi" w:hAnsiTheme="minorHAnsi"/>
                <w:sz w:val="20"/>
                <w:szCs w:val="20"/>
              </w:rPr>
              <w:t>E</w:t>
            </w:r>
            <w:r w:rsidR="005A6AE7" w:rsidRPr="005A6AE7">
              <w:rPr>
                <w:rFonts w:asciiTheme="minorHAnsi" w:hAnsiTheme="minorHAnsi"/>
                <w:sz w:val="20"/>
                <w:szCs w:val="20"/>
              </w:rPr>
              <w:t xml:space="preserve">n el curso 2019-20 se produjo la crisis sanitaria de la Covid-19. Aunque esta grave circunstancia afectó solo a una parte del segundo cuatrimestre (de marzo a julio), la consiguiente ralentización de todos los procesos terminó afectando también al trabajo de investigación del alumnado. Al menos una de las tesis del programa (la del doctorando Andrés José Salter Iglesias) y otra de otro programa de esta misma facultad dirigida por uno de los docentes de Traducción y Paratraducción (la de la doctoranda Paula Isabel Marques Martins Baptista Querido) tuvieron que retrasar su depósito hasta el curso 2020-21, y la planificación de prácticamente todas las demás sufrió modificaciones de mayor o menor alcance. Tal fue el impacto de la pandemia y del confinamiento que la Escuela Internacional de Doctorado de la Universidad de Vigo decidió suspender todos los plazos que afectaban, entre otros, a los procesos administrativos del doctorado y al cómputo del tiempo de dedicación del alumnado, como puede comprobarse en el aviso «Suspensión de plazos relativos a los estudios de doctorado», disponible en la página </w:t>
            </w:r>
            <w:hyperlink r:id="rId177" w:tgtFrame="_new" w:history="1">
              <w:r w:rsidR="005A6AE7" w:rsidRPr="005A6AE7">
                <w:rPr>
                  <w:rStyle w:val="Hiperligazn"/>
                  <w:rFonts w:asciiTheme="minorHAnsi" w:hAnsiTheme="minorHAnsi"/>
                  <w:sz w:val="20"/>
                  <w:szCs w:val="20"/>
                </w:rPr>
                <w:t>https://secretaria.uvigo.gal/uv/web/avisos/aviso/show/27402</w:t>
              </w:r>
            </w:hyperlink>
            <w:r w:rsidR="005A6AE7" w:rsidRPr="005A6AE7">
              <w:rPr>
                <w:rFonts w:asciiTheme="minorHAnsi" w:hAnsiTheme="minorHAnsi"/>
                <w:sz w:val="20"/>
                <w:szCs w:val="20"/>
              </w:rPr>
              <w:t>.</w:t>
            </w:r>
          </w:p>
          <w:p w14:paraId="72FC8E7C" w14:textId="77777777" w:rsidR="005A6AE7" w:rsidRPr="005A6AE7" w:rsidRDefault="005A6AE7" w:rsidP="005A6AE7">
            <w:pPr>
              <w:jc w:val="both"/>
              <w:rPr>
                <w:rFonts w:asciiTheme="minorHAnsi" w:hAnsiTheme="minorHAnsi"/>
                <w:sz w:val="20"/>
                <w:szCs w:val="20"/>
              </w:rPr>
            </w:pPr>
          </w:p>
          <w:p w14:paraId="1554A407" w14:textId="77777777" w:rsidR="005A6AE7" w:rsidRDefault="005A6AE7" w:rsidP="005A6AE7">
            <w:pPr>
              <w:jc w:val="both"/>
              <w:rPr>
                <w:rFonts w:asciiTheme="minorHAnsi" w:hAnsiTheme="minorHAnsi"/>
                <w:sz w:val="20"/>
                <w:szCs w:val="20"/>
              </w:rPr>
            </w:pPr>
            <w:r w:rsidRPr="005A6AE7">
              <w:rPr>
                <w:rFonts w:asciiTheme="minorHAnsi" w:hAnsiTheme="minorHAnsi"/>
                <w:sz w:val="20"/>
                <w:szCs w:val="20"/>
              </w:rPr>
              <w:t>De todos modos, a pesar de las circunstancias indicadas en los párrafos anteriores, a lo largo de las once ediciones del programa evaluadas en este informe, se han cubierto el 100% de las plazas en casi todos los cursos, lo cual puede considerarse un resultado muy positivo que demuestra el interés que despierta el programa tanto entre los egresados de nuestra facultad como entre los de otras universidades del Estado y del resto del mundo.</w:t>
            </w:r>
          </w:p>
          <w:p w14:paraId="51738E97" w14:textId="77777777" w:rsidR="005A6AE7" w:rsidRPr="005A6AE7" w:rsidRDefault="005A6AE7" w:rsidP="005A6AE7">
            <w:pPr>
              <w:jc w:val="both"/>
              <w:rPr>
                <w:rFonts w:asciiTheme="minorHAnsi" w:hAnsiTheme="minorHAnsi"/>
                <w:sz w:val="20"/>
                <w:szCs w:val="20"/>
              </w:rPr>
            </w:pPr>
          </w:p>
          <w:p w14:paraId="6B25694C" w14:textId="77777777" w:rsidR="005A6AE7" w:rsidRDefault="005A6AE7" w:rsidP="005A6AE7">
            <w:pPr>
              <w:jc w:val="both"/>
              <w:rPr>
                <w:rFonts w:asciiTheme="minorHAnsi" w:hAnsiTheme="minorHAnsi"/>
                <w:sz w:val="20"/>
                <w:szCs w:val="20"/>
              </w:rPr>
            </w:pPr>
            <w:r w:rsidRPr="005A6AE7">
              <w:rPr>
                <w:rFonts w:asciiTheme="minorHAnsi" w:hAnsiTheme="minorHAnsi"/>
                <w:sz w:val="20"/>
                <w:szCs w:val="20"/>
              </w:rPr>
              <w:lastRenderedPageBreak/>
              <w:t>En cualquier caso, y como ya se ha señalado anteriormente, en el tiempo que lleva en funcionamiento el programa se han defendido, en primer lugar, 11 tesis del programa de doctorado anterior y otras doce del actual a partir del año 2018; en el momento de redactar estas líneas, hay otras dos tesis ya depositadas y en espera de defensa. Los autores y autoras de todas ellas han adquirido las competencias relacionadas con la investigación que, según el RD 99/2011 de 28 de febrero, debe transmitir un programa de doctorado. De hecho, en el punto 1.2 de la memoria verificada ya señalábamos que:</w:t>
            </w:r>
          </w:p>
          <w:p w14:paraId="71556738" w14:textId="77777777" w:rsidR="005A6AE7" w:rsidRPr="005A6AE7" w:rsidRDefault="005A6AE7" w:rsidP="005A6AE7">
            <w:pPr>
              <w:jc w:val="both"/>
              <w:rPr>
                <w:rFonts w:asciiTheme="minorHAnsi" w:hAnsiTheme="minorHAnsi"/>
                <w:sz w:val="20"/>
                <w:szCs w:val="20"/>
              </w:rPr>
            </w:pPr>
          </w:p>
          <w:p w14:paraId="2403AEE6" w14:textId="77777777" w:rsidR="005A6AE7" w:rsidRPr="005A6AE7" w:rsidRDefault="005A6AE7" w:rsidP="005A6AE7">
            <w:pPr>
              <w:ind w:left="720"/>
              <w:jc w:val="both"/>
              <w:rPr>
                <w:rFonts w:asciiTheme="minorHAnsi" w:hAnsiTheme="minorHAnsi"/>
                <w:sz w:val="20"/>
                <w:szCs w:val="20"/>
              </w:rPr>
            </w:pPr>
            <w:r w:rsidRPr="005A6AE7">
              <w:rPr>
                <w:rFonts w:asciiTheme="minorHAnsi" w:hAnsiTheme="minorHAnsi"/>
                <w:sz w:val="20"/>
                <w:szCs w:val="20"/>
              </w:rPr>
              <w:t>A lo largo de estos nueve años y desde la ubicación privilegiada de la Universidad de Vigo, el Programa Doctoral ha demostrado ser un posgrado de investigación representativo del Espacio Europeo de Educación Superior, ya que ha respondido perfectamente a la demanda de formación de posgrado tanto por parte del alumnado del Grado en Traducción e Interpretación de la Universidad de Vigo como por parte de los estudiantes procedentes de universidades portuguesas (que actualmente carecen de una oferta formativa equivalente), cubriendo la necesidad de ofrecer una formación adicional para mejorar las perspectivas profesionales.</w:t>
            </w:r>
          </w:p>
          <w:p w14:paraId="3C598106" w14:textId="77777777" w:rsidR="005A6AE7" w:rsidRPr="005A6AE7" w:rsidRDefault="005A6AE7" w:rsidP="005A6AE7">
            <w:pPr>
              <w:ind w:left="720"/>
              <w:jc w:val="both"/>
              <w:rPr>
                <w:rFonts w:asciiTheme="minorHAnsi" w:hAnsiTheme="minorHAnsi"/>
                <w:sz w:val="20"/>
                <w:szCs w:val="20"/>
              </w:rPr>
            </w:pPr>
            <w:r w:rsidRPr="005A6AE7">
              <w:rPr>
                <w:rFonts w:asciiTheme="minorHAnsi" w:hAnsiTheme="minorHAnsi"/>
                <w:sz w:val="20"/>
                <w:szCs w:val="20"/>
              </w:rPr>
              <w:t>Conviene destacar que, en estos momentos, no existe en las tres universidades de la Comunidad Autónoma de Galicia una oferta de programa de doctorado equivalente al que se propone en esta Memoria.</w:t>
            </w:r>
          </w:p>
          <w:p w14:paraId="50B7AA5B" w14:textId="77777777" w:rsidR="005A6AE7" w:rsidRPr="005A6AE7" w:rsidRDefault="005A6AE7" w:rsidP="005A6AE7">
            <w:pPr>
              <w:ind w:left="720"/>
              <w:jc w:val="both"/>
              <w:rPr>
                <w:rFonts w:asciiTheme="minorHAnsi" w:hAnsiTheme="minorHAnsi"/>
                <w:sz w:val="20"/>
                <w:szCs w:val="20"/>
              </w:rPr>
            </w:pPr>
            <w:r w:rsidRPr="005A6AE7">
              <w:rPr>
                <w:rFonts w:asciiTheme="minorHAnsi" w:hAnsiTheme="minorHAnsi"/>
                <w:sz w:val="20"/>
                <w:szCs w:val="20"/>
              </w:rPr>
              <w:t>En este sentido, al presentar esta Memoria de Verificación para su renovación, queremos seguir ofreciendo un conjunto equilibrado de contenidos teóricos y prácticos con vistas tanto a la investigación como a la preparación de los/as profesionales de la traducción y la interpretación.</w:t>
            </w:r>
          </w:p>
          <w:p w14:paraId="310F4378" w14:textId="77777777" w:rsidR="005A6AE7" w:rsidRPr="005A6AE7" w:rsidRDefault="005A6AE7" w:rsidP="005A6AE7">
            <w:pPr>
              <w:ind w:left="720"/>
              <w:jc w:val="both"/>
              <w:rPr>
                <w:rFonts w:asciiTheme="minorHAnsi" w:hAnsiTheme="minorHAnsi"/>
                <w:sz w:val="20"/>
                <w:szCs w:val="20"/>
              </w:rPr>
            </w:pPr>
            <w:r w:rsidRPr="005A6AE7">
              <w:rPr>
                <w:rFonts w:asciiTheme="minorHAnsi" w:hAnsiTheme="minorHAnsi"/>
                <w:sz w:val="20"/>
                <w:szCs w:val="20"/>
              </w:rPr>
              <w:t>Así pues, el programa de Doctorado en Traducción &amp; Paratraducción de la Universidad de Vigo es un programa doctoral que quiere seguir respondiendo a la transformación teórica y metodológica que ha experimentado el área científica de Traducción e Interpretación en la última década, ofreciendo contenidos teóricos procedentes de las distintas fases de descripción, estudio y análisis de las actuales realidades socioprofesionales de la era digital. Esto garantiza, desde el principio, la continuidad entre teoría y práctica. No es un posgrado teórico que se interese de manera accesoria por la vida real, sino que es todo un programa doctoral dirigido a la investigación doctoral a partir de las prácticas profesionales y cotidianas que nos rodean.</w:t>
            </w:r>
          </w:p>
          <w:p w14:paraId="319C2757" w14:textId="77777777" w:rsidR="005A6AE7" w:rsidRPr="005A6AE7" w:rsidRDefault="005A6AE7" w:rsidP="005A6AE7">
            <w:pPr>
              <w:ind w:left="720"/>
              <w:jc w:val="both"/>
              <w:rPr>
                <w:rFonts w:asciiTheme="minorHAnsi" w:hAnsiTheme="minorHAnsi"/>
                <w:sz w:val="20"/>
                <w:szCs w:val="20"/>
              </w:rPr>
            </w:pPr>
            <w:r w:rsidRPr="005A6AE7">
              <w:rPr>
                <w:rFonts w:asciiTheme="minorHAnsi" w:hAnsiTheme="minorHAnsi"/>
                <w:sz w:val="20"/>
                <w:szCs w:val="20"/>
              </w:rPr>
              <w:t>[...]</w:t>
            </w:r>
          </w:p>
          <w:p w14:paraId="4E9DF8CA" w14:textId="77777777" w:rsidR="005A6AE7" w:rsidRPr="005A6AE7" w:rsidRDefault="005A6AE7" w:rsidP="005A6AE7">
            <w:pPr>
              <w:ind w:left="720"/>
              <w:jc w:val="both"/>
              <w:rPr>
                <w:rFonts w:asciiTheme="minorHAnsi" w:hAnsiTheme="minorHAnsi"/>
                <w:sz w:val="20"/>
                <w:szCs w:val="20"/>
              </w:rPr>
            </w:pPr>
            <w:r w:rsidRPr="005A6AE7">
              <w:rPr>
                <w:rFonts w:asciiTheme="minorHAnsi" w:hAnsiTheme="minorHAnsi"/>
                <w:sz w:val="20"/>
                <w:szCs w:val="20"/>
              </w:rPr>
              <w:t xml:space="preserve">El actual programa de doctorado con mención de calidad del Ministerio de Ciencia e Innovación (D_T&amp;P, </w:t>
            </w:r>
            <w:hyperlink r:id="rId178" w:history="1">
              <w:r w:rsidRPr="005A6AE7">
                <w:rPr>
                  <w:rStyle w:val="Hiperligazn"/>
                  <w:rFonts w:asciiTheme="minorHAnsi" w:hAnsiTheme="minorHAnsi"/>
                  <w:sz w:val="20"/>
                  <w:szCs w:val="20"/>
                </w:rPr>
                <w:t>http://www.paratraduccion.com/index.php/es/master.html</w:t>
              </w:r>
            </w:hyperlink>
            <w:r w:rsidRPr="005A6AE7">
              <w:rPr>
                <w:rFonts w:asciiTheme="minorHAnsi" w:hAnsiTheme="minorHAnsi"/>
                <w:sz w:val="20"/>
                <w:szCs w:val="20"/>
              </w:rPr>
              <w:t>), proyectado y coordinado desde el grupo T&amp;P, se ha consolidado como un programa doctoral transdisciplinario, interdepartamental e internacional. D_T&amp;P es uno de los primeros programas doctorales en red de la Universidad de Vigo y aspira a convertirse en un programa de referencia en su ámbito a nivel europeo e internacional.</w:t>
            </w:r>
          </w:p>
          <w:p w14:paraId="1E962D2B" w14:textId="77777777" w:rsidR="005A6AE7" w:rsidRDefault="005A6AE7" w:rsidP="005A6AE7">
            <w:pPr>
              <w:jc w:val="both"/>
              <w:rPr>
                <w:rFonts w:asciiTheme="minorHAnsi" w:hAnsiTheme="minorHAnsi"/>
                <w:b/>
                <w:bCs/>
                <w:sz w:val="20"/>
                <w:szCs w:val="20"/>
              </w:rPr>
            </w:pPr>
          </w:p>
          <w:p w14:paraId="442883FB" w14:textId="737D0783" w:rsidR="005A6AE7" w:rsidRDefault="005A6AE7" w:rsidP="005A6AE7">
            <w:pPr>
              <w:jc w:val="both"/>
              <w:rPr>
                <w:rFonts w:asciiTheme="minorHAnsi" w:hAnsiTheme="minorHAnsi"/>
                <w:sz w:val="20"/>
                <w:szCs w:val="20"/>
              </w:rPr>
            </w:pPr>
            <w:r w:rsidRPr="005A6AE7">
              <w:rPr>
                <w:rFonts w:asciiTheme="minorHAnsi" w:hAnsiTheme="minorHAnsi"/>
                <w:sz w:val="20"/>
                <w:szCs w:val="20"/>
              </w:rPr>
              <w:t>En esta memoria, las competencias que deben adquirir los doctorandos y doctorandas están clasificadas en tres categorías: básicas, personales y otras. Como es preceptivo, todas ellas se adecuan al nivel 4 del Marco Español de Cualificaciones para la Educación Superior, publicado en el RD 1027/2011 de 15 de julio, y también al RD 196/2016 de 13 de mayo, por el que se establecen los requisitos para la expedición del Suplemento Europeo al Título Universitario de Doctor.</w:t>
            </w:r>
          </w:p>
          <w:p w14:paraId="42A4A8B7" w14:textId="77777777" w:rsidR="005A6AE7" w:rsidRPr="005A6AE7" w:rsidRDefault="005A6AE7" w:rsidP="005A6AE7">
            <w:pPr>
              <w:jc w:val="both"/>
              <w:rPr>
                <w:rFonts w:asciiTheme="minorHAnsi" w:hAnsiTheme="minorHAnsi"/>
                <w:sz w:val="20"/>
                <w:szCs w:val="20"/>
              </w:rPr>
            </w:pPr>
          </w:p>
          <w:p w14:paraId="615C093A" w14:textId="77777777" w:rsidR="005A6AE7" w:rsidRDefault="005A6AE7" w:rsidP="005A6AE7">
            <w:pPr>
              <w:jc w:val="both"/>
              <w:rPr>
                <w:rFonts w:asciiTheme="minorHAnsi" w:hAnsiTheme="minorHAnsi"/>
                <w:sz w:val="20"/>
                <w:szCs w:val="20"/>
              </w:rPr>
            </w:pPr>
            <w:r w:rsidRPr="005A6AE7">
              <w:rPr>
                <w:rFonts w:asciiTheme="minorHAnsi" w:hAnsiTheme="minorHAnsi"/>
                <w:sz w:val="20"/>
                <w:szCs w:val="20"/>
              </w:rPr>
              <w:t>De este modo, se garantiza que los egresados del programa puedan solicitar el certificado de correspondencia de títulos para dedicarse a la investigación en centros del EEES (Espacio Europeo de Educación Superior).</w:t>
            </w:r>
          </w:p>
          <w:p w14:paraId="2CF8D947" w14:textId="77777777" w:rsidR="005A6AE7" w:rsidRPr="005A6AE7" w:rsidRDefault="005A6AE7" w:rsidP="005A6AE7">
            <w:pPr>
              <w:jc w:val="both"/>
              <w:rPr>
                <w:rFonts w:asciiTheme="minorHAnsi" w:hAnsiTheme="minorHAnsi"/>
                <w:sz w:val="20"/>
                <w:szCs w:val="20"/>
              </w:rPr>
            </w:pPr>
          </w:p>
          <w:p w14:paraId="22DAD621" w14:textId="77777777" w:rsidR="005A6AE7" w:rsidRDefault="005A6AE7" w:rsidP="005A6AE7">
            <w:pPr>
              <w:jc w:val="both"/>
              <w:rPr>
                <w:rFonts w:asciiTheme="minorHAnsi" w:hAnsiTheme="minorHAnsi"/>
                <w:sz w:val="20"/>
                <w:szCs w:val="20"/>
              </w:rPr>
            </w:pPr>
            <w:r w:rsidRPr="005A6AE7">
              <w:rPr>
                <w:rFonts w:asciiTheme="minorHAnsi" w:hAnsiTheme="minorHAnsi"/>
                <w:sz w:val="20"/>
                <w:szCs w:val="20"/>
              </w:rPr>
              <w:t>Toda esta información, junto con la relación completa de competencias objeto del programa de doctorado recogida en el capítulo 2 de la memoria verificada, se encuentra publicada en la página web de la EIDO de la Universidad de Vigo (</w:t>
            </w:r>
            <w:hyperlink r:id="rId179" w:anchor="artes_humanidades" w:tgtFrame="_new" w:history="1">
              <w:r w:rsidRPr="005A6AE7">
                <w:rPr>
                  <w:rStyle w:val="Hiperligazn"/>
                  <w:rFonts w:asciiTheme="minorHAnsi" w:hAnsiTheme="minorHAnsi"/>
                  <w:sz w:val="20"/>
                  <w:szCs w:val="20"/>
                </w:rPr>
                <w:t>http://www.uvigo.gal/uvigo_gl/centros/vigo/eido/oferta/#artes_humanidades</w:t>
              </w:r>
            </w:hyperlink>
            <w:r w:rsidRPr="005A6AE7">
              <w:rPr>
                <w:rFonts w:asciiTheme="minorHAnsi" w:hAnsiTheme="minorHAnsi"/>
                <w:sz w:val="20"/>
                <w:szCs w:val="20"/>
              </w:rPr>
              <w:t>).</w:t>
            </w:r>
          </w:p>
          <w:p w14:paraId="5C321546" w14:textId="77777777" w:rsidR="005A6AE7" w:rsidRPr="005A6AE7" w:rsidRDefault="005A6AE7" w:rsidP="005A6AE7">
            <w:pPr>
              <w:jc w:val="both"/>
              <w:rPr>
                <w:rFonts w:asciiTheme="minorHAnsi" w:hAnsiTheme="minorHAnsi"/>
                <w:sz w:val="20"/>
                <w:szCs w:val="20"/>
              </w:rPr>
            </w:pPr>
          </w:p>
          <w:p w14:paraId="40558495" w14:textId="77777777" w:rsidR="005A6AE7" w:rsidRPr="005A6AE7" w:rsidRDefault="005A6AE7" w:rsidP="005A6AE7">
            <w:pPr>
              <w:jc w:val="both"/>
              <w:rPr>
                <w:rFonts w:asciiTheme="minorHAnsi" w:hAnsiTheme="minorHAnsi"/>
                <w:sz w:val="20"/>
                <w:szCs w:val="20"/>
              </w:rPr>
            </w:pPr>
            <w:r w:rsidRPr="005A6AE7">
              <w:rPr>
                <w:rFonts w:asciiTheme="minorHAnsi" w:hAnsiTheme="minorHAnsi"/>
                <w:b/>
                <w:bCs/>
                <w:sz w:val="20"/>
                <w:szCs w:val="20"/>
              </w:rPr>
              <w:t>Contribuciones científicas derivadas de las tesis</w:t>
            </w:r>
          </w:p>
          <w:p w14:paraId="2BCC24BE" w14:textId="00958D29" w:rsidR="005A6AE7" w:rsidRPr="005A6AE7" w:rsidRDefault="005A6AE7" w:rsidP="005A6AE7">
            <w:pPr>
              <w:jc w:val="both"/>
              <w:rPr>
                <w:rFonts w:asciiTheme="minorHAnsi" w:hAnsiTheme="minorHAnsi"/>
                <w:sz w:val="20"/>
                <w:szCs w:val="20"/>
              </w:rPr>
            </w:pPr>
            <w:r w:rsidRPr="005A6AE7">
              <w:rPr>
                <w:rFonts w:asciiTheme="minorHAnsi" w:hAnsiTheme="minorHAnsi"/>
                <w:sz w:val="20"/>
                <w:szCs w:val="20"/>
              </w:rPr>
              <w:t xml:space="preserve">Aunque el programa tardó en contar con tesis defendidas, sí podemos presentar como prueba de que el alumnado ha ido adquiriendo progresivamente las competencias de investigación previstas en la memoria un gran número de contribuciones científicas, como puede verificarse en </w:t>
            </w:r>
            <w:r w:rsidR="00556C85">
              <w:rPr>
                <w:rFonts w:asciiTheme="minorHAnsi" w:hAnsiTheme="minorHAnsi"/>
                <w:sz w:val="20"/>
                <w:szCs w:val="20"/>
              </w:rPr>
              <w:t xml:space="preserve">los indicadores IPD18-01 a IPD18-10 (documento </w:t>
            </w:r>
            <w:hyperlink r:id="rId180" w:history="1">
              <w:r w:rsidR="00720933" w:rsidRPr="00720933">
                <w:rPr>
                  <w:rStyle w:val="Hiperligazn"/>
                  <w:rFonts w:asciiTheme="minorHAnsi" w:hAnsiTheme="minorHAnsi"/>
                  <w:sz w:val="20"/>
                  <w:szCs w:val="20"/>
                </w:rPr>
                <w:t>«Indicadores_5600881_TRAD_1617-2223»</w:t>
              </w:r>
            </w:hyperlink>
            <w:r w:rsidR="00720933">
              <w:rPr>
                <w:rFonts w:asciiTheme="minorHAnsi" w:hAnsiTheme="minorHAnsi"/>
                <w:sz w:val="20"/>
                <w:szCs w:val="20"/>
              </w:rPr>
              <w:t xml:space="preserve">) y en la tabla </w:t>
            </w:r>
            <w:r w:rsidR="00A2276D">
              <w:rPr>
                <w:rFonts w:asciiTheme="minorHAnsi" w:hAnsiTheme="minorHAnsi"/>
                <w:sz w:val="20"/>
                <w:szCs w:val="20"/>
              </w:rPr>
              <w:t>«</w:t>
            </w:r>
            <w:r w:rsidR="00A2276D" w:rsidRPr="00A2276D">
              <w:rPr>
                <w:rFonts w:asciiTheme="minorHAnsi" w:hAnsiTheme="minorHAnsi"/>
                <w:sz w:val="20"/>
                <w:szCs w:val="20"/>
              </w:rPr>
              <w:t>T5_alumado_Contribucións</w:t>
            </w:r>
            <w:r w:rsidR="00A2276D">
              <w:rPr>
                <w:rFonts w:asciiTheme="minorHAnsi" w:hAnsiTheme="minorHAnsi"/>
                <w:sz w:val="20"/>
                <w:szCs w:val="20"/>
              </w:rPr>
              <w:t>» del documento</w:t>
            </w:r>
            <w:r w:rsidR="000A4DE1">
              <w:rPr>
                <w:rFonts w:asciiTheme="minorHAnsi" w:hAnsiTheme="minorHAnsi"/>
                <w:sz w:val="20"/>
                <w:szCs w:val="20"/>
              </w:rPr>
              <w:t xml:space="preserve"> «</w:t>
            </w:r>
            <w:r w:rsidR="000A4DE1" w:rsidRPr="000A4DE1">
              <w:rPr>
                <w:rFonts w:asciiTheme="minorHAnsi" w:hAnsiTheme="minorHAnsi"/>
                <w:sz w:val="20"/>
                <w:szCs w:val="20"/>
              </w:rPr>
              <w:t>Contribuciones_alumnado_T&amp;P</w:t>
            </w:r>
            <w:r w:rsidR="000A4DE1">
              <w:rPr>
                <w:rFonts w:asciiTheme="minorHAnsi" w:hAnsiTheme="minorHAnsi"/>
                <w:sz w:val="20"/>
                <w:szCs w:val="20"/>
              </w:rPr>
              <w:t xml:space="preserve">») de la carpeta </w:t>
            </w:r>
            <w:hyperlink r:id="rId181" w:history="1">
              <w:r w:rsidR="000A4DE1" w:rsidRPr="000A4DE1">
                <w:rPr>
                  <w:rStyle w:val="Hiperligazn"/>
                  <w:rFonts w:asciiTheme="minorHAnsi" w:hAnsiTheme="minorHAnsi"/>
                  <w:sz w:val="20"/>
                  <w:szCs w:val="20"/>
                </w:rPr>
                <w:t>Contribuciones científicas</w:t>
              </w:r>
            </w:hyperlink>
            <w:r w:rsidR="000A4DE1">
              <w:rPr>
                <w:rFonts w:asciiTheme="minorHAnsi" w:hAnsiTheme="minorHAnsi"/>
                <w:sz w:val="20"/>
                <w:szCs w:val="20"/>
              </w:rPr>
              <w:t xml:space="preserve"> </w:t>
            </w:r>
            <w:r w:rsidRPr="005A6AE7">
              <w:rPr>
                <w:rFonts w:asciiTheme="minorHAnsi" w:hAnsiTheme="minorHAnsi"/>
                <w:sz w:val="20"/>
                <w:szCs w:val="20"/>
              </w:rPr>
              <w:t>de l</w:t>
            </w:r>
            <w:r w:rsidR="000A4DE1">
              <w:rPr>
                <w:rFonts w:asciiTheme="minorHAnsi" w:hAnsiTheme="minorHAnsi"/>
                <w:sz w:val="20"/>
                <w:szCs w:val="20"/>
              </w:rPr>
              <w:t>os</w:t>
            </w:r>
            <w:r w:rsidRPr="005A6AE7">
              <w:rPr>
                <w:rFonts w:asciiTheme="minorHAnsi" w:hAnsiTheme="minorHAnsi"/>
                <w:sz w:val="20"/>
                <w:szCs w:val="20"/>
              </w:rPr>
              <w:t xml:space="preserve"> que extraemos los datos que se reproducen a continuación.</w:t>
            </w:r>
          </w:p>
          <w:p w14:paraId="0E649E8D" w14:textId="77777777" w:rsidR="005A6AE7" w:rsidRPr="00DA233E" w:rsidRDefault="005A6AE7" w:rsidP="005A6AE7">
            <w:pPr>
              <w:rPr>
                <w:rFonts w:asciiTheme="minorHAnsi" w:hAnsiTheme="minorHAnsi"/>
                <w:b/>
                <w:bCs/>
              </w:rPr>
            </w:pPr>
          </w:p>
          <w:p w14:paraId="45233CF2" w14:textId="77777777" w:rsidR="005A6AE7" w:rsidRPr="00DA233E" w:rsidRDefault="005A6AE7" w:rsidP="005A6AE7">
            <w:pPr>
              <w:rPr>
                <w:rFonts w:asciiTheme="minorHAnsi" w:hAnsiTheme="minorHAnsi"/>
                <w:b/>
                <w:bCs/>
              </w:rPr>
            </w:pPr>
          </w:p>
          <w:p w14:paraId="73E5F2D1" w14:textId="1D3B0D2B" w:rsidR="005A6AE7" w:rsidRPr="00DA233E" w:rsidRDefault="00557825" w:rsidP="00557825">
            <w:pPr>
              <w:jc w:val="center"/>
              <w:rPr>
                <w:rFonts w:asciiTheme="minorHAnsi" w:hAnsiTheme="minorHAnsi"/>
                <w:b/>
                <w:bCs/>
              </w:rPr>
            </w:pPr>
            <w:r w:rsidRPr="00557825">
              <w:rPr>
                <w:rFonts w:asciiTheme="minorHAnsi" w:hAnsiTheme="minorHAnsi"/>
                <w:b/>
                <w:bCs/>
                <w:noProof/>
              </w:rPr>
              <w:drawing>
                <wp:inline distT="0" distB="0" distL="0" distR="0" wp14:anchorId="7D74DEB1" wp14:editId="2AA919AC">
                  <wp:extent cx="4071841" cy="2486365"/>
                  <wp:effectExtent l="0" t="0" r="5080" b="9525"/>
                  <wp:docPr id="1254468807" name="Imaxe 1" descr="P2517C9T27#yI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4468807" name="Imaxe 1" descr="P2517C9T27#yIS1"/>
                          <pic:cNvPicPr/>
                        </pic:nvPicPr>
                        <pic:blipFill>
                          <a:blip r:embed="rId182"/>
                          <a:stretch>
                            <a:fillRect/>
                          </a:stretch>
                        </pic:blipFill>
                        <pic:spPr>
                          <a:xfrm>
                            <a:off x="0" y="0"/>
                            <a:ext cx="4097312" cy="2501918"/>
                          </a:xfrm>
                          <a:prstGeom prst="rect">
                            <a:avLst/>
                          </a:prstGeom>
                        </pic:spPr>
                      </pic:pic>
                    </a:graphicData>
                  </a:graphic>
                </wp:inline>
              </w:drawing>
            </w:r>
          </w:p>
          <w:p w14:paraId="57A13323" w14:textId="77777777" w:rsidR="005A6AE7" w:rsidRPr="00DA233E" w:rsidRDefault="005A6AE7" w:rsidP="005A6AE7">
            <w:pPr>
              <w:rPr>
                <w:rFonts w:asciiTheme="minorHAnsi" w:hAnsiTheme="minorHAnsi"/>
                <w:b/>
                <w:bCs/>
              </w:rPr>
            </w:pPr>
          </w:p>
          <w:p w14:paraId="4B9CD5D0" w14:textId="3A8798F6" w:rsidR="008E62D0" w:rsidRDefault="008E62D0" w:rsidP="005A6AE7">
            <w:pPr>
              <w:jc w:val="both"/>
              <w:rPr>
                <w:rFonts w:asciiTheme="minorHAnsi" w:hAnsiTheme="minorHAnsi"/>
                <w:sz w:val="20"/>
                <w:szCs w:val="20"/>
              </w:rPr>
            </w:pPr>
            <w:r>
              <w:rPr>
                <w:rFonts w:asciiTheme="minorHAnsi" w:hAnsiTheme="minorHAnsi"/>
                <w:sz w:val="20"/>
                <w:szCs w:val="20"/>
              </w:rPr>
              <w:t xml:space="preserve">En los últimos años, la producción científica incluso ha aumentado, como puede comprobarse en el siguiente gráfico correspondiente a los años </w:t>
            </w:r>
            <w:r w:rsidR="00374C45">
              <w:rPr>
                <w:rFonts w:asciiTheme="minorHAnsi" w:hAnsiTheme="minorHAnsi"/>
                <w:sz w:val="20"/>
                <w:szCs w:val="20"/>
              </w:rPr>
              <w:t>2020 a 2024:</w:t>
            </w:r>
          </w:p>
          <w:p w14:paraId="3DAF83A4" w14:textId="77777777" w:rsidR="008E62D0" w:rsidRDefault="008E62D0" w:rsidP="005A6AE7">
            <w:pPr>
              <w:jc w:val="both"/>
              <w:rPr>
                <w:rFonts w:asciiTheme="minorHAnsi" w:hAnsiTheme="minorHAnsi"/>
                <w:sz w:val="20"/>
                <w:szCs w:val="20"/>
              </w:rPr>
            </w:pPr>
          </w:p>
          <w:p w14:paraId="4540105A" w14:textId="5CB307C0" w:rsidR="008E62D0" w:rsidRDefault="00143B70" w:rsidP="007931E3">
            <w:pPr>
              <w:jc w:val="center"/>
              <w:rPr>
                <w:rFonts w:asciiTheme="minorHAnsi" w:hAnsiTheme="minorHAnsi"/>
                <w:sz w:val="20"/>
                <w:szCs w:val="20"/>
              </w:rPr>
            </w:pPr>
            <w:r w:rsidRPr="00143B70">
              <w:rPr>
                <w:rFonts w:asciiTheme="minorHAnsi" w:hAnsiTheme="minorHAnsi"/>
                <w:noProof/>
                <w:sz w:val="20"/>
                <w:szCs w:val="20"/>
              </w:rPr>
              <w:drawing>
                <wp:inline distT="0" distB="0" distL="0" distR="0" wp14:anchorId="5B3D421D" wp14:editId="344AB10E">
                  <wp:extent cx="4173386" cy="2507381"/>
                  <wp:effectExtent l="0" t="0" r="0" b="7620"/>
                  <wp:docPr id="381964456" name="Imaxe 1" descr="P2521C9T27#yI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1964456" name="Imaxe 1" descr="P2521C9T27#yIS1"/>
                          <pic:cNvPicPr/>
                        </pic:nvPicPr>
                        <pic:blipFill>
                          <a:blip r:embed="rId183"/>
                          <a:stretch>
                            <a:fillRect/>
                          </a:stretch>
                        </pic:blipFill>
                        <pic:spPr>
                          <a:xfrm>
                            <a:off x="0" y="0"/>
                            <a:ext cx="4186585" cy="2515311"/>
                          </a:xfrm>
                          <a:prstGeom prst="rect">
                            <a:avLst/>
                          </a:prstGeom>
                        </pic:spPr>
                      </pic:pic>
                    </a:graphicData>
                  </a:graphic>
                </wp:inline>
              </w:drawing>
            </w:r>
          </w:p>
          <w:p w14:paraId="1653228C" w14:textId="77777777" w:rsidR="008E62D0" w:rsidRDefault="008E62D0" w:rsidP="005A6AE7">
            <w:pPr>
              <w:jc w:val="both"/>
              <w:rPr>
                <w:rFonts w:asciiTheme="minorHAnsi" w:hAnsiTheme="minorHAnsi"/>
                <w:sz w:val="20"/>
                <w:szCs w:val="20"/>
              </w:rPr>
            </w:pPr>
          </w:p>
          <w:p w14:paraId="626B57D7" w14:textId="45EF459A" w:rsidR="005A6AE7" w:rsidRPr="005A6AE7" w:rsidRDefault="005A6AE7" w:rsidP="005A6AE7">
            <w:pPr>
              <w:jc w:val="both"/>
              <w:rPr>
                <w:rFonts w:asciiTheme="minorHAnsi" w:hAnsiTheme="minorHAnsi"/>
                <w:sz w:val="20"/>
                <w:szCs w:val="20"/>
              </w:rPr>
            </w:pPr>
            <w:r w:rsidRPr="005A6AE7">
              <w:rPr>
                <w:rFonts w:asciiTheme="minorHAnsi" w:hAnsiTheme="minorHAnsi"/>
                <w:sz w:val="20"/>
                <w:szCs w:val="20"/>
              </w:rPr>
              <w:t xml:space="preserve">Nuestros doctorandos y doctorandas han realizado un </w:t>
            </w:r>
            <w:r w:rsidRPr="007931E3">
              <w:rPr>
                <w:rFonts w:asciiTheme="minorHAnsi" w:hAnsiTheme="minorHAnsi"/>
                <w:sz w:val="20"/>
                <w:szCs w:val="20"/>
              </w:rPr>
              <w:t xml:space="preserve">total de </w:t>
            </w:r>
            <w:r w:rsidR="007931E3" w:rsidRPr="007931E3">
              <w:rPr>
                <w:rFonts w:asciiTheme="minorHAnsi" w:hAnsiTheme="minorHAnsi"/>
                <w:sz w:val="20"/>
                <w:szCs w:val="20"/>
              </w:rPr>
              <w:t>352</w:t>
            </w:r>
            <w:r w:rsidRPr="007931E3">
              <w:rPr>
                <w:rFonts w:asciiTheme="minorHAnsi" w:hAnsiTheme="minorHAnsi"/>
                <w:sz w:val="20"/>
                <w:szCs w:val="20"/>
              </w:rPr>
              <w:t xml:space="preserve"> contribuciones científicas relevantes desde la implantación del programa en el curso 2013-14. Cabe destacar que la media de contribuciones por año es de 20,8.</w:t>
            </w:r>
          </w:p>
          <w:p w14:paraId="4B15B915" w14:textId="77777777" w:rsidR="005A6AE7" w:rsidRPr="005A6AE7" w:rsidRDefault="005A6AE7" w:rsidP="005A6AE7">
            <w:pPr>
              <w:jc w:val="both"/>
              <w:rPr>
                <w:rFonts w:asciiTheme="minorHAnsi" w:hAnsiTheme="minorHAnsi"/>
                <w:sz w:val="20"/>
                <w:szCs w:val="20"/>
              </w:rPr>
            </w:pPr>
          </w:p>
          <w:p w14:paraId="1B6A3CA3" w14:textId="03235ED2" w:rsidR="005A6AE7" w:rsidRPr="005A6AE7" w:rsidRDefault="005A6AE7" w:rsidP="005A6AE7">
            <w:pPr>
              <w:jc w:val="both"/>
              <w:rPr>
                <w:rFonts w:asciiTheme="minorHAnsi" w:hAnsiTheme="minorHAnsi"/>
                <w:sz w:val="20"/>
                <w:szCs w:val="20"/>
              </w:rPr>
            </w:pPr>
            <w:r w:rsidRPr="005A6AE7">
              <w:rPr>
                <w:rFonts w:asciiTheme="minorHAnsi" w:hAnsiTheme="minorHAnsi"/>
                <w:sz w:val="20"/>
                <w:szCs w:val="20"/>
              </w:rPr>
              <w:t xml:space="preserve">En cuanto al tipo de trabajos científicos, como se muestra en el siguiente gráfico, </w:t>
            </w:r>
            <w:r w:rsidRPr="00D06974">
              <w:rPr>
                <w:rFonts w:asciiTheme="minorHAnsi" w:hAnsiTheme="minorHAnsi"/>
                <w:sz w:val="20"/>
                <w:szCs w:val="20"/>
              </w:rPr>
              <w:t>6</w:t>
            </w:r>
            <w:r w:rsidR="00D06974" w:rsidRPr="00D06974">
              <w:rPr>
                <w:rFonts w:asciiTheme="minorHAnsi" w:hAnsiTheme="minorHAnsi"/>
                <w:sz w:val="20"/>
                <w:szCs w:val="20"/>
              </w:rPr>
              <w:t>5</w:t>
            </w:r>
            <w:r w:rsidRPr="00D06974">
              <w:rPr>
                <w:rFonts w:asciiTheme="minorHAnsi" w:hAnsiTheme="minorHAnsi"/>
                <w:sz w:val="20"/>
                <w:szCs w:val="20"/>
              </w:rPr>
              <w:t xml:space="preserve"> fueron ponencias</w:t>
            </w:r>
            <w:r w:rsidRPr="005A6AE7">
              <w:rPr>
                <w:rFonts w:asciiTheme="minorHAnsi" w:hAnsiTheme="minorHAnsi"/>
                <w:sz w:val="20"/>
                <w:szCs w:val="20"/>
              </w:rPr>
              <w:t xml:space="preserve"> presentadas en congresos y reuniones científicas de carácter internacional; </w:t>
            </w:r>
            <w:r w:rsidR="00D06974">
              <w:rPr>
                <w:rFonts w:asciiTheme="minorHAnsi" w:hAnsiTheme="minorHAnsi"/>
                <w:sz w:val="20"/>
                <w:szCs w:val="20"/>
              </w:rPr>
              <w:t xml:space="preserve">25 </w:t>
            </w:r>
            <w:r w:rsidRPr="005A6AE7">
              <w:rPr>
                <w:rFonts w:asciiTheme="minorHAnsi" w:hAnsiTheme="minorHAnsi"/>
                <w:sz w:val="20"/>
                <w:szCs w:val="20"/>
              </w:rPr>
              <w:t xml:space="preserve">trabajos consistieron en artículos en revistas, </w:t>
            </w:r>
            <w:r w:rsidR="003F5415">
              <w:rPr>
                <w:rFonts w:asciiTheme="minorHAnsi" w:hAnsiTheme="minorHAnsi"/>
                <w:sz w:val="20"/>
                <w:szCs w:val="20"/>
              </w:rPr>
              <w:t>47</w:t>
            </w:r>
            <w:r w:rsidR="00D06974">
              <w:rPr>
                <w:rFonts w:asciiTheme="minorHAnsi" w:hAnsiTheme="minorHAnsi"/>
                <w:sz w:val="20"/>
                <w:szCs w:val="20"/>
              </w:rPr>
              <w:t xml:space="preserve"> </w:t>
            </w:r>
            <w:r w:rsidRPr="005A6AE7">
              <w:rPr>
                <w:rFonts w:asciiTheme="minorHAnsi" w:hAnsiTheme="minorHAnsi"/>
                <w:sz w:val="20"/>
                <w:szCs w:val="20"/>
              </w:rPr>
              <w:t xml:space="preserve">capítulos de libro, libros o reseñas, todos ellos publicados en editoriales de ámbito internacional. </w:t>
            </w:r>
          </w:p>
          <w:p w14:paraId="55A5032B" w14:textId="77777777" w:rsidR="005A6AE7" w:rsidRDefault="005A6AE7" w:rsidP="005A6AE7">
            <w:pPr>
              <w:rPr>
                <w:rFonts w:asciiTheme="minorHAnsi" w:hAnsiTheme="minorHAnsi"/>
              </w:rPr>
            </w:pPr>
          </w:p>
          <w:p w14:paraId="03FE6165" w14:textId="77777777" w:rsidR="005A6AE7" w:rsidRPr="00DA233E" w:rsidRDefault="005A6AE7" w:rsidP="005A6AE7">
            <w:pPr>
              <w:rPr>
                <w:rFonts w:asciiTheme="minorHAnsi" w:hAnsiTheme="minorHAnsi"/>
              </w:rPr>
            </w:pPr>
          </w:p>
          <w:p w14:paraId="50EB0169" w14:textId="77777777" w:rsidR="005A6AE7" w:rsidRDefault="005A6AE7" w:rsidP="005A6AE7">
            <w:pPr>
              <w:jc w:val="both"/>
              <w:rPr>
                <w:rFonts w:asciiTheme="minorHAnsi" w:hAnsiTheme="minorHAnsi"/>
                <w:sz w:val="20"/>
                <w:szCs w:val="20"/>
              </w:rPr>
            </w:pPr>
            <w:r w:rsidRPr="005A6AE7">
              <w:rPr>
                <w:rFonts w:asciiTheme="minorHAnsi" w:hAnsiTheme="minorHAnsi"/>
                <w:sz w:val="20"/>
                <w:szCs w:val="20"/>
              </w:rPr>
              <w:t xml:space="preserve">En cuanto a las </w:t>
            </w:r>
            <w:r w:rsidRPr="00374C45">
              <w:rPr>
                <w:rFonts w:asciiTheme="minorHAnsi" w:hAnsiTheme="minorHAnsi"/>
                <w:sz w:val="20"/>
                <w:szCs w:val="20"/>
              </w:rPr>
              <w:t>once tesis doctorales</w:t>
            </w:r>
            <w:r w:rsidRPr="005A6AE7">
              <w:rPr>
                <w:rFonts w:asciiTheme="minorHAnsi" w:hAnsiTheme="minorHAnsi"/>
                <w:sz w:val="20"/>
                <w:szCs w:val="20"/>
              </w:rPr>
              <w:t xml:space="preserve"> defendidas en los últimos cinco cursos, todas ellas obtuvieron la máxima calificación, </w:t>
            </w:r>
            <w:r w:rsidRPr="00374C45">
              <w:rPr>
                <w:rFonts w:asciiTheme="minorHAnsi" w:hAnsiTheme="minorHAnsi"/>
                <w:sz w:val="20"/>
                <w:szCs w:val="20"/>
              </w:rPr>
              <w:t>cuatro</w:t>
            </w:r>
            <w:r w:rsidRPr="005A6AE7">
              <w:rPr>
                <w:rFonts w:asciiTheme="minorHAnsi" w:hAnsiTheme="minorHAnsi"/>
                <w:sz w:val="20"/>
                <w:szCs w:val="20"/>
              </w:rPr>
              <w:t xml:space="preserve"> cuentan con la mención internacional y una de ellas, </w:t>
            </w:r>
            <w:r w:rsidRPr="005A6AE7">
              <w:rPr>
                <w:rFonts w:asciiTheme="minorHAnsi" w:hAnsiTheme="minorHAnsi"/>
                <w:i/>
                <w:iCs/>
                <w:sz w:val="20"/>
                <w:szCs w:val="20"/>
              </w:rPr>
              <w:t>«Traduire et interpréter en milieu social: un parcours théorique pour comprendre et un exposé pratique pour réfléchir»</w:t>
            </w:r>
            <w:r w:rsidRPr="005A6AE7">
              <w:rPr>
                <w:rFonts w:asciiTheme="minorHAnsi" w:hAnsiTheme="minorHAnsi"/>
                <w:sz w:val="20"/>
                <w:szCs w:val="20"/>
              </w:rPr>
              <w:t xml:space="preserve">, de B.V., E.C., fue además galardonada con el Premio Extraordinario de Doctorado en el ámbito de Arte-Humanidades_2018-2019, como puede comprobarse en la propuesta de concesión publicada en la página web del programa: </w:t>
            </w:r>
            <w:hyperlink r:id="rId184" w:tgtFrame="_new" w:history="1">
              <w:r w:rsidRPr="005A6AE7">
                <w:rPr>
                  <w:rStyle w:val="Hiperligazn"/>
                  <w:rFonts w:asciiTheme="minorHAnsi" w:hAnsiTheme="minorHAnsi"/>
                  <w:sz w:val="20"/>
                  <w:szCs w:val="20"/>
                </w:rPr>
                <w:t>http://paratraduccion.com/doctorado/wp-content/uploads/2019/03/Premio-Extraordinario-de-Doctorado-del-%C3%A1mbito-Arte-Humanidades_2018-</w:t>
              </w:r>
              <w:r w:rsidRPr="005A6AE7">
                <w:rPr>
                  <w:rStyle w:val="Hiperligazn"/>
                  <w:rFonts w:asciiTheme="minorHAnsi" w:hAnsiTheme="minorHAnsi"/>
                  <w:sz w:val="20"/>
                  <w:szCs w:val="20"/>
                </w:rPr>
                <w:lastRenderedPageBreak/>
                <w:t>2019.pdf</w:t>
              </w:r>
            </w:hyperlink>
            <w:r w:rsidRPr="005A6AE7">
              <w:rPr>
                <w:rFonts w:asciiTheme="minorHAnsi" w:hAnsiTheme="minorHAnsi"/>
                <w:sz w:val="20"/>
                <w:szCs w:val="20"/>
              </w:rPr>
              <w:t xml:space="preserve">. Por otra parte, otras dos tesis se realizaron en régimen de cotutela con la Universidade Federal de Santa Catarina y con la Universidade Estadual de Campinas, ambas en Brasil. En la sección de </w:t>
            </w:r>
            <w:r w:rsidRPr="005A6AE7">
              <w:rPr>
                <w:rFonts w:asciiTheme="minorHAnsi" w:hAnsiTheme="minorHAnsi"/>
                <w:i/>
                <w:iCs/>
                <w:sz w:val="20"/>
                <w:szCs w:val="20"/>
              </w:rPr>
              <w:t>Tesis doctorales</w:t>
            </w:r>
            <w:r w:rsidRPr="005A6AE7">
              <w:rPr>
                <w:rFonts w:asciiTheme="minorHAnsi" w:hAnsiTheme="minorHAnsi"/>
                <w:sz w:val="20"/>
                <w:szCs w:val="20"/>
              </w:rPr>
              <w:t xml:space="preserve"> de la web (</w:t>
            </w:r>
            <w:hyperlink r:id="rId185" w:tgtFrame="_new" w:history="1">
              <w:r w:rsidRPr="005A6AE7">
                <w:rPr>
                  <w:rStyle w:val="Hiperligazn"/>
                  <w:rFonts w:asciiTheme="minorHAnsi" w:hAnsiTheme="minorHAnsi"/>
                  <w:sz w:val="20"/>
                  <w:szCs w:val="20"/>
                </w:rPr>
                <w:t>http://paratraduccion.com/doctorado/tesis-doctorales-typ/</w:t>
              </w:r>
            </w:hyperlink>
            <w:r w:rsidRPr="005A6AE7">
              <w:rPr>
                <w:rFonts w:asciiTheme="minorHAnsi" w:hAnsiTheme="minorHAnsi"/>
                <w:sz w:val="20"/>
                <w:szCs w:val="20"/>
              </w:rPr>
              <w:t xml:space="preserve">) y en </w:t>
            </w:r>
            <w:r w:rsidRPr="00374C45">
              <w:rPr>
                <w:rFonts w:asciiTheme="minorHAnsi" w:hAnsiTheme="minorHAnsi"/>
                <w:sz w:val="20"/>
                <w:szCs w:val="20"/>
              </w:rPr>
              <w:t>la Tabla 4 (</w:t>
            </w:r>
            <w:r w:rsidRPr="00374C45">
              <w:rPr>
                <w:rFonts w:asciiTheme="minorHAnsi" w:hAnsiTheme="minorHAnsi"/>
                <w:i/>
                <w:iCs/>
                <w:sz w:val="20"/>
                <w:szCs w:val="20"/>
              </w:rPr>
              <w:t>Tesis</w:t>
            </w:r>
            <w:r w:rsidRPr="00374C45">
              <w:rPr>
                <w:rFonts w:asciiTheme="minorHAnsi" w:hAnsiTheme="minorHAnsi"/>
                <w:sz w:val="20"/>
                <w:szCs w:val="20"/>
              </w:rPr>
              <w:t>)</w:t>
            </w:r>
            <w:r w:rsidRPr="005A6AE7">
              <w:rPr>
                <w:rFonts w:asciiTheme="minorHAnsi" w:hAnsiTheme="minorHAnsi"/>
                <w:sz w:val="20"/>
                <w:szCs w:val="20"/>
              </w:rPr>
              <w:t xml:space="preserve"> se encuentra información detallada sobre las publicaciones derivadas de las tesis, el impacto de las defensas en prensa, así como biografías de los doctorandos y doctorandas y otra información de interés.</w:t>
            </w:r>
          </w:p>
          <w:p w14:paraId="6DF25334" w14:textId="77777777" w:rsidR="005A6AE7" w:rsidRPr="005A6AE7" w:rsidRDefault="005A6AE7" w:rsidP="005A6AE7">
            <w:pPr>
              <w:jc w:val="both"/>
              <w:rPr>
                <w:rFonts w:asciiTheme="minorHAnsi" w:hAnsiTheme="minorHAnsi"/>
                <w:sz w:val="20"/>
                <w:szCs w:val="20"/>
              </w:rPr>
            </w:pPr>
          </w:p>
          <w:p w14:paraId="62A1E8F1" w14:textId="77777777" w:rsidR="005A6AE7" w:rsidRPr="005A6AE7" w:rsidRDefault="005A6AE7" w:rsidP="005A6AE7">
            <w:pPr>
              <w:jc w:val="both"/>
              <w:rPr>
                <w:rFonts w:asciiTheme="minorHAnsi" w:hAnsiTheme="minorHAnsi"/>
                <w:sz w:val="20"/>
                <w:szCs w:val="20"/>
              </w:rPr>
            </w:pPr>
            <w:r w:rsidRPr="005A6AE7">
              <w:rPr>
                <w:rFonts w:asciiTheme="minorHAnsi" w:hAnsiTheme="minorHAnsi"/>
                <w:sz w:val="20"/>
                <w:szCs w:val="20"/>
              </w:rPr>
              <w:t xml:space="preserve">Conviene recordar también aquí que en el programa de doctorado anterior se defendieron 4 tesis que también obtuvieron la mención internacional. Se trata, en concreto, de: </w:t>
            </w:r>
          </w:p>
          <w:p w14:paraId="7872508C" w14:textId="77777777" w:rsidR="005A6AE7" w:rsidRPr="005A6AE7" w:rsidRDefault="005A6AE7" w:rsidP="005A6AE7">
            <w:pPr>
              <w:jc w:val="both"/>
              <w:rPr>
                <w:rFonts w:asciiTheme="minorHAnsi" w:hAnsiTheme="minorHAnsi"/>
                <w:sz w:val="20"/>
                <w:szCs w:val="20"/>
              </w:rPr>
            </w:pPr>
          </w:p>
          <w:p w14:paraId="5488F362" w14:textId="77777777" w:rsidR="005A6AE7" w:rsidRPr="005A6AE7" w:rsidRDefault="005A6AE7" w:rsidP="005A6AE7">
            <w:pPr>
              <w:ind w:left="720"/>
              <w:jc w:val="both"/>
              <w:rPr>
                <w:rFonts w:asciiTheme="minorHAnsi" w:hAnsiTheme="minorHAnsi"/>
                <w:sz w:val="20"/>
                <w:szCs w:val="20"/>
              </w:rPr>
            </w:pPr>
            <w:r w:rsidRPr="005A6AE7">
              <w:rPr>
                <w:rFonts w:asciiTheme="minorHAnsi" w:hAnsiTheme="minorHAnsi"/>
                <w:sz w:val="20"/>
                <w:szCs w:val="20"/>
              </w:rPr>
              <w:t xml:space="preserve">a) </w:t>
            </w:r>
            <w:r w:rsidRPr="005A6AE7">
              <w:rPr>
                <w:rFonts w:asciiTheme="minorHAnsi" w:hAnsiTheme="minorHAnsi"/>
                <w:i/>
                <w:iCs/>
                <w:sz w:val="20"/>
                <w:szCs w:val="20"/>
              </w:rPr>
              <w:t>«Por boca de»: achegas á historia da interpretación do centro e sur de América (1518-1870)</w:t>
            </w:r>
            <w:r w:rsidRPr="005A6AE7">
              <w:rPr>
                <w:rFonts w:asciiTheme="minorHAnsi" w:hAnsiTheme="minorHAnsi"/>
                <w:sz w:val="20"/>
                <w:szCs w:val="20"/>
              </w:rPr>
              <w:t xml:space="preserve">, de O.F.V. </w:t>
            </w:r>
          </w:p>
          <w:p w14:paraId="24EDDF6E" w14:textId="77777777" w:rsidR="005A6AE7" w:rsidRPr="005A6AE7" w:rsidRDefault="005A6AE7" w:rsidP="005A6AE7">
            <w:pPr>
              <w:ind w:left="720"/>
              <w:jc w:val="both"/>
              <w:rPr>
                <w:rFonts w:asciiTheme="minorHAnsi" w:hAnsiTheme="minorHAnsi"/>
                <w:sz w:val="20"/>
                <w:szCs w:val="20"/>
              </w:rPr>
            </w:pPr>
            <w:r w:rsidRPr="005A6AE7">
              <w:rPr>
                <w:rFonts w:asciiTheme="minorHAnsi" w:hAnsiTheme="minorHAnsi"/>
                <w:sz w:val="20"/>
                <w:szCs w:val="20"/>
              </w:rPr>
              <w:t xml:space="preserve">b) </w:t>
            </w:r>
            <w:r w:rsidRPr="005A6AE7">
              <w:rPr>
                <w:rFonts w:asciiTheme="minorHAnsi" w:hAnsiTheme="minorHAnsi"/>
                <w:i/>
                <w:iCs/>
                <w:sz w:val="20"/>
                <w:szCs w:val="20"/>
              </w:rPr>
              <w:t>Teorías e prácticas da tradución feminista e poscolonial no contexto galego: un percorrido pola ideoloxía</w:t>
            </w:r>
            <w:r w:rsidRPr="005A6AE7">
              <w:rPr>
                <w:rFonts w:asciiTheme="minorHAnsi" w:hAnsiTheme="minorHAnsi"/>
                <w:sz w:val="20"/>
                <w:szCs w:val="20"/>
              </w:rPr>
              <w:t>, de M.R.M.</w:t>
            </w:r>
          </w:p>
          <w:p w14:paraId="54A136DB" w14:textId="77777777" w:rsidR="005A6AE7" w:rsidRPr="005A6AE7" w:rsidRDefault="005A6AE7" w:rsidP="005A6AE7">
            <w:pPr>
              <w:ind w:left="720"/>
              <w:jc w:val="both"/>
              <w:rPr>
                <w:rFonts w:asciiTheme="minorHAnsi" w:hAnsiTheme="minorHAnsi"/>
                <w:sz w:val="20"/>
                <w:szCs w:val="20"/>
              </w:rPr>
            </w:pPr>
            <w:r w:rsidRPr="005A6AE7">
              <w:rPr>
                <w:rFonts w:asciiTheme="minorHAnsi" w:hAnsiTheme="minorHAnsi"/>
                <w:sz w:val="20"/>
                <w:szCs w:val="20"/>
              </w:rPr>
              <w:t xml:space="preserve">c) </w:t>
            </w:r>
            <w:r w:rsidRPr="005A6AE7">
              <w:rPr>
                <w:rFonts w:asciiTheme="minorHAnsi" w:hAnsiTheme="minorHAnsi"/>
                <w:i/>
                <w:iCs/>
                <w:sz w:val="20"/>
                <w:szCs w:val="20"/>
              </w:rPr>
              <w:t>A tradución da fraseoloxía no xénero textual manual de instrucións na combinación lingüística alemán-español</w:t>
            </w:r>
            <w:r w:rsidRPr="005A6AE7">
              <w:rPr>
                <w:rFonts w:asciiTheme="minorHAnsi" w:hAnsiTheme="minorHAnsi"/>
                <w:sz w:val="20"/>
                <w:szCs w:val="20"/>
              </w:rPr>
              <w:t>, de P.B.O.</w:t>
            </w:r>
          </w:p>
          <w:p w14:paraId="47C25CBB" w14:textId="77777777" w:rsidR="005A6AE7" w:rsidRPr="005A6AE7" w:rsidRDefault="005A6AE7" w:rsidP="005A6AE7">
            <w:pPr>
              <w:ind w:left="720"/>
              <w:jc w:val="both"/>
              <w:rPr>
                <w:rFonts w:asciiTheme="minorHAnsi" w:hAnsiTheme="minorHAnsi"/>
                <w:sz w:val="20"/>
                <w:szCs w:val="20"/>
              </w:rPr>
            </w:pPr>
            <w:r w:rsidRPr="005A6AE7">
              <w:rPr>
                <w:rFonts w:asciiTheme="minorHAnsi" w:hAnsiTheme="minorHAnsi"/>
                <w:sz w:val="20"/>
                <w:szCs w:val="20"/>
              </w:rPr>
              <w:t xml:space="preserve">d) </w:t>
            </w:r>
            <w:r w:rsidRPr="005A6AE7">
              <w:rPr>
                <w:rFonts w:asciiTheme="minorHAnsi" w:hAnsiTheme="minorHAnsi"/>
                <w:i/>
                <w:iCs/>
                <w:sz w:val="20"/>
                <w:szCs w:val="20"/>
              </w:rPr>
              <w:t>Ontoloxías e tradución biomédica: creación dunha base de coñecemento terminolóxico sobre os erros innatos do metabolismo en francés e español</w:t>
            </w:r>
            <w:r w:rsidRPr="005A6AE7">
              <w:rPr>
                <w:rFonts w:asciiTheme="minorHAnsi" w:hAnsiTheme="minorHAnsi"/>
                <w:sz w:val="20"/>
                <w:szCs w:val="20"/>
              </w:rPr>
              <w:t>, de T.V.V.</w:t>
            </w:r>
          </w:p>
          <w:p w14:paraId="066C3E5D" w14:textId="77777777" w:rsidR="005A6AE7" w:rsidRPr="005A6AE7" w:rsidRDefault="005A6AE7" w:rsidP="005A6AE7">
            <w:pPr>
              <w:jc w:val="both"/>
              <w:rPr>
                <w:rFonts w:asciiTheme="minorHAnsi" w:hAnsiTheme="minorHAnsi"/>
                <w:sz w:val="20"/>
                <w:szCs w:val="20"/>
              </w:rPr>
            </w:pPr>
          </w:p>
          <w:p w14:paraId="01A133C1" w14:textId="74BC94F4" w:rsidR="005A6AE7" w:rsidRDefault="005A6AE7" w:rsidP="005A6AE7">
            <w:pPr>
              <w:jc w:val="both"/>
              <w:rPr>
                <w:rFonts w:asciiTheme="minorHAnsi" w:hAnsiTheme="minorHAnsi"/>
                <w:sz w:val="20"/>
                <w:szCs w:val="20"/>
              </w:rPr>
            </w:pPr>
            <w:r w:rsidRPr="005A6AE7">
              <w:rPr>
                <w:rFonts w:asciiTheme="minorHAnsi" w:hAnsiTheme="minorHAnsi"/>
                <w:sz w:val="20"/>
                <w:szCs w:val="20"/>
              </w:rPr>
              <w:t xml:space="preserve">Como se indicó anteriormente, se lograron defender, por un lado, 11 tesis correspondientes a proyectos matriculados en el programa de doctorado anterior y, por otro, 12 correspondientes al programa actual. De todas ellas se ha derivado también un importante número de contribuciones científicas en congresos, actas, capítulos de libro, etc., hasta un total de </w:t>
            </w:r>
            <w:r w:rsidR="00C43A74">
              <w:rPr>
                <w:rFonts w:asciiTheme="minorHAnsi" w:hAnsiTheme="minorHAnsi"/>
                <w:sz w:val="20"/>
                <w:szCs w:val="20"/>
              </w:rPr>
              <w:t>352</w:t>
            </w:r>
            <w:r w:rsidRPr="005A6AE7">
              <w:rPr>
                <w:rFonts w:asciiTheme="minorHAnsi" w:hAnsiTheme="minorHAnsi"/>
                <w:sz w:val="20"/>
                <w:szCs w:val="20"/>
              </w:rPr>
              <w:t xml:space="preserve">, como indicamos más arriba y se puede comprobar en la </w:t>
            </w:r>
            <w:r w:rsidR="00EA1DBC">
              <w:rPr>
                <w:rFonts w:asciiTheme="minorHAnsi" w:hAnsiTheme="minorHAnsi"/>
                <w:sz w:val="20"/>
                <w:szCs w:val="20"/>
              </w:rPr>
              <w:t>tabla «</w:t>
            </w:r>
            <w:r w:rsidR="00EA1DBC" w:rsidRPr="00A2276D">
              <w:rPr>
                <w:rFonts w:asciiTheme="minorHAnsi" w:hAnsiTheme="minorHAnsi"/>
                <w:sz w:val="20"/>
                <w:szCs w:val="20"/>
              </w:rPr>
              <w:t>T5_alumado_Contribucións</w:t>
            </w:r>
            <w:r w:rsidR="00EA1DBC">
              <w:rPr>
                <w:rFonts w:asciiTheme="minorHAnsi" w:hAnsiTheme="minorHAnsi"/>
                <w:sz w:val="20"/>
                <w:szCs w:val="20"/>
              </w:rPr>
              <w:t>» del documento «</w:t>
            </w:r>
            <w:r w:rsidR="00EA1DBC" w:rsidRPr="000A4DE1">
              <w:rPr>
                <w:rFonts w:asciiTheme="minorHAnsi" w:hAnsiTheme="minorHAnsi"/>
                <w:sz w:val="20"/>
                <w:szCs w:val="20"/>
              </w:rPr>
              <w:t>Contribuciones_alumnado_T&amp;P</w:t>
            </w:r>
            <w:r w:rsidR="00321B2F">
              <w:rPr>
                <w:rFonts w:asciiTheme="minorHAnsi" w:hAnsiTheme="minorHAnsi"/>
                <w:sz w:val="20"/>
                <w:szCs w:val="20"/>
              </w:rPr>
              <w:t>.xlsx</w:t>
            </w:r>
            <w:r w:rsidR="00EA1DBC">
              <w:rPr>
                <w:rFonts w:asciiTheme="minorHAnsi" w:hAnsiTheme="minorHAnsi"/>
                <w:sz w:val="20"/>
                <w:szCs w:val="20"/>
              </w:rPr>
              <w:t xml:space="preserve">») de la carpeta </w:t>
            </w:r>
            <w:hyperlink r:id="rId186" w:history="1">
              <w:r w:rsidR="00EA1DBC" w:rsidRPr="000A4DE1">
                <w:rPr>
                  <w:rStyle w:val="Hiperligazn"/>
                  <w:rFonts w:asciiTheme="minorHAnsi" w:hAnsiTheme="minorHAnsi"/>
                  <w:sz w:val="20"/>
                  <w:szCs w:val="20"/>
                </w:rPr>
                <w:t>Contribuciones científicas</w:t>
              </w:r>
            </w:hyperlink>
            <w:r w:rsidRPr="005A6AE7">
              <w:rPr>
                <w:rFonts w:asciiTheme="minorHAnsi" w:hAnsiTheme="minorHAnsi"/>
                <w:sz w:val="20"/>
                <w:szCs w:val="20"/>
              </w:rPr>
              <w:t>.</w:t>
            </w:r>
          </w:p>
          <w:p w14:paraId="2B5F21AD" w14:textId="77777777" w:rsidR="005A6AE7" w:rsidRPr="005A6AE7" w:rsidRDefault="005A6AE7" w:rsidP="005A6AE7">
            <w:pPr>
              <w:jc w:val="both"/>
              <w:rPr>
                <w:rFonts w:asciiTheme="minorHAnsi" w:hAnsiTheme="minorHAnsi"/>
                <w:sz w:val="20"/>
                <w:szCs w:val="20"/>
              </w:rPr>
            </w:pPr>
          </w:p>
          <w:p w14:paraId="204B2EE9" w14:textId="262CB267" w:rsidR="005A6AE7" w:rsidRDefault="005A6AE7" w:rsidP="005A6AE7">
            <w:pPr>
              <w:jc w:val="both"/>
              <w:rPr>
                <w:rFonts w:asciiTheme="minorHAnsi" w:hAnsiTheme="minorHAnsi"/>
                <w:sz w:val="20"/>
                <w:szCs w:val="20"/>
              </w:rPr>
            </w:pPr>
            <w:r w:rsidRPr="005A6AE7">
              <w:rPr>
                <w:rFonts w:asciiTheme="minorHAnsi" w:hAnsiTheme="minorHAnsi"/>
                <w:sz w:val="20"/>
                <w:szCs w:val="20"/>
              </w:rPr>
              <w:t xml:space="preserve">Como puede verse en la </w:t>
            </w:r>
            <w:r w:rsidR="00D336C7">
              <w:rPr>
                <w:rFonts w:asciiTheme="minorHAnsi" w:hAnsiTheme="minorHAnsi"/>
                <w:sz w:val="20"/>
                <w:szCs w:val="20"/>
              </w:rPr>
              <w:t>«Tabla 4 Tesis»</w:t>
            </w:r>
            <w:r w:rsidRPr="005A6AE7">
              <w:rPr>
                <w:rFonts w:asciiTheme="minorHAnsi" w:hAnsiTheme="minorHAnsi"/>
                <w:sz w:val="20"/>
                <w:szCs w:val="20"/>
              </w:rPr>
              <w:t xml:space="preserve"> </w:t>
            </w:r>
            <w:r w:rsidR="00D336C7">
              <w:rPr>
                <w:rFonts w:asciiTheme="minorHAnsi" w:hAnsiTheme="minorHAnsi"/>
                <w:sz w:val="20"/>
                <w:szCs w:val="20"/>
              </w:rPr>
              <w:t>del documento</w:t>
            </w:r>
            <w:r w:rsidR="005173CA">
              <w:rPr>
                <w:rFonts w:asciiTheme="minorHAnsi" w:hAnsiTheme="minorHAnsi"/>
                <w:sz w:val="20"/>
                <w:szCs w:val="20"/>
              </w:rPr>
              <w:t xml:space="preserve"> «</w:t>
            </w:r>
            <w:r w:rsidR="005173CA" w:rsidRPr="005173CA">
              <w:rPr>
                <w:rFonts w:asciiTheme="minorHAnsi" w:hAnsiTheme="minorHAnsi"/>
                <w:sz w:val="20"/>
                <w:szCs w:val="20"/>
              </w:rPr>
              <w:t>Contribuciones_profesorado_T&amp;P</w:t>
            </w:r>
            <w:r w:rsidR="005173CA">
              <w:rPr>
                <w:rFonts w:asciiTheme="minorHAnsi" w:hAnsiTheme="minorHAnsi"/>
                <w:sz w:val="20"/>
                <w:szCs w:val="20"/>
              </w:rPr>
              <w:t>.xlsx»</w:t>
            </w:r>
            <w:r w:rsidRPr="005A6AE7">
              <w:rPr>
                <w:rFonts w:asciiTheme="minorHAnsi" w:hAnsiTheme="minorHAnsi"/>
                <w:sz w:val="20"/>
                <w:szCs w:val="20"/>
              </w:rPr>
              <w:t xml:space="preserve"> y en el </w:t>
            </w:r>
            <w:r w:rsidRPr="00321B2F">
              <w:rPr>
                <w:rFonts w:asciiTheme="minorHAnsi" w:hAnsiTheme="minorHAnsi"/>
                <w:sz w:val="20"/>
                <w:szCs w:val="20"/>
              </w:rPr>
              <w:t>IPD18.1 (</w:t>
            </w:r>
            <w:r w:rsidRPr="00321B2F">
              <w:rPr>
                <w:rFonts w:asciiTheme="minorHAnsi" w:hAnsiTheme="minorHAnsi"/>
                <w:i/>
                <w:iCs/>
                <w:sz w:val="20"/>
                <w:szCs w:val="20"/>
              </w:rPr>
              <w:t>Tesis defendidas</w:t>
            </w:r>
            <w:r w:rsidRPr="00321B2F">
              <w:rPr>
                <w:rFonts w:asciiTheme="minorHAnsi" w:hAnsiTheme="minorHAnsi"/>
                <w:sz w:val="20"/>
                <w:szCs w:val="20"/>
              </w:rPr>
              <w:t xml:space="preserve">), de las doce tesis mencionadas, </w:t>
            </w:r>
            <w:r w:rsidR="001A1457" w:rsidRPr="00321B2F">
              <w:rPr>
                <w:rFonts w:asciiTheme="minorHAnsi" w:hAnsiTheme="minorHAnsi"/>
                <w:sz w:val="20"/>
                <w:szCs w:val="20"/>
              </w:rPr>
              <w:t>nueve</w:t>
            </w:r>
            <w:r w:rsidRPr="00321B2F">
              <w:rPr>
                <w:rFonts w:asciiTheme="minorHAnsi" w:hAnsiTheme="minorHAnsi"/>
                <w:sz w:val="20"/>
                <w:szCs w:val="20"/>
              </w:rPr>
              <w:t xml:space="preserve"> (IPD18.6) obtuvieron la calificación </w:t>
            </w:r>
            <w:r w:rsidRPr="00321B2F">
              <w:rPr>
                <w:rFonts w:asciiTheme="minorHAnsi" w:hAnsiTheme="minorHAnsi"/>
                <w:i/>
                <w:iCs/>
                <w:sz w:val="20"/>
                <w:szCs w:val="20"/>
              </w:rPr>
              <w:t>cum laude</w:t>
            </w:r>
            <w:r w:rsidRPr="00321B2F">
              <w:rPr>
                <w:rFonts w:asciiTheme="minorHAnsi" w:hAnsiTheme="minorHAnsi"/>
                <w:sz w:val="20"/>
                <w:szCs w:val="20"/>
              </w:rPr>
              <w:t xml:space="preserve"> y </w:t>
            </w:r>
            <w:r w:rsidR="001A1457" w:rsidRPr="00321B2F">
              <w:rPr>
                <w:rFonts w:asciiTheme="minorHAnsi" w:hAnsiTheme="minorHAnsi"/>
                <w:sz w:val="20"/>
                <w:szCs w:val="20"/>
              </w:rPr>
              <w:t>cuatro</w:t>
            </w:r>
            <w:r w:rsidRPr="00321B2F">
              <w:rPr>
                <w:rFonts w:asciiTheme="minorHAnsi" w:hAnsiTheme="minorHAnsi"/>
                <w:sz w:val="20"/>
                <w:szCs w:val="20"/>
              </w:rPr>
              <w:t xml:space="preserve"> cuentan, además, con la mención internacional (IPD18.7).</w:t>
            </w:r>
          </w:p>
          <w:p w14:paraId="20C63316" w14:textId="77777777" w:rsidR="005A6AE7" w:rsidRPr="005A6AE7" w:rsidRDefault="005A6AE7" w:rsidP="005A6AE7">
            <w:pPr>
              <w:jc w:val="both"/>
              <w:rPr>
                <w:rFonts w:asciiTheme="minorHAnsi" w:hAnsiTheme="minorHAnsi"/>
                <w:sz w:val="20"/>
                <w:szCs w:val="20"/>
              </w:rPr>
            </w:pPr>
          </w:p>
          <w:p w14:paraId="7F53522B" w14:textId="66E7CD43" w:rsidR="005A6AE7" w:rsidRPr="005173CA" w:rsidRDefault="005A6AE7" w:rsidP="005A6AE7">
            <w:pPr>
              <w:jc w:val="both"/>
              <w:rPr>
                <w:rFonts w:asciiTheme="minorHAnsi" w:hAnsiTheme="minorHAnsi"/>
                <w:sz w:val="20"/>
                <w:szCs w:val="20"/>
              </w:rPr>
            </w:pPr>
            <w:r w:rsidRPr="005A6AE7">
              <w:rPr>
                <w:rFonts w:asciiTheme="minorHAnsi" w:hAnsiTheme="minorHAnsi"/>
                <w:sz w:val="20"/>
                <w:szCs w:val="20"/>
              </w:rPr>
              <w:t xml:space="preserve">En cuanto a la dedicación de las personas que defendieron sus tesis, </w:t>
            </w:r>
            <w:r w:rsidRPr="005173CA">
              <w:rPr>
                <w:rFonts w:asciiTheme="minorHAnsi" w:hAnsiTheme="minorHAnsi"/>
                <w:sz w:val="20"/>
                <w:szCs w:val="20"/>
              </w:rPr>
              <w:t xml:space="preserve">el IPD18.2 muestra que </w:t>
            </w:r>
            <w:r w:rsidR="006C0DF2" w:rsidRPr="005173CA">
              <w:rPr>
                <w:rFonts w:asciiTheme="minorHAnsi" w:hAnsiTheme="minorHAnsi"/>
                <w:sz w:val="20"/>
                <w:szCs w:val="20"/>
              </w:rPr>
              <w:t>10</w:t>
            </w:r>
            <w:r w:rsidRPr="005173CA">
              <w:rPr>
                <w:rFonts w:asciiTheme="minorHAnsi" w:hAnsiTheme="minorHAnsi"/>
                <w:sz w:val="20"/>
                <w:szCs w:val="20"/>
              </w:rPr>
              <w:t xml:space="preserve"> estuvieron matriculadas a tiempo parcial y </w:t>
            </w:r>
            <w:r w:rsidR="006C0DF2" w:rsidRPr="005173CA">
              <w:rPr>
                <w:rFonts w:asciiTheme="minorHAnsi" w:hAnsiTheme="minorHAnsi"/>
                <w:sz w:val="20"/>
                <w:szCs w:val="20"/>
              </w:rPr>
              <w:t>2</w:t>
            </w:r>
            <w:r w:rsidRPr="005173CA">
              <w:rPr>
                <w:rFonts w:asciiTheme="minorHAnsi" w:hAnsiTheme="minorHAnsi"/>
                <w:sz w:val="20"/>
                <w:szCs w:val="20"/>
              </w:rPr>
              <w:t xml:space="preserve"> tuvieron dedicación mixta. Este dato corrobora lo comentado anteriormente sobre las particularidades de nuestro alumnado, su situación profesional y la consiguiente prolongación del período de elaboración de la tesis. En efecto, el IPD18.4 (</w:t>
            </w:r>
            <w:r w:rsidRPr="005173CA">
              <w:rPr>
                <w:rFonts w:asciiTheme="minorHAnsi" w:hAnsiTheme="minorHAnsi"/>
                <w:i/>
                <w:iCs/>
                <w:sz w:val="20"/>
                <w:szCs w:val="20"/>
              </w:rPr>
              <w:t>Duración de los estudios</w:t>
            </w:r>
            <w:r w:rsidRPr="005173CA">
              <w:rPr>
                <w:rFonts w:asciiTheme="minorHAnsi" w:hAnsiTheme="minorHAnsi"/>
                <w:sz w:val="20"/>
                <w:szCs w:val="20"/>
              </w:rPr>
              <w:t>) permite observar que las tesis defendidas requirieron entre 36 meses (3 años) y 84 meses (7 años) para completarse. Por ello, insistimos en que no deben aplicarse los mismos criterios de calidad a todos los programas de doctorado, sino que es necesario tener en cuenta las características específicas de cada ámbito de conocimiento y, sobre todo, del alumnado y sus condiciones laborales.</w:t>
            </w:r>
          </w:p>
          <w:p w14:paraId="70070D7B" w14:textId="77777777" w:rsidR="005A6AE7" w:rsidRPr="005173CA" w:rsidRDefault="005A6AE7" w:rsidP="005A6AE7">
            <w:pPr>
              <w:jc w:val="both"/>
              <w:rPr>
                <w:rFonts w:asciiTheme="minorHAnsi" w:hAnsiTheme="minorHAnsi"/>
                <w:sz w:val="20"/>
                <w:szCs w:val="20"/>
              </w:rPr>
            </w:pPr>
          </w:p>
          <w:p w14:paraId="3A8449CC" w14:textId="77777777" w:rsidR="005A6AE7" w:rsidRDefault="005A6AE7" w:rsidP="005A6AE7">
            <w:pPr>
              <w:jc w:val="both"/>
              <w:rPr>
                <w:rFonts w:asciiTheme="minorHAnsi" w:hAnsiTheme="minorHAnsi"/>
                <w:sz w:val="20"/>
                <w:szCs w:val="20"/>
              </w:rPr>
            </w:pPr>
            <w:r w:rsidRPr="005173CA">
              <w:rPr>
                <w:rFonts w:asciiTheme="minorHAnsi" w:hAnsiTheme="minorHAnsi"/>
                <w:sz w:val="20"/>
                <w:szCs w:val="20"/>
              </w:rPr>
              <w:t xml:space="preserve">Para concluir esta sección, comentaremos brevemente las lenguas en las que se redactaron las tesis defendidas en el período evaluado. Una de ellas utilizó el inglés, otra el francés, otra el gallego, tres el portugués y cinco el español (cf. IPD18.3 </w:t>
            </w:r>
            <w:r w:rsidRPr="005173CA">
              <w:rPr>
                <w:rFonts w:asciiTheme="minorHAnsi" w:hAnsiTheme="minorHAnsi"/>
                <w:i/>
                <w:iCs/>
                <w:sz w:val="20"/>
                <w:szCs w:val="20"/>
              </w:rPr>
              <w:t>Nº de tesis presentadas según la lengua de redacción y defensa</w:t>
            </w:r>
            <w:r w:rsidRPr="005173CA">
              <w:rPr>
                <w:rFonts w:asciiTheme="minorHAnsi" w:hAnsiTheme="minorHAnsi"/>
                <w:sz w:val="20"/>
                <w:szCs w:val="20"/>
              </w:rPr>
              <w:t>). Esta diversidad es un magnífico reflejo de la variedad de lenguas utilizadas y estudiadas en el programa, así</w:t>
            </w:r>
            <w:r w:rsidRPr="005A6AE7">
              <w:rPr>
                <w:rFonts w:asciiTheme="minorHAnsi" w:hAnsiTheme="minorHAnsi"/>
                <w:sz w:val="20"/>
                <w:szCs w:val="20"/>
              </w:rPr>
              <w:t xml:space="preserve"> como de la procedencia lingüística, cultural y profesional de nuestro alumnado. </w:t>
            </w:r>
            <w:r w:rsidRPr="00D42982">
              <w:rPr>
                <w:rFonts w:asciiTheme="minorHAnsi" w:hAnsiTheme="minorHAnsi"/>
                <w:sz w:val="20"/>
                <w:szCs w:val="20"/>
              </w:rPr>
              <w:t>Actualmente, están en preparación tesis que</w:t>
            </w:r>
            <w:r w:rsidRPr="005A6AE7">
              <w:rPr>
                <w:rFonts w:asciiTheme="minorHAnsi" w:hAnsiTheme="minorHAnsi"/>
                <w:sz w:val="20"/>
                <w:szCs w:val="20"/>
              </w:rPr>
              <w:t xml:space="preserve"> implican, además, el árabe marroquí, el portugués de Brasil, el ruso, el francés, el chino, el croata, el serbio y el bosnio, así como diversas lenguas de Oriente Próximo.</w:t>
            </w:r>
          </w:p>
          <w:p w14:paraId="7CD683CB" w14:textId="77777777" w:rsidR="005A6AE7" w:rsidRPr="005A6AE7" w:rsidRDefault="005A6AE7" w:rsidP="005A6AE7">
            <w:pPr>
              <w:jc w:val="both"/>
              <w:rPr>
                <w:rFonts w:asciiTheme="minorHAnsi" w:hAnsiTheme="minorHAnsi"/>
                <w:sz w:val="20"/>
                <w:szCs w:val="20"/>
              </w:rPr>
            </w:pPr>
          </w:p>
          <w:p w14:paraId="000FF73F" w14:textId="77777777" w:rsidR="005A6AE7" w:rsidRDefault="005A6AE7" w:rsidP="005A6AE7">
            <w:pPr>
              <w:jc w:val="both"/>
              <w:rPr>
                <w:rFonts w:asciiTheme="minorHAnsi" w:hAnsiTheme="minorHAnsi"/>
                <w:b/>
                <w:bCs/>
                <w:sz w:val="20"/>
                <w:szCs w:val="20"/>
              </w:rPr>
            </w:pPr>
            <w:r w:rsidRPr="005A6AE7">
              <w:rPr>
                <w:rFonts w:asciiTheme="minorHAnsi" w:hAnsiTheme="minorHAnsi"/>
                <w:b/>
                <w:bCs/>
                <w:sz w:val="20"/>
                <w:szCs w:val="20"/>
              </w:rPr>
              <w:t>Contribuciones científicas relevantes desde la implantación del programa</w:t>
            </w:r>
          </w:p>
          <w:p w14:paraId="0DD18106" w14:textId="77777777" w:rsidR="005A6AE7" w:rsidRPr="005A6AE7" w:rsidRDefault="005A6AE7" w:rsidP="005A6AE7">
            <w:pPr>
              <w:jc w:val="both"/>
              <w:rPr>
                <w:rFonts w:asciiTheme="minorHAnsi" w:hAnsiTheme="minorHAnsi"/>
                <w:b/>
                <w:bCs/>
                <w:sz w:val="20"/>
                <w:szCs w:val="20"/>
              </w:rPr>
            </w:pPr>
          </w:p>
          <w:p w14:paraId="7F8CE115" w14:textId="2925DABE" w:rsidR="005A6AE7" w:rsidRPr="005A6AE7" w:rsidRDefault="005A6AE7" w:rsidP="005A6AE7">
            <w:pPr>
              <w:jc w:val="both"/>
              <w:rPr>
                <w:rFonts w:asciiTheme="minorHAnsi" w:hAnsiTheme="minorHAnsi"/>
                <w:sz w:val="20"/>
                <w:szCs w:val="20"/>
              </w:rPr>
            </w:pPr>
            <w:r w:rsidRPr="005A6AE7">
              <w:rPr>
                <w:rFonts w:asciiTheme="minorHAnsi" w:hAnsiTheme="minorHAnsi"/>
                <w:sz w:val="20"/>
                <w:szCs w:val="20"/>
              </w:rPr>
              <w:t xml:space="preserve">En la tabla de la </w:t>
            </w:r>
            <w:r w:rsidR="005173CA">
              <w:rPr>
                <w:rFonts w:asciiTheme="minorHAnsi" w:hAnsiTheme="minorHAnsi"/>
                <w:sz w:val="20"/>
                <w:szCs w:val="20"/>
              </w:rPr>
              <w:t>tabla</w:t>
            </w:r>
            <w:r w:rsidRPr="005A6AE7">
              <w:rPr>
                <w:rFonts w:asciiTheme="minorHAnsi" w:hAnsiTheme="minorHAnsi"/>
                <w:sz w:val="20"/>
                <w:szCs w:val="20"/>
              </w:rPr>
              <w:t xml:space="preserve"> </w:t>
            </w:r>
            <w:r w:rsidR="005173CA" w:rsidRPr="005173CA">
              <w:rPr>
                <w:sz w:val="20"/>
                <w:szCs w:val="20"/>
              </w:rPr>
              <w:t xml:space="preserve">«T5_alumnado_Contribucións» en el documento «Contribuciones_T&amp;P.xlsx» de la </w:t>
            </w:r>
            <w:hyperlink r:id="rId187" w:history="1">
              <w:r w:rsidR="005173CA" w:rsidRPr="005173CA">
                <w:rPr>
                  <w:rStyle w:val="Hiperligazn"/>
                  <w:sz w:val="20"/>
                  <w:szCs w:val="20"/>
                </w:rPr>
                <w:t>Carpeta virtual</w:t>
              </w:r>
            </w:hyperlink>
            <w:r w:rsidRPr="005173CA">
              <w:rPr>
                <w:rFonts w:asciiTheme="minorHAnsi" w:hAnsiTheme="minorHAnsi"/>
                <w:sz w:val="20"/>
                <w:szCs w:val="20"/>
              </w:rPr>
              <w:t>, que recoge</w:t>
            </w:r>
            <w:r w:rsidRPr="005A6AE7">
              <w:rPr>
                <w:rFonts w:asciiTheme="minorHAnsi" w:hAnsiTheme="minorHAnsi"/>
                <w:sz w:val="20"/>
                <w:szCs w:val="20"/>
              </w:rPr>
              <w:t xml:space="preserve"> los trabajos científicos del alumnado del programa de doctorado desde su implantación, se constata que, a pesar del reducido número de tesis defendidas, nuestro estudiantado cumple sobradamente con las expectativas. En los años de funcionamiento del programa, han realizado </w:t>
            </w:r>
            <w:r w:rsidR="00D42982">
              <w:rPr>
                <w:rFonts w:asciiTheme="minorHAnsi" w:hAnsiTheme="minorHAnsi"/>
                <w:sz w:val="20"/>
                <w:szCs w:val="20"/>
              </w:rPr>
              <w:t>más de 350</w:t>
            </w:r>
            <w:r w:rsidRPr="005A6AE7">
              <w:rPr>
                <w:rFonts w:asciiTheme="minorHAnsi" w:hAnsiTheme="minorHAnsi"/>
                <w:sz w:val="20"/>
                <w:szCs w:val="20"/>
              </w:rPr>
              <w:t xml:space="preserve"> trabajos de investigación, entre publicaciones de carácter internacional (en revistas y en libros), participaciones en congresos internacionales y otros trabajos. La </w:t>
            </w:r>
            <w:r w:rsidRPr="00D42982">
              <w:rPr>
                <w:rFonts w:asciiTheme="minorHAnsi" w:hAnsiTheme="minorHAnsi"/>
                <w:sz w:val="20"/>
                <w:szCs w:val="20"/>
              </w:rPr>
              <w:t>media anual</w:t>
            </w:r>
            <w:r w:rsidRPr="005A6AE7">
              <w:rPr>
                <w:rFonts w:asciiTheme="minorHAnsi" w:hAnsiTheme="minorHAnsi"/>
                <w:sz w:val="20"/>
                <w:szCs w:val="20"/>
              </w:rPr>
              <w:t xml:space="preserve"> de elaboración de trabajos científicos es </w:t>
            </w:r>
            <w:r w:rsidR="00D42982">
              <w:rPr>
                <w:rFonts w:asciiTheme="minorHAnsi" w:hAnsiTheme="minorHAnsi"/>
                <w:sz w:val="20"/>
                <w:szCs w:val="20"/>
              </w:rPr>
              <w:t>casi 21</w:t>
            </w:r>
            <w:r w:rsidRPr="005A6AE7">
              <w:rPr>
                <w:rFonts w:asciiTheme="minorHAnsi" w:hAnsiTheme="minorHAnsi"/>
                <w:sz w:val="20"/>
                <w:szCs w:val="20"/>
              </w:rPr>
              <w:t xml:space="preserve"> por año. Estos datos se comentaron detalladamente en páginas anteriores, por lo que ahora nos limitaremos a reproducir la tabla con el número de trabajos por año:</w:t>
            </w:r>
          </w:p>
          <w:p w14:paraId="518CEC47" w14:textId="77777777" w:rsidR="005A6AE7" w:rsidRPr="00DA233E" w:rsidRDefault="005A6AE7" w:rsidP="005A6AE7">
            <w:pPr>
              <w:rPr>
                <w:rFonts w:asciiTheme="minorHAnsi" w:hAnsiTheme="minorHAnsi"/>
              </w:rPr>
            </w:pPr>
          </w:p>
          <w:p w14:paraId="26512EC5" w14:textId="77777777" w:rsidR="005A6AE7" w:rsidRPr="005A6AE7" w:rsidRDefault="005A6AE7" w:rsidP="005A6AE7">
            <w:pPr>
              <w:jc w:val="both"/>
              <w:rPr>
                <w:rFonts w:asciiTheme="minorHAnsi" w:hAnsiTheme="minorHAnsi"/>
                <w:sz w:val="20"/>
                <w:szCs w:val="20"/>
              </w:rPr>
            </w:pPr>
            <w:r w:rsidRPr="005A6AE7">
              <w:rPr>
                <w:rFonts w:asciiTheme="minorHAnsi" w:hAnsiTheme="minorHAnsi"/>
                <w:sz w:val="20"/>
                <w:szCs w:val="20"/>
              </w:rPr>
              <w:t>En el capítulo 8 de la memoria verificada se indica, a propósito de los resultados previstos para este programa de doctorado:</w:t>
            </w:r>
          </w:p>
          <w:p w14:paraId="35CC5D83" w14:textId="77777777" w:rsidR="005A6AE7" w:rsidRDefault="005A6AE7" w:rsidP="005A6AE7">
            <w:pPr>
              <w:ind w:left="720"/>
              <w:jc w:val="both"/>
              <w:rPr>
                <w:rFonts w:asciiTheme="minorHAnsi" w:hAnsiTheme="minorHAnsi"/>
                <w:b/>
                <w:bCs/>
              </w:rPr>
            </w:pPr>
          </w:p>
          <w:p w14:paraId="17236CED" w14:textId="7612441F" w:rsidR="005A6AE7" w:rsidRPr="005A6AE7" w:rsidRDefault="005A6AE7" w:rsidP="005A6AE7">
            <w:pPr>
              <w:ind w:left="720"/>
              <w:jc w:val="both"/>
              <w:rPr>
                <w:rFonts w:asciiTheme="minorHAnsi" w:hAnsiTheme="minorHAnsi"/>
                <w:b/>
                <w:bCs/>
                <w:sz w:val="20"/>
                <w:szCs w:val="20"/>
              </w:rPr>
            </w:pPr>
            <w:r w:rsidRPr="005A6AE7">
              <w:rPr>
                <w:rFonts w:asciiTheme="minorHAnsi" w:hAnsiTheme="minorHAnsi"/>
                <w:b/>
                <w:bCs/>
                <w:sz w:val="20"/>
                <w:szCs w:val="20"/>
              </w:rPr>
              <w:t>Resultados previstos</w:t>
            </w:r>
          </w:p>
          <w:p w14:paraId="45167E5D" w14:textId="77777777" w:rsidR="005A6AE7" w:rsidRPr="005A6AE7" w:rsidRDefault="005A6AE7" w:rsidP="005A6AE7">
            <w:pPr>
              <w:ind w:left="720"/>
              <w:jc w:val="both"/>
              <w:rPr>
                <w:rFonts w:asciiTheme="minorHAnsi" w:hAnsiTheme="minorHAnsi"/>
                <w:sz w:val="20"/>
                <w:szCs w:val="20"/>
              </w:rPr>
            </w:pPr>
            <w:r w:rsidRPr="005A6AE7">
              <w:rPr>
                <w:rFonts w:asciiTheme="minorHAnsi" w:hAnsiTheme="minorHAnsi"/>
                <w:sz w:val="20"/>
                <w:szCs w:val="20"/>
              </w:rPr>
              <w:t>Resulta evidente que los estudios de posgrado en Traducción e Interpretación se caracterizaban por un aumento rápido y una cierta estabilización en el número de alumnas/os. También se constata un número relativamente alto de abandono por parte del alumnado de sus estudios ante el clima de inestabilidad laboral y cambios sociales. Este panorama podrá mantenerse a medio plazo.</w:t>
            </w:r>
          </w:p>
          <w:p w14:paraId="0AFA8D74" w14:textId="77777777" w:rsidR="005A6AE7" w:rsidRDefault="005A6AE7" w:rsidP="005A6AE7">
            <w:pPr>
              <w:ind w:left="720"/>
              <w:jc w:val="both"/>
              <w:rPr>
                <w:rFonts w:asciiTheme="minorHAnsi" w:hAnsiTheme="minorHAnsi"/>
                <w:sz w:val="20"/>
                <w:szCs w:val="20"/>
              </w:rPr>
            </w:pPr>
            <w:r w:rsidRPr="005A6AE7">
              <w:rPr>
                <w:rFonts w:asciiTheme="minorHAnsi" w:hAnsiTheme="minorHAnsi"/>
                <w:sz w:val="20"/>
                <w:szCs w:val="20"/>
              </w:rPr>
              <w:t>Sin embargo, es nuestra intención prevenir el probable descenso ante la perspectiva de una potencial saturación del mercado y reducir el número de plazas ofertadas de manera gradual. Nuestro objetivo es, obviamente, alcanzar unos resultados en los que la formación del alumnado conlleve mejores resultados en las tasas actuales de formación avanzada y una disminución de las de abandono, lo que nos lleva a realizar la siguiente previsión:</w:t>
            </w:r>
          </w:p>
          <w:p w14:paraId="6A616B14" w14:textId="77777777" w:rsidR="00D42982" w:rsidRPr="005A6AE7" w:rsidRDefault="00D42982" w:rsidP="005A6AE7">
            <w:pPr>
              <w:ind w:left="720"/>
              <w:jc w:val="both"/>
              <w:rPr>
                <w:rFonts w:asciiTheme="minorHAnsi" w:hAnsiTheme="minorHAnsi"/>
                <w:sz w:val="20"/>
                <w:szCs w:val="20"/>
              </w:rPr>
            </w:pPr>
          </w:p>
          <w:p w14:paraId="4911628C" w14:textId="77777777" w:rsidR="005A6AE7" w:rsidRPr="005A6AE7" w:rsidRDefault="005A6AE7" w:rsidP="00AF65B4">
            <w:pPr>
              <w:numPr>
                <w:ilvl w:val="0"/>
                <w:numId w:val="37"/>
              </w:numPr>
              <w:spacing w:after="114" w:line="240" w:lineRule="exact"/>
              <w:ind w:left="1440"/>
              <w:jc w:val="both"/>
              <w:rPr>
                <w:rFonts w:asciiTheme="minorHAnsi" w:hAnsiTheme="minorHAnsi"/>
                <w:sz w:val="20"/>
                <w:szCs w:val="20"/>
              </w:rPr>
            </w:pPr>
            <w:r w:rsidRPr="005A6AE7">
              <w:rPr>
                <w:rFonts w:asciiTheme="minorHAnsi" w:hAnsiTheme="minorHAnsi"/>
                <w:b/>
                <w:bCs/>
                <w:sz w:val="20"/>
                <w:szCs w:val="20"/>
              </w:rPr>
              <w:t>Tasa de graduación prevista:</w:t>
            </w:r>
            <w:r w:rsidRPr="005A6AE7">
              <w:rPr>
                <w:rFonts w:asciiTheme="minorHAnsi" w:hAnsiTheme="minorHAnsi"/>
                <w:sz w:val="20"/>
                <w:szCs w:val="20"/>
              </w:rPr>
              <w:t xml:space="preserve"> 80%</w:t>
            </w:r>
          </w:p>
          <w:p w14:paraId="3AFE72AC" w14:textId="77777777" w:rsidR="005A6AE7" w:rsidRPr="005A6AE7" w:rsidRDefault="005A6AE7" w:rsidP="00AF65B4">
            <w:pPr>
              <w:numPr>
                <w:ilvl w:val="0"/>
                <w:numId w:val="37"/>
              </w:numPr>
              <w:spacing w:after="114" w:line="240" w:lineRule="exact"/>
              <w:ind w:left="1440"/>
              <w:jc w:val="both"/>
              <w:rPr>
                <w:rFonts w:asciiTheme="minorHAnsi" w:hAnsiTheme="minorHAnsi"/>
                <w:sz w:val="20"/>
                <w:szCs w:val="20"/>
              </w:rPr>
            </w:pPr>
            <w:r w:rsidRPr="005A6AE7">
              <w:rPr>
                <w:rFonts w:asciiTheme="minorHAnsi" w:hAnsiTheme="minorHAnsi"/>
                <w:b/>
                <w:bCs/>
                <w:sz w:val="20"/>
                <w:szCs w:val="20"/>
              </w:rPr>
              <w:t>Tasa de abandono prevista:</w:t>
            </w:r>
            <w:r w:rsidRPr="005A6AE7">
              <w:rPr>
                <w:rFonts w:asciiTheme="minorHAnsi" w:hAnsiTheme="minorHAnsi"/>
                <w:sz w:val="20"/>
                <w:szCs w:val="20"/>
              </w:rPr>
              <w:t xml:space="preserve"> 20%</w:t>
            </w:r>
          </w:p>
          <w:p w14:paraId="4E81F3D8" w14:textId="77777777" w:rsidR="005A6AE7" w:rsidRPr="005A6AE7" w:rsidRDefault="005A6AE7" w:rsidP="00AF65B4">
            <w:pPr>
              <w:numPr>
                <w:ilvl w:val="0"/>
                <w:numId w:val="37"/>
              </w:numPr>
              <w:spacing w:after="114" w:line="240" w:lineRule="exact"/>
              <w:ind w:left="1440"/>
              <w:jc w:val="both"/>
              <w:rPr>
                <w:rFonts w:asciiTheme="minorHAnsi" w:hAnsiTheme="minorHAnsi"/>
                <w:sz w:val="20"/>
                <w:szCs w:val="20"/>
              </w:rPr>
            </w:pPr>
            <w:r w:rsidRPr="005A6AE7">
              <w:rPr>
                <w:rFonts w:asciiTheme="minorHAnsi" w:hAnsiTheme="minorHAnsi"/>
                <w:b/>
                <w:bCs/>
                <w:sz w:val="20"/>
                <w:szCs w:val="20"/>
              </w:rPr>
              <w:t>Tasa de eficiencia prevista:</w:t>
            </w:r>
            <w:r w:rsidRPr="005A6AE7">
              <w:rPr>
                <w:rFonts w:asciiTheme="minorHAnsi" w:hAnsiTheme="minorHAnsi"/>
                <w:sz w:val="20"/>
                <w:szCs w:val="20"/>
              </w:rPr>
              <w:t xml:space="preserve"> 90%</w:t>
            </w:r>
          </w:p>
          <w:p w14:paraId="6A748A9F" w14:textId="77777777" w:rsidR="005A6AE7" w:rsidRPr="005A6AE7" w:rsidRDefault="005A6AE7" w:rsidP="005A6AE7">
            <w:pPr>
              <w:ind w:left="720"/>
              <w:jc w:val="both"/>
              <w:rPr>
                <w:rFonts w:asciiTheme="minorHAnsi" w:hAnsiTheme="minorHAnsi"/>
                <w:sz w:val="20"/>
                <w:szCs w:val="20"/>
              </w:rPr>
            </w:pPr>
            <w:r w:rsidRPr="005A6AE7">
              <w:rPr>
                <w:rFonts w:asciiTheme="minorHAnsi" w:hAnsiTheme="minorHAnsi"/>
                <w:sz w:val="20"/>
                <w:szCs w:val="20"/>
              </w:rPr>
              <w:t>[...]</w:t>
            </w:r>
          </w:p>
          <w:p w14:paraId="13F6D7D9" w14:textId="77777777" w:rsidR="005A6AE7" w:rsidRPr="005A6AE7" w:rsidRDefault="005A6AE7" w:rsidP="005A6AE7">
            <w:pPr>
              <w:ind w:left="720"/>
              <w:jc w:val="both"/>
              <w:rPr>
                <w:rFonts w:asciiTheme="minorHAnsi" w:hAnsiTheme="minorHAnsi"/>
                <w:sz w:val="20"/>
                <w:szCs w:val="20"/>
              </w:rPr>
            </w:pPr>
            <w:r w:rsidRPr="005A6AE7">
              <w:rPr>
                <w:rFonts w:asciiTheme="minorHAnsi" w:hAnsiTheme="minorHAnsi"/>
                <w:sz w:val="20"/>
                <w:szCs w:val="20"/>
              </w:rPr>
              <w:t>Con la tasa máxima de matriculados del programa objeto de esta Memoria, la previsión del programa es alcanzar como mínimo una tasa de éxito del 45%, teniendo en cuenta a las personas matriculadas que no hayan defendido su tesis cuando se extingan los programas de doctorado anteriores al RD 99/2011.</w:t>
            </w:r>
          </w:p>
          <w:p w14:paraId="7FC34A63" w14:textId="77777777" w:rsidR="005A6AE7" w:rsidRPr="005A6AE7" w:rsidRDefault="005A6AE7" w:rsidP="005A6AE7">
            <w:pPr>
              <w:ind w:left="720"/>
              <w:jc w:val="both"/>
              <w:rPr>
                <w:rFonts w:asciiTheme="minorHAnsi" w:hAnsiTheme="minorHAnsi"/>
                <w:sz w:val="20"/>
                <w:szCs w:val="20"/>
              </w:rPr>
            </w:pPr>
            <w:r w:rsidRPr="005A6AE7">
              <w:rPr>
                <w:rFonts w:asciiTheme="minorHAnsi" w:hAnsiTheme="minorHAnsi"/>
                <w:sz w:val="20"/>
                <w:szCs w:val="20"/>
              </w:rPr>
              <w:t>La previsión a medio y largo plazo consiste en sostener una tasa del 80% de éxito anual, para una población doctoranda que no supere los 40 matriculados.</w:t>
            </w:r>
          </w:p>
          <w:p w14:paraId="3FC1F7FB" w14:textId="77777777" w:rsidR="005A6AE7" w:rsidRPr="005A6AE7" w:rsidRDefault="005A6AE7" w:rsidP="005A6AE7">
            <w:pPr>
              <w:jc w:val="both"/>
              <w:rPr>
                <w:rFonts w:asciiTheme="minorHAnsi" w:hAnsiTheme="minorHAnsi"/>
                <w:b/>
                <w:bCs/>
                <w:sz w:val="20"/>
                <w:szCs w:val="20"/>
              </w:rPr>
            </w:pPr>
          </w:p>
          <w:p w14:paraId="4AE80FFD" w14:textId="7A8447C3" w:rsidR="005A6AE7" w:rsidRDefault="005A6AE7" w:rsidP="005A6AE7">
            <w:pPr>
              <w:jc w:val="both"/>
              <w:rPr>
                <w:rFonts w:asciiTheme="minorHAnsi" w:hAnsiTheme="minorHAnsi"/>
                <w:sz w:val="20"/>
                <w:szCs w:val="20"/>
              </w:rPr>
            </w:pPr>
            <w:r w:rsidRPr="005A6AE7">
              <w:rPr>
                <w:rFonts w:asciiTheme="minorHAnsi" w:hAnsiTheme="minorHAnsi"/>
                <w:sz w:val="20"/>
                <w:szCs w:val="20"/>
              </w:rPr>
              <w:t>A la vista de los datos indicados a lo largo de esta memoria, estamos en condiciones de afirmar que no solo se están cumpliendo las previsiones de la memoria verificada, sino que la perspectiva es que se mejoren notablemente. Como ya se ha comentado, aunque el número de tres tesis defendidas en el período evaluado es reducido, existen circunstancias que lo justifican, especialmente el alto porcentaje de doctorandos y doctorandas que trabajan y siguen el programa a tiempo parcial.</w:t>
            </w:r>
          </w:p>
          <w:p w14:paraId="0317FFDC" w14:textId="77777777" w:rsidR="005A6AE7" w:rsidRPr="005A6AE7" w:rsidRDefault="005A6AE7" w:rsidP="005A6AE7">
            <w:pPr>
              <w:jc w:val="both"/>
              <w:rPr>
                <w:rFonts w:asciiTheme="minorHAnsi" w:hAnsiTheme="minorHAnsi"/>
                <w:sz w:val="20"/>
                <w:szCs w:val="20"/>
              </w:rPr>
            </w:pPr>
          </w:p>
          <w:p w14:paraId="43BA2BE3" w14:textId="144AE454" w:rsidR="005A6AE7" w:rsidRDefault="005A6AE7" w:rsidP="005A6AE7">
            <w:pPr>
              <w:jc w:val="both"/>
              <w:rPr>
                <w:rFonts w:asciiTheme="minorHAnsi" w:hAnsiTheme="minorHAnsi"/>
                <w:sz w:val="20"/>
                <w:szCs w:val="20"/>
              </w:rPr>
            </w:pPr>
            <w:r w:rsidRPr="005A6AE7">
              <w:rPr>
                <w:rFonts w:asciiTheme="minorHAnsi" w:hAnsiTheme="minorHAnsi"/>
                <w:sz w:val="20"/>
                <w:szCs w:val="20"/>
              </w:rPr>
              <w:t xml:space="preserve">El perfil de ingreso al programa de doctorado, como ya se indicó anteriormente, muestra que los estudiantes matriculados cumplen perfectamente los requisitos del nivel 4 MECES. Todos los doctorandos y doctorandas poseen las titulaciones requeridas indicadas en la memoria verificada: una licenciatura o grado en Traducción e Interpretación o idiomas, junto con un máster en Traducción e Interpretación o en una serie de disciplinas afines detalladas en la página 20 de la memoria verificada. De este modo, de </w:t>
            </w:r>
            <w:r w:rsidRPr="00D42982">
              <w:rPr>
                <w:rFonts w:asciiTheme="minorHAnsi" w:hAnsiTheme="minorHAnsi"/>
                <w:sz w:val="20"/>
                <w:szCs w:val="20"/>
              </w:rPr>
              <w:t xml:space="preserve">las </w:t>
            </w:r>
            <w:r w:rsidR="00D42982" w:rsidRPr="00D42982">
              <w:rPr>
                <w:rFonts w:asciiTheme="minorHAnsi" w:hAnsiTheme="minorHAnsi"/>
                <w:sz w:val="20"/>
                <w:szCs w:val="20"/>
              </w:rPr>
              <w:t>39</w:t>
            </w:r>
            <w:r w:rsidRPr="00D42982">
              <w:rPr>
                <w:rFonts w:asciiTheme="minorHAnsi" w:hAnsiTheme="minorHAnsi"/>
                <w:sz w:val="20"/>
                <w:szCs w:val="20"/>
              </w:rPr>
              <w:t xml:space="preserve"> personas</w:t>
            </w:r>
            <w:r w:rsidR="00D42982" w:rsidRPr="00D42982">
              <w:rPr>
                <w:rFonts w:asciiTheme="minorHAnsi" w:hAnsiTheme="minorHAnsi"/>
                <w:sz w:val="20"/>
                <w:szCs w:val="20"/>
              </w:rPr>
              <w:t xml:space="preserve"> actualmente</w:t>
            </w:r>
            <w:r w:rsidRPr="00D42982">
              <w:rPr>
                <w:rFonts w:asciiTheme="minorHAnsi" w:hAnsiTheme="minorHAnsi"/>
                <w:sz w:val="20"/>
                <w:szCs w:val="20"/>
              </w:rPr>
              <w:t xml:space="preserve"> matriculadas</w:t>
            </w:r>
            <w:r w:rsidRPr="005A6AE7">
              <w:rPr>
                <w:rFonts w:asciiTheme="minorHAnsi" w:hAnsiTheme="minorHAnsi"/>
                <w:sz w:val="20"/>
                <w:szCs w:val="20"/>
              </w:rPr>
              <w:t>:</w:t>
            </w:r>
          </w:p>
          <w:p w14:paraId="27AB36AE" w14:textId="77777777" w:rsidR="005A6AE7" w:rsidRPr="005A6AE7" w:rsidRDefault="005A6AE7" w:rsidP="005A6AE7">
            <w:pPr>
              <w:jc w:val="both"/>
              <w:rPr>
                <w:rFonts w:asciiTheme="minorHAnsi" w:hAnsiTheme="minorHAnsi"/>
                <w:sz w:val="20"/>
                <w:szCs w:val="20"/>
              </w:rPr>
            </w:pPr>
          </w:p>
          <w:p w14:paraId="58327F2D" w14:textId="77777777" w:rsidR="005A6AE7" w:rsidRPr="00D42982" w:rsidRDefault="005A6AE7" w:rsidP="00AF65B4">
            <w:pPr>
              <w:numPr>
                <w:ilvl w:val="0"/>
                <w:numId w:val="38"/>
              </w:numPr>
              <w:spacing w:after="114" w:line="240" w:lineRule="exact"/>
              <w:jc w:val="both"/>
              <w:rPr>
                <w:rFonts w:asciiTheme="minorHAnsi" w:hAnsiTheme="minorHAnsi"/>
                <w:sz w:val="20"/>
                <w:szCs w:val="20"/>
              </w:rPr>
            </w:pPr>
            <w:r w:rsidRPr="00D42982">
              <w:rPr>
                <w:rFonts w:asciiTheme="minorHAnsi" w:hAnsiTheme="minorHAnsi"/>
                <w:sz w:val="20"/>
                <w:szCs w:val="20"/>
              </w:rPr>
              <w:t xml:space="preserve">El </w:t>
            </w:r>
            <w:r w:rsidRPr="00D42982">
              <w:rPr>
                <w:rFonts w:asciiTheme="minorHAnsi" w:hAnsiTheme="minorHAnsi"/>
                <w:b/>
                <w:bCs/>
                <w:sz w:val="20"/>
                <w:szCs w:val="20"/>
              </w:rPr>
              <w:t>64%</w:t>
            </w:r>
            <w:r w:rsidRPr="00D42982">
              <w:rPr>
                <w:rFonts w:asciiTheme="minorHAnsi" w:hAnsiTheme="minorHAnsi"/>
                <w:sz w:val="20"/>
                <w:szCs w:val="20"/>
              </w:rPr>
              <w:t xml:space="preserve"> tienen estudios de grado en Traducción e Interpretación más un máster en la misma especialidad o afín.</w:t>
            </w:r>
          </w:p>
          <w:p w14:paraId="2445C7C7" w14:textId="77777777" w:rsidR="005A6AE7" w:rsidRPr="00D42982" w:rsidRDefault="005A6AE7" w:rsidP="00AF65B4">
            <w:pPr>
              <w:numPr>
                <w:ilvl w:val="0"/>
                <w:numId w:val="38"/>
              </w:numPr>
              <w:spacing w:after="114" w:line="240" w:lineRule="exact"/>
              <w:jc w:val="both"/>
              <w:rPr>
                <w:rFonts w:asciiTheme="minorHAnsi" w:hAnsiTheme="minorHAnsi"/>
                <w:sz w:val="20"/>
                <w:szCs w:val="20"/>
              </w:rPr>
            </w:pPr>
            <w:r w:rsidRPr="00D42982">
              <w:rPr>
                <w:rFonts w:asciiTheme="minorHAnsi" w:hAnsiTheme="minorHAnsi"/>
                <w:sz w:val="20"/>
                <w:szCs w:val="20"/>
              </w:rPr>
              <w:t xml:space="preserve">El </w:t>
            </w:r>
            <w:r w:rsidRPr="00D42982">
              <w:rPr>
                <w:rFonts w:asciiTheme="minorHAnsi" w:hAnsiTheme="minorHAnsi"/>
                <w:b/>
                <w:bCs/>
                <w:sz w:val="20"/>
                <w:szCs w:val="20"/>
              </w:rPr>
              <w:t>23,5%</w:t>
            </w:r>
            <w:r w:rsidRPr="00D42982">
              <w:rPr>
                <w:rFonts w:asciiTheme="minorHAnsi" w:hAnsiTheme="minorHAnsi"/>
                <w:sz w:val="20"/>
                <w:szCs w:val="20"/>
              </w:rPr>
              <w:t xml:space="preserve"> poseen distintos grados (Traducción, Inglés, Francés, Hispánicas, Gallego, Lenguas Modernas) más másteres en Traducción e Interpretación, o DEA o suficiencia investigadora en programas de Traducción e Interpretación.</w:t>
            </w:r>
          </w:p>
          <w:p w14:paraId="240DDC62" w14:textId="77777777" w:rsidR="005A6AE7" w:rsidRPr="00D42982" w:rsidRDefault="005A6AE7" w:rsidP="00AF65B4">
            <w:pPr>
              <w:numPr>
                <w:ilvl w:val="0"/>
                <w:numId w:val="38"/>
              </w:numPr>
              <w:spacing w:after="114" w:line="240" w:lineRule="exact"/>
              <w:jc w:val="both"/>
              <w:rPr>
                <w:rFonts w:asciiTheme="minorHAnsi" w:hAnsiTheme="minorHAnsi"/>
                <w:sz w:val="20"/>
                <w:szCs w:val="20"/>
              </w:rPr>
            </w:pPr>
            <w:r w:rsidRPr="00D42982">
              <w:rPr>
                <w:rFonts w:asciiTheme="minorHAnsi" w:hAnsiTheme="minorHAnsi"/>
                <w:sz w:val="20"/>
                <w:szCs w:val="20"/>
              </w:rPr>
              <w:t xml:space="preserve">El </w:t>
            </w:r>
            <w:r w:rsidRPr="00D42982">
              <w:rPr>
                <w:rFonts w:asciiTheme="minorHAnsi" w:hAnsiTheme="minorHAnsi"/>
                <w:b/>
                <w:bCs/>
                <w:sz w:val="20"/>
                <w:szCs w:val="20"/>
              </w:rPr>
              <w:t>7,5%</w:t>
            </w:r>
            <w:r w:rsidRPr="00D42982">
              <w:rPr>
                <w:rFonts w:asciiTheme="minorHAnsi" w:hAnsiTheme="minorHAnsi"/>
                <w:sz w:val="20"/>
                <w:szCs w:val="20"/>
              </w:rPr>
              <w:t xml:space="preserve"> cursaron las antiguas licenciaturas, que permiten el acceso directo al doctorado.</w:t>
            </w:r>
          </w:p>
          <w:p w14:paraId="42CC7331" w14:textId="09AFA712" w:rsidR="005A6AE7" w:rsidRPr="005A6AE7" w:rsidRDefault="005A6AE7" w:rsidP="00AF65B4">
            <w:pPr>
              <w:numPr>
                <w:ilvl w:val="0"/>
                <w:numId w:val="38"/>
              </w:numPr>
              <w:spacing w:after="114" w:line="240" w:lineRule="exact"/>
              <w:jc w:val="both"/>
              <w:rPr>
                <w:rFonts w:asciiTheme="minorHAnsi" w:hAnsiTheme="minorHAnsi"/>
                <w:sz w:val="20"/>
                <w:szCs w:val="20"/>
              </w:rPr>
            </w:pPr>
            <w:r w:rsidRPr="00D42982">
              <w:rPr>
                <w:rFonts w:asciiTheme="minorHAnsi" w:hAnsiTheme="minorHAnsi"/>
                <w:sz w:val="20"/>
                <w:szCs w:val="20"/>
              </w:rPr>
              <w:t xml:space="preserve">Finalmente, el </w:t>
            </w:r>
            <w:r w:rsidRPr="00D42982">
              <w:rPr>
                <w:rFonts w:asciiTheme="minorHAnsi" w:hAnsiTheme="minorHAnsi"/>
                <w:b/>
                <w:bCs/>
                <w:sz w:val="20"/>
                <w:szCs w:val="20"/>
              </w:rPr>
              <w:t>5%</w:t>
            </w:r>
            <w:r w:rsidRPr="00D42982">
              <w:rPr>
                <w:rFonts w:asciiTheme="minorHAnsi" w:hAnsiTheme="minorHAnsi"/>
                <w:sz w:val="20"/>
                <w:szCs w:val="20"/>
              </w:rPr>
              <w:t xml:space="preserve"> accedieron</w:t>
            </w:r>
            <w:r w:rsidRPr="005A6AE7">
              <w:rPr>
                <w:rFonts w:asciiTheme="minorHAnsi" w:hAnsiTheme="minorHAnsi"/>
                <w:sz w:val="20"/>
                <w:szCs w:val="20"/>
              </w:rPr>
              <w:t xml:space="preserve"> al programa estando ya en posesión de otro título de doctorado.</w:t>
            </w:r>
          </w:p>
          <w:p w14:paraId="12F78291" w14:textId="77777777" w:rsidR="005A6AE7" w:rsidRDefault="005A6AE7" w:rsidP="005A6AE7">
            <w:pPr>
              <w:jc w:val="both"/>
              <w:rPr>
                <w:rFonts w:asciiTheme="minorHAnsi" w:hAnsiTheme="minorHAnsi"/>
                <w:sz w:val="20"/>
                <w:szCs w:val="20"/>
              </w:rPr>
            </w:pPr>
          </w:p>
          <w:p w14:paraId="386C059A" w14:textId="6E5D78FD" w:rsidR="005A6AE7" w:rsidRDefault="005A6AE7" w:rsidP="005A6AE7">
            <w:pPr>
              <w:jc w:val="both"/>
              <w:rPr>
                <w:rFonts w:asciiTheme="minorHAnsi" w:hAnsiTheme="minorHAnsi"/>
                <w:sz w:val="20"/>
                <w:szCs w:val="20"/>
              </w:rPr>
            </w:pPr>
            <w:r w:rsidRPr="005A6AE7">
              <w:rPr>
                <w:rFonts w:asciiTheme="minorHAnsi" w:hAnsiTheme="minorHAnsi"/>
                <w:sz w:val="20"/>
                <w:szCs w:val="20"/>
              </w:rPr>
              <w:t xml:space="preserve">Una conclusión que podemos extraer de estos datos es que, aunque la mitad de nuestro alumnado procede del ámbito de los estudios de Traducción e Interpretación, el </w:t>
            </w:r>
            <w:r w:rsidRPr="005A6AE7">
              <w:rPr>
                <w:rFonts w:asciiTheme="minorHAnsi" w:hAnsiTheme="minorHAnsi"/>
                <w:b/>
                <w:bCs/>
                <w:sz w:val="20"/>
                <w:szCs w:val="20"/>
              </w:rPr>
              <w:t>Programa de Doctorado en Traducción y Paratraducción</w:t>
            </w:r>
            <w:r w:rsidRPr="005A6AE7">
              <w:rPr>
                <w:rFonts w:asciiTheme="minorHAnsi" w:hAnsiTheme="minorHAnsi"/>
                <w:sz w:val="20"/>
                <w:szCs w:val="20"/>
              </w:rPr>
              <w:t xml:space="preserve"> es capaz de atraer a personas de distintos ámbitos, con diversas combinaciones lingüísticas y diferentes intereses profesionales e investigativos.</w:t>
            </w:r>
          </w:p>
          <w:p w14:paraId="29691CC3" w14:textId="77777777" w:rsidR="005A6AE7" w:rsidRPr="005A6AE7" w:rsidRDefault="005A6AE7" w:rsidP="005A6AE7">
            <w:pPr>
              <w:jc w:val="both"/>
              <w:rPr>
                <w:rFonts w:asciiTheme="minorHAnsi" w:hAnsiTheme="minorHAnsi"/>
                <w:sz w:val="20"/>
                <w:szCs w:val="20"/>
              </w:rPr>
            </w:pPr>
          </w:p>
          <w:p w14:paraId="231FC6E1" w14:textId="77777777" w:rsidR="005A6AE7" w:rsidRDefault="005A6AE7" w:rsidP="005A6AE7">
            <w:pPr>
              <w:jc w:val="both"/>
              <w:rPr>
                <w:rFonts w:asciiTheme="minorHAnsi" w:hAnsiTheme="minorHAnsi"/>
                <w:sz w:val="20"/>
                <w:szCs w:val="20"/>
              </w:rPr>
            </w:pPr>
            <w:r w:rsidRPr="005A6AE7">
              <w:rPr>
                <w:rFonts w:asciiTheme="minorHAnsi" w:hAnsiTheme="minorHAnsi"/>
                <w:sz w:val="20"/>
                <w:szCs w:val="20"/>
              </w:rPr>
              <w:lastRenderedPageBreak/>
              <w:t xml:space="preserve">Si bien hasta el año 2018 el programa no contaba con tesis defendidas entre el alumnado de nuevo ingreso, a la vista de los datos históricos de producción científica total, de las becas obtenidas y de las estancias de investigación realizadas por nuestro alumnado, estamos en condiciones de afirmar que los doctorandos y doctorandas adquieren a lo largo del programa las competencias investigadoras recogidas en la memoria verificada. Como prueba de ello, además de las tesis defendidas y evaluadas con la máxima calificación, se encuentran las publicaciones en revistas y monografías de gran impacto, así como la participación con ponencias en los principales foros internacionales. En definitiva, este programa sigue avanzando en su objetivo de formar personal docente e investigador en el ámbito de los </w:t>
            </w:r>
            <w:r w:rsidRPr="005A6AE7">
              <w:rPr>
                <w:rFonts w:asciiTheme="minorHAnsi" w:hAnsiTheme="minorHAnsi"/>
                <w:b/>
                <w:bCs/>
                <w:sz w:val="20"/>
                <w:szCs w:val="20"/>
              </w:rPr>
              <w:t>Estudios de Traducción e Interpretación</w:t>
            </w:r>
            <w:r w:rsidRPr="005A6AE7">
              <w:rPr>
                <w:rFonts w:asciiTheme="minorHAnsi" w:hAnsiTheme="minorHAnsi"/>
                <w:sz w:val="20"/>
                <w:szCs w:val="20"/>
              </w:rPr>
              <w:t>.</w:t>
            </w:r>
          </w:p>
          <w:p w14:paraId="3483021B" w14:textId="77777777" w:rsidR="005A6AE7" w:rsidRPr="005A6AE7" w:rsidRDefault="005A6AE7" w:rsidP="005A6AE7">
            <w:pPr>
              <w:jc w:val="both"/>
              <w:rPr>
                <w:rFonts w:asciiTheme="minorHAnsi" w:hAnsiTheme="minorHAnsi"/>
                <w:sz w:val="20"/>
                <w:szCs w:val="20"/>
              </w:rPr>
            </w:pPr>
          </w:p>
          <w:p w14:paraId="151D68BA" w14:textId="1D9FAD1E" w:rsidR="005A6AE7" w:rsidRDefault="005A6AE7" w:rsidP="005A6AE7">
            <w:pPr>
              <w:jc w:val="both"/>
              <w:rPr>
                <w:rFonts w:asciiTheme="minorHAnsi" w:hAnsiTheme="minorHAnsi"/>
                <w:sz w:val="20"/>
                <w:szCs w:val="20"/>
              </w:rPr>
            </w:pPr>
            <w:r w:rsidRPr="005A6AE7">
              <w:rPr>
                <w:rFonts w:asciiTheme="minorHAnsi" w:hAnsiTheme="minorHAnsi"/>
                <w:sz w:val="20"/>
                <w:szCs w:val="20"/>
              </w:rPr>
              <w:t xml:space="preserve">Un último punto que queremos destacar al respecto es que, según las encuestas realizadas en la </w:t>
            </w:r>
            <w:r w:rsidRPr="005A6AE7">
              <w:rPr>
                <w:rFonts w:asciiTheme="minorHAnsi" w:hAnsiTheme="minorHAnsi"/>
                <w:b/>
                <w:bCs/>
                <w:sz w:val="20"/>
                <w:szCs w:val="20"/>
              </w:rPr>
              <w:t>Universidad de Vigo</w:t>
            </w:r>
            <w:r w:rsidRPr="005A6AE7">
              <w:rPr>
                <w:rFonts w:asciiTheme="minorHAnsi" w:hAnsiTheme="minorHAnsi"/>
                <w:sz w:val="20"/>
                <w:szCs w:val="20"/>
              </w:rPr>
              <w:t xml:space="preserve"> (véase el documento </w:t>
            </w:r>
            <w:r w:rsidR="001121C2">
              <w:rPr>
                <w:rFonts w:asciiTheme="minorHAnsi" w:hAnsiTheme="minorHAnsi"/>
                <w:i/>
                <w:iCs/>
                <w:sz w:val="20"/>
                <w:szCs w:val="20"/>
              </w:rPr>
              <w:t>IPD19</w:t>
            </w:r>
            <w:r w:rsidRPr="005A6AE7">
              <w:rPr>
                <w:rFonts w:asciiTheme="minorHAnsi" w:hAnsiTheme="minorHAnsi"/>
                <w:sz w:val="20"/>
                <w:szCs w:val="20"/>
              </w:rPr>
              <w:t>), el alumnado del programa está muy satisfecho con su desarrollo y con la formación recibida.</w:t>
            </w:r>
            <w:r>
              <w:rPr>
                <w:rFonts w:asciiTheme="minorHAnsi" w:hAnsiTheme="minorHAnsi"/>
                <w:sz w:val="20"/>
                <w:szCs w:val="20"/>
              </w:rPr>
              <w:t xml:space="preserve"> </w:t>
            </w:r>
            <w:r w:rsidR="001121C2">
              <w:rPr>
                <w:rFonts w:asciiTheme="minorHAnsi" w:hAnsiTheme="minorHAnsi"/>
                <w:sz w:val="20"/>
                <w:szCs w:val="20"/>
              </w:rPr>
              <w:t xml:space="preserve">La media de satisfacción de los últimos </w:t>
            </w:r>
            <w:r w:rsidR="002C5787">
              <w:rPr>
                <w:rFonts w:asciiTheme="minorHAnsi" w:hAnsiTheme="minorHAnsi"/>
                <w:sz w:val="20"/>
                <w:szCs w:val="20"/>
              </w:rPr>
              <w:t>7</w:t>
            </w:r>
            <w:r w:rsidR="001121C2">
              <w:rPr>
                <w:rFonts w:asciiTheme="minorHAnsi" w:hAnsiTheme="minorHAnsi"/>
                <w:sz w:val="20"/>
                <w:szCs w:val="20"/>
              </w:rPr>
              <w:t xml:space="preserve"> años es del </w:t>
            </w:r>
            <w:r w:rsidR="002C5787">
              <w:rPr>
                <w:rFonts w:asciiTheme="minorHAnsi" w:hAnsiTheme="minorHAnsi"/>
                <w:sz w:val="20"/>
                <w:szCs w:val="20"/>
              </w:rPr>
              <w:t xml:space="preserve">3,84 sobre 5. </w:t>
            </w:r>
            <w:r w:rsidR="005921E0">
              <w:rPr>
                <w:rFonts w:asciiTheme="minorHAnsi" w:hAnsiTheme="minorHAnsi"/>
                <w:sz w:val="20"/>
                <w:szCs w:val="20"/>
              </w:rPr>
              <w:t xml:space="preserve">Estos bueno resultados se obtienen desde que se pusieron en marcha las encuestas de satisfacción, como se indicaba en el </w:t>
            </w:r>
            <w:r w:rsidR="005921E0" w:rsidRPr="00B875E6">
              <w:rPr>
                <w:rFonts w:asciiTheme="minorHAnsi" w:hAnsiTheme="minorHAnsi"/>
                <w:i/>
                <w:iCs/>
                <w:sz w:val="20"/>
                <w:szCs w:val="20"/>
              </w:rPr>
              <w:t>Auto</w:t>
            </w:r>
            <w:r w:rsidR="00462512" w:rsidRPr="00B875E6">
              <w:rPr>
                <w:rFonts w:asciiTheme="minorHAnsi" w:hAnsiTheme="minorHAnsi"/>
                <w:i/>
                <w:iCs/>
                <w:sz w:val="20"/>
                <w:szCs w:val="20"/>
              </w:rPr>
              <w:t>informe de renovación de la acreditación</w:t>
            </w:r>
            <w:r w:rsidR="00462512">
              <w:rPr>
                <w:rFonts w:asciiTheme="minorHAnsi" w:hAnsiTheme="minorHAnsi"/>
                <w:sz w:val="20"/>
                <w:szCs w:val="20"/>
              </w:rPr>
              <w:t xml:space="preserve"> presentado en </w:t>
            </w:r>
            <w:r w:rsidR="00B875E6">
              <w:rPr>
                <w:rFonts w:asciiTheme="minorHAnsi" w:hAnsiTheme="minorHAnsi"/>
                <w:sz w:val="20"/>
                <w:szCs w:val="20"/>
              </w:rPr>
              <w:t>mayo de 2021 ante la A</w:t>
            </w:r>
            <w:r w:rsidR="00CE14A7">
              <w:rPr>
                <w:rFonts w:asciiTheme="minorHAnsi" w:hAnsiTheme="minorHAnsi"/>
                <w:sz w:val="20"/>
                <w:szCs w:val="20"/>
              </w:rPr>
              <w:t>x</w:t>
            </w:r>
            <w:r w:rsidR="00B875E6">
              <w:rPr>
                <w:rFonts w:asciiTheme="minorHAnsi" w:hAnsiTheme="minorHAnsi"/>
                <w:sz w:val="20"/>
                <w:szCs w:val="20"/>
              </w:rPr>
              <w:t xml:space="preserve">encia para </w:t>
            </w:r>
            <w:r w:rsidR="008D7CE0">
              <w:rPr>
                <w:rFonts w:asciiTheme="minorHAnsi" w:hAnsiTheme="minorHAnsi"/>
                <w:sz w:val="20"/>
                <w:szCs w:val="20"/>
              </w:rPr>
              <w:t>a Calidade do Sistema Universitario de Galicia</w:t>
            </w:r>
          </w:p>
          <w:p w14:paraId="38894231" w14:textId="77777777" w:rsidR="005A6AE7" w:rsidRDefault="005A6AE7" w:rsidP="005A6AE7">
            <w:pPr>
              <w:jc w:val="both"/>
              <w:rPr>
                <w:rFonts w:asciiTheme="minorHAnsi" w:hAnsiTheme="minorHAnsi"/>
                <w:sz w:val="20"/>
                <w:szCs w:val="20"/>
              </w:rPr>
            </w:pPr>
          </w:p>
          <w:p w14:paraId="31012DD6" w14:textId="77777777" w:rsidR="00DD3A56" w:rsidRDefault="00DD3A56" w:rsidP="00DD3A56">
            <w:pPr>
              <w:pStyle w:val="Textoencaja"/>
            </w:pPr>
          </w:p>
          <w:p w14:paraId="48FDFDCC" w14:textId="77777777" w:rsidR="00AD544C" w:rsidRDefault="00AD544C" w:rsidP="00DD3A56">
            <w:pPr>
              <w:pStyle w:val="Textoencaja"/>
            </w:pPr>
          </w:p>
          <w:p w14:paraId="0036552A" w14:textId="77777777" w:rsidR="00AD544C" w:rsidRDefault="00AD544C" w:rsidP="00DD3A56">
            <w:pPr>
              <w:pStyle w:val="Textoencaja"/>
            </w:pPr>
          </w:p>
          <w:p w14:paraId="2E09F1CE" w14:textId="1A7327C7" w:rsidR="00DD3A56" w:rsidRPr="00790103" w:rsidRDefault="00DD3A56" w:rsidP="00DD3A56">
            <w:pPr>
              <w:pStyle w:val="Textoencaja"/>
            </w:pPr>
          </w:p>
        </w:tc>
      </w:tr>
    </w:tbl>
    <w:p w14:paraId="6BEEA87E" w14:textId="2137B560" w:rsidR="00DD3A56" w:rsidRDefault="00DD3A56" w:rsidP="00DD3A56">
      <w:pPr>
        <w:pStyle w:val="Textodocorpo"/>
      </w:pPr>
    </w:p>
    <w:p w14:paraId="7135DC98" w14:textId="77777777" w:rsidR="00DD3A56" w:rsidRDefault="00DD3A56" w:rsidP="00DD3A56">
      <w:pPr>
        <w:pStyle w:val="Textodocorpo"/>
      </w:pPr>
    </w:p>
    <w:p w14:paraId="0B062901" w14:textId="77777777" w:rsidR="00AA1E07" w:rsidRDefault="00AA1E07" w:rsidP="00AA1E07">
      <w:pPr>
        <w:rPr>
          <w:rFonts w:asciiTheme="minorHAnsi" w:hAnsiTheme="minorHAnsi" w:cstheme="minorHAnsi"/>
          <w:sz w:val="20"/>
          <w:szCs w:val="20"/>
        </w:rPr>
      </w:pPr>
      <w:r>
        <w:rPr>
          <w:rFonts w:asciiTheme="minorHAnsi" w:hAnsiTheme="minorHAnsi" w:cstheme="minorHAnsi"/>
        </w:rPr>
        <w:br w:type="page"/>
      </w:r>
    </w:p>
    <w:p w14:paraId="7DA969F3" w14:textId="77777777" w:rsidR="004506EA" w:rsidRPr="00790103" w:rsidRDefault="00575EE6" w:rsidP="00B510C5">
      <w:pPr>
        <w:pStyle w:val="Seccin1"/>
      </w:pPr>
      <w:bookmarkStart w:id="17" w:name="9._PERSONAS_ASOCIADAS_A_LA_SOLICITUD"/>
      <w:bookmarkEnd w:id="17"/>
      <w:r w:rsidRPr="00790103">
        <w:lastRenderedPageBreak/>
        <w:t>PERSONAS</w:t>
      </w:r>
      <w:r w:rsidRPr="00790103">
        <w:rPr>
          <w:spacing w:val="-2"/>
        </w:rPr>
        <w:t xml:space="preserve"> </w:t>
      </w:r>
      <w:r w:rsidRPr="00790103">
        <w:t>ASOCIADAS</w:t>
      </w:r>
      <w:r w:rsidRPr="00790103">
        <w:rPr>
          <w:spacing w:val="-5"/>
        </w:rPr>
        <w:t xml:space="preserve"> </w:t>
      </w:r>
      <w:r w:rsidRPr="00790103">
        <w:t>A</w:t>
      </w:r>
      <w:r w:rsidRPr="00790103">
        <w:rPr>
          <w:spacing w:val="-1"/>
        </w:rPr>
        <w:t xml:space="preserve"> </w:t>
      </w:r>
      <w:r w:rsidRPr="00790103">
        <w:t xml:space="preserve">LA </w:t>
      </w:r>
      <w:r w:rsidRPr="00790103">
        <w:rPr>
          <w:spacing w:val="-2"/>
        </w:rPr>
        <w:t>SOLICITUD</w:t>
      </w:r>
    </w:p>
    <w:tbl>
      <w:tblPr>
        <w:tblStyle w:val="TableNormal"/>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1E0" w:firstRow="1" w:lastRow="1" w:firstColumn="1" w:lastColumn="1" w:noHBand="0" w:noVBand="0"/>
      </w:tblPr>
      <w:tblGrid>
        <w:gridCol w:w="2716"/>
        <w:gridCol w:w="2307"/>
        <w:gridCol w:w="2309"/>
        <w:gridCol w:w="2307"/>
      </w:tblGrid>
      <w:tr w:rsidR="004506EA" w:rsidRPr="00790103" w14:paraId="68E838AD" w14:textId="77777777" w:rsidTr="00531E66">
        <w:trPr>
          <w:trHeight w:val="340"/>
          <w:jc w:val="center"/>
        </w:trPr>
        <w:tc>
          <w:tcPr>
            <w:tcW w:w="9639" w:type="dxa"/>
            <w:gridSpan w:val="4"/>
            <w:shd w:val="clear" w:color="auto" w:fill="BEBEBE"/>
            <w:vAlign w:val="center"/>
          </w:tcPr>
          <w:p w14:paraId="67093FFA" w14:textId="77777777" w:rsidR="004506EA" w:rsidRPr="00790103" w:rsidRDefault="00575EE6" w:rsidP="00531E66">
            <w:pPr>
              <w:pStyle w:val="TablaTitulo"/>
            </w:pPr>
            <w:r w:rsidRPr="00790103">
              <w:t>9.1</w:t>
            </w:r>
            <w:r w:rsidRPr="00790103">
              <w:rPr>
                <w:spacing w:val="-7"/>
              </w:rPr>
              <w:t xml:space="preserve"> </w:t>
            </w:r>
            <w:r w:rsidRPr="00790103">
              <w:t>RESPONSABLE</w:t>
            </w:r>
            <w:r w:rsidRPr="00790103">
              <w:rPr>
                <w:spacing w:val="-5"/>
              </w:rPr>
              <w:t xml:space="preserve"> </w:t>
            </w:r>
            <w:r w:rsidRPr="00790103">
              <w:t>DEL</w:t>
            </w:r>
            <w:r w:rsidRPr="00790103">
              <w:rPr>
                <w:spacing w:val="-6"/>
              </w:rPr>
              <w:t xml:space="preserve"> </w:t>
            </w:r>
            <w:r w:rsidRPr="00790103">
              <w:t>PROGRAMA</w:t>
            </w:r>
            <w:r w:rsidRPr="00790103">
              <w:rPr>
                <w:spacing w:val="-7"/>
              </w:rPr>
              <w:t xml:space="preserve"> </w:t>
            </w:r>
            <w:r w:rsidRPr="00790103">
              <w:t>DE</w:t>
            </w:r>
            <w:r w:rsidRPr="00790103">
              <w:rPr>
                <w:spacing w:val="-5"/>
              </w:rPr>
              <w:t xml:space="preserve"> </w:t>
            </w:r>
            <w:r w:rsidRPr="00790103">
              <w:t>DOCTORADO</w:t>
            </w:r>
          </w:p>
        </w:tc>
      </w:tr>
      <w:tr w:rsidR="004506EA" w:rsidRPr="00790103" w14:paraId="7AE56731" w14:textId="77777777" w:rsidTr="00531E66">
        <w:trPr>
          <w:trHeight w:val="340"/>
          <w:jc w:val="center"/>
        </w:trPr>
        <w:tc>
          <w:tcPr>
            <w:tcW w:w="2716" w:type="dxa"/>
            <w:shd w:val="clear" w:color="auto" w:fill="BEBEBE"/>
            <w:vAlign w:val="center"/>
          </w:tcPr>
          <w:p w14:paraId="2FD34367" w14:textId="77777777" w:rsidR="004506EA" w:rsidRPr="00790103" w:rsidRDefault="00575EE6" w:rsidP="00531E66">
            <w:pPr>
              <w:pStyle w:val="TablaTitulo"/>
            </w:pPr>
            <w:r w:rsidRPr="00790103">
              <w:rPr>
                <w:spacing w:val="-5"/>
              </w:rPr>
              <w:t>NIF</w:t>
            </w:r>
          </w:p>
        </w:tc>
        <w:tc>
          <w:tcPr>
            <w:tcW w:w="2307" w:type="dxa"/>
            <w:shd w:val="clear" w:color="auto" w:fill="BEBEBE"/>
            <w:vAlign w:val="center"/>
          </w:tcPr>
          <w:p w14:paraId="56CD983D" w14:textId="77777777" w:rsidR="004506EA" w:rsidRPr="00790103" w:rsidRDefault="00575EE6" w:rsidP="00531E66">
            <w:pPr>
              <w:pStyle w:val="TablaTitulo"/>
            </w:pPr>
            <w:r w:rsidRPr="00790103">
              <w:t>NOMBRE</w:t>
            </w:r>
          </w:p>
        </w:tc>
        <w:tc>
          <w:tcPr>
            <w:tcW w:w="2309" w:type="dxa"/>
            <w:shd w:val="clear" w:color="auto" w:fill="BEBEBE"/>
            <w:vAlign w:val="center"/>
          </w:tcPr>
          <w:p w14:paraId="2856437D" w14:textId="77777777" w:rsidR="004506EA" w:rsidRPr="00790103" w:rsidRDefault="00575EE6" w:rsidP="00531E66">
            <w:pPr>
              <w:pStyle w:val="TablaTitulo"/>
            </w:pPr>
            <w:r w:rsidRPr="00790103">
              <w:t>PRIMER</w:t>
            </w:r>
            <w:r w:rsidRPr="00790103">
              <w:rPr>
                <w:spacing w:val="-6"/>
              </w:rPr>
              <w:t xml:space="preserve"> </w:t>
            </w:r>
            <w:r w:rsidRPr="00790103">
              <w:t>APELLIDO</w:t>
            </w:r>
          </w:p>
        </w:tc>
        <w:tc>
          <w:tcPr>
            <w:tcW w:w="2307" w:type="dxa"/>
            <w:shd w:val="clear" w:color="auto" w:fill="BEBEBE"/>
            <w:vAlign w:val="center"/>
          </w:tcPr>
          <w:p w14:paraId="1067D865" w14:textId="77777777" w:rsidR="004506EA" w:rsidRPr="00790103" w:rsidRDefault="00575EE6" w:rsidP="00531E66">
            <w:pPr>
              <w:pStyle w:val="TablaTitulo"/>
            </w:pPr>
            <w:r w:rsidRPr="00790103">
              <w:t>SEGUNDO</w:t>
            </w:r>
            <w:r w:rsidRPr="00790103">
              <w:rPr>
                <w:spacing w:val="-9"/>
              </w:rPr>
              <w:t xml:space="preserve"> </w:t>
            </w:r>
            <w:r w:rsidRPr="00790103">
              <w:t>APELLIDO</w:t>
            </w:r>
          </w:p>
        </w:tc>
      </w:tr>
      <w:tr w:rsidR="004506EA" w:rsidRPr="00531E66" w14:paraId="0AB23191" w14:textId="77777777" w:rsidTr="00531E66">
        <w:trPr>
          <w:trHeight w:val="454"/>
          <w:jc w:val="center"/>
        </w:trPr>
        <w:tc>
          <w:tcPr>
            <w:tcW w:w="2716" w:type="dxa"/>
            <w:vAlign w:val="center"/>
          </w:tcPr>
          <w:p w14:paraId="4DB4AE19" w14:textId="25847232" w:rsidR="004506EA" w:rsidRPr="00531E66" w:rsidRDefault="00DE5AB6" w:rsidP="00531E66">
            <w:pPr>
              <w:pStyle w:val="Textoencaja"/>
              <w:jc w:val="left"/>
            </w:pPr>
            <w:r w:rsidRPr="00DE5AB6">
              <w:t>18423695M</w:t>
            </w:r>
          </w:p>
        </w:tc>
        <w:tc>
          <w:tcPr>
            <w:tcW w:w="2307" w:type="dxa"/>
            <w:vAlign w:val="center"/>
          </w:tcPr>
          <w:p w14:paraId="2787D31E" w14:textId="47DB65E3" w:rsidR="004506EA" w:rsidRPr="00531E66" w:rsidRDefault="002819AA" w:rsidP="00531E66">
            <w:pPr>
              <w:pStyle w:val="Textoencaja"/>
              <w:jc w:val="left"/>
            </w:pPr>
            <w:r>
              <w:t>José</w:t>
            </w:r>
          </w:p>
        </w:tc>
        <w:tc>
          <w:tcPr>
            <w:tcW w:w="2309" w:type="dxa"/>
            <w:vAlign w:val="center"/>
          </w:tcPr>
          <w:p w14:paraId="20BAFE2B" w14:textId="37D2ADB2" w:rsidR="004506EA" w:rsidRPr="00531E66" w:rsidRDefault="002819AA" w:rsidP="00531E66">
            <w:pPr>
              <w:pStyle w:val="Textoencaja"/>
              <w:jc w:val="left"/>
            </w:pPr>
            <w:r>
              <w:t>Yuste</w:t>
            </w:r>
          </w:p>
        </w:tc>
        <w:tc>
          <w:tcPr>
            <w:tcW w:w="2307" w:type="dxa"/>
            <w:vAlign w:val="center"/>
          </w:tcPr>
          <w:p w14:paraId="40B56A0C" w14:textId="29F2C147" w:rsidR="004506EA" w:rsidRPr="00531E66" w:rsidRDefault="002819AA" w:rsidP="00531E66">
            <w:pPr>
              <w:pStyle w:val="Textoencaja"/>
              <w:jc w:val="left"/>
            </w:pPr>
            <w:r>
              <w:t>Frías</w:t>
            </w:r>
          </w:p>
        </w:tc>
      </w:tr>
      <w:tr w:rsidR="004506EA" w:rsidRPr="00790103" w14:paraId="15F61F4F" w14:textId="77777777" w:rsidTr="00531E66">
        <w:trPr>
          <w:trHeight w:val="340"/>
          <w:jc w:val="center"/>
        </w:trPr>
        <w:tc>
          <w:tcPr>
            <w:tcW w:w="2716" w:type="dxa"/>
            <w:shd w:val="clear" w:color="auto" w:fill="BEBEBE"/>
            <w:vAlign w:val="center"/>
          </w:tcPr>
          <w:p w14:paraId="71244E08" w14:textId="77777777" w:rsidR="004506EA" w:rsidRPr="00790103" w:rsidRDefault="00575EE6" w:rsidP="00531E66">
            <w:pPr>
              <w:pStyle w:val="TablaTitulo"/>
            </w:pPr>
            <w:r w:rsidRPr="00790103">
              <w:t>DOMICILIO</w:t>
            </w:r>
          </w:p>
        </w:tc>
        <w:tc>
          <w:tcPr>
            <w:tcW w:w="2307" w:type="dxa"/>
            <w:shd w:val="clear" w:color="auto" w:fill="BEBEBE"/>
            <w:vAlign w:val="center"/>
          </w:tcPr>
          <w:p w14:paraId="18D27841" w14:textId="77777777" w:rsidR="004506EA" w:rsidRPr="00790103" w:rsidRDefault="00575EE6" w:rsidP="00531E66">
            <w:pPr>
              <w:pStyle w:val="TablaTitulo"/>
            </w:pPr>
            <w:r w:rsidRPr="00790103">
              <w:t>CÓDIGO</w:t>
            </w:r>
            <w:r w:rsidRPr="00790103">
              <w:rPr>
                <w:spacing w:val="-8"/>
              </w:rPr>
              <w:t xml:space="preserve"> </w:t>
            </w:r>
            <w:r w:rsidRPr="00790103">
              <w:t>POSTAL</w:t>
            </w:r>
          </w:p>
        </w:tc>
        <w:tc>
          <w:tcPr>
            <w:tcW w:w="2309" w:type="dxa"/>
            <w:shd w:val="clear" w:color="auto" w:fill="BEBEBE"/>
            <w:vAlign w:val="center"/>
          </w:tcPr>
          <w:p w14:paraId="5D5C0617" w14:textId="77777777" w:rsidR="004506EA" w:rsidRPr="00790103" w:rsidRDefault="00575EE6" w:rsidP="00531E66">
            <w:pPr>
              <w:pStyle w:val="TablaTitulo"/>
            </w:pPr>
            <w:r w:rsidRPr="00790103">
              <w:t>PROVINCIA</w:t>
            </w:r>
          </w:p>
        </w:tc>
        <w:tc>
          <w:tcPr>
            <w:tcW w:w="2307" w:type="dxa"/>
            <w:shd w:val="clear" w:color="auto" w:fill="BEBEBE"/>
            <w:vAlign w:val="center"/>
          </w:tcPr>
          <w:p w14:paraId="2E628E34" w14:textId="77777777" w:rsidR="004506EA" w:rsidRPr="00790103" w:rsidRDefault="00575EE6" w:rsidP="00531E66">
            <w:pPr>
              <w:pStyle w:val="TablaTitulo"/>
            </w:pPr>
            <w:r w:rsidRPr="00790103">
              <w:t>MUNICIPIO</w:t>
            </w:r>
          </w:p>
        </w:tc>
      </w:tr>
      <w:tr w:rsidR="004506EA" w:rsidRPr="00531E66" w14:paraId="6958005E" w14:textId="77777777" w:rsidTr="00531E66">
        <w:trPr>
          <w:trHeight w:val="454"/>
          <w:jc w:val="center"/>
        </w:trPr>
        <w:tc>
          <w:tcPr>
            <w:tcW w:w="2716" w:type="dxa"/>
            <w:vAlign w:val="center"/>
          </w:tcPr>
          <w:p w14:paraId="2100A6C2" w14:textId="77777777" w:rsidR="004506EA" w:rsidRDefault="00DE5AB6" w:rsidP="00531E66">
            <w:pPr>
              <w:pStyle w:val="Textoencaja"/>
              <w:jc w:val="left"/>
            </w:pPr>
            <w:r>
              <w:t>Facultade de Filoloxía e Tradución</w:t>
            </w:r>
          </w:p>
          <w:p w14:paraId="1E1BD8F1" w14:textId="1A5F8C8F" w:rsidR="00DE5AB6" w:rsidRPr="00531E66" w:rsidRDefault="00B41547" w:rsidP="00531E66">
            <w:pPr>
              <w:pStyle w:val="Textoencaja"/>
              <w:jc w:val="left"/>
            </w:pPr>
            <w:r>
              <w:t>Campus universitario</w:t>
            </w:r>
            <w:r w:rsidR="00DE5AB6">
              <w:t xml:space="preserve"> de Vigo</w:t>
            </w:r>
          </w:p>
        </w:tc>
        <w:tc>
          <w:tcPr>
            <w:tcW w:w="2307" w:type="dxa"/>
            <w:vAlign w:val="center"/>
          </w:tcPr>
          <w:p w14:paraId="2D5E54B8" w14:textId="576119B8" w:rsidR="004506EA" w:rsidRPr="00531E66" w:rsidRDefault="00DE5AB6" w:rsidP="00531E66">
            <w:pPr>
              <w:pStyle w:val="Textoencaja"/>
              <w:jc w:val="left"/>
            </w:pPr>
            <w:r>
              <w:t>36310</w:t>
            </w:r>
          </w:p>
        </w:tc>
        <w:tc>
          <w:tcPr>
            <w:tcW w:w="2309" w:type="dxa"/>
            <w:vAlign w:val="center"/>
          </w:tcPr>
          <w:p w14:paraId="16E4CF0B" w14:textId="4CBFD093" w:rsidR="004506EA" w:rsidRPr="00531E66" w:rsidRDefault="00DE5AB6" w:rsidP="00531E66">
            <w:pPr>
              <w:pStyle w:val="Textoencaja"/>
              <w:jc w:val="left"/>
            </w:pPr>
            <w:r>
              <w:t>Pontevedra</w:t>
            </w:r>
          </w:p>
        </w:tc>
        <w:tc>
          <w:tcPr>
            <w:tcW w:w="2307" w:type="dxa"/>
            <w:vAlign w:val="center"/>
          </w:tcPr>
          <w:p w14:paraId="62E79550" w14:textId="3E846FAB" w:rsidR="004506EA" w:rsidRPr="00531E66" w:rsidRDefault="00DE5AB6" w:rsidP="00531E66">
            <w:pPr>
              <w:pStyle w:val="Textoencaja"/>
              <w:jc w:val="left"/>
            </w:pPr>
            <w:r>
              <w:t>Vigo</w:t>
            </w:r>
          </w:p>
        </w:tc>
      </w:tr>
      <w:tr w:rsidR="00B510C5" w:rsidRPr="00790103" w14:paraId="758C7611" w14:textId="77777777" w:rsidTr="00531E66">
        <w:trPr>
          <w:trHeight w:val="340"/>
          <w:jc w:val="center"/>
        </w:trPr>
        <w:tc>
          <w:tcPr>
            <w:tcW w:w="2716" w:type="dxa"/>
            <w:shd w:val="clear" w:color="auto" w:fill="BEBEBE"/>
            <w:vAlign w:val="center"/>
          </w:tcPr>
          <w:p w14:paraId="7012FBF9" w14:textId="0C177D8B" w:rsidR="00B510C5" w:rsidRPr="00790103" w:rsidRDefault="00B510C5" w:rsidP="00531E66">
            <w:pPr>
              <w:pStyle w:val="TablaTitulo"/>
            </w:pPr>
            <w:r w:rsidRPr="00790103">
              <w:t>EMAIL</w:t>
            </w:r>
          </w:p>
        </w:tc>
        <w:tc>
          <w:tcPr>
            <w:tcW w:w="2307" w:type="dxa"/>
            <w:shd w:val="clear" w:color="auto" w:fill="BEBEBE"/>
            <w:vAlign w:val="center"/>
          </w:tcPr>
          <w:p w14:paraId="235979E4" w14:textId="7C3801AD" w:rsidR="00B510C5" w:rsidRPr="00790103" w:rsidRDefault="00B510C5" w:rsidP="00531E66">
            <w:pPr>
              <w:pStyle w:val="TablaTitulo"/>
            </w:pPr>
            <w:r w:rsidRPr="00790103">
              <w:t>MÓVIL</w:t>
            </w:r>
          </w:p>
        </w:tc>
        <w:tc>
          <w:tcPr>
            <w:tcW w:w="2309" w:type="dxa"/>
            <w:shd w:val="clear" w:color="auto" w:fill="BEBEBE"/>
            <w:vAlign w:val="center"/>
          </w:tcPr>
          <w:p w14:paraId="3AA5F22D" w14:textId="0BA5554B" w:rsidR="00B510C5" w:rsidRPr="00790103" w:rsidRDefault="00B510C5" w:rsidP="00531E66">
            <w:pPr>
              <w:pStyle w:val="TablaTitulo"/>
            </w:pPr>
            <w:r w:rsidRPr="00790103">
              <w:rPr>
                <w:spacing w:val="-5"/>
              </w:rPr>
              <w:t>FAX</w:t>
            </w:r>
          </w:p>
        </w:tc>
        <w:tc>
          <w:tcPr>
            <w:tcW w:w="2307" w:type="dxa"/>
            <w:shd w:val="clear" w:color="auto" w:fill="BEBEBE"/>
            <w:vAlign w:val="center"/>
          </w:tcPr>
          <w:p w14:paraId="0B4873BB" w14:textId="60C5D312" w:rsidR="00B510C5" w:rsidRPr="00790103" w:rsidRDefault="00B510C5" w:rsidP="00531E66">
            <w:pPr>
              <w:pStyle w:val="TablaTitulo"/>
            </w:pPr>
            <w:r w:rsidRPr="00790103">
              <w:rPr>
                <w:spacing w:val="-4"/>
              </w:rPr>
              <w:t>CARGO</w:t>
            </w:r>
          </w:p>
        </w:tc>
      </w:tr>
      <w:tr w:rsidR="004506EA" w:rsidRPr="00531E66" w14:paraId="47F9E11F" w14:textId="77777777" w:rsidTr="00531E66">
        <w:trPr>
          <w:trHeight w:val="454"/>
          <w:jc w:val="center"/>
        </w:trPr>
        <w:tc>
          <w:tcPr>
            <w:tcW w:w="2716" w:type="dxa"/>
            <w:vAlign w:val="center"/>
          </w:tcPr>
          <w:p w14:paraId="289A5FAA" w14:textId="5E1EB934" w:rsidR="004506EA" w:rsidRPr="00531E66" w:rsidRDefault="00DE5AB6" w:rsidP="00531E66">
            <w:pPr>
              <w:pStyle w:val="Textoencaja"/>
              <w:jc w:val="left"/>
            </w:pPr>
            <w:hyperlink r:id="rId188" w:history="1">
              <w:r w:rsidRPr="00872882">
                <w:rPr>
                  <w:rStyle w:val="Hiperligazn"/>
                </w:rPr>
                <w:t>jyuste@uvigo.gal</w:t>
              </w:r>
            </w:hyperlink>
          </w:p>
        </w:tc>
        <w:tc>
          <w:tcPr>
            <w:tcW w:w="2307" w:type="dxa"/>
            <w:vAlign w:val="center"/>
          </w:tcPr>
          <w:p w14:paraId="4554CF67" w14:textId="4EEF10BE" w:rsidR="004506EA" w:rsidRPr="00531E66" w:rsidRDefault="00B41547" w:rsidP="00531E66">
            <w:pPr>
              <w:pStyle w:val="Textoencaja"/>
              <w:jc w:val="left"/>
            </w:pPr>
            <w:r>
              <w:t>675 680 303</w:t>
            </w:r>
          </w:p>
        </w:tc>
        <w:tc>
          <w:tcPr>
            <w:tcW w:w="2309" w:type="dxa"/>
            <w:vAlign w:val="center"/>
          </w:tcPr>
          <w:p w14:paraId="61A589AB" w14:textId="39B75738" w:rsidR="004506EA" w:rsidRPr="00531E66" w:rsidRDefault="00DE5AB6" w:rsidP="00531E66">
            <w:pPr>
              <w:pStyle w:val="Textoencaja"/>
              <w:jc w:val="left"/>
            </w:pPr>
            <w:r>
              <w:t>986</w:t>
            </w:r>
            <w:r w:rsidR="00B41547">
              <w:t xml:space="preserve"> 812 380</w:t>
            </w:r>
          </w:p>
        </w:tc>
        <w:tc>
          <w:tcPr>
            <w:tcW w:w="2307" w:type="dxa"/>
            <w:vAlign w:val="center"/>
          </w:tcPr>
          <w:p w14:paraId="269F4A80" w14:textId="0A2D4AEB" w:rsidR="004506EA" w:rsidRPr="00531E66" w:rsidRDefault="00B41547" w:rsidP="00531E66">
            <w:pPr>
              <w:pStyle w:val="Textoencaja"/>
              <w:jc w:val="left"/>
            </w:pPr>
            <w:r>
              <w:t>Coordinador del PD</w:t>
            </w:r>
          </w:p>
        </w:tc>
      </w:tr>
      <w:tr w:rsidR="004506EA" w:rsidRPr="00790103" w14:paraId="6923E5A1" w14:textId="77777777" w:rsidTr="00531E66">
        <w:trPr>
          <w:trHeight w:val="340"/>
          <w:jc w:val="center"/>
        </w:trPr>
        <w:tc>
          <w:tcPr>
            <w:tcW w:w="9639" w:type="dxa"/>
            <w:gridSpan w:val="4"/>
            <w:shd w:val="clear" w:color="auto" w:fill="BEBEBE"/>
            <w:vAlign w:val="center"/>
          </w:tcPr>
          <w:p w14:paraId="583E4D2F" w14:textId="77777777" w:rsidR="004506EA" w:rsidRPr="00790103" w:rsidRDefault="00575EE6" w:rsidP="00531E66">
            <w:pPr>
              <w:pStyle w:val="TablaTitulo"/>
            </w:pPr>
            <w:r w:rsidRPr="00790103">
              <w:t>9.2</w:t>
            </w:r>
            <w:r w:rsidRPr="00790103">
              <w:rPr>
                <w:spacing w:val="-11"/>
              </w:rPr>
              <w:t xml:space="preserve"> </w:t>
            </w:r>
            <w:r w:rsidRPr="00790103">
              <w:t>REPRESENTANTE</w:t>
            </w:r>
            <w:r w:rsidRPr="00790103">
              <w:rPr>
                <w:spacing w:val="-9"/>
              </w:rPr>
              <w:t xml:space="preserve"> </w:t>
            </w:r>
            <w:r w:rsidRPr="00790103">
              <w:rPr>
                <w:spacing w:val="-4"/>
              </w:rPr>
              <w:t>LEGAL</w:t>
            </w:r>
          </w:p>
        </w:tc>
      </w:tr>
      <w:tr w:rsidR="004506EA" w:rsidRPr="00790103" w14:paraId="6AB92A00" w14:textId="77777777" w:rsidTr="00531E66">
        <w:trPr>
          <w:trHeight w:val="340"/>
          <w:jc w:val="center"/>
        </w:trPr>
        <w:tc>
          <w:tcPr>
            <w:tcW w:w="2716" w:type="dxa"/>
            <w:shd w:val="clear" w:color="auto" w:fill="BEBEBE"/>
            <w:vAlign w:val="center"/>
          </w:tcPr>
          <w:p w14:paraId="212D3E5C" w14:textId="77777777" w:rsidR="004506EA" w:rsidRPr="00790103" w:rsidRDefault="00575EE6" w:rsidP="00531E66">
            <w:pPr>
              <w:pStyle w:val="TablaTitulo"/>
            </w:pPr>
            <w:r w:rsidRPr="00790103">
              <w:rPr>
                <w:spacing w:val="-5"/>
              </w:rPr>
              <w:t>NIF</w:t>
            </w:r>
          </w:p>
        </w:tc>
        <w:tc>
          <w:tcPr>
            <w:tcW w:w="2307" w:type="dxa"/>
            <w:shd w:val="clear" w:color="auto" w:fill="BEBEBE"/>
            <w:vAlign w:val="center"/>
          </w:tcPr>
          <w:p w14:paraId="5FBE2656" w14:textId="77777777" w:rsidR="004506EA" w:rsidRPr="00790103" w:rsidRDefault="00575EE6" w:rsidP="00531E66">
            <w:pPr>
              <w:pStyle w:val="TablaTitulo"/>
            </w:pPr>
            <w:r w:rsidRPr="00790103">
              <w:t>NOMBRE</w:t>
            </w:r>
          </w:p>
        </w:tc>
        <w:tc>
          <w:tcPr>
            <w:tcW w:w="2309" w:type="dxa"/>
            <w:shd w:val="clear" w:color="auto" w:fill="BEBEBE"/>
            <w:vAlign w:val="center"/>
          </w:tcPr>
          <w:p w14:paraId="1CD1A60F" w14:textId="77777777" w:rsidR="004506EA" w:rsidRPr="00790103" w:rsidRDefault="00575EE6" w:rsidP="00531E66">
            <w:pPr>
              <w:pStyle w:val="TablaTitulo"/>
            </w:pPr>
            <w:r w:rsidRPr="00790103">
              <w:t>PRIMER</w:t>
            </w:r>
            <w:r w:rsidRPr="00790103">
              <w:rPr>
                <w:spacing w:val="-6"/>
              </w:rPr>
              <w:t xml:space="preserve"> </w:t>
            </w:r>
            <w:r w:rsidRPr="00790103">
              <w:t>APELLIDO</w:t>
            </w:r>
          </w:p>
        </w:tc>
        <w:tc>
          <w:tcPr>
            <w:tcW w:w="2307" w:type="dxa"/>
            <w:shd w:val="clear" w:color="auto" w:fill="BEBEBE"/>
            <w:vAlign w:val="center"/>
          </w:tcPr>
          <w:p w14:paraId="31DC47BF" w14:textId="77777777" w:rsidR="004506EA" w:rsidRPr="00790103" w:rsidRDefault="00575EE6" w:rsidP="00531E66">
            <w:pPr>
              <w:pStyle w:val="TablaTitulo"/>
            </w:pPr>
            <w:r w:rsidRPr="00790103">
              <w:t>SEGUNDO</w:t>
            </w:r>
            <w:r w:rsidRPr="00790103">
              <w:rPr>
                <w:spacing w:val="-9"/>
              </w:rPr>
              <w:t xml:space="preserve"> </w:t>
            </w:r>
            <w:r w:rsidRPr="00790103">
              <w:t>APELLIDO</w:t>
            </w:r>
          </w:p>
        </w:tc>
      </w:tr>
      <w:tr w:rsidR="004506EA" w:rsidRPr="00531E66" w14:paraId="56973D72" w14:textId="77777777" w:rsidTr="00531E66">
        <w:trPr>
          <w:trHeight w:val="454"/>
          <w:jc w:val="center"/>
        </w:trPr>
        <w:tc>
          <w:tcPr>
            <w:tcW w:w="2716" w:type="dxa"/>
            <w:vAlign w:val="center"/>
          </w:tcPr>
          <w:p w14:paraId="5C8D2401" w14:textId="585207C8" w:rsidR="004506EA" w:rsidRPr="00531E66" w:rsidRDefault="00531E66" w:rsidP="00531E66">
            <w:pPr>
              <w:pStyle w:val="Textoencaja"/>
              <w:jc w:val="left"/>
            </w:pPr>
            <w:r w:rsidRPr="00531E66">
              <w:t>36023985M</w:t>
            </w:r>
          </w:p>
        </w:tc>
        <w:tc>
          <w:tcPr>
            <w:tcW w:w="2307" w:type="dxa"/>
            <w:vAlign w:val="center"/>
          </w:tcPr>
          <w:p w14:paraId="2DAB2AAF" w14:textId="19FF94BF" w:rsidR="004506EA" w:rsidRPr="00531E66" w:rsidRDefault="00531E66" w:rsidP="00531E66">
            <w:pPr>
              <w:pStyle w:val="Textoencaja"/>
              <w:jc w:val="left"/>
            </w:pPr>
            <w:r w:rsidRPr="00531E66">
              <w:t>Manuel Joaquín</w:t>
            </w:r>
          </w:p>
        </w:tc>
        <w:tc>
          <w:tcPr>
            <w:tcW w:w="2309" w:type="dxa"/>
            <w:vAlign w:val="center"/>
          </w:tcPr>
          <w:p w14:paraId="1A9139C4" w14:textId="1FA66D38" w:rsidR="004506EA" w:rsidRPr="00531E66" w:rsidRDefault="00531E66" w:rsidP="00531E66">
            <w:pPr>
              <w:pStyle w:val="Textoencaja"/>
              <w:jc w:val="left"/>
            </w:pPr>
            <w:r w:rsidRPr="00531E66">
              <w:t>Reigosa</w:t>
            </w:r>
          </w:p>
        </w:tc>
        <w:tc>
          <w:tcPr>
            <w:tcW w:w="2307" w:type="dxa"/>
            <w:vAlign w:val="center"/>
          </w:tcPr>
          <w:p w14:paraId="5061E4E6" w14:textId="29D7D156" w:rsidR="004506EA" w:rsidRPr="00531E66" w:rsidRDefault="00531E66" w:rsidP="00531E66">
            <w:pPr>
              <w:pStyle w:val="Textoencaja"/>
              <w:jc w:val="left"/>
            </w:pPr>
            <w:r w:rsidRPr="00531E66">
              <w:t>Roger</w:t>
            </w:r>
          </w:p>
        </w:tc>
      </w:tr>
      <w:tr w:rsidR="004506EA" w:rsidRPr="00790103" w14:paraId="62121CC5" w14:textId="77777777" w:rsidTr="00531E66">
        <w:trPr>
          <w:trHeight w:val="340"/>
          <w:jc w:val="center"/>
        </w:trPr>
        <w:tc>
          <w:tcPr>
            <w:tcW w:w="2716" w:type="dxa"/>
            <w:shd w:val="clear" w:color="auto" w:fill="BEBEBE"/>
            <w:vAlign w:val="center"/>
          </w:tcPr>
          <w:p w14:paraId="031D1BDB" w14:textId="77777777" w:rsidR="004506EA" w:rsidRPr="00790103" w:rsidRDefault="00575EE6" w:rsidP="00531E66">
            <w:pPr>
              <w:pStyle w:val="TablaTitulo"/>
            </w:pPr>
            <w:r w:rsidRPr="00790103">
              <w:t>DOMICILIO</w:t>
            </w:r>
          </w:p>
        </w:tc>
        <w:tc>
          <w:tcPr>
            <w:tcW w:w="2307" w:type="dxa"/>
            <w:shd w:val="clear" w:color="auto" w:fill="BEBEBE"/>
            <w:vAlign w:val="center"/>
          </w:tcPr>
          <w:p w14:paraId="0EC24115" w14:textId="77777777" w:rsidR="004506EA" w:rsidRPr="00790103" w:rsidRDefault="00575EE6" w:rsidP="00531E66">
            <w:pPr>
              <w:pStyle w:val="TablaTitulo"/>
            </w:pPr>
            <w:r w:rsidRPr="00790103">
              <w:t>CÓDIGO</w:t>
            </w:r>
            <w:r w:rsidRPr="00790103">
              <w:rPr>
                <w:spacing w:val="-8"/>
              </w:rPr>
              <w:t xml:space="preserve"> </w:t>
            </w:r>
            <w:r w:rsidRPr="00790103">
              <w:t>POSTAL</w:t>
            </w:r>
          </w:p>
        </w:tc>
        <w:tc>
          <w:tcPr>
            <w:tcW w:w="2309" w:type="dxa"/>
            <w:shd w:val="clear" w:color="auto" w:fill="BEBEBE"/>
            <w:vAlign w:val="center"/>
          </w:tcPr>
          <w:p w14:paraId="4D476FAA" w14:textId="77777777" w:rsidR="004506EA" w:rsidRPr="00790103" w:rsidRDefault="00575EE6" w:rsidP="00531E66">
            <w:pPr>
              <w:pStyle w:val="TablaTitulo"/>
            </w:pPr>
            <w:r w:rsidRPr="00790103">
              <w:t>PROVINCIA</w:t>
            </w:r>
          </w:p>
        </w:tc>
        <w:tc>
          <w:tcPr>
            <w:tcW w:w="2307" w:type="dxa"/>
            <w:shd w:val="clear" w:color="auto" w:fill="BEBEBE"/>
            <w:vAlign w:val="center"/>
          </w:tcPr>
          <w:p w14:paraId="48939D9B" w14:textId="77777777" w:rsidR="004506EA" w:rsidRPr="00790103" w:rsidRDefault="00575EE6" w:rsidP="00531E66">
            <w:pPr>
              <w:pStyle w:val="TablaTitulo"/>
            </w:pPr>
            <w:r w:rsidRPr="00790103">
              <w:t>MUNICIPIO</w:t>
            </w:r>
          </w:p>
        </w:tc>
      </w:tr>
      <w:tr w:rsidR="004506EA" w:rsidRPr="00531E66" w14:paraId="015D8AA8" w14:textId="77777777" w:rsidTr="00531E66">
        <w:trPr>
          <w:trHeight w:val="454"/>
          <w:jc w:val="center"/>
        </w:trPr>
        <w:tc>
          <w:tcPr>
            <w:tcW w:w="2716" w:type="dxa"/>
            <w:vAlign w:val="center"/>
          </w:tcPr>
          <w:p w14:paraId="63CB1F42" w14:textId="77777777" w:rsidR="00531E66" w:rsidRDefault="00531E66" w:rsidP="00531E66">
            <w:pPr>
              <w:pStyle w:val="Textoencaja"/>
              <w:jc w:val="left"/>
            </w:pPr>
            <w:r w:rsidRPr="00531E66">
              <w:t>Edificio Exeri</w:t>
            </w:r>
            <w:r>
              <w:t>a</w:t>
            </w:r>
          </w:p>
          <w:p w14:paraId="6BE6AD1F" w14:textId="02CBE98B" w:rsidR="004506EA" w:rsidRPr="00531E66" w:rsidRDefault="00531E66" w:rsidP="00531E66">
            <w:pPr>
              <w:pStyle w:val="Textoencaja"/>
              <w:jc w:val="left"/>
            </w:pPr>
            <w:r w:rsidRPr="00531E66">
              <w:t>Campus</w:t>
            </w:r>
            <w:r>
              <w:t xml:space="preserve"> </w:t>
            </w:r>
            <w:r w:rsidRPr="00531E66">
              <w:t>Universitario de Vigo</w:t>
            </w:r>
          </w:p>
        </w:tc>
        <w:tc>
          <w:tcPr>
            <w:tcW w:w="2307" w:type="dxa"/>
            <w:vAlign w:val="center"/>
          </w:tcPr>
          <w:p w14:paraId="0B8C6C43" w14:textId="30FCEC0A" w:rsidR="004506EA" w:rsidRPr="00531E66" w:rsidRDefault="00531E66" w:rsidP="00531E66">
            <w:pPr>
              <w:pStyle w:val="Textoencaja"/>
              <w:jc w:val="left"/>
            </w:pPr>
            <w:r w:rsidRPr="00531E66">
              <w:t>36310</w:t>
            </w:r>
          </w:p>
        </w:tc>
        <w:tc>
          <w:tcPr>
            <w:tcW w:w="2309" w:type="dxa"/>
            <w:vAlign w:val="center"/>
          </w:tcPr>
          <w:p w14:paraId="2521EC55" w14:textId="36A6568C" w:rsidR="004506EA" w:rsidRPr="00531E66" w:rsidRDefault="00531E66" w:rsidP="00531E66">
            <w:pPr>
              <w:pStyle w:val="Textoencaja"/>
              <w:jc w:val="left"/>
            </w:pPr>
            <w:r w:rsidRPr="00531E66">
              <w:t>Pontevedra</w:t>
            </w:r>
          </w:p>
        </w:tc>
        <w:tc>
          <w:tcPr>
            <w:tcW w:w="2307" w:type="dxa"/>
            <w:vAlign w:val="center"/>
          </w:tcPr>
          <w:p w14:paraId="21742FE1" w14:textId="4604E8FC" w:rsidR="004506EA" w:rsidRPr="00531E66" w:rsidRDefault="00531E66" w:rsidP="00531E66">
            <w:pPr>
              <w:pStyle w:val="Textoencaja"/>
              <w:jc w:val="left"/>
            </w:pPr>
            <w:r w:rsidRPr="00531E66">
              <w:t>Vigo</w:t>
            </w:r>
          </w:p>
        </w:tc>
      </w:tr>
      <w:tr w:rsidR="004506EA" w:rsidRPr="00790103" w14:paraId="40EDB172" w14:textId="77777777" w:rsidTr="00531E66">
        <w:trPr>
          <w:trHeight w:val="340"/>
          <w:jc w:val="center"/>
        </w:trPr>
        <w:tc>
          <w:tcPr>
            <w:tcW w:w="2716" w:type="dxa"/>
            <w:shd w:val="clear" w:color="auto" w:fill="BEBEBE"/>
            <w:vAlign w:val="center"/>
          </w:tcPr>
          <w:p w14:paraId="7C9D002E" w14:textId="77777777" w:rsidR="004506EA" w:rsidRPr="00790103" w:rsidRDefault="00575EE6" w:rsidP="00531E66">
            <w:pPr>
              <w:pStyle w:val="TablaTitulo"/>
            </w:pPr>
            <w:r w:rsidRPr="00790103">
              <w:t>EMAIL</w:t>
            </w:r>
          </w:p>
        </w:tc>
        <w:tc>
          <w:tcPr>
            <w:tcW w:w="2307" w:type="dxa"/>
            <w:shd w:val="clear" w:color="auto" w:fill="BEBEBE"/>
            <w:vAlign w:val="center"/>
          </w:tcPr>
          <w:p w14:paraId="2E1CEAE9" w14:textId="77777777" w:rsidR="004506EA" w:rsidRPr="00790103" w:rsidRDefault="00575EE6" w:rsidP="00531E66">
            <w:pPr>
              <w:pStyle w:val="TablaTitulo"/>
            </w:pPr>
            <w:r w:rsidRPr="00790103">
              <w:t>MÓVIL</w:t>
            </w:r>
          </w:p>
        </w:tc>
        <w:tc>
          <w:tcPr>
            <w:tcW w:w="2309" w:type="dxa"/>
            <w:shd w:val="clear" w:color="auto" w:fill="BEBEBE"/>
            <w:vAlign w:val="center"/>
          </w:tcPr>
          <w:p w14:paraId="266CB7F3" w14:textId="77777777" w:rsidR="004506EA" w:rsidRPr="00790103" w:rsidRDefault="00575EE6" w:rsidP="00531E66">
            <w:pPr>
              <w:pStyle w:val="TablaTitulo"/>
            </w:pPr>
            <w:r w:rsidRPr="00790103">
              <w:rPr>
                <w:spacing w:val="-5"/>
              </w:rPr>
              <w:t>FAX</w:t>
            </w:r>
          </w:p>
        </w:tc>
        <w:tc>
          <w:tcPr>
            <w:tcW w:w="2307" w:type="dxa"/>
            <w:shd w:val="clear" w:color="auto" w:fill="BEBEBE"/>
            <w:vAlign w:val="center"/>
          </w:tcPr>
          <w:p w14:paraId="33D9ADCF" w14:textId="77777777" w:rsidR="004506EA" w:rsidRPr="00790103" w:rsidRDefault="00575EE6" w:rsidP="00531E66">
            <w:pPr>
              <w:pStyle w:val="TablaTitulo"/>
            </w:pPr>
            <w:r w:rsidRPr="00790103">
              <w:rPr>
                <w:spacing w:val="-4"/>
              </w:rPr>
              <w:t>CARGO</w:t>
            </w:r>
          </w:p>
        </w:tc>
      </w:tr>
      <w:tr w:rsidR="004506EA" w:rsidRPr="00531E66" w14:paraId="38821863" w14:textId="77777777" w:rsidTr="00531E66">
        <w:trPr>
          <w:trHeight w:val="454"/>
          <w:jc w:val="center"/>
        </w:trPr>
        <w:tc>
          <w:tcPr>
            <w:tcW w:w="2716" w:type="dxa"/>
            <w:vAlign w:val="center"/>
          </w:tcPr>
          <w:p w14:paraId="79BD34AF" w14:textId="63DB44A3" w:rsidR="004506EA" w:rsidRPr="00531E66" w:rsidRDefault="00531E66" w:rsidP="00531E66">
            <w:pPr>
              <w:pStyle w:val="Textoencaja"/>
              <w:jc w:val="left"/>
            </w:pPr>
            <w:r w:rsidRPr="00531E66">
              <w:t>verifica@uvigo.es</w:t>
            </w:r>
          </w:p>
        </w:tc>
        <w:tc>
          <w:tcPr>
            <w:tcW w:w="2307" w:type="dxa"/>
            <w:vAlign w:val="center"/>
          </w:tcPr>
          <w:p w14:paraId="6A9B0858" w14:textId="6967C7A7" w:rsidR="004506EA" w:rsidRPr="00531E66" w:rsidRDefault="004506EA" w:rsidP="00531E66">
            <w:pPr>
              <w:pStyle w:val="Textoencaja"/>
              <w:jc w:val="left"/>
            </w:pPr>
          </w:p>
        </w:tc>
        <w:tc>
          <w:tcPr>
            <w:tcW w:w="2309" w:type="dxa"/>
            <w:vAlign w:val="center"/>
          </w:tcPr>
          <w:p w14:paraId="589C1207" w14:textId="4B2F0B3E" w:rsidR="004506EA" w:rsidRPr="00531E66" w:rsidRDefault="00531E66" w:rsidP="00531E66">
            <w:pPr>
              <w:pStyle w:val="Textoencaja"/>
              <w:jc w:val="left"/>
            </w:pPr>
            <w:r w:rsidRPr="00531E66">
              <w:t>986813590</w:t>
            </w:r>
          </w:p>
        </w:tc>
        <w:tc>
          <w:tcPr>
            <w:tcW w:w="2307" w:type="dxa"/>
            <w:vAlign w:val="center"/>
          </w:tcPr>
          <w:p w14:paraId="766C6C42" w14:textId="79AE8648" w:rsidR="004506EA" w:rsidRPr="00531E66" w:rsidRDefault="00531E66" w:rsidP="00531E66">
            <w:pPr>
              <w:pStyle w:val="Textoencaja"/>
              <w:jc w:val="left"/>
            </w:pPr>
            <w:r w:rsidRPr="00531E66">
              <w:t>Rector</w:t>
            </w:r>
          </w:p>
        </w:tc>
      </w:tr>
      <w:tr w:rsidR="004506EA" w:rsidRPr="00790103" w14:paraId="617BA23B" w14:textId="77777777" w:rsidTr="00531E66">
        <w:trPr>
          <w:trHeight w:val="340"/>
          <w:jc w:val="center"/>
        </w:trPr>
        <w:tc>
          <w:tcPr>
            <w:tcW w:w="9639" w:type="dxa"/>
            <w:gridSpan w:val="4"/>
            <w:shd w:val="clear" w:color="auto" w:fill="BEBEBE"/>
            <w:vAlign w:val="center"/>
          </w:tcPr>
          <w:p w14:paraId="71EE63E8" w14:textId="7B363FD6" w:rsidR="004506EA" w:rsidRPr="00790103" w:rsidRDefault="00B510C5" w:rsidP="00531E66">
            <w:pPr>
              <w:pStyle w:val="TablaTitulo"/>
            </w:pPr>
            <w:r w:rsidRPr="00790103">
              <w:t>9.</w:t>
            </w:r>
            <w:r>
              <w:t>3</w:t>
            </w:r>
            <w:r w:rsidRPr="00790103">
              <w:rPr>
                <w:spacing w:val="-11"/>
              </w:rPr>
              <w:t xml:space="preserve"> </w:t>
            </w:r>
            <w:r>
              <w:t>SOLICITANTE</w:t>
            </w:r>
          </w:p>
        </w:tc>
      </w:tr>
      <w:tr w:rsidR="004506EA" w:rsidRPr="00790103" w14:paraId="23833212" w14:textId="77777777" w:rsidTr="00531E66">
        <w:trPr>
          <w:trHeight w:val="340"/>
          <w:jc w:val="center"/>
        </w:trPr>
        <w:tc>
          <w:tcPr>
            <w:tcW w:w="2716" w:type="dxa"/>
            <w:shd w:val="clear" w:color="auto" w:fill="BEBEBE"/>
            <w:vAlign w:val="center"/>
          </w:tcPr>
          <w:p w14:paraId="5F0BA173" w14:textId="77777777" w:rsidR="004506EA" w:rsidRPr="00790103" w:rsidRDefault="00575EE6" w:rsidP="00531E66">
            <w:pPr>
              <w:pStyle w:val="TablaTitulo"/>
            </w:pPr>
            <w:r w:rsidRPr="00790103">
              <w:rPr>
                <w:spacing w:val="-5"/>
              </w:rPr>
              <w:t>NIF</w:t>
            </w:r>
          </w:p>
        </w:tc>
        <w:tc>
          <w:tcPr>
            <w:tcW w:w="2307" w:type="dxa"/>
            <w:shd w:val="clear" w:color="auto" w:fill="BEBEBE"/>
            <w:vAlign w:val="center"/>
          </w:tcPr>
          <w:p w14:paraId="5C3DA7D2" w14:textId="77777777" w:rsidR="004506EA" w:rsidRPr="00790103" w:rsidRDefault="00575EE6" w:rsidP="00531E66">
            <w:pPr>
              <w:pStyle w:val="TablaTitulo"/>
            </w:pPr>
            <w:r w:rsidRPr="00790103">
              <w:t>NOMBRE</w:t>
            </w:r>
          </w:p>
        </w:tc>
        <w:tc>
          <w:tcPr>
            <w:tcW w:w="2309" w:type="dxa"/>
            <w:shd w:val="clear" w:color="auto" w:fill="BEBEBE"/>
            <w:vAlign w:val="center"/>
          </w:tcPr>
          <w:p w14:paraId="445C0479" w14:textId="77777777" w:rsidR="004506EA" w:rsidRPr="00790103" w:rsidRDefault="00575EE6" w:rsidP="00531E66">
            <w:pPr>
              <w:pStyle w:val="TablaTitulo"/>
            </w:pPr>
            <w:r w:rsidRPr="00790103">
              <w:t>PRIMER</w:t>
            </w:r>
            <w:r w:rsidRPr="00790103">
              <w:rPr>
                <w:spacing w:val="-6"/>
              </w:rPr>
              <w:t xml:space="preserve"> </w:t>
            </w:r>
            <w:r w:rsidRPr="00790103">
              <w:t>APELLIDO</w:t>
            </w:r>
          </w:p>
        </w:tc>
        <w:tc>
          <w:tcPr>
            <w:tcW w:w="2307" w:type="dxa"/>
            <w:shd w:val="clear" w:color="auto" w:fill="BEBEBE"/>
            <w:vAlign w:val="center"/>
          </w:tcPr>
          <w:p w14:paraId="19245FFD" w14:textId="77777777" w:rsidR="004506EA" w:rsidRPr="00790103" w:rsidRDefault="00575EE6" w:rsidP="00531E66">
            <w:pPr>
              <w:pStyle w:val="TablaTitulo"/>
            </w:pPr>
            <w:r w:rsidRPr="00790103">
              <w:t>SEGUNDO</w:t>
            </w:r>
            <w:r w:rsidRPr="00790103">
              <w:rPr>
                <w:spacing w:val="-9"/>
              </w:rPr>
              <w:t xml:space="preserve"> </w:t>
            </w:r>
            <w:r w:rsidRPr="00790103">
              <w:t>APELLIDO</w:t>
            </w:r>
          </w:p>
        </w:tc>
      </w:tr>
      <w:tr w:rsidR="004506EA" w:rsidRPr="00531E66" w14:paraId="5C5FBC77" w14:textId="77777777" w:rsidTr="00531E66">
        <w:trPr>
          <w:trHeight w:val="454"/>
          <w:jc w:val="center"/>
        </w:trPr>
        <w:tc>
          <w:tcPr>
            <w:tcW w:w="2716" w:type="dxa"/>
            <w:vAlign w:val="center"/>
          </w:tcPr>
          <w:p w14:paraId="7B24A91D" w14:textId="40D7B299" w:rsidR="004506EA" w:rsidRPr="00531E66" w:rsidRDefault="00531E66" w:rsidP="00531E66">
            <w:pPr>
              <w:pStyle w:val="Textoencaja"/>
              <w:jc w:val="left"/>
            </w:pPr>
            <w:r w:rsidRPr="00531E66">
              <w:t>76808276Y</w:t>
            </w:r>
          </w:p>
        </w:tc>
        <w:tc>
          <w:tcPr>
            <w:tcW w:w="2307" w:type="dxa"/>
            <w:vAlign w:val="center"/>
          </w:tcPr>
          <w:p w14:paraId="4878AFCD" w14:textId="7E1BCAD4" w:rsidR="004506EA" w:rsidRPr="00531E66" w:rsidRDefault="00531E66" w:rsidP="00531E66">
            <w:pPr>
              <w:pStyle w:val="Textoencaja"/>
              <w:jc w:val="left"/>
            </w:pPr>
            <w:r w:rsidRPr="00531E66">
              <w:t>Alfonso</w:t>
            </w:r>
          </w:p>
        </w:tc>
        <w:tc>
          <w:tcPr>
            <w:tcW w:w="2309" w:type="dxa"/>
            <w:vAlign w:val="center"/>
          </w:tcPr>
          <w:p w14:paraId="58FD2576" w14:textId="4E3F6731" w:rsidR="004506EA" w:rsidRPr="00531E66" w:rsidRDefault="00531E66" w:rsidP="00531E66">
            <w:pPr>
              <w:pStyle w:val="Textoencaja"/>
              <w:jc w:val="left"/>
            </w:pPr>
            <w:r w:rsidRPr="00531E66">
              <w:t>Lago</w:t>
            </w:r>
          </w:p>
        </w:tc>
        <w:tc>
          <w:tcPr>
            <w:tcW w:w="2307" w:type="dxa"/>
            <w:vAlign w:val="center"/>
          </w:tcPr>
          <w:p w14:paraId="0292FF7B" w14:textId="65CC4989" w:rsidR="004506EA" w:rsidRPr="00531E66" w:rsidRDefault="00531E66" w:rsidP="00531E66">
            <w:pPr>
              <w:pStyle w:val="Textoencaja"/>
              <w:jc w:val="left"/>
            </w:pPr>
            <w:r w:rsidRPr="00531E66">
              <w:t>Ferreiro</w:t>
            </w:r>
          </w:p>
        </w:tc>
      </w:tr>
      <w:tr w:rsidR="004506EA" w:rsidRPr="00790103" w14:paraId="47DB8373" w14:textId="77777777" w:rsidTr="00531E66">
        <w:trPr>
          <w:trHeight w:val="340"/>
          <w:jc w:val="center"/>
        </w:trPr>
        <w:tc>
          <w:tcPr>
            <w:tcW w:w="2716" w:type="dxa"/>
            <w:shd w:val="clear" w:color="auto" w:fill="BEBEBE"/>
            <w:vAlign w:val="center"/>
          </w:tcPr>
          <w:p w14:paraId="5FCE1692" w14:textId="77777777" w:rsidR="004506EA" w:rsidRPr="00790103" w:rsidRDefault="00575EE6" w:rsidP="00531E66">
            <w:pPr>
              <w:pStyle w:val="TablaTitulo"/>
            </w:pPr>
            <w:r w:rsidRPr="00790103">
              <w:t>DOMICILIO</w:t>
            </w:r>
          </w:p>
        </w:tc>
        <w:tc>
          <w:tcPr>
            <w:tcW w:w="2307" w:type="dxa"/>
            <w:shd w:val="clear" w:color="auto" w:fill="BEBEBE"/>
            <w:vAlign w:val="center"/>
          </w:tcPr>
          <w:p w14:paraId="0044BAC1" w14:textId="77777777" w:rsidR="004506EA" w:rsidRPr="00790103" w:rsidRDefault="00575EE6" w:rsidP="00531E66">
            <w:pPr>
              <w:pStyle w:val="TablaTitulo"/>
            </w:pPr>
            <w:r w:rsidRPr="00790103">
              <w:t>CÓDIGO</w:t>
            </w:r>
            <w:r w:rsidRPr="00790103">
              <w:rPr>
                <w:spacing w:val="-8"/>
              </w:rPr>
              <w:t xml:space="preserve"> </w:t>
            </w:r>
            <w:r w:rsidRPr="00790103">
              <w:t>POSTAL</w:t>
            </w:r>
          </w:p>
        </w:tc>
        <w:tc>
          <w:tcPr>
            <w:tcW w:w="2309" w:type="dxa"/>
            <w:shd w:val="clear" w:color="auto" w:fill="BEBEBE"/>
            <w:vAlign w:val="center"/>
          </w:tcPr>
          <w:p w14:paraId="67BD3E2D" w14:textId="77777777" w:rsidR="004506EA" w:rsidRPr="00790103" w:rsidRDefault="00575EE6" w:rsidP="00531E66">
            <w:pPr>
              <w:pStyle w:val="TablaTitulo"/>
            </w:pPr>
            <w:r w:rsidRPr="00790103">
              <w:t>PROVINCIA</w:t>
            </w:r>
          </w:p>
        </w:tc>
        <w:tc>
          <w:tcPr>
            <w:tcW w:w="2307" w:type="dxa"/>
            <w:shd w:val="clear" w:color="auto" w:fill="BEBEBE"/>
            <w:vAlign w:val="center"/>
          </w:tcPr>
          <w:p w14:paraId="620729CD" w14:textId="77777777" w:rsidR="004506EA" w:rsidRPr="00790103" w:rsidRDefault="00575EE6" w:rsidP="00531E66">
            <w:pPr>
              <w:pStyle w:val="TablaTitulo"/>
            </w:pPr>
            <w:r w:rsidRPr="00790103">
              <w:t>MUNICIPIO</w:t>
            </w:r>
          </w:p>
        </w:tc>
      </w:tr>
      <w:tr w:rsidR="00531E66" w:rsidRPr="00531E66" w14:paraId="483E80E9" w14:textId="77777777" w:rsidTr="00531E66">
        <w:trPr>
          <w:trHeight w:val="454"/>
          <w:jc w:val="center"/>
        </w:trPr>
        <w:tc>
          <w:tcPr>
            <w:tcW w:w="2716" w:type="dxa"/>
            <w:vAlign w:val="center"/>
          </w:tcPr>
          <w:p w14:paraId="4064AF15" w14:textId="47001664" w:rsidR="00531E66" w:rsidRPr="00531E66" w:rsidRDefault="00531E66" w:rsidP="00531E66">
            <w:pPr>
              <w:pStyle w:val="Textoencaja"/>
              <w:jc w:val="left"/>
            </w:pPr>
            <w:r w:rsidRPr="00531E66">
              <w:t>Edificio Ernestina Otero</w:t>
            </w:r>
          </w:p>
          <w:p w14:paraId="4B4EB4C8" w14:textId="719D96BC" w:rsidR="00531E66" w:rsidRPr="00531E66" w:rsidRDefault="00531E66" w:rsidP="00531E66">
            <w:pPr>
              <w:pStyle w:val="Textoencaja"/>
              <w:jc w:val="left"/>
            </w:pPr>
            <w:r w:rsidRPr="00531E66">
              <w:t>Campus Universitario de Vigo</w:t>
            </w:r>
          </w:p>
        </w:tc>
        <w:tc>
          <w:tcPr>
            <w:tcW w:w="2307" w:type="dxa"/>
            <w:vAlign w:val="center"/>
          </w:tcPr>
          <w:p w14:paraId="257A4CFA" w14:textId="53FDFBB3" w:rsidR="00531E66" w:rsidRPr="00531E66" w:rsidRDefault="00531E66" w:rsidP="00531E66">
            <w:pPr>
              <w:pStyle w:val="Textoencaja"/>
              <w:jc w:val="left"/>
            </w:pPr>
            <w:r w:rsidRPr="00531E66">
              <w:t>36310</w:t>
            </w:r>
          </w:p>
        </w:tc>
        <w:tc>
          <w:tcPr>
            <w:tcW w:w="2309" w:type="dxa"/>
            <w:vAlign w:val="center"/>
          </w:tcPr>
          <w:p w14:paraId="5FE7D102" w14:textId="51ADE59B" w:rsidR="00531E66" w:rsidRPr="00531E66" w:rsidRDefault="00531E66" w:rsidP="00531E66">
            <w:pPr>
              <w:pStyle w:val="Textoencaja"/>
              <w:jc w:val="left"/>
            </w:pPr>
            <w:r w:rsidRPr="00531E66">
              <w:t>Pontevedra</w:t>
            </w:r>
          </w:p>
        </w:tc>
        <w:tc>
          <w:tcPr>
            <w:tcW w:w="2307" w:type="dxa"/>
            <w:vAlign w:val="center"/>
          </w:tcPr>
          <w:p w14:paraId="5B4A30C9" w14:textId="174E5483" w:rsidR="00531E66" w:rsidRPr="00531E66" w:rsidRDefault="00531E66" w:rsidP="00531E66">
            <w:pPr>
              <w:pStyle w:val="Textoencaja"/>
              <w:jc w:val="left"/>
            </w:pPr>
            <w:r w:rsidRPr="00531E66">
              <w:t>Vigo</w:t>
            </w:r>
          </w:p>
        </w:tc>
      </w:tr>
      <w:tr w:rsidR="004506EA" w:rsidRPr="00790103" w14:paraId="7DE95D83" w14:textId="77777777" w:rsidTr="00531E66">
        <w:trPr>
          <w:trHeight w:val="340"/>
          <w:jc w:val="center"/>
        </w:trPr>
        <w:tc>
          <w:tcPr>
            <w:tcW w:w="2716" w:type="dxa"/>
            <w:shd w:val="clear" w:color="auto" w:fill="BEBEBE"/>
            <w:vAlign w:val="center"/>
          </w:tcPr>
          <w:p w14:paraId="20E44815" w14:textId="77777777" w:rsidR="004506EA" w:rsidRPr="00790103" w:rsidRDefault="00575EE6" w:rsidP="00531E66">
            <w:pPr>
              <w:pStyle w:val="TablaTitulo"/>
            </w:pPr>
            <w:r w:rsidRPr="00790103">
              <w:t>EMAIL</w:t>
            </w:r>
          </w:p>
        </w:tc>
        <w:tc>
          <w:tcPr>
            <w:tcW w:w="2307" w:type="dxa"/>
            <w:shd w:val="clear" w:color="auto" w:fill="BEBEBE"/>
            <w:vAlign w:val="center"/>
          </w:tcPr>
          <w:p w14:paraId="70AE1482" w14:textId="77777777" w:rsidR="004506EA" w:rsidRPr="00790103" w:rsidRDefault="00575EE6" w:rsidP="00531E66">
            <w:pPr>
              <w:pStyle w:val="TablaTitulo"/>
            </w:pPr>
            <w:r w:rsidRPr="00790103">
              <w:t>MÓVIL</w:t>
            </w:r>
          </w:p>
        </w:tc>
        <w:tc>
          <w:tcPr>
            <w:tcW w:w="2309" w:type="dxa"/>
            <w:shd w:val="clear" w:color="auto" w:fill="BEBEBE"/>
            <w:vAlign w:val="center"/>
          </w:tcPr>
          <w:p w14:paraId="6155B8FC" w14:textId="77777777" w:rsidR="004506EA" w:rsidRPr="00790103" w:rsidRDefault="00575EE6" w:rsidP="00531E66">
            <w:pPr>
              <w:pStyle w:val="TablaTitulo"/>
            </w:pPr>
            <w:r w:rsidRPr="00790103">
              <w:rPr>
                <w:spacing w:val="-5"/>
              </w:rPr>
              <w:t>FAX</w:t>
            </w:r>
          </w:p>
        </w:tc>
        <w:tc>
          <w:tcPr>
            <w:tcW w:w="2307" w:type="dxa"/>
            <w:shd w:val="clear" w:color="auto" w:fill="BEBEBE"/>
            <w:vAlign w:val="center"/>
          </w:tcPr>
          <w:p w14:paraId="30A67BD5" w14:textId="77777777" w:rsidR="004506EA" w:rsidRPr="00790103" w:rsidRDefault="00575EE6" w:rsidP="00531E66">
            <w:pPr>
              <w:pStyle w:val="TablaTitulo"/>
            </w:pPr>
            <w:r w:rsidRPr="00790103">
              <w:rPr>
                <w:spacing w:val="-4"/>
              </w:rPr>
              <w:t>CARGO</w:t>
            </w:r>
          </w:p>
        </w:tc>
      </w:tr>
      <w:tr w:rsidR="00B510C5" w:rsidRPr="00531E66" w14:paraId="728E42BD" w14:textId="77777777" w:rsidTr="00531E66">
        <w:trPr>
          <w:trHeight w:val="454"/>
          <w:jc w:val="center"/>
        </w:trPr>
        <w:tc>
          <w:tcPr>
            <w:tcW w:w="2716" w:type="dxa"/>
            <w:shd w:val="clear" w:color="auto" w:fill="auto"/>
            <w:vAlign w:val="center"/>
          </w:tcPr>
          <w:p w14:paraId="281A3AC5" w14:textId="37EDA233" w:rsidR="00794BB8" w:rsidRPr="00531E66" w:rsidRDefault="00794BB8" w:rsidP="00531E66">
            <w:pPr>
              <w:pStyle w:val="Textoencaja"/>
              <w:jc w:val="left"/>
            </w:pPr>
            <w:r w:rsidRPr="00A85A81">
              <w:t>vic.titulos@uvigo.gal</w:t>
            </w:r>
          </w:p>
        </w:tc>
        <w:tc>
          <w:tcPr>
            <w:tcW w:w="2307" w:type="dxa"/>
            <w:shd w:val="clear" w:color="auto" w:fill="auto"/>
            <w:vAlign w:val="center"/>
          </w:tcPr>
          <w:p w14:paraId="114D53E3" w14:textId="4D6353E5" w:rsidR="00B510C5" w:rsidRPr="00531E66" w:rsidRDefault="00B510C5" w:rsidP="00531E66">
            <w:pPr>
              <w:pStyle w:val="Textoencaja"/>
              <w:jc w:val="left"/>
            </w:pPr>
          </w:p>
        </w:tc>
        <w:tc>
          <w:tcPr>
            <w:tcW w:w="2309" w:type="dxa"/>
            <w:shd w:val="clear" w:color="auto" w:fill="auto"/>
            <w:vAlign w:val="center"/>
          </w:tcPr>
          <w:p w14:paraId="5E97E768" w14:textId="56DF0D35" w:rsidR="00B510C5" w:rsidRPr="00531E66" w:rsidRDefault="00531E66" w:rsidP="00531E66">
            <w:pPr>
              <w:pStyle w:val="Textoencaja"/>
              <w:jc w:val="left"/>
              <w:rPr>
                <w:spacing w:val="-5"/>
              </w:rPr>
            </w:pPr>
            <w:r w:rsidRPr="00531E66">
              <w:rPr>
                <w:spacing w:val="-5"/>
              </w:rPr>
              <w:t>986813818</w:t>
            </w:r>
          </w:p>
        </w:tc>
        <w:tc>
          <w:tcPr>
            <w:tcW w:w="2307" w:type="dxa"/>
            <w:shd w:val="clear" w:color="auto" w:fill="auto"/>
            <w:vAlign w:val="center"/>
          </w:tcPr>
          <w:p w14:paraId="0495669D" w14:textId="1ACFE006" w:rsidR="00B510C5" w:rsidRPr="00531E66" w:rsidRDefault="00531E66" w:rsidP="00531E66">
            <w:pPr>
              <w:pStyle w:val="Textoencaja"/>
              <w:jc w:val="left"/>
              <w:rPr>
                <w:spacing w:val="-4"/>
              </w:rPr>
            </w:pPr>
            <w:r w:rsidRPr="00531E66">
              <w:rPr>
                <w:spacing w:val="-4"/>
              </w:rPr>
              <w:t xml:space="preserve">Vicerrector de Titulaciones e Innovación Docente </w:t>
            </w:r>
          </w:p>
        </w:tc>
      </w:tr>
    </w:tbl>
    <w:p w14:paraId="39218859" w14:textId="77777777" w:rsidR="00422877" w:rsidRDefault="00422877" w:rsidP="00422877">
      <w:pPr>
        <w:pStyle w:val="Textodocorpo"/>
      </w:pPr>
    </w:p>
    <w:p w14:paraId="56789B34" w14:textId="77777777" w:rsidR="00422877" w:rsidRPr="002C3A34" w:rsidRDefault="00422877" w:rsidP="00422877">
      <w:pPr>
        <w:pStyle w:val="Textodocorpo"/>
      </w:pPr>
    </w:p>
    <w:p w14:paraId="6BE70C61" w14:textId="77777777" w:rsidR="00422877" w:rsidRPr="00790103" w:rsidRDefault="00422877" w:rsidP="00422877">
      <w:pPr>
        <w:rPr>
          <w:rFonts w:asciiTheme="minorHAnsi" w:hAnsiTheme="minorHAnsi" w:cstheme="minorHAnsi"/>
          <w:sz w:val="20"/>
        </w:rPr>
        <w:sectPr w:rsidR="00422877" w:rsidRPr="00790103" w:rsidSect="00422877">
          <w:pgSz w:w="11910" w:h="16840" w:code="9"/>
          <w:pgMar w:top="1418" w:right="851" w:bottom="1418" w:left="851" w:header="851" w:footer="851" w:gutter="0"/>
          <w:cols w:space="720"/>
        </w:sectPr>
      </w:pPr>
    </w:p>
    <w:p w14:paraId="1625D4D3" w14:textId="3B1F2B83" w:rsidR="00422877" w:rsidRPr="00CE5A45" w:rsidRDefault="00422877" w:rsidP="00CE5A45">
      <w:pPr>
        <w:pStyle w:val="Seccin1"/>
        <w:numPr>
          <w:ilvl w:val="0"/>
          <w:numId w:val="0"/>
        </w:numPr>
        <w:spacing w:before="120" w:after="120"/>
      </w:pPr>
      <w:r w:rsidRPr="00CE5A45">
        <w:lastRenderedPageBreak/>
        <w:t>ANEXOS: APARTADO 6.1</w:t>
      </w:r>
    </w:p>
    <w:p w14:paraId="3A6921A1" w14:textId="77777777" w:rsidR="00422877" w:rsidRPr="0091473C" w:rsidRDefault="00422877" w:rsidP="0091473C">
      <w:pPr>
        <w:pStyle w:val="Textodocorpo"/>
      </w:pPr>
    </w:p>
    <w:p w14:paraId="4C56A7F2" w14:textId="77777777" w:rsidR="00422877" w:rsidRPr="00FD3CF8" w:rsidRDefault="00422877" w:rsidP="0091473C">
      <w:pPr>
        <w:pStyle w:val="Textodocorpo"/>
        <w:rPr>
          <w:b/>
          <w:bCs/>
        </w:rPr>
      </w:pPr>
      <w:r w:rsidRPr="005B047A">
        <w:rPr>
          <w:b/>
          <w:bCs/>
        </w:rPr>
        <w:t>Información de cada equipo de investigación</w:t>
      </w:r>
    </w:p>
    <w:p w14:paraId="6328629D" w14:textId="77777777" w:rsidR="008D6ABD" w:rsidRDefault="008D6ABD" w:rsidP="0091473C">
      <w:pPr>
        <w:pStyle w:val="Textodocorpo"/>
      </w:pPr>
    </w:p>
    <w:tbl>
      <w:tblPr>
        <w:tblStyle w:val="Tboacongrade"/>
        <w:tblW w:w="14171" w:type="dxa"/>
        <w:jc w:val="center"/>
        <w:tblLayout w:type="fixed"/>
        <w:tblCellMar>
          <w:top w:w="57" w:type="dxa"/>
          <w:left w:w="85" w:type="dxa"/>
          <w:bottom w:w="57" w:type="dxa"/>
          <w:right w:w="85" w:type="dxa"/>
        </w:tblCellMar>
        <w:tblLook w:val="04A0" w:firstRow="1" w:lastRow="0" w:firstColumn="1" w:lastColumn="0" w:noHBand="0" w:noVBand="1"/>
      </w:tblPr>
      <w:tblGrid>
        <w:gridCol w:w="1134"/>
        <w:gridCol w:w="4082"/>
        <w:gridCol w:w="1077"/>
        <w:gridCol w:w="1077"/>
        <w:gridCol w:w="3401"/>
        <w:gridCol w:w="850"/>
        <w:gridCol w:w="850"/>
        <w:gridCol w:w="850"/>
        <w:gridCol w:w="850"/>
      </w:tblGrid>
      <w:tr w:rsidR="00CE5A45" w14:paraId="47396CEE" w14:textId="77777777" w:rsidTr="003A08F3">
        <w:trPr>
          <w:trHeight w:val="397"/>
          <w:jc w:val="center"/>
        </w:trPr>
        <w:tc>
          <w:tcPr>
            <w:tcW w:w="14171" w:type="dxa"/>
            <w:gridSpan w:val="9"/>
            <w:shd w:val="clear" w:color="auto" w:fill="8DB3E2" w:themeFill="text2" w:themeFillTint="66"/>
            <w:vAlign w:val="center"/>
          </w:tcPr>
          <w:p w14:paraId="78574686" w14:textId="2BF7184B" w:rsidR="00CE5A45" w:rsidRPr="00441581" w:rsidRDefault="00CE5A45" w:rsidP="00656ED8">
            <w:pPr>
              <w:pStyle w:val="TablaTitulo"/>
              <w:jc w:val="center"/>
              <w:rPr>
                <w:sz w:val="22"/>
                <w:szCs w:val="22"/>
              </w:rPr>
            </w:pPr>
            <w:r w:rsidRPr="008E47BE">
              <w:rPr>
                <w:sz w:val="22"/>
                <w:szCs w:val="22"/>
              </w:rPr>
              <w:t>Equipo Nº</w:t>
            </w:r>
            <w:r>
              <w:rPr>
                <w:sz w:val="22"/>
                <w:szCs w:val="22"/>
              </w:rPr>
              <w:t xml:space="preserve"> </w:t>
            </w:r>
            <w:r w:rsidR="00AA0718">
              <w:rPr>
                <w:sz w:val="22"/>
                <w:szCs w:val="22"/>
              </w:rPr>
              <w:t xml:space="preserve">1- </w:t>
            </w:r>
            <w:r w:rsidR="002B4512">
              <w:rPr>
                <w:sz w:val="22"/>
                <w:szCs w:val="22"/>
              </w:rPr>
              <w:t>Traducción &amp; Paratraducción</w:t>
            </w:r>
          </w:p>
        </w:tc>
      </w:tr>
      <w:tr w:rsidR="003A08F3" w:rsidRPr="00656ED8" w14:paraId="0DA293B1" w14:textId="77777777" w:rsidTr="00290860">
        <w:trPr>
          <w:trHeight w:val="113"/>
          <w:jc w:val="center"/>
        </w:trPr>
        <w:tc>
          <w:tcPr>
            <w:tcW w:w="1134" w:type="dxa"/>
            <w:vMerge w:val="restart"/>
            <w:shd w:val="clear" w:color="auto" w:fill="DBE5F1" w:themeFill="accent1" w:themeFillTint="33"/>
            <w:vAlign w:val="center"/>
          </w:tcPr>
          <w:p w14:paraId="74BD22FC" w14:textId="77777777" w:rsidR="003A08F3" w:rsidRPr="00CE5A45" w:rsidRDefault="003A08F3" w:rsidP="003B5899">
            <w:pPr>
              <w:pStyle w:val="Textodocorpo"/>
              <w:jc w:val="center"/>
              <w:rPr>
                <w:b/>
                <w:bCs/>
                <w:sz w:val="18"/>
                <w:szCs w:val="18"/>
              </w:rPr>
            </w:pPr>
            <w:r w:rsidRPr="00CE5A45">
              <w:rPr>
                <w:b/>
                <w:bCs/>
                <w:sz w:val="18"/>
                <w:szCs w:val="18"/>
              </w:rPr>
              <w:t>Institución</w:t>
            </w:r>
          </w:p>
        </w:tc>
        <w:tc>
          <w:tcPr>
            <w:tcW w:w="4082" w:type="dxa"/>
            <w:vMerge w:val="restart"/>
            <w:shd w:val="clear" w:color="auto" w:fill="DBE5F1" w:themeFill="accent1" w:themeFillTint="33"/>
            <w:vAlign w:val="center"/>
          </w:tcPr>
          <w:p w14:paraId="133580B5" w14:textId="0697484B" w:rsidR="003A08F3" w:rsidRPr="00CE5A45" w:rsidRDefault="003A08F3" w:rsidP="003B5899">
            <w:pPr>
              <w:pStyle w:val="Textodocorpo"/>
              <w:jc w:val="center"/>
              <w:rPr>
                <w:b/>
                <w:bCs/>
                <w:sz w:val="18"/>
                <w:szCs w:val="18"/>
              </w:rPr>
            </w:pPr>
            <w:r w:rsidRPr="00CE5A45">
              <w:rPr>
                <w:b/>
                <w:bCs/>
                <w:sz w:val="18"/>
                <w:szCs w:val="18"/>
              </w:rPr>
              <w:t>Nombre y apellidos</w:t>
            </w:r>
          </w:p>
        </w:tc>
        <w:tc>
          <w:tcPr>
            <w:tcW w:w="1077" w:type="dxa"/>
            <w:vMerge w:val="restart"/>
            <w:shd w:val="clear" w:color="auto" w:fill="DBE5F1" w:themeFill="accent1" w:themeFillTint="33"/>
            <w:vAlign w:val="center"/>
          </w:tcPr>
          <w:p w14:paraId="4EA2A85C" w14:textId="5121A7F7" w:rsidR="003A08F3" w:rsidRPr="00CE5A45" w:rsidRDefault="003A08F3" w:rsidP="003B5899">
            <w:pPr>
              <w:pStyle w:val="Textodocorpo"/>
              <w:jc w:val="center"/>
              <w:rPr>
                <w:b/>
                <w:bCs/>
                <w:sz w:val="18"/>
                <w:szCs w:val="18"/>
              </w:rPr>
            </w:pPr>
            <w:r w:rsidRPr="00CE5A45">
              <w:rPr>
                <w:b/>
                <w:bCs/>
                <w:sz w:val="18"/>
                <w:szCs w:val="18"/>
              </w:rPr>
              <w:t>Categoría</w:t>
            </w:r>
          </w:p>
        </w:tc>
        <w:tc>
          <w:tcPr>
            <w:tcW w:w="1077" w:type="dxa"/>
            <w:vMerge w:val="restart"/>
            <w:shd w:val="clear" w:color="auto" w:fill="DBE5F1" w:themeFill="accent1" w:themeFillTint="33"/>
            <w:vAlign w:val="center"/>
          </w:tcPr>
          <w:p w14:paraId="2BBC88F4" w14:textId="7ADEC118" w:rsidR="003A08F3" w:rsidRPr="00CE5A45" w:rsidRDefault="003A08F3" w:rsidP="003B5899">
            <w:pPr>
              <w:pStyle w:val="Textodocorpo"/>
              <w:jc w:val="center"/>
              <w:rPr>
                <w:b/>
                <w:bCs/>
                <w:sz w:val="18"/>
                <w:szCs w:val="18"/>
              </w:rPr>
            </w:pPr>
            <w:r w:rsidRPr="00CE5A45">
              <w:rPr>
                <w:b/>
                <w:bCs/>
                <w:sz w:val="18"/>
                <w:szCs w:val="18"/>
              </w:rPr>
              <w:t>Dedicación</w:t>
            </w:r>
          </w:p>
        </w:tc>
        <w:tc>
          <w:tcPr>
            <w:tcW w:w="3401" w:type="dxa"/>
            <w:vMerge w:val="restart"/>
            <w:shd w:val="clear" w:color="auto" w:fill="DBE5F1" w:themeFill="accent1" w:themeFillTint="33"/>
            <w:vAlign w:val="center"/>
          </w:tcPr>
          <w:p w14:paraId="2D8CE97D" w14:textId="7140439B" w:rsidR="003A08F3" w:rsidRPr="00CE5A45" w:rsidRDefault="003A08F3" w:rsidP="003B5899">
            <w:pPr>
              <w:pStyle w:val="Default"/>
              <w:jc w:val="center"/>
              <w:rPr>
                <w:b/>
                <w:bCs/>
                <w:color w:val="auto"/>
                <w:sz w:val="18"/>
                <w:szCs w:val="18"/>
              </w:rPr>
            </w:pPr>
            <w:r w:rsidRPr="00CE5A45">
              <w:rPr>
                <w:b/>
                <w:bCs/>
                <w:color w:val="auto"/>
                <w:sz w:val="18"/>
                <w:szCs w:val="18"/>
              </w:rPr>
              <w:t>Línea</w:t>
            </w:r>
            <w:r>
              <w:rPr>
                <w:b/>
                <w:bCs/>
                <w:color w:val="auto"/>
                <w:sz w:val="18"/>
                <w:szCs w:val="18"/>
              </w:rPr>
              <w:t>s</w:t>
            </w:r>
            <w:r w:rsidRPr="00CE5A45">
              <w:rPr>
                <w:b/>
                <w:bCs/>
                <w:color w:val="auto"/>
                <w:sz w:val="18"/>
                <w:szCs w:val="18"/>
              </w:rPr>
              <w:t xml:space="preserve"> de investigación</w:t>
            </w:r>
          </w:p>
        </w:tc>
        <w:tc>
          <w:tcPr>
            <w:tcW w:w="850" w:type="dxa"/>
            <w:vMerge w:val="restart"/>
            <w:shd w:val="clear" w:color="auto" w:fill="DBE5F1" w:themeFill="accent1" w:themeFillTint="33"/>
            <w:vAlign w:val="center"/>
          </w:tcPr>
          <w:p w14:paraId="24631FF7" w14:textId="782138CC" w:rsidR="003A08F3" w:rsidRPr="00656ED8" w:rsidRDefault="003A08F3" w:rsidP="003B5899">
            <w:pPr>
              <w:pStyle w:val="Textodocorpo"/>
              <w:jc w:val="center"/>
              <w:rPr>
                <w:b/>
                <w:bCs/>
                <w:sz w:val="12"/>
                <w:szCs w:val="12"/>
              </w:rPr>
            </w:pPr>
            <w:r w:rsidRPr="00656ED8">
              <w:rPr>
                <w:b/>
                <w:bCs/>
                <w:sz w:val="12"/>
                <w:szCs w:val="12"/>
              </w:rPr>
              <w:t>Tesis de doctorado dirigidas en los últimos 5 años</w:t>
            </w:r>
          </w:p>
        </w:tc>
        <w:tc>
          <w:tcPr>
            <w:tcW w:w="1700" w:type="dxa"/>
            <w:gridSpan w:val="2"/>
            <w:shd w:val="clear" w:color="auto" w:fill="DBE5F1" w:themeFill="accent1" w:themeFillTint="33"/>
            <w:vAlign w:val="center"/>
          </w:tcPr>
          <w:p w14:paraId="4248E3C8" w14:textId="15D1DE26" w:rsidR="003A08F3" w:rsidRPr="00CE5A45" w:rsidRDefault="003A08F3" w:rsidP="003B5899">
            <w:pPr>
              <w:pStyle w:val="Textodocorpo"/>
              <w:jc w:val="center"/>
              <w:rPr>
                <w:b/>
                <w:bCs/>
                <w:sz w:val="16"/>
                <w:szCs w:val="16"/>
              </w:rPr>
            </w:pPr>
            <w:r w:rsidRPr="00CE5A45">
              <w:rPr>
                <w:b/>
                <w:bCs/>
                <w:sz w:val="16"/>
                <w:szCs w:val="16"/>
              </w:rPr>
              <w:t>Tramos de investigación</w:t>
            </w:r>
          </w:p>
        </w:tc>
        <w:tc>
          <w:tcPr>
            <w:tcW w:w="850" w:type="dxa"/>
            <w:vMerge w:val="restart"/>
            <w:shd w:val="clear" w:color="auto" w:fill="DBE5F1" w:themeFill="accent1" w:themeFillTint="33"/>
            <w:vAlign w:val="center"/>
          </w:tcPr>
          <w:p w14:paraId="01574FF1" w14:textId="25ACD0D3" w:rsidR="003A08F3" w:rsidRPr="00CE5A45" w:rsidRDefault="003A08F3" w:rsidP="003B5899">
            <w:pPr>
              <w:pStyle w:val="Textodocorpo"/>
              <w:jc w:val="center"/>
              <w:rPr>
                <w:b/>
                <w:bCs/>
                <w:sz w:val="16"/>
                <w:szCs w:val="16"/>
              </w:rPr>
            </w:pPr>
            <w:r w:rsidRPr="00CE5A45">
              <w:rPr>
                <w:b/>
                <w:bCs/>
                <w:sz w:val="16"/>
                <w:szCs w:val="16"/>
              </w:rPr>
              <w:t>Alta/Baja</w:t>
            </w:r>
          </w:p>
        </w:tc>
      </w:tr>
      <w:tr w:rsidR="003A08F3" w:rsidRPr="00656ED8" w14:paraId="4A065B92" w14:textId="77777777" w:rsidTr="00290860">
        <w:trPr>
          <w:trHeight w:val="397"/>
          <w:jc w:val="center"/>
        </w:trPr>
        <w:tc>
          <w:tcPr>
            <w:tcW w:w="1134" w:type="dxa"/>
            <w:vMerge/>
            <w:shd w:val="clear" w:color="auto" w:fill="FFFF99"/>
            <w:vAlign w:val="center"/>
          </w:tcPr>
          <w:p w14:paraId="58B9372A" w14:textId="77777777" w:rsidR="003A08F3" w:rsidRPr="00656ED8" w:rsidRDefault="003A08F3" w:rsidP="00656ED8">
            <w:pPr>
              <w:pStyle w:val="Textodocorpo"/>
              <w:jc w:val="center"/>
              <w:rPr>
                <w:b/>
                <w:bCs/>
                <w:sz w:val="12"/>
                <w:szCs w:val="12"/>
              </w:rPr>
            </w:pPr>
          </w:p>
        </w:tc>
        <w:tc>
          <w:tcPr>
            <w:tcW w:w="4082" w:type="dxa"/>
            <w:vMerge/>
            <w:shd w:val="clear" w:color="auto" w:fill="FFFF99"/>
            <w:vAlign w:val="center"/>
          </w:tcPr>
          <w:p w14:paraId="548636CD" w14:textId="77777777" w:rsidR="003A08F3" w:rsidRPr="00656ED8" w:rsidRDefault="003A08F3" w:rsidP="00656ED8">
            <w:pPr>
              <w:pStyle w:val="Textodocorpo"/>
              <w:jc w:val="center"/>
              <w:rPr>
                <w:b/>
                <w:bCs/>
                <w:sz w:val="12"/>
                <w:szCs w:val="12"/>
              </w:rPr>
            </w:pPr>
          </w:p>
        </w:tc>
        <w:tc>
          <w:tcPr>
            <w:tcW w:w="1077" w:type="dxa"/>
            <w:vMerge/>
            <w:shd w:val="clear" w:color="auto" w:fill="FFFF99"/>
            <w:vAlign w:val="center"/>
          </w:tcPr>
          <w:p w14:paraId="3BF12992" w14:textId="77777777" w:rsidR="003A08F3" w:rsidRPr="00656ED8" w:rsidRDefault="003A08F3" w:rsidP="00656ED8">
            <w:pPr>
              <w:pStyle w:val="Textodocorpo"/>
              <w:jc w:val="center"/>
              <w:rPr>
                <w:b/>
                <w:bCs/>
                <w:sz w:val="12"/>
                <w:szCs w:val="12"/>
              </w:rPr>
            </w:pPr>
          </w:p>
        </w:tc>
        <w:tc>
          <w:tcPr>
            <w:tcW w:w="1077" w:type="dxa"/>
            <w:vMerge/>
            <w:shd w:val="clear" w:color="auto" w:fill="FFFF99"/>
            <w:vAlign w:val="center"/>
          </w:tcPr>
          <w:p w14:paraId="2DD48A60" w14:textId="77777777" w:rsidR="003A08F3" w:rsidRPr="00656ED8" w:rsidRDefault="003A08F3" w:rsidP="00656ED8">
            <w:pPr>
              <w:pStyle w:val="Textodocorpo"/>
              <w:jc w:val="center"/>
              <w:rPr>
                <w:b/>
                <w:bCs/>
                <w:sz w:val="12"/>
                <w:szCs w:val="12"/>
              </w:rPr>
            </w:pPr>
          </w:p>
        </w:tc>
        <w:tc>
          <w:tcPr>
            <w:tcW w:w="3401" w:type="dxa"/>
            <w:vMerge/>
            <w:shd w:val="clear" w:color="auto" w:fill="FFFF99"/>
            <w:vAlign w:val="center"/>
          </w:tcPr>
          <w:p w14:paraId="58BD7AEA" w14:textId="77777777" w:rsidR="003A08F3" w:rsidRPr="00656ED8" w:rsidRDefault="003A08F3" w:rsidP="00656ED8">
            <w:pPr>
              <w:pStyle w:val="Textodocorpo"/>
              <w:jc w:val="center"/>
              <w:rPr>
                <w:b/>
                <w:bCs/>
                <w:sz w:val="12"/>
                <w:szCs w:val="12"/>
              </w:rPr>
            </w:pPr>
          </w:p>
        </w:tc>
        <w:tc>
          <w:tcPr>
            <w:tcW w:w="850" w:type="dxa"/>
            <w:vMerge/>
            <w:shd w:val="clear" w:color="auto" w:fill="FFFF99"/>
            <w:vAlign w:val="center"/>
          </w:tcPr>
          <w:p w14:paraId="3B7D411A" w14:textId="58F8B80A" w:rsidR="003A08F3" w:rsidRPr="00656ED8" w:rsidRDefault="003A08F3" w:rsidP="00656ED8">
            <w:pPr>
              <w:pStyle w:val="Textodocorpo"/>
              <w:jc w:val="center"/>
              <w:rPr>
                <w:b/>
                <w:bCs/>
                <w:sz w:val="12"/>
                <w:szCs w:val="12"/>
              </w:rPr>
            </w:pPr>
          </w:p>
        </w:tc>
        <w:tc>
          <w:tcPr>
            <w:tcW w:w="850" w:type="dxa"/>
            <w:shd w:val="clear" w:color="auto" w:fill="DBE5F1" w:themeFill="accent1" w:themeFillTint="33"/>
            <w:vAlign w:val="center"/>
          </w:tcPr>
          <w:p w14:paraId="4F37602E" w14:textId="28FF7007" w:rsidR="003A08F3" w:rsidRPr="00CE5A45" w:rsidRDefault="003A08F3" w:rsidP="00656ED8">
            <w:pPr>
              <w:pStyle w:val="Textodocorpo"/>
              <w:jc w:val="center"/>
              <w:rPr>
                <w:b/>
                <w:bCs/>
                <w:sz w:val="16"/>
                <w:szCs w:val="16"/>
              </w:rPr>
            </w:pPr>
            <w:r w:rsidRPr="00CE5A45">
              <w:rPr>
                <w:b/>
                <w:bCs/>
                <w:sz w:val="16"/>
                <w:szCs w:val="16"/>
              </w:rPr>
              <w:t>N</w:t>
            </w:r>
            <w:r>
              <w:rPr>
                <w:b/>
                <w:bCs/>
                <w:sz w:val="16"/>
                <w:szCs w:val="16"/>
              </w:rPr>
              <w:t>úmero</w:t>
            </w:r>
            <w:r w:rsidRPr="00CE5A45">
              <w:rPr>
                <w:b/>
                <w:bCs/>
                <w:sz w:val="16"/>
                <w:szCs w:val="16"/>
              </w:rPr>
              <w:t xml:space="preserve"> de tramos</w:t>
            </w:r>
          </w:p>
        </w:tc>
        <w:tc>
          <w:tcPr>
            <w:tcW w:w="850" w:type="dxa"/>
            <w:shd w:val="clear" w:color="auto" w:fill="DBE5F1" w:themeFill="accent1" w:themeFillTint="33"/>
            <w:vAlign w:val="center"/>
          </w:tcPr>
          <w:p w14:paraId="1A71A778" w14:textId="0BC6A2F5" w:rsidR="003A08F3" w:rsidRPr="00CE5A45" w:rsidRDefault="003A08F3" w:rsidP="00656ED8">
            <w:pPr>
              <w:pStyle w:val="Textodocorpo"/>
              <w:jc w:val="center"/>
              <w:rPr>
                <w:b/>
                <w:bCs/>
                <w:sz w:val="16"/>
                <w:szCs w:val="16"/>
              </w:rPr>
            </w:pPr>
            <w:r w:rsidRPr="00CE5A45">
              <w:rPr>
                <w:b/>
                <w:bCs/>
                <w:sz w:val="16"/>
                <w:szCs w:val="16"/>
              </w:rPr>
              <w:t>Fecha del último tramo</w:t>
            </w:r>
          </w:p>
        </w:tc>
        <w:tc>
          <w:tcPr>
            <w:tcW w:w="850" w:type="dxa"/>
            <w:vMerge/>
            <w:shd w:val="clear" w:color="auto" w:fill="FFFF99"/>
            <w:vAlign w:val="center"/>
          </w:tcPr>
          <w:p w14:paraId="15326982" w14:textId="77777777" w:rsidR="003A08F3" w:rsidRPr="00656ED8" w:rsidRDefault="003A08F3" w:rsidP="00656ED8">
            <w:pPr>
              <w:pStyle w:val="Textodocorpo"/>
              <w:jc w:val="center"/>
              <w:rPr>
                <w:b/>
                <w:bCs/>
                <w:sz w:val="12"/>
                <w:szCs w:val="12"/>
              </w:rPr>
            </w:pPr>
          </w:p>
        </w:tc>
      </w:tr>
      <w:tr w:rsidR="005B3699" w:rsidRPr="00994CFB" w14:paraId="0DEB16F2" w14:textId="77777777" w:rsidTr="004B203A">
        <w:trPr>
          <w:trHeight w:val="397"/>
          <w:jc w:val="center"/>
        </w:trPr>
        <w:tc>
          <w:tcPr>
            <w:tcW w:w="1134" w:type="dxa"/>
            <w:shd w:val="clear" w:color="auto" w:fill="auto"/>
            <w:vAlign w:val="center"/>
          </w:tcPr>
          <w:p w14:paraId="0E89B837" w14:textId="3FC9FE83" w:rsidR="005B3699" w:rsidRPr="00994CFB" w:rsidRDefault="005B3699" w:rsidP="005B3699">
            <w:pPr>
              <w:pStyle w:val="Textodocorpo"/>
              <w:rPr>
                <w:b/>
                <w:bCs/>
                <w:sz w:val="18"/>
                <w:szCs w:val="18"/>
              </w:rPr>
            </w:pPr>
            <w:r>
              <w:rPr>
                <w:b/>
                <w:bCs/>
                <w:sz w:val="18"/>
                <w:szCs w:val="18"/>
              </w:rPr>
              <w:t>Uvigo</w:t>
            </w:r>
          </w:p>
        </w:tc>
        <w:tc>
          <w:tcPr>
            <w:tcW w:w="4082" w:type="dxa"/>
            <w:shd w:val="clear" w:color="auto" w:fill="auto"/>
            <w:vAlign w:val="center"/>
          </w:tcPr>
          <w:p w14:paraId="546CC8C8" w14:textId="09CAA1A5" w:rsidR="005B3699" w:rsidRPr="00994CFB" w:rsidRDefault="005B3699" w:rsidP="005B3699">
            <w:pPr>
              <w:pStyle w:val="Textodocorpo"/>
              <w:rPr>
                <w:b/>
                <w:bCs/>
                <w:sz w:val="18"/>
                <w:szCs w:val="18"/>
              </w:rPr>
            </w:pPr>
            <w:r>
              <w:rPr>
                <w:b/>
                <w:bCs/>
                <w:sz w:val="18"/>
                <w:szCs w:val="18"/>
              </w:rPr>
              <w:t>José Yuste Frías</w:t>
            </w:r>
          </w:p>
        </w:tc>
        <w:tc>
          <w:tcPr>
            <w:tcW w:w="1077" w:type="dxa"/>
            <w:shd w:val="clear" w:color="auto" w:fill="auto"/>
            <w:vAlign w:val="center"/>
          </w:tcPr>
          <w:p w14:paraId="6C5F8056" w14:textId="0C36F9FD" w:rsidR="005B3699" w:rsidRPr="00994CFB" w:rsidRDefault="005B3699" w:rsidP="005B3699">
            <w:pPr>
              <w:pStyle w:val="Textodocorpo"/>
              <w:rPr>
                <w:b/>
                <w:bCs/>
                <w:sz w:val="18"/>
                <w:szCs w:val="18"/>
              </w:rPr>
            </w:pPr>
            <w:r>
              <w:rPr>
                <w:b/>
                <w:bCs/>
                <w:sz w:val="18"/>
                <w:szCs w:val="18"/>
              </w:rPr>
              <w:t>TU</w:t>
            </w:r>
          </w:p>
        </w:tc>
        <w:tc>
          <w:tcPr>
            <w:tcW w:w="1077" w:type="dxa"/>
            <w:shd w:val="clear" w:color="auto" w:fill="auto"/>
            <w:vAlign w:val="center"/>
          </w:tcPr>
          <w:p w14:paraId="26CB61B9" w14:textId="71FCDDE3" w:rsidR="005B3699" w:rsidRPr="00994CFB" w:rsidRDefault="005B3699" w:rsidP="005B3699">
            <w:pPr>
              <w:pStyle w:val="Textodocorpo"/>
              <w:rPr>
                <w:b/>
                <w:bCs/>
                <w:sz w:val="18"/>
                <w:szCs w:val="18"/>
              </w:rPr>
            </w:pPr>
            <w:r>
              <w:rPr>
                <w:b/>
                <w:bCs/>
                <w:sz w:val="18"/>
                <w:szCs w:val="18"/>
              </w:rPr>
              <w:t>TC</w:t>
            </w:r>
          </w:p>
        </w:tc>
        <w:tc>
          <w:tcPr>
            <w:tcW w:w="3401" w:type="dxa"/>
            <w:shd w:val="clear" w:color="auto" w:fill="auto"/>
            <w:vAlign w:val="center"/>
          </w:tcPr>
          <w:p w14:paraId="40EC9BED" w14:textId="77777777" w:rsidR="005B3699" w:rsidRPr="008674C0" w:rsidRDefault="005B3699" w:rsidP="005B3699">
            <w:pPr>
              <w:pStyle w:val="Textodocorpo"/>
              <w:rPr>
                <w:b/>
                <w:bCs/>
                <w:sz w:val="18"/>
                <w:szCs w:val="18"/>
              </w:rPr>
            </w:pPr>
            <w:r w:rsidRPr="008674C0">
              <w:rPr>
                <w:b/>
                <w:bCs/>
                <w:sz w:val="18"/>
                <w:szCs w:val="18"/>
              </w:rPr>
              <w:t>Teoría e práctica da paratradución</w:t>
            </w:r>
          </w:p>
          <w:p w14:paraId="5026B7A7" w14:textId="77777777" w:rsidR="005B3699" w:rsidRPr="008674C0" w:rsidRDefault="005B3699" w:rsidP="005B3699">
            <w:pPr>
              <w:pStyle w:val="Textodocorpo"/>
              <w:rPr>
                <w:b/>
                <w:bCs/>
                <w:sz w:val="18"/>
                <w:szCs w:val="18"/>
              </w:rPr>
            </w:pPr>
            <w:r w:rsidRPr="008674C0">
              <w:rPr>
                <w:b/>
                <w:bCs/>
                <w:sz w:val="18"/>
                <w:szCs w:val="18"/>
              </w:rPr>
              <w:t>Tradución publicitaria</w:t>
            </w:r>
          </w:p>
          <w:p w14:paraId="7860525D" w14:textId="77777777" w:rsidR="005B3699" w:rsidRPr="008674C0" w:rsidRDefault="005B3699" w:rsidP="005B3699">
            <w:pPr>
              <w:pStyle w:val="Textodocorpo"/>
              <w:rPr>
                <w:b/>
                <w:bCs/>
                <w:sz w:val="18"/>
                <w:szCs w:val="18"/>
              </w:rPr>
            </w:pPr>
            <w:r w:rsidRPr="008674C0">
              <w:rPr>
                <w:b/>
                <w:bCs/>
                <w:sz w:val="18"/>
                <w:szCs w:val="18"/>
              </w:rPr>
              <w:t>Tradución de cómics</w:t>
            </w:r>
          </w:p>
          <w:p w14:paraId="2244ABAE" w14:textId="77777777" w:rsidR="005B3699" w:rsidRPr="008674C0" w:rsidRDefault="005B3699" w:rsidP="005B3699">
            <w:pPr>
              <w:pStyle w:val="Textodocorpo"/>
              <w:rPr>
                <w:b/>
                <w:bCs/>
                <w:sz w:val="18"/>
                <w:szCs w:val="18"/>
              </w:rPr>
            </w:pPr>
            <w:r w:rsidRPr="008674C0">
              <w:rPr>
                <w:b/>
                <w:bCs/>
                <w:sz w:val="18"/>
                <w:szCs w:val="18"/>
              </w:rPr>
              <w:t>Tradución de videoxogos</w:t>
            </w:r>
          </w:p>
          <w:p w14:paraId="3F7AE949" w14:textId="77777777" w:rsidR="005B3699" w:rsidRPr="008674C0" w:rsidRDefault="005B3699" w:rsidP="005B3699">
            <w:pPr>
              <w:pStyle w:val="Textodocorpo"/>
              <w:rPr>
                <w:b/>
                <w:bCs/>
                <w:sz w:val="18"/>
                <w:szCs w:val="18"/>
              </w:rPr>
            </w:pPr>
            <w:r w:rsidRPr="008674C0">
              <w:rPr>
                <w:b/>
                <w:bCs/>
                <w:sz w:val="18"/>
                <w:szCs w:val="18"/>
              </w:rPr>
              <w:t>Tradución da Literatura infantil e xuvenil</w:t>
            </w:r>
          </w:p>
          <w:p w14:paraId="69545C66" w14:textId="77777777" w:rsidR="005B3699" w:rsidRPr="008674C0" w:rsidRDefault="005B3699" w:rsidP="005B3699">
            <w:pPr>
              <w:pStyle w:val="Textodocorpo"/>
              <w:rPr>
                <w:b/>
                <w:bCs/>
                <w:sz w:val="18"/>
                <w:szCs w:val="18"/>
              </w:rPr>
            </w:pPr>
            <w:r w:rsidRPr="008674C0">
              <w:rPr>
                <w:b/>
                <w:bCs/>
                <w:sz w:val="18"/>
                <w:szCs w:val="18"/>
              </w:rPr>
              <w:t>Migración e tradución: Tradución e interpretación en Mediación social (TIMS)</w:t>
            </w:r>
          </w:p>
          <w:p w14:paraId="6469AED0" w14:textId="77777777" w:rsidR="005B3699" w:rsidRPr="008674C0" w:rsidRDefault="005B3699" w:rsidP="005B3699">
            <w:pPr>
              <w:pStyle w:val="Textodocorpo"/>
              <w:rPr>
                <w:b/>
                <w:bCs/>
                <w:sz w:val="18"/>
                <w:szCs w:val="18"/>
              </w:rPr>
            </w:pPr>
            <w:r w:rsidRPr="008674C0">
              <w:rPr>
                <w:b/>
                <w:bCs/>
                <w:sz w:val="18"/>
                <w:szCs w:val="18"/>
              </w:rPr>
              <w:t>Protocolos de actuación doTradutor e Intérprete Xurado</w:t>
            </w:r>
          </w:p>
          <w:p w14:paraId="456441C5" w14:textId="77777777" w:rsidR="005B3699" w:rsidRPr="008674C0" w:rsidRDefault="005B3699" w:rsidP="005B3699">
            <w:pPr>
              <w:pStyle w:val="Textodocorpo"/>
              <w:rPr>
                <w:b/>
                <w:bCs/>
                <w:sz w:val="18"/>
                <w:szCs w:val="18"/>
              </w:rPr>
            </w:pPr>
            <w:r w:rsidRPr="008674C0">
              <w:rPr>
                <w:b/>
                <w:bCs/>
                <w:sz w:val="18"/>
                <w:szCs w:val="18"/>
              </w:rPr>
              <w:t>Miradas ao espacio urbán para-traducir a cidade</w:t>
            </w:r>
          </w:p>
          <w:p w14:paraId="323C0519" w14:textId="77777777" w:rsidR="005B3699" w:rsidRPr="008674C0" w:rsidRDefault="005B3699" w:rsidP="005B3699">
            <w:pPr>
              <w:pStyle w:val="Textodocorpo"/>
              <w:rPr>
                <w:b/>
                <w:bCs/>
                <w:sz w:val="18"/>
                <w:szCs w:val="18"/>
              </w:rPr>
            </w:pPr>
            <w:r w:rsidRPr="008674C0">
              <w:rPr>
                <w:b/>
                <w:bCs/>
                <w:sz w:val="18"/>
                <w:szCs w:val="18"/>
              </w:rPr>
              <w:t>Memoria, migración e mestizaxe en tradución</w:t>
            </w:r>
          </w:p>
          <w:p w14:paraId="77AB47E5" w14:textId="439C6474" w:rsidR="005B3699" w:rsidRPr="00994CFB" w:rsidRDefault="005B3699" w:rsidP="005B3699">
            <w:pPr>
              <w:pStyle w:val="Textodocorpo"/>
              <w:rPr>
                <w:b/>
                <w:bCs/>
                <w:sz w:val="18"/>
                <w:szCs w:val="18"/>
              </w:rPr>
            </w:pPr>
            <w:r w:rsidRPr="008674C0">
              <w:rPr>
                <w:b/>
                <w:bCs/>
                <w:sz w:val="18"/>
                <w:szCs w:val="18"/>
              </w:rPr>
              <w:t>Tradución intersemiótica</w:t>
            </w:r>
          </w:p>
        </w:tc>
        <w:tc>
          <w:tcPr>
            <w:tcW w:w="850" w:type="dxa"/>
            <w:shd w:val="clear" w:color="auto" w:fill="auto"/>
            <w:vAlign w:val="center"/>
          </w:tcPr>
          <w:p w14:paraId="00F2082B" w14:textId="3B8CB1AF" w:rsidR="005B3699" w:rsidRPr="00994CFB" w:rsidRDefault="009A641D" w:rsidP="005B3699">
            <w:pPr>
              <w:pStyle w:val="Textodocorpo"/>
              <w:rPr>
                <w:b/>
                <w:bCs/>
                <w:sz w:val="18"/>
                <w:szCs w:val="18"/>
              </w:rPr>
            </w:pPr>
            <w:r>
              <w:rPr>
                <w:rFonts w:ascii="Aptos Narrow" w:hAnsi="Aptos Narrow"/>
                <w:color w:val="000000"/>
                <w:sz w:val="22"/>
                <w:szCs w:val="22"/>
              </w:rPr>
              <w:t>7</w:t>
            </w:r>
          </w:p>
        </w:tc>
        <w:tc>
          <w:tcPr>
            <w:tcW w:w="850" w:type="dxa"/>
            <w:shd w:val="clear" w:color="auto" w:fill="auto"/>
            <w:vAlign w:val="center"/>
          </w:tcPr>
          <w:p w14:paraId="6030035B" w14:textId="49C9EE21" w:rsidR="005B3699" w:rsidRPr="00994CFB" w:rsidRDefault="005B3699" w:rsidP="005B3699">
            <w:pPr>
              <w:pStyle w:val="Textodocorpo"/>
              <w:rPr>
                <w:b/>
                <w:bCs/>
                <w:sz w:val="18"/>
                <w:szCs w:val="18"/>
              </w:rPr>
            </w:pPr>
            <w:r>
              <w:rPr>
                <w:rFonts w:ascii="Aptos Narrow" w:hAnsi="Aptos Narrow"/>
                <w:color w:val="000000"/>
                <w:sz w:val="22"/>
                <w:szCs w:val="22"/>
              </w:rPr>
              <w:t>3</w:t>
            </w:r>
          </w:p>
        </w:tc>
        <w:tc>
          <w:tcPr>
            <w:tcW w:w="850" w:type="dxa"/>
            <w:shd w:val="clear" w:color="auto" w:fill="auto"/>
            <w:vAlign w:val="center"/>
          </w:tcPr>
          <w:p w14:paraId="2CFD9A92" w14:textId="2750EDBB" w:rsidR="005B3699" w:rsidRPr="00994CFB" w:rsidRDefault="009A641D" w:rsidP="005B3699">
            <w:pPr>
              <w:pStyle w:val="Textodocorpo"/>
              <w:rPr>
                <w:b/>
                <w:bCs/>
                <w:sz w:val="18"/>
                <w:szCs w:val="18"/>
              </w:rPr>
            </w:pPr>
            <w:r w:rsidRPr="009A641D">
              <w:rPr>
                <w:rFonts w:ascii="Aptos Narrow" w:hAnsi="Aptos Narrow"/>
                <w:color w:val="000000"/>
                <w:sz w:val="22"/>
                <w:szCs w:val="22"/>
              </w:rPr>
              <w:t>09/05/2024</w:t>
            </w:r>
          </w:p>
        </w:tc>
        <w:tc>
          <w:tcPr>
            <w:tcW w:w="850" w:type="dxa"/>
            <w:shd w:val="clear" w:color="auto" w:fill="auto"/>
            <w:vAlign w:val="center"/>
          </w:tcPr>
          <w:p w14:paraId="181F902F" w14:textId="77777777" w:rsidR="005B3699" w:rsidRPr="00994CFB" w:rsidRDefault="005B3699" w:rsidP="005B3699">
            <w:pPr>
              <w:pStyle w:val="Textodocorpo"/>
              <w:rPr>
                <w:b/>
                <w:bCs/>
                <w:sz w:val="18"/>
                <w:szCs w:val="18"/>
              </w:rPr>
            </w:pPr>
          </w:p>
        </w:tc>
      </w:tr>
      <w:tr w:rsidR="002B4512" w:rsidRPr="00994CFB" w14:paraId="0FF59B9D" w14:textId="77777777" w:rsidTr="003629D1">
        <w:trPr>
          <w:trHeight w:val="397"/>
          <w:jc w:val="center"/>
        </w:trPr>
        <w:tc>
          <w:tcPr>
            <w:tcW w:w="1134" w:type="dxa"/>
            <w:shd w:val="clear" w:color="auto" w:fill="auto"/>
            <w:vAlign w:val="center"/>
          </w:tcPr>
          <w:p w14:paraId="32D8D095" w14:textId="578F2D98" w:rsidR="002B4512" w:rsidRPr="00994CFB" w:rsidRDefault="002B4512" w:rsidP="002B4512">
            <w:pPr>
              <w:pStyle w:val="Textodocorpo"/>
              <w:rPr>
                <w:b/>
                <w:bCs/>
                <w:sz w:val="18"/>
                <w:szCs w:val="18"/>
              </w:rPr>
            </w:pPr>
            <w:r>
              <w:rPr>
                <w:b/>
                <w:bCs/>
                <w:sz w:val="18"/>
                <w:szCs w:val="18"/>
              </w:rPr>
              <w:t>Uvigo</w:t>
            </w:r>
          </w:p>
        </w:tc>
        <w:tc>
          <w:tcPr>
            <w:tcW w:w="4082" w:type="dxa"/>
            <w:shd w:val="clear" w:color="auto" w:fill="auto"/>
            <w:vAlign w:val="center"/>
          </w:tcPr>
          <w:p w14:paraId="42C6C097" w14:textId="6AC27FAB" w:rsidR="00A67836" w:rsidRPr="00994CFB" w:rsidRDefault="00A67836" w:rsidP="002B4512">
            <w:pPr>
              <w:pStyle w:val="Textodocorpo"/>
              <w:rPr>
                <w:b/>
                <w:bCs/>
                <w:sz w:val="18"/>
                <w:szCs w:val="18"/>
              </w:rPr>
            </w:pPr>
            <w:r>
              <w:rPr>
                <w:b/>
                <w:bCs/>
                <w:sz w:val="18"/>
                <w:szCs w:val="18"/>
              </w:rPr>
              <w:t>Xoán Manuel Garrido Vilariño</w:t>
            </w:r>
          </w:p>
        </w:tc>
        <w:tc>
          <w:tcPr>
            <w:tcW w:w="1077" w:type="dxa"/>
            <w:shd w:val="clear" w:color="auto" w:fill="auto"/>
            <w:vAlign w:val="center"/>
          </w:tcPr>
          <w:p w14:paraId="5DD7403D" w14:textId="4E0930BB" w:rsidR="002B4512" w:rsidRPr="00994CFB" w:rsidRDefault="00C27E3B" w:rsidP="002B4512">
            <w:pPr>
              <w:pStyle w:val="Textodocorpo"/>
              <w:rPr>
                <w:b/>
                <w:bCs/>
                <w:sz w:val="18"/>
                <w:szCs w:val="18"/>
              </w:rPr>
            </w:pPr>
            <w:r>
              <w:rPr>
                <w:b/>
                <w:bCs/>
                <w:sz w:val="18"/>
                <w:szCs w:val="18"/>
              </w:rPr>
              <w:t>Aso</w:t>
            </w:r>
          </w:p>
        </w:tc>
        <w:tc>
          <w:tcPr>
            <w:tcW w:w="1077" w:type="dxa"/>
            <w:shd w:val="clear" w:color="auto" w:fill="auto"/>
            <w:vAlign w:val="center"/>
          </w:tcPr>
          <w:p w14:paraId="25C846C5" w14:textId="0582E1F2" w:rsidR="002B4512" w:rsidRPr="00994CFB" w:rsidRDefault="00750C21" w:rsidP="002B4512">
            <w:pPr>
              <w:pStyle w:val="Textodocorpo"/>
              <w:rPr>
                <w:b/>
                <w:bCs/>
                <w:sz w:val="18"/>
                <w:szCs w:val="18"/>
              </w:rPr>
            </w:pPr>
            <w:r>
              <w:rPr>
                <w:b/>
                <w:bCs/>
                <w:sz w:val="18"/>
                <w:szCs w:val="18"/>
              </w:rPr>
              <w:t>TP</w:t>
            </w:r>
          </w:p>
        </w:tc>
        <w:tc>
          <w:tcPr>
            <w:tcW w:w="3401" w:type="dxa"/>
            <w:shd w:val="clear" w:color="auto" w:fill="auto"/>
            <w:vAlign w:val="center"/>
          </w:tcPr>
          <w:p w14:paraId="35D675D8" w14:textId="77777777" w:rsidR="007355D4" w:rsidRPr="007355D4" w:rsidRDefault="007355D4" w:rsidP="007355D4">
            <w:pPr>
              <w:pStyle w:val="Textodocorpo"/>
              <w:rPr>
                <w:b/>
                <w:bCs/>
                <w:sz w:val="18"/>
                <w:szCs w:val="18"/>
              </w:rPr>
            </w:pPr>
            <w:r w:rsidRPr="007355D4">
              <w:rPr>
                <w:b/>
                <w:bCs/>
                <w:sz w:val="18"/>
                <w:szCs w:val="18"/>
              </w:rPr>
              <w:t>Memoria, migración e mestizaxe en tradución</w:t>
            </w:r>
          </w:p>
          <w:p w14:paraId="7F73B422" w14:textId="77777777" w:rsidR="007355D4" w:rsidRPr="007355D4" w:rsidRDefault="007355D4" w:rsidP="007355D4">
            <w:pPr>
              <w:pStyle w:val="Textodocorpo"/>
              <w:rPr>
                <w:b/>
                <w:bCs/>
                <w:sz w:val="18"/>
                <w:szCs w:val="18"/>
              </w:rPr>
            </w:pPr>
            <w:r w:rsidRPr="007355D4">
              <w:rPr>
                <w:b/>
                <w:bCs/>
                <w:sz w:val="18"/>
                <w:szCs w:val="18"/>
              </w:rPr>
              <w:t>Memoria de Soah/Holocausto e tradución</w:t>
            </w:r>
          </w:p>
          <w:p w14:paraId="7E01A014" w14:textId="14D2864C" w:rsidR="002B4512" w:rsidRPr="00994CFB" w:rsidRDefault="007355D4" w:rsidP="007355D4">
            <w:pPr>
              <w:pStyle w:val="Textodocorpo"/>
              <w:rPr>
                <w:b/>
                <w:bCs/>
                <w:sz w:val="18"/>
                <w:szCs w:val="18"/>
              </w:rPr>
            </w:pPr>
            <w:r w:rsidRPr="007355D4">
              <w:rPr>
                <w:b/>
                <w:bCs/>
                <w:sz w:val="18"/>
                <w:szCs w:val="18"/>
              </w:rPr>
              <w:t>Historia da interpretación na época colonial</w:t>
            </w:r>
          </w:p>
        </w:tc>
        <w:tc>
          <w:tcPr>
            <w:tcW w:w="850" w:type="dxa"/>
            <w:shd w:val="clear" w:color="auto" w:fill="auto"/>
            <w:vAlign w:val="center"/>
          </w:tcPr>
          <w:p w14:paraId="1F671953" w14:textId="77777777" w:rsidR="002B4512" w:rsidRPr="00994CFB" w:rsidRDefault="002B4512" w:rsidP="002B4512">
            <w:pPr>
              <w:pStyle w:val="Textodocorpo"/>
              <w:rPr>
                <w:b/>
                <w:bCs/>
                <w:sz w:val="18"/>
                <w:szCs w:val="18"/>
              </w:rPr>
            </w:pPr>
          </w:p>
        </w:tc>
        <w:tc>
          <w:tcPr>
            <w:tcW w:w="850" w:type="dxa"/>
            <w:shd w:val="clear" w:color="auto" w:fill="auto"/>
            <w:vAlign w:val="center"/>
          </w:tcPr>
          <w:p w14:paraId="51435AF2" w14:textId="77777777" w:rsidR="002B4512" w:rsidRPr="00994CFB" w:rsidRDefault="002B4512" w:rsidP="002B4512">
            <w:pPr>
              <w:pStyle w:val="Textodocorpo"/>
              <w:rPr>
                <w:b/>
                <w:bCs/>
                <w:sz w:val="18"/>
                <w:szCs w:val="18"/>
              </w:rPr>
            </w:pPr>
          </w:p>
        </w:tc>
        <w:tc>
          <w:tcPr>
            <w:tcW w:w="850" w:type="dxa"/>
            <w:shd w:val="clear" w:color="auto" w:fill="auto"/>
            <w:vAlign w:val="center"/>
          </w:tcPr>
          <w:p w14:paraId="2004CEEE" w14:textId="77777777" w:rsidR="002B4512" w:rsidRPr="00994CFB" w:rsidRDefault="002B4512" w:rsidP="002B4512">
            <w:pPr>
              <w:pStyle w:val="Textodocorpo"/>
              <w:rPr>
                <w:b/>
                <w:bCs/>
                <w:sz w:val="18"/>
                <w:szCs w:val="18"/>
              </w:rPr>
            </w:pPr>
          </w:p>
        </w:tc>
        <w:tc>
          <w:tcPr>
            <w:tcW w:w="850" w:type="dxa"/>
            <w:shd w:val="clear" w:color="auto" w:fill="auto"/>
            <w:vAlign w:val="center"/>
          </w:tcPr>
          <w:p w14:paraId="73835234" w14:textId="77777777" w:rsidR="002B4512" w:rsidRPr="00994CFB" w:rsidRDefault="002B4512" w:rsidP="002B4512">
            <w:pPr>
              <w:pStyle w:val="Textodocorpo"/>
              <w:rPr>
                <w:b/>
                <w:bCs/>
                <w:sz w:val="18"/>
                <w:szCs w:val="18"/>
              </w:rPr>
            </w:pPr>
          </w:p>
        </w:tc>
      </w:tr>
      <w:tr w:rsidR="00B73DF2" w:rsidRPr="00994CFB" w14:paraId="57EAF328" w14:textId="77777777" w:rsidTr="000716EA">
        <w:trPr>
          <w:trHeight w:val="397"/>
          <w:jc w:val="center"/>
        </w:trPr>
        <w:tc>
          <w:tcPr>
            <w:tcW w:w="1134" w:type="dxa"/>
            <w:shd w:val="clear" w:color="auto" w:fill="auto"/>
            <w:vAlign w:val="center"/>
          </w:tcPr>
          <w:p w14:paraId="4F8827A1" w14:textId="05997C4F" w:rsidR="00B73DF2" w:rsidRPr="00994CFB" w:rsidRDefault="00B73DF2" w:rsidP="00B73DF2">
            <w:pPr>
              <w:pStyle w:val="Textodocorpo"/>
              <w:rPr>
                <w:b/>
                <w:bCs/>
                <w:sz w:val="18"/>
                <w:szCs w:val="18"/>
              </w:rPr>
            </w:pPr>
            <w:r>
              <w:rPr>
                <w:b/>
                <w:bCs/>
                <w:sz w:val="18"/>
                <w:szCs w:val="18"/>
              </w:rPr>
              <w:t>Uvigo</w:t>
            </w:r>
          </w:p>
        </w:tc>
        <w:tc>
          <w:tcPr>
            <w:tcW w:w="4082" w:type="dxa"/>
            <w:shd w:val="clear" w:color="auto" w:fill="auto"/>
            <w:vAlign w:val="center"/>
          </w:tcPr>
          <w:p w14:paraId="3565184A" w14:textId="7386AC08" w:rsidR="00B73DF2" w:rsidRPr="00994CFB" w:rsidRDefault="00B73DF2" w:rsidP="00B73DF2">
            <w:pPr>
              <w:pStyle w:val="Textodocorpo"/>
              <w:rPr>
                <w:b/>
                <w:bCs/>
                <w:sz w:val="18"/>
                <w:szCs w:val="18"/>
              </w:rPr>
            </w:pPr>
            <w:r>
              <w:rPr>
                <w:b/>
                <w:bCs/>
                <w:sz w:val="18"/>
                <w:szCs w:val="18"/>
              </w:rPr>
              <w:t>Anxo Fenández Ocampo</w:t>
            </w:r>
          </w:p>
        </w:tc>
        <w:tc>
          <w:tcPr>
            <w:tcW w:w="1077" w:type="dxa"/>
            <w:shd w:val="clear" w:color="auto" w:fill="auto"/>
            <w:vAlign w:val="center"/>
          </w:tcPr>
          <w:p w14:paraId="0261AFB2" w14:textId="439D0665" w:rsidR="00B73DF2" w:rsidRPr="00994CFB" w:rsidRDefault="00B73DF2" w:rsidP="00B73DF2">
            <w:pPr>
              <w:pStyle w:val="Textodocorpo"/>
              <w:rPr>
                <w:b/>
                <w:bCs/>
                <w:sz w:val="18"/>
                <w:szCs w:val="18"/>
              </w:rPr>
            </w:pPr>
            <w:r>
              <w:rPr>
                <w:b/>
                <w:bCs/>
                <w:sz w:val="18"/>
                <w:szCs w:val="18"/>
              </w:rPr>
              <w:t>TU</w:t>
            </w:r>
          </w:p>
        </w:tc>
        <w:tc>
          <w:tcPr>
            <w:tcW w:w="1077" w:type="dxa"/>
            <w:shd w:val="clear" w:color="auto" w:fill="auto"/>
            <w:vAlign w:val="center"/>
          </w:tcPr>
          <w:p w14:paraId="789DE6D9" w14:textId="14AE43A6" w:rsidR="00B73DF2" w:rsidRPr="00994CFB" w:rsidRDefault="00B73DF2" w:rsidP="00B73DF2">
            <w:pPr>
              <w:pStyle w:val="Textodocorpo"/>
              <w:rPr>
                <w:b/>
                <w:bCs/>
                <w:sz w:val="18"/>
                <w:szCs w:val="18"/>
              </w:rPr>
            </w:pPr>
            <w:r>
              <w:rPr>
                <w:b/>
                <w:bCs/>
                <w:sz w:val="18"/>
                <w:szCs w:val="18"/>
              </w:rPr>
              <w:t>TC</w:t>
            </w:r>
          </w:p>
        </w:tc>
        <w:tc>
          <w:tcPr>
            <w:tcW w:w="3401" w:type="dxa"/>
            <w:shd w:val="clear" w:color="auto" w:fill="auto"/>
            <w:vAlign w:val="center"/>
          </w:tcPr>
          <w:p w14:paraId="1D1A4927" w14:textId="036E319E" w:rsidR="00B73DF2" w:rsidRPr="00994CFB" w:rsidRDefault="00B73DF2" w:rsidP="00B73DF2">
            <w:pPr>
              <w:pStyle w:val="Textodocorpo"/>
              <w:rPr>
                <w:b/>
                <w:bCs/>
                <w:sz w:val="18"/>
                <w:szCs w:val="18"/>
              </w:rPr>
            </w:pPr>
            <w:r w:rsidRPr="007355D4">
              <w:rPr>
                <w:b/>
                <w:bCs/>
                <w:sz w:val="18"/>
                <w:szCs w:val="18"/>
              </w:rPr>
              <w:t>Antropoloxía e tradución</w:t>
            </w:r>
          </w:p>
        </w:tc>
        <w:tc>
          <w:tcPr>
            <w:tcW w:w="850" w:type="dxa"/>
            <w:shd w:val="clear" w:color="auto" w:fill="auto"/>
            <w:vAlign w:val="center"/>
          </w:tcPr>
          <w:p w14:paraId="14751238" w14:textId="18EE40C9" w:rsidR="00B73DF2" w:rsidRPr="00994CFB" w:rsidRDefault="00B73DF2" w:rsidP="00B73DF2">
            <w:pPr>
              <w:pStyle w:val="Textodocorpo"/>
              <w:rPr>
                <w:b/>
                <w:bCs/>
                <w:sz w:val="18"/>
                <w:szCs w:val="18"/>
              </w:rPr>
            </w:pPr>
            <w:r>
              <w:rPr>
                <w:rFonts w:ascii="Aptos Narrow" w:hAnsi="Aptos Narrow"/>
                <w:color w:val="000000"/>
                <w:sz w:val="22"/>
                <w:szCs w:val="22"/>
              </w:rPr>
              <w:t>1</w:t>
            </w:r>
          </w:p>
        </w:tc>
        <w:tc>
          <w:tcPr>
            <w:tcW w:w="850" w:type="dxa"/>
            <w:shd w:val="clear" w:color="auto" w:fill="auto"/>
            <w:vAlign w:val="center"/>
          </w:tcPr>
          <w:p w14:paraId="6A48B8E5" w14:textId="07381545" w:rsidR="00B73DF2" w:rsidRPr="00994CFB" w:rsidRDefault="00B73DF2" w:rsidP="00B73DF2">
            <w:pPr>
              <w:pStyle w:val="Textodocorpo"/>
              <w:rPr>
                <w:b/>
                <w:bCs/>
                <w:sz w:val="18"/>
                <w:szCs w:val="18"/>
              </w:rPr>
            </w:pPr>
            <w:r>
              <w:rPr>
                <w:rFonts w:ascii="Aptos Narrow" w:hAnsi="Aptos Narrow"/>
                <w:color w:val="000000"/>
                <w:sz w:val="22"/>
                <w:szCs w:val="22"/>
              </w:rPr>
              <w:t>1</w:t>
            </w:r>
          </w:p>
        </w:tc>
        <w:tc>
          <w:tcPr>
            <w:tcW w:w="850" w:type="dxa"/>
            <w:shd w:val="clear" w:color="auto" w:fill="auto"/>
            <w:vAlign w:val="center"/>
          </w:tcPr>
          <w:p w14:paraId="02EA1F22" w14:textId="0D94BF07" w:rsidR="00B73DF2" w:rsidRPr="00994CFB" w:rsidRDefault="00B73DF2" w:rsidP="00B73DF2">
            <w:pPr>
              <w:pStyle w:val="Textodocorpo"/>
              <w:rPr>
                <w:b/>
                <w:bCs/>
                <w:sz w:val="18"/>
                <w:szCs w:val="18"/>
              </w:rPr>
            </w:pPr>
            <w:r>
              <w:rPr>
                <w:rFonts w:ascii="Aptos Narrow" w:hAnsi="Aptos Narrow"/>
                <w:color w:val="000000"/>
                <w:sz w:val="22"/>
                <w:szCs w:val="22"/>
              </w:rPr>
              <w:t>01/01/2004</w:t>
            </w:r>
          </w:p>
        </w:tc>
        <w:tc>
          <w:tcPr>
            <w:tcW w:w="850" w:type="dxa"/>
            <w:shd w:val="clear" w:color="auto" w:fill="auto"/>
            <w:vAlign w:val="center"/>
          </w:tcPr>
          <w:p w14:paraId="6AB90B14" w14:textId="77777777" w:rsidR="00B73DF2" w:rsidRPr="00994CFB" w:rsidRDefault="00B73DF2" w:rsidP="00B73DF2">
            <w:pPr>
              <w:pStyle w:val="Textodocorpo"/>
              <w:rPr>
                <w:b/>
                <w:bCs/>
                <w:sz w:val="18"/>
                <w:szCs w:val="18"/>
              </w:rPr>
            </w:pPr>
          </w:p>
        </w:tc>
      </w:tr>
      <w:tr w:rsidR="00ED0E09" w:rsidRPr="00994CFB" w14:paraId="487E5188" w14:textId="77777777" w:rsidTr="00593908">
        <w:trPr>
          <w:trHeight w:val="397"/>
          <w:jc w:val="center"/>
        </w:trPr>
        <w:tc>
          <w:tcPr>
            <w:tcW w:w="1134" w:type="dxa"/>
            <w:shd w:val="clear" w:color="auto" w:fill="auto"/>
            <w:vAlign w:val="center"/>
          </w:tcPr>
          <w:p w14:paraId="3B7E815B" w14:textId="0B5920BA" w:rsidR="00ED0E09" w:rsidRDefault="00ED0E09" w:rsidP="00ED0E09">
            <w:pPr>
              <w:pStyle w:val="Textodocorpo"/>
              <w:rPr>
                <w:b/>
                <w:bCs/>
                <w:sz w:val="18"/>
                <w:szCs w:val="18"/>
              </w:rPr>
            </w:pPr>
            <w:r>
              <w:rPr>
                <w:b/>
                <w:bCs/>
                <w:sz w:val="18"/>
                <w:szCs w:val="18"/>
              </w:rPr>
              <w:t>Uvigo</w:t>
            </w:r>
          </w:p>
        </w:tc>
        <w:tc>
          <w:tcPr>
            <w:tcW w:w="4082" w:type="dxa"/>
            <w:shd w:val="clear" w:color="auto" w:fill="auto"/>
            <w:vAlign w:val="center"/>
          </w:tcPr>
          <w:p w14:paraId="7F35485C" w14:textId="7E5A3B35" w:rsidR="00ED0E09" w:rsidRDefault="00ED0E09" w:rsidP="00ED0E09">
            <w:pPr>
              <w:pStyle w:val="Textodocorpo"/>
              <w:rPr>
                <w:b/>
                <w:bCs/>
                <w:sz w:val="18"/>
                <w:szCs w:val="18"/>
              </w:rPr>
            </w:pPr>
            <w:r>
              <w:rPr>
                <w:b/>
                <w:bCs/>
                <w:sz w:val="18"/>
                <w:szCs w:val="18"/>
              </w:rPr>
              <w:t>Alberto Álvarez Lugrís</w:t>
            </w:r>
          </w:p>
        </w:tc>
        <w:tc>
          <w:tcPr>
            <w:tcW w:w="1077" w:type="dxa"/>
            <w:shd w:val="clear" w:color="auto" w:fill="auto"/>
            <w:vAlign w:val="center"/>
          </w:tcPr>
          <w:p w14:paraId="3A25FC7D" w14:textId="62AB33E9" w:rsidR="00ED0E09" w:rsidRDefault="00ED0E09" w:rsidP="00ED0E09">
            <w:pPr>
              <w:pStyle w:val="Textodocorpo"/>
              <w:rPr>
                <w:b/>
                <w:bCs/>
                <w:sz w:val="18"/>
                <w:szCs w:val="18"/>
              </w:rPr>
            </w:pPr>
            <w:r>
              <w:rPr>
                <w:b/>
                <w:bCs/>
                <w:sz w:val="18"/>
                <w:szCs w:val="18"/>
              </w:rPr>
              <w:t>TU</w:t>
            </w:r>
          </w:p>
        </w:tc>
        <w:tc>
          <w:tcPr>
            <w:tcW w:w="1077" w:type="dxa"/>
            <w:shd w:val="clear" w:color="auto" w:fill="auto"/>
            <w:vAlign w:val="center"/>
          </w:tcPr>
          <w:p w14:paraId="5E54260B" w14:textId="7EBD2D88" w:rsidR="00ED0E09" w:rsidRDefault="00ED0E09" w:rsidP="00ED0E09">
            <w:pPr>
              <w:pStyle w:val="Textodocorpo"/>
              <w:rPr>
                <w:b/>
                <w:bCs/>
                <w:sz w:val="18"/>
                <w:szCs w:val="18"/>
              </w:rPr>
            </w:pPr>
            <w:r>
              <w:rPr>
                <w:b/>
                <w:bCs/>
                <w:sz w:val="18"/>
                <w:szCs w:val="18"/>
              </w:rPr>
              <w:t>TC</w:t>
            </w:r>
          </w:p>
        </w:tc>
        <w:tc>
          <w:tcPr>
            <w:tcW w:w="3401" w:type="dxa"/>
            <w:shd w:val="clear" w:color="auto" w:fill="auto"/>
            <w:vAlign w:val="center"/>
          </w:tcPr>
          <w:p w14:paraId="5026FF0E" w14:textId="52C57D41" w:rsidR="00ED0E09" w:rsidRPr="00D631A5" w:rsidRDefault="00ED0E09" w:rsidP="00ED0E09">
            <w:pPr>
              <w:pStyle w:val="Textodocorpo"/>
              <w:rPr>
                <w:b/>
                <w:bCs/>
                <w:sz w:val="18"/>
                <w:szCs w:val="18"/>
              </w:rPr>
            </w:pPr>
            <w:r w:rsidRPr="00D631A5">
              <w:rPr>
                <w:b/>
                <w:bCs/>
                <w:sz w:val="18"/>
                <w:szCs w:val="18"/>
              </w:rPr>
              <w:t>Tradución e paratradución na creación de identidades</w:t>
            </w:r>
          </w:p>
          <w:p w14:paraId="0313A85D" w14:textId="77777777" w:rsidR="00ED0E09" w:rsidRPr="00D631A5" w:rsidRDefault="00ED0E09" w:rsidP="00ED0E09">
            <w:pPr>
              <w:pStyle w:val="Textodocorpo"/>
              <w:rPr>
                <w:b/>
                <w:bCs/>
                <w:sz w:val="18"/>
                <w:szCs w:val="18"/>
              </w:rPr>
            </w:pPr>
            <w:r w:rsidRPr="00D631A5">
              <w:rPr>
                <w:b/>
                <w:bCs/>
                <w:sz w:val="18"/>
                <w:szCs w:val="18"/>
              </w:rPr>
              <w:t>Lexicografía</w:t>
            </w:r>
          </w:p>
          <w:p w14:paraId="242E96F5" w14:textId="77777777" w:rsidR="00ED0E09" w:rsidRPr="00D631A5" w:rsidRDefault="00ED0E09" w:rsidP="00ED0E09">
            <w:pPr>
              <w:pStyle w:val="Textodocorpo"/>
              <w:rPr>
                <w:b/>
                <w:bCs/>
                <w:sz w:val="18"/>
                <w:szCs w:val="18"/>
              </w:rPr>
            </w:pPr>
            <w:r w:rsidRPr="00D631A5">
              <w:rPr>
                <w:b/>
                <w:bCs/>
                <w:sz w:val="18"/>
                <w:szCs w:val="18"/>
              </w:rPr>
              <w:t>Estilística comparada</w:t>
            </w:r>
          </w:p>
          <w:p w14:paraId="5D445DA5" w14:textId="0C5C7A1E" w:rsidR="00ED0E09" w:rsidRPr="007355D4" w:rsidRDefault="00ED0E09" w:rsidP="00ED0E09">
            <w:pPr>
              <w:pStyle w:val="Textodocorpo"/>
              <w:rPr>
                <w:b/>
                <w:bCs/>
                <w:sz w:val="18"/>
                <w:szCs w:val="18"/>
              </w:rPr>
            </w:pPr>
            <w:r w:rsidRPr="00D631A5">
              <w:rPr>
                <w:b/>
                <w:bCs/>
                <w:sz w:val="18"/>
                <w:szCs w:val="18"/>
              </w:rPr>
              <w:t>Estudos basados en corpus</w:t>
            </w:r>
          </w:p>
        </w:tc>
        <w:tc>
          <w:tcPr>
            <w:tcW w:w="850" w:type="dxa"/>
            <w:shd w:val="clear" w:color="auto" w:fill="auto"/>
            <w:vAlign w:val="center"/>
          </w:tcPr>
          <w:p w14:paraId="22C96121" w14:textId="59A200DD" w:rsidR="00ED0E09" w:rsidRDefault="00ED0E09" w:rsidP="00ED0E09">
            <w:pPr>
              <w:pStyle w:val="Textodocorpo"/>
              <w:rPr>
                <w:rFonts w:ascii="Aptos Narrow" w:hAnsi="Aptos Narrow"/>
                <w:color w:val="000000"/>
                <w:sz w:val="22"/>
                <w:szCs w:val="22"/>
              </w:rPr>
            </w:pPr>
            <w:r>
              <w:rPr>
                <w:rFonts w:ascii="Aptos Narrow" w:hAnsi="Aptos Narrow"/>
                <w:color w:val="000000"/>
                <w:sz w:val="22"/>
                <w:szCs w:val="22"/>
              </w:rPr>
              <w:t>2</w:t>
            </w:r>
          </w:p>
        </w:tc>
        <w:tc>
          <w:tcPr>
            <w:tcW w:w="850" w:type="dxa"/>
            <w:shd w:val="clear" w:color="auto" w:fill="auto"/>
            <w:vAlign w:val="center"/>
          </w:tcPr>
          <w:p w14:paraId="229FEED4" w14:textId="3707FD72" w:rsidR="00ED0E09" w:rsidRDefault="00ED0E09" w:rsidP="00ED0E09">
            <w:pPr>
              <w:pStyle w:val="Textodocorpo"/>
              <w:rPr>
                <w:rFonts w:ascii="Aptos Narrow" w:hAnsi="Aptos Narrow"/>
                <w:color w:val="000000"/>
                <w:sz w:val="22"/>
                <w:szCs w:val="22"/>
              </w:rPr>
            </w:pPr>
            <w:r>
              <w:rPr>
                <w:rFonts w:ascii="Aptos Narrow" w:hAnsi="Aptos Narrow"/>
                <w:color w:val="000000"/>
                <w:sz w:val="22"/>
                <w:szCs w:val="22"/>
              </w:rPr>
              <w:t>1</w:t>
            </w:r>
          </w:p>
        </w:tc>
        <w:tc>
          <w:tcPr>
            <w:tcW w:w="850" w:type="dxa"/>
            <w:shd w:val="clear" w:color="auto" w:fill="auto"/>
            <w:vAlign w:val="center"/>
          </w:tcPr>
          <w:p w14:paraId="6C9A0B90" w14:textId="4892CC1D" w:rsidR="00ED0E09" w:rsidRDefault="00ED0E09" w:rsidP="00ED0E09">
            <w:pPr>
              <w:pStyle w:val="Textodocorpo"/>
              <w:rPr>
                <w:rFonts w:ascii="Aptos Narrow" w:hAnsi="Aptos Narrow"/>
                <w:color w:val="000000"/>
                <w:sz w:val="22"/>
                <w:szCs w:val="22"/>
              </w:rPr>
            </w:pPr>
            <w:r>
              <w:rPr>
                <w:rFonts w:ascii="Aptos Narrow" w:hAnsi="Aptos Narrow"/>
                <w:color w:val="000000"/>
                <w:sz w:val="22"/>
                <w:szCs w:val="22"/>
              </w:rPr>
              <w:t>01/01/2002</w:t>
            </w:r>
          </w:p>
        </w:tc>
        <w:tc>
          <w:tcPr>
            <w:tcW w:w="850" w:type="dxa"/>
            <w:shd w:val="clear" w:color="auto" w:fill="auto"/>
            <w:vAlign w:val="center"/>
          </w:tcPr>
          <w:p w14:paraId="6CBA7744" w14:textId="77777777" w:rsidR="00ED0E09" w:rsidRPr="00994CFB" w:rsidRDefault="00ED0E09" w:rsidP="00ED0E09">
            <w:pPr>
              <w:pStyle w:val="Textodocorpo"/>
              <w:rPr>
                <w:b/>
                <w:bCs/>
                <w:sz w:val="18"/>
                <w:szCs w:val="18"/>
              </w:rPr>
            </w:pPr>
          </w:p>
        </w:tc>
      </w:tr>
      <w:tr w:rsidR="00B73DF2" w:rsidRPr="00994CFB" w14:paraId="628D3B28" w14:textId="77777777" w:rsidTr="00593908">
        <w:trPr>
          <w:trHeight w:val="397"/>
          <w:jc w:val="center"/>
        </w:trPr>
        <w:tc>
          <w:tcPr>
            <w:tcW w:w="1134" w:type="dxa"/>
            <w:shd w:val="clear" w:color="auto" w:fill="auto"/>
            <w:vAlign w:val="center"/>
          </w:tcPr>
          <w:p w14:paraId="126F7B81" w14:textId="312FBD7F" w:rsidR="00B73DF2" w:rsidRPr="00994CFB" w:rsidRDefault="00B73DF2" w:rsidP="00B73DF2">
            <w:pPr>
              <w:pStyle w:val="Textodocorpo"/>
              <w:rPr>
                <w:b/>
                <w:bCs/>
                <w:sz w:val="18"/>
                <w:szCs w:val="18"/>
              </w:rPr>
            </w:pPr>
            <w:r>
              <w:rPr>
                <w:b/>
                <w:bCs/>
                <w:sz w:val="18"/>
                <w:szCs w:val="18"/>
              </w:rPr>
              <w:t>Uvigo</w:t>
            </w:r>
          </w:p>
        </w:tc>
        <w:tc>
          <w:tcPr>
            <w:tcW w:w="4082" w:type="dxa"/>
            <w:shd w:val="clear" w:color="auto" w:fill="auto"/>
            <w:vAlign w:val="center"/>
          </w:tcPr>
          <w:p w14:paraId="59E1BBE9" w14:textId="71469E77" w:rsidR="00B73DF2" w:rsidRPr="00994CFB" w:rsidRDefault="00B73DF2" w:rsidP="00B73DF2">
            <w:pPr>
              <w:pStyle w:val="Textodocorpo"/>
              <w:rPr>
                <w:b/>
                <w:bCs/>
                <w:sz w:val="18"/>
                <w:szCs w:val="18"/>
              </w:rPr>
            </w:pPr>
            <w:r>
              <w:rPr>
                <w:b/>
                <w:bCs/>
                <w:sz w:val="18"/>
                <w:szCs w:val="18"/>
              </w:rPr>
              <w:t>Xoán Montero Domínguez</w:t>
            </w:r>
          </w:p>
        </w:tc>
        <w:tc>
          <w:tcPr>
            <w:tcW w:w="1077" w:type="dxa"/>
            <w:shd w:val="clear" w:color="auto" w:fill="auto"/>
            <w:vAlign w:val="center"/>
          </w:tcPr>
          <w:p w14:paraId="43F2AE63" w14:textId="72C71124" w:rsidR="00B73DF2" w:rsidRPr="00994CFB" w:rsidRDefault="00B73DF2" w:rsidP="00B73DF2">
            <w:pPr>
              <w:pStyle w:val="Textodocorpo"/>
              <w:rPr>
                <w:b/>
                <w:bCs/>
                <w:sz w:val="18"/>
                <w:szCs w:val="18"/>
              </w:rPr>
            </w:pPr>
            <w:r>
              <w:rPr>
                <w:b/>
                <w:bCs/>
                <w:sz w:val="18"/>
                <w:szCs w:val="18"/>
              </w:rPr>
              <w:t>TU</w:t>
            </w:r>
          </w:p>
        </w:tc>
        <w:tc>
          <w:tcPr>
            <w:tcW w:w="1077" w:type="dxa"/>
            <w:shd w:val="clear" w:color="auto" w:fill="auto"/>
            <w:vAlign w:val="center"/>
          </w:tcPr>
          <w:p w14:paraId="5018F683" w14:textId="33484825" w:rsidR="00B73DF2" w:rsidRPr="00994CFB" w:rsidRDefault="00B73DF2" w:rsidP="00B73DF2">
            <w:pPr>
              <w:pStyle w:val="Textodocorpo"/>
              <w:rPr>
                <w:b/>
                <w:bCs/>
                <w:sz w:val="18"/>
                <w:szCs w:val="18"/>
              </w:rPr>
            </w:pPr>
            <w:r>
              <w:rPr>
                <w:b/>
                <w:bCs/>
                <w:sz w:val="18"/>
                <w:szCs w:val="18"/>
              </w:rPr>
              <w:t>TC</w:t>
            </w:r>
          </w:p>
        </w:tc>
        <w:tc>
          <w:tcPr>
            <w:tcW w:w="3401" w:type="dxa"/>
            <w:shd w:val="clear" w:color="auto" w:fill="auto"/>
            <w:vAlign w:val="center"/>
          </w:tcPr>
          <w:p w14:paraId="65CA7E6C" w14:textId="77777777" w:rsidR="00B73DF2" w:rsidRPr="007355D4" w:rsidRDefault="00B73DF2" w:rsidP="00B73DF2">
            <w:pPr>
              <w:pStyle w:val="Textodocorpo"/>
              <w:rPr>
                <w:b/>
                <w:bCs/>
                <w:sz w:val="18"/>
                <w:szCs w:val="18"/>
              </w:rPr>
            </w:pPr>
            <w:r w:rsidRPr="007355D4">
              <w:rPr>
                <w:b/>
                <w:bCs/>
                <w:sz w:val="18"/>
                <w:szCs w:val="18"/>
              </w:rPr>
              <w:t>Novas tendencias en tradución en audiovisual</w:t>
            </w:r>
          </w:p>
          <w:p w14:paraId="2460DF69" w14:textId="77777777" w:rsidR="00B73DF2" w:rsidRPr="007355D4" w:rsidRDefault="00B73DF2" w:rsidP="00B73DF2">
            <w:pPr>
              <w:pStyle w:val="Textodocorpo"/>
              <w:rPr>
                <w:b/>
                <w:bCs/>
                <w:sz w:val="18"/>
                <w:szCs w:val="18"/>
              </w:rPr>
            </w:pPr>
            <w:r w:rsidRPr="007355D4">
              <w:rPr>
                <w:b/>
                <w:bCs/>
                <w:sz w:val="18"/>
                <w:szCs w:val="18"/>
              </w:rPr>
              <w:t>Tradución e cine nacional</w:t>
            </w:r>
          </w:p>
          <w:p w14:paraId="25124F3C" w14:textId="33678162" w:rsidR="00B73DF2" w:rsidRPr="00994CFB" w:rsidRDefault="00B73DF2" w:rsidP="00B73DF2">
            <w:pPr>
              <w:pStyle w:val="Textodocorpo"/>
              <w:rPr>
                <w:b/>
                <w:bCs/>
                <w:sz w:val="18"/>
                <w:szCs w:val="18"/>
              </w:rPr>
            </w:pPr>
            <w:r w:rsidRPr="007355D4">
              <w:rPr>
                <w:b/>
                <w:bCs/>
                <w:sz w:val="18"/>
                <w:szCs w:val="18"/>
              </w:rPr>
              <w:lastRenderedPageBreak/>
              <w:t>Interpretación entre as linguas estatais</w:t>
            </w:r>
          </w:p>
        </w:tc>
        <w:tc>
          <w:tcPr>
            <w:tcW w:w="850" w:type="dxa"/>
            <w:shd w:val="clear" w:color="auto" w:fill="auto"/>
            <w:vAlign w:val="center"/>
          </w:tcPr>
          <w:p w14:paraId="4A7685D7" w14:textId="237C02C4" w:rsidR="00B73DF2" w:rsidRPr="00994CFB" w:rsidRDefault="00B73DF2" w:rsidP="00B73DF2">
            <w:pPr>
              <w:pStyle w:val="Textodocorpo"/>
              <w:rPr>
                <w:b/>
                <w:bCs/>
                <w:sz w:val="18"/>
                <w:szCs w:val="18"/>
              </w:rPr>
            </w:pPr>
            <w:r>
              <w:rPr>
                <w:rFonts w:ascii="Aptos Narrow" w:hAnsi="Aptos Narrow"/>
                <w:color w:val="000000"/>
                <w:sz w:val="22"/>
                <w:szCs w:val="22"/>
              </w:rPr>
              <w:lastRenderedPageBreak/>
              <w:t>1</w:t>
            </w:r>
          </w:p>
        </w:tc>
        <w:tc>
          <w:tcPr>
            <w:tcW w:w="850" w:type="dxa"/>
            <w:shd w:val="clear" w:color="auto" w:fill="auto"/>
            <w:vAlign w:val="center"/>
          </w:tcPr>
          <w:p w14:paraId="3FF9692A" w14:textId="6782D0CC" w:rsidR="00B73DF2" w:rsidRPr="00994CFB" w:rsidRDefault="00B73DF2" w:rsidP="00B73DF2">
            <w:pPr>
              <w:pStyle w:val="Textodocorpo"/>
              <w:rPr>
                <w:b/>
                <w:bCs/>
                <w:sz w:val="18"/>
                <w:szCs w:val="18"/>
              </w:rPr>
            </w:pPr>
            <w:r>
              <w:rPr>
                <w:rFonts w:ascii="Aptos Narrow" w:hAnsi="Aptos Narrow"/>
                <w:color w:val="000000"/>
                <w:sz w:val="22"/>
                <w:szCs w:val="22"/>
              </w:rPr>
              <w:t>2</w:t>
            </w:r>
          </w:p>
        </w:tc>
        <w:tc>
          <w:tcPr>
            <w:tcW w:w="850" w:type="dxa"/>
            <w:shd w:val="clear" w:color="auto" w:fill="auto"/>
            <w:vAlign w:val="center"/>
          </w:tcPr>
          <w:p w14:paraId="5E4444DA" w14:textId="209119C6" w:rsidR="00B73DF2" w:rsidRPr="00994CFB" w:rsidRDefault="00B73DF2" w:rsidP="00B73DF2">
            <w:pPr>
              <w:pStyle w:val="Textodocorpo"/>
              <w:rPr>
                <w:b/>
                <w:bCs/>
                <w:sz w:val="18"/>
                <w:szCs w:val="18"/>
              </w:rPr>
            </w:pPr>
            <w:r>
              <w:rPr>
                <w:rFonts w:ascii="Aptos Narrow" w:hAnsi="Aptos Narrow"/>
                <w:color w:val="000000"/>
                <w:sz w:val="22"/>
                <w:szCs w:val="22"/>
              </w:rPr>
              <w:t>01/01/2024</w:t>
            </w:r>
          </w:p>
        </w:tc>
        <w:tc>
          <w:tcPr>
            <w:tcW w:w="850" w:type="dxa"/>
            <w:shd w:val="clear" w:color="auto" w:fill="auto"/>
            <w:vAlign w:val="center"/>
          </w:tcPr>
          <w:p w14:paraId="7C123BCE" w14:textId="77777777" w:rsidR="00B73DF2" w:rsidRPr="00994CFB" w:rsidRDefault="00B73DF2" w:rsidP="00B73DF2">
            <w:pPr>
              <w:pStyle w:val="Textodocorpo"/>
              <w:rPr>
                <w:b/>
                <w:bCs/>
                <w:sz w:val="18"/>
                <w:szCs w:val="18"/>
              </w:rPr>
            </w:pPr>
          </w:p>
        </w:tc>
      </w:tr>
      <w:tr w:rsidR="002C7BAF" w:rsidRPr="00994CFB" w14:paraId="671EEB44" w14:textId="77777777" w:rsidTr="003B02BE">
        <w:trPr>
          <w:trHeight w:val="397"/>
          <w:jc w:val="center"/>
        </w:trPr>
        <w:tc>
          <w:tcPr>
            <w:tcW w:w="1134" w:type="dxa"/>
            <w:shd w:val="clear" w:color="auto" w:fill="auto"/>
          </w:tcPr>
          <w:p w14:paraId="0D64D9B8" w14:textId="400E9BBC" w:rsidR="002C7BAF" w:rsidRDefault="002C7BAF" w:rsidP="002C7BAF">
            <w:pPr>
              <w:pStyle w:val="Textodocorpo"/>
              <w:rPr>
                <w:b/>
                <w:bCs/>
                <w:sz w:val="18"/>
                <w:szCs w:val="18"/>
              </w:rPr>
            </w:pPr>
            <w:r w:rsidRPr="00D701B7">
              <w:rPr>
                <w:b/>
                <w:bCs/>
                <w:sz w:val="18"/>
                <w:szCs w:val="18"/>
              </w:rPr>
              <w:t>Uvigo</w:t>
            </w:r>
          </w:p>
        </w:tc>
        <w:tc>
          <w:tcPr>
            <w:tcW w:w="4082" w:type="dxa"/>
            <w:shd w:val="clear" w:color="auto" w:fill="auto"/>
            <w:vAlign w:val="center"/>
          </w:tcPr>
          <w:p w14:paraId="71011C97" w14:textId="33D42F9A" w:rsidR="002C7BAF" w:rsidRPr="00994CFB" w:rsidRDefault="002C7BAF" w:rsidP="002C7BAF">
            <w:pPr>
              <w:pStyle w:val="Textodocorpo"/>
              <w:rPr>
                <w:b/>
                <w:bCs/>
                <w:sz w:val="18"/>
                <w:szCs w:val="18"/>
              </w:rPr>
            </w:pPr>
            <w:r>
              <w:rPr>
                <w:b/>
                <w:bCs/>
                <w:sz w:val="18"/>
                <w:szCs w:val="18"/>
              </w:rPr>
              <w:t>Burghard Baltrusch</w:t>
            </w:r>
          </w:p>
        </w:tc>
        <w:tc>
          <w:tcPr>
            <w:tcW w:w="1077" w:type="dxa"/>
            <w:shd w:val="clear" w:color="auto" w:fill="auto"/>
            <w:vAlign w:val="center"/>
          </w:tcPr>
          <w:p w14:paraId="52B2C843" w14:textId="05C6E5DC" w:rsidR="002C7BAF" w:rsidRPr="00994CFB" w:rsidRDefault="002C7BAF" w:rsidP="002C7BAF">
            <w:pPr>
              <w:pStyle w:val="Textodocorpo"/>
              <w:rPr>
                <w:b/>
                <w:bCs/>
                <w:sz w:val="18"/>
                <w:szCs w:val="18"/>
              </w:rPr>
            </w:pPr>
            <w:r>
              <w:rPr>
                <w:b/>
                <w:bCs/>
                <w:sz w:val="18"/>
                <w:szCs w:val="18"/>
              </w:rPr>
              <w:t>TU</w:t>
            </w:r>
          </w:p>
        </w:tc>
        <w:tc>
          <w:tcPr>
            <w:tcW w:w="1077" w:type="dxa"/>
            <w:shd w:val="clear" w:color="auto" w:fill="auto"/>
            <w:vAlign w:val="center"/>
          </w:tcPr>
          <w:p w14:paraId="2FB99279" w14:textId="02D28A2C" w:rsidR="002C7BAF" w:rsidRPr="00994CFB" w:rsidRDefault="002C7BAF" w:rsidP="002C7BAF">
            <w:pPr>
              <w:pStyle w:val="Textodocorpo"/>
              <w:rPr>
                <w:b/>
                <w:bCs/>
                <w:sz w:val="18"/>
                <w:szCs w:val="18"/>
              </w:rPr>
            </w:pPr>
            <w:r>
              <w:rPr>
                <w:b/>
                <w:bCs/>
                <w:sz w:val="18"/>
                <w:szCs w:val="18"/>
              </w:rPr>
              <w:t>TC</w:t>
            </w:r>
          </w:p>
        </w:tc>
        <w:tc>
          <w:tcPr>
            <w:tcW w:w="3401" w:type="dxa"/>
            <w:shd w:val="clear" w:color="auto" w:fill="auto"/>
            <w:vAlign w:val="center"/>
          </w:tcPr>
          <w:p w14:paraId="7D350784" w14:textId="6BAFFC2D" w:rsidR="002C7BAF" w:rsidRPr="00994CFB" w:rsidRDefault="002C7BAF" w:rsidP="002C7BAF">
            <w:pPr>
              <w:pStyle w:val="Textodocorpo"/>
              <w:rPr>
                <w:b/>
                <w:bCs/>
                <w:sz w:val="18"/>
                <w:szCs w:val="18"/>
              </w:rPr>
            </w:pPr>
            <w:r w:rsidRPr="00B07EFC">
              <w:rPr>
                <w:b/>
                <w:bCs/>
                <w:sz w:val="18"/>
                <w:szCs w:val="18"/>
              </w:rPr>
              <w:t>Teoría e Filosofía da Tradución</w:t>
            </w:r>
          </w:p>
        </w:tc>
        <w:tc>
          <w:tcPr>
            <w:tcW w:w="850" w:type="dxa"/>
            <w:shd w:val="clear" w:color="auto" w:fill="auto"/>
          </w:tcPr>
          <w:p w14:paraId="766E51CE" w14:textId="632AF964" w:rsidR="002C7BAF" w:rsidRPr="00994CFB" w:rsidRDefault="002C7BAF" w:rsidP="002C7BAF">
            <w:pPr>
              <w:pStyle w:val="Textodocorpo"/>
              <w:rPr>
                <w:b/>
                <w:bCs/>
                <w:sz w:val="18"/>
                <w:szCs w:val="18"/>
              </w:rPr>
            </w:pPr>
            <w:r w:rsidRPr="00CC6124">
              <w:rPr>
                <w:rFonts w:ascii="Arial" w:eastAsia="Arial" w:hAnsi="Arial" w:cs="Arial"/>
              </w:rPr>
              <w:t>1</w:t>
            </w:r>
          </w:p>
        </w:tc>
        <w:tc>
          <w:tcPr>
            <w:tcW w:w="850" w:type="dxa"/>
            <w:shd w:val="clear" w:color="auto" w:fill="auto"/>
          </w:tcPr>
          <w:p w14:paraId="0145399C" w14:textId="02AE6865" w:rsidR="002C7BAF" w:rsidRPr="00994CFB" w:rsidRDefault="002C7BAF" w:rsidP="002C7BAF">
            <w:pPr>
              <w:pStyle w:val="Textodocorpo"/>
              <w:rPr>
                <w:b/>
                <w:bCs/>
                <w:sz w:val="18"/>
                <w:szCs w:val="18"/>
              </w:rPr>
            </w:pPr>
            <w:r w:rsidRPr="00CC6124">
              <w:rPr>
                <w:rFonts w:ascii="Arial" w:eastAsia="Arial" w:hAnsi="Arial" w:cs="Arial"/>
              </w:rPr>
              <w:t>2</w:t>
            </w:r>
          </w:p>
        </w:tc>
        <w:tc>
          <w:tcPr>
            <w:tcW w:w="850" w:type="dxa"/>
            <w:shd w:val="clear" w:color="auto" w:fill="auto"/>
          </w:tcPr>
          <w:p w14:paraId="57BFCD31" w14:textId="77E7A6DB" w:rsidR="002C7BAF" w:rsidRPr="00994CFB" w:rsidRDefault="002C7BAF" w:rsidP="002C7BAF">
            <w:pPr>
              <w:pStyle w:val="Textodocorpo"/>
              <w:rPr>
                <w:b/>
                <w:bCs/>
                <w:sz w:val="18"/>
                <w:szCs w:val="18"/>
              </w:rPr>
            </w:pPr>
            <w:r w:rsidRPr="00CC6124">
              <w:rPr>
                <w:rFonts w:ascii="Arial" w:eastAsia="Arial" w:hAnsi="Arial" w:cs="Arial"/>
              </w:rPr>
              <w:t>2009</w:t>
            </w:r>
          </w:p>
        </w:tc>
        <w:tc>
          <w:tcPr>
            <w:tcW w:w="850" w:type="dxa"/>
            <w:shd w:val="clear" w:color="auto" w:fill="auto"/>
            <w:vAlign w:val="center"/>
          </w:tcPr>
          <w:p w14:paraId="742FC17E" w14:textId="77777777" w:rsidR="002C7BAF" w:rsidRPr="00994CFB" w:rsidRDefault="002C7BAF" w:rsidP="002C7BAF">
            <w:pPr>
              <w:pStyle w:val="Textodocorpo"/>
              <w:rPr>
                <w:b/>
                <w:bCs/>
                <w:sz w:val="18"/>
                <w:szCs w:val="18"/>
              </w:rPr>
            </w:pPr>
          </w:p>
        </w:tc>
      </w:tr>
      <w:tr w:rsidR="00221637" w:rsidRPr="00994CFB" w14:paraId="1DB11F5C" w14:textId="77777777" w:rsidTr="0051079D">
        <w:trPr>
          <w:trHeight w:val="397"/>
          <w:jc w:val="center"/>
        </w:trPr>
        <w:tc>
          <w:tcPr>
            <w:tcW w:w="1134" w:type="dxa"/>
            <w:shd w:val="clear" w:color="auto" w:fill="auto"/>
          </w:tcPr>
          <w:p w14:paraId="6FA95D2A" w14:textId="0B794135" w:rsidR="00221637" w:rsidRDefault="00221637" w:rsidP="00221637">
            <w:pPr>
              <w:pStyle w:val="Textodocorpo"/>
              <w:rPr>
                <w:b/>
                <w:bCs/>
                <w:sz w:val="18"/>
                <w:szCs w:val="18"/>
              </w:rPr>
            </w:pPr>
            <w:r w:rsidRPr="00D701B7">
              <w:rPr>
                <w:b/>
                <w:bCs/>
                <w:sz w:val="18"/>
                <w:szCs w:val="18"/>
              </w:rPr>
              <w:t>Uvigo</w:t>
            </w:r>
          </w:p>
        </w:tc>
        <w:tc>
          <w:tcPr>
            <w:tcW w:w="4082" w:type="dxa"/>
            <w:shd w:val="clear" w:color="auto" w:fill="auto"/>
            <w:vAlign w:val="center"/>
          </w:tcPr>
          <w:p w14:paraId="4F67FFC8" w14:textId="53AA218C" w:rsidR="00221637" w:rsidRPr="00994CFB" w:rsidRDefault="00221637" w:rsidP="00221637">
            <w:pPr>
              <w:pStyle w:val="Textodocorpo"/>
              <w:rPr>
                <w:b/>
                <w:bCs/>
                <w:sz w:val="18"/>
                <w:szCs w:val="18"/>
              </w:rPr>
            </w:pPr>
            <w:r>
              <w:rPr>
                <w:b/>
                <w:bCs/>
                <w:sz w:val="18"/>
                <w:szCs w:val="18"/>
              </w:rPr>
              <w:t>Elena Sánchez Trigo</w:t>
            </w:r>
          </w:p>
        </w:tc>
        <w:tc>
          <w:tcPr>
            <w:tcW w:w="1077" w:type="dxa"/>
            <w:shd w:val="clear" w:color="auto" w:fill="auto"/>
            <w:vAlign w:val="center"/>
          </w:tcPr>
          <w:p w14:paraId="63CC684E" w14:textId="00274603" w:rsidR="00221637" w:rsidRPr="00994CFB" w:rsidRDefault="00221637" w:rsidP="00221637">
            <w:pPr>
              <w:pStyle w:val="Textodocorpo"/>
              <w:rPr>
                <w:b/>
                <w:bCs/>
                <w:sz w:val="18"/>
                <w:szCs w:val="18"/>
              </w:rPr>
            </w:pPr>
            <w:r>
              <w:rPr>
                <w:b/>
                <w:bCs/>
                <w:sz w:val="18"/>
                <w:szCs w:val="18"/>
              </w:rPr>
              <w:t>CU</w:t>
            </w:r>
          </w:p>
        </w:tc>
        <w:tc>
          <w:tcPr>
            <w:tcW w:w="1077" w:type="dxa"/>
            <w:shd w:val="clear" w:color="auto" w:fill="auto"/>
            <w:vAlign w:val="center"/>
          </w:tcPr>
          <w:p w14:paraId="33CA7192" w14:textId="69CF6C6C" w:rsidR="00221637" w:rsidRPr="00994CFB" w:rsidRDefault="00221637" w:rsidP="00221637">
            <w:pPr>
              <w:pStyle w:val="Textodocorpo"/>
              <w:rPr>
                <w:b/>
                <w:bCs/>
                <w:sz w:val="18"/>
                <w:szCs w:val="18"/>
              </w:rPr>
            </w:pPr>
            <w:r>
              <w:rPr>
                <w:b/>
                <w:bCs/>
                <w:sz w:val="18"/>
                <w:szCs w:val="18"/>
              </w:rPr>
              <w:t>TC</w:t>
            </w:r>
          </w:p>
        </w:tc>
        <w:tc>
          <w:tcPr>
            <w:tcW w:w="3401" w:type="dxa"/>
            <w:shd w:val="clear" w:color="auto" w:fill="auto"/>
            <w:vAlign w:val="center"/>
          </w:tcPr>
          <w:p w14:paraId="47A9842F" w14:textId="77777777" w:rsidR="00221637" w:rsidRPr="00B07EFC" w:rsidRDefault="00221637" w:rsidP="00221637">
            <w:pPr>
              <w:pStyle w:val="Textodocorpo"/>
              <w:rPr>
                <w:b/>
                <w:bCs/>
                <w:sz w:val="18"/>
                <w:szCs w:val="18"/>
              </w:rPr>
            </w:pPr>
            <w:r w:rsidRPr="00B07EFC">
              <w:rPr>
                <w:b/>
                <w:bCs/>
                <w:sz w:val="18"/>
                <w:szCs w:val="18"/>
              </w:rPr>
              <w:t>Corpus e estudos de tradución: creación e explotación de corpus (médicos, científicos, técnicos, xurídicos, económicos e administrativos) para tradutores</w:t>
            </w:r>
          </w:p>
          <w:p w14:paraId="4D40DF82" w14:textId="77777777" w:rsidR="00221637" w:rsidRPr="00B07EFC" w:rsidRDefault="00221637" w:rsidP="00221637">
            <w:pPr>
              <w:pStyle w:val="Textodocorpo"/>
              <w:rPr>
                <w:b/>
                <w:bCs/>
                <w:sz w:val="18"/>
                <w:szCs w:val="18"/>
              </w:rPr>
            </w:pPr>
            <w:r w:rsidRPr="00B07EFC">
              <w:rPr>
                <w:b/>
                <w:bCs/>
                <w:sz w:val="18"/>
                <w:szCs w:val="18"/>
              </w:rPr>
              <w:t>Tradución textos médicos, científicos, técnicos, xurídicos, económicos e administrativos: xéneros, convencións textuais e tradución</w:t>
            </w:r>
          </w:p>
          <w:p w14:paraId="7873C3D4" w14:textId="4CCB4F4C" w:rsidR="00221637" w:rsidRPr="00994CFB" w:rsidRDefault="00221637" w:rsidP="00221637">
            <w:pPr>
              <w:pStyle w:val="Textodocorpo"/>
              <w:rPr>
                <w:b/>
                <w:bCs/>
                <w:sz w:val="18"/>
                <w:szCs w:val="18"/>
              </w:rPr>
            </w:pPr>
            <w:r w:rsidRPr="00B07EFC">
              <w:rPr>
                <w:b/>
                <w:bCs/>
                <w:sz w:val="18"/>
                <w:szCs w:val="18"/>
              </w:rPr>
              <w:t>Didáctica da tradución</w:t>
            </w:r>
          </w:p>
        </w:tc>
        <w:tc>
          <w:tcPr>
            <w:tcW w:w="850" w:type="dxa"/>
            <w:shd w:val="clear" w:color="auto" w:fill="auto"/>
            <w:vAlign w:val="center"/>
          </w:tcPr>
          <w:p w14:paraId="0C2C9B66" w14:textId="44A36C7E" w:rsidR="00221637" w:rsidRPr="00994CFB" w:rsidRDefault="00221637" w:rsidP="00221637">
            <w:pPr>
              <w:pStyle w:val="Textodocorpo"/>
              <w:rPr>
                <w:b/>
                <w:bCs/>
                <w:sz w:val="18"/>
                <w:szCs w:val="18"/>
              </w:rPr>
            </w:pPr>
            <w:r>
              <w:rPr>
                <w:rFonts w:ascii="Aptos Narrow" w:hAnsi="Aptos Narrow"/>
                <w:color w:val="000000"/>
                <w:sz w:val="22"/>
                <w:szCs w:val="22"/>
              </w:rPr>
              <w:t>1</w:t>
            </w:r>
          </w:p>
        </w:tc>
        <w:tc>
          <w:tcPr>
            <w:tcW w:w="850" w:type="dxa"/>
            <w:shd w:val="clear" w:color="auto" w:fill="auto"/>
            <w:vAlign w:val="center"/>
          </w:tcPr>
          <w:p w14:paraId="26524371" w14:textId="4C860732" w:rsidR="00221637" w:rsidRPr="00994CFB" w:rsidRDefault="00221637" w:rsidP="00221637">
            <w:pPr>
              <w:pStyle w:val="Textodocorpo"/>
              <w:rPr>
                <w:b/>
                <w:bCs/>
                <w:sz w:val="18"/>
                <w:szCs w:val="18"/>
              </w:rPr>
            </w:pPr>
            <w:r>
              <w:rPr>
                <w:rFonts w:ascii="Aptos Narrow" w:hAnsi="Aptos Narrow"/>
                <w:color w:val="000000"/>
                <w:sz w:val="22"/>
                <w:szCs w:val="22"/>
              </w:rPr>
              <w:t>5</w:t>
            </w:r>
          </w:p>
        </w:tc>
        <w:tc>
          <w:tcPr>
            <w:tcW w:w="850" w:type="dxa"/>
            <w:shd w:val="clear" w:color="auto" w:fill="auto"/>
            <w:vAlign w:val="center"/>
          </w:tcPr>
          <w:p w14:paraId="3CF2000C" w14:textId="4CCEF8CF" w:rsidR="00221637" w:rsidRPr="00994CFB" w:rsidRDefault="00221637" w:rsidP="00221637">
            <w:pPr>
              <w:pStyle w:val="Textodocorpo"/>
              <w:rPr>
                <w:b/>
                <w:bCs/>
                <w:sz w:val="18"/>
                <w:szCs w:val="18"/>
              </w:rPr>
            </w:pPr>
            <w:r>
              <w:rPr>
                <w:rFonts w:ascii="Aptos Narrow" w:hAnsi="Aptos Narrow"/>
                <w:color w:val="000000"/>
                <w:sz w:val="22"/>
                <w:szCs w:val="22"/>
              </w:rPr>
              <w:t>01/01/2022</w:t>
            </w:r>
          </w:p>
        </w:tc>
        <w:tc>
          <w:tcPr>
            <w:tcW w:w="850" w:type="dxa"/>
            <w:shd w:val="clear" w:color="auto" w:fill="auto"/>
            <w:vAlign w:val="center"/>
          </w:tcPr>
          <w:p w14:paraId="2AF89677" w14:textId="77777777" w:rsidR="00221637" w:rsidRPr="00994CFB" w:rsidRDefault="00221637" w:rsidP="00221637">
            <w:pPr>
              <w:pStyle w:val="Textodocorpo"/>
              <w:rPr>
                <w:b/>
                <w:bCs/>
                <w:sz w:val="18"/>
                <w:szCs w:val="18"/>
              </w:rPr>
            </w:pPr>
          </w:p>
        </w:tc>
      </w:tr>
      <w:tr w:rsidR="004E170D" w:rsidRPr="00994CFB" w14:paraId="252D8D65" w14:textId="77777777" w:rsidTr="00555C70">
        <w:trPr>
          <w:trHeight w:val="397"/>
          <w:jc w:val="center"/>
        </w:trPr>
        <w:tc>
          <w:tcPr>
            <w:tcW w:w="1134" w:type="dxa"/>
            <w:shd w:val="clear" w:color="auto" w:fill="auto"/>
          </w:tcPr>
          <w:p w14:paraId="53123D18" w14:textId="45C753CA" w:rsidR="004E170D" w:rsidRDefault="004E170D" w:rsidP="004E170D">
            <w:pPr>
              <w:pStyle w:val="Textodocorpo"/>
              <w:rPr>
                <w:b/>
                <w:bCs/>
                <w:sz w:val="18"/>
                <w:szCs w:val="18"/>
              </w:rPr>
            </w:pPr>
            <w:r w:rsidRPr="00D701B7">
              <w:rPr>
                <w:b/>
                <w:bCs/>
                <w:sz w:val="18"/>
                <w:szCs w:val="18"/>
              </w:rPr>
              <w:t>Uvigo</w:t>
            </w:r>
          </w:p>
        </w:tc>
        <w:tc>
          <w:tcPr>
            <w:tcW w:w="4082" w:type="dxa"/>
            <w:shd w:val="clear" w:color="auto" w:fill="auto"/>
            <w:vAlign w:val="center"/>
          </w:tcPr>
          <w:p w14:paraId="7DBEAC0A" w14:textId="58357910" w:rsidR="004E170D" w:rsidRPr="00994CFB" w:rsidRDefault="004E170D" w:rsidP="004E170D">
            <w:pPr>
              <w:pStyle w:val="Textodocorpo"/>
              <w:rPr>
                <w:b/>
                <w:bCs/>
                <w:sz w:val="18"/>
                <w:szCs w:val="18"/>
              </w:rPr>
            </w:pPr>
            <w:r>
              <w:rPr>
                <w:b/>
                <w:bCs/>
                <w:sz w:val="18"/>
                <w:szCs w:val="18"/>
              </w:rPr>
              <w:t>María do Carmo Henríquez Salido</w:t>
            </w:r>
          </w:p>
        </w:tc>
        <w:tc>
          <w:tcPr>
            <w:tcW w:w="1077" w:type="dxa"/>
            <w:shd w:val="clear" w:color="auto" w:fill="auto"/>
            <w:vAlign w:val="center"/>
          </w:tcPr>
          <w:p w14:paraId="16DAF22C" w14:textId="38FA7CE5" w:rsidR="004E170D" w:rsidRPr="00994CFB" w:rsidRDefault="004E170D" w:rsidP="004E170D">
            <w:pPr>
              <w:pStyle w:val="Textodocorpo"/>
              <w:rPr>
                <w:b/>
                <w:bCs/>
                <w:sz w:val="18"/>
                <w:szCs w:val="18"/>
              </w:rPr>
            </w:pPr>
            <w:r>
              <w:rPr>
                <w:b/>
                <w:bCs/>
                <w:sz w:val="18"/>
                <w:szCs w:val="18"/>
              </w:rPr>
              <w:t>CU</w:t>
            </w:r>
          </w:p>
        </w:tc>
        <w:tc>
          <w:tcPr>
            <w:tcW w:w="1077" w:type="dxa"/>
            <w:shd w:val="clear" w:color="auto" w:fill="auto"/>
            <w:vAlign w:val="center"/>
          </w:tcPr>
          <w:p w14:paraId="6889433F" w14:textId="1019499A" w:rsidR="004E170D" w:rsidRPr="00994CFB" w:rsidRDefault="004E170D" w:rsidP="004E170D">
            <w:pPr>
              <w:pStyle w:val="Textodocorpo"/>
              <w:rPr>
                <w:b/>
                <w:bCs/>
                <w:sz w:val="18"/>
                <w:szCs w:val="18"/>
              </w:rPr>
            </w:pPr>
            <w:r>
              <w:rPr>
                <w:b/>
                <w:bCs/>
                <w:sz w:val="18"/>
                <w:szCs w:val="18"/>
              </w:rPr>
              <w:t>TC</w:t>
            </w:r>
          </w:p>
        </w:tc>
        <w:tc>
          <w:tcPr>
            <w:tcW w:w="3401" w:type="dxa"/>
            <w:shd w:val="clear" w:color="auto" w:fill="auto"/>
            <w:vAlign w:val="center"/>
          </w:tcPr>
          <w:p w14:paraId="74E5A9BD" w14:textId="3DA9B7D8" w:rsidR="004E170D" w:rsidRPr="00994CFB" w:rsidRDefault="004E170D" w:rsidP="004E170D">
            <w:pPr>
              <w:pStyle w:val="Textodocorpo"/>
              <w:rPr>
                <w:b/>
                <w:bCs/>
                <w:sz w:val="18"/>
                <w:szCs w:val="18"/>
              </w:rPr>
            </w:pPr>
            <w:r w:rsidRPr="009A3155">
              <w:rPr>
                <w:b/>
                <w:bCs/>
                <w:sz w:val="18"/>
                <w:szCs w:val="18"/>
              </w:rPr>
              <w:t>Iuslingüística e Tradución</w:t>
            </w:r>
          </w:p>
        </w:tc>
        <w:tc>
          <w:tcPr>
            <w:tcW w:w="850" w:type="dxa"/>
            <w:shd w:val="clear" w:color="auto" w:fill="auto"/>
            <w:vAlign w:val="center"/>
          </w:tcPr>
          <w:p w14:paraId="29ADC068" w14:textId="35493489" w:rsidR="004E170D" w:rsidRPr="00994CFB" w:rsidRDefault="004E170D" w:rsidP="004E170D">
            <w:pPr>
              <w:pStyle w:val="Textodocorpo"/>
              <w:rPr>
                <w:b/>
                <w:bCs/>
                <w:sz w:val="18"/>
                <w:szCs w:val="18"/>
              </w:rPr>
            </w:pPr>
            <w:r>
              <w:rPr>
                <w:b/>
                <w:bCs/>
                <w:sz w:val="18"/>
                <w:szCs w:val="18"/>
              </w:rPr>
              <w:t>1</w:t>
            </w:r>
          </w:p>
        </w:tc>
        <w:tc>
          <w:tcPr>
            <w:tcW w:w="850" w:type="dxa"/>
            <w:shd w:val="clear" w:color="auto" w:fill="auto"/>
          </w:tcPr>
          <w:p w14:paraId="09BB1C4B" w14:textId="710E7F8D" w:rsidR="004E170D" w:rsidRPr="00994CFB" w:rsidRDefault="004E170D" w:rsidP="004E170D">
            <w:pPr>
              <w:pStyle w:val="Textodocorpo"/>
              <w:rPr>
                <w:b/>
                <w:bCs/>
                <w:sz w:val="18"/>
                <w:szCs w:val="18"/>
              </w:rPr>
            </w:pPr>
            <w:r w:rsidRPr="00CC6124">
              <w:rPr>
                <w:rFonts w:ascii="Arial" w:eastAsia="Arial" w:hAnsi="Arial" w:cs="Arial"/>
              </w:rPr>
              <w:t>5</w:t>
            </w:r>
          </w:p>
        </w:tc>
        <w:tc>
          <w:tcPr>
            <w:tcW w:w="850" w:type="dxa"/>
            <w:shd w:val="clear" w:color="auto" w:fill="auto"/>
          </w:tcPr>
          <w:p w14:paraId="6A3919CC" w14:textId="2A06DF56" w:rsidR="004E170D" w:rsidRPr="00994CFB" w:rsidRDefault="004E170D" w:rsidP="004E170D">
            <w:pPr>
              <w:pStyle w:val="Textodocorpo"/>
              <w:rPr>
                <w:b/>
                <w:bCs/>
                <w:sz w:val="18"/>
                <w:szCs w:val="18"/>
              </w:rPr>
            </w:pPr>
            <w:r w:rsidRPr="00CC6124">
              <w:rPr>
                <w:rFonts w:ascii="Arial" w:eastAsia="Arial" w:hAnsi="Arial" w:cs="Arial"/>
              </w:rPr>
              <w:t>2010</w:t>
            </w:r>
          </w:p>
        </w:tc>
        <w:tc>
          <w:tcPr>
            <w:tcW w:w="850" w:type="dxa"/>
            <w:shd w:val="clear" w:color="auto" w:fill="auto"/>
            <w:vAlign w:val="center"/>
          </w:tcPr>
          <w:p w14:paraId="2B9F9BED" w14:textId="77777777" w:rsidR="004E170D" w:rsidRPr="00994CFB" w:rsidRDefault="004E170D" w:rsidP="004E170D">
            <w:pPr>
              <w:pStyle w:val="Textodocorpo"/>
              <w:rPr>
                <w:b/>
                <w:bCs/>
                <w:sz w:val="18"/>
                <w:szCs w:val="18"/>
              </w:rPr>
            </w:pPr>
          </w:p>
        </w:tc>
      </w:tr>
      <w:tr w:rsidR="00753F3B" w:rsidRPr="00994CFB" w14:paraId="77EBE969" w14:textId="77777777" w:rsidTr="0051079D">
        <w:trPr>
          <w:trHeight w:val="397"/>
          <w:jc w:val="center"/>
        </w:trPr>
        <w:tc>
          <w:tcPr>
            <w:tcW w:w="1134" w:type="dxa"/>
            <w:shd w:val="clear" w:color="auto" w:fill="auto"/>
          </w:tcPr>
          <w:p w14:paraId="3E9B6981" w14:textId="0AE63571" w:rsidR="00753F3B" w:rsidRDefault="00753F3B" w:rsidP="00753F3B">
            <w:pPr>
              <w:pStyle w:val="Textodocorpo"/>
              <w:rPr>
                <w:b/>
                <w:bCs/>
                <w:sz w:val="18"/>
                <w:szCs w:val="18"/>
              </w:rPr>
            </w:pPr>
            <w:r w:rsidRPr="00D701B7">
              <w:rPr>
                <w:b/>
                <w:bCs/>
                <w:sz w:val="18"/>
                <w:szCs w:val="18"/>
              </w:rPr>
              <w:t>Uvigo</w:t>
            </w:r>
          </w:p>
        </w:tc>
        <w:tc>
          <w:tcPr>
            <w:tcW w:w="4082" w:type="dxa"/>
            <w:shd w:val="clear" w:color="auto" w:fill="auto"/>
            <w:vAlign w:val="center"/>
          </w:tcPr>
          <w:p w14:paraId="6B2B5B1E" w14:textId="4C696FD3" w:rsidR="00753F3B" w:rsidRPr="00994CFB" w:rsidRDefault="00753F3B" w:rsidP="00753F3B">
            <w:pPr>
              <w:pStyle w:val="Textodocorpo"/>
              <w:rPr>
                <w:b/>
                <w:bCs/>
                <w:sz w:val="18"/>
                <w:szCs w:val="18"/>
              </w:rPr>
            </w:pPr>
            <w:r>
              <w:rPr>
                <w:b/>
                <w:bCs/>
                <w:sz w:val="18"/>
                <w:szCs w:val="18"/>
              </w:rPr>
              <w:t>Lara Domínuez Araújo</w:t>
            </w:r>
          </w:p>
        </w:tc>
        <w:tc>
          <w:tcPr>
            <w:tcW w:w="1077" w:type="dxa"/>
            <w:shd w:val="clear" w:color="auto" w:fill="auto"/>
            <w:vAlign w:val="center"/>
          </w:tcPr>
          <w:p w14:paraId="79538542" w14:textId="51578AE9" w:rsidR="00753F3B" w:rsidRPr="00994CFB" w:rsidRDefault="00753F3B" w:rsidP="00753F3B">
            <w:pPr>
              <w:pStyle w:val="Textodocorpo"/>
              <w:rPr>
                <w:b/>
                <w:bCs/>
                <w:sz w:val="18"/>
                <w:szCs w:val="18"/>
              </w:rPr>
            </w:pPr>
            <w:r>
              <w:rPr>
                <w:b/>
                <w:bCs/>
                <w:sz w:val="18"/>
                <w:szCs w:val="18"/>
              </w:rPr>
              <w:t>AxDout</w:t>
            </w:r>
          </w:p>
        </w:tc>
        <w:tc>
          <w:tcPr>
            <w:tcW w:w="1077" w:type="dxa"/>
            <w:shd w:val="clear" w:color="auto" w:fill="auto"/>
            <w:vAlign w:val="center"/>
          </w:tcPr>
          <w:p w14:paraId="142C1C75" w14:textId="10592F98" w:rsidR="00753F3B" w:rsidRPr="00994CFB" w:rsidRDefault="00753F3B" w:rsidP="00753F3B">
            <w:pPr>
              <w:pStyle w:val="Textodocorpo"/>
              <w:rPr>
                <w:b/>
                <w:bCs/>
                <w:sz w:val="18"/>
                <w:szCs w:val="18"/>
              </w:rPr>
            </w:pPr>
            <w:r>
              <w:rPr>
                <w:b/>
                <w:bCs/>
                <w:sz w:val="18"/>
                <w:szCs w:val="18"/>
              </w:rPr>
              <w:t>TC</w:t>
            </w:r>
          </w:p>
        </w:tc>
        <w:tc>
          <w:tcPr>
            <w:tcW w:w="3401" w:type="dxa"/>
            <w:shd w:val="clear" w:color="auto" w:fill="auto"/>
            <w:vAlign w:val="center"/>
          </w:tcPr>
          <w:p w14:paraId="3ED42CF6" w14:textId="17C57EA1" w:rsidR="00753F3B" w:rsidRPr="005538B4" w:rsidRDefault="00753F3B" w:rsidP="00753F3B">
            <w:pPr>
              <w:pStyle w:val="Textodocorpo"/>
              <w:rPr>
                <w:b/>
                <w:bCs/>
                <w:sz w:val="18"/>
                <w:szCs w:val="18"/>
              </w:rPr>
            </w:pPr>
            <w:r w:rsidRPr="005538B4">
              <w:rPr>
                <w:b/>
                <w:bCs/>
                <w:sz w:val="18"/>
                <w:szCs w:val="18"/>
              </w:rPr>
              <w:t>Migración e tradución: Tradución e interpretación en Mediación social (TIMS)</w:t>
            </w:r>
          </w:p>
          <w:p w14:paraId="6CCDA006" w14:textId="77777777" w:rsidR="00753F3B" w:rsidRPr="005538B4" w:rsidRDefault="00753F3B" w:rsidP="00753F3B">
            <w:pPr>
              <w:pStyle w:val="Textodocorpo"/>
              <w:rPr>
                <w:b/>
                <w:bCs/>
                <w:sz w:val="18"/>
                <w:szCs w:val="18"/>
              </w:rPr>
            </w:pPr>
            <w:r w:rsidRPr="005538B4">
              <w:rPr>
                <w:b/>
                <w:bCs/>
                <w:sz w:val="18"/>
                <w:szCs w:val="18"/>
              </w:rPr>
              <w:t>Memoria, migración e mestizaxe en tradución</w:t>
            </w:r>
          </w:p>
          <w:p w14:paraId="7B4C6222" w14:textId="0E97AF79" w:rsidR="00753F3B" w:rsidRPr="00994CFB" w:rsidRDefault="00753F3B" w:rsidP="00753F3B">
            <w:pPr>
              <w:pStyle w:val="Textodocorpo"/>
              <w:rPr>
                <w:b/>
                <w:bCs/>
                <w:sz w:val="18"/>
                <w:szCs w:val="18"/>
              </w:rPr>
            </w:pPr>
            <w:r w:rsidRPr="005538B4">
              <w:rPr>
                <w:b/>
                <w:bCs/>
                <w:sz w:val="18"/>
                <w:szCs w:val="18"/>
              </w:rPr>
              <w:t>Antropoloxía e tradución</w:t>
            </w:r>
          </w:p>
        </w:tc>
        <w:tc>
          <w:tcPr>
            <w:tcW w:w="850" w:type="dxa"/>
            <w:shd w:val="clear" w:color="auto" w:fill="auto"/>
            <w:vAlign w:val="center"/>
          </w:tcPr>
          <w:p w14:paraId="3C5DA3F2" w14:textId="77777777" w:rsidR="00753F3B" w:rsidRPr="00994CFB" w:rsidRDefault="00753F3B" w:rsidP="00753F3B">
            <w:pPr>
              <w:pStyle w:val="Textodocorpo"/>
              <w:rPr>
                <w:b/>
                <w:bCs/>
                <w:sz w:val="18"/>
                <w:szCs w:val="18"/>
              </w:rPr>
            </w:pPr>
          </w:p>
        </w:tc>
        <w:tc>
          <w:tcPr>
            <w:tcW w:w="850" w:type="dxa"/>
            <w:shd w:val="clear" w:color="auto" w:fill="auto"/>
            <w:vAlign w:val="center"/>
          </w:tcPr>
          <w:p w14:paraId="6F673C79" w14:textId="663AEC6D" w:rsidR="00753F3B" w:rsidRPr="00994CFB" w:rsidRDefault="00753F3B" w:rsidP="00753F3B">
            <w:pPr>
              <w:pStyle w:val="Textodocorpo"/>
              <w:rPr>
                <w:b/>
                <w:bCs/>
                <w:sz w:val="18"/>
                <w:szCs w:val="18"/>
              </w:rPr>
            </w:pPr>
            <w:r>
              <w:rPr>
                <w:rFonts w:ascii="Aptos Narrow" w:hAnsi="Aptos Narrow"/>
                <w:color w:val="000000"/>
                <w:sz w:val="22"/>
                <w:szCs w:val="22"/>
              </w:rPr>
              <w:t>1</w:t>
            </w:r>
          </w:p>
        </w:tc>
        <w:tc>
          <w:tcPr>
            <w:tcW w:w="850" w:type="dxa"/>
            <w:shd w:val="clear" w:color="auto" w:fill="auto"/>
            <w:vAlign w:val="center"/>
          </w:tcPr>
          <w:p w14:paraId="6687EBAF" w14:textId="7D8CEFC7" w:rsidR="00753F3B" w:rsidRPr="00994CFB" w:rsidRDefault="00753F3B" w:rsidP="00753F3B">
            <w:pPr>
              <w:pStyle w:val="Textodocorpo"/>
              <w:rPr>
                <w:b/>
                <w:bCs/>
                <w:sz w:val="18"/>
                <w:szCs w:val="18"/>
              </w:rPr>
            </w:pPr>
            <w:r>
              <w:rPr>
                <w:rFonts w:ascii="Aptos Narrow" w:hAnsi="Aptos Narrow"/>
                <w:color w:val="000000"/>
                <w:sz w:val="22"/>
                <w:szCs w:val="22"/>
              </w:rPr>
              <w:t>01/01/2022</w:t>
            </w:r>
          </w:p>
        </w:tc>
        <w:tc>
          <w:tcPr>
            <w:tcW w:w="850" w:type="dxa"/>
            <w:shd w:val="clear" w:color="auto" w:fill="auto"/>
            <w:vAlign w:val="center"/>
          </w:tcPr>
          <w:p w14:paraId="076990FD" w14:textId="77777777" w:rsidR="00753F3B" w:rsidRPr="00994CFB" w:rsidRDefault="00753F3B" w:rsidP="00753F3B">
            <w:pPr>
              <w:pStyle w:val="Textodocorpo"/>
              <w:rPr>
                <w:b/>
                <w:bCs/>
                <w:sz w:val="18"/>
                <w:szCs w:val="18"/>
              </w:rPr>
            </w:pPr>
          </w:p>
        </w:tc>
      </w:tr>
      <w:tr w:rsidR="00E970FC" w:rsidRPr="00994CFB" w14:paraId="5EE2854D" w14:textId="77777777" w:rsidTr="0051079D">
        <w:trPr>
          <w:trHeight w:val="397"/>
          <w:jc w:val="center"/>
        </w:trPr>
        <w:tc>
          <w:tcPr>
            <w:tcW w:w="1134" w:type="dxa"/>
            <w:shd w:val="clear" w:color="auto" w:fill="auto"/>
          </w:tcPr>
          <w:p w14:paraId="314019EA" w14:textId="3C9CE759" w:rsidR="00E970FC" w:rsidRDefault="00E970FC" w:rsidP="00E970FC">
            <w:pPr>
              <w:pStyle w:val="Textodocorpo"/>
              <w:rPr>
                <w:b/>
                <w:bCs/>
                <w:sz w:val="18"/>
                <w:szCs w:val="18"/>
              </w:rPr>
            </w:pPr>
            <w:r w:rsidRPr="00D701B7">
              <w:rPr>
                <w:b/>
                <w:bCs/>
                <w:sz w:val="18"/>
                <w:szCs w:val="18"/>
              </w:rPr>
              <w:t>Uvigo</w:t>
            </w:r>
          </w:p>
        </w:tc>
        <w:tc>
          <w:tcPr>
            <w:tcW w:w="4082" w:type="dxa"/>
            <w:shd w:val="clear" w:color="auto" w:fill="auto"/>
            <w:vAlign w:val="center"/>
          </w:tcPr>
          <w:p w14:paraId="032F0266" w14:textId="19541859" w:rsidR="00E970FC" w:rsidRPr="00994CFB" w:rsidRDefault="00E970FC" w:rsidP="00E970FC">
            <w:pPr>
              <w:pStyle w:val="Textodocorpo"/>
              <w:rPr>
                <w:b/>
                <w:bCs/>
                <w:sz w:val="18"/>
                <w:szCs w:val="18"/>
              </w:rPr>
            </w:pPr>
            <w:r>
              <w:rPr>
                <w:b/>
                <w:bCs/>
                <w:sz w:val="18"/>
                <w:szCs w:val="18"/>
              </w:rPr>
              <w:t>Óscar Ferreiro Vazquez</w:t>
            </w:r>
          </w:p>
        </w:tc>
        <w:tc>
          <w:tcPr>
            <w:tcW w:w="1077" w:type="dxa"/>
            <w:shd w:val="clear" w:color="auto" w:fill="auto"/>
            <w:vAlign w:val="center"/>
          </w:tcPr>
          <w:p w14:paraId="3D7BB51B" w14:textId="19FD0760" w:rsidR="00E970FC" w:rsidRPr="00994CFB" w:rsidRDefault="00E970FC" w:rsidP="00E970FC">
            <w:pPr>
              <w:pStyle w:val="Textodocorpo"/>
              <w:rPr>
                <w:b/>
                <w:bCs/>
                <w:sz w:val="18"/>
                <w:szCs w:val="18"/>
              </w:rPr>
            </w:pPr>
            <w:r>
              <w:rPr>
                <w:b/>
                <w:bCs/>
                <w:sz w:val="18"/>
                <w:szCs w:val="18"/>
              </w:rPr>
              <w:t>CDout</w:t>
            </w:r>
          </w:p>
        </w:tc>
        <w:tc>
          <w:tcPr>
            <w:tcW w:w="1077" w:type="dxa"/>
            <w:shd w:val="clear" w:color="auto" w:fill="auto"/>
            <w:vAlign w:val="center"/>
          </w:tcPr>
          <w:p w14:paraId="4DDFB389" w14:textId="79B49946" w:rsidR="00E970FC" w:rsidRPr="00994CFB" w:rsidRDefault="00E970FC" w:rsidP="00E970FC">
            <w:pPr>
              <w:pStyle w:val="Textodocorpo"/>
              <w:rPr>
                <w:b/>
                <w:bCs/>
                <w:sz w:val="18"/>
                <w:szCs w:val="18"/>
              </w:rPr>
            </w:pPr>
            <w:r>
              <w:rPr>
                <w:b/>
                <w:bCs/>
                <w:sz w:val="18"/>
                <w:szCs w:val="18"/>
              </w:rPr>
              <w:t>TC</w:t>
            </w:r>
          </w:p>
        </w:tc>
        <w:tc>
          <w:tcPr>
            <w:tcW w:w="3401" w:type="dxa"/>
            <w:shd w:val="clear" w:color="auto" w:fill="auto"/>
            <w:vAlign w:val="center"/>
          </w:tcPr>
          <w:p w14:paraId="21F6B680" w14:textId="77777777" w:rsidR="00E970FC" w:rsidRPr="005538B4" w:rsidRDefault="00E970FC" w:rsidP="00E970FC">
            <w:pPr>
              <w:pStyle w:val="Textodocorpo"/>
              <w:rPr>
                <w:b/>
                <w:bCs/>
                <w:sz w:val="18"/>
                <w:szCs w:val="18"/>
              </w:rPr>
            </w:pPr>
            <w:r w:rsidRPr="005538B4">
              <w:rPr>
                <w:b/>
                <w:bCs/>
                <w:sz w:val="18"/>
                <w:szCs w:val="18"/>
              </w:rPr>
              <w:t>"Tradución de videoxogos</w:t>
            </w:r>
          </w:p>
          <w:p w14:paraId="10C40081" w14:textId="77777777" w:rsidR="00E970FC" w:rsidRPr="005538B4" w:rsidRDefault="00E970FC" w:rsidP="00E970FC">
            <w:pPr>
              <w:pStyle w:val="Textodocorpo"/>
              <w:rPr>
                <w:b/>
                <w:bCs/>
                <w:sz w:val="18"/>
                <w:szCs w:val="18"/>
              </w:rPr>
            </w:pPr>
            <w:r w:rsidRPr="005538B4">
              <w:rPr>
                <w:b/>
                <w:bCs/>
                <w:sz w:val="18"/>
                <w:szCs w:val="18"/>
              </w:rPr>
              <w:t>Memoria, migración e mestizaxe en tradución</w:t>
            </w:r>
          </w:p>
          <w:p w14:paraId="4A540A96" w14:textId="77777777" w:rsidR="00E970FC" w:rsidRPr="005538B4" w:rsidRDefault="00E970FC" w:rsidP="00E970FC">
            <w:pPr>
              <w:pStyle w:val="Textodocorpo"/>
              <w:rPr>
                <w:b/>
                <w:bCs/>
                <w:sz w:val="18"/>
                <w:szCs w:val="18"/>
              </w:rPr>
            </w:pPr>
            <w:r w:rsidRPr="005538B4">
              <w:rPr>
                <w:b/>
                <w:bCs/>
                <w:sz w:val="18"/>
                <w:szCs w:val="18"/>
              </w:rPr>
              <w:t>Memoria de Soah/Holocausto e tradución</w:t>
            </w:r>
          </w:p>
          <w:p w14:paraId="19F780BD" w14:textId="1526FF67" w:rsidR="00E970FC" w:rsidRPr="00994CFB" w:rsidRDefault="00E970FC" w:rsidP="00E970FC">
            <w:pPr>
              <w:pStyle w:val="Textodocorpo"/>
              <w:rPr>
                <w:b/>
                <w:bCs/>
                <w:sz w:val="18"/>
                <w:szCs w:val="18"/>
              </w:rPr>
            </w:pPr>
            <w:r w:rsidRPr="005538B4">
              <w:rPr>
                <w:b/>
                <w:bCs/>
                <w:sz w:val="18"/>
                <w:szCs w:val="18"/>
              </w:rPr>
              <w:t>Historia da interpretación na época colonial"</w:t>
            </w:r>
          </w:p>
        </w:tc>
        <w:tc>
          <w:tcPr>
            <w:tcW w:w="850" w:type="dxa"/>
            <w:shd w:val="clear" w:color="auto" w:fill="auto"/>
            <w:vAlign w:val="center"/>
          </w:tcPr>
          <w:p w14:paraId="471290B3" w14:textId="77777777" w:rsidR="00E970FC" w:rsidRPr="00994CFB" w:rsidRDefault="00E970FC" w:rsidP="00E970FC">
            <w:pPr>
              <w:pStyle w:val="Textodocorpo"/>
              <w:rPr>
                <w:b/>
                <w:bCs/>
                <w:sz w:val="18"/>
                <w:szCs w:val="18"/>
              </w:rPr>
            </w:pPr>
          </w:p>
        </w:tc>
        <w:tc>
          <w:tcPr>
            <w:tcW w:w="850" w:type="dxa"/>
            <w:shd w:val="clear" w:color="auto" w:fill="auto"/>
            <w:vAlign w:val="center"/>
          </w:tcPr>
          <w:p w14:paraId="2E460C27" w14:textId="3772178B" w:rsidR="00E970FC" w:rsidRPr="00994CFB" w:rsidRDefault="00E970FC" w:rsidP="00E970FC">
            <w:pPr>
              <w:pStyle w:val="Textodocorpo"/>
              <w:rPr>
                <w:b/>
                <w:bCs/>
                <w:sz w:val="18"/>
                <w:szCs w:val="18"/>
              </w:rPr>
            </w:pPr>
            <w:r>
              <w:rPr>
                <w:rFonts w:ascii="Aptos Narrow" w:hAnsi="Aptos Narrow"/>
                <w:color w:val="000000"/>
                <w:sz w:val="22"/>
                <w:szCs w:val="22"/>
              </w:rPr>
              <w:t>1</w:t>
            </w:r>
          </w:p>
        </w:tc>
        <w:tc>
          <w:tcPr>
            <w:tcW w:w="850" w:type="dxa"/>
            <w:shd w:val="clear" w:color="auto" w:fill="auto"/>
            <w:vAlign w:val="center"/>
          </w:tcPr>
          <w:p w14:paraId="504D07F0" w14:textId="2EFDEEF6" w:rsidR="00E970FC" w:rsidRPr="00994CFB" w:rsidRDefault="00E970FC" w:rsidP="00E970FC">
            <w:pPr>
              <w:pStyle w:val="Textodocorpo"/>
              <w:rPr>
                <w:b/>
                <w:bCs/>
                <w:sz w:val="18"/>
                <w:szCs w:val="18"/>
              </w:rPr>
            </w:pPr>
            <w:r>
              <w:rPr>
                <w:rFonts w:ascii="Aptos Narrow" w:hAnsi="Aptos Narrow"/>
                <w:color w:val="000000"/>
                <w:sz w:val="22"/>
                <w:szCs w:val="22"/>
              </w:rPr>
              <w:t>01/01/2022</w:t>
            </w:r>
          </w:p>
        </w:tc>
        <w:tc>
          <w:tcPr>
            <w:tcW w:w="850" w:type="dxa"/>
            <w:shd w:val="clear" w:color="auto" w:fill="auto"/>
            <w:vAlign w:val="center"/>
          </w:tcPr>
          <w:p w14:paraId="36365EE0" w14:textId="77777777" w:rsidR="00E970FC" w:rsidRPr="00994CFB" w:rsidRDefault="00E970FC" w:rsidP="00E970FC">
            <w:pPr>
              <w:pStyle w:val="Textodocorpo"/>
              <w:rPr>
                <w:b/>
                <w:bCs/>
                <w:sz w:val="18"/>
                <w:szCs w:val="18"/>
              </w:rPr>
            </w:pPr>
          </w:p>
        </w:tc>
      </w:tr>
      <w:tr w:rsidR="00120FC0" w:rsidRPr="00994CFB" w14:paraId="1474F237" w14:textId="77777777" w:rsidTr="0051079D">
        <w:trPr>
          <w:trHeight w:val="397"/>
          <w:jc w:val="center"/>
        </w:trPr>
        <w:tc>
          <w:tcPr>
            <w:tcW w:w="1134" w:type="dxa"/>
            <w:shd w:val="clear" w:color="auto" w:fill="auto"/>
          </w:tcPr>
          <w:p w14:paraId="082BC76C" w14:textId="6A641D1E" w:rsidR="00120FC0" w:rsidRDefault="00120FC0" w:rsidP="00120FC0">
            <w:pPr>
              <w:pStyle w:val="Textodocorpo"/>
              <w:rPr>
                <w:b/>
                <w:bCs/>
                <w:sz w:val="18"/>
                <w:szCs w:val="18"/>
              </w:rPr>
            </w:pPr>
            <w:r w:rsidRPr="00D701B7">
              <w:rPr>
                <w:b/>
                <w:bCs/>
                <w:sz w:val="18"/>
                <w:szCs w:val="18"/>
              </w:rPr>
              <w:t>Uvigo</w:t>
            </w:r>
          </w:p>
        </w:tc>
        <w:tc>
          <w:tcPr>
            <w:tcW w:w="4082" w:type="dxa"/>
            <w:shd w:val="clear" w:color="auto" w:fill="auto"/>
            <w:vAlign w:val="center"/>
          </w:tcPr>
          <w:p w14:paraId="128E33DB" w14:textId="6ABF50EA" w:rsidR="00120FC0" w:rsidRPr="00994CFB" w:rsidRDefault="00705F99" w:rsidP="00120FC0">
            <w:pPr>
              <w:pStyle w:val="Textodocorpo"/>
              <w:rPr>
                <w:b/>
                <w:bCs/>
                <w:sz w:val="18"/>
                <w:szCs w:val="18"/>
              </w:rPr>
            </w:pPr>
            <w:r>
              <w:rPr>
                <w:b/>
                <w:bCs/>
                <w:sz w:val="18"/>
                <w:szCs w:val="18"/>
              </w:rPr>
              <w:t>Ramón Méndez González</w:t>
            </w:r>
          </w:p>
        </w:tc>
        <w:tc>
          <w:tcPr>
            <w:tcW w:w="1077" w:type="dxa"/>
            <w:shd w:val="clear" w:color="auto" w:fill="auto"/>
            <w:vAlign w:val="center"/>
          </w:tcPr>
          <w:p w14:paraId="7468262E" w14:textId="3CBB49DF" w:rsidR="00120FC0" w:rsidRPr="00994CFB" w:rsidRDefault="00C27E3B" w:rsidP="00120FC0">
            <w:pPr>
              <w:pStyle w:val="Textodocorpo"/>
              <w:rPr>
                <w:b/>
                <w:bCs/>
                <w:sz w:val="18"/>
                <w:szCs w:val="18"/>
              </w:rPr>
            </w:pPr>
            <w:r>
              <w:rPr>
                <w:b/>
                <w:bCs/>
                <w:sz w:val="18"/>
                <w:szCs w:val="18"/>
              </w:rPr>
              <w:t>Aso</w:t>
            </w:r>
          </w:p>
        </w:tc>
        <w:tc>
          <w:tcPr>
            <w:tcW w:w="1077" w:type="dxa"/>
            <w:shd w:val="clear" w:color="auto" w:fill="auto"/>
            <w:vAlign w:val="center"/>
          </w:tcPr>
          <w:p w14:paraId="5A8DB9CE" w14:textId="77AF5D2F" w:rsidR="00120FC0" w:rsidRPr="00994CFB" w:rsidRDefault="00750C21" w:rsidP="00120FC0">
            <w:pPr>
              <w:pStyle w:val="Textodocorpo"/>
              <w:rPr>
                <w:b/>
                <w:bCs/>
                <w:sz w:val="18"/>
                <w:szCs w:val="18"/>
              </w:rPr>
            </w:pPr>
            <w:r>
              <w:rPr>
                <w:b/>
                <w:bCs/>
                <w:sz w:val="18"/>
                <w:szCs w:val="18"/>
              </w:rPr>
              <w:t>TP</w:t>
            </w:r>
          </w:p>
        </w:tc>
        <w:tc>
          <w:tcPr>
            <w:tcW w:w="3401" w:type="dxa"/>
            <w:shd w:val="clear" w:color="auto" w:fill="auto"/>
            <w:vAlign w:val="center"/>
          </w:tcPr>
          <w:p w14:paraId="0CD31C07" w14:textId="77777777" w:rsidR="005538B4" w:rsidRPr="005538B4" w:rsidRDefault="005538B4" w:rsidP="005538B4">
            <w:pPr>
              <w:pStyle w:val="Textodocorpo"/>
              <w:rPr>
                <w:b/>
                <w:bCs/>
                <w:sz w:val="18"/>
                <w:szCs w:val="18"/>
              </w:rPr>
            </w:pPr>
            <w:r w:rsidRPr="005538B4">
              <w:rPr>
                <w:b/>
                <w:bCs/>
                <w:sz w:val="18"/>
                <w:szCs w:val="18"/>
              </w:rPr>
              <w:t>"Tradución de cómics</w:t>
            </w:r>
          </w:p>
          <w:p w14:paraId="0A1E00DC" w14:textId="19E6FE61" w:rsidR="00120FC0" w:rsidRPr="00994CFB" w:rsidRDefault="005538B4" w:rsidP="005538B4">
            <w:pPr>
              <w:pStyle w:val="Textodocorpo"/>
              <w:rPr>
                <w:b/>
                <w:bCs/>
                <w:sz w:val="18"/>
                <w:szCs w:val="18"/>
              </w:rPr>
            </w:pPr>
            <w:r w:rsidRPr="005538B4">
              <w:rPr>
                <w:b/>
                <w:bCs/>
                <w:sz w:val="18"/>
                <w:szCs w:val="18"/>
              </w:rPr>
              <w:t>Tradución de videoxogos"</w:t>
            </w:r>
          </w:p>
        </w:tc>
        <w:tc>
          <w:tcPr>
            <w:tcW w:w="850" w:type="dxa"/>
            <w:shd w:val="clear" w:color="auto" w:fill="auto"/>
            <w:vAlign w:val="center"/>
          </w:tcPr>
          <w:p w14:paraId="3C13B66A" w14:textId="77777777" w:rsidR="00120FC0" w:rsidRPr="00994CFB" w:rsidRDefault="00120FC0" w:rsidP="00120FC0">
            <w:pPr>
              <w:pStyle w:val="Textodocorpo"/>
              <w:rPr>
                <w:b/>
                <w:bCs/>
                <w:sz w:val="18"/>
                <w:szCs w:val="18"/>
              </w:rPr>
            </w:pPr>
          </w:p>
        </w:tc>
        <w:tc>
          <w:tcPr>
            <w:tcW w:w="850" w:type="dxa"/>
            <w:shd w:val="clear" w:color="auto" w:fill="auto"/>
            <w:vAlign w:val="center"/>
          </w:tcPr>
          <w:p w14:paraId="5B49C6B7" w14:textId="77777777" w:rsidR="00120FC0" w:rsidRPr="00994CFB" w:rsidRDefault="00120FC0" w:rsidP="00120FC0">
            <w:pPr>
              <w:pStyle w:val="Textodocorpo"/>
              <w:rPr>
                <w:b/>
                <w:bCs/>
                <w:sz w:val="18"/>
                <w:szCs w:val="18"/>
              </w:rPr>
            </w:pPr>
          </w:p>
        </w:tc>
        <w:tc>
          <w:tcPr>
            <w:tcW w:w="850" w:type="dxa"/>
            <w:shd w:val="clear" w:color="auto" w:fill="auto"/>
            <w:vAlign w:val="center"/>
          </w:tcPr>
          <w:p w14:paraId="38593BE3" w14:textId="77777777" w:rsidR="00120FC0" w:rsidRPr="00994CFB" w:rsidRDefault="00120FC0" w:rsidP="00120FC0">
            <w:pPr>
              <w:pStyle w:val="Textodocorpo"/>
              <w:rPr>
                <w:b/>
                <w:bCs/>
                <w:sz w:val="18"/>
                <w:szCs w:val="18"/>
              </w:rPr>
            </w:pPr>
          </w:p>
        </w:tc>
        <w:tc>
          <w:tcPr>
            <w:tcW w:w="850" w:type="dxa"/>
            <w:shd w:val="clear" w:color="auto" w:fill="auto"/>
            <w:vAlign w:val="center"/>
          </w:tcPr>
          <w:p w14:paraId="525B5266" w14:textId="77777777" w:rsidR="00120FC0" w:rsidRPr="00994CFB" w:rsidRDefault="00120FC0" w:rsidP="00120FC0">
            <w:pPr>
              <w:pStyle w:val="Textodocorpo"/>
              <w:rPr>
                <w:b/>
                <w:bCs/>
                <w:sz w:val="18"/>
                <w:szCs w:val="18"/>
              </w:rPr>
            </w:pPr>
          </w:p>
        </w:tc>
      </w:tr>
      <w:tr w:rsidR="00EF0A3A" w:rsidRPr="00994CFB" w14:paraId="595C8DA8" w14:textId="77777777" w:rsidTr="0051079D">
        <w:trPr>
          <w:trHeight w:val="397"/>
          <w:jc w:val="center"/>
        </w:trPr>
        <w:tc>
          <w:tcPr>
            <w:tcW w:w="1134" w:type="dxa"/>
            <w:shd w:val="clear" w:color="auto" w:fill="auto"/>
          </w:tcPr>
          <w:p w14:paraId="7B96006D" w14:textId="02170411" w:rsidR="00EF0A3A" w:rsidRPr="00D701B7" w:rsidRDefault="00EF0A3A" w:rsidP="00EF0A3A">
            <w:pPr>
              <w:pStyle w:val="Textodocorpo"/>
              <w:rPr>
                <w:b/>
                <w:bCs/>
                <w:sz w:val="18"/>
                <w:szCs w:val="18"/>
              </w:rPr>
            </w:pPr>
            <w:r w:rsidRPr="003E5F11">
              <w:rPr>
                <w:b/>
                <w:bCs/>
                <w:sz w:val="18"/>
                <w:szCs w:val="18"/>
              </w:rPr>
              <w:t>Uvigo</w:t>
            </w:r>
          </w:p>
        </w:tc>
        <w:tc>
          <w:tcPr>
            <w:tcW w:w="4082" w:type="dxa"/>
            <w:shd w:val="clear" w:color="auto" w:fill="auto"/>
            <w:vAlign w:val="center"/>
          </w:tcPr>
          <w:p w14:paraId="449B5666" w14:textId="501C3D8B" w:rsidR="00EF0A3A" w:rsidRPr="00434BAD" w:rsidRDefault="00EF0A3A" w:rsidP="00EF0A3A">
            <w:pPr>
              <w:pStyle w:val="Textodocorpo"/>
              <w:rPr>
                <w:b/>
                <w:bCs/>
                <w:sz w:val="18"/>
                <w:szCs w:val="18"/>
              </w:rPr>
            </w:pPr>
            <w:r>
              <w:rPr>
                <w:b/>
                <w:bCs/>
                <w:sz w:val="18"/>
                <w:szCs w:val="18"/>
              </w:rPr>
              <w:t>Alba Rodríguez Saavedra</w:t>
            </w:r>
          </w:p>
        </w:tc>
        <w:tc>
          <w:tcPr>
            <w:tcW w:w="1077" w:type="dxa"/>
            <w:shd w:val="clear" w:color="auto" w:fill="auto"/>
            <w:vAlign w:val="center"/>
          </w:tcPr>
          <w:p w14:paraId="164E6A30" w14:textId="53EB35A0" w:rsidR="00EF0A3A" w:rsidRPr="00994CFB" w:rsidRDefault="00A71722" w:rsidP="00EF0A3A">
            <w:pPr>
              <w:pStyle w:val="Textodocorpo"/>
              <w:rPr>
                <w:b/>
                <w:bCs/>
                <w:sz w:val="18"/>
                <w:szCs w:val="18"/>
              </w:rPr>
            </w:pPr>
            <w:r>
              <w:rPr>
                <w:b/>
                <w:bCs/>
                <w:sz w:val="18"/>
                <w:szCs w:val="18"/>
              </w:rPr>
              <w:t>Doutoranda</w:t>
            </w:r>
          </w:p>
        </w:tc>
        <w:tc>
          <w:tcPr>
            <w:tcW w:w="1077" w:type="dxa"/>
            <w:shd w:val="clear" w:color="auto" w:fill="auto"/>
            <w:vAlign w:val="center"/>
          </w:tcPr>
          <w:p w14:paraId="594C72D3" w14:textId="3ABFC321" w:rsidR="00EF0A3A" w:rsidRPr="00994CFB" w:rsidRDefault="00750C21" w:rsidP="00EF0A3A">
            <w:pPr>
              <w:pStyle w:val="Textodocorpo"/>
              <w:rPr>
                <w:b/>
                <w:bCs/>
                <w:sz w:val="18"/>
                <w:szCs w:val="18"/>
              </w:rPr>
            </w:pPr>
            <w:r>
              <w:rPr>
                <w:b/>
                <w:bCs/>
                <w:sz w:val="18"/>
                <w:szCs w:val="18"/>
              </w:rPr>
              <w:t>TP</w:t>
            </w:r>
          </w:p>
        </w:tc>
        <w:tc>
          <w:tcPr>
            <w:tcW w:w="3401" w:type="dxa"/>
            <w:shd w:val="clear" w:color="auto" w:fill="auto"/>
            <w:vAlign w:val="center"/>
          </w:tcPr>
          <w:p w14:paraId="5FCC99DC" w14:textId="77777777" w:rsidR="00EF0A3A" w:rsidRDefault="001C5408" w:rsidP="00EF0A3A">
            <w:pPr>
              <w:pStyle w:val="Textodocorpo"/>
              <w:rPr>
                <w:b/>
                <w:bCs/>
                <w:sz w:val="18"/>
                <w:szCs w:val="18"/>
              </w:rPr>
            </w:pPr>
            <w:r w:rsidRPr="001C5408">
              <w:rPr>
                <w:b/>
                <w:bCs/>
                <w:sz w:val="18"/>
                <w:szCs w:val="18"/>
              </w:rPr>
              <w:t>Antropoloxía e tradución</w:t>
            </w:r>
          </w:p>
          <w:p w14:paraId="64DDFC1D" w14:textId="1728630B" w:rsidR="00CC08A2" w:rsidRPr="00994CFB" w:rsidRDefault="00CC08A2" w:rsidP="00EF0A3A">
            <w:pPr>
              <w:pStyle w:val="Textodocorpo"/>
              <w:rPr>
                <w:b/>
                <w:bCs/>
                <w:sz w:val="18"/>
                <w:szCs w:val="18"/>
              </w:rPr>
            </w:pPr>
            <w:r w:rsidRPr="00CC08A2">
              <w:rPr>
                <w:b/>
                <w:bCs/>
                <w:sz w:val="18"/>
                <w:szCs w:val="18"/>
              </w:rPr>
              <w:t>Tradución e paratradución na creación de identidades</w:t>
            </w:r>
          </w:p>
        </w:tc>
        <w:tc>
          <w:tcPr>
            <w:tcW w:w="850" w:type="dxa"/>
            <w:shd w:val="clear" w:color="auto" w:fill="auto"/>
            <w:vAlign w:val="center"/>
          </w:tcPr>
          <w:p w14:paraId="331DE138" w14:textId="77777777" w:rsidR="00EF0A3A" w:rsidRPr="00994CFB" w:rsidRDefault="00EF0A3A" w:rsidP="00EF0A3A">
            <w:pPr>
              <w:pStyle w:val="Textodocorpo"/>
              <w:rPr>
                <w:b/>
                <w:bCs/>
                <w:sz w:val="18"/>
                <w:szCs w:val="18"/>
              </w:rPr>
            </w:pPr>
          </w:p>
        </w:tc>
        <w:tc>
          <w:tcPr>
            <w:tcW w:w="850" w:type="dxa"/>
            <w:shd w:val="clear" w:color="auto" w:fill="auto"/>
            <w:vAlign w:val="center"/>
          </w:tcPr>
          <w:p w14:paraId="1C55DE6A" w14:textId="77777777" w:rsidR="00EF0A3A" w:rsidRPr="00994CFB" w:rsidRDefault="00EF0A3A" w:rsidP="00EF0A3A">
            <w:pPr>
              <w:pStyle w:val="Textodocorpo"/>
              <w:rPr>
                <w:b/>
                <w:bCs/>
                <w:sz w:val="18"/>
                <w:szCs w:val="18"/>
              </w:rPr>
            </w:pPr>
          </w:p>
        </w:tc>
        <w:tc>
          <w:tcPr>
            <w:tcW w:w="850" w:type="dxa"/>
            <w:shd w:val="clear" w:color="auto" w:fill="auto"/>
            <w:vAlign w:val="center"/>
          </w:tcPr>
          <w:p w14:paraId="25423D69" w14:textId="77777777" w:rsidR="00EF0A3A" w:rsidRPr="00994CFB" w:rsidRDefault="00EF0A3A" w:rsidP="00EF0A3A">
            <w:pPr>
              <w:pStyle w:val="Textodocorpo"/>
              <w:rPr>
                <w:b/>
                <w:bCs/>
                <w:sz w:val="18"/>
                <w:szCs w:val="18"/>
              </w:rPr>
            </w:pPr>
          </w:p>
        </w:tc>
        <w:tc>
          <w:tcPr>
            <w:tcW w:w="850" w:type="dxa"/>
            <w:shd w:val="clear" w:color="auto" w:fill="auto"/>
            <w:vAlign w:val="center"/>
          </w:tcPr>
          <w:p w14:paraId="793AA1C2" w14:textId="77777777" w:rsidR="00EF0A3A" w:rsidRPr="00994CFB" w:rsidRDefault="00EF0A3A" w:rsidP="00EF0A3A">
            <w:pPr>
              <w:pStyle w:val="Textodocorpo"/>
              <w:rPr>
                <w:b/>
                <w:bCs/>
                <w:sz w:val="18"/>
                <w:szCs w:val="18"/>
              </w:rPr>
            </w:pPr>
          </w:p>
        </w:tc>
      </w:tr>
      <w:tr w:rsidR="00A71722" w:rsidRPr="00994CFB" w14:paraId="265DA09C" w14:textId="77777777" w:rsidTr="006F1EFD">
        <w:trPr>
          <w:trHeight w:val="397"/>
          <w:jc w:val="center"/>
        </w:trPr>
        <w:tc>
          <w:tcPr>
            <w:tcW w:w="1134" w:type="dxa"/>
            <w:shd w:val="clear" w:color="auto" w:fill="auto"/>
          </w:tcPr>
          <w:p w14:paraId="5D2869ED" w14:textId="4803AC15" w:rsidR="00A71722" w:rsidRPr="00D701B7" w:rsidRDefault="00A71722" w:rsidP="00A71722">
            <w:pPr>
              <w:pStyle w:val="Textodocorpo"/>
              <w:rPr>
                <w:b/>
                <w:bCs/>
                <w:sz w:val="18"/>
                <w:szCs w:val="18"/>
              </w:rPr>
            </w:pPr>
            <w:r w:rsidRPr="003E5F11">
              <w:rPr>
                <w:b/>
                <w:bCs/>
                <w:sz w:val="18"/>
                <w:szCs w:val="18"/>
              </w:rPr>
              <w:t>Uvigo</w:t>
            </w:r>
          </w:p>
        </w:tc>
        <w:tc>
          <w:tcPr>
            <w:tcW w:w="4082" w:type="dxa"/>
            <w:shd w:val="clear" w:color="auto" w:fill="auto"/>
            <w:vAlign w:val="center"/>
          </w:tcPr>
          <w:p w14:paraId="72749E22" w14:textId="1BB3D903" w:rsidR="00A71722" w:rsidRPr="00434BAD" w:rsidRDefault="00A71722" w:rsidP="00A71722">
            <w:pPr>
              <w:pStyle w:val="Textodocorpo"/>
              <w:rPr>
                <w:b/>
                <w:bCs/>
                <w:sz w:val="18"/>
                <w:szCs w:val="18"/>
              </w:rPr>
            </w:pPr>
            <w:r>
              <w:rPr>
                <w:b/>
                <w:bCs/>
                <w:sz w:val="18"/>
                <w:szCs w:val="18"/>
              </w:rPr>
              <w:t>Celia Rocha Táboas</w:t>
            </w:r>
          </w:p>
        </w:tc>
        <w:tc>
          <w:tcPr>
            <w:tcW w:w="1077" w:type="dxa"/>
            <w:shd w:val="clear" w:color="auto" w:fill="auto"/>
          </w:tcPr>
          <w:p w14:paraId="7EE373E9" w14:textId="17671BB2" w:rsidR="00A71722" w:rsidRPr="00994CFB" w:rsidRDefault="00A71722" w:rsidP="00A71722">
            <w:pPr>
              <w:pStyle w:val="Textodocorpo"/>
              <w:rPr>
                <w:b/>
                <w:bCs/>
                <w:sz w:val="18"/>
                <w:szCs w:val="18"/>
              </w:rPr>
            </w:pPr>
            <w:r w:rsidRPr="001F3BF6">
              <w:rPr>
                <w:b/>
                <w:bCs/>
                <w:sz w:val="18"/>
                <w:szCs w:val="18"/>
              </w:rPr>
              <w:t>Doutoranda</w:t>
            </w:r>
          </w:p>
        </w:tc>
        <w:tc>
          <w:tcPr>
            <w:tcW w:w="1077" w:type="dxa"/>
            <w:shd w:val="clear" w:color="auto" w:fill="auto"/>
            <w:vAlign w:val="center"/>
          </w:tcPr>
          <w:p w14:paraId="76E2B1B2" w14:textId="44581BAE" w:rsidR="00A71722" w:rsidRPr="00994CFB" w:rsidRDefault="00750C21" w:rsidP="00A71722">
            <w:pPr>
              <w:pStyle w:val="Textodocorpo"/>
              <w:rPr>
                <w:b/>
                <w:bCs/>
                <w:sz w:val="18"/>
                <w:szCs w:val="18"/>
              </w:rPr>
            </w:pPr>
            <w:r>
              <w:rPr>
                <w:b/>
                <w:bCs/>
                <w:sz w:val="18"/>
                <w:szCs w:val="18"/>
              </w:rPr>
              <w:t>TP</w:t>
            </w:r>
          </w:p>
        </w:tc>
        <w:tc>
          <w:tcPr>
            <w:tcW w:w="3401" w:type="dxa"/>
            <w:shd w:val="clear" w:color="auto" w:fill="auto"/>
            <w:vAlign w:val="center"/>
          </w:tcPr>
          <w:p w14:paraId="71C7E3D6" w14:textId="7F3B27C1" w:rsidR="00A71722" w:rsidRPr="00994CFB" w:rsidRDefault="0075531F" w:rsidP="00A71722">
            <w:pPr>
              <w:pStyle w:val="Textodocorpo"/>
              <w:rPr>
                <w:b/>
                <w:bCs/>
                <w:sz w:val="18"/>
                <w:szCs w:val="18"/>
              </w:rPr>
            </w:pPr>
            <w:r w:rsidRPr="0075531F">
              <w:rPr>
                <w:b/>
                <w:bCs/>
                <w:sz w:val="18"/>
                <w:szCs w:val="18"/>
              </w:rPr>
              <w:t>Tradución de videoxogos</w:t>
            </w:r>
          </w:p>
        </w:tc>
        <w:tc>
          <w:tcPr>
            <w:tcW w:w="850" w:type="dxa"/>
            <w:shd w:val="clear" w:color="auto" w:fill="auto"/>
            <w:vAlign w:val="center"/>
          </w:tcPr>
          <w:p w14:paraId="1C7C716B" w14:textId="77777777" w:rsidR="00A71722" w:rsidRPr="00994CFB" w:rsidRDefault="00A71722" w:rsidP="00A71722">
            <w:pPr>
              <w:pStyle w:val="Textodocorpo"/>
              <w:rPr>
                <w:b/>
                <w:bCs/>
                <w:sz w:val="18"/>
                <w:szCs w:val="18"/>
              </w:rPr>
            </w:pPr>
          </w:p>
        </w:tc>
        <w:tc>
          <w:tcPr>
            <w:tcW w:w="850" w:type="dxa"/>
            <w:shd w:val="clear" w:color="auto" w:fill="auto"/>
            <w:vAlign w:val="center"/>
          </w:tcPr>
          <w:p w14:paraId="6D17E644" w14:textId="77777777" w:rsidR="00A71722" w:rsidRPr="00994CFB" w:rsidRDefault="00A71722" w:rsidP="00A71722">
            <w:pPr>
              <w:pStyle w:val="Textodocorpo"/>
              <w:rPr>
                <w:b/>
                <w:bCs/>
                <w:sz w:val="18"/>
                <w:szCs w:val="18"/>
              </w:rPr>
            </w:pPr>
          </w:p>
        </w:tc>
        <w:tc>
          <w:tcPr>
            <w:tcW w:w="850" w:type="dxa"/>
            <w:shd w:val="clear" w:color="auto" w:fill="auto"/>
            <w:vAlign w:val="center"/>
          </w:tcPr>
          <w:p w14:paraId="48E9BB15" w14:textId="77777777" w:rsidR="00A71722" w:rsidRPr="00994CFB" w:rsidRDefault="00A71722" w:rsidP="00A71722">
            <w:pPr>
              <w:pStyle w:val="Textodocorpo"/>
              <w:rPr>
                <w:b/>
                <w:bCs/>
                <w:sz w:val="18"/>
                <w:szCs w:val="18"/>
              </w:rPr>
            </w:pPr>
          </w:p>
        </w:tc>
        <w:tc>
          <w:tcPr>
            <w:tcW w:w="850" w:type="dxa"/>
            <w:shd w:val="clear" w:color="auto" w:fill="auto"/>
            <w:vAlign w:val="center"/>
          </w:tcPr>
          <w:p w14:paraId="49BB028C" w14:textId="77777777" w:rsidR="00A71722" w:rsidRPr="00994CFB" w:rsidRDefault="00A71722" w:rsidP="00A71722">
            <w:pPr>
              <w:pStyle w:val="Textodocorpo"/>
              <w:rPr>
                <w:b/>
                <w:bCs/>
                <w:sz w:val="18"/>
                <w:szCs w:val="18"/>
              </w:rPr>
            </w:pPr>
          </w:p>
        </w:tc>
      </w:tr>
      <w:tr w:rsidR="00A71722" w:rsidRPr="00994CFB" w14:paraId="7C1E0FDE" w14:textId="77777777" w:rsidTr="006F1EFD">
        <w:trPr>
          <w:trHeight w:val="397"/>
          <w:jc w:val="center"/>
        </w:trPr>
        <w:tc>
          <w:tcPr>
            <w:tcW w:w="1134" w:type="dxa"/>
            <w:shd w:val="clear" w:color="auto" w:fill="auto"/>
          </w:tcPr>
          <w:p w14:paraId="422539F4" w14:textId="4FED8C67" w:rsidR="00A71722" w:rsidRPr="00D701B7" w:rsidRDefault="00A71722" w:rsidP="00A71722">
            <w:pPr>
              <w:pStyle w:val="Textodocorpo"/>
              <w:rPr>
                <w:b/>
                <w:bCs/>
                <w:sz w:val="18"/>
                <w:szCs w:val="18"/>
              </w:rPr>
            </w:pPr>
            <w:r w:rsidRPr="003E5F11">
              <w:rPr>
                <w:b/>
                <w:bCs/>
                <w:sz w:val="18"/>
                <w:szCs w:val="18"/>
              </w:rPr>
              <w:t>Uvigo</w:t>
            </w:r>
          </w:p>
        </w:tc>
        <w:tc>
          <w:tcPr>
            <w:tcW w:w="4082" w:type="dxa"/>
            <w:shd w:val="clear" w:color="auto" w:fill="auto"/>
            <w:vAlign w:val="center"/>
          </w:tcPr>
          <w:p w14:paraId="292D1571" w14:textId="569DC18C" w:rsidR="00A71722" w:rsidRDefault="00A71722" w:rsidP="00A71722">
            <w:pPr>
              <w:pStyle w:val="Textodocorpo"/>
              <w:rPr>
                <w:b/>
                <w:bCs/>
                <w:sz w:val="18"/>
                <w:szCs w:val="18"/>
              </w:rPr>
            </w:pPr>
            <w:r>
              <w:rPr>
                <w:b/>
                <w:bCs/>
                <w:sz w:val="18"/>
                <w:szCs w:val="18"/>
              </w:rPr>
              <w:t>Alba Calvo Porrúa</w:t>
            </w:r>
          </w:p>
        </w:tc>
        <w:tc>
          <w:tcPr>
            <w:tcW w:w="1077" w:type="dxa"/>
            <w:shd w:val="clear" w:color="auto" w:fill="auto"/>
          </w:tcPr>
          <w:p w14:paraId="419C54AF" w14:textId="699E270C" w:rsidR="00A71722" w:rsidRPr="00994CFB" w:rsidRDefault="00A71722" w:rsidP="00A71722">
            <w:pPr>
              <w:pStyle w:val="Textodocorpo"/>
              <w:rPr>
                <w:b/>
                <w:bCs/>
                <w:sz w:val="18"/>
                <w:szCs w:val="18"/>
              </w:rPr>
            </w:pPr>
            <w:r w:rsidRPr="001F3BF6">
              <w:rPr>
                <w:b/>
                <w:bCs/>
                <w:sz w:val="18"/>
                <w:szCs w:val="18"/>
              </w:rPr>
              <w:t>Doutoranda</w:t>
            </w:r>
          </w:p>
        </w:tc>
        <w:tc>
          <w:tcPr>
            <w:tcW w:w="1077" w:type="dxa"/>
            <w:shd w:val="clear" w:color="auto" w:fill="auto"/>
            <w:vAlign w:val="center"/>
          </w:tcPr>
          <w:p w14:paraId="2569A61A" w14:textId="1A2C6882" w:rsidR="00A71722" w:rsidRPr="00994CFB" w:rsidRDefault="00750C21" w:rsidP="00A71722">
            <w:pPr>
              <w:pStyle w:val="Textodocorpo"/>
              <w:rPr>
                <w:b/>
                <w:bCs/>
                <w:sz w:val="18"/>
                <w:szCs w:val="18"/>
              </w:rPr>
            </w:pPr>
            <w:r>
              <w:rPr>
                <w:b/>
                <w:bCs/>
                <w:sz w:val="18"/>
                <w:szCs w:val="18"/>
              </w:rPr>
              <w:t>TP</w:t>
            </w:r>
          </w:p>
        </w:tc>
        <w:tc>
          <w:tcPr>
            <w:tcW w:w="3401" w:type="dxa"/>
            <w:shd w:val="clear" w:color="auto" w:fill="auto"/>
            <w:vAlign w:val="center"/>
          </w:tcPr>
          <w:p w14:paraId="6115F5D5" w14:textId="25F5C376" w:rsidR="00A71722" w:rsidRPr="00994CFB" w:rsidRDefault="0075531F" w:rsidP="00A71722">
            <w:pPr>
              <w:pStyle w:val="Textodocorpo"/>
              <w:rPr>
                <w:b/>
                <w:bCs/>
                <w:sz w:val="18"/>
                <w:szCs w:val="18"/>
              </w:rPr>
            </w:pPr>
            <w:r w:rsidRPr="0075531F">
              <w:rPr>
                <w:b/>
                <w:bCs/>
                <w:sz w:val="18"/>
                <w:szCs w:val="18"/>
              </w:rPr>
              <w:t>Tradución de videoxogos</w:t>
            </w:r>
          </w:p>
        </w:tc>
        <w:tc>
          <w:tcPr>
            <w:tcW w:w="850" w:type="dxa"/>
            <w:shd w:val="clear" w:color="auto" w:fill="auto"/>
            <w:vAlign w:val="center"/>
          </w:tcPr>
          <w:p w14:paraId="2284C3AC" w14:textId="77777777" w:rsidR="00A71722" w:rsidRPr="00994CFB" w:rsidRDefault="00A71722" w:rsidP="00A71722">
            <w:pPr>
              <w:pStyle w:val="Textodocorpo"/>
              <w:rPr>
                <w:b/>
                <w:bCs/>
                <w:sz w:val="18"/>
                <w:szCs w:val="18"/>
              </w:rPr>
            </w:pPr>
          </w:p>
        </w:tc>
        <w:tc>
          <w:tcPr>
            <w:tcW w:w="850" w:type="dxa"/>
            <w:shd w:val="clear" w:color="auto" w:fill="auto"/>
            <w:vAlign w:val="center"/>
          </w:tcPr>
          <w:p w14:paraId="5A536869" w14:textId="77777777" w:rsidR="00A71722" w:rsidRPr="00994CFB" w:rsidRDefault="00A71722" w:rsidP="00A71722">
            <w:pPr>
              <w:pStyle w:val="Textodocorpo"/>
              <w:rPr>
                <w:b/>
                <w:bCs/>
                <w:sz w:val="18"/>
                <w:szCs w:val="18"/>
              </w:rPr>
            </w:pPr>
          </w:p>
        </w:tc>
        <w:tc>
          <w:tcPr>
            <w:tcW w:w="850" w:type="dxa"/>
            <w:shd w:val="clear" w:color="auto" w:fill="auto"/>
            <w:vAlign w:val="center"/>
          </w:tcPr>
          <w:p w14:paraId="4CD9768F" w14:textId="77777777" w:rsidR="00A71722" w:rsidRPr="00994CFB" w:rsidRDefault="00A71722" w:rsidP="00A71722">
            <w:pPr>
              <w:pStyle w:val="Textodocorpo"/>
              <w:rPr>
                <w:b/>
                <w:bCs/>
                <w:sz w:val="18"/>
                <w:szCs w:val="18"/>
              </w:rPr>
            </w:pPr>
          </w:p>
        </w:tc>
        <w:tc>
          <w:tcPr>
            <w:tcW w:w="850" w:type="dxa"/>
            <w:shd w:val="clear" w:color="auto" w:fill="auto"/>
            <w:vAlign w:val="center"/>
          </w:tcPr>
          <w:p w14:paraId="4DA633CD" w14:textId="77777777" w:rsidR="00A71722" w:rsidRPr="00994CFB" w:rsidRDefault="00A71722" w:rsidP="00A71722">
            <w:pPr>
              <w:pStyle w:val="Textodocorpo"/>
              <w:rPr>
                <w:b/>
                <w:bCs/>
                <w:sz w:val="18"/>
                <w:szCs w:val="18"/>
              </w:rPr>
            </w:pPr>
          </w:p>
        </w:tc>
      </w:tr>
      <w:tr w:rsidR="00A71722" w:rsidRPr="00994CFB" w14:paraId="347D28F9" w14:textId="77777777" w:rsidTr="006F1EFD">
        <w:trPr>
          <w:trHeight w:val="397"/>
          <w:jc w:val="center"/>
        </w:trPr>
        <w:tc>
          <w:tcPr>
            <w:tcW w:w="1134" w:type="dxa"/>
            <w:shd w:val="clear" w:color="auto" w:fill="auto"/>
          </w:tcPr>
          <w:p w14:paraId="433CCDE0" w14:textId="6730360A" w:rsidR="00A71722" w:rsidRPr="00D701B7" w:rsidRDefault="00A71722" w:rsidP="00A71722">
            <w:pPr>
              <w:pStyle w:val="Textodocorpo"/>
              <w:rPr>
                <w:b/>
                <w:bCs/>
                <w:sz w:val="18"/>
                <w:szCs w:val="18"/>
              </w:rPr>
            </w:pPr>
            <w:r w:rsidRPr="003E5F11">
              <w:rPr>
                <w:b/>
                <w:bCs/>
                <w:sz w:val="18"/>
                <w:szCs w:val="18"/>
              </w:rPr>
              <w:t>Uvigo</w:t>
            </w:r>
          </w:p>
        </w:tc>
        <w:tc>
          <w:tcPr>
            <w:tcW w:w="4082" w:type="dxa"/>
            <w:shd w:val="clear" w:color="auto" w:fill="auto"/>
            <w:vAlign w:val="center"/>
          </w:tcPr>
          <w:p w14:paraId="0EB2E5F1" w14:textId="4806250B" w:rsidR="00A71722" w:rsidRDefault="00A71722" w:rsidP="00A71722">
            <w:pPr>
              <w:pStyle w:val="Textodocorpo"/>
              <w:rPr>
                <w:b/>
                <w:bCs/>
                <w:sz w:val="18"/>
                <w:szCs w:val="18"/>
              </w:rPr>
            </w:pPr>
            <w:r>
              <w:rPr>
                <w:b/>
                <w:bCs/>
                <w:sz w:val="18"/>
                <w:szCs w:val="18"/>
              </w:rPr>
              <w:t>Selma Amal Calvar</w:t>
            </w:r>
          </w:p>
        </w:tc>
        <w:tc>
          <w:tcPr>
            <w:tcW w:w="1077" w:type="dxa"/>
            <w:shd w:val="clear" w:color="auto" w:fill="auto"/>
          </w:tcPr>
          <w:p w14:paraId="002C00AF" w14:textId="734CD7B7" w:rsidR="00A71722" w:rsidRPr="00994CFB" w:rsidRDefault="00A71722" w:rsidP="00A71722">
            <w:pPr>
              <w:pStyle w:val="Textodocorpo"/>
              <w:rPr>
                <w:b/>
                <w:bCs/>
                <w:sz w:val="18"/>
                <w:szCs w:val="18"/>
              </w:rPr>
            </w:pPr>
            <w:r w:rsidRPr="001F3BF6">
              <w:rPr>
                <w:b/>
                <w:bCs/>
                <w:sz w:val="18"/>
                <w:szCs w:val="18"/>
              </w:rPr>
              <w:t>Doutoranda</w:t>
            </w:r>
          </w:p>
        </w:tc>
        <w:tc>
          <w:tcPr>
            <w:tcW w:w="1077" w:type="dxa"/>
            <w:shd w:val="clear" w:color="auto" w:fill="auto"/>
            <w:vAlign w:val="center"/>
          </w:tcPr>
          <w:p w14:paraId="3322DA8B" w14:textId="2CD3433A" w:rsidR="00A71722" w:rsidRPr="00994CFB" w:rsidRDefault="00750C21" w:rsidP="00A71722">
            <w:pPr>
              <w:pStyle w:val="Textodocorpo"/>
              <w:rPr>
                <w:b/>
                <w:bCs/>
                <w:sz w:val="18"/>
                <w:szCs w:val="18"/>
              </w:rPr>
            </w:pPr>
            <w:r>
              <w:rPr>
                <w:b/>
                <w:bCs/>
                <w:sz w:val="18"/>
                <w:szCs w:val="18"/>
              </w:rPr>
              <w:t>TP</w:t>
            </w:r>
          </w:p>
        </w:tc>
        <w:tc>
          <w:tcPr>
            <w:tcW w:w="3401" w:type="dxa"/>
            <w:shd w:val="clear" w:color="auto" w:fill="auto"/>
            <w:vAlign w:val="center"/>
          </w:tcPr>
          <w:p w14:paraId="23C49A45" w14:textId="77777777" w:rsidR="00743EEA" w:rsidRPr="00743EEA" w:rsidRDefault="00743EEA" w:rsidP="00743EEA">
            <w:pPr>
              <w:pStyle w:val="Textodocorpo"/>
              <w:rPr>
                <w:b/>
                <w:bCs/>
                <w:sz w:val="18"/>
                <w:szCs w:val="18"/>
              </w:rPr>
            </w:pPr>
            <w:r w:rsidRPr="00743EEA">
              <w:rPr>
                <w:b/>
                <w:bCs/>
                <w:sz w:val="18"/>
                <w:szCs w:val="18"/>
              </w:rPr>
              <w:t>Migración e tradución: Tradución e interpretación en Mediación social (TIMS)</w:t>
            </w:r>
          </w:p>
          <w:p w14:paraId="5B26DD57" w14:textId="485F0994" w:rsidR="00A71722" w:rsidRPr="00994CFB" w:rsidRDefault="00743EEA" w:rsidP="00743EEA">
            <w:pPr>
              <w:pStyle w:val="Textodocorpo"/>
              <w:rPr>
                <w:b/>
                <w:bCs/>
                <w:sz w:val="18"/>
                <w:szCs w:val="18"/>
              </w:rPr>
            </w:pPr>
            <w:r w:rsidRPr="00743EEA">
              <w:rPr>
                <w:b/>
                <w:bCs/>
                <w:sz w:val="18"/>
                <w:szCs w:val="18"/>
              </w:rPr>
              <w:t>Tradución e paratradución na creación de identidades</w:t>
            </w:r>
          </w:p>
        </w:tc>
        <w:tc>
          <w:tcPr>
            <w:tcW w:w="850" w:type="dxa"/>
            <w:shd w:val="clear" w:color="auto" w:fill="auto"/>
            <w:vAlign w:val="center"/>
          </w:tcPr>
          <w:p w14:paraId="7D062878" w14:textId="77777777" w:rsidR="00A71722" w:rsidRPr="00994CFB" w:rsidRDefault="00A71722" w:rsidP="00A71722">
            <w:pPr>
              <w:pStyle w:val="Textodocorpo"/>
              <w:rPr>
                <w:b/>
                <w:bCs/>
                <w:sz w:val="18"/>
                <w:szCs w:val="18"/>
              </w:rPr>
            </w:pPr>
          </w:p>
        </w:tc>
        <w:tc>
          <w:tcPr>
            <w:tcW w:w="850" w:type="dxa"/>
            <w:shd w:val="clear" w:color="auto" w:fill="auto"/>
            <w:vAlign w:val="center"/>
          </w:tcPr>
          <w:p w14:paraId="704B89F0" w14:textId="77777777" w:rsidR="00A71722" w:rsidRPr="00994CFB" w:rsidRDefault="00A71722" w:rsidP="00A71722">
            <w:pPr>
              <w:pStyle w:val="Textodocorpo"/>
              <w:rPr>
                <w:b/>
                <w:bCs/>
                <w:sz w:val="18"/>
                <w:szCs w:val="18"/>
              </w:rPr>
            </w:pPr>
          </w:p>
        </w:tc>
        <w:tc>
          <w:tcPr>
            <w:tcW w:w="850" w:type="dxa"/>
            <w:shd w:val="clear" w:color="auto" w:fill="auto"/>
            <w:vAlign w:val="center"/>
          </w:tcPr>
          <w:p w14:paraId="1CF7B041" w14:textId="77777777" w:rsidR="00A71722" w:rsidRPr="00994CFB" w:rsidRDefault="00A71722" w:rsidP="00A71722">
            <w:pPr>
              <w:pStyle w:val="Textodocorpo"/>
              <w:rPr>
                <w:b/>
                <w:bCs/>
                <w:sz w:val="18"/>
                <w:szCs w:val="18"/>
              </w:rPr>
            </w:pPr>
          </w:p>
        </w:tc>
        <w:tc>
          <w:tcPr>
            <w:tcW w:w="850" w:type="dxa"/>
            <w:shd w:val="clear" w:color="auto" w:fill="auto"/>
            <w:vAlign w:val="center"/>
          </w:tcPr>
          <w:p w14:paraId="65316F06" w14:textId="77777777" w:rsidR="00A71722" w:rsidRPr="00994CFB" w:rsidRDefault="00A71722" w:rsidP="00A71722">
            <w:pPr>
              <w:pStyle w:val="Textodocorpo"/>
              <w:rPr>
                <w:b/>
                <w:bCs/>
                <w:sz w:val="18"/>
                <w:szCs w:val="18"/>
              </w:rPr>
            </w:pPr>
          </w:p>
        </w:tc>
      </w:tr>
      <w:tr w:rsidR="004E035D" w:rsidRPr="00994CFB" w14:paraId="2D36B50C" w14:textId="77777777" w:rsidTr="0051079D">
        <w:trPr>
          <w:trHeight w:val="397"/>
          <w:jc w:val="center"/>
        </w:trPr>
        <w:tc>
          <w:tcPr>
            <w:tcW w:w="1134" w:type="dxa"/>
            <w:shd w:val="clear" w:color="auto" w:fill="auto"/>
          </w:tcPr>
          <w:p w14:paraId="6F44DD91" w14:textId="1E241943" w:rsidR="004E035D" w:rsidRPr="00D701B7" w:rsidRDefault="00A30EA5" w:rsidP="00A30EA5">
            <w:pPr>
              <w:pStyle w:val="Textodocorpo"/>
              <w:rPr>
                <w:b/>
                <w:bCs/>
                <w:sz w:val="18"/>
                <w:szCs w:val="18"/>
              </w:rPr>
            </w:pPr>
            <w:r w:rsidRPr="00A30EA5">
              <w:rPr>
                <w:b/>
                <w:bCs/>
                <w:sz w:val="18"/>
                <w:szCs w:val="18"/>
              </w:rPr>
              <w:lastRenderedPageBreak/>
              <w:t>Chair Of Modern Cultural Studies University of Cardiff</w:t>
            </w:r>
            <w:r>
              <w:rPr>
                <w:b/>
                <w:bCs/>
                <w:sz w:val="18"/>
                <w:szCs w:val="18"/>
              </w:rPr>
              <w:t xml:space="preserve">. </w:t>
            </w:r>
            <w:r w:rsidRPr="00A30EA5">
              <w:rPr>
                <w:b/>
                <w:bCs/>
                <w:sz w:val="18"/>
                <w:szCs w:val="18"/>
              </w:rPr>
              <w:t>Concordia University, Department of French studies, Montreal</w:t>
            </w:r>
            <w:r>
              <w:rPr>
                <w:b/>
                <w:bCs/>
                <w:sz w:val="18"/>
                <w:szCs w:val="18"/>
              </w:rPr>
              <w:t xml:space="preserve">. </w:t>
            </w:r>
            <w:r w:rsidRPr="00A30EA5">
              <w:rPr>
                <w:b/>
                <w:bCs/>
                <w:sz w:val="18"/>
                <w:szCs w:val="18"/>
              </w:rPr>
              <w:t>University of Montreal, Department of Linguistics and Translation</w:t>
            </w:r>
            <w:r>
              <w:rPr>
                <w:b/>
                <w:bCs/>
                <w:sz w:val="18"/>
                <w:szCs w:val="18"/>
              </w:rPr>
              <w:t xml:space="preserve">. </w:t>
            </w:r>
            <w:r w:rsidRPr="00A30EA5">
              <w:rPr>
                <w:b/>
                <w:bCs/>
                <w:sz w:val="18"/>
                <w:szCs w:val="18"/>
              </w:rPr>
              <w:t>School of European Studies</w:t>
            </w:r>
          </w:p>
        </w:tc>
        <w:tc>
          <w:tcPr>
            <w:tcW w:w="4082" w:type="dxa"/>
            <w:shd w:val="clear" w:color="auto" w:fill="auto"/>
            <w:vAlign w:val="center"/>
          </w:tcPr>
          <w:p w14:paraId="3FF4EB01" w14:textId="458BC9D3" w:rsidR="004E035D" w:rsidRDefault="004E035D" w:rsidP="004E035D">
            <w:pPr>
              <w:pStyle w:val="Textodocorpo"/>
              <w:rPr>
                <w:b/>
                <w:bCs/>
                <w:sz w:val="18"/>
                <w:szCs w:val="18"/>
              </w:rPr>
            </w:pPr>
            <w:r>
              <w:rPr>
                <w:b/>
                <w:bCs/>
                <w:sz w:val="18"/>
                <w:szCs w:val="18"/>
              </w:rPr>
              <w:t>Alexis Nuselovici (Nouss)</w:t>
            </w:r>
          </w:p>
        </w:tc>
        <w:tc>
          <w:tcPr>
            <w:tcW w:w="1077" w:type="dxa"/>
            <w:shd w:val="clear" w:color="auto" w:fill="auto"/>
            <w:vAlign w:val="center"/>
          </w:tcPr>
          <w:p w14:paraId="31E84B6C" w14:textId="29385421" w:rsidR="004E035D" w:rsidRPr="00994CFB" w:rsidRDefault="00A71722" w:rsidP="004E035D">
            <w:pPr>
              <w:pStyle w:val="Textodocorpo"/>
              <w:rPr>
                <w:b/>
                <w:bCs/>
                <w:sz w:val="18"/>
                <w:szCs w:val="18"/>
              </w:rPr>
            </w:pPr>
            <w:r>
              <w:rPr>
                <w:b/>
                <w:bCs/>
                <w:sz w:val="18"/>
                <w:szCs w:val="18"/>
              </w:rPr>
              <w:t>Catedrático</w:t>
            </w:r>
          </w:p>
        </w:tc>
        <w:tc>
          <w:tcPr>
            <w:tcW w:w="1077" w:type="dxa"/>
            <w:shd w:val="clear" w:color="auto" w:fill="auto"/>
            <w:vAlign w:val="center"/>
          </w:tcPr>
          <w:p w14:paraId="37A241B5" w14:textId="4AAA86C4" w:rsidR="004E035D" w:rsidRPr="00994CFB" w:rsidRDefault="00750C21" w:rsidP="004E035D">
            <w:pPr>
              <w:pStyle w:val="Textodocorpo"/>
              <w:rPr>
                <w:b/>
                <w:bCs/>
                <w:sz w:val="18"/>
                <w:szCs w:val="18"/>
              </w:rPr>
            </w:pPr>
            <w:r>
              <w:rPr>
                <w:b/>
                <w:bCs/>
                <w:sz w:val="18"/>
                <w:szCs w:val="18"/>
              </w:rPr>
              <w:t>TC</w:t>
            </w:r>
          </w:p>
        </w:tc>
        <w:tc>
          <w:tcPr>
            <w:tcW w:w="3401" w:type="dxa"/>
            <w:shd w:val="clear" w:color="auto" w:fill="auto"/>
            <w:vAlign w:val="center"/>
          </w:tcPr>
          <w:p w14:paraId="3311FD48" w14:textId="77777777" w:rsidR="00E70B96" w:rsidRDefault="00E70B96" w:rsidP="00E70B96">
            <w:pPr>
              <w:pStyle w:val="Textodocorpo"/>
              <w:rPr>
                <w:b/>
                <w:bCs/>
                <w:sz w:val="18"/>
                <w:szCs w:val="18"/>
              </w:rPr>
            </w:pPr>
            <w:r w:rsidRPr="00E70B96">
              <w:rPr>
                <w:b/>
                <w:bCs/>
                <w:sz w:val="18"/>
                <w:szCs w:val="18"/>
              </w:rPr>
              <w:t xml:space="preserve">Traducción y mestizaje Alexis </w:t>
            </w:r>
          </w:p>
          <w:p w14:paraId="66BF7D91" w14:textId="54BEB426" w:rsidR="004E035D" w:rsidRPr="00994CFB" w:rsidRDefault="00E70B96" w:rsidP="00E70B96">
            <w:pPr>
              <w:pStyle w:val="Textodocorpo"/>
              <w:rPr>
                <w:b/>
                <w:bCs/>
                <w:sz w:val="18"/>
                <w:szCs w:val="18"/>
              </w:rPr>
            </w:pPr>
            <w:r w:rsidRPr="00E70B96">
              <w:rPr>
                <w:b/>
                <w:bCs/>
                <w:sz w:val="18"/>
                <w:szCs w:val="18"/>
              </w:rPr>
              <w:t>Traducir la identidad europea en construcción</w:t>
            </w:r>
          </w:p>
        </w:tc>
        <w:tc>
          <w:tcPr>
            <w:tcW w:w="850" w:type="dxa"/>
            <w:shd w:val="clear" w:color="auto" w:fill="auto"/>
            <w:vAlign w:val="center"/>
          </w:tcPr>
          <w:p w14:paraId="5B410216" w14:textId="557D42AC" w:rsidR="004E035D" w:rsidRPr="00994CFB" w:rsidRDefault="009B09BD" w:rsidP="004E035D">
            <w:pPr>
              <w:pStyle w:val="Textodocorpo"/>
              <w:rPr>
                <w:b/>
                <w:bCs/>
                <w:sz w:val="18"/>
                <w:szCs w:val="18"/>
              </w:rPr>
            </w:pPr>
            <w:r>
              <w:rPr>
                <w:b/>
                <w:bCs/>
                <w:sz w:val="18"/>
                <w:szCs w:val="18"/>
              </w:rPr>
              <w:t>4</w:t>
            </w:r>
          </w:p>
        </w:tc>
        <w:tc>
          <w:tcPr>
            <w:tcW w:w="850" w:type="dxa"/>
            <w:shd w:val="clear" w:color="auto" w:fill="auto"/>
            <w:vAlign w:val="center"/>
          </w:tcPr>
          <w:p w14:paraId="67F9DABC" w14:textId="77777777" w:rsidR="004E035D" w:rsidRPr="00994CFB" w:rsidRDefault="004E035D" w:rsidP="004E035D">
            <w:pPr>
              <w:pStyle w:val="Textodocorpo"/>
              <w:rPr>
                <w:b/>
                <w:bCs/>
                <w:sz w:val="18"/>
                <w:szCs w:val="18"/>
              </w:rPr>
            </w:pPr>
          </w:p>
        </w:tc>
        <w:tc>
          <w:tcPr>
            <w:tcW w:w="850" w:type="dxa"/>
            <w:shd w:val="clear" w:color="auto" w:fill="auto"/>
            <w:vAlign w:val="center"/>
          </w:tcPr>
          <w:p w14:paraId="774948D8" w14:textId="77777777" w:rsidR="004E035D" w:rsidRPr="00994CFB" w:rsidRDefault="004E035D" w:rsidP="004E035D">
            <w:pPr>
              <w:pStyle w:val="Textodocorpo"/>
              <w:rPr>
                <w:b/>
                <w:bCs/>
                <w:sz w:val="18"/>
                <w:szCs w:val="18"/>
              </w:rPr>
            </w:pPr>
          </w:p>
        </w:tc>
        <w:tc>
          <w:tcPr>
            <w:tcW w:w="850" w:type="dxa"/>
            <w:shd w:val="clear" w:color="auto" w:fill="auto"/>
            <w:vAlign w:val="center"/>
          </w:tcPr>
          <w:p w14:paraId="517C6B8C" w14:textId="77777777" w:rsidR="004E035D" w:rsidRPr="00994CFB" w:rsidRDefault="004E035D" w:rsidP="004E035D">
            <w:pPr>
              <w:pStyle w:val="Textodocorpo"/>
              <w:rPr>
                <w:b/>
                <w:bCs/>
                <w:sz w:val="18"/>
                <w:szCs w:val="18"/>
              </w:rPr>
            </w:pPr>
          </w:p>
        </w:tc>
      </w:tr>
      <w:tr w:rsidR="004E035D" w:rsidRPr="00994CFB" w14:paraId="437E0349" w14:textId="77777777" w:rsidTr="0051079D">
        <w:trPr>
          <w:trHeight w:val="397"/>
          <w:jc w:val="center"/>
        </w:trPr>
        <w:tc>
          <w:tcPr>
            <w:tcW w:w="1134" w:type="dxa"/>
            <w:shd w:val="clear" w:color="auto" w:fill="auto"/>
          </w:tcPr>
          <w:p w14:paraId="5438B100" w14:textId="77777777" w:rsidR="000D27E0" w:rsidRDefault="000D27E0" w:rsidP="000D27E0">
            <w:pPr>
              <w:pStyle w:val="Textodocorpo"/>
              <w:rPr>
                <w:b/>
                <w:bCs/>
                <w:sz w:val="18"/>
                <w:szCs w:val="18"/>
              </w:rPr>
            </w:pPr>
            <w:r w:rsidRPr="000D27E0">
              <w:rPr>
                <w:b/>
                <w:bCs/>
                <w:sz w:val="18"/>
                <w:szCs w:val="18"/>
              </w:rPr>
              <w:t>Research Fellow y Profa. Extraordinaria del Department of AfroAsiatic Studies, Sign</w:t>
            </w:r>
            <w:r>
              <w:rPr>
                <w:b/>
                <w:bCs/>
                <w:sz w:val="18"/>
                <w:szCs w:val="18"/>
              </w:rPr>
              <w:t xml:space="preserve"> </w:t>
            </w:r>
            <w:r w:rsidRPr="000D27E0">
              <w:rPr>
                <w:b/>
                <w:bCs/>
                <w:sz w:val="18"/>
                <w:szCs w:val="18"/>
              </w:rPr>
              <w:t>Language and Language</w:t>
            </w:r>
            <w:r>
              <w:rPr>
                <w:b/>
                <w:bCs/>
                <w:sz w:val="18"/>
                <w:szCs w:val="18"/>
              </w:rPr>
              <w:t xml:space="preserve"> </w:t>
            </w:r>
            <w:r w:rsidRPr="000D27E0">
              <w:rPr>
                <w:b/>
                <w:bCs/>
                <w:sz w:val="18"/>
                <w:szCs w:val="18"/>
              </w:rPr>
              <w:t>Practice de la Universidad del Estado Libre, Bloemfontein/República de Sudáfrica</w:t>
            </w:r>
            <w:r>
              <w:rPr>
                <w:b/>
                <w:bCs/>
                <w:sz w:val="18"/>
                <w:szCs w:val="18"/>
              </w:rPr>
              <w:t xml:space="preserve">. </w:t>
            </w:r>
          </w:p>
          <w:p w14:paraId="36CAF9D3" w14:textId="12CFBD07" w:rsidR="000D27E0" w:rsidRPr="000D27E0" w:rsidRDefault="000D27E0" w:rsidP="000D27E0">
            <w:pPr>
              <w:pStyle w:val="Textodocorpo"/>
              <w:rPr>
                <w:b/>
                <w:bCs/>
                <w:sz w:val="18"/>
                <w:szCs w:val="18"/>
              </w:rPr>
            </w:pPr>
            <w:r w:rsidRPr="000D27E0">
              <w:rPr>
                <w:b/>
                <w:bCs/>
                <w:sz w:val="18"/>
                <w:szCs w:val="18"/>
              </w:rPr>
              <w:t xml:space="preserve">Nida School for </w:t>
            </w:r>
            <w:r w:rsidRPr="000D27E0">
              <w:rPr>
                <w:b/>
                <w:bCs/>
                <w:sz w:val="18"/>
                <w:szCs w:val="18"/>
              </w:rPr>
              <w:lastRenderedPageBreak/>
              <w:t>Translation Studies</w:t>
            </w:r>
            <w:r>
              <w:rPr>
                <w:b/>
                <w:bCs/>
                <w:sz w:val="18"/>
                <w:szCs w:val="18"/>
              </w:rPr>
              <w:t xml:space="preserve">. </w:t>
            </w:r>
            <w:r w:rsidRPr="000D27E0">
              <w:rPr>
                <w:b/>
                <w:bCs/>
                <w:sz w:val="18"/>
                <w:szCs w:val="18"/>
              </w:rPr>
              <w:t>Istituto San Pellegrino de Misano Adriatico, Italia</w:t>
            </w:r>
            <w:r>
              <w:rPr>
                <w:b/>
                <w:bCs/>
                <w:sz w:val="18"/>
                <w:szCs w:val="18"/>
              </w:rPr>
              <w:t xml:space="preserve">. </w:t>
            </w:r>
          </w:p>
          <w:p w14:paraId="23DEE9E6" w14:textId="7E477CDA" w:rsidR="000D27E0" w:rsidRPr="000D27E0" w:rsidRDefault="000D27E0" w:rsidP="000D27E0">
            <w:pPr>
              <w:pStyle w:val="Textodocorpo"/>
              <w:rPr>
                <w:b/>
                <w:bCs/>
                <w:sz w:val="18"/>
                <w:szCs w:val="18"/>
              </w:rPr>
            </w:pPr>
            <w:r w:rsidRPr="000D27E0">
              <w:rPr>
                <w:b/>
                <w:bCs/>
                <w:sz w:val="18"/>
                <w:szCs w:val="18"/>
              </w:rPr>
              <w:t>Foreign Language Department of Beijing Institute of Petrochemical Technology, China</w:t>
            </w:r>
            <w:r>
              <w:rPr>
                <w:b/>
                <w:bCs/>
                <w:sz w:val="18"/>
                <w:szCs w:val="18"/>
              </w:rPr>
              <w:t xml:space="preserve">. </w:t>
            </w:r>
          </w:p>
          <w:p w14:paraId="3D8A2A5E" w14:textId="39BFD2A7" w:rsidR="004E035D" w:rsidRPr="00D701B7" w:rsidRDefault="000D27E0" w:rsidP="000D27E0">
            <w:pPr>
              <w:pStyle w:val="Textodocorpo"/>
              <w:rPr>
                <w:b/>
                <w:bCs/>
                <w:sz w:val="18"/>
                <w:szCs w:val="18"/>
              </w:rPr>
            </w:pPr>
            <w:r w:rsidRPr="000D27E0">
              <w:rPr>
                <w:b/>
                <w:bCs/>
                <w:sz w:val="18"/>
                <w:szCs w:val="18"/>
              </w:rPr>
              <w:t>Nankai University, Tienjin, China</w:t>
            </w:r>
          </w:p>
        </w:tc>
        <w:tc>
          <w:tcPr>
            <w:tcW w:w="4082" w:type="dxa"/>
            <w:shd w:val="clear" w:color="auto" w:fill="auto"/>
            <w:vAlign w:val="center"/>
          </w:tcPr>
          <w:p w14:paraId="78881CEE" w14:textId="1ECA703B" w:rsidR="004E035D" w:rsidRDefault="004E035D" w:rsidP="004E035D">
            <w:pPr>
              <w:pStyle w:val="Textodocorpo"/>
              <w:rPr>
                <w:b/>
                <w:bCs/>
                <w:sz w:val="18"/>
                <w:szCs w:val="18"/>
              </w:rPr>
            </w:pPr>
            <w:r>
              <w:rPr>
                <w:b/>
                <w:bCs/>
                <w:sz w:val="18"/>
                <w:szCs w:val="18"/>
              </w:rPr>
              <w:lastRenderedPageBreak/>
              <w:t>Christiane Nord</w:t>
            </w:r>
          </w:p>
        </w:tc>
        <w:tc>
          <w:tcPr>
            <w:tcW w:w="1077" w:type="dxa"/>
            <w:shd w:val="clear" w:color="auto" w:fill="auto"/>
            <w:vAlign w:val="center"/>
          </w:tcPr>
          <w:p w14:paraId="18CACCED" w14:textId="5A57123F" w:rsidR="004E035D" w:rsidRPr="00994CFB" w:rsidRDefault="00A71722" w:rsidP="004E035D">
            <w:pPr>
              <w:pStyle w:val="Textodocorpo"/>
              <w:rPr>
                <w:b/>
                <w:bCs/>
                <w:sz w:val="18"/>
                <w:szCs w:val="18"/>
              </w:rPr>
            </w:pPr>
            <w:r>
              <w:rPr>
                <w:b/>
                <w:bCs/>
                <w:sz w:val="18"/>
                <w:szCs w:val="18"/>
              </w:rPr>
              <w:t>Catedrática</w:t>
            </w:r>
          </w:p>
        </w:tc>
        <w:tc>
          <w:tcPr>
            <w:tcW w:w="1077" w:type="dxa"/>
            <w:shd w:val="clear" w:color="auto" w:fill="auto"/>
            <w:vAlign w:val="center"/>
          </w:tcPr>
          <w:p w14:paraId="37245A51" w14:textId="2441D726" w:rsidR="004E035D" w:rsidRPr="00994CFB" w:rsidRDefault="00750C21" w:rsidP="004E035D">
            <w:pPr>
              <w:pStyle w:val="Textodocorpo"/>
              <w:rPr>
                <w:b/>
                <w:bCs/>
                <w:sz w:val="18"/>
                <w:szCs w:val="18"/>
              </w:rPr>
            </w:pPr>
            <w:r>
              <w:rPr>
                <w:b/>
                <w:bCs/>
                <w:sz w:val="18"/>
                <w:szCs w:val="18"/>
              </w:rPr>
              <w:t>TC</w:t>
            </w:r>
          </w:p>
        </w:tc>
        <w:tc>
          <w:tcPr>
            <w:tcW w:w="3401" w:type="dxa"/>
            <w:shd w:val="clear" w:color="auto" w:fill="auto"/>
            <w:vAlign w:val="center"/>
          </w:tcPr>
          <w:p w14:paraId="08A9B470" w14:textId="5ABD7B3A" w:rsidR="004E035D" w:rsidRPr="00994CFB" w:rsidRDefault="005A5656" w:rsidP="004E035D">
            <w:pPr>
              <w:pStyle w:val="Textodocorpo"/>
              <w:rPr>
                <w:b/>
                <w:bCs/>
                <w:sz w:val="18"/>
                <w:szCs w:val="18"/>
              </w:rPr>
            </w:pPr>
            <w:r w:rsidRPr="005A5656">
              <w:rPr>
                <w:b/>
                <w:bCs/>
                <w:sz w:val="18"/>
                <w:szCs w:val="18"/>
              </w:rPr>
              <w:t>Traductología aplicada</w:t>
            </w:r>
          </w:p>
        </w:tc>
        <w:tc>
          <w:tcPr>
            <w:tcW w:w="850" w:type="dxa"/>
            <w:shd w:val="clear" w:color="auto" w:fill="auto"/>
            <w:vAlign w:val="center"/>
          </w:tcPr>
          <w:p w14:paraId="717BEC73" w14:textId="164953F8" w:rsidR="004E035D" w:rsidRPr="00994CFB" w:rsidRDefault="009B09BD" w:rsidP="004E035D">
            <w:pPr>
              <w:pStyle w:val="Textodocorpo"/>
              <w:rPr>
                <w:b/>
                <w:bCs/>
                <w:sz w:val="18"/>
                <w:szCs w:val="18"/>
              </w:rPr>
            </w:pPr>
            <w:r>
              <w:rPr>
                <w:b/>
                <w:bCs/>
                <w:sz w:val="18"/>
                <w:szCs w:val="18"/>
              </w:rPr>
              <w:t>3</w:t>
            </w:r>
          </w:p>
        </w:tc>
        <w:tc>
          <w:tcPr>
            <w:tcW w:w="850" w:type="dxa"/>
            <w:shd w:val="clear" w:color="auto" w:fill="auto"/>
            <w:vAlign w:val="center"/>
          </w:tcPr>
          <w:p w14:paraId="3A2AE7B9" w14:textId="77777777" w:rsidR="004E035D" w:rsidRPr="00994CFB" w:rsidRDefault="004E035D" w:rsidP="004E035D">
            <w:pPr>
              <w:pStyle w:val="Textodocorpo"/>
              <w:rPr>
                <w:b/>
                <w:bCs/>
                <w:sz w:val="18"/>
                <w:szCs w:val="18"/>
              </w:rPr>
            </w:pPr>
          </w:p>
        </w:tc>
        <w:tc>
          <w:tcPr>
            <w:tcW w:w="850" w:type="dxa"/>
            <w:shd w:val="clear" w:color="auto" w:fill="auto"/>
            <w:vAlign w:val="center"/>
          </w:tcPr>
          <w:p w14:paraId="1B086612" w14:textId="77777777" w:rsidR="004E035D" w:rsidRPr="00994CFB" w:rsidRDefault="004E035D" w:rsidP="004E035D">
            <w:pPr>
              <w:pStyle w:val="Textodocorpo"/>
              <w:rPr>
                <w:b/>
                <w:bCs/>
                <w:sz w:val="18"/>
                <w:szCs w:val="18"/>
              </w:rPr>
            </w:pPr>
          </w:p>
        </w:tc>
        <w:tc>
          <w:tcPr>
            <w:tcW w:w="850" w:type="dxa"/>
            <w:shd w:val="clear" w:color="auto" w:fill="auto"/>
            <w:vAlign w:val="center"/>
          </w:tcPr>
          <w:p w14:paraId="2C408D6B" w14:textId="77777777" w:rsidR="004E035D" w:rsidRPr="00994CFB" w:rsidRDefault="004E035D" w:rsidP="004E035D">
            <w:pPr>
              <w:pStyle w:val="Textodocorpo"/>
              <w:rPr>
                <w:b/>
                <w:bCs/>
                <w:sz w:val="18"/>
                <w:szCs w:val="18"/>
              </w:rPr>
            </w:pPr>
          </w:p>
        </w:tc>
      </w:tr>
      <w:tr w:rsidR="004E035D" w:rsidRPr="00994CFB" w14:paraId="155F5CEB" w14:textId="77777777" w:rsidTr="0051079D">
        <w:trPr>
          <w:trHeight w:val="397"/>
          <w:jc w:val="center"/>
        </w:trPr>
        <w:tc>
          <w:tcPr>
            <w:tcW w:w="1134" w:type="dxa"/>
            <w:shd w:val="clear" w:color="auto" w:fill="auto"/>
          </w:tcPr>
          <w:p w14:paraId="79DB334B" w14:textId="77777777" w:rsidR="00D73D29" w:rsidRDefault="00D73D29" w:rsidP="004E035D">
            <w:pPr>
              <w:pStyle w:val="Textodocorpo"/>
              <w:rPr>
                <w:b/>
                <w:bCs/>
                <w:sz w:val="18"/>
                <w:szCs w:val="18"/>
              </w:rPr>
            </w:pPr>
            <w:r w:rsidRPr="00D73D29">
              <w:rPr>
                <w:b/>
                <w:bCs/>
                <w:sz w:val="18"/>
                <w:szCs w:val="18"/>
              </w:rPr>
              <w:t>Katholieke Universiteit Leuven (Bélgica),</w:t>
            </w:r>
            <w:r>
              <w:rPr>
                <w:b/>
                <w:bCs/>
                <w:sz w:val="18"/>
                <w:szCs w:val="18"/>
              </w:rPr>
              <w:t>.</w:t>
            </w:r>
          </w:p>
          <w:p w14:paraId="3EE3E66A" w14:textId="5E443612" w:rsidR="004E035D" w:rsidRPr="00D701B7" w:rsidRDefault="00D73D29" w:rsidP="004E035D">
            <w:pPr>
              <w:pStyle w:val="Textodocorpo"/>
              <w:rPr>
                <w:b/>
                <w:bCs/>
                <w:sz w:val="18"/>
                <w:szCs w:val="18"/>
              </w:rPr>
            </w:pPr>
            <w:r w:rsidRPr="00D73D29">
              <w:rPr>
                <w:b/>
                <w:bCs/>
                <w:sz w:val="18"/>
                <w:szCs w:val="18"/>
              </w:rPr>
              <w:t>Directora del CETRA (Centre for Translation Studies)</w:t>
            </w:r>
          </w:p>
        </w:tc>
        <w:tc>
          <w:tcPr>
            <w:tcW w:w="4082" w:type="dxa"/>
            <w:shd w:val="clear" w:color="auto" w:fill="auto"/>
            <w:vAlign w:val="center"/>
          </w:tcPr>
          <w:p w14:paraId="480B495F" w14:textId="57405356" w:rsidR="004E035D" w:rsidRDefault="004E035D" w:rsidP="004E035D">
            <w:pPr>
              <w:pStyle w:val="Textodocorpo"/>
              <w:rPr>
                <w:b/>
                <w:bCs/>
                <w:sz w:val="18"/>
                <w:szCs w:val="18"/>
              </w:rPr>
            </w:pPr>
            <w:r>
              <w:rPr>
                <w:b/>
                <w:bCs/>
                <w:sz w:val="18"/>
                <w:szCs w:val="18"/>
              </w:rPr>
              <w:t>Reine Maylaerts</w:t>
            </w:r>
          </w:p>
        </w:tc>
        <w:tc>
          <w:tcPr>
            <w:tcW w:w="1077" w:type="dxa"/>
            <w:shd w:val="clear" w:color="auto" w:fill="auto"/>
            <w:vAlign w:val="center"/>
          </w:tcPr>
          <w:p w14:paraId="740AABAF" w14:textId="22CB46A7" w:rsidR="004E035D" w:rsidRPr="00994CFB" w:rsidRDefault="00A71722" w:rsidP="004E035D">
            <w:pPr>
              <w:pStyle w:val="Textodocorpo"/>
              <w:rPr>
                <w:b/>
                <w:bCs/>
                <w:sz w:val="18"/>
                <w:szCs w:val="18"/>
              </w:rPr>
            </w:pPr>
            <w:r>
              <w:rPr>
                <w:b/>
                <w:bCs/>
                <w:sz w:val="18"/>
                <w:szCs w:val="18"/>
              </w:rPr>
              <w:t>Catedrática</w:t>
            </w:r>
          </w:p>
        </w:tc>
        <w:tc>
          <w:tcPr>
            <w:tcW w:w="1077" w:type="dxa"/>
            <w:shd w:val="clear" w:color="auto" w:fill="auto"/>
            <w:vAlign w:val="center"/>
          </w:tcPr>
          <w:p w14:paraId="5869412C" w14:textId="22613D46" w:rsidR="004E035D" w:rsidRPr="00994CFB" w:rsidRDefault="00750C21" w:rsidP="004E035D">
            <w:pPr>
              <w:pStyle w:val="Textodocorpo"/>
              <w:rPr>
                <w:b/>
                <w:bCs/>
                <w:sz w:val="18"/>
                <w:szCs w:val="18"/>
              </w:rPr>
            </w:pPr>
            <w:r>
              <w:rPr>
                <w:b/>
                <w:bCs/>
                <w:sz w:val="18"/>
                <w:szCs w:val="18"/>
              </w:rPr>
              <w:t>TC</w:t>
            </w:r>
          </w:p>
        </w:tc>
        <w:tc>
          <w:tcPr>
            <w:tcW w:w="3401" w:type="dxa"/>
            <w:shd w:val="clear" w:color="auto" w:fill="auto"/>
            <w:vAlign w:val="center"/>
          </w:tcPr>
          <w:p w14:paraId="03781039" w14:textId="77777777" w:rsidR="007C65D3" w:rsidRDefault="007C65D3" w:rsidP="007C65D3">
            <w:pPr>
              <w:pStyle w:val="Textodocorpo"/>
              <w:rPr>
                <w:b/>
                <w:bCs/>
                <w:sz w:val="18"/>
                <w:szCs w:val="18"/>
              </w:rPr>
            </w:pPr>
            <w:r w:rsidRPr="007C65D3">
              <w:rPr>
                <w:b/>
                <w:bCs/>
                <w:sz w:val="18"/>
                <w:szCs w:val="18"/>
              </w:rPr>
              <w:t xml:space="preserve">Teoría y metodología de las traduccioens en las culturas plurilingües </w:t>
            </w:r>
          </w:p>
          <w:p w14:paraId="019D4099" w14:textId="77777777" w:rsidR="007C65D3" w:rsidRDefault="007C65D3" w:rsidP="007C65D3">
            <w:pPr>
              <w:pStyle w:val="Textodocorpo"/>
              <w:rPr>
                <w:b/>
                <w:bCs/>
                <w:sz w:val="18"/>
                <w:szCs w:val="18"/>
              </w:rPr>
            </w:pPr>
            <w:r w:rsidRPr="007C65D3">
              <w:rPr>
                <w:b/>
                <w:bCs/>
                <w:sz w:val="18"/>
                <w:szCs w:val="18"/>
              </w:rPr>
              <w:t xml:space="preserve">Los mediadores culturales </w:t>
            </w:r>
          </w:p>
          <w:p w14:paraId="58F624B4" w14:textId="4D063147" w:rsidR="004E035D" w:rsidRPr="00994CFB" w:rsidRDefault="007C65D3" w:rsidP="007C65D3">
            <w:pPr>
              <w:pStyle w:val="Textodocorpo"/>
              <w:rPr>
                <w:b/>
                <w:bCs/>
                <w:sz w:val="18"/>
                <w:szCs w:val="18"/>
              </w:rPr>
            </w:pPr>
            <w:r w:rsidRPr="007C65D3">
              <w:rPr>
                <w:b/>
                <w:bCs/>
                <w:sz w:val="18"/>
                <w:szCs w:val="18"/>
              </w:rPr>
              <w:t>Las políticas de traducción</w:t>
            </w:r>
          </w:p>
        </w:tc>
        <w:tc>
          <w:tcPr>
            <w:tcW w:w="850" w:type="dxa"/>
            <w:shd w:val="clear" w:color="auto" w:fill="auto"/>
            <w:vAlign w:val="center"/>
          </w:tcPr>
          <w:p w14:paraId="75EAE08F" w14:textId="1627180E" w:rsidR="004E035D" w:rsidRPr="00994CFB" w:rsidRDefault="009B09BD" w:rsidP="004E035D">
            <w:pPr>
              <w:pStyle w:val="Textodocorpo"/>
              <w:rPr>
                <w:b/>
                <w:bCs/>
                <w:sz w:val="18"/>
                <w:szCs w:val="18"/>
              </w:rPr>
            </w:pPr>
            <w:r>
              <w:rPr>
                <w:b/>
                <w:bCs/>
                <w:sz w:val="18"/>
                <w:szCs w:val="18"/>
              </w:rPr>
              <w:t>2</w:t>
            </w:r>
          </w:p>
        </w:tc>
        <w:tc>
          <w:tcPr>
            <w:tcW w:w="850" w:type="dxa"/>
            <w:shd w:val="clear" w:color="auto" w:fill="auto"/>
            <w:vAlign w:val="center"/>
          </w:tcPr>
          <w:p w14:paraId="4EB5BF9D" w14:textId="77777777" w:rsidR="004E035D" w:rsidRPr="00994CFB" w:rsidRDefault="004E035D" w:rsidP="004E035D">
            <w:pPr>
              <w:pStyle w:val="Textodocorpo"/>
              <w:rPr>
                <w:b/>
                <w:bCs/>
                <w:sz w:val="18"/>
                <w:szCs w:val="18"/>
              </w:rPr>
            </w:pPr>
          </w:p>
        </w:tc>
        <w:tc>
          <w:tcPr>
            <w:tcW w:w="850" w:type="dxa"/>
            <w:shd w:val="clear" w:color="auto" w:fill="auto"/>
            <w:vAlign w:val="center"/>
          </w:tcPr>
          <w:p w14:paraId="2D84D901" w14:textId="77777777" w:rsidR="004E035D" w:rsidRPr="00994CFB" w:rsidRDefault="004E035D" w:rsidP="004E035D">
            <w:pPr>
              <w:pStyle w:val="Textodocorpo"/>
              <w:rPr>
                <w:b/>
                <w:bCs/>
                <w:sz w:val="18"/>
                <w:szCs w:val="18"/>
              </w:rPr>
            </w:pPr>
          </w:p>
        </w:tc>
        <w:tc>
          <w:tcPr>
            <w:tcW w:w="850" w:type="dxa"/>
            <w:shd w:val="clear" w:color="auto" w:fill="auto"/>
            <w:vAlign w:val="center"/>
          </w:tcPr>
          <w:p w14:paraId="5C85D593" w14:textId="77777777" w:rsidR="004E035D" w:rsidRPr="00994CFB" w:rsidRDefault="004E035D" w:rsidP="004E035D">
            <w:pPr>
              <w:pStyle w:val="Textodocorpo"/>
              <w:rPr>
                <w:b/>
                <w:bCs/>
                <w:sz w:val="18"/>
                <w:szCs w:val="18"/>
              </w:rPr>
            </w:pPr>
          </w:p>
        </w:tc>
      </w:tr>
      <w:tr w:rsidR="004E035D" w:rsidRPr="00994CFB" w14:paraId="77F4CF2B" w14:textId="77777777" w:rsidTr="0051079D">
        <w:trPr>
          <w:trHeight w:val="397"/>
          <w:jc w:val="center"/>
        </w:trPr>
        <w:tc>
          <w:tcPr>
            <w:tcW w:w="1134" w:type="dxa"/>
            <w:shd w:val="clear" w:color="auto" w:fill="auto"/>
          </w:tcPr>
          <w:p w14:paraId="36D0F653" w14:textId="41ECD029" w:rsidR="004E035D" w:rsidRPr="00D701B7" w:rsidRDefault="00127948" w:rsidP="00127948">
            <w:pPr>
              <w:pStyle w:val="Textodocorpo"/>
              <w:rPr>
                <w:b/>
                <w:bCs/>
                <w:sz w:val="18"/>
                <w:szCs w:val="18"/>
              </w:rPr>
            </w:pPr>
            <w:r w:rsidRPr="00127948">
              <w:rPr>
                <w:b/>
                <w:bCs/>
                <w:sz w:val="18"/>
                <w:szCs w:val="18"/>
              </w:rPr>
              <w:t>Directora del Instituto de</w:t>
            </w:r>
            <w:r>
              <w:rPr>
                <w:b/>
                <w:bCs/>
                <w:sz w:val="18"/>
                <w:szCs w:val="18"/>
              </w:rPr>
              <w:t xml:space="preserve"> </w:t>
            </w:r>
            <w:r w:rsidRPr="00127948">
              <w:rPr>
                <w:b/>
                <w:bCs/>
                <w:sz w:val="18"/>
                <w:szCs w:val="18"/>
              </w:rPr>
              <w:t>Filología Románica de la</w:t>
            </w:r>
            <w:r>
              <w:rPr>
                <w:b/>
                <w:bCs/>
                <w:sz w:val="18"/>
                <w:szCs w:val="18"/>
              </w:rPr>
              <w:t xml:space="preserve"> </w:t>
            </w:r>
            <w:r w:rsidRPr="00127948">
              <w:rPr>
                <w:b/>
                <w:bCs/>
                <w:sz w:val="18"/>
                <w:szCs w:val="18"/>
              </w:rPr>
              <w:t>Uniwersytet Im. Adama</w:t>
            </w:r>
            <w:r>
              <w:rPr>
                <w:b/>
                <w:bCs/>
                <w:sz w:val="18"/>
                <w:szCs w:val="18"/>
              </w:rPr>
              <w:t xml:space="preserve"> </w:t>
            </w:r>
            <w:r w:rsidRPr="00127948">
              <w:rPr>
                <w:b/>
                <w:bCs/>
                <w:sz w:val="18"/>
                <w:szCs w:val="18"/>
              </w:rPr>
              <w:t>Mickiewicza de Poznam</w:t>
            </w:r>
            <w:r>
              <w:rPr>
                <w:b/>
                <w:bCs/>
                <w:sz w:val="18"/>
                <w:szCs w:val="18"/>
              </w:rPr>
              <w:t xml:space="preserve"> </w:t>
            </w:r>
            <w:r w:rsidRPr="00127948">
              <w:rPr>
                <w:b/>
                <w:bCs/>
                <w:sz w:val="18"/>
                <w:szCs w:val="18"/>
              </w:rPr>
              <w:t>(Polonia)</w:t>
            </w:r>
          </w:p>
        </w:tc>
        <w:tc>
          <w:tcPr>
            <w:tcW w:w="4082" w:type="dxa"/>
            <w:shd w:val="clear" w:color="auto" w:fill="auto"/>
            <w:vAlign w:val="center"/>
          </w:tcPr>
          <w:p w14:paraId="09869F27" w14:textId="59C9E428" w:rsidR="004E035D" w:rsidRDefault="004E035D" w:rsidP="004E035D">
            <w:pPr>
              <w:pStyle w:val="Textodocorpo"/>
              <w:rPr>
                <w:b/>
                <w:bCs/>
                <w:sz w:val="18"/>
                <w:szCs w:val="18"/>
              </w:rPr>
            </w:pPr>
            <w:r w:rsidRPr="00434BAD">
              <w:rPr>
                <w:b/>
                <w:bCs/>
                <w:sz w:val="18"/>
                <w:szCs w:val="18"/>
              </w:rPr>
              <w:t>Teresa Tomaszkiewicz</w:t>
            </w:r>
          </w:p>
        </w:tc>
        <w:tc>
          <w:tcPr>
            <w:tcW w:w="1077" w:type="dxa"/>
            <w:shd w:val="clear" w:color="auto" w:fill="auto"/>
            <w:vAlign w:val="center"/>
          </w:tcPr>
          <w:p w14:paraId="0C945C36" w14:textId="374F2432" w:rsidR="004E035D" w:rsidRPr="00994CFB" w:rsidRDefault="00E8597D" w:rsidP="004E035D">
            <w:pPr>
              <w:pStyle w:val="Textodocorpo"/>
              <w:rPr>
                <w:b/>
                <w:bCs/>
                <w:sz w:val="18"/>
                <w:szCs w:val="18"/>
              </w:rPr>
            </w:pPr>
            <w:r>
              <w:rPr>
                <w:b/>
                <w:bCs/>
                <w:sz w:val="18"/>
                <w:szCs w:val="18"/>
              </w:rPr>
              <w:t>Catedrática</w:t>
            </w:r>
          </w:p>
        </w:tc>
        <w:tc>
          <w:tcPr>
            <w:tcW w:w="1077" w:type="dxa"/>
            <w:shd w:val="clear" w:color="auto" w:fill="auto"/>
            <w:vAlign w:val="center"/>
          </w:tcPr>
          <w:p w14:paraId="32A22A35" w14:textId="2F5A483D" w:rsidR="004E035D" w:rsidRPr="00994CFB" w:rsidRDefault="00750C21" w:rsidP="004E035D">
            <w:pPr>
              <w:pStyle w:val="Textodocorpo"/>
              <w:rPr>
                <w:b/>
                <w:bCs/>
                <w:sz w:val="18"/>
                <w:szCs w:val="18"/>
              </w:rPr>
            </w:pPr>
            <w:r>
              <w:rPr>
                <w:b/>
                <w:bCs/>
                <w:sz w:val="18"/>
                <w:szCs w:val="18"/>
              </w:rPr>
              <w:t>TC</w:t>
            </w:r>
          </w:p>
        </w:tc>
        <w:tc>
          <w:tcPr>
            <w:tcW w:w="3401" w:type="dxa"/>
            <w:shd w:val="clear" w:color="auto" w:fill="auto"/>
            <w:vAlign w:val="center"/>
          </w:tcPr>
          <w:p w14:paraId="2B2E147F" w14:textId="05EE5E39" w:rsidR="007C65D3" w:rsidRPr="007C65D3" w:rsidRDefault="007C65D3" w:rsidP="007C65D3">
            <w:pPr>
              <w:pStyle w:val="Textodocorpo"/>
              <w:rPr>
                <w:b/>
                <w:bCs/>
                <w:sz w:val="18"/>
                <w:szCs w:val="18"/>
              </w:rPr>
            </w:pPr>
            <w:r w:rsidRPr="007C65D3">
              <w:rPr>
                <w:b/>
                <w:bCs/>
                <w:sz w:val="18"/>
                <w:szCs w:val="18"/>
              </w:rPr>
              <w:t xml:space="preserve">Traducción intersemiótica </w:t>
            </w:r>
          </w:p>
          <w:p w14:paraId="1239FBA3" w14:textId="21D510B3" w:rsidR="004E035D" w:rsidRPr="00994CFB" w:rsidRDefault="007C65D3" w:rsidP="007C65D3">
            <w:pPr>
              <w:pStyle w:val="Textodocorpo"/>
              <w:rPr>
                <w:b/>
                <w:bCs/>
                <w:sz w:val="18"/>
                <w:szCs w:val="18"/>
              </w:rPr>
            </w:pPr>
            <w:r w:rsidRPr="007C65D3">
              <w:rPr>
                <w:b/>
                <w:bCs/>
                <w:sz w:val="18"/>
                <w:szCs w:val="18"/>
              </w:rPr>
              <w:t>Técnicas de traducción en los medios de comunicación: doblaje, subtitulado, voice-over, comentario</w:t>
            </w:r>
          </w:p>
        </w:tc>
        <w:tc>
          <w:tcPr>
            <w:tcW w:w="850" w:type="dxa"/>
            <w:shd w:val="clear" w:color="auto" w:fill="auto"/>
            <w:vAlign w:val="center"/>
          </w:tcPr>
          <w:p w14:paraId="55776186" w14:textId="74D28515" w:rsidR="004E035D" w:rsidRPr="00994CFB" w:rsidRDefault="009B09BD" w:rsidP="004E035D">
            <w:pPr>
              <w:pStyle w:val="Textodocorpo"/>
              <w:rPr>
                <w:b/>
                <w:bCs/>
                <w:sz w:val="18"/>
                <w:szCs w:val="18"/>
              </w:rPr>
            </w:pPr>
            <w:r>
              <w:rPr>
                <w:b/>
                <w:bCs/>
                <w:sz w:val="18"/>
                <w:szCs w:val="18"/>
              </w:rPr>
              <w:t>2</w:t>
            </w:r>
          </w:p>
        </w:tc>
        <w:tc>
          <w:tcPr>
            <w:tcW w:w="850" w:type="dxa"/>
            <w:shd w:val="clear" w:color="auto" w:fill="auto"/>
            <w:vAlign w:val="center"/>
          </w:tcPr>
          <w:p w14:paraId="5FE52C31" w14:textId="77777777" w:rsidR="004E035D" w:rsidRPr="00994CFB" w:rsidRDefault="004E035D" w:rsidP="004E035D">
            <w:pPr>
              <w:pStyle w:val="Textodocorpo"/>
              <w:rPr>
                <w:b/>
                <w:bCs/>
                <w:sz w:val="18"/>
                <w:szCs w:val="18"/>
              </w:rPr>
            </w:pPr>
          </w:p>
        </w:tc>
        <w:tc>
          <w:tcPr>
            <w:tcW w:w="850" w:type="dxa"/>
            <w:shd w:val="clear" w:color="auto" w:fill="auto"/>
            <w:vAlign w:val="center"/>
          </w:tcPr>
          <w:p w14:paraId="75DD3DD2" w14:textId="77777777" w:rsidR="004E035D" w:rsidRPr="00994CFB" w:rsidRDefault="004E035D" w:rsidP="004E035D">
            <w:pPr>
              <w:pStyle w:val="Textodocorpo"/>
              <w:rPr>
                <w:b/>
                <w:bCs/>
                <w:sz w:val="18"/>
                <w:szCs w:val="18"/>
              </w:rPr>
            </w:pPr>
          </w:p>
        </w:tc>
        <w:tc>
          <w:tcPr>
            <w:tcW w:w="850" w:type="dxa"/>
            <w:shd w:val="clear" w:color="auto" w:fill="auto"/>
            <w:vAlign w:val="center"/>
          </w:tcPr>
          <w:p w14:paraId="4399A251" w14:textId="77777777" w:rsidR="004E035D" w:rsidRPr="00994CFB" w:rsidRDefault="004E035D" w:rsidP="004E035D">
            <w:pPr>
              <w:pStyle w:val="Textodocorpo"/>
              <w:rPr>
                <w:b/>
                <w:bCs/>
                <w:sz w:val="18"/>
                <w:szCs w:val="18"/>
              </w:rPr>
            </w:pPr>
          </w:p>
        </w:tc>
      </w:tr>
      <w:tr w:rsidR="004E035D" w:rsidRPr="00994CFB" w14:paraId="088372C8" w14:textId="77777777" w:rsidTr="0051079D">
        <w:trPr>
          <w:trHeight w:val="397"/>
          <w:jc w:val="center"/>
        </w:trPr>
        <w:tc>
          <w:tcPr>
            <w:tcW w:w="1134" w:type="dxa"/>
            <w:shd w:val="clear" w:color="auto" w:fill="auto"/>
          </w:tcPr>
          <w:p w14:paraId="7F4D8B95" w14:textId="186F36E9" w:rsidR="00C208E7" w:rsidRPr="00C208E7" w:rsidRDefault="00C208E7" w:rsidP="00C208E7">
            <w:pPr>
              <w:pStyle w:val="Textodocorpo"/>
              <w:rPr>
                <w:b/>
                <w:bCs/>
                <w:sz w:val="18"/>
                <w:szCs w:val="18"/>
              </w:rPr>
            </w:pPr>
            <w:r w:rsidRPr="00C208E7">
              <w:rPr>
                <w:b/>
                <w:bCs/>
                <w:sz w:val="18"/>
                <w:szCs w:val="18"/>
              </w:rPr>
              <w:t>Universitatea Al. I. Cuza Ia</w:t>
            </w:r>
            <w:r w:rsidR="00256A67">
              <w:rPr>
                <w:b/>
                <w:bCs/>
                <w:sz w:val="18"/>
                <w:szCs w:val="18"/>
              </w:rPr>
              <w:t>ç</w:t>
            </w:r>
            <w:r w:rsidRPr="00C208E7">
              <w:rPr>
                <w:b/>
                <w:bCs/>
                <w:sz w:val="18"/>
                <w:szCs w:val="18"/>
              </w:rPr>
              <w:t>i</w:t>
            </w:r>
          </w:p>
          <w:p w14:paraId="68623470" w14:textId="5CF0D6B4" w:rsidR="004E035D" w:rsidRPr="00D701B7" w:rsidRDefault="00C208E7" w:rsidP="00C208E7">
            <w:pPr>
              <w:pStyle w:val="Textodocorpo"/>
              <w:rPr>
                <w:b/>
                <w:bCs/>
                <w:sz w:val="18"/>
                <w:szCs w:val="18"/>
              </w:rPr>
            </w:pPr>
            <w:r w:rsidRPr="00C208E7">
              <w:rPr>
                <w:b/>
                <w:bCs/>
                <w:sz w:val="18"/>
                <w:szCs w:val="18"/>
              </w:rPr>
              <w:t>(Rumanía)</w:t>
            </w:r>
          </w:p>
        </w:tc>
        <w:tc>
          <w:tcPr>
            <w:tcW w:w="4082" w:type="dxa"/>
            <w:shd w:val="clear" w:color="auto" w:fill="auto"/>
            <w:vAlign w:val="center"/>
          </w:tcPr>
          <w:p w14:paraId="1A82A759" w14:textId="3142AB2C" w:rsidR="004E035D" w:rsidRDefault="004E035D" w:rsidP="004E035D">
            <w:pPr>
              <w:pStyle w:val="Textodocorpo"/>
              <w:rPr>
                <w:b/>
                <w:bCs/>
                <w:sz w:val="18"/>
                <w:szCs w:val="18"/>
              </w:rPr>
            </w:pPr>
            <w:r>
              <w:rPr>
                <w:b/>
                <w:bCs/>
                <w:sz w:val="18"/>
                <w:szCs w:val="18"/>
              </w:rPr>
              <w:t>Rodica Dimitriu</w:t>
            </w:r>
          </w:p>
        </w:tc>
        <w:tc>
          <w:tcPr>
            <w:tcW w:w="1077" w:type="dxa"/>
            <w:shd w:val="clear" w:color="auto" w:fill="auto"/>
            <w:vAlign w:val="center"/>
          </w:tcPr>
          <w:p w14:paraId="215AC213" w14:textId="4F359B79" w:rsidR="004E035D" w:rsidRPr="00994CFB" w:rsidRDefault="00E8597D" w:rsidP="004E035D">
            <w:pPr>
              <w:pStyle w:val="Textodocorpo"/>
              <w:rPr>
                <w:b/>
                <w:bCs/>
                <w:sz w:val="18"/>
                <w:szCs w:val="18"/>
              </w:rPr>
            </w:pPr>
            <w:r>
              <w:rPr>
                <w:b/>
                <w:bCs/>
                <w:sz w:val="18"/>
                <w:szCs w:val="18"/>
              </w:rPr>
              <w:t>Catedrática</w:t>
            </w:r>
          </w:p>
        </w:tc>
        <w:tc>
          <w:tcPr>
            <w:tcW w:w="1077" w:type="dxa"/>
            <w:shd w:val="clear" w:color="auto" w:fill="auto"/>
            <w:vAlign w:val="center"/>
          </w:tcPr>
          <w:p w14:paraId="31D403FB" w14:textId="413ED164" w:rsidR="004E035D" w:rsidRPr="00994CFB" w:rsidRDefault="00750C21" w:rsidP="004E035D">
            <w:pPr>
              <w:pStyle w:val="Textodocorpo"/>
              <w:rPr>
                <w:b/>
                <w:bCs/>
                <w:sz w:val="18"/>
                <w:szCs w:val="18"/>
              </w:rPr>
            </w:pPr>
            <w:r>
              <w:rPr>
                <w:b/>
                <w:bCs/>
                <w:sz w:val="18"/>
                <w:szCs w:val="18"/>
              </w:rPr>
              <w:t>TC</w:t>
            </w:r>
          </w:p>
        </w:tc>
        <w:tc>
          <w:tcPr>
            <w:tcW w:w="3401" w:type="dxa"/>
            <w:shd w:val="clear" w:color="auto" w:fill="auto"/>
            <w:vAlign w:val="center"/>
          </w:tcPr>
          <w:p w14:paraId="746CF7D2" w14:textId="3687D6F9" w:rsidR="005C225C" w:rsidRPr="005C225C" w:rsidRDefault="005C225C" w:rsidP="005C225C">
            <w:pPr>
              <w:pStyle w:val="Textodocorpo"/>
              <w:rPr>
                <w:b/>
                <w:bCs/>
                <w:sz w:val="18"/>
                <w:szCs w:val="18"/>
              </w:rPr>
            </w:pPr>
            <w:r w:rsidRPr="005C225C">
              <w:rPr>
                <w:b/>
                <w:bCs/>
                <w:sz w:val="18"/>
                <w:szCs w:val="18"/>
              </w:rPr>
              <w:t xml:space="preserve">Prefacios y fuentes documentales en estudios de tradución </w:t>
            </w:r>
          </w:p>
          <w:p w14:paraId="2DA98D0D" w14:textId="136C2303" w:rsidR="004E035D" w:rsidRPr="00994CFB" w:rsidRDefault="005C225C" w:rsidP="005C225C">
            <w:pPr>
              <w:pStyle w:val="Textodocorpo"/>
              <w:rPr>
                <w:b/>
                <w:bCs/>
                <w:sz w:val="18"/>
                <w:szCs w:val="18"/>
              </w:rPr>
            </w:pPr>
            <w:r w:rsidRPr="005C225C">
              <w:rPr>
                <w:b/>
                <w:bCs/>
                <w:sz w:val="18"/>
                <w:szCs w:val="18"/>
              </w:rPr>
              <w:t>Conceptos tradutológicos en la obra de Eugen Nida</w:t>
            </w:r>
          </w:p>
        </w:tc>
        <w:tc>
          <w:tcPr>
            <w:tcW w:w="850" w:type="dxa"/>
            <w:shd w:val="clear" w:color="auto" w:fill="auto"/>
            <w:vAlign w:val="center"/>
          </w:tcPr>
          <w:p w14:paraId="5C94EF88" w14:textId="4B487914" w:rsidR="004E035D" w:rsidRPr="00994CFB" w:rsidRDefault="009B09BD" w:rsidP="004E035D">
            <w:pPr>
              <w:pStyle w:val="Textodocorpo"/>
              <w:rPr>
                <w:b/>
                <w:bCs/>
                <w:sz w:val="18"/>
                <w:szCs w:val="18"/>
              </w:rPr>
            </w:pPr>
            <w:r>
              <w:rPr>
                <w:b/>
                <w:bCs/>
                <w:sz w:val="18"/>
                <w:szCs w:val="18"/>
              </w:rPr>
              <w:t>4</w:t>
            </w:r>
          </w:p>
        </w:tc>
        <w:tc>
          <w:tcPr>
            <w:tcW w:w="850" w:type="dxa"/>
            <w:shd w:val="clear" w:color="auto" w:fill="auto"/>
            <w:vAlign w:val="center"/>
          </w:tcPr>
          <w:p w14:paraId="58B61D01" w14:textId="77777777" w:rsidR="004E035D" w:rsidRPr="00994CFB" w:rsidRDefault="004E035D" w:rsidP="004E035D">
            <w:pPr>
              <w:pStyle w:val="Textodocorpo"/>
              <w:rPr>
                <w:b/>
                <w:bCs/>
                <w:sz w:val="18"/>
                <w:szCs w:val="18"/>
              </w:rPr>
            </w:pPr>
          </w:p>
        </w:tc>
        <w:tc>
          <w:tcPr>
            <w:tcW w:w="850" w:type="dxa"/>
            <w:shd w:val="clear" w:color="auto" w:fill="auto"/>
            <w:vAlign w:val="center"/>
          </w:tcPr>
          <w:p w14:paraId="5D839F14" w14:textId="77777777" w:rsidR="004E035D" w:rsidRPr="00994CFB" w:rsidRDefault="004E035D" w:rsidP="004E035D">
            <w:pPr>
              <w:pStyle w:val="Textodocorpo"/>
              <w:rPr>
                <w:b/>
                <w:bCs/>
                <w:sz w:val="18"/>
                <w:szCs w:val="18"/>
              </w:rPr>
            </w:pPr>
          </w:p>
        </w:tc>
        <w:tc>
          <w:tcPr>
            <w:tcW w:w="850" w:type="dxa"/>
            <w:shd w:val="clear" w:color="auto" w:fill="auto"/>
            <w:vAlign w:val="center"/>
          </w:tcPr>
          <w:p w14:paraId="1D7ABBCD" w14:textId="77777777" w:rsidR="004E035D" w:rsidRPr="00994CFB" w:rsidRDefault="004E035D" w:rsidP="004E035D">
            <w:pPr>
              <w:pStyle w:val="Textodocorpo"/>
              <w:rPr>
                <w:b/>
                <w:bCs/>
                <w:sz w:val="18"/>
                <w:szCs w:val="18"/>
              </w:rPr>
            </w:pPr>
          </w:p>
        </w:tc>
      </w:tr>
      <w:tr w:rsidR="004E035D" w:rsidRPr="00994CFB" w14:paraId="2872B296" w14:textId="77777777" w:rsidTr="0051079D">
        <w:trPr>
          <w:trHeight w:val="397"/>
          <w:jc w:val="center"/>
        </w:trPr>
        <w:tc>
          <w:tcPr>
            <w:tcW w:w="1134" w:type="dxa"/>
            <w:shd w:val="clear" w:color="auto" w:fill="auto"/>
          </w:tcPr>
          <w:p w14:paraId="0E6A758C" w14:textId="77777777" w:rsidR="004E035D" w:rsidRDefault="00D81363" w:rsidP="004E035D">
            <w:pPr>
              <w:pStyle w:val="Textodocorpo"/>
              <w:rPr>
                <w:b/>
                <w:bCs/>
                <w:sz w:val="18"/>
                <w:szCs w:val="18"/>
              </w:rPr>
            </w:pPr>
            <w:r w:rsidRPr="00D81363">
              <w:rPr>
                <w:b/>
                <w:bCs/>
                <w:sz w:val="18"/>
                <w:szCs w:val="18"/>
              </w:rPr>
              <w:lastRenderedPageBreak/>
              <w:t>School of Languages and Social Sciences ASTON UNIVERSITY Birmingham (Reino Unido)</w:t>
            </w:r>
            <w:r w:rsidR="00750C21">
              <w:rPr>
                <w:b/>
                <w:bCs/>
                <w:sz w:val="18"/>
                <w:szCs w:val="18"/>
              </w:rPr>
              <w:t xml:space="preserve">. </w:t>
            </w:r>
          </w:p>
          <w:p w14:paraId="745B49D4" w14:textId="0F216B83" w:rsidR="00750C21" w:rsidRPr="00D701B7" w:rsidRDefault="00750C21" w:rsidP="004E035D">
            <w:pPr>
              <w:pStyle w:val="Textodocorpo"/>
              <w:rPr>
                <w:b/>
                <w:bCs/>
                <w:sz w:val="18"/>
                <w:szCs w:val="18"/>
              </w:rPr>
            </w:pPr>
            <w:r>
              <w:rPr>
                <w:b/>
                <w:bCs/>
                <w:sz w:val="18"/>
                <w:szCs w:val="18"/>
              </w:rPr>
              <w:t>Universitat Atuònoma de Barcelona</w:t>
            </w:r>
          </w:p>
        </w:tc>
        <w:tc>
          <w:tcPr>
            <w:tcW w:w="4082" w:type="dxa"/>
            <w:shd w:val="clear" w:color="auto" w:fill="auto"/>
            <w:vAlign w:val="center"/>
          </w:tcPr>
          <w:p w14:paraId="6D2C30AA" w14:textId="65AD8C40" w:rsidR="004E035D" w:rsidRDefault="004E035D" w:rsidP="004E035D">
            <w:pPr>
              <w:pStyle w:val="Textodocorpo"/>
              <w:rPr>
                <w:b/>
                <w:bCs/>
                <w:sz w:val="18"/>
                <w:szCs w:val="18"/>
              </w:rPr>
            </w:pPr>
            <w:r>
              <w:rPr>
                <w:b/>
                <w:bCs/>
                <w:sz w:val="18"/>
                <w:szCs w:val="18"/>
              </w:rPr>
              <w:t>Olga Castro Vázquez</w:t>
            </w:r>
          </w:p>
        </w:tc>
        <w:tc>
          <w:tcPr>
            <w:tcW w:w="1077" w:type="dxa"/>
            <w:shd w:val="clear" w:color="auto" w:fill="auto"/>
            <w:vAlign w:val="center"/>
          </w:tcPr>
          <w:p w14:paraId="5353E444" w14:textId="753BBF56" w:rsidR="004E035D" w:rsidRPr="00994CFB" w:rsidRDefault="00750C21" w:rsidP="004E035D">
            <w:pPr>
              <w:pStyle w:val="Textodocorpo"/>
              <w:rPr>
                <w:b/>
                <w:bCs/>
                <w:sz w:val="18"/>
                <w:szCs w:val="18"/>
              </w:rPr>
            </w:pPr>
            <w:r>
              <w:rPr>
                <w:b/>
                <w:bCs/>
                <w:sz w:val="18"/>
                <w:szCs w:val="18"/>
              </w:rPr>
              <w:t>TU</w:t>
            </w:r>
          </w:p>
        </w:tc>
        <w:tc>
          <w:tcPr>
            <w:tcW w:w="1077" w:type="dxa"/>
            <w:shd w:val="clear" w:color="auto" w:fill="auto"/>
            <w:vAlign w:val="center"/>
          </w:tcPr>
          <w:p w14:paraId="5468DDF1" w14:textId="1DE10DD3" w:rsidR="004E035D" w:rsidRPr="00994CFB" w:rsidRDefault="00750C21" w:rsidP="004E035D">
            <w:pPr>
              <w:pStyle w:val="Textodocorpo"/>
              <w:rPr>
                <w:b/>
                <w:bCs/>
                <w:sz w:val="18"/>
                <w:szCs w:val="18"/>
              </w:rPr>
            </w:pPr>
            <w:r>
              <w:rPr>
                <w:b/>
                <w:bCs/>
                <w:sz w:val="18"/>
                <w:szCs w:val="18"/>
              </w:rPr>
              <w:t>TC</w:t>
            </w:r>
          </w:p>
        </w:tc>
        <w:tc>
          <w:tcPr>
            <w:tcW w:w="3401" w:type="dxa"/>
            <w:shd w:val="clear" w:color="auto" w:fill="auto"/>
            <w:vAlign w:val="center"/>
          </w:tcPr>
          <w:p w14:paraId="56174D34" w14:textId="217052B8" w:rsidR="004E035D" w:rsidRPr="00994CFB" w:rsidRDefault="005C225C" w:rsidP="004E035D">
            <w:pPr>
              <w:pStyle w:val="Textodocorpo"/>
              <w:rPr>
                <w:b/>
                <w:bCs/>
                <w:sz w:val="18"/>
                <w:szCs w:val="18"/>
              </w:rPr>
            </w:pPr>
            <w:r w:rsidRPr="005C225C">
              <w:rPr>
                <w:b/>
                <w:bCs/>
                <w:sz w:val="18"/>
                <w:szCs w:val="18"/>
              </w:rPr>
              <w:t>Estudios de género y traducción</w:t>
            </w:r>
          </w:p>
        </w:tc>
        <w:tc>
          <w:tcPr>
            <w:tcW w:w="850" w:type="dxa"/>
            <w:shd w:val="clear" w:color="auto" w:fill="auto"/>
            <w:vAlign w:val="center"/>
          </w:tcPr>
          <w:p w14:paraId="56F997E2" w14:textId="77777777" w:rsidR="004E035D" w:rsidRPr="00994CFB" w:rsidRDefault="004E035D" w:rsidP="004E035D">
            <w:pPr>
              <w:pStyle w:val="Textodocorpo"/>
              <w:rPr>
                <w:b/>
                <w:bCs/>
                <w:sz w:val="18"/>
                <w:szCs w:val="18"/>
              </w:rPr>
            </w:pPr>
          </w:p>
        </w:tc>
        <w:tc>
          <w:tcPr>
            <w:tcW w:w="850" w:type="dxa"/>
            <w:shd w:val="clear" w:color="auto" w:fill="auto"/>
            <w:vAlign w:val="center"/>
          </w:tcPr>
          <w:p w14:paraId="4044AAB1" w14:textId="77777777" w:rsidR="004E035D" w:rsidRPr="00994CFB" w:rsidRDefault="004E035D" w:rsidP="004E035D">
            <w:pPr>
              <w:pStyle w:val="Textodocorpo"/>
              <w:rPr>
                <w:b/>
                <w:bCs/>
                <w:sz w:val="18"/>
                <w:szCs w:val="18"/>
              </w:rPr>
            </w:pPr>
          </w:p>
        </w:tc>
        <w:tc>
          <w:tcPr>
            <w:tcW w:w="850" w:type="dxa"/>
            <w:shd w:val="clear" w:color="auto" w:fill="auto"/>
            <w:vAlign w:val="center"/>
          </w:tcPr>
          <w:p w14:paraId="2555303A" w14:textId="77777777" w:rsidR="004E035D" w:rsidRPr="00994CFB" w:rsidRDefault="004E035D" w:rsidP="004E035D">
            <w:pPr>
              <w:pStyle w:val="Textodocorpo"/>
              <w:rPr>
                <w:b/>
                <w:bCs/>
                <w:sz w:val="18"/>
                <w:szCs w:val="18"/>
              </w:rPr>
            </w:pPr>
          </w:p>
        </w:tc>
        <w:tc>
          <w:tcPr>
            <w:tcW w:w="850" w:type="dxa"/>
            <w:shd w:val="clear" w:color="auto" w:fill="auto"/>
            <w:vAlign w:val="center"/>
          </w:tcPr>
          <w:p w14:paraId="5027F870" w14:textId="77777777" w:rsidR="004E035D" w:rsidRPr="00994CFB" w:rsidRDefault="004E035D" w:rsidP="004E035D">
            <w:pPr>
              <w:pStyle w:val="Textodocorpo"/>
              <w:rPr>
                <w:b/>
                <w:bCs/>
                <w:sz w:val="18"/>
                <w:szCs w:val="18"/>
              </w:rPr>
            </w:pPr>
          </w:p>
        </w:tc>
      </w:tr>
    </w:tbl>
    <w:p w14:paraId="7D770A54" w14:textId="77777777" w:rsidR="00441581" w:rsidRDefault="00441581" w:rsidP="0091473C">
      <w:pPr>
        <w:pStyle w:val="Textodocorpo"/>
      </w:pPr>
    </w:p>
    <w:tbl>
      <w:tblPr>
        <w:tblW w:w="14175" w:type="dxa"/>
        <w:jc w:val="center"/>
        <w:tblLayout w:type="fixed"/>
        <w:tblCellMar>
          <w:top w:w="57" w:type="dxa"/>
          <w:left w:w="85" w:type="dxa"/>
          <w:bottom w:w="57" w:type="dxa"/>
          <w:right w:w="85" w:type="dxa"/>
        </w:tblCellMar>
        <w:tblLook w:val="0000" w:firstRow="0" w:lastRow="0" w:firstColumn="0" w:lastColumn="0" w:noHBand="0" w:noVBand="0"/>
      </w:tblPr>
      <w:tblGrid>
        <w:gridCol w:w="3397"/>
        <w:gridCol w:w="10778"/>
      </w:tblGrid>
      <w:tr w:rsidR="00356B30" w14:paraId="5999A52B" w14:textId="77777777" w:rsidTr="003B5899">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6B2DDD8F" w14:textId="32E0B903" w:rsidR="00356B30" w:rsidRDefault="00356B30" w:rsidP="00D3249C">
            <w:pPr>
              <w:pStyle w:val="TablaTitulo"/>
              <w:jc w:val="center"/>
            </w:pPr>
            <w:r>
              <w:t>Datos de un proyecto de investigación activo</w:t>
            </w:r>
          </w:p>
        </w:tc>
      </w:tr>
      <w:tr w:rsidR="00356B30" w14:paraId="4D2480BD" w14:textId="77777777" w:rsidTr="003B5899">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66243F3" w14:textId="77777777" w:rsidR="00356B30" w:rsidRPr="00D3249C" w:rsidRDefault="00356B30" w:rsidP="00D3249C">
            <w:pPr>
              <w:pStyle w:val="Textoencaja"/>
              <w:rPr>
                <w:b/>
                <w:bCs/>
                <w:sz w:val="18"/>
                <w:szCs w:val="18"/>
              </w:rPr>
            </w:pPr>
            <w:r w:rsidRPr="00D3249C">
              <w:rPr>
                <w:b/>
                <w:bCs/>
                <w:sz w:val="18"/>
                <w:szCs w:val="18"/>
              </w:rPr>
              <w:t>Título del proyecto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D5BF9C" w14:textId="78054122" w:rsidR="00356B30" w:rsidRPr="00D3249C" w:rsidRDefault="00B13D52" w:rsidP="00D3249C">
            <w:pPr>
              <w:pStyle w:val="Textoencaja"/>
              <w:rPr>
                <w:sz w:val="18"/>
                <w:szCs w:val="18"/>
              </w:rPr>
            </w:pPr>
            <w:r w:rsidRPr="00B13D52">
              <w:rPr>
                <w:sz w:val="18"/>
                <w:szCs w:val="18"/>
              </w:rPr>
              <w:t>Diseño y empleo de videojuegos para la identificación de competencias traductoras y empleabilidad del alumnado</w:t>
            </w:r>
          </w:p>
        </w:tc>
      </w:tr>
      <w:tr w:rsidR="00CE5A45" w14:paraId="34FE55AE" w14:textId="77777777" w:rsidTr="003B5899">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2114541" w14:textId="77777777" w:rsidR="00CE5A45" w:rsidRPr="00D3249C" w:rsidRDefault="00CE5A45" w:rsidP="00992550">
            <w:pPr>
              <w:pStyle w:val="Textoencaja"/>
              <w:rPr>
                <w:b/>
                <w:bCs/>
                <w:sz w:val="18"/>
                <w:szCs w:val="18"/>
              </w:rPr>
            </w:pPr>
            <w:r w:rsidRPr="00D3249C">
              <w:rPr>
                <w:b/>
                <w:bCs/>
                <w:sz w:val="18"/>
                <w:szCs w:val="18"/>
              </w:rPr>
              <w:t>Entidad financiadora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9A9978" w14:textId="0B24CDA1" w:rsidR="00CE5A45" w:rsidRPr="00D3249C" w:rsidRDefault="006F00D6" w:rsidP="00992550">
            <w:pPr>
              <w:pStyle w:val="Textoencaja"/>
              <w:rPr>
                <w:sz w:val="18"/>
                <w:szCs w:val="18"/>
              </w:rPr>
            </w:pPr>
            <w:r w:rsidRPr="006F00D6">
              <w:rPr>
                <w:sz w:val="18"/>
                <w:szCs w:val="18"/>
              </w:rPr>
              <w:t>VICERECTORAT DE TRANSFORMACIÓ DIGITAL–INSTITUT DE CIÈNCIES DE L’EDUCACIÓ (ICE)–UNIVERSITAT D’ALACANT</w:t>
            </w:r>
          </w:p>
        </w:tc>
      </w:tr>
      <w:tr w:rsidR="00356B30" w14:paraId="0E527E9A" w14:textId="77777777" w:rsidTr="003B5899">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F358DF4" w14:textId="77777777" w:rsidR="00356B30" w:rsidRPr="00D3249C" w:rsidRDefault="00356B30" w:rsidP="00D3249C">
            <w:pPr>
              <w:pStyle w:val="Textoencaja"/>
              <w:rPr>
                <w:b/>
                <w:bCs/>
                <w:sz w:val="18"/>
                <w:szCs w:val="18"/>
              </w:rPr>
            </w:pPr>
            <w:r w:rsidRPr="00D3249C">
              <w:rPr>
                <w:b/>
                <w:bCs/>
                <w:sz w:val="18"/>
                <w:szCs w:val="18"/>
              </w:rPr>
              <w:t>Referencia del proyecto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939F48" w14:textId="11154F4B" w:rsidR="00356B30" w:rsidRPr="00D3249C" w:rsidRDefault="00D47790" w:rsidP="00D3249C">
            <w:pPr>
              <w:pStyle w:val="Textoencaja"/>
              <w:rPr>
                <w:sz w:val="18"/>
                <w:szCs w:val="18"/>
              </w:rPr>
            </w:pPr>
            <w:r>
              <w:rPr>
                <w:sz w:val="18"/>
                <w:szCs w:val="18"/>
              </w:rPr>
              <w:t>6035</w:t>
            </w:r>
          </w:p>
        </w:tc>
      </w:tr>
      <w:tr w:rsidR="00356B30" w14:paraId="1CD821B2" w14:textId="77777777" w:rsidTr="003B5899">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853FF30" w14:textId="346E0709" w:rsidR="00356B30" w:rsidRPr="00D3249C" w:rsidRDefault="00CE5A45" w:rsidP="00D3249C">
            <w:pPr>
              <w:pStyle w:val="Textoencaja"/>
              <w:rPr>
                <w:b/>
                <w:bCs/>
                <w:sz w:val="18"/>
                <w:szCs w:val="18"/>
              </w:rPr>
            </w:pPr>
            <w:r>
              <w:rPr>
                <w:b/>
                <w:bCs/>
                <w:sz w:val="18"/>
                <w:szCs w:val="18"/>
              </w:rPr>
              <w:t>Cuantía de la subvención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71C67A" w14:textId="66463413" w:rsidR="00356B30" w:rsidRPr="00D3249C" w:rsidRDefault="00D47790" w:rsidP="00D3249C">
            <w:pPr>
              <w:pStyle w:val="Textoencaja"/>
              <w:rPr>
                <w:sz w:val="18"/>
                <w:szCs w:val="18"/>
              </w:rPr>
            </w:pPr>
            <w:r>
              <w:rPr>
                <w:sz w:val="18"/>
                <w:szCs w:val="18"/>
              </w:rPr>
              <w:t>3500€</w:t>
            </w:r>
          </w:p>
        </w:tc>
      </w:tr>
      <w:tr w:rsidR="00873F7D" w14:paraId="62D84DBD" w14:textId="77777777" w:rsidTr="00EB1581">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A916861" w14:textId="77777777" w:rsidR="00873F7D" w:rsidRPr="00D3249C" w:rsidRDefault="00873F7D" w:rsidP="00873F7D">
            <w:pPr>
              <w:pStyle w:val="Textoencaja"/>
              <w:rPr>
                <w:b/>
                <w:bCs/>
                <w:sz w:val="18"/>
                <w:szCs w:val="18"/>
              </w:rPr>
            </w:pPr>
            <w:r w:rsidRPr="00D3249C">
              <w:rPr>
                <w:b/>
                <w:bCs/>
                <w:sz w:val="18"/>
                <w:szCs w:val="18"/>
              </w:rPr>
              <w:t>Duración (fecha inicio, fecha fin)</w:t>
            </w:r>
          </w:p>
        </w:tc>
        <w:tc>
          <w:tcPr>
            <w:tcW w:w="10778" w:type="dxa"/>
            <w:tcBorders>
              <w:top w:val="single" w:sz="4" w:space="0" w:color="000000"/>
              <w:left w:val="single" w:sz="4" w:space="0" w:color="000000"/>
              <w:bottom w:val="single" w:sz="4" w:space="0" w:color="000000"/>
              <w:right w:val="single" w:sz="4" w:space="0" w:color="000000"/>
            </w:tcBorders>
            <w:shd w:val="clear" w:color="auto" w:fill="auto"/>
          </w:tcPr>
          <w:p w14:paraId="275E2C5A" w14:textId="3BBC6DF1" w:rsidR="00873F7D" w:rsidRPr="00D3249C" w:rsidRDefault="00873F7D" w:rsidP="00873F7D">
            <w:pPr>
              <w:pStyle w:val="Textoencaja"/>
              <w:rPr>
                <w:sz w:val="18"/>
                <w:szCs w:val="18"/>
              </w:rPr>
            </w:pPr>
            <w:r>
              <w:t>24 meses (</w:t>
            </w:r>
            <w:r w:rsidRPr="00B27A93">
              <w:t>01/01/2024</w:t>
            </w:r>
            <w:r>
              <w:t xml:space="preserve"> a </w:t>
            </w:r>
            <w:r w:rsidRPr="00B27A93">
              <w:t>31/12/2025</w:t>
            </w:r>
            <w:r>
              <w:t>)</w:t>
            </w:r>
          </w:p>
        </w:tc>
      </w:tr>
      <w:tr w:rsidR="00873F7D" w14:paraId="4E6F5823" w14:textId="77777777" w:rsidTr="00EB1581">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42DD81F" w14:textId="2164F144" w:rsidR="00873F7D" w:rsidRPr="00CE5A45" w:rsidRDefault="00873F7D" w:rsidP="00873F7D">
            <w:pPr>
              <w:pStyle w:val="Textoencaja"/>
              <w:rPr>
                <w:b/>
                <w:bCs/>
                <w:sz w:val="18"/>
                <w:szCs w:val="18"/>
              </w:rPr>
            </w:pPr>
            <w:r w:rsidRPr="00CE5A45">
              <w:rPr>
                <w:b/>
                <w:bCs/>
                <w:sz w:val="18"/>
                <w:szCs w:val="18"/>
              </w:rPr>
              <w:t>Tipo de</w:t>
            </w:r>
            <w:r>
              <w:rPr>
                <w:b/>
                <w:bCs/>
                <w:sz w:val="18"/>
                <w:szCs w:val="18"/>
              </w:rPr>
              <w:t xml:space="preserve"> </w:t>
            </w:r>
            <w:r w:rsidRPr="00CE5A45">
              <w:rPr>
                <w:b/>
                <w:bCs/>
                <w:sz w:val="18"/>
                <w:szCs w:val="18"/>
              </w:rPr>
              <w:t>convocatoria</w:t>
            </w:r>
          </w:p>
        </w:tc>
        <w:tc>
          <w:tcPr>
            <w:tcW w:w="10778" w:type="dxa"/>
            <w:tcBorders>
              <w:top w:val="single" w:sz="4" w:space="0" w:color="000000"/>
              <w:left w:val="single" w:sz="4" w:space="0" w:color="000000"/>
              <w:bottom w:val="single" w:sz="4" w:space="0" w:color="000000"/>
              <w:right w:val="single" w:sz="4" w:space="0" w:color="000000"/>
            </w:tcBorders>
            <w:shd w:val="clear" w:color="auto" w:fill="auto"/>
          </w:tcPr>
          <w:p w14:paraId="6DC8E112" w14:textId="601064C7" w:rsidR="00873F7D" w:rsidRPr="00D3249C" w:rsidRDefault="00EA5D6C" w:rsidP="00873F7D">
            <w:pPr>
              <w:pStyle w:val="Textoencaja"/>
              <w:rPr>
                <w:sz w:val="18"/>
                <w:szCs w:val="18"/>
              </w:rPr>
            </w:pPr>
            <w:r>
              <w:rPr>
                <w:sz w:val="18"/>
                <w:szCs w:val="18"/>
              </w:rPr>
              <w:t>Universitaria</w:t>
            </w:r>
          </w:p>
        </w:tc>
      </w:tr>
      <w:tr w:rsidR="00CE5A45" w14:paraId="742741C0" w14:textId="77777777" w:rsidTr="003B5899">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7F95A1D" w14:textId="72F5F063" w:rsidR="00CE5A45" w:rsidRPr="00D3249C" w:rsidRDefault="00CE5A45" w:rsidP="00CE5A45">
            <w:pPr>
              <w:pStyle w:val="Textoencaja"/>
              <w:rPr>
                <w:b/>
                <w:bCs/>
                <w:sz w:val="18"/>
                <w:szCs w:val="18"/>
              </w:rPr>
            </w:pPr>
            <w:r w:rsidRPr="00CE5A45">
              <w:rPr>
                <w:b/>
                <w:bCs/>
                <w:sz w:val="18"/>
                <w:szCs w:val="18"/>
              </w:rPr>
              <w:t>Entidades</w:t>
            </w:r>
            <w:r>
              <w:rPr>
                <w:b/>
                <w:bCs/>
                <w:sz w:val="18"/>
                <w:szCs w:val="18"/>
              </w:rPr>
              <w:t xml:space="preserve"> </w:t>
            </w:r>
            <w:r w:rsidRPr="00CE5A45">
              <w:rPr>
                <w:b/>
                <w:bCs/>
                <w:sz w:val="18"/>
                <w:szCs w:val="18"/>
              </w:rPr>
              <w:t>participantes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030D70" w14:textId="6C4DF4C6" w:rsidR="00CE5A45" w:rsidRPr="00D3249C" w:rsidRDefault="00D07717" w:rsidP="00D3249C">
            <w:pPr>
              <w:pStyle w:val="Textoencaja"/>
              <w:rPr>
                <w:sz w:val="18"/>
                <w:szCs w:val="18"/>
              </w:rPr>
            </w:pPr>
            <w:r>
              <w:rPr>
                <w:sz w:val="18"/>
                <w:szCs w:val="18"/>
              </w:rPr>
              <w:t>Universidad de Alicante, Universidad de Vigo</w:t>
            </w:r>
          </w:p>
        </w:tc>
      </w:tr>
      <w:tr w:rsidR="00CE5A45" w14:paraId="6D2AAAE4" w14:textId="77777777" w:rsidTr="003B5899">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D717D63" w14:textId="77777777" w:rsidR="00CE5A45" w:rsidRPr="00CE5A45" w:rsidRDefault="00CE5A45" w:rsidP="00456F12">
            <w:pPr>
              <w:pStyle w:val="Textoencaja"/>
              <w:rPr>
                <w:b/>
                <w:bCs/>
                <w:sz w:val="18"/>
                <w:szCs w:val="18"/>
              </w:rPr>
            </w:pPr>
            <w:r w:rsidRPr="00D3249C">
              <w:rPr>
                <w:b/>
                <w:bCs/>
                <w:sz w:val="18"/>
                <w:szCs w:val="18"/>
              </w:rPr>
              <w:t>Investigador/a principal</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E429F7" w14:textId="4F38EAE6" w:rsidR="00CE5A45" w:rsidRPr="00D3249C" w:rsidRDefault="00D07717" w:rsidP="00456F12">
            <w:pPr>
              <w:pStyle w:val="Textoencaja"/>
              <w:rPr>
                <w:sz w:val="18"/>
                <w:szCs w:val="18"/>
              </w:rPr>
            </w:pPr>
            <w:r w:rsidRPr="00D07717">
              <w:rPr>
                <w:sz w:val="18"/>
                <w:szCs w:val="18"/>
              </w:rPr>
              <w:t>José Ramón CALVO FERRER</w:t>
            </w:r>
          </w:p>
        </w:tc>
      </w:tr>
      <w:tr w:rsidR="00D07717" w14:paraId="336B6219" w14:textId="77777777" w:rsidTr="000E3CA9">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50925D6" w14:textId="77777777" w:rsidR="00D07717" w:rsidRPr="00D3249C" w:rsidRDefault="00D07717" w:rsidP="00D07717">
            <w:pPr>
              <w:pStyle w:val="Textoencaja"/>
              <w:rPr>
                <w:b/>
                <w:bCs/>
                <w:sz w:val="18"/>
                <w:szCs w:val="18"/>
              </w:rPr>
            </w:pPr>
            <w:r w:rsidRPr="00D3249C">
              <w:rPr>
                <w:b/>
                <w:bCs/>
                <w:sz w:val="18"/>
                <w:szCs w:val="18"/>
              </w:rPr>
              <w:t>Número de investigadores participantes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tcPr>
          <w:p w14:paraId="0AFD5325" w14:textId="57CB755C" w:rsidR="00D07717" w:rsidRPr="00D3249C" w:rsidRDefault="00D07717" w:rsidP="00D07717">
            <w:pPr>
              <w:pStyle w:val="Textoencaja"/>
              <w:rPr>
                <w:sz w:val="18"/>
                <w:szCs w:val="18"/>
              </w:rPr>
            </w:pPr>
            <w:r w:rsidRPr="00C41D13">
              <w:t>7</w:t>
            </w:r>
          </w:p>
        </w:tc>
      </w:tr>
      <w:tr w:rsidR="00D07717" w14:paraId="460F2D44" w14:textId="77777777" w:rsidTr="000E3CA9">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172EB30" w14:textId="159B2641" w:rsidR="00D07717" w:rsidRPr="00D3249C" w:rsidRDefault="00D07717" w:rsidP="00D07717">
            <w:pPr>
              <w:pStyle w:val="Textoencaja"/>
              <w:rPr>
                <w:b/>
                <w:bCs/>
                <w:sz w:val="18"/>
                <w:szCs w:val="18"/>
              </w:rPr>
            </w:pPr>
            <w:r w:rsidRPr="00CE5A45">
              <w:rPr>
                <w:b/>
                <w:bCs/>
                <w:sz w:val="18"/>
                <w:szCs w:val="18"/>
              </w:rPr>
              <w:t>Línea</w:t>
            </w:r>
            <w:r>
              <w:rPr>
                <w:b/>
                <w:bCs/>
                <w:sz w:val="18"/>
                <w:szCs w:val="18"/>
              </w:rPr>
              <w:t>s</w:t>
            </w:r>
            <w:r w:rsidRPr="00CE5A45">
              <w:rPr>
                <w:b/>
                <w:bCs/>
                <w:sz w:val="18"/>
                <w:szCs w:val="18"/>
              </w:rPr>
              <w:t xml:space="preserve"> de investigación relacionada</w:t>
            </w:r>
            <w:r>
              <w:rPr>
                <w:b/>
                <w:bCs/>
                <w:sz w:val="18"/>
                <w:szCs w:val="18"/>
              </w:rPr>
              <w:t>s</w:t>
            </w:r>
          </w:p>
        </w:tc>
        <w:tc>
          <w:tcPr>
            <w:tcW w:w="10778" w:type="dxa"/>
            <w:tcBorders>
              <w:top w:val="single" w:sz="4" w:space="0" w:color="000000"/>
              <w:left w:val="single" w:sz="4" w:space="0" w:color="000000"/>
              <w:bottom w:val="single" w:sz="4" w:space="0" w:color="000000"/>
              <w:right w:val="single" w:sz="4" w:space="0" w:color="000000"/>
            </w:tcBorders>
            <w:shd w:val="clear" w:color="auto" w:fill="auto"/>
          </w:tcPr>
          <w:p w14:paraId="00B54B1C" w14:textId="33622B3B" w:rsidR="00D07717" w:rsidRPr="00D3249C" w:rsidRDefault="00D07717" w:rsidP="00D07717">
            <w:pPr>
              <w:pStyle w:val="Textoencaja"/>
              <w:rPr>
                <w:sz w:val="18"/>
                <w:szCs w:val="18"/>
              </w:rPr>
            </w:pPr>
            <w:r w:rsidRPr="00C41D13">
              <w:t>Traducción y paratraducción de videojuegos</w:t>
            </w:r>
          </w:p>
        </w:tc>
      </w:tr>
    </w:tbl>
    <w:p w14:paraId="1AF88615" w14:textId="77777777" w:rsidR="00356B30" w:rsidRDefault="00356B30" w:rsidP="00D3249C">
      <w:pPr>
        <w:pStyle w:val="Textodocorpo"/>
      </w:pPr>
    </w:p>
    <w:p w14:paraId="3020C81F" w14:textId="77777777" w:rsidR="008E7AC4" w:rsidRDefault="008E7AC4" w:rsidP="003B5899">
      <w:pPr>
        <w:pStyle w:val="Textodocorpo"/>
      </w:pPr>
    </w:p>
    <w:tbl>
      <w:tblPr>
        <w:tblStyle w:val="Tboacongrade"/>
        <w:tblW w:w="14171" w:type="dxa"/>
        <w:jc w:val="center"/>
        <w:tblLayout w:type="fixed"/>
        <w:tblCellMar>
          <w:top w:w="57" w:type="dxa"/>
          <w:left w:w="85" w:type="dxa"/>
          <w:bottom w:w="57" w:type="dxa"/>
          <w:right w:w="85" w:type="dxa"/>
        </w:tblCellMar>
        <w:tblLook w:val="04A0" w:firstRow="1" w:lastRow="0" w:firstColumn="1" w:lastColumn="0" w:noHBand="0" w:noVBand="1"/>
      </w:tblPr>
      <w:tblGrid>
        <w:gridCol w:w="1134"/>
        <w:gridCol w:w="4082"/>
        <w:gridCol w:w="1077"/>
        <w:gridCol w:w="1077"/>
        <w:gridCol w:w="3401"/>
        <w:gridCol w:w="850"/>
        <w:gridCol w:w="850"/>
        <w:gridCol w:w="850"/>
        <w:gridCol w:w="850"/>
      </w:tblGrid>
      <w:tr w:rsidR="003B5899" w:rsidRPr="00D15D3A" w14:paraId="25765395" w14:textId="77777777" w:rsidTr="003B5899">
        <w:trPr>
          <w:trHeight w:val="397"/>
          <w:jc w:val="center"/>
        </w:trPr>
        <w:tc>
          <w:tcPr>
            <w:tcW w:w="14171" w:type="dxa"/>
            <w:gridSpan w:val="9"/>
            <w:shd w:val="clear" w:color="auto" w:fill="8DB3E2" w:themeFill="text2" w:themeFillTint="66"/>
            <w:vAlign w:val="center"/>
          </w:tcPr>
          <w:p w14:paraId="3E38D5FE" w14:textId="19AFDAFC" w:rsidR="003B5899" w:rsidRPr="00D15D3A" w:rsidRDefault="003B5899" w:rsidP="00AD5EE3">
            <w:pPr>
              <w:pStyle w:val="TablaTitulo"/>
              <w:jc w:val="center"/>
              <w:rPr>
                <w:sz w:val="22"/>
                <w:szCs w:val="22"/>
              </w:rPr>
            </w:pPr>
            <w:r w:rsidRPr="00D15D3A">
              <w:rPr>
                <w:sz w:val="22"/>
                <w:szCs w:val="22"/>
              </w:rPr>
              <w:t xml:space="preserve">Equipo Nº </w:t>
            </w:r>
            <w:r w:rsidR="004F19F7">
              <w:rPr>
                <w:sz w:val="22"/>
                <w:szCs w:val="22"/>
              </w:rPr>
              <w:t xml:space="preserve">2 - </w:t>
            </w:r>
            <w:r w:rsidR="00C97629" w:rsidRPr="00C97629">
              <w:rPr>
                <w:sz w:val="22"/>
                <w:szCs w:val="22"/>
              </w:rPr>
              <w:t>Grupo de Investigación en Estudos Literarios e Culturais, Tradución e Interpretación</w:t>
            </w:r>
          </w:p>
        </w:tc>
      </w:tr>
      <w:tr w:rsidR="00237B38" w:rsidRPr="00656ED8" w14:paraId="2556EA6D" w14:textId="77777777" w:rsidTr="006A27AF">
        <w:trPr>
          <w:trHeight w:val="113"/>
          <w:jc w:val="center"/>
        </w:trPr>
        <w:tc>
          <w:tcPr>
            <w:tcW w:w="1134" w:type="dxa"/>
            <w:vMerge w:val="restart"/>
            <w:shd w:val="clear" w:color="auto" w:fill="DBE5F1" w:themeFill="accent1" w:themeFillTint="33"/>
            <w:vAlign w:val="center"/>
          </w:tcPr>
          <w:p w14:paraId="47713A98" w14:textId="77777777" w:rsidR="00237B38" w:rsidRPr="00CE5A45" w:rsidRDefault="00237B38" w:rsidP="00AD5EE3">
            <w:pPr>
              <w:pStyle w:val="Textodocorpo"/>
              <w:jc w:val="center"/>
              <w:rPr>
                <w:b/>
                <w:bCs/>
                <w:sz w:val="18"/>
                <w:szCs w:val="18"/>
              </w:rPr>
            </w:pPr>
            <w:r w:rsidRPr="00CE5A45">
              <w:rPr>
                <w:b/>
                <w:bCs/>
                <w:sz w:val="18"/>
                <w:szCs w:val="18"/>
              </w:rPr>
              <w:t>Institución</w:t>
            </w:r>
          </w:p>
        </w:tc>
        <w:tc>
          <w:tcPr>
            <w:tcW w:w="4082" w:type="dxa"/>
            <w:vMerge w:val="restart"/>
            <w:shd w:val="clear" w:color="auto" w:fill="DBE5F1" w:themeFill="accent1" w:themeFillTint="33"/>
            <w:vAlign w:val="center"/>
          </w:tcPr>
          <w:p w14:paraId="5DE1AD49" w14:textId="77777777" w:rsidR="00237B38" w:rsidRPr="00CE5A45" w:rsidRDefault="00237B38" w:rsidP="00AD5EE3">
            <w:pPr>
              <w:pStyle w:val="Textodocorpo"/>
              <w:jc w:val="center"/>
              <w:rPr>
                <w:b/>
                <w:bCs/>
                <w:sz w:val="18"/>
                <w:szCs w:val="18"/>
              </w:rPr>
            </w:pPr>
            <w:r w:rsidRPr="00CE5A45">
              <w:rPr>
                <w:b/>
                <w:bCs/>
                <w:sz w:val="18"/>
                <w:szCs w:val="18"/>
              </w:rPr>
              <w:t>Nombre y apellidos</w:t>
            </w:r>
          </w:p>
        </w:tc>
        <w:tc>
          <w:tcPr>
            <w:tcW w:w="1077" w:type="dxa"/>
            <w:vMerge w:val="restart"/>
            <w:shd w:val="clear" w:color="auto" w:fill="DBE5F1" w:themeFill="accent1" w:themeFillTint="33"/>
            <w:vAlign w:val="center"/>
          </w:tcPr>
          <w:p w14:paraId="35C1C215" w14:textId="77777777" w:rsidR="00237B38" w:rsidRPr="00CE5A45" w:rsidRDefault="00237B38" w:rsidP="00AD5EE3">
            <w:pPr>
              <w:pStyle w:val="Textodocorpo"/>
              <w:jc w:val="center"/>
              <w:rPr>
                <w:b/>
                <w:bCs/>
                <w:sz w:val="18"/>
                <w:szCs w:val="18"/>
              </w:rPr>
            </w:pPr>
            <w:r w:rsidRPr="00CE5A45">
              <w:rPr>
                <w:b/>
                <w:bCs/>
                <w:sz w:val="18"/>
                <w:szCs w:val="18"/>
              </w:rPr>
              <w:t>Categoría</w:t>
            </w:r>
          </w:p>
        </w:tc>
        <w:tc>
          <w:tcPr>
            <w:tcW w:w="1077" w:type="dxa"/>
            <w:vMerge w:val="restart"/>
            <w:shd w:val="clear" w:color="auto" w:fill="DBE5F1" w:themeFill="accent1" w:themeFillTint="33"/>
            <w:vAlign w:val="center"/>
          </w:tcPr>
          <w:p w14:paraId="653F5D11" w14:textId="77777777" w:rsidR="00237B38" w:rsidRPr="00CE5A45" w:rsidRDefault="00237B38" w:rsidP="00AD5EE3">
            <w:pPr>
              <w:pStyle w:val="Textodocorpo"/>
              <w:jc w:val="center"/>
              <w:rPr>
                <w:b/>
                <w:bCs/>
                <w:sz w:val="18"/>
                <w:szCs w:val="18"/>
              </w:rPr>
            </w:pPr>
            <w:r w:rsidRPr="00CE5A45">
              <w:rPr>
                <w:b/>
                <w:bCs/>
                <w:sz w:val="18"/>
                <w:szCs w:val="18"/>
              </w:rPr>
              <w:t>Dedicación</w:t>
            </w:r>
          </w:p>
        </w:tc>
        <w:tc>
          <w:tcPr>
            <w:tcW w:w="3401" w:type="dxa"/>
            <w:vMerge w:val="restart"/>
            <w:shd w:val="clear" w:color="auto" w:fill="DBE5F1" w:themeFill="accent1" w:themeFillTint="33"/>
            <w:vAlign w:val="center"/>
          </w:tcPr>
          <w:p w14:paraId="67A1BF87" w14:textId="7A43DB5B" w:rsidR="00237B38" w:rsidRPr="00CE5A45" w:rsidRDefault="00237B38" w:rsidP="00AD5EE3">
            <w:pPr>
              <w:pStyle w:val="Default"/>
              <w:jc w:val="center"/>
              <w:rPr>
                <w:b/>
                <w:bCs/>
                <w:color w:val="auto"/>
                <w:sz w:val="18"/>
                <w:szCs w:val="18"/>
              </w:rPr>
            </w:pPr>
            <w:r w:rsidRPr="00CE5A45">
              <w:rPr>
                <w:b/>
                <w:bCs/>
                <w:color w:val="auto"/>
                <w:sz w:val="18"/>
                <w:szCs w:val="18"/>
              </w:rPr>
              <w:t>Línea</w:t>
            </w:r>
            <w:r>
              <w:rPr>
                <w:b/>
                <w:bCs/>
                <w:color w:val="auto"/>
                <w:sz w:val="18"/>
                <w:szCs w:val="18"/>
              </w:rPr>
              <w:t>s</w:t>
            </w:r>
            <w:r w:rsidRPr="00CE5A45">
              <w:rPr>
                <w:b/>
                <w:bCs/>
                <w:color w:val="auto"/>
                <w:sz w:val="18"/>
                <w:szCs w:val="18"/>
              </w:rPr>
              <w:t xml:space="preserve"> de investigación</w:t>
            </w:r>
          </w:p>
        </w:tc>
        <w:tc>
          <w:tcPr>
            <w:tcW w:w="850" w:type="dxa"/>
            <w:vMerge w:val="restart"/>
            <w:shd w:val="clear" w:color="auto" w:fill="DBE5F1" w:themeFill="accent1" w:themeFillTint="33"/>
            <w:vAlign w:val="center"/>
          </w:tcPr>
          <w:p w14:paraId="433D9E18" w14:textId="77777777" w:rsidR="00237B38" w:rsidRPr="00656ED8" w:rsidRDefault="00237B38" w:rsidP="00AD5EE3">
            <w:pPr>
              <w:pStyle w:val="Textodocorpo"/>
              <w:jc w:val="center"/>
              <w:rPr>
                <w:b/>
                <w:bCs/>
                <w:sz w:val="12"/>
                <w:szCs w:val="12"/>
              </w:rPr>
            </w:pPr>
            <w:r w:rsidRPr="00656ED8">
              <w:rPr>
                <w:b/>
                <w:bCs/>
                <w:sz w:val="12"/>
                <w:szCs w:val="12"/>
              </w:rPr>
              <w:t>Tesis de doctorado dirigidas en los últimos 5 años</w:t>
            </w:r>
          </w:p>
        </w:tc>
        <w:tc>
          <w:tcPr>
            <w:tcW w:w="1700" w:type="dxa"/>
            <w:gridSpan w:val="2"/>
            <w:shd w:val="clear" w:color="auto" w:fill="DBE5F1" w:themeFill="accent1" w:themeFillTint="33"/>
            <w:vAlign w:val="center"/>
          </w:tcPr>
          <w:p w14:paraId="2DE6E8D2" w14:textId="77777777" w:rsidR="00237B38" w:rsidRPr="00CE5A45" w:rsidRDefault="00237B38" w:rsidP="00AD5EE3">
            <w:pPr>
              <w:pStyle w:val="Textodocorpo"/>
              <w:jc w:val="center"/>
              <w:rPr>
                <w:b/>
                <w:bCs/>
                <w:sz w:val="16"/>
                <w:szCs w:val="16"/>
              </w:rPr>
            </w:pPr>
            <w:r w:rsidRPr="00CE5A45">
              <w:rPr>
                <w:b/>
                <w:bCs/>
                <w:sz w:val="16"/>
                <w:szCs w:val="16"/>
              </w:rPr>
              <w:t>Tramos de investigación</w:t>
            </w:r>
          </w:p>
        </w:tc>
        <w:tc>
          <w:tcPr>
            <w:tcW w:w="850" w:type="dxa"/>
            <w:vMerge w:val="restart"/>
            <w:shd w:val="clear" w:color="auto" w:fill="DBE5F1" w:themeFill="accent1" w:themeFillTint="33"/>
            <w:vAlign w:val="center"/>
          </w:tcPr>
          <w:p w14:paraId="0E7E7B90" w14:textId="77777777" w:rsidR="00237B38" w:rsidRPr="00CE5A45" w:rsidRDefault="00237B38" w:rsidP="00AD5EE3">
            <w:pPr>
              <w:pStyle w:val="Textodocorpo"/>
              <w:jc w:val="center"/>
              <w:rPr>
                <w:b/>
                <w:bCs/>
                <w:sz w:val="16"/>
                <w:szCs w:val="16"/>
              </w:rPr>
            </w:pPr>
            <w:r w:rsidRPr="00CE5A45">
              <w:rPr>
                <w:b/>
                <w:bCs/>
                <w:sz w:val="16"/>
                <w:szCs w:val="16"/>
              </w:rPr>
              <w:t>Alta/Baja</w:t>
            </w:r>
          </w:p>
        </w:tc>
      </w:tr>
      <w:tr w:rsidR="00237B38" w:rsidRPr="00656ED8" w14:paraId="1678797B" w14:textId="77777777" w:rsidTr="006A27AF">
        <w:trPr>
          <w:trHeight w:val="397"/>
          <w:jc w:val="center"/>
        </w:trPr>
        <w:tc>
          <w:tcPr>
            <w:tcW w:w="1134" w:type="dxa"/>
            <w:vMerge/>
            <w:shd w:val="clear" w:color="auto" w:fill="FFFF99"/>
            <w:vAlign w:val="center"/>
          </w:tcPr>
          <w:p w14:paraId="126C2A66" w14:textId="77777777" w:rsidR="00237B38" w:rsidRPr="00656ED8" w:rsidRDefault="00237B38" w:rsidP="00AD5EE3">
            <w:pPr>
              <w:pStyle w:val="Textodocorpo"/>
              <w:jc w:val="center"/>
              <w:rPr>
                <w:b/>
                <w:bCs/>
                <w:sz w:val="12"/>
                <w:szCs w:val="12"/>
              </w:rPr>
            </w:pPr>
          </w:p>
        </w:tc>
        <w:tc>
          <w:tcPr>
            <w:tcW w:w="4082" w:type="dxa"/>
            <w:vMerge/>
            <w:shd w:val="clear" w:color="auto" w:fill="FFFF99"/>
            <w:vAlign w:val="center"/>
          </w:tcPr>
          <w:p w14:paraId="5AA33384" w14:textId="77777777" w:rsidR="00237B38" w:rsidRPr="00656ED8" w:rsidRDefault="00237B38" w:rsidP="00AD5EE3">
            <w:pPr>
              <w:pStyle w:val="Textodocorpo"/>
              <w:jc w:val="center"/>
              <w:rPr>
                <w:b/>
                <w:bCs/>
                <w:sz w:val="12"/>
                <w:szCs w:val="12"/>
              </w:rPr>
            </w:pPr>
          </w:p>
        </w:tc>
        <w:tc>
          <w:tcPr>
            <w:tcW w:w="1077" w:type="dxa"/>
            <w:vMerge/>
            <w:shd w:val="clear" w:color="auto" w:fill="FFFF99"/>
            <w:vAlign w:val="center"/>
          </w:tcPr>
          <w:p w14:paraId="41FC2C17" w14:textId="77777777" w:rsidR="00237B38" w:rsidRPr="00656ED8" w:rsidRDefault="00237B38" w:rsidP="00AD5EE3">
            <w:pPr>
              <w:pStyle w:val="Textodocorpo"/>
              <w:jc w:val="center"/>
              <w:rPr>
                <w:b/>
                <w:bCs/>
                <w:sz w:val="12"/>
                <w:szCs w:val="12"/>
              </w:rPr>
            </w:pPr>
          </w:p>
        </w:tc>
        <w:tc>
          <w:tcPr>
            <w:tcW w:w="1077" w:type="dxa"/>
            <w:vMerge/>
            <w:shd w:val="clear" w:color="auto" w:fill="FFFF99"/>
            <w:vAlign w:val="center"/>
          </w:tcPr>
          <w:p w14:paraId="02343FBB" w14:textId="77777777" w:rsidR="00237B38" w:rsidRPr="00656ED8" w:rsidRDefault="00237B38" w:rsidP="00AD5EE3">
            <w:pPr>
              <w:pStyle w:val="Textodocorpo"/>
              <w:jc w:val="center"/>
              <w:rPr>
                <w:b/>
                <w:bCs/>
                <w:sz w:val="12"/>
                <w:szCs w:val="12"/>
              </w:rPr>
            </w:pPr>
          </w:p>
        </w:tc>
        <w:tc>
          <w:tcPr>
            <w:tcW w:w="3401" w:type="dxa"/>
            <w:vMerge/>
            <w:shd w:val="clear" w:color="auto" w:fill="FFFF99"/>
            <w:vAlign w:val="center"/>
          </w:tcPr>
          <w:p w14:paraId="5467687D" w14:textId="77777777" w:rsidR="00237B38" w:rsidRPr="00656ED8" w:rsidRDefault="00237B38" w:rsidP="00AD5EE3">
            <w:pPr>
              <w:pStyle w:val="Textodocorpo"/>
              <w:jc w:val="center"/>
              <w:rPr>
                <w:b/>
                <w:bCs/>
                <w:sz w:val="12"/>
                <w:szCs w:val="12"/>
              </w:rPr>
            </w:pPr>
          </w:p>
        </w:tc>
        <w:tc>
          <w:tcPr>
            <w:tcW w:w="850" w:type="dxa"/>
            <w:vMerge/>
            <w:shd w:val="clear" w:color="auto" w:fill="FFFF99"/>
            <w:vAlign w:val="center"/>
          </w:tcPr>
          <w:p w14:paraId="1E2064AB" w14:textId="77777777" w:rsidR="00237B38" w:rsidRPr="00656ED8" w:rsidRDefault="00237B38" w:rsidP="00AD5EE3">
            <w:pPr>
              <w:pStyle w:val="Textodocorpo"/>
              <w:jc w:val="center"/>
              <w:rPr>
                <w:b/>
                <w:bCs/>
                <w:sz w:val="12"/>
                <w:szCs w:val="12"/>
              </w:rPr>
            </w:pPr>
          </w:p>
        </w:tc>
        <w:tc>
          <w:tcPr>
            <w:tcW w:w="850" w:type="dxa"/>
            <w:shd w:val="clear" w:color="auto" w:fill="DBE5F1" w:themeFill="accent1" w:themeFillTint="33"/>
            <w:vAlign w:val="center"/>
          </w:tcPr>
          <w:p w14:paraId="5BC2C51E" w14:textId="77777777" w:rsidR="00237B38" w:rsidRPr="00CE5A45" w:rsidRDefault="00237B38" w:rsidP="00AD5EE3">
            <w:pPr>
              <w:pStyle w:val="Textodocorpo"/>
              <w:jc w:val="center"/>
              <w:rPr>
                <w:b/>
                <w:bCs/>
                <w:sz w:val="16"/>
                <w:szCs w:val="16"/>
              </w:rPr>
            </w:pPr>
            <w:r w:rsidRPr="00CE5A45">
              <w:rPr>
                <w:b/>
                <w:bCs/>
                <w:sz w:val="16"/>
                <w:szCs w:val="16"/>
              </w:rPr>
              <w:t>N</w:t>
            </w:r>
            <w:r>
              <w:rPr>
                <w:b/>
                <w:bCs/>
                <w:sz w:val="16"/>
                <w:szCs w:val="16"/>
              </w:rPr>
              <w:t>úmero</w:t>
            </w:r>
            <w:r w:rsidRPr="00CE5A45">
              <w:rPr>
                <w:b/>
                <w:bCs/>
                <w:sz w:val="16"/>
                <w:szCs w:val="16"/>
              </w:rPr>
              <w:t xml:space="preserve"> de tramos</w:t>
            </w:r>
          </w:p>
        </w:tc>
        <w:tc>
          <w:tcPr>
            <w:tcW w:w="850" w:type="dxa"/>
            <w:shd w:val="clear" w:color="auto" w:fill="DBE5F1" w:themeFill="accent1" w:themeFillTint="33"/>
            <w:vAlign w:val="center"/>
          </w:tcPr>
          <w:p w14:paraId="5A10F74C" w14:textId="77777777" w:rsidR="00237B38" w:rsidRPr="00CE5A45" w:rsidRDefault="00237B38" w:rsidP="00AD5EE3">
            <w:pPr>
              <w:pStyle w:val="Textodocorpo"/>
              <w:jc w:val="center"/>
              <w:rPr>
                <w:b/>
                <w:bCs/>
                <w:sz w:val="16"/>
                <w:szCs w:val="16"/>
              </w:rPr>
            </w:pPr>
            <w:r w:rsidRPr="00CE5A45">
              <w:rPr>
                <w:b/>
                <w:bCs/>
                <w:sz w:val="16"/>
                <w:szCs w:val="16"/>
              </w:rPr>
              <w:t>Fecha del último tramo</w:t>
            </w:r>
          </w:p>
        </w:tc>
        <w:tc>
          <w:tcPr>
            <w:tcW w:w="850" w:type="dxa"/>
            <w:vMerge/>
            <w:shd w:val="clear" w:color="auto" w:fill="FFFF99"/>
            <w:vAlign w:val="center"/>
          </w:tcPr>
          <w:p w14:paraId="57EC11EC" w14:textId="77777777" w:rsidR="00237B38" w:rsidRPr="00656ED8" w:rsidRDefault="00237B38" w:rsidP="00AD5EE3">
            <w:pPr>
              <w:pStyle w:val="Textodocorpo"/>
              <w:jc w:val="center"/>
              <w:rPr>
                <w:b/>
                <w:bCs/>
                <w:sz w:val="12"/>
                <w:szCs w:val="12"/>
              </w:rPr>
            </w:pPr>
          </w:p>
        </w:tc>
      </w:tr>
      <w:tr w:rsidR="00EB4749" w:rsidRPr="00994CFB" w14:paraId="17176BE0" w14:textId="77777777" w:rsidTr="00131E4B">
        <w:trPr>
          <w:trHeight w:val="397"/>
          <w:jc w:val="center"/>
        </w:trPr>
        <w:tc>
          <w:tcPr>
            <w:tcW w:w="1134" w:type="dxa"/>
            <w:shd w:val="clear" w:color="auto" w:fill="auto"/>
            <w:vAlign w:val="center"/>
          </w:tcPr>
          <w:p w14:paraId="26D928FE" w14:textId="55FA7DAC" w:rsidR="00EB4749" w:rsidRPr="00994CFB" w:rsidRDefault="00EB4749" w:rsidP="00EB4749">
            <w:pPr>
              <w:pStyle w:val="Textodocorpo"/>
              <w:rPr>
                <w:b/>
                <w:bCs/>
                <w:sz w:val="18"/>
                <w:szCs w:val="18"/>
              </w:rPr>
            </w:pPr>
            <w:r>
              <w:rPr>
                <w:b/>
                <w:bCs/>
                <w:sz w:val="18"/>
                <w:szCs w:val="18"/>
              </w:rPr>
              <w:lastRenderedPageBreak/>
              <w:t>Uvigo</w:t>
            </w:r>
          </w:p>
        </w:tc>
        <w:tc>
          <w:tcPr>
            <w:tcW w:w="4082" w:type="dxa"/>
            <w:shd w:val="clear" w:color="auto" w:fill="auto"/>
          </w:tcPr>
          <w:p w14:paraId="740672C9" w14:textId="6552CF6B" w:rsidR="00EB4749" w:rsidRPr="00994CFB" w:rsidRDefault="00EB4749" w:rsidP="00EB4749">
            <w:pPr>
              <w:pStyle w:val="Textodocorpo"/>
              <w:rPr>
                <w:b/>
                <w:bCs/>
                <w:sz w:val="18"/>
                <w:szCs w:val="18"/>
              </w:rPr>
            </w:pPr>
            <w:r w:rsidRPr="007D1618">
              <w:t>Baltrusch , Burghard</w:t>
            </w:r>
          </w:p>
        </w:tc>
        <w:tc>
          <w:tcPr>
            <w:tcW w:w="1077" w:type="dxa"/>
            <w:shd w:val="clear" w:color="auto" w:fill="auto"/>
            <w:vAlign w:val="center"/>
          </w:tcPr>
          <w:p w14:paraId="366E730B" w14:textId="221E0110" w:rsidR="00EB4749" w:rsidRPr="00994CFB" w:rsidRDefault="00EB4749" w:rsidP="00EB4749">
            <w:pPr>
              <w:pStyle w:val="Textodocorpo"/>
              <w:rPr>
                <w:b/>
                <w:bCs/>
                <w:sz w:val="18"/>
                <w:szCs w:val="18"/>
              </w:rPr>
            </w:pPr>
            <w:r>
              <w:rPr>
                <w:b/>
                <w:bCs/>
                <w:sz w:val="18"/>
                <w:szCs w:val="18"/>
              </w:rPr>
              <w:t>TU</w:t>
            </w:r>
          </w:p>
        </w:tc>
        <w:tc>
          <w:tcPr>
            <w:tcW w:w="1077" w:type="dxa"/>
            <w:shd w:val="clear" w:color="auto" w:fill="auto"/>
            <w:vAlign w:val="center"/>
          </w:tcPr>
          <w:p w14:paraId="464047BC" w14:textId="2D9BC7C8" w:rsidR="00EB4749" w:rsidRPr="00994CFB" w:rsidRDefault="00EB4749" w:rsidP="00EB4749">
            <w:pPr>
              <w:pStyle w:val="Textodocorpo"/>
              <w:rPr>
                <w:b/>
                <w:bCs/>
                <w:sz w:val="18"/>
                <w:szCs w:val="18"/>
              </w:rPr>
            </w:pPr>
            <w:r>
              <w:rPr>
                <w:b/>
                <w:bCs/>
                <w:sz w:val="18"/>
                <w:szCs w:val="18"/>
              </w:rPr>
              <w:t>TC</w:t>
            </w:r>
          </w:p>
        </w:tc>
        <w:tc>
          <w:tcPr>
            <w:tcW w:w="3401" w:type="dxa"/>
            <w:shd w:val="clear" w:color="auto" w:fill="auto"/>
            <w:vAlign w:val="center"/>
          </w:tcPr>
          <w:p w14:paraId="0E81DACD" w14:textId="77777777" w:rsidR="00EB4749" w:rsidRPr="001F52A2" w:rsidRDefault="00EB4749" w:rsidP="00EB4749">
            <w:pPr>
              <w:pStyle w:val="Textodocorpo"/>
              <w:rPr>
                <w:b/>
                <w:bCs/>
                <w:sz w:val="18"/>
                <w:szCs w:val="18"/>
              </w:rPr>
            </w:pPr>
            <w:r w:rsidRPr="001F52A2">
              <w:rPr>
                <w:b/>
                <w:bCs/>
                <w:sz w:val="18"/>
                <w:szCs w:val="18"/>
              </w:rPr>
              <w:t>"Teoría e Filosofía da Tradución</w:t>
            </w:r>
          </w:p>
          <w:p w14:paraId="26B3A90A" w14:textId="77777777" w:rsidR="00EB4749" w:rsidRPr="001F52A2" w:rsidRDefault="00EB4749" w:rsidP="00EB4749">
            <w:pPr>
              <w:pStyle w:val="Textodocorpo"/>
              <w:rPr>
                <w:b/>
                <w:bCs/>
                <w:sz w:val="18"/>
                <w:szCs w:val="18"/>
              </w:rPr>
            </w:pPr>
            <w:r w:rsidRPr="001F52A2">
              <w:rPr>
                <w:b/>
                <w:bCs/>
                <w:sz w:val="18"/>
                <w:szCs w:val="18"/>
              </w:rPr>
              <w:t>Tradución e políticas editoriais</w:t>
            </w:r>
          </w:p>
          <w:p w14:paraId="5568B1CF" w14:textId="77777777" w:rsidR="00EB4749" w:rsidRPr="001F52A2" w:rsidRDefault="00EB4749" w:rsidP="00EB4749">
            <w:pPr>
              <w:pStyle w:val="Textodocorpo"/>
              <w:rPr>
                <w:b/>
                <w:bCs/>
                <w:sz w:val="18"/>
                <w:szCs w:val="18"/>
              </w:rPr>
            </w:pPr>
            <w:r w:rsidRPr="001F52A2">
              <w:rPr>
                <w:b/>
                <w:bCs/>
                <w:sz w:val="18"/>
                <w:szCs w:val="18"/>
              </w:rPr>
              <w:t>Tradución e calidade</w:t>
            </w:r>
          </w:p>
          <w:p w14:paraId="2C7A2F7D" w14:textId="77777777" w:rsidR="00EB4749" w:rsidRPr="001F52A2" w:rsidRDefault="00EB4749" w:rsidP="00EB4749">
            <w:pPr>
              <w:pStyle w:val="Textodocorpo"/>
              <w:rPr>
                <w:b/>
                <w:bCs/>
                <w:sz w:val="18"/>
                <w:szCs w:val="18"/>
              </w:rPr>
            </w:pPr>
            <w:r w:rsidRPr="001F52A2">
              <w:rPr>
                <w:b/>
                <w:bCs/>
                <w:sz w:val="18"/>
                <w:szCs w:val="18"/>
              </w:rPr>
              <w:t>Estilística comparada</w:t>
            </w:r>
          </w:p>
          <w:p w14:paraId="667C875B" w14:textId="77777777" w:rsidR="00EB4749" w:rsidRPr="001F52A2" w:rsidRDefault="00EB4749" w:rsidP="00EB4749">
            <w:pPr>
              <w:pStyle w:val="Textodocorpo"/>
              <w:rPr>
                <w:b/>
                <w:bCs/>
                <w:sz w:val="18"/>
                <w:szCs w:val="18"/>
              </w:rPr>
            </w:pPr>
            <w:r w:rsidRPr="001F52A2">
              <w:rPr>
                <w:b/>
                <w:bCs/>
                <w:sz w:val="18"/>
                <w:szCs w:val="18"/>
              </w:rPr>
              <w:t>Migración e tradución: Tradución e interpretación en Mediación social (TIMS)</w:t>
            </w:r>
          </w:p>
          <w:p w14:paraId="526189B2" w14:textId="77777777" w:rsidR="00EB4749" w:rsidRPr="001F52A2" w:rsidRDefault="00EB4749" w:rsidP="00EB4749">
            <w:pPr>
              <w:pStyle w:val="Textodocorpo"/>
              <w:rPr>
                <w:b/>
                <w:bCs/>
                <w:sz w:val="18"/>
                <w:szCs w:val="18"/>
              </w:rPr>
            </w:pPr>
            <w:r w:rsidRPr="001F52A2">
              <w:rPr>
                <w:b/>
                <w:bCs/>
                <w:sz w:val="18"/>
                <w:szCs w:val="18"/>
              </w:rPr>
              <w:t>Teoría da tradución, recepción e crítica da tradución</w:t>
            </w:r>
          </w:p>
          <w:p w14:paraId="02EC5120" w14:textId="77777777" w:rsidR="00EB4749" w:rsidRPr="001F52A2" w:rsidRDefault="00EB4749" w:rsidP="00EB4749">
            <w:pPr>
              <w:pStyle w:val="Textodocorpo"/>
              <w:rPr>
                <w:b/>
                <w:bCs/>
                <w:sz w:val="18"/>
                <w:szCs w:val="18"/>
              </w:rPr>
            </w:pPr>
            <w:r w:rsidRPr="001F52A2">
              <w:rPr>
                <w:b/>
                <w:bCs/>
                <w:sz w:val="18"/>
                <w:szCs w:val="18"/>
              </w:rPr>
              <w:t>Terminoloxía e documentación</w:t>
            </w:r>
          </w:p>
          <w:p w14:paraId="3EF0FBD6" w14:textId="77777777" w:rsidR="00EB4749" w:rsidRPr="001F52A2" w:rsidRDefault="00EB4749" w:rsidP="00EB4749">
            <w:pPr>
              <w:pStyle w:val="Textodocorpo"/>
              <w:rPr>
                <w:b/>
                <w:bCs/>
                <w:sz w:val="18"/>
                <w:szCs w:val="18"/>
              </w:rPr>
            </w:pPr>
            <w:r w:rsidRPr="001F52A2">
              <w:rPr>
                <w:b/>
                <w:bCs/>
                <w:sz w:val="18"/>
                <w:szCs w:val="18"/>
              </w:rPr>
              <w:t>Historia da tradución en Galicia</w:t>
            </w:r>
          </w:p>
          <w:p w14:paraId="3DFA17F6" w14:textId="77777777" w:rsidR="00EB4749" w:rsidRPr="001F52A2" w:rsidRDefault="00EB4749" w:rsidP="00EB4749">
            <w:pPr>
              <w:pStyle w:val="Textodocorpo"/>
              <w:rPr>
                <w:b/>
                <w:bCs/>
                <w:sz w:val="18"/>
                <w:szCs w:val="18"/>
              </w:rPr>
            </w:pPr>
            <w:r w:rsidRPr="001F52A2">
              <w:rPr>
                <w:b/>
                <w:bCs/>
                <w:sz w:val="18"/>
                <w:szCs w:val="18"/>
              </w:rPr>
              <w:t>Aspectos profesionais en tradución</w:t>
            </w:r>
          </w:p>
          <w:p w14:paraId="258F1F96" w14:textId="3E761355" w:rsidR="00EB4749" w:rsidRPr="00994CFB" w:rsidRDefault="00EB4749" w:rsidP="00EB4749">
            <w:pPr>
              <w:pStyle w:val="Textodocorpo"/>
              <w:rPr>
                <w:b/>
                <w:bCs/>
                <w:sz w:val="18"/>
                <w:szCs w:val="18"/>
              </w:rPr>
            </w:pPr>
            <w:r w:rsidRPr="001F52A2">
              <w:rPr>
                <w:b/>
                <w:bCs/>
                <w:sz w:val="18"/>
                <w:szCs w:val="18"/>
              </w:rPr>
              <w:t>Deontoloxía da tradución"</w:t>
            </w:r>
          </w:p>
        </w:tc>
        <w:tc>
          <w:tcPr>
            <w:tcW w:w="850" w:type="dxa"/>
            <w:shd w:val="clear" w:color="auto" w:fill="auto"/>
            <w:vAlign w:val="center"/>
          </w:tcPr>
          <w:p w14:paraId="7EBB9036" w14:textId="77777777" w:rsidR="00EB4749" w:rsidRPr="00994CFB" w:rsidRDefault="00EB4749" w:rsidP="00EB4749">
            <w:pPr>
              <w:pStyle w:val="Textodocorpo"/>
              <w:rPr>
                <w:b/>
                <w:bCs/>
                <w:sz w:val="18"/>
                <w:szCs w:val="18"/>
              </w:rPr>
            </w:pPr>
          </w:p>
        </w:tc>
        <w:tc>
          <w:tcPr>
            <w:tcW w:w="850" w:type="dxa"/>
            <w:shd w:val="clear" w:color="auto" w:fill="auto"/>
            <w:vAlign w:val="center"/>
          </w:tcPr>
          <w:p w14:paraId="7C9855D5" w14:textId="2C17126D" w:rsidR="00EB4749" w:rsidRPr="00994CFB" w:rsidRDefault="00EB4749" w:rsidP="00EB4749">
            <w:pPr>
              <w:pStyle w:val="Textodocorpo"/>
              <w:rPr>
                <w:b/>
                <w:bCs/>
                <w:sz w:val="18"/>
                <w:szCs w:val="18"/>
              </w:rPr>
            </w:pPr>
            <w:r>
              <w:rPr>
                <w:rFonts w:ascii="Aptos Narrow" w:hAnsi="Aptos Narrow"/>
                <w:color w:val="000000"/>
                <w:sz w:val="22"/>
                <w:szCs w:val="22"/>
              </w:rPr>
              <w:t>4</w:t>
            </w:r>
          </w:p>
        </w:tc>
        <w:tc>
          <w:tcPr>
            <w:tcW w:w="850" w:type="dxa"/>
            <w:shd w:val="clear" w:color="auto" w:fill="auto"/>
            <w:vAlign w:val="center"/>
          </w:tcPr>
          <w:p w14:paraId="7B21D412" w14:textId="0C2AA343" w:rsidR="00EB4749" w:rsidRPr="00994CFB" w:rsidRDefault="00EB4749" w:rsidP="00EB4749">
            <w:pPr>
              <w:pStyle w:val="Textodocorpo"/>
              <w:rPr>
                <w:b/>
                <w:bCs/>
                <w:sz w:val="18"/>
                <w:szCs w:val="18"/>
              </w:rPr>
            </w:pPr>
            <w:r>
              <w:rPr>
                <w:rFonts w:ascii="Aptos Narrow" w:hAnsi="Aptos Narrow"/>
                <w:color w:val="000000"/>
                <w:sz w:val="22"/>
                <w:szCs w:val="22"/>
              </w:rPr>
              <w:t>01/01/2021</w:t>
            </w:r>
          </w:p>
        </w:tc>
        <w:tc>
          <w:tcPr>
            <w:tcW w:w="850" w:type="dxa"/>
            <w:shd w:val="clear" w:color="auto" w:fill="auto"/>
            <w:vAlign w:val="center"/>
          </w:tcPr>
          <w:p w14:paraId="5BD1B4F1" w14:textId="77777777" w:rsidR="00EB4749" w:rsidRPr="00994CFB" w:rsidRDefault="00EB4749" w:rsidP="00EB4749">
            <w:pPr>
              <w:pStyle w:val="Textodocorpo"/>
              <w:rPr>
                <w:b/>
                <w:bCs/>
                <w:sz w:val="18"/>
                <w:szCs w:val="18"/>
              </w:rPr>
            </w:pPr>
          </w:p>
        </w:tc>
      </w:tr>
      <w:tr w:rsidR="001F52A2" w:rsidRPr="00994CFB" w14:paraId="445AFDE6" w14:textId="77777777" w:rsidTr="00F960AE">
        <w:trPr>
          <w:trHeight w:val="397"/>
          <w:jc w:val="center"/>
        </w:trPr>
        <w:tc>
          <w:tcPr>
            <w:tcW w:w="1134" w:type="dxa"/>
            <w:shd w:val="clear" w:color="auto" w:fill="auto"/>
          </w:tcPr>
          <w:p w14:paraId="2A8A5F76" w14:textId="26DE95D2" w:rsidR="001F52A2" w:rsidRPr="00994CFB" w:rsidRDefault="001F52A2" w:rsidP="001F52A2">
            <w:pPr>
              <w:pStyle w:val="Textodocorpo"/>
              <w:rPr>
                <w:b/>
                <w:bCs/>
                <w:sz w:val="18"/>
                <w:szCs w:val="18"/>
              </w:rPr>
            </w:pPr>
            <w:r w:rsidRPr="000F7F8C">
              <w:rPr>
                <w:b/>
                <w:bCs/>
                <w:sz w:val="18"/>
                <w:szCs w:val="18"/>
              </w:rPr>
              <w:t>Uvigo</w:t>
            </w:r>
          </w:p>
        </w:tc>
        <w:tc>
          <w:tcPr>
            <w:tcW w:w="4082" w:type="dxa"/>
            <w:shd w:val="clear" w:color="auto" w:fill="auto"/>
          </w:tcPr>
          <w:p w14:paraId="197D0531" w14:textId="34EC2572" w:rsidR="001F52A2" w:rsidRPr="00994CFB" w:rsidRDefault="001F52A2" w:rsidP="001F52A2">
            <w:pPr>
              <w:pStyle w:val="Textodocorpo"/>
              <w:rPr>
                <w:b/>
                <w:bCs/>
                <w:sz w:val="18"/>
                <w:szCs w:val="18"/>
              </w:rPr>
            </w:pPr>
            <w:r w:rsidRPr="007D1618">
              <w:t>Buján Otero, Patricia</w:t>
            </w:r>
          </w:p>
        </w:tc>
        <w:tc>
          <w:tcPr>
            <w:tcW w:w="1077" w:type="dxa"/>
            <w:shd w:val="clear" w:color="auto" w:fill="auto"/>
            <w:vAlign w:val="center"/>
          </w:tcPr>
          <w:p w14:paraId="6C3CDBAD" w14:textId="390EBC00" w:rsidR="001F52A2" w:rsidRPr="00994CFB" w:rsidRDefault="001F52A2" w:rsidP="001F52A2">
            <w:pPr>
              <w:pStyle w:val="Textodocorpo"/>
              <w:rPr>
                <w:b/>
                <w:bCs/>
                <w:sz w:val="18"/>
                <w:szCs w:val="18"/>
              </w:rPr>
            </w:pPr>
            <w:r>
              <w:rPr>
                <w:b/>
                <w:bCs/>
                <w:sz w:val="18"/>
                <w:szCs w:val="18"/>
              </w:rPr>
              <w:t>Aso</w:t>
            </w:r>
          </w:p>
        </w:tc>
        <w:tc>
          <w:tcPr>
            <w:tcW w:w="1077" w:type="dxa"/>
            <w:shd w:val="clear" w:color="auto" w:fill="auto"/>
          </w:tcPr>
          <w:p w14:paraId="75C4627F" w14:textId="442B41EE" w:rsidR="001F52A2" w:rsidRPr="00994CFB" w:rsidRDefault="001F52A2" w:rsidP="001F52A2">
            <w:pPr>
              <w:pStyle w:val="Textodocorpo"/>
              <w:rPr>
                <w:b/>
                <w:bCs/>
                <w:sz w:val="18"/>
                <w:szCs w:val="18"/>
              </w:rPr>
            </w:pPr>
            <w:r w:rsidRPr="00960B90">
              <w:rPr>
                <w:b/>
                <w:bCs/>
                <w:sz w:val="18"/>
                <w:szCs w:val="18"/>
              </w:rPr>
              <w:t>TC</w:t>
            </w:r>
          </w:p>
        </w:tc>
        <w:tc>
          <w:tcPr>
            <w:tcW w:w="3401" w:type="dxa"/>
            <w:shd w:val="clear" w:color="auto" w:fill="auto"/>
            <w:vAlign w:val="center"/>
          </w:tcPr>
          <w:p w14:paraId="0BAA2AA7" w14:textId="77777777" w:rsidR="001F52A2" w:rsidRPr="001F52A2" w:rsidRDefault="001F52A2" w:rsidP="001F52A2">
            <w:pPr>
              <w:pStyle w:val="Textodocorpo"/>
              <w:rPr>
                <w:b/>
                <w:bCs/>
                <w:sz w:val="18"/>
                <w:szCs w:val="18"/>
              </w:rPr>
            </w:pPr>
            <w:r w:rsidRPr="001F52A2">
              <w:rPr>
                <w:b/>
                <w:bCs/>
                <w:sz w:val="18"/>
                <w:szCs w:val="18"/>
              </w:rPr>
              <w:t>"Teoría e Filosofía da Tradución</w:t>
            </w:r>
          </w:p>
          <w:p w14:paraId="1A32FE2B" w14:textId="77777777" w:rsidR="001F52A2" w:rsidRPr="001F52A2" w:rsidRDefault="001F52A2" w:rsidP="001F52A2">
            <w:pPr>
              <w:pStyle w:val="Textodocorpo"/>
              <w:rPr>
                <w:b/>
                <w:bCs/>
                <w:sz w:val="18"/>
                <w:szCs w:val="18"/>
              </w:rPr>
            </w:pPr>
            <w:r w:rsidRPr="001F52A2">
              <w:rPr>
                <w:b/>
                <w:bCs/>
                <w:sz w:val="18"/>
                <w:szCs w:val="18"/>
              </w:rPr>
              <w:t>Tradución e políticas editoriais</w:t>
            </w:r>
          </w:p>
          <w:p w14:paraId="314D859F" w14:textId="77777777" w:rsidR="001F52A2" w:rsidRPr="001F52A2" w:rsidRDefault="001F52A2" w:rsidP="001F52A2">
            <w:pPr>
              <w:pStyle w:val="Textodocorpo"/>
              <w:rPr>
                <w:b/>
                <w:bCs/>
                <w:sz w:val="18"/>
                <w:szCs w:val="18"/>
              </w:rPr>
            </w:pPr>
            <w:r w:rsidRPr="001F52A2">
              <w:rPr>
                <w:b/>
                <w:bCs/>
                <w:sz w:val="18"/>
                <w:szCs w:val="18"/>
              </w:rPr>
              <w:t>Tradución e calidade</w:t>
            </w:r>
          </w:p>
          <w:p w14:paraId="060C01FA" w14:textId="77777777" w:rsidR="001F52A2" w:rsidRPr="001F52A2" w:rsidRDefault="001F52A2" w:rsidP="001F52A2">
            <w:pPr>
              <w:pStyle w:val="Textodocorpo"/>
              <w:rPr>
                <w:b/>
                <w:bCs/>
                <w:sz w:val="18"/>
                <w:szCs w:val="18"/>
              </w:rPr>
            </w:pPr>
            <w:r w:rsidRPr="001F52A2">
              <w:rPr>
                <w:b/>
                <w:bCs/>
                <w:sz w:val="18"/>
                <w:szCs w:val="18"/>
              </w:rPr>
              <w:t>Estilística comparada</w:t>
            </w:r>
          </w:p>
          <w:p w14:paraId="15B485CD" w14:textId="77777777" w:rsidR="001F52A2" w:rsidRPr="001F52A2" w:rsidRDefault="001F52A2" w:rsidP="001F52A2">
            <w:pPr>
              <w:pStyle w:val="Textodocorpo"/>
              <w:rPr>
                <w:b/>
                <w:bCs/>
                <w:sz w:val="18"/>
                <w:szCs w:val="18"/>
              </w:rPr>
            </w:pPr>
            <w:r w:rsidRPr="001F52A2">
              <w:rPr>
                <w:b/>
                <w:bCs/>
                <w:sz w:val="18"/>
                <w:szCs w:val="18"/>
              </w:rPr>
              <w:t>Migración e tradución: Tradución e interpretación en Mediación social (TIMS)</w:t>
            </w:r>
          </w:p>
          <w:p w14:paraId="497DC2DE" w14:textId="77777777" w:rsidR="001F52A2" w:rsidRPr="001F52A2" w:rsidRDefault="001F52A2" w:rsidP="001F52A2">
            <w:pPr>
              <w:pStyle w:val="Textodocorpo"/>
              <w:rPr>
                <w:b/>
                <w:bCs/>
                <w:sz w:val="18"/>
                <w:szCs w:val="18"/>
              </w:rPr>
            </w:pPr>
            <w:r w:rsidRPr="001F52A2">
              <w:rPr>
                <w:b/>
                <w:bCs/>
                <w:sz w:val="18"/>
                <w:szCs w:val="18"/>
              </w:rPr>
              <w:t>Teoría da tradución, recepción e crítica da tradución</w:t>
            </w:r>
          </w:p>
          <w:p w14:paraId="78A99DBB" w14:textId="77777777" w:rsidR="001F52A2" w:rsidRPr="001F52A2" w:rsidRDefault="001F52A2" w:rsidP="001F52A2">
            <w:pPr>
              <w:pStyle w:val="Textodocorpo"/>
              <w:rPr>
                <w:b/>
                <w:bCs/>
                <w:sz w:val="18"/>
                <w:szCs w:val="18"/>
              </w:rPr>
            </w:pPr>
            <w:r w:rsidRPr="001F52A2">
              <w:rPr>
                <w:b/>
                <w:bCs/>
                <w:sz w:val="18"/>
                <w:szCs w:val="18"/>
              </w:rPr>
              <w:t>Terminoloxía e documentación</w:t>
            </w:r>
          </w:p>
          <w:p w14:paraId="1E14FC08" w14:textId="77777777" w:rsidR="001F52A2" w:rsidRPr="001F52A2" w:rsidRDefault="001F52A2" w:rsidP="001F52A2">
            <w:pPr>
              <w:pStyle w:val="Textodocorpo"/>
              <w:rPr>
                <w:b/>
                <w:bCs/>
                <w:sz w:val="18"/>
                <w:szCs w:val="18"/>
              </w:rPr>
            </w:pPr>
            <w:r w:rsidRPr="001F52A2">
              <w:rPr>
                <w:b/>
                <w:bCs/>
                <w:sz w:val="18"/>
                <w:szCs w:val="18"/>
              </w:rPr>
              <w:t>Historia da tradución en Galicia</w:t>
            </w:r>
          </w:p>
          <w:p w14:paraId="2615845E" w14:textId="77777777" w:rsidR="001F52A2" w:rsidRPr="001F52A2" w:rsidRDefault="001F52A2" w:rsidP="001F52A2">
            <w:pPr>
              <w:pStyle w:val="Textodocorpo"/>
              <w:rPr>
                <w:b/>
                <w:bCs/>
                <w:sz w:val="18"/>
                <w:szCs w:val="18"/>
              </w:rPr>
            </w:pPr>
            <w:r w:rsidRPr="001F52A2">
              <w:rPr>
                <w:b/>
                <w:bCs/>
                <w:sz w:val="18"/>
                <w:szCs w:val="18"/>
              </w:rPr>
              <w:t>Aspectos profesionais en tradución</w:t>
            </w:r>
          </w:p>
          <w:p w14:paraId="0A039CA6" w14:textId="2283CC3D" w:rsidR="001F52A2" w:rsidRPr="00994CFB" w:rsidRDefault="001F52A2" w:rsidP="001F52A2">
            <w:pPr>
              <w:pStyle w:val="Textodocorpo"/>
              <w:rPr>
                <w:b/>
                <w:bCs/>
                <w:sz w:val="18"/>
                <w:szCs w:val="18"/>
              </w:rPr>
            </w:pPr>
            <w:r w:rsidRPr="001F52A2">
              <w:rPr>
                <w:b/>
                <w:bCs/>
                <w:sz w:val="18"/>
                <w:szCs w:val="18"/>
              </w:rPr>
              <w:t>Deontoloxía da tradución"</w:t>
            </w:r>
          </w:p>
        </w:tc>
        <w:tc>
          <w:tcPr>
            <w:tcW w:w="850" w:type="dxa"/>
            <w:shd w:val="clear" w:color="auto" w:fill="auto"/>
            <w:vAlign w:val="center"/>
          </w:tcPr>
          <w:p w14:paraId="479D3F2E" w14:textId="77777777" w:rsidR="001F52A2" w:rsidRPr="00994CFB" w:rsidRDefault="001F52A2" w:rsidP="001F52A2">
            <w:pPr>
              <w:pStyle w:val="Textodocorpo"/>
              <w:rPr>
                <w:b/>
                <w:bCs/>
                <w:sz w:val="18"/>
                <w:szCs w:val="18"/>
              </w:rPr>
            </w:pPr>
          </w:p>
        </w:tc>
        <w:tc>
          <w:tcPr>
            <w:tcW w:w="850" w:type="dxa"/>
            <w:shd w:val="clear" w:color="auto" w:fill="auto"/>
            <w:vAlign w:val="center"/>
          </w:tcPr>
          <w:p w14:paraId="768DAE5C" w14:textId="77777777" w:rsidR="001F52A2" w:rsidRPr="00994CFB" w:rsidRDefault="001F52A2" w:rsidP="001F52A2">
            <w:pPr>
              <w:pStyle w:val="Textodocorpo"/>
              <w:rPr>
                <w:b/>
                <w:bCs/>
                <w:sz w:val="18"/>
                <w:szCs w:val="18"/>
              </w:rPr>
            </w:pPr>
          </w:p>
        </w:tc>
        <w:tc>
          <w:tcPr>
            <w:tcW w:w="850" w:type="dxa"/>
            <w:shd w:val="clear" w:color="auto" w:fill="auto"/>
            <w:vAlign w:val="center"/>
          </w:tcPr>
          <w:p w14:paraId="3466F9C8" w14:textId="77777777" w:rsidR="001F52A2" w:rsidRPr="00994CFB" w:rsidRDefault="001F52A2" w:rsidP="001F52A2">
            <w:pPr>
              <w:pStyle w:val="Textodocorpo"/>
              <w:rPr>
                <w:b/>
                <w:bCs/>
                <w:sz w:val="18"/>
                <w:szCs w:val="18"/>
              </w:rPr>
            </w:pPr>
          </w:p>
        </w:tc>
        <w:tc>
          <w:tcPr>
            <w:tcW w:w="850" w:type="dxa"/>
            <w:shd w:val="clear" w:color="auto" w:fill="auto"/>
            <w:vAlign w:val="center"/>
          </w:tcPr>
          <w:p w14:paraId="6D8938F5" w14:textId="77777777" w:rsidR="001F52A2" w:rsidRPr="00994CFB" w:rsidRDefault="001F52A2" w:rsidP="001F52A2">
            <w:pPr>
              <w:pStyle w:val="Textodocorpo"/>
              <w:rPr>
                <w:b/>
                <w:bCs/>
                <w:sz w:val="18"/>
                <w:szCs w:val="18"/>
              </w:rPr>
            </w:pPr>
          </w:p>
        </w:tc>
      </w:tr>
      <w:tr w:rsidR="00EB4749" w:rsidRPr="00994CFB" w14:paraId="08F18266" w14:textId="77777777" w:rsidTr="00F960AE">
        <w:trPr>
          <w:trHeight w:val="397"/>
          <w:jc w:val="center"/>
        </w:trPr>
        <w:tc>
          <w:tcPr>
            <w:tcW w:w="1134" w:type="dxa"/>
            <w:shd w:val="clear" w:color="auto" w:fill="auto"/>
          </w:tcPr>
          <w:p w14:paraId="79132F71" w14:textId="44265934" w:rsidR="00EB4749" w:rsidRPr="00994CFB" w:rsidRDefault="00EB4749" w:rsidP="00EB4749">
            <w:pPr>
              <w:pStyle w:val="Textodocorpo"/>
              <w:rPr>
                <w:b/>
                <w:bCs/>
                <w:sz w:val="18"/>
                <w:szCs w:val="18"/>
              </w:rPr>
            </w:pPr>
            <w:r w:rsidRPr="000F7F8C">
              <w:rPr>
                <w:b/>
                <w:bCs/>
                <w:sz w:val="18"/>
                <w:szCs w:val="18"/>
              </w:rPr>
              <w:t>Uvigo</w:t>
            </w:r>
          </w:p>
        </w:tc>
        <w:tc>
          <w:tcPr>
            <w:tcW w:w="4082" w:type="dxa"/>
            <w:shd w:val="clear" w:color="auto" w:fill="auto"/>
          </w:tcPr>
          <w:p w14:paraId="70100878" w14:textId="62655DA1" w:rsidR="00EB4749" w:rsidRPr="00994CFB" w:rsidRDefault="00EB4749" w:rsidP="00EB4749">
            <w:pPr>
              <w:pStyle w:val="Textodocorpo"/>
              <w:rPr>
                <w:b/>
                <w:bCs/>
                <w:sz w:val="18"/>
                <w:szCs w:val="18"/>
              </w:rPr>
            </w:pPr>
            <w:r w:rsidRPr="007D1618">
              <w:t>Del Pozo Triviño, María Isabel</w:t>
            </w:r>
          </w:p>
        </w:tc>
        <w:tc>
          <w:tcPr>
            <w:tcW w:w="1077" w:type="dxa"/>
            <w:shd w:val="clear" w:color="auto" w:fill="auto"/>
            <w:vAlign w:val="center"/>
          </w:tcPr>
          <w:p w14:paraId="3221DEB4" w14:textId="498AEDD8" w:rsidR="00EB4749" w:rsidRPr="00994CFB" w:rsidRDefault="00EB4749" w:rsidP="00EB4749">
            <w:pPr>
              <w:pStyle w:val="Textodocorpo"/>
              <w:rPr>
                <w:b/>
                <w:bCs/>
                <w:sz w:val="18"/>
                <w:szCs w:val="18"/>
              </w:rPr>
            </w:pPr>
            <w:r>
              <w:rPr>
                <w:b/>
                <w:bCs/>
                <w:sz w:val="18"/>
                <w:szCs w:val="18"/>
              </w:rPr>
              <w:t>TU</w:t>
            </w:r>
          </w:p>
        </w:tc>
        <w:tc>
          <w:tcPr>
            <w:tcW w:w="1077" w:type="dxa"/>
            <w:shd w:val="clear" w:color="auto" w:fill="auto"/>
          </w:tcPr>
          <w:p w14:paraId="586963A6" w14:textId="4A8D2EDD" w:rsidR="00EB4749" w:rsidRPr="00994CFB" w:rsidRDefault="00EB4749" w:rsidP="00EB4749">
            <w:pPr>
              <w:pStyle w:val="Textodocorpo"/>
              <w:rPr>
                <w:b/>
                <w:bCs/>
                <w:sz w:val="18"/>
                <w:szCs w:val="18"/>
              </w:rPr>
            </w:pPr>
            <w:r w:rsidRPr="00960B90">
              <w:rPr>
                <w:b/>
                <w:bCs/>
                <w:sz w:val="18"/>
                <w:szCs w:val="18"/>
              </w:rPr>
              <w:t>TC</w:t>
            </w:r>
          </w:p>
        </w:tc>
        <w:tc>
          <w:tcPr>
            <w:tcW w:w="3401" w:type="dxa"/>
            <w:shd w:val="clear" w:color="auto" w:fill="auto"/>
            <w:vAlign w:val="center"/>
          </w:tcPr>
          <w:p w14:paraId="353EFB94" w14:textId="77777777" w:rsidR="00EB4749" w:rsidRPr="001F52A2" w:rsidRDefault="00EB4749" w:rsidP="00EB4749">
            <w:pPr>
              <w:pStyle w:val="Textodocorpo"/>
              <w:rPr>
                <w:b/>
                <w:bCs/>
                <w:sz w:val="18"/>
                <w:szCs w:val="18"/>
              </w:rPr>
            </w:pPr>
            <w:r w:rsidRPr="001F52A2">
              <w:rPr>
                <w:b/>
                <w:bCs/>
                <w:sz w:val="18"/>
                <w:szCs w:val="18"/>
              </w:rPr>
              <w:t>"Teoría e Filosofía da Tradución</w:t>
            </w:r>
          </w:p>
          <w:p w14:paraId="4C46382D" w14:textId="77777777" w:rsidR="00EB4749" w:rsidRPr="001F52A2" w:rsidRDefault="00EB4749" w:rsidP="00EB4749">
            <w:pPr>
              <w:pStyle w:val="Textodocorpo"/>
              <w:rPr>
                <w:b/>
                <w:bCs/>
                <w:sz w:val="18"/>
                <w:szCs w:val="18"/>
              </w:rPr>
            </w:pPr>
            <w:r w:rsidRPr="001F52A2">
              <w:rPr>
                <w:b/>
                <w:bCs/>
                <w:sz w:val="18"/>
                <w:szCs w:val="18"/>
              </w:rPr>
              <w:t>Tradución e políticas editoriais</w:t>
            </w:r>
          </w:p>
          <w:p w14:paraId="3CE60744" w14:textId="77777777" w:rsidR="00EB4749" w:rsidRPr="001F52A2" w:rsidRDefault="00EB4749" w:rsidP="00EB4749">
            <w:pPr>
              <w:pStyle w:val="Textodocorpo"/>
              <w:rPr>
                <w:b/>
                <w:bCs/>
                <w:sz w:val="18"/>
                <w:szCs w:val="18"/>
              </w:rPr>
            </w:pPr>
            <w:r w:rsidRPr="001F52A2">
              <w:rPr>
                <w:b/>
                <w:bCs/>
                <w:sz w:val="18"/>
                <w:szCs w:val="18"/>
              </w:rPr>
              <w:t>Tradución e calidade</w:t>
            </w:r>
          </w:p>
          <w:p w14:paraId="5FB18B46" w14:textId="77777777" w:rsidR="00EB4749" w:rsidRPr="001F52A2" w:rsidRDefault="00EB4749" w:rsidP="00EB4749">
            <w:pPr>
              <w:pStyle w:val="Textodocorpo"/>
              <w:rPr>
                <w:b/>
                <w:bCs/>
                <w:sz w:val="18"/>
                <w:szCs w:val="18"/>
              </w:rPr>
            </w:pPr>
            <w:r w:rsidRPr="001F52A2">
              <w:rPr>
                <w:b/>
                <w:bCs/>
                <w:sz w:val="18"/>
                <w:szCs w:val="18"/>
              </w:rPr>
              <w:t>Estilística comparada</w:t>
            </w:r>
          </w:p>
          <w:p w14:paraId="3938F8E3" w14:textId="77777777" w:rsidR="00EB4749" w:rsidRPr="001F52A2" w:rsidRDefault="00EB4749" w:rsidP="00EB4749">
            <w:pPr>
              <w:pStyle w:val="Textodocorpo"/>
              <w:rPr>
                <w:b/>
                <w:bCs/>
                <w:sz w:val="18"/>
                <w:szCs w:val="18"/>
              </w:rPr>
            </w:pPr>
            <w:r w:rsidRPr="001F52A2">
              <w:rPr>
                <w:b/>
                <w:bCs/>
                <w:sz w:val="18"/>
                <w:szCs w:val="18"/>
              </w:rPr>
              <w:t>Migración e tradución: Tradución e interpretación en Mediación social (TIMS)</w:t>
            </w:r>
          </w:p>
          <w:p w14:paraId="59B0EAFD" w14:textId="77777777" w:rsidR="00EB4749" w:rsidRPr="001F52A2" w:rsidRDefault="00EB4749" w:rsidP="00EB4749">
            <w:pPr>
              <w:pStyle w:val="Textodocorpo"/>
              <w:rPr>
                <w:b/>
                <w:bCs/>
                <w:sz w:val="18"/>
                <w:szCs w:val="18"/>
              </w:rPr>
            </w:pPr>
            <w:r w:rsidRPr="001F52A2">
              <w:rPr>
                <w:b/>
                <w:bCs/>
                <w:sz w:val="18"/>
                <w:szCs w:val="18"/>
              </w:rPr>
              <w:t>Teoría da tradución, recepción e crítica da tradución</w:t>
            </w:r>
          </w:p>
          <w:p w14:paraId="7333D388" w14:textId="77777777" w:rsidR="00EB4749" w:rsidRPr="001F52A2" w:rsidRDefault="00EB4749" w:rsidP="00EB4749">
            <w:pPr>
              <w:pStyle w:val="Textodocorpo"/>
              <w:rPr>
                <w:b/>
                <w:bCs/>
                <w:sz w:val="18"/>
                <w:szCs w:val="18"/>
              </w:rPr>
            </w:pPr>
            <w:r w:rsidRPr="001F52A2">
              <w:rPr>
                <w:b/>
                <w:bCs/>
                <w:sz w:val="18"/>
                <w:szCs w:val="18"/>
              </w:rPr>
              <w:t>Terminoloxía e documentación</w:t>
            </w:r>
          </w:p>
          <w:p w14:paraId="264710A1" w14:textId="77777777" w:rsidR="00EB4749" w:rsidRPr="001F52A2" w:rsidRDefault="00EB4749" w:rsidP="00EB4749">
            <w:pPr>
              <w:pStyle w:val="Textodocorpo"/>
              <w:rPr>
                <w:b/>
                <w:bCs/>
                <w:sz w:val="18"/>
                <w:szCs w:val="18"/>
              </w:rPr>
            </w:pPr>
            <w:r w:rsidRPr="001F52A2">
              <w:rPr>
                <w:b/>
                <w:bCs/>
                <w:sz w:val="18"/>
                <w:szCs w:val="18"/>
              </w:rPr>
              <w:t>Historia da tradución en Galicia</w:t>
            </w:r>
          </w:p>
          <w:p w14:paraId="0F55ACA9" w14:textId="77777777" w:rsidR="00EB4749" w:rsidRPr="001F52A2" w:rsidRDefault="00EB4749" w:rsidP="00EB4749">
            <w:pPr>
              <w:pStyle w:val="Textodocorpo"/>
              <w:rPr>
                <w:b/>
                <w:bCs/>
                <w:sz w:val="18"/>
                <w:szCs w:val="18"/>
              </w:rPr>
            </w:pPr>
            <w:r w:rsidRPr="001F52A2">
              <w:rPr>
                <w:b/>
                <w:bCs/>
                <w:sz w:val="18"/>
                <w:szCs w:val="18"/>
              </w:rPr>
              <w:t>Aspectos profesionais en tradución</w:t>
            </w:r>
          </w:p>
          <w:p w14:paraId="5E20C35A" w14:textId="64CD7D66" w:rsidR="00EB4749" w:rsidRPr="00994CFB" w:rsidRDefault="00EB4749" w:rsidP="00EB4749">
            <w:pPr>
              <w:pStyle w:val="Textodocorpo"/>
              <w:rPr>
                <w:b/>
                <w:bCs/>
                <w:sz w:val="18"/>
                <w:szCs w:val="18"/>
              </w:rPr>
            </w:pPr>
            <w:r w:rsidRPr="001F52A2">
              <w:rPr>
                <w:b/>
                <w:bCs/>
                <w:sz w:val="18"/>
                <w:szCs w:val="18"/>
              </w:rPr>
              <w:t>Deontoloxía da tradución"</w:t>
            </w:r>
          </w:p>
        </w:tc>
        <w:tc>
          <w:tcPr>
            <w:tcW w:w="850" w:type="dxa"/>
            <w:shd w:val="clear" w:color="auto" w:fill="auto"/>
            <w:vAlign w:val="center"/>
          </w:tcPr>
          <w:p w14:paraId="29F32AB0" w14:textId="3CE9A2EC" w:rsidR="00EB4749" w:rsidRPr="00994CFB" w:rsidRDefault="00EB4749" w:rsidP="00EB4749">
            <w:pPr>
              <w:pStyle w:val="Textodocorpo"/>
              <w:rPr>
                <w:b/>
                <w:bCs/>
                <w:sz w:val="18"/>
                <w:szCs w:val="18"/>
              </w:rPr>
            </w:pPr>
            <w:r>
              <w:rPr>
                <w:rFonts w:ascii="Aptos Narrow" w:hAnsi="Aptos Narrow"/>
                <w:color w:val="000000"/>
                <w:sz w:val="22"/>
                <w:szCs w:val="22"/>
              </w:rPr>
              <w:t>1</w:t>
            </w:r>
          </w:p>
        </w:tc>
        <w:tc>
          <w:tcPr>
            <w:tcW w:w="850" w:type="dxa"/>
            <w:shd w:val="clear" w:color="auto" w:fill="auto"/>
            <w:vAlign w:val="center"/>
          </w:tcPr>
          <w:p w14:paraId="70B9775A" w14:textId="6A1C001D" w:rsidR="00EB4749" w:rsidRPr="00994CFB" w:rsidRDefault="00EB4749" w:rsidP="00EB4749">
            <w:pPr>
              <w:pStyle w:val="Textodocorpo"/>
              <w:rPr>
                <w:b/>
                <w:bCs/>
                <w:sz w:val="18"/>
                <w:szCs w:val="18"/>
              </w:rPr>
            </w:pPr>
            <w:r>
              <w:rPr>
                <w:rFonts w:ascii="Aptos Narrow" w:hAnsi="Aptos Narrow"/>
                <w:color w:val="000000"/>
                <w:sz w:val="22"/>
                <w:szCs w:val="22"/>
              </w:rPr>
              <w:t>3</w:t>
            </w:r>
          </w:p>
        </w:tc>
        <w:tc>
          <w:tcPr>
            <w:tcW w:w="850" w:type="dxa"/>
            <w:shd w:val="clear" w:color="auto" w:fill="auto"/>
            <w:vAlign w:val="center"/>
          </w:tcPr>
          <w:p w14:paraId="1624BA99" w14:textId="4F3D4435" w:rsidR="00EB4749" w:rsidRPr="00994CFB" w:rsidRDefault="00EB4749" w:rsidP="00EB4749">
            <w:pPr>
              <w:pStyle w:val="Textodocorpo"/>
              <w:rPr>
                <w:b/>
                <w:bCs/>
                <w:sz w:val="18"/>
                <w:szCs w:val="18"/>
              </w:rPr>
            </w:pPr>
            <w:r>
              <w:rPr>
                <w:rFonts w:ascii="Aptos Narrow" w:hAnsi="Aptos Narrow"/>
                <w:color w:val="000000"/>
                <w:sz w:val="22"/>
                <w:szCs w:val="22"/>
              </w:rPr>
              <w:t>01/01/2024</w:t>
            </w:r>
          </w:p>
        </w:tc>
        <w:tc>
          <w:tcPr>
            <w:tcW w:w="850" w:type="dxa"/>
            <w:shd w:val="clear" w:color="auto" w:fill="auto"/>
            <w:vAlign w:val="center"/>
          </w:tcPr>
          <w:p w14:paraId="1A173FA6" w14:textId="77777777" w:rsidR="00EB4749" w:rsidRPr="00994CFB" w:rsidRDefault="00EB4749" w:rsidP="00EB4749">
            <w:pPr>
              <w:pStyle w:val="Textodocorpo"/>
              <w:rPr>
                <w:b/>
                <w:bCs/>
                <w:sz w:val="18"/>
                <w:szCs w:val="18"/>
              </w:rPr>
            </w:pPr>
          </w:p>
        </w:tc>
      </w:tr>
      <w:tr w:rsidR="006E2A19" w:rsidRPr="00994CFB" w14:paraId="5B5C4DF6" w14:textId="77777777" w:rsidTr="00F960AE">
        <w:trPr>
          <w:trHeight w:val="397"/>
          <w:jc w:val="center"/>
        </w:trPr>
        <w:tc>
          <w:tcPr>
            <w:tcW w:w="1134" w:type="dxa"/>
            <w:shd w:val="clear" w:color="auto" w:fill="auto"/>
          </w:tcPr>
          <w:p w14:paraId="39BEC1E2" w14:textId="0E38F769" w:rsidR="006E2A19" w:rsidRPr="00994CFB" w:rsidRDefault="006E2A19" w:rsidP="006E2A19">
            <w:pPr>
              <w:pStyle w:val="Textodocorpo"/>
              <w:rPr>
                <w:b/>
                <w:bCs/>
                <w:sz w:val="18"/>
                <w:szCs w:val="18"/>
              </w:rPr>
            </w:pPr>
            <w:r w:rsidRPr="000F7F8C">
              <w:rPr>
                <w:b/>
                <w:bCs/>
                <w:sz w:val="18"/>
                <w:szCs w:val="18"/>
              </w:rPr>
              <w:t>Uvigo</w:t>
            </w:r>
          </w:p>
        </w:tc>
        <w:tc>
          <w:tcPr>
            <w:tcW w:w="4082" w:type="dxa"/>
            <w:shd w:val="clear" w:color="auto" w:fill="auto"/>
          </w:tcPr>
          <w:p w14:paraId="6620BF82" w14:textId="65C5D3CF" w:rsidR="006E2A19" w:rsidRPr="00994CFB" w:rsidRDefault="006E2A19" w:rsidP="006E2A19">
            <w:pPr>
              <w:pStyle w:val="Textodocorpo"/>
              <w:rPr>
                <w:b/>
                <w:bCs/>
                <w:sz w:val="18"/>
                <w:szCs w:val="18"/>
              </w:rPr>
            </w:pPr>
            <w:r w:rsidRPr="007D1618">
              <w:t>Fernández Rodríguez, Áurea</w:t>
            </w:r>
          </w:p>
        </w:tc>
        <w:tc>
          <w:tcPr>
            <w:tcW w:w="1077" w:type="dxa"/>
            <w:shd w:val="clear" w:color="auto" w:fill="auto"/>
            <w:vAlign w:val="center"/>
          </w:tcPr>
          <w:p w14:paraId="115FD837" w14:textId="544D4513" w:rsidR="006E2A19" w:rsidRPr="007D2E23" w:rsidRDefault="006E2A19" w:rsidP="006E2A19">
            <w:pPr>
              <w:pStyle w:val="Textodocorpo"/>
              <w:rPr>
                <w:b/>
                <w:bCs/>
                <w:caps/>
                <w:sz w:val="18"/>
                <w:szCs w:val="18"/>
              </w:rPr>
            </w:pPr>
            <w:r>
              <w:rPr>
                <w:b/>
                <w:bCs/>
                <w:sz w:val="18"/>
                <w:szCs w:val="18"/>
              </w:rPr>
              <w:t>T</w:t>
            </w:r>
            <w:r>
              <w:rPr>
                <w:b/>
                <w:bCs/>
                <w:caps/>
                <w:sz w:val="18"/>
                <w:szCs w:val="18"/>
              </w:rPr>
              <w:t>U</w:t>
            </w:r>
          </w:p>
        </w:tc>
        <w:tc>
          <w:tcPr>
            <w:tcW w:w="1077" w:type="dxa"/>
            <w:shd w:val="clear" w:color="auto" w:fill="auto"/>
          </w:tcPr>
          <w:p w14:paraId="24F65E5E" w14:textId="254BA13D" w:rsidR="006E2A19" w:rsidRPr="00994CFB" w:rsidRDefault="006E2A19" w:rsidP="006E2A19">
            <w:pPr>
              <w:pStyle w:val="Textodocorpo"/>
              <w:rPr>
                <w:b/>
                <w:bCs/>
                <w:sz w:val="18"/>
                <w:szCs w:val="18"/>
              </w:rPr>
            </w:pPr>
            <w:r w:rsidRPr="00960B90">
              <w:rPr>
                <w:b/>
                <w:bCs/>
                <w:sz w:val="18"/>
                <w:szCs w:val="18"/>
              </w:rPr>
              <w:t>TC</w:t>
            </w:r>
          </w:p>
        </w:tc>
        <w:tc>
          <w:tcPr>
            <w:tcW w:w="3401" w:type="dxa"/>
            <w:shd w:val="clear" w:color="auto" w:fill="auto"/>
            <w:vAlign w:val="center"/>
          </w:tcPr>
          <w:p w14:paraId="3A50A020" w14:textId="77777777" w:rsidR="006E2A19" w:rsidRPr="001F52A2" w:rsidRDefault="006E2A19" w:rsidP="006E2A19">
            <w:pPr>
              <w:pStyle w:val="Textodocorpo"/>
              <w:rPr>
                <w:b/>
                <w:bCs/>
                <w:sz w:val="18"/>
                <w:szCs w:val="18"/>
              </w:rPr>
            </w:pPr>
            <w:r w:rsidRPr="001F52A2">
              <w:rPr>
                <w:b/>
                <w:bCs/>
                <w:sz w:val="18"/>
                <w:szCs w:val="18"/>
              </w:rPr>
              <w:t>"Teoría e Filosofía da Tradución</w:t>
            </w:r>
          </w:p>
          <w:p w14:paraId="421BBEF2" w14:textId="77777777" w:rsidR="006E2A19" w:rsidRPr="001F52A2" w:rsidRDefault="006E2A19" w:rsidP="006E2A19">
            <w:pPr>
              <w:pStyle w:val="Textodocorpo"/>
              <w:rPr>
                <w:b/>
                <w:bCs/>
                <w:sz w:val="18"/>
                <w:szCs w:val="18"/>
              </w:rPr>
            </w:pPr>
            <w:r w:rsidRPr="001F52A2">
              <w:rPr>
                <w:b/>
                <w:bCs/>
                <w:sz w:val="18"/>
                <w:szCs w:val="18"/>
              </w:rPr>
              <w:t>Tradución e políticas editoriais</w:t>
            </w:r>
          </w:p>
          <w:p w14:paraId="3D792327" w14:textId="77777777" w:rsidR="006E2A19" w:rsidRPr="001F52A2" w:rsidRDefault="006E2A19" w:rsidP="006E2A19">
            <w:pPr>
              <w:pStyle w:val="Textodocorpo"/>
              <w:rPr>
                <w:b/>
                <w:bCs/>
                <w:sz w:val="18"/>
                <w:szCs w:val="18"/>
              </w:rPr>
            </w:pPr>
            <w:r w:rsidRPr="001F52A2">
              <w:rPr>
                <w:b/>
                <w:bCs/>
                <w:sz w:val="18"/>
                <w:szCs w:val="18"/>
              </w:rPr>
              <w:t>Tradución e calidade</w:t>
            </w:r>
          </w:p>
          <w:p w14:paraId="6B4675D1" w14:textId="77777777" w:rsidR="006E2A19" w:rsidRPr="001F52A2" w:rsidRDefault="006E2A19" w:rsidP="006E2A19">
            <w:pPr>
              <w:pStyle w:val="Textodocorpo"/>
              <w:rPr>
                <w:b/>
                <w:bCs/>
                <w:sz w:val="18"/>
                <w:szCs w:val="18"/>
              </w:rPr>
            </w:pPr>
            <w:r w:rsidRPr="001F52A2">
              <w:rPr>
                <w:b/>
                <w:bCs/>
                <w:sz w:val="18"/>
                <w:szCs w:val="18"/>
              </w:rPr>
              <w:t>Estilística comparada</w:t>
            </w:r>
          </w:p>
          <w:p w14:paraId="0922CD4A" w14:textId="77777777" w:rsidR="006E2A19" w:rsidRPr="001F52A2" w:rsidRDefault="006E2A19" w:rsidP="006E2A19">
            <w:pPr>
              <w:pStyle w:val="Textodocorpo"/>
              <w:rPr>
                <w:b/>
                <w:bCs/>
                <w:sz w:val="18"/>
                <w:szCs w:val="18"/>
              </w:rPr>
            </w:pPr>
            <w:r w:rsidRPr="001F52A2">
              <w:rPr>
                <w:b/>
                <w:bCs/>
                <w:sz w:val="18"/>
                <w:szCs w:val="18"/>
              </w:rPr>
              <w:t>Migración e tradución: Tradución e interpretación en Mediación social (TIMS)</w:t>
            </w:r>
          </w:p>
          <w:p w14:paraId="172A34D3" w14:textId="77777777" w:rsidR="006E2A19" w:rsidRPr="001F52A2" w:rsidRDefault="006E2A19" w:rsidP="006E2A19">
            <w:pPr>
              <w:pStyle w:val="Textodocorpo"/>
              <w:rPr>
                <w:b/>
                <w:bCs/>
                <w:sz w:val="18"/>
                <w:szCs w:val="18"/>
              </w:rPr>
            </w:pPr>
            <w:r w:rsidRPr="001F52A2">
              <w:rPr>
                <w:b/>
                <w:bCs/>
                <w:sz w:val="18"/>
                <w:szCs w:val="18"/>
              </w:rPr>
              <w:t xml:space="preserve">Teoría da tradución, recepción e crítica da </w:t>
            </w:r>
            <w:r w:rsidRPr="001F52A2">
              <w:rPr>
                <w:b/>
                <w:bCs/>
                <w:sz w:val="18"/>
                <w:szCs w:val="18"/>
              </w:rPr>
              <w:lastRenderedPageBreak/>
              <w:t>tradución</w:t>
            </w:r>
          </w:p>
          <w:p w14:paraId="49394B2F" w14:textId="77777777" w:rsidR="006E2A19" w:rsidRPr="001F52A2" w:rsidRDefault="006E2A19" w:rsidP="006E2A19">
            <w:pPr>
              <w:pStyle w:val="Textodocorpo"/>
              <w:rPr>
                <w:b/>
                <w:bCs/>
                <w:sz w:val="18"/>
                <w:szCs w:val="18"/>
              </w:rPr>
            </w:pPr>
            <w:r w:rsidRPr="001F52A2">
              <w:rPr>
                <w:b/>
                <w:bCs/>
                <w:sz w:val="18"/>
                <w:szCs w:val="18"/>
              </w:rPr>
              <w:t>Terminoloxía e documentación</w:t>
            </w:r>
          </w:p>
          <w:p w14:paraId="36061D52" w14:textId="77777777" w:rsidR="006E2A19" w:rsidRPr="001F52A2" w:rsidRDefault="006E2A19" w:rsidP="006E2A19">
            <w:pPr>
              <w:pStyle w:val="Textodocorpo"/>
              <w:rPr>
                <w:b/>
                <w:bCs/>
                <w:sz w:val="18"/>
                <w:szCs w:val="18"/>
              </w:rPr>
            </w:pPr>
            <w:r w:rsidRPr="001F52A2">
              <w:rPr>
                <w:b/>
                <w:bCs/>
                <w:sz w:val="18"/>
                <w:szCs w:val="18"/>
              </w:rPr>
              <w:t>Historia da tradución en Galicia</w:t>
            </w:r>
          </w:p>
          <w:p w14:paraId="239FA510" w14:textId="77777777" w:rsidR="006E2A19" w:rsidRPr="001F52A2" w:rsidRDefault="006E2A19" w:rsidP="006E2A19">
            <w:pPr>
              <w:pStyle w:val="Textodocorpo"/>
              <w:rPr>
                <w:b/>
                <w:bCs/>
                <w:sz w:val="18"/>
                <w:szCs w:val="18"/>
              </w:rPr>
            </w:pPr>
            <w:r w:rsidRPr="001F52A2">
              <w:rPr>
                <w:b/>
                <w:bCs/>
                <w:sz w:val="18"/>
                <w:szCs w:val="18"/>
              </w:rPr>
              <w:t>Aspectos profesionais en tradución</w:t>
            </w:r>
          </w:p>
          <w:p w14:paraId="1A8F1252" w14:textId="3E8C1B39" w:rsidR="006E2A19" w:rsidRPr="00994CFB" w:rsidRDefault="006E2A19" w:rsidP="006E2A19">
            <w:pPr>
              <w:pStyle w:val="Textodocorpo"/>
              <w:rPr>
                <w:b/>
                <w:bCs/>
                <w:sz w:val="18"/>
                <w:szCs w:val="18"/>
              </w:rPr>
            </w:pPr>
            <w:r w:rsidRPr="001F52A2">
              <w:rPr>
                <w:b/>
                <w:bCs/>
                <w:sz w:val="18"/>
                <w:szCs w:val="18"/>
              </w:rPr>
              <w:t>Deontoloxía da tradución"</w:t>
            </w:r>
          </w:p>
        </w:tc>
        <w:tc>
          <w:tcPr>
            <w:tcW w:w="850" w:type="dxa"/>
            <w:shd w:val="clear" w:color="auto" w:fill="auto"/>
            <w:vAlign w:val="center"/>
          </w:tcPr>
          <w:p w14:paraId="7DBE82EA" w14:textId="77777777" w:rsidR="006E2A19" w:rsidRPr="00994CFB" w:rsidRDefault="006E2A19" w:rsidP="006E2A19">
            <w:pPr>
              <w:pStyle w:val="Textodocorpo"/>
              <w:rPr>
                <w:b/>
                <w:bCs/>
                <w:sz w:val="18"/>
                <w:szCs w:val="18"/>
              </w:rPr>
            </w:pPr>
          </w:p>
        </w:tc>
        <w:tc>
          <w:tcPr>
            <w:tcW w:w="850" w:type="dxa"/>
            <w:shd w:val="clear" w:color="auto" w:fill="auto"/>
            <w:vAlign w:val="center"/>
          </w:tcPr>
          <w:p w14:paraId="10B154E1" w14:textId="1BBD13ED" w:rsidR="006E2A19" w:rsidRPr="00994CFB" w:rsidRDefault="006E2A19" w:rsidP="006E2A19">
            <w:pPr>
              <w:pStyle w:val="Textodocorpo"/>
              <w:rPr>
                <w:b/>
                <w:bCs/>
                <w:sz w:val="18"/>
                <w:szCs w:val="18"/>
              </w:rPr>
            </w:pPr>
            <w:r>
              <w:rPr>
                <w:rFonts w:ascii="Aptos Narrow" w:hAnsi="Aptos Narrow"/>
                <w:color w:val="000000"/>
                <w:sz w:val="22"/>
                <w:szCs w:val="22"/>
              </w:rPr>
              <w:t>3</w:t>
            </w:r>
          </w:p>
        </w:tc>
        <w:tc>
          <w:tcPr>
            <w:tcW w:w="850" w:type="dxa"/>
            <w:shd w:val="clear" w:color="auto" w:fill="auto"/>
            <w:vAlign w:val="center"/>
          </w:tcPr>
          <w:p w14:paraId="7E11F79A" w14:textId="3FB22192" w:rsidR="006E2A19" w:rsidRPr="00994CFB" w:rsidRDefault="006E2A19" w:rsidP="006E2A19">
            <w:pPr>
              <w:pStyle w:val="Textodocorpo"/>
              <w:rPr>
                <w:b/>
                <w:bCs/>
                <w:sz w:val="18"/>
                <w:szCs w:val="18"/>
              </w:rPr>
            </w:pPr>
            <w:r>
              <w:rPr>
                <w:rFonts w:ascii="Aptos Narrow" w:hAnsi="Aptos Narrow"/>
                <w:color w:val="000000"/>
                <w:sz w:val="22"/>
                <w:szCs w:val="22"/>
              </w:rPr>
              <w:t>01/01/2019</w:t>
            </w:r>
          </w:p>
        </w:tc>
        <w:tc>
          <w:tcPr>
            <w:tcW w:w="850" w:type="dxa"/>
            <w:shd w:val="clear" w:color="auto" w:fill="auto"/>
            <w:vAlign w:val="center"/>
          </w:tcPr>
          <w:p w14:paraId="1254D42C" w14:textId="77777777" w:rsidR="006E2A19" w:rsidRPr="00994CFB" w:rsidRDefault="006E2A19" w:rsidP="006E2A19">
            <w:pPr>
              <w:pStyle w:val="Textodocorpo"/>
              <w:rPr>
                <w:b/>
                <w:bCs/>
                <w:sz w:val="18"/>
                <w:szCs w:val="18"/>
              </w:rPr>
            </w:pPr>
          </w:p>
        </w:tc>
      </w:tr>
      <w:tr w:rsidR="006E2A19" w:rsidRPr="00994CFB" w14:paraId="5FD27C70" w14:textId="77777777" w:rsidTr="00F960AE">
        <w:trPr>
          <w:trHeight w:val="397"/>
          <w:jc w:val="center"/>
        </w:trPr>
        <w:tc>
          <w:tcPr>
            <w:tcW w:w="1134" w:type="dxa"/>
            <w:shd w:val="clear" w:color="auto" w:fill="auto"/>
          </w:tcPr>
          <w:p w14:paraId="36C245CA" w14:textId="3A78309D" w:rsidR="006E2A19" w:rsidRPr="00994CFB" w:rsidRDefault="006E2A19" w:rsidP="006E2A19">
            <w:pPr>
              <w:pStyle w:val="Textodocorpo"/>
              <w:rPr>
                <w:b/>
                <w:bCs/>
                <w:sz w:val="18"/>
                <w:szCs w:val="18"/>
              </w:rPr>
            </w:pPr>
            <w:r w:rsidRPr="000F7F8C">
              <w:rPr>
                <w:b/>
                <w:bCs/>
                <w:sz w:val="18"/>
                <w:szCs w:val="18"/>
              </w:rPr>
              <w:t>Uvigo</w:t>
            </w:r>
          </w:p>
        </w:tc>
        <w:tc>
          <w:tcPr>
            <w:tcW w:w="4082" w:type="dxa"/>
            <w:shd w:val="clear" w:color="auto" w:fill="auto"/>
          </w:tcPr>
          <w:p w14:paraId="55FC238F" w14:textId="715BA2BC" w:rsidR="006E2A19" w:rsidRPr="00994CFB" w:rsidRDefault="006E2A19" w:rsidP="006E2A19">
            <w:pPr>
              <w:pStyle w:val="Textodocorpo"/>
              <w:rPr>
                <w:b/>
                <w:bCs/>
                <w:sz w:val="18"/>
                <w:szCs w:val="18"/>
              </w:rPr>
            </w:pPr>
            <w:r w:rsidRPr="007D1618">
              <w:t>Galanes Santos, Iolanda Gloria</w:t>
            </w:r>
          </w:p>
        </w:tc>
        <w:tc>
          <w:tcPr>
            <w:tcW w:w="1077" w:type="dxa"/>
            <w:shd w:val="clear" w:color="auto" w:fill="auto"/>
            <w:vAlign w:val="center"/>
          </w:tcPr>
          <w:p w14:paraId="44ED023C" w14:textId="7E8003B0" w:rsidR="006E2A19" w:rsidRPr="00994CFB" w:rsidRDefault="006E2A19" w:rsidP="006E2A19">
            <w:pPr>
              <w:pStyle w:val="Textodocorpo"/>
              <w:rPr>
                <w:b/>
                <w:bCs/>
                <w:sz w:val="18"/>
                <w:szCs w:val="18"/>
              </w:rPr>
            </w:pPr>
            <w:r>
              <w:rPr>
                <w:b/>
                <w:bCs/>
                <w:sz w:val="18"/>
                <w:szCs w:val="18"/>
              </w:rPr>
              <w:t>TU</w:t>
            </w:r>
          </w:p>
        </w:tc>
        <w:tc>
          <w:tcPr>
            <w:tcW w:w="1077" w:type="dxa"/>
            <w:shd w:val="clear" w:color="auto" w:fill="auto"/>
          </w:tcPr>
          <w:p w14:paraId="537B971B" w14:textId="6175698A" w:rsidR="006E2A19" w:rsidRPr="00994CFB" w:rsidRDefault="006E2A19" w:rsidP="006E2A19">
            <w:pPr>
              <w:pStyle w:val="Textodocorpo"/>
              <w:rPr>
                <w:b/>
                <w:bCs/>
                <w:sz w:val="18"/>
                <w:szCs w:val="18"/>
              </w:rPr>
            </w:pPr>
            <w:r w:rsidRPr="00960B90">
              <w:rPr>
                <w:b/>
                <w:bCs/>
                <w:sz w:val="18"/>
                <w:szCs w:val="18"/>
              </w:rPr>
              <w:t>TC</w:t>
            </w:r>
          </w:p>
        </w:tc>
        <w:tc>
          <w:tcPr>
            <w:tcW w:w="3401" w:type="dxa"/>
            <w:shd w:val="clear" w:color="auto" w:fill="auto"/>
            <w:vAlign w:val="center"/>
          </w:tcPr>
          <w:p w14:paraId="1FFD2D54" w14:textId="77777777" w:rsidR="006E2A19" w:rsidRPr="001F52A2" w:rsidRDefault="006E2A19" w:rsidP="006E2A19">
            <w:pPr>
              <w:pStyle w:val="Textodocorpo"/>
              <w:rPr>
                <w:b/>
                <w:bCs/>
                <w:sz w:val="18"/>
                <w:szCs w:val="18"/>
              </w:rPr>
            </w:pPr>
            <w:r w:rsidRPr="001F52A2">
              <w:rPr>
                <w:b/>
                <w:bCs/>
                <w:sz w:val="18"/>
                <w:szCs w:val="18"/>
              </w:rPr>
              <w:t>"Teoría e Filosofía da Tradución</w:t>
            </w:r>
          </w:p>
          <w:p w14:paraId="4EC0BE44" w14:textId="77777777" w:rsidR="006E2A19" w:rsidRPr="001F52A2" w:rsidRDefault="006E2A19" w:rsidP="006E2A19">
            <w:pPr>
              <w:pStyle w:val="Textodocorpo"/>
              <w:rPr>
                <w:b/>
                <w:bCs/>
                <w:sz w:val="18"/>
                <w:szCs w:val="18"/>
              </w:rPr>
            </w:pPr>
            <w:r w:rsidRPr="001F52A2">
              <w:rPr>
                <w:b/>
                <w:bCs/>
                <w:sz w:val="18"/>
                <w:szCs w:val="18"/>
              </w:rPr>
              <w:t>Tradución e políticas editoriais</w:t>
            </w:r>
          </w:p>
          <w:p w14:paraId="53500CDF" w14:textId="77777777" w:rsidR="006E2A19" w:rsidRPr="001F52A2" w:rsidRDefault="006E2A19" w:rsidP="006E2A19">
            <w:pPr>
              <w:pStyle w:val="Textodocorpo"/>
              <w:rPr>
                <w:b/>
                <w:bCs/>
                <w:sz w:val="18"/>
                <w:szCs w:val="18"/>
              </w:rPr>
            </w:pPr>
            <w:r w:rsidRPr="001F52A2">
              <w:rPr>
                <w:b/>
                <w:bCs/>
                <w:sz w:val="18"/>
                <w:szCs w:val="18"/>
              </w:rPr>
              <w:t>Tradución e calidade</w:t>
            </w:r>
          </w:p>
          <w:p w14:paraId="410A9C81" w14:textId="77777777" w:rsidR="006E2A19" w:rsidRPr="001F52A2" w:rsidRDefault="006E2A19" w:rsidP="006E2A19">
            <w:pPr>
              <w:pStyle w:val="Textodocorpo"/>
              <w:rPr>
                <w:b/>
                <w:bCs/>
                <w:sz w:val="18"/>
                <w:szCs w:val="18"/>
              </w:rPr>
            </w:pPr>
            <w:r w:rsidRPr="001F52A2">
              <w:rPr>
                <w:b/>
                <w:bCs/>
                <w:sz w:val="18"/>
                <w:szCs w:val="18"/>
              </w:rPr>
              <w:t>Estilística comparada</w:t>
            </w:r>
          </w:p>
          <w:p w14:paraId="4F22E45E" w14:textId="77777777" w:rsidR="006E2A19" w:rsidRPr="001F52A2" w:rsidRDefault="006E2A19" w:rsidP="006E2A19">
            <w:pPr>
              <w:pStyle w:val="Textodocorpo"/>
              <w:rPr>
                <w:b/>
                <w:bCs/>
                <w:sz w:val="18"/>
                <w:szCs w:val="18"/>
              </w:rPr>
            </w:pPr>
            <w:r w:rsidRPr="001F52A2">
              <w:rPr>
                <w:b/>
                <w:bCs/>
                <w:sz w:val="18"/>
                <w:szCs w:val="18"/>
              </w:rPr>
              <w:t>Migración e tradución: Tradución e interpretación en Mediación social (TIMS)</w:t>
            </w:r>
          </w:p>
          <w:p w14:paraId="089FCC62" w14:textId="77777777" w:rsidR="006E2A19" w:rsidRPr="001F52A2" w:rsidRDefault="006E2A19" w:rsidP="006E2A19">
            <w:pPr>
              <w:pStyle w:val="Textodocorpo"/>
              <w:rPr>
                <w:b/>
                <w:bCs/>
                <w:sz w:val="18"/>
                <w:szCs w:val="18"/>
              </w:rPr>
            </w:pPr>
            <w:r w:rsidRPr="001F52A2">
              <w:rPr>
                <w:b/>
                <w:bCs/>
                <w:sz w:val="18"/>
                <w:szCs w:val="18"/>
              </w:rPr>
              <w:t>Teoría da tradución, recepción e crítica da tradución</w:t>
            </w:r>
          </w:p>
          <w:p w14:paraId="75708418" w14:textId="77777777" w:rsidR="006E2A19" w:rsidRPr="001F52A2" w:rsidRDefault="006E2A19" w:rsidP="006E2A19">
            <w:pPr>
              <w:pStyle w:val="Textodocorpo"/>
              <w:rPr>
                <w:b/>
                <w:bCs/>
                <w:sz w:val="18"/>
                <w:szCs w:val="18"/>
              </w:rPr>
            </w:pPr>
            <w:r w:rsidRPr="001F52A2">
              <w:rPr>
                <w:b/>
                <w:bCs/>
                <w:sz w:val="18"/>
                <w:szCs w:val="18"/>
              </w:rPr>
              <w:t>Terminoloxía e documentación</w:t>
            </w:r>
          </w:p>
          <w:p w14:paraId="78888B45" w14:textId="77777777" w:rsidR="006E2A19" w:rsidRPr="001F52A2" w:rsidRDefault="006E2A19" w:rsidP="006E2A19">
            <w:pPr>
              <w:pStyle w:val="Textodocorpo"/>
              <w:rPr>
                <w:b/>
                <w:bCs/>
                <w:sz w:val="18"/>
                <w:szCs w:val="18"/>
              </w:rPr>
            </w:pPr>
            <w:r w:rsidRPr="001F52A2">
              <w:rPr>
                <w:b/>
                <w:bCs/>
                <w:sz w:val="18"/>
                <w:szCs w:val="18"/>
              </w:rPr>
              <w:t>Historia da tradución en Galicia</w:t>
            </w:r>
          </w:p>
          <w:p w14:paraId="2953CE54" w14:textId="77777777" w:rsidR="006E2A19" w:rsidRPr="001F52A2" w:rsidRDefault="006E2A19" w:rsidP="006E2A19">
            <w:pPr>
              <w:pStyle w:val="Textodocorpo"/>
              <w:rPr>
                <w:b/>
                <w:bCs/>
                <w:sz w:val="18"/>
                <w:szCs w:val="18"/>
              </w:rPr>
            </w:pPr>
            <w:r w:rsidRPr="001F52A2">
              <w:rPr>
                <w:b/>
                <w:bCs/>
                <w:sz w:val="18"/>
                <w:szCs w:val="18"/>
              </w:rPr>
              <w:t>Aspectos profesionais en tradución</w:t>
            </w:r>
          </w:p>
          <w:p w14:paraId="4760C272" w14:textId="0F1F3486" w:rsidR="006E2A19" w:rsidRPr="00994CFB" w:rsidRDefault="006E2A19" w:rsidP="006E2A19">
            <w:pPr>
              <w:pStyle w:val="Textodocorpo"/>
              <w:rPr>
                <w:b/>
                <w:bCs/>
                <w:sz w:val="18"/>
                <w:szCs w:val="18"/>
              </w:rPr>
            </w:pPr>
            <w:r w:rsidRPr="001F52A2">
              <w:rPr>
                <w:b/>
                <w:bCs/>
                <w:sz w:val="18"/>
                <w:szCs w:val="18"/>
              </w:rPr>
              <w:t>Deontoloxía da tradución"</w:t>
            </w:r>
          </w:p>
        </w:tc>
        <w:tc>
          <w:tcPr>
            <w:tcW w:w="850" w:type="dxa"/>
            <w:shd w:val="clear" w:color="auto" w:fill="auto"/>
            <w:vAlign w:val="center"/>
          </w:tcPr>
          <w:p w14:paraId="66106EDF" w14:textId="77777777" w:rsidR="006E2A19" w:rsidRPr="00994CFB" w:rsidRDefault="006E2A19" w:rsidP="006E2A19">
            <w:pPr>
              <w:pStyle w:val="Textodocorpo"/>
              <w:rPr>
                <w:b/>
                <w:bCs/>
                <w:sz w:val="18"/>
                <w:szCs w:val="18"/>
              </w:rPr>
            </w:pPr>
          </w:p>
        </w:tc>
        <w:tc>
          <w:tcPr>
            <w:tcW w:w="850" w:type="dxa"/>
            <w:shd w:val="clear" w:color="auto" w:fill="auto"/>
            <w:vAlign w:val="center"/>
          </w:tcPr>
          <w:p w14:paraId="1F7A4A97" w14:textId="18009111" w:rsidR="006E2A19" w:rsidRPr="00994CFB" w:rsidRDefault="006E2A19" w:rsidP="006E2A19">
            <w:pPr>
              <w:pStyle w:val="Textodocorpo"/>
              <w:rPr>
                <w:b/>
                <w:bCs/>
                <w:sz w:val="18"/>
                <w:szCs w:val="18"/>
              </w:rPr>
            </w:pPr>
            <w:r>
              <w:rPr>
                <w:rFonts w:ascii="Aptos Narrow" w:hAnsi="Aptos Narrow"/>
                <w:color w:val="000000"/>
                <w:sz w:val="22"/>
                <w:szCs w:val="22"/>
              </w:rPr>
              <w:t>3</w:t>
            </w:r>
          </w:p>
        </w:tc>
        <w:tc>
          <w:tcPr>
            <w:tcW w:w="850" w:type="dxa"/>
            <w:shd w:val="clear" w:color="auto" w:fill="auto"/>
            <w:vAlign w:val="center"/>
          </w:tcPr>
          <w:p w14:paraId="318C33B6" w14:textId="68C9EC33" w:rsidR="006E2A19" w:rsidRPr="00994CFB" w:rsidRDefault="006E2A19" w:rsidP="006E2A19">
            <w:pPr>
              <w:pStyle w:val="Textodocorpo"/>
              <w:rPr>
                <w:b/>
                <w:bCs/>
                <w:sz w:val="18"/>
                <w:szCs w:val="18"/>
              </w:rPr>
            </w:pPr>
            <w:r>
              <w:rPr>
                <w:rFonts w:ascii="Aptos Narrow" w:hAnsi="Aptos Narrow"/>
                <w:color w:val="000000"/>
                <w:sz w:val="22"/>
                <w:szCs w:val="22"/>
              </w:rPr>
              <w:t>01/01/2023</w:t>
            </w:r>
          </w:p>
        </w:tc>
        <w:tc>
          <w:tcPr>
            <w:tcW w:w="850" w:type="dxa"/>
            <w:shd w:val="clear" w:color="auto" w:fill="auto"/>
            <w:vAlign w:val="center"/>
          </w:tcPr>
          <w:p w14:paraId="6AA89113" w14:textId="77777777" w:rsidR="006E2A19" w:rsidRPr="00994CFB" w:rsidRDefault="006E2A19" w:rsidP="006E2A19">
            <w:pPr>
              <w:pStyle w:val="Textodocorpo"/>
              <w:rPr>
                <w:b/>
                <w:bCs/>
                <w:sz w:val="18"/>
                <w:szCs w:val="18"/>
              </w:rPr>
            </w:pPr>
          </w:p>
        </w:tc>
      </w:tr>
      <w:tr w:rsidR="00142FFA" w:rsidRPr="00994CFB" w14:paraId="69E2174C" w14:textId="77777777" w:rsidTr="00F960AE">
        <w:trPr>
          <w:trHeight w:val="397"/>
          <w:jc w:val="center"/>
        </w:trPr>
        <w:tc>
          <w:tcPr>
            <w:tcW w:w="1134" w:type="dxa"/>
            <w:shd w:val="clear" w:color="auto" w:fill="auto"/>
          </w:tcPr>
          <w:p w14:paraId="7E152F43" w14:textId="2FEDDD17" w:rsidR="00142FFA" w:rsidRPr="00994CFB" w:rsidRDefault="00142FFA" w:rsidP="00142FFA">
            <w:pPr>
              <w:pStyle w:val="Textodocorpo"/>
              <w:rPr>
                <w:b/>
                <w:bCs/>
                <w:sz w:val="18"/>
                <w:szCs w:val="18"/>
              </w:rPr>
            </w:pPr>
            <w:r w:rsidRPr="000F7F8C">
              <w:rPr>
                <w:b/>
                <w:bCs/>
                <w:sz w:val="18"/>
                <w:szCs w:val="18"/>
              </w:rPr>
              <w:t>Uvigo</w:t>
            </w:r>
          </w:p>
        </w:tc>
        <w:tc>
          <w:tcPr>
            <w:tcW w:w="4082" w:type="dxa"/>
            <w:shd w:val="clear" w:color="auto" w:fill="auto"/>
          </w:tcPr>
          <w:p w14:paraId="0DC325A3" w14:textId="637EEDC5" w:rsidR="00142FFA" w:rsidRPr="00994CFB" w:rsidRDefault="00142FFA" w:rsidP="00142FFA">
            <w:pPr>
              <w:pStyle w:val="Textodocorpo"/>
              <w:rPr>
                <w:b/>
                <w:bCs/>
                <w:sz w:val="18"/>
                <w:szCs w:val="18"/>
              </w:rPr>
            </w:pPr>
            <w:r w:rsidRPr="007D1618">
              <w:t>Luna Alonso, Ana</w:t>
            </w:r>
          </w:p>
        </w:tc>
        <w:tc>
          <w:tcPr>
            <w:tcW w:w="1077" w:type="dxa"/>
            <w:shd w:val="clear" w:color="auto" w:fill="auto"/>
            <w:vAlign w:val="center"/>
          </w:tcPr>
          <w:p w14:paraId="1287A147" w14:textId="62BB2D6D" w:rsidR="00142FFA" w:rsidRPr="00994CFB" w:rsidRDefault="00142FFA" w:rsidP="00142FFA">
            <w:pPr>
              <w:pStyle w:val="Textodocorpo"/>
              <w:rPr>
                <w:b/>
                <w:bCs/>
                <w:sz w:val="18"/>
                <w:szCs w:val="18"/>
              </w:rPr>
            </w:pPr>
            <w:r>
              <w:rPr>
                <w:b/>
                <w:bCs/>
                <w:sz w:val="18"/>
                <w:szCs w:val="18"/>
              </w:rPr>
              <w:t>TU</w:t>
            </w:r>
          </w:p>
        </w:tc>
        <w:tc>
          <w:tcPr>
            <w:tcW w:w="1077" w:type="dxa"/>
            <w:shd w:val="clear" w:color="auto" w:fill="auto"/>
          </w:tcPr>
          <w:p w14:paraId="7842EA12" w14:textId="705EBECD" w:rsidR="00142FFA" w:rsidRPr="00994CFB" w:rsidRDefault="00142FFA" w:rsidP="00142FFA">
            <w:pPr>
              <w:pStyle w:val="Textodocorpo"/>
              <w:rPr>
                <w:b/>
                <w:bCs/>
                <w:sz w:val="18"/>
                <w:szCs w:val="18"/>
              </w:rPr>
            </w:pPr>
            <w:r w:rsidRPr="00960B90">
              <w:rPr>
                <w:b/>
                <w:bCs/>
                <w:sz w:val="18"/>
                <w:szCs w:val="18"/>
              </w:rPr>
              <w:t>TC</w:t>
            </w:r>
          </w:p>
        </w:tc>
        <w:tc>
          <w:tcPr>
            <w:tcW w:w="3401" w:type="dxa"/>
            <w:shd w:val="clear" w:color="auto" w:fill="auto"/>
            <w:vAlign w:val="center"/>
          </w:tcPr>
          <w:p w14:paraId="3B2EC183" w14:textId="77777777" w:rsidR="00142FFA" w:rsidRPr="001F52A2" w:rsidRDefault="00142FFA" w:rsidP="00142FFA">
            <w:pPr>
              <w:pStyle w:val="Textodocorpo"/>
              <w:rPr>
                <w:b/>
                <w:bCs/>
                <w:sz w:val="18"/>
                <w:szCs w:val="18"/>
              </w:rPr>
            </w:pPr>
            <w:r w:rsidRPr="001F52A2">
              <w:rPr>
                <w:b/>
                <w:bCs/>
                <w:sz w:val="18"/>
                <w:szCs w:val="18"/>
              </w:rPr>
              <w:t>"Teoría e Filosofía da Tradución</w:t>
            </w:r>
          </w:p>
          <w:p w14:paraId="0BC28759" w14:textId="77777777" w:rsidR="00142FFA" w:rsidRPr="001F52A2" w:rsidRDefault="00142FFA" w:rsidP="00142FFA">
            <w:pPr>
              <w:pStyle w:val="Textodocorpo"/>
              <w:rPr>
                <w:b/>
                <w:bCs/>
                <w:sz w:val="18"/>
                <w:szCs w:val="18"/>
              </w:rPr>
            </w:pPr>
            <w:r w:rsidRPr="001F52A2">
              <w:rPr>
                <w:b/>
                <w:bCs/>
                <w:sz w:val="18"/>
                <w:szCs w:val="18"/>
              </w:rPr>
              <w:t>Tradución e políticas editoriais</w:t>
            </w:r>
          </w:p>
          <w:p w14:paraId="40CF231F" w14:textId="77777777" w:rsidR="00142FFA" w:rsidRPr="001F52A2" w:rsidRDefault="00142FFA" w:rsidP="00142FFA">
            <w:pPr>
              <w:pStyle w:val="Textodocorpo"/>
              <w:rPr>
                <w:b/>
                <w:bCs/>
                <w:sz w:val="18"/>
                <w:szCs w:val="18"/>
              </w:rPr>
            </w:pPr>
            <w:r w:rsidRPr="001F52A2">
              <w:rPr>
                <w:b/>
                <w:bCs/>
                <w:sz w:val="18"/>
                <w:szCs w:val="18"/>
              </w:rPr>
              <w:t>Tradución e calidade</w:t>
            </w:r>
          </w:p>
          <w:p w14:paraId="6583222B" w14:textId="77777777" w:rsidR="00142FFA" w:rsidRPr="001F52A2" w:rsidRDefault="00142FFA" w:rsidP="00142FFA">
            <w:pPr>
              <w:pStyle w:val="Textodocorpo"/>
              <w:rPr>
                <w:b/>
                <w:bCs/>
                <w:sz w:val="18"/>
                <w:szCs w:val="18"/>
              </w:rPr>
            </w:pPr>
            <w:r w:rsidRPr="001F52A2">
              <w:rPr>
                <w:b/>
                <w:bCs/>
                <w:sz w:val="18"/>
                <w:szCs w:val="18"/>
              </w:rPr>
              <w:t>Estilística comparada</w:t>
            </w:r>
          </w:p>
          <w:p w14:paraId="72C2B784" w14:textId="77777777" w:rsidR="00142FFA" w:rsidRPr="001F52A2" w:rsidRDefault="00142FFA" w:rsidP="00142FFA">
            <w:pPr>
              <w:pStyle w:val="Textodocorpo"/>
              <w:rPr>
                <w:b/>
                <w:bCs/>
                <w:sz w:val="18"/>
                <w:szCs w:val="18"/>
              </w:rPr>
            </w:pPr>
            <w:r w:rsidRPr="001F52A2">
              <w:rPr>
                <w:b/>
                <w:bCs/>
                <w:sz w:val="18"/>
                <w:szCs w:val="18"/>
              </w:rPr>
              <w:t>Migración e tradución: Tradución e interpretación en Mediación social (TIMS)</w:t>
            </w:r>
          </w:p>
          <w:p w14:paraId="3307325F" w14:textId="77777777" w:rsidR="00142FFA" w:rsidRPr="001F52A2" w:rsidRDefault="00142FFA" w:rsidP="00142FFA">
            <w:pPr>
              <w:pStyle w:val="Textodocorpo"/>
              <w:rPr>
                <w:b/>
                <w:bCs/>
                <w:sz w:val="18"/>
                <w:szCs w:val="18"/>
              </w:rPr>
            </w:pPr>
            <w:r w:rsidRPr="001F52A2">
              <w:rPr>
                <w:b/>
                <w:bCs/>
                <w:sz w:val="18"/>
                <w:szCs w:val="18"/>
              </w:rPr>
              <w:t>Teoría da tradución, recepción e crítica da tradución</w:t>
            </w:r>
          </w:p>
          <w:p w14:paraId="3624443F" w14:textId="77777777" w:rsidR="00142FFA" w:rsidRPr="001F52A2" w:rsidRDefault="00142FFA" w:rsidP="00142FFA">
            <w:pPr>
              <w:pStyle w:val="Textodocorpo"/>
              <w:rPr>
                <w:b/>
                <w:bCs/>
                <w:sz w:val="18"/>
                <w:szCs w:val="18"/>
              </w:rPr>
            </w:pPr>
            <w:r w:rsidRPr="001F52A2">
              <w:rPr>
                <w:b/>
                <w:bCs/>
                <w:sz w:val="18"/>
                <w:szCs w:val="18"/>
              </w:rPr>
              <w:t>Terminoloxía e documentación</w:t>
            </w:r>
          </w:p>
          <w:p w14:paraId="285B07A5" w14:textId="77777777" w:rsidR="00142FFA" w:rsidRPr="001F52A2" w:rsidRDefault="00142FFA" w:rsidP="00142FFA">
            <w:pPr>
              <w:pStyle w:val="Textodocorpo"/>
              <w:rPr>
                <w:b/>
                <w:bCs/>
                <w:sz w:val="18"/>
                <w:szCs w:val="18"/>
              </w:rPr>
            </w:pPr>
            <w:r w:rsidRPr="001F52A2">
              <w:rPr>
                <w:b/>
                <w:bCs/>
                <w:sz w:val="18"/>
                <w:szCs w:val="18"/>
              </w:rPr>
              <w:t>Historia da tradución en Galicia</w:t>
            </w:r>
          </w:p>
          <w:p w14:paraId="474107DA" w14:textId="77777777" w:rsidR="00142FFA" w:rsidRPr="001F52A2" w:rsidRDefault="00142FFA" w:rsidP="00142FFA">
            <w:pPr>
              <w:pStyle w:val="Textodocorpo"/>
              <w:rPr>
                <w:b/>
                <w:bCs/>
                <w:sz w:val="18"/>
                <w:szCs w:val="18"/>
              </w:rPr>
            </w:pPr>
            <w:r w:rsidRPr="001F52A2">
              <w:rPr>
                <w:b/>
                <w:bCs/>
                <w:sz w:val="18"/>
                <w:szCs w:val="18"/>
              </w:rPr>
              <w:t>Aspectos profesionais en tradución</w:t>
            </w:r>
          </w:p>
          <w:p w14:paraId="3A1AA71B" w14:textId="24D717E7" w:rsidR="00142FFA" w:rsidRPr="00994CFB" w:rsidRDefault="00142FFA" w:rsidP="00142FFA">
            <w:pPr>
              <w:pStyle w:val="Textodocorpo"/>
              <w:rPr>
                <w:b/>
                <w:bCs/>
                <w:sz w:val="18"/>
                <w:szCs w:val="18"/>
              </w:rPr>
            </w:pPr>
            <w:r w:rsidRPr="001F52A2">
              <w:rPr>
                <w:b/>
                <w:bCs/>
                <w:sz w:val="18"/>
                <w:szCs w:val="18"/>
              </w:rPr>
              <w:t>Deontoloxía da tradución"</w:t>
            </w:r>
          </w:p>
        </w:tc>
        <w:tc>
          <w:tcPr>
            <w:tcW w:w="850" w:type="dxa"/>
            <w:shd w:val="clear" w:color="auto" w:fill="auto"/>
            <w:vAlign w:val="center"/>
          </w:tcPr>
          <w:p w14:paraId="2B89864F" w14:textId="77777777" w:rsidR="00142FFA" w:rsidRPr="00994CFB" w:rsidRDefault="00142FFA" w:rsidP="00142FFA">
            <w:pPr>
              <w:pStyle w:val="Textodocorpo"/>
              <w:rPr>
                <w:b/>
                <w:bCs/>
                <w:sz w:val="18"/>
                <w:szCs w:val="18"/>
              </w:rPr>
            </w:pPr>
          </w:p>
        </w:tc>
        <w:tc>
          <w:tcPr>
            <w:tcW w:w="850" w:type="dxa"/>
            <w:shd w:val="clear" w:color="auto" w:fill="auto"/>
            <w:vAlign w:val="center"/>
          </w:tcPr>
          <w:p w14:paraId="55F253D3" w14:textId="1957CFA0" w:rsidR="00142FFA" w:rsidRPr="00994CFB" w:rsidRDefault="00142FFA" w:rsidP="00142FFA">
            <w:pPr>
              <w:pStyle w:val="Textodocorpo"/>
              <w:rPr>
                <w:b/>
                <w:bCs/>
                <w:sz w:val="18"/>
                <w:szCs w:val="18"/>
              </w:rPr>
            </w:pPr>
            <w:r>
              <w:rPr>
                <w:rFonts w:ascii="Aptos Narrow" w:hAnsi="Aptos Narrow"/>
                <w:color w:val="000000"/>
                <w:sz w:val="22"/>
                <w:szCs w:val="22"/>
              </w:rPr>
              <w:t>3</w:t>
            </w:r>
          </w:p>
        </w:tc>
        <w:tc>
          <w:tcPr>
            <w:tcW w:w="850" w:type="dxa"/>
            <w:shd w:val="clear" w:color="auto" w:fill="auto"/>
            <w:vAlign w:val="center"/>
          </w:tcPr>
          <w:p w14:paraId="4C86984C" w14:textId="58C4EEB0" w:rsidR="00142FFA" w:rsidRPr="00994CFB" w:rsidRDefault="00142FFA" w:rsidP="00142FFA">
            <w:pPr>
              <w:pStyle w:val="Textodocorpo"/>
              <w:rPr>
                <w:b/>
                <w:bCs/>
                <w:sz w:val="18"/>
                <w:szCs w:val="18"/>
              </w:rPr>
            </w:pPr>
            <w:r>
              <w:rPr>
                <w:rFonts w:ascii="Aptos Narrow" w:hAnsi="Aptos Narrow"/>
                <w:color w:val="000000"/>
                <w:sz w:val="22"/>
                <w:szCs w:val="22"/>
              </w:rPr>
              <w:t>01/01/2021</w:t>
            </w:r>
          </w:p>
        </w:tc>
        <w:tc>
          <w:tcPr>
            <w:tcW w:w="850" w:type="dxa"/>
            <w:shd w:val="clear" w:color="auto" w:fill="auto"/>
            <w:vAlign w:val="center"/>
          </w:tcPr>
          <w:p w14:paraId="628D82DC" w14:textId="77777777" w:rsidR="00142FFA" w:rsidRPr="00994CFB" w:rsidRDefault="00142FFA" w:rsidP="00142FFA">
            <w:pPr>
              <w:pStyle w:val="Textodocorpo"/>
              <w:rPr>
                <w:b/>
                <w:bCs/>
                <w:sz w:val="18"/>
                <w:szCs w:val="18"/>
              </w:rPr>
            </w:pPr>
          </w:p>
        </w:tc>
      </w:tr>
      <w:tr w:rsidR="00142FFA" w:rsidRPr="00994CFB" w14:paraId="0A331EED" w14:textId="77777777" w:rsidTr="00F960AE">
        <w:trPr>
          <w:trHeight w:val="397"/>
          <w:jc w:val="center"/>
        </w:trPr>
        <w:tc>
          <w:tcPr>
            <w:tcW w:w="1134" w:type="dxa"/>
            <w:shd w:val="clear" w:color="auto" w:fill="auto"/>
          </w:tcPr>
          <w:p w14:paraId="547C11F7" w14:textId="53477DF7" w:rsidR="00142FFA" w:rsidRPr="00994CFB" w:rsidRDefault="00142FFA" w:rsidP="00142FFA">
            <w:pPr>
              <w:pStyle w:val="Textodocorpo"/>
              <w:rPr>
                <w:b/>
                <w:bCs/>
                <w:sz w:val="18"/>
                <w:szCs w:val="18"/>
              </w:rPr>
            </w:pPr>
            <w:r w:rsidRPr="000F7F8C">
              <w:rPr>
                <w:b/>
                <w:bCs/>
                <w:sz w:val="18"/>
                <w:szCs w:val="18"/>
              </w:rPr>
              <w:t>Uvigo</w:t>
            </w:r>
          </w:p>
        </w:tc>
        <w:tc>
          <w:tcPr>
            <w:tcW w:w="4082" w:type="dxa"/>
            <w:shd w:val="clear" w:color="auto" w:fill="auto"/>
          </w:tcPr>
          <w:p w14:paraId="36CA11C3" w14:textId="177498ED" w:rsidR="00142FFA" w:rsidRPr="00994CFB" w:rsidRDefault="00142FFA" w:rsidP="00142FFA">
            <w:pPr>
              <w:pStyle w:val="Textodocorpo"/>
              <w:rPr>
                <w:b/>
                <w:bCs/>
                <w:sz w:val="18"/>
                <w:szCs w:val="18"/>
              </w:rPr>
            </w:pPr>
            <w:r w:rsidRPr="007D1618">
              <w:t>Montero Küpper, Silvia</w:t>
            </w:r>
          </w:p>
        </w:tc>
        <w:tc>
          <w:tcPr>
            <w:tcW w:w="1077" w:type="dxa"/>
            <w:shd w:val="clear" w:color="auto" w:fill="auto"/>
            <w:vAlign w:val="center"/>
          </w:tcPr>
          <w:p w14:paraId="0118484D" w14:textId="7C600DE1" w:rsidR="00142FFA" w:rsidRPr="00994CFB" w:rsidRDefault="00142FFA" w:rsidP="00142FFA">
            <w:pPr>
              <w:pStyle w:val="Textodocorpo"/>
              <w:rPr>
                <w:b/>
                <w:bCs/>
                <w:sz w:val="18"/>
                <w:szCs w:val="18"/>
              </w:rPr>
            </w:pPr>
            <w:r>
              <w:rPr>
                <w:b/>
                <w:bCs/>
                <w:sz w:val="18"/>
                <w:szCs w:val="18"/>
              </w:rPr>
              <w:t>CDout</w:t>
            </w:r>
          </w:p>
        </w:tc>
        <w:tc>
          <w:tcPr>
            <w:tcW w:w="1077" w:type="dxa"/>
            <w:shd w:val="clear" w:color="auto" w:fill="auto"/>
          </w:tcPr>
          <w:p w14:paraId="1B9A5903" w14:textId="7DCABF59" w:rsidR="00142FFA" w:rsidRPr="00994CFB" w:rsidRDefault="00142FFA" w:rsidP="00142FFA">
            <w:pPr>
              <w:pStyle w:val="Textodocorpo"/>
              <w:rPr>
                <w:b/>
                <w:bCs/>
                <w:sz w:val="18"/>
                <w:szCs w:val="18"/>
              </w:rPr>
            </w:pPr>
            <w:r w:rsidRPr="00960B90">
              <w:rPr>
                <w:b/>
                <w:bCs/>
                <w:sz w:val="18"/>
                <w:szCs w:val="18"/>
              </w:rPr>
              <w:t>TC</w:t>
            </w:r>
          </w:p>
        </w:tc>
        <w:tc>
          <w:tcPr>
            <w:tcW w:w="3401" w:type="dxa"/>
            <w:shd w:val="clear" w:color="auto" w:fill="auto"/>
            <w:vAlign w:val="center"/>
          </w:tcPr>
          <w:p w14:paraId="6ABCCD5C" w14:textId="77777777" w:rsidR="00142FFA" w:rsidRPr="001F52A2" w:rsidRDefault="00142FFA" w:rsidP="00142FFA">
            <w:pPr>
              <w:pStyle w:val="Textodocorpo"/>
              <w:rPr>
                <w:b/>
                <w:bCs/>
                <w:sz w:val="18"/>
                <w:szCs w:val="18"/>
              </w:rPr>
            </w:pPr>
            <w:r w:rsidRPr="001F52A2">
              <w:rPr>
                <w:b/>
                <w:bCs/>
                <w:sz w:val="18"/>
                <w:szCs w:val="18"/>
              </w:rPr>
              <w:t>"Teoría e Filosofía da Tradución</w:t>
            </w:r>
          </w:p>
          <w:p w14:paraId="681F3775" w14:textId="77777777" w:rsidR="00142FFA" w:rsidRPr="001F52A2" w:rsidRDefault="00142FFA" w:rsidP="00142FFA">
            <w:pPr>
              <w:pStyle w:val="Textodocorpo"/>
              <w:rPr>
                <w:b/>
                <w:bCs/>
                <w:sz w:val="18"/>
                <w:szCs w:val="18"/>
              </w:rPr>
            </w:pPr>
            <w:r w:rsidRPr="001F52A2">
              <w:rPr>
                <w:b/>
                <w:bCs/>
                <w:sz w:val="18"/>
                <w:szCs w:val="18"/>
              </w:rPr>
              <w:t>Tradución e políticas editoriais</w:t>
            </w:r>
          </w:p>
          <w:p w14:paraId="109F7912" w14:textId="77777777" w:rsidR="00142FFA" w:rsidRPr="001F52A2" w:rsidRDefault="00142FFA" w:rsidP="00142FFA">
            <w:pPr>
              <w:pStyle w:val="Textodocorpo"/>
              <w:rPr>
                <w:b/>
                <w:bCs/>
                <w:sz w:val="18"/>
                <w:szCs w:val="18"/>
              </w:rPr>
            </w:pPr>
            <w:r w:rsidRPr="001F52A2">
              <w:rPr>
                <w:b/>
                <w:bCs/>
                <w:sz w:val="18"/>
                <w:szCs w:val="18"/>
              </w:rPr>
              <w:t>Tradución e calidade</w:t>
            </w:r>
          </w:p>
          <w:p w14:paraId="50F45ACA" w14:textId="77777777" w:rsidR="00142FFA" w:rsidRPr="001F52A2" w:rsidRDefault="00142FFA" w:rsidP="00142FFA">
            <w:pPr>
              <w:pStyle w:val="Textodocorpo"/>
              <w:rPr>
                <w:b/>
                <w:bCs/>
                <w:sz w:val="18"/>
                <w:szCs w:val="18"/>
              </w:rPr>
            </w:pPr>
            <w:r w:rsidRPr="001F52A2">
              <w:rPr>
                <w:b/>
                <w:bCs/>
                <w:sz w:val="18"/>
                <w:szCs w:val="18"/>
              </w:rPr>
              <w:t>Estilística comparada</w:t>
            </w:r>
          </w:p>
          <w:p w14:paraId="494BDA83" w14:textId="77777777" w:rsidR="00142FFA" w:rsidRPr="001F52A2" w:rsidRDefault="00142FFA" w:rsidP="00142FFA">
            <w:pPr>
              <w:pStyle w:val="Textodocorpo"/>
              <w:rPr>
                <w:b/>
                <w:bCs/>
                <w:sz w:val="18"/>
                <w:szCs w:val="18"/>
              </w:rPr>
            </w:pPr>
            <w:r w:rsidRPr="001F52A2">
              <w:rPr>
                <w:b/>
                <w:bCs/>
                <w:sz w:val="18"/>
                <w:szCs w:val="18"/>
              </w:rPr>
              <w:t>Migración e tradución: Tradución e interpretación en Mediación social (TIMS)</w:t>
            </w:r>
          </w:p>
          <w:p w14:paraId="7E0AB957" w14:textId="77777777" w:rsidR="00142FFA" w:rsidRPr="001F52A2" w:rsidRDefault="00142FFA" w:rsidP="00142FFA">
            <w:pPr>
              <w:pStyle w:val="Textodocorpo"/>
              <w:rPr>
                <w:b/>
                <w:bCs/>
                <w:sz w:val="18"/>
                <w:szCs w:val="18"/>
              </w:rPr>
            </w:pPr>
            <w:r w:rsidRPr="001F52A2">
              <w:rPr>
                <w:b/>
                <w:bCs/>
                <w:sz w:val="18"/>
                <w:szCs w:val="18"/>
              </w:rPr>
              <w:t>Teoría da tradución, recepción e crítica da tradución</w:t>
            </w:r>
          </w:p>
          <w:p w14:paraId="7C753211" w14:textId="77777777" w:rsidR="00142FFA" w:rsidRPr="001F52A2" w:rsidRDefault="00142FFA" w:rsidP="00142FFA">
            <w:pPr>
              <w:pStyle w:val="Textodocorpo"/>
              <w:rPr>
                <w:b/>
                <w:bCs/>
                <w:sz w:val="18"/>
                <w:szCs w:val="18"/>
              </w:rPr>
            </w:pPr>
            <w:r w:rsidRPr="001F52A2">
              <w:rPr>
                <w:b/>
                <w:bCs/>
                <w:sz w:val="18"/>
                <w:szCs w:val="18"/>
              </w:rPr>
              <w:t>Terminoloxía e documentación</w:t>
            </w:r>
          </w:p>
          <w:p w14:paraId="370EB2EF" w14:textId="77777777" w:rsidR="00142FFA" w:rsidRPr="001F52A2" w:rsidRDefault="00142FFA" w:rsidP="00142FFA">
            <w:pPr>
              <w:pStyle w:val="Textodocorpo"/>
              <w:rPr>
                <w:b/>
                <w:bCs/>
                <w:sz w:val="18"/>
                <w:szCs w:val="18"/>
              </w:rPr>
            </w:pPr>
            <w:r w:rsidRPr="001F52A2">
              <w:rPr>
                <w:b/>
                <w:bCs/>
                <w:sz w:val="18"/>
                <w:szCs w:val="18"/>
              </w:rPr>
              <w:t>Historia da tradución en Galicia</w:t>
            </w:r>
          </w:p>
          <w:p w14:paraId="49F33EEF" w14:textId="77777777" w:rsidR="00142FFA" w:rsidRPr="001F52A2" w:rsidRDefault="00142FFA" w:rsidP="00142FFA">
            <w:pPr>
              <w:pStyle w:val="Textodocorpo"/>
              <w:rPr>
                <w:b/>
                <w:bCs/>
                <w:sz w:val="18"/>
                <w:szCs w:val="18"/>
              </w:rPr>
            </w:pPr>
            <w:r w:rsidRPr="001F52A2">
              <w:rPr>
                <w:b/>
                <w:bCs/>
                <w:sz w:val="18"/>
                <w:szCs w:val="18"/>
              </w:rPr>
              <w:t>Aspectos profesionais en tradución</w:t>
            </w:r>
          </w:p>
          <w:p w14:paraId="0B5593EC" w14:textId="13C234F0" w:rsidR="00142FFA" w:rsidRPr="00994CFB" w:rsidRDefault="00142FFA" w:rsidP="00142FFA">
            <w:pPr>
              <w:pStyle w:val="Textodocorpo"/>
              <w:rPr>
                <w:b/>
                <w:bCs/>
                <w:sz w:val="18"/>
                <w:szCs w:val="18"/>
              </w:rPr>
            </w:pPr>
            <w:r w:rsidRPr="001F52A2">
              <w:rPr>
                <w:b/>
                <w:bCs/>
                <w:sz w:val="18"/>
                <w:szCs w:val="18"/>
              </w:rPr>
              <w:t>Deontoloxía da tradución"</w:t>
            </w:r>
          </w:p>
        </w:tc>
        <w:tc>
          <w:tcPr>
            <w:tcW w:w="850" w:type="dxa"/>
            <w:shd w:val="clear" w:color="auto" w:fill="auto"/>
            <w:vAlign w:val="center"/>
          </w:tcPr>
          <w:p w14:paraId="6D187CD1" w14:textId="3692D97E" w:rsidR="00142FFA" w:rsidRPr="00994CFB" w:rsidRDefault="00142FFA" w:rsidP="00142FFA">
            <w:pPr>
              <w:pStyle w:val="Textodocorpo"/>
              <w:rPr>
                <w:b/>
                <w:bCs/>
                <w:sz w:val="18"/>
                <w:szCs w:val="18"/>
              </w:rPr>
            </w:pPr>
            <w:r>
              <w:rPr>
                <w:rFonts w:ascii="Aptos Narrow" w:hAnsi="Aptos Narrow"/>
                <w:color w:val="000000"/>
                <w:sz w:val="22"/>
                <w:szCs w:val="22"/>
              </w:rPr>
              <w:t>1</w:t>
            </w:r>
          </w:p>
        </w:tc>
        <w:tc>
          <w:tcPr>
            <w:tcW w:w="850" w:type="dxa"/>
            <w:shd w:val="clear" w:color="auto" w:fill="auto"/>
            <w:vAlign w:val="center"/>
          </w:tcPr>
          <w:p w14:paraId="5F794955" w14:textId="3AAE7736" w:rsidR="00142FFA" w:rsidRPr="00994CFB" w:rsidRDefault="00142FFA" w:rsidP="00142FFA">
            <w:pPr>
              <w:pStyle w:val="Textodocorpo"/>
              <w:rPr>
                <w:b/>
                <w:bCs/>
                <w:sz w:val="18"/>
                <w:szCs w:val="18"/>
              </w:rPr>
            </w:pPr>
            <w:r>
              <w:rPr>
                <w:rFonts w:ascii="Aptos Narrow" w:hAnsi="Aptos Narrow"/>
                <w:color w:val="000000"/>
                <w:sz w:val="22"/>
                <w:szCs w:val="22"/>
              </w:rPr>
              <w:t>2</w:t>
            </w:r>
          </w:p>
        </w:tc>
        <w:tc>
          <w:tcPr>
            <w:tcW w:w="850" w:type="dxa"/>
            <w:shd w:val="clear" w:color="auto" w:fill="auto"/>
            <w:vAlign w:val="center"/>
          </w:tcPr>
          <w:p w14:paraId="4AFF3D96" w14:textId="5220348C" w:rsidR="00142FFA" w:rsidRPr="00994CFB" w:rsidRDefault="00142FFA" w:rsidP="00142FFA">
            <w:pPr>
              <w:pStyle w:val="Textodocorpo"/>
              <w:rPr>
                <w:b/>
                <w:bCs/>
                <w:sz w:val="18"/>
                <w:szCs w:val="18"/>
              </w:rPr>
            </w:pPr>
            <w:r>
              <w:rPr>
                <w:rFonts w:ascii="Aptos Narrow" w:hAnsi="Aptos Narrow"/>
                <w:color w:val="000000"/>
                <w:sz w:val="22"/>
                <w:szCs w:val="22"/>
              </w:rPr>
              <w:t>01/01/2024</w:t>
            </w:r>
          </w:p>
        </w:tc>
        <w:tc>
          <w:tcPr>
            <w:tcW w:w="850" w:type="dxa"/>
            <w:shd w:val="clear" w:color="auto" w:fill="auto"/>
            <w:vAlign w:val="center"/>
          </w:tcPr>
          <w:p w14:paraId="3CEA7910" w14:textId="77777777" w:rsidR="00142FFA" w:rsidRPr="00994CFB" w:rsidRDefault="00142FFA" w:rsidP="00142FFA">
            <w:pPr>
              <w:pStyle w:val="Textodocorpo"/>
              <w:rPr>
                <w:b/>
                <w:bCs/>
                <w:sz w:val="18"/>
                <w:szCs w:val="18"/>
              </w:rPr>
            </w:pPr>
          </w:p>
        </w:tc>
      </w:tr>
    </w:tbl>
    <w:p w14:paraId="6412AB0B" w14:textId="04AC5242" w:rsidR="003B5899" w:rsidRDefault="003B5899" w:rsidP="003B5899">
      <w:pPr>
        <w:pStyle w:val="Textodocorpo"/>
      </w:pPr>
    </w:p>
    <w:p w14:paraId="3182C8B6" w14:textId="77777777" w:rsidR="004F19F7" w:rsidRDefault="004F19F7" w:rsidP="003B5899">
      <w:pPr>
        <w:pStyle w:val="Textodocorpo"/>
      </w:pPr>
    </w:p>
    <w:tbl>
      <w:tblPr>
        <w:tblW w:w="14175" w:type="dxa"/>
        <w:jc w:val="center"/>
        <w:tblLayout w:type="fixed"/>
        <w:tblCellMar>
          <w:top w:w="57" w:type="dxa"/>
          <w:left w:w="85" w:type="dxa"/>
          <w:bottom w:w="57" w:type="dxa"/>
          <w:right w:w="85" w:type="dxa"/>
        </w:tblCellMar>
        <w:tblLook w:val="0000" w:firstRow="0" w:lastRow="0" w:firstColumn="0" w:lastColumn="0" w:noHBand="0" w:noVBand="0"/>
      </w:tblPr>
      <w:tblGrid>
        <w:gridCol w:w="3397"/>
        <w:gridCol w:w="10778"/>
      </w:tblGrid>
      <w:tr w:rsidR="003B5899" w14:paraId="0A9356FB" w14:textId="77777777" w:rsidTr="00AD5EE3">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3B38BC0F" w14:textId="694E6F64" w:rsidR="003B5899" w:rsidRDefault="003B5899" w:rsidP="00AD5EE3">
            <w:pPr>
              <w:pStyle w:val="TablaTitulo"/>
              <w:jc w:val="center"/>
            </w:pPr>
            <w:r>
              <w:lastRenderedPageBreak/>
              <w:t>Datos de un proyecto de investigación activo</w:t>
            </w:r>
          </w:p>
        </w:tc>
      </w:tr>
      <w:tr w:rsidR="003B5899" w14:paraId="303E2F51" w14:textId="77777777" w:rsidTr="00AD5EE3">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17C9241" w14:textId="77777777" w:rsidR="003B5899" w:rsidRPr="00D3249C" w:rsidRDefault="003B5899" w:rsidP="00AD5EE3">
            <w:pPr>
              <w:pStyle w:val="Textoencaja"/>
              <w:rPr>
                <w:b/>
                <w:bCs/>
                <w:sz w:val="18"/>
                <w:szCs w:val="18"/>
              </w:rPr>
            </w:pPr>
            <w:r w:rsidRPr="00D3249C">
              <w:rPr>
                <w:b/>
                <w:bCs/>
                <w:sz w:val="18"/>
                <w:szCs w:val="18"/>
              </w:rPr>
              <w:t>Título del proyecto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03B4DC" w14:textId="6784751C" w:rsidR="003B5899" w:rsidRPr="00D3249C" w:rsidRDefault="004B70B2" w:rsidP="00AD5EE3">
            <w:pPr>
              <w:pStyle w:val="Textoencaja"/>
              <w:rPr>
                <w:sz w:val="18"/>
                <w:szCs w:val="18"/>
              </w:rPr>
            </w:pPr>
            <w:r w:rsidRPr="004B70B2">
              <w:rPr>
                <w:sz w:val="18"/>
                <w:szCs w:val="18"/>
              </w:rPr>
              <w:t>Grupo de Investigación en estudos literarios e culturais, tradución e interpretación</w:t>
            </w:r>
          </w:p>
        </w:tc>
      </w:tr>
      <w:tr w:rsidR="003B5899" w14:paraId="397AAEF9" w14:textId="77777777" w:rsidTr="00AD5EE3">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CAA16A2" w14:textId="77777777" w:rsidR="003B5899" w:rsidRPr="00D3249C" w:rsidRDefault="003B5899" w:rsidP="00AD5EE3">
            <w:pPr>
              <w:pStyle w:val="Textoencaja"/>
              <w:rPr>
                <w:b/>
                <w:bCs/>
                <w:sz w:val="18"/>
                <w:szCs w:val="18"/>
              </w:rPr>
            </w:pPr>
            <w:r w:rsidRPr="00D3249C">
              <w:rPr>
                <w:b/>
                <w:bCs/>
                <w:sz w:val="18"/>
                <w:szCs w:val="18"/>
              </w:rPr>
              <w:t>Entidad financiadora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332763" w14:textId="45935F73" w:rsidR="003B5899" w:rsidRPr="00D3249C" w:rsidRDefault="005D69D5" w:rsidP="00AD5EE3">
            <w:pPr>
              <w:pStyle w:val="Textoencaja"/>
              <w:rPr>
                <w:sz w:val="18"/>
                <w:szCs w:val="18"/>
              </w:rPr>
            </w:pPr>
            <w:r>
              <w:rPr>
                <w:sz w:val="18"/>
                <w:szCs w:val="18"/>
              </w:rPr>
              <w:t>Xunta de Galicia</w:t>
            </w:r>
          </w:p>
        </w:tc>
      </w:tr>
      <w:tr w:rsidR="003B5899" w14:paraId="66EB2B01" w14:textId="77777777" w:rsidTr="00AD5EE3">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2974E2A" w14:textId="77777777" w:rsidR="003B5899" w:rsidRPr="00D3249C" w:rsidRDefault="003B5899" w:rsidP="00AD5EE3">
            <w:pPr>
              <w:pStyle w:val="Textoencaja"/>
              <w:rPr>
                <w:b/>
                <w:bCs/>
                <w:sz w:val="18"/>
                <w:szCs w:val="18"/>
              </w:rPr>
            </w:pPr>
            <w:r w:rsidRPr="00D3249C">
              <w:rPr>
                <w:b/>
                <w:bCs/>
                <w:sz w:val="18"/>
                <w:szCs w:val="18"/>
              </w:rPr>
              <w:t>Referencia del proyecto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9E7493" w14:textId="7FC748CA" w:rsidR="003B5899" w:rsidRPr="00D3249C" w:rsidRDefault="00287FA0" w:rsidP="00AD5EE3">
            <w:pPr>
              <w:pStyle w:val="Textoencaja"/>
              <w:rPr>
                <w:sz w:val="18"/>
                <w:szCs w:val="18"/>
              </w:rPr>
            </w:pPr>
            <w:r w:rsidRPr="00287FA0">
              <w:rPr>
                <w:sz w:val="18"/>
                <w:szCs w:val="18"/>
              </w:rPr>
              <w:t>GRC-ED431C 2020/04</w:t>
            </w:r>
          </w:p>
        </w:tc>
      </w:tr>
      <w:tr w:rsidR="003B5899" w14:paraId="1B7B15E6" w14:textId="77777777" w:rsidTr="00AD5EE3">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6DDAC17" w14:textId="77777777" w:rsidR="003B5899" w:rsidRPr="00D3249C" w:rsidRDefault="003B5899" w:rsidP="00AD5EE3">
            <w:pPr>
              <w:pStyle w:val="Textoencaja"/>
              <w:rPr>
                <w:b/>
                <w:bCs/>
                <w:sz w:val="18"/>
                <w:szCs w:val="18"/>
              </w:rPr>
            </w:pPr>
            <w:r>
              <w:rPr>
                <w:b/>
                <w:bCs/>
                <w:sz w:val="18"/>
                <w:szCs w:val="18"/>
              </w:rPr>
              <w:t>Cuantía de la subvención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1FC951" w14:textId="3770F6D4" w:rsidR="003B5899" w:rsidRPr="00D3249C" w:rsidRDefault="00AF0F99" w:rsidP="00AD5EE3">
            <w:pPr>
              <w:pStyle w:val="Textoencaja"/>
              <w:rPr>
                <w:sz w:val="18"/>
                <w:szCs w:val="18"/>
              </w:rPr>
            </w:pPr>
            <w:r>
              <w:rPr>
                <w:sz w:val="18"/>
                <w:szCs w:val="18"/>
              </w:rPr>
              <w:t>200.000€</w:t>
            </w:r>
          </w:p>
        </w:tc>
      </w:tr>
      <w:tr w:rsidR="003B5899" w14:paraId="677F7C0D" w14:textId="77777777" w:rsidTr="00AD5EE3">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C03DA7D" w14:textId="77777777" w:rsidR="003B5899" w:rsidRPr="00D3249C" w:rsidRDefault="003B5899" w:rsidP="00AD5EE3">
            <w:pPr>
              <w:pStyle w:val="Textoencaja"/>
              <w:rPr>
                <w:b/>
                <w:bCs/>
                <w:sz w:val="18"/>
                <w:szCs w:val="18"/>
              </w:rPr>
            </w:pPr>
            <w:r w:rsidRPr="00D3249C">
              <w:rPr>
                <w:b/>
                <w:bCs/>
                <w:sz w:val="18"/>
                <w:szCs w:val="18"/>
              </w:rPr>
              <w:t>Duración (fecha inicio, fecha fin)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E1E79F" w14:textId="045657EF" w:rsidR="003B5899" w:rsidRPr="00D3249C" w:rsidRDefault="004B70B2" w:rsidP="00AD5EE3">
            <w:pPr>
              <w:pStyle w:val="Textoencaja"/>
              <w:rPr>
                <w:sz w:val="18"/>
                <w:szCs w:val="18"/>
              </w:rPr>
            </w:pPr>
            <w:r>
              <w:rPr>
                <w:sz w:val="18"/>
                <w:szCs w:val="18"/>
              </w:rPr>
              <w:t xml:space="preserve">47 meses (01/01/20 a </w:t>
            </w:r>
            <w:r w:rsidR="00261EC7">
              <w:rPr>
                <w:sz w:val="18"/>
                <w:szCs w:val="18"/>
              </w:rPr>
              <w:t>20/11/23)</w:t>
            </w:r>
          </w:p>
        </w:tc>
      </w:tr>
      <w:tr w:rsidR="003B5899" w14:paraId="213E295B" w14:textId="77777777" w:rsidTr="00AD5EE3">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0C6EEE4" w14:textId="77777777" w:rsidR="003B5899" w:rsidRPr="00CE5A45" w:rsidRDefault="003B5899" w:rsidP="00AD5EE3">
            <w:pPr>
              <w:pStyle w:val="Textoencaja"/>
              <w:rPr>
                <w:b/>
                <w:bCs/>
                <w:sz w:val="18"/>
                <w:szCs w:val="18"/>
              </w:rPr>
            </w:pPr>
            <w:r w:rsidRPr="00CE5A45">
              <w:rPr>
                <w:b/>
                <w:bCs/>
                <w:sz w:val="18"/>
                <w:szCs w:val="18"/>
              </w:rPr>
              <w:t>Tipo de</w:t>
            </w:r>
            <w:r>
              <w:rPr>
                <w:b/>
                <w:bCs/>
                <w:sz w:val="18"/>
                <w:szCs w:val="18"/>
              </w:rPr>
              <w:t xml:space="preserve"> </w:t>
            </w:r>
            <w:r w:rsidRPr="00CE5A45">
              <w:rPr>
                <w:b/>
                <w:bCs/>
                <w:sz w:val="18"/>
                <w:szCs w:val="18"/>
              </w:rPr>
              <w:t>convocatoria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C77773" w14:textId="67D8BD0A" w:rsidR="003B5899" w:rsidRPr="00D3249C" w:rsidRDefault="00AF0F99" w:rsidP="00AD5EE3">
            <w:pPr>
              <w:pStyle w:val="Textoencaja"/>
              <w:rPr>
                <w:sz w:val="18"/>
                <w:szCs w:val="18"/>
              </w:rPr>
            </w:pPr>
            <w:r>
              <w:rPr>
                <w:sz w:val="18"/>
                <w:szCs w:val="18"/>
              </w:rPr>
              <w:t>Autonómica</w:t>
            </w:r>
          </w:p>
        </w:tc>
      </w:tr>
      <w:tr w:rsidR="003B5899" w14:paraId="45661470" w14:textId="77777777" w:rsidTr="00AD5EE3">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8C552D6" w14:textId="77777777" w:rsidR="003B5899" w:rsidRPr="00D3249C" w:rsidRDefault="003B5899" w:rsidP="00AD5EE3">
            <w:pPr>
              <w:pStyle w:val="Textoencaja"/>
              <w:rPr>
                <w:b/>
                <w:bCs/>
                <w:sz w:val="18"/>
                <w:szCs w:val="18"/>
              </w:rPr>
            </w:pPr>
            <w:r w:rsidRPr="00CE5A45">
              <w:rPr>
                <w:b/>
                <w:bCs/>
                <w:sz w:val="18"/>
                <w:szCs w:val="18"/>
              </w:rPr>
              <w:t>Entidades</w:t>
            </w:r>
            <w:r>
              <w:rPr>
                <w:b/>
                <w:bCs/>
                <w:sz w:val="18"/>
                <w:szCs w:val="18"/>
              </w:rPr>
              <w:t xml:space="preserve"> </w:t>
            </w:r>
            <w:r w:rsidRPr="00CE5A45">
              <w:rPr>
                <w:b/>
                <w:bCs/>
                <w:sz w:val="18"/>
                <w:szCs w:val="18"/>
              </w:rPr>
              <w:t>participantes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07C038" w14:textId="6D00488C" w:rsidR="003B5899" w:rsidRPr="00D3249C" w:rsidRDefault="00AF0F99" w:rsidP="00AD5EE3">
            <w:pPr>
              <w:pStyle w:val="Textoencaja"/>
              <w:rPr>
                <w:sz w:val="18"/>
                <w:szCs w:val="18"/>
              </w:rPr>
            </w:pPr>
            <w:r>
              <w:rPr>
                <w:sz w:val="18"/>
                <w:szCs w:val="18"/>
              </w:rPr>
              <w:t>Universidade de Vigo</w:t>
            </w:r>
          </w:p>
        </w:tc>
      </w:tr>
      <w:tr w:rsidR="003B5899" w14:paraId="6805F6E3" w14:textId="77777777" w:rsidTr="00AD5EE3">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82ADC55" w14:textId="77777777" w:rsidR="003B5899" w:rsidRPr="00CE5A45" w:rsidRDefault="003B5899" w:rsidP="00AD5EE3">
            <w:pPr>
              <w:pStyle w:val="Textoencaja"/>
              <w:rPr>
                <w:b/>
                <w:bCs/>
                <w:sz w:val="18"/>
                <w:szCs w:val="18"/>
              </w:rPr>
            </w:pPr>
            <w:r w:rsidRPr="00D3249C">
              <w:rPr>
                <w:b/>
                <w:bCs/>
                <w:sz w:val="18"/>
                <w:szCs w:val="18"/>
              </w:rPr>
              <w:t>Investigador/a principal</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53AC4E" w14:textId="3FBFD0A6" w:rsidR="003B5899" w:rsidRPr="00D3249C" w:rsidRDefault="00261EC7" w:rsidP="00AD5EE3">
            <w:pPr>
              <w:pStyle w:val="Textoencaja"/>
              <w:rPr>
                <w:sz w:val="18"/>
                <w:szCs w:val="18"/>
              </w:rPr>
            </w:pPr>
            <w:r>
              <w:rPr>
                <w:sz w:val="18"/>
                <w:szCs w:val="18"/>
              </w:rPr>
              <w:t>Burghard Baltrusch</w:t>
            </w:r>
          </w:p>
        </w:tc>
      </w:tr>
      <w:tr w:rsidR="003B5899" w14:paraId="2565991E" w14:textId="77777777" w:rsidTr="00AD5EE3">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7DD5867" w14:textId="77777777" w:rsidR="003B5899" w:rsidRPr="00D3249C" w:rsidRDefault="003B5899" w:rsidP="00AD5EE3">
            <w:pPr>
              <w:pStyle w:val="Textoencaja"/>
              <w:rPr>
                <w:b/>
                <w:bCs/>
                <w:sz w:val="18"/>
                <w:szCs w:val="18"/>
              </w:rPr>
            </w:pPr>
            <w:r w:rsidRPr="00D3249C">
              <w:rPr>
                <w:b/>
                <w:bCs/>
                <w:sz w:val="18"/>
                <w:szCs w:val="18"/>
              </w:rPr>
              <w:t>Número de investigadores participantes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953D84" w14:textId="3D8987D4" w:rsidR="003B5899" w:rsidRPr="00D3249C" w:rsidRDefault="00261EC7" w:rsidP="00AD5EE3">
            <w:pPr>
              <w:pStyle w:val="Textoencaja"/>
              <w:rPr>
                <w:sz w:val="18"/>
                <w:szCs w:val="18"/>
              </w:rPr>
            </w:pPr>
            <w:r>
              <w:rPr>
                <w:sz w:val="18"/>
                <w:szCs w:val="18"/>
              </w:rPr>
              <w:t>13</w:t>
            </w:r>
          </w:p>
        </w:tc>
      </w:tr>
      <w:tr w:rsidR="003B5899" w14:paraId="36461322" w14:textId="77777777" w:rsidTr="00AD5EE3">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5AFD529" w14:textId="219A3584" w:rsidR="003B5899" w:rsidRPr="00D3249C" w:rsidRDefault="003B5899" w:rsidP="00AD5EE3">
            <w:pPr>
              <w:pStyle w:val="Textoencaja"/>
              <w:rPr>
                <w:b/>
                <w:bCs/>
                <w:sz w:val="18"/>
                <w:szCs w:val="18"/>
              </w:rPr>
            </w:pPr>
            <w:r w:rsidRPr="00CE5A45">
              <w:rPr>
                <w:b/>
                <w:bCs/>
                <w:sz w:val="18"/>
                <w:szCs w:val="18"/>
              </w:rPr>
              <w:t>Línea</w:t>
            </w:r>
            <w:r w:rsidR="005806BB">
              <w:rPr>
                <w:b/>
                <w:bCs/>
                <w:sz w:val="18"/>
                <w:szCs w:val="18"/>
              </w:rPr>
              <w:t>s</w:t>
            </w:r>
            <w:r w:rsidRPr="00CE5A45">
              <w:rPr>
                <w:b/>
                <w:bCs/>
                <w:sz w:val="18"/>
                <w:szCs w:val="18"/>
              </w:rPr>
              <w:t xml:space="preserve"> de investigación relacionada</w:t>
            </w:r>
            <w:r w:rsidR="005806BB">
              <w:rPr>
                <w:b/>
                <w:bCs/>
                <w:sz w:val="18"/>
                <w:szCs w:val="18"/>
              </w:rPr>
              <w:t>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8FDBFE" w14:textId="77777777" w:rsidR="007A5837" w:rsidRPr="007A5837" w:rsidRDefault="007A5837" w:rsidP="007A5837">
            <w:pPr>
              <w:pStyle w:val="Textoencaja"/>
              <w:rPr>
                <w:sz w:val="18"/>
                <w:szCs w:val="18"/>
              </w:rPr>
            </w:pPr>
            <w:r w:rsidRPr="007A5837">
              <w:rPr>
                <w:sz w:val="18"/>
                <w:szCs w:val="18"/>
              </w:rPr>
              <w:t>"Didáctica da tradución</w:t>
            </w:r>
          </w:p>
          <w:p w14:paraId="2EF77F1C" w14:textId="77777777" w:rsidR="007A5837" w:rsidRPr="007A5837" w:rsidRDefault="007A5837" w:rsidP="007A5837">
            <w:pPr>
              <w:pStyle w:val="Textoencaja"/>
              <w:rPr>
                <w:sz w:val="18"/>
                <w:szCs w:val="18"/>
              </w:rPr>
            </w:pPr>
            <w:r w:rsidRPr="007A5837">
              <w:rPr>
                <w:sz w:val="18"/>
                <w:szCs w:val="18"/>
              </w:rPr>
              <w:t>Teoría da tradución, recepción e crítica da tradución</w:t>
            </w:r>
          </w:p>
          <w:p w14:paraId="67D414DC" w14:textId="77777777" w:rsidR="007A5837" w:rsidRPr="007A5837" w:rsidRDefault="007A5837" w:rsidP="007A5837">
            <w:pPr>
              <w:pStyle w:val="Textoencaja"/>
              <w:rPr>
                <w:sz w:val="18"/>
                <w:szCs w:val="18"/>
              </w:rPr>
            </w:pPr>
            <w:r w:rsidRPr="007A5837">
              <w:rPr>
                <w:sz w:val="18"/>
                <w:szCs w:val="18"/>
              </w:rPr>
              <w:t>Corpus e estudos de tradución: creación e explotación de corpus (médicos, científicos, técnicos, xurídicos, económicos e administrativos) para tradutores</w:t>
            </w:r>
          </w:p>
          <w:p w14:paraId="059167C1" w14:textId="4E3124E5" w:rsidR="003B5899" w:rsidRPr="00D3249C" w:rsidRDefault="007A5837" w:rsidP="007A5837">
            <w:pPr>
              <w:pStyle w:val="Textoencaja"/>
              <w:rPr>
                <w:sz w:val="18"/>
                <w:szCs w:val="18"/>
              </w:rPr>
            </w:pPr>
            <w:r w:rsidRPr="007A5837">
              <w:rPr>
                <w:sz w:val="18"/>
                <w:szCs w:val="18"/>
              </w:rPr>
              <w:t>Tradución textos médicos, científicos, técnicos, xurídicos, económicos e administrativos: xéneros, convencións textuais e tradución"</w:t>
            </w:r>
          </w:p>
        </w:tc>
      </w:tr>
    </w:tbl>
    <w:p w14:paraId="3958C5C9" w14:textId="77777777" w:rsidR="003B5899" w:rsidRDefault="003B5899" w:rsidP="003B5899">
      <w:pPr>
        <w:pStyle w:val="Textodocorpo"/>
      </w:pPr>
    </w:p>
    <w:p w14:paraId="7FEBB753" w14:textId="77777777" w:rsidR="008E7AC4" w:rsidRDefault="008E7AC4" w:rsidP="003B5899">
      <w:pPr>
        <w:pStyle w:val="Textodocorpo"/>
      </w:pPr>
    </w:p>
    <w:tbl>
      <w:tblPr>
        <w:tblStyle w:val="Tboacongrade"/>
        <w:tblW w:w="14171" w:type="dxa"/>
        <w:jc w:val="center"/>
        <w:tblLayout w:type="fixed"/>
        <w:tblCellMar>
          <w:top w:w="57" w:type="dxa"/>
          <w:left w:w="85" w:type="dxa"/>
          <w:bottom w:w="57" w:type="dxa"/>
          <w:right w:w="85" w:type="dxa"/>
        </w:tblCellMar>
        <w:tblLook w:val="04A0" w:firstRow="1" w:lastRow="0" w:firstColumn="1" w:lastColumn="0" w:noHBand="0" w:noVBand="1"/>
      </w:tblPr>
      <w:tblGrid>
        <w:gridCol w:w="1134"/>
        <w:gridCol w:w="4082"/>
        <w:gridCol w:w="1077"/>
        <w:gridCol w:w="1077"/>
        <w:gridCol w:w="3401"/>
        <w:gridCol w:w="850"/>
        <w:gridCol w:w="850"/>
        <w:gridCol w:w="850"/>
        <w:gridCol w:w="850"/>
      </w:tblGrid>
      <w:tr w:rsidR="00AA0718" w:rsidRPr="00D15D3A" w14:paraId="1C0C89FD" w14:textId="77777777" w:rsidTr="00350081">
        <w:trPr>
          <w:trHeight w:val="397"/>
          <w:jc w:val="center"/>
        </w:trPr>
        <w:tc>
          <w:tcPr>
            <w:tcW w:w="14171" w:type="dxa"/>
            <w:gridSpan w:val="9"/>
            <w:shd w:val="clear" w:color="auto" w:fill="8DB3E2" w:themeFill="text2" w:themeFillTint="66"/>
            <w:vAlign w:val="center"/>
          </w:tcPr>
          <w:p w14:paraId="1F47AEE0" w14:textId="0A93C3D2" w:rsidR="00AA0718" w:rsidRPr="00D15D3A" w:rsidRDefault="00AA0718" w:rsidP="00350081">
            <w:pPr>
              <w:pStyle w:val="TablaTitulo"/>
              <w:jc w:val="center"/>
              <w:rPr>
                <w:sz w:val="22"/>
                <w:szCs w:val="22"/>
              </w:rPr>
            </w:pPr>
            <w:r w:rsidRPr="00D15D3A">
              <w:rPr>
                <w:sz w:val="22"/>
                <w:szCs w:val="22"/>
              </w:rPr>
              <w:t xml:space="preserve">Equipo Nº </w:t>
            </w:r>
            <w:r w:rsidR="00751B5E">
              <w:rPr>
                <w:sz w:val="22"/>
                <w:szCs w:val="22"/>
              </w:rPr>
              <w:t>3</w:t>
            </w:r>
            <w:r w:rsidRPr="00D15D3A">
              <w:rPr>
                <w:sz w:val="22"/>
                <w:szCs w:val="22"/>
              </w:rPr>
              <w:t xml:space="preserve"> </w:t>
            </w:r>
            <w:r w:rsidR="0063010A">
              <w:rPr>
                <w:sz w:val="22"/>
                <w:szCs w:val="22"/>
              </w:rPr>
              <w:t xml:space="preserve">- </w:t>
            </w:r>
            <w:r w:rsidR="0063010A" w:rsidRPr="0063010A">
              <w:rPr>
                <w:sz w:val="22"/>
                <w:szCs w:val="22"/>
              </w:rPr>
              <w:t>Galician Observatory for Media Accessibility</w:t>
            </w:r>
          </w:p>
        </w:tc>
      </w:tr>
      <w:tr w:rsidR="00AA0718" w:rsidRPr="00656ED8" w14:paraId="71288AB3" w14:textId="77777777" w:rsidTr="00350081">
        <w:trPr>
          <w:trHeight w:val="113"/>
          <w:jc w:val="center"/>
        </w:trPr>
        <w:tc>
          <w:tcPr>
            <w:tcW w:w="1134" w:type="dxa"/>
            <w:vMerge w:val="restart"/>
            <w:shd w:val="clear" w:color="auto" w:fill="DBE5F1" w:themeFill="accent1" w:themeFillTint="33"/>
            <w:vAlign w:val="center"/>
          </w:tcPr>
          <w:p w14:paraId="281674BF" w14:textId="77777777" w:rsidR="00AA0718" w:rsidRPr="00CE5A45" w:rsidRDefault="00AA0718" w:rsidP="00350081">
            <w:pPr>
              <w:pStyle w:val="Textodocorpo"/>
              <w:jc w:val="center"/>
              <w:rPr>
                <w:b/>
                <w:bCs/>
                <w:sz w:val="18"/>
                <w:szCs w:val="18"/>
              </w:rPr>
            </w:pPr>
            <w:r w:rsidRPr="00CE5A45">
              <w:rPr>
                <w:b/>
                <w:bCs/>
                <w:sz w:val="18"/>
                <w:szCs w:val="18"/>
              </w:rPr>
              <w:t>Institución</w:t>
            </w:r>
          </w:p>
        </w:tc>
        <w:tc>
          <w:tcPr>
            <w:tcW w:w="4082" w:type="dxa"/>
            <w:vMerge w:val="restart"/>
            <w:shd w:val="clear" w:color="auto" w:fill="DBE5F1" w:themeFill="accent1" w:themeFillTint="33"/>
            <w:vAlign w:val="center"/>
          </w:tcPr>
          <w:p w14:paraId="008981F5" w14:textId="77777777" w:rsidR="00AA0718" w:rsidRPr="00CE5A45" w:rsidRDefault="00AA0718" w:rsidP="00350081">
            <w:pPr>
              <w:pStyle w:val="Textodocorpo"/>
              <w:jc w:val="center"/>
              <w:rPr>
                <w:b/>
                <w:bCs/>
                <w:sz w:val="18"/>
                <w:szCs w:val="18"/>
              </w:rPr>
            </w:pPr>
            <w:r w:rsidRPr="00CE5A45">
              <w:rPr>
                <w:b/>
                <w:bCs/>
                <w:sz w:val="18"/>
                <w:szCs w:val="18"/>
              </w:rPr>
              <w:t>Nombre y apellidos</w:t>
            </w:r>
          </w:p>
        </w:tc>
        <w:tc>
          <w:tcPr>
            <w:tcW w:w="1077" w:type="dxa"/>
            <w:vMerge w:val="restart"/>
            <w:shd w:val="clear" w:color="auto" w:fill="DBE5F1" w:themeFill="accent1" w:themeFillTint="33"/>
            <w:vAlign w:val="center"/>
          </w:tcPr>
          <w:p w14:paraId="364B3AD1" w14:textId="77777777" w:rsidR="00AA0718" w:rsidRPr="00CE5A45" w:rsidRDefault="00AA0718" w:rsidP="00350081">
            <w:pPr>
              <w:pStyle w:val="Textodocorpo"/>
              <w:jc w:val="center"/>
              <w:rPr>
                <w:b/>
                <w:bCs/>
                <w:sz w:val="18"/>
                <w:szCs w:val="18"/>
              </w:rPr>
            </w:pPr>
            <w:r w:rsidRPr="00CE5A45">
              <w:rPr>
                <w:b/>
                <w:bCs/>
                <w:sz w:val="18"/>
                <w:szCs w:val="18"/>
              </w:rPr>
              <w:t>Categoría</w:t>
            </w:r>
          </w:p>
        </w:tc>
        <w:tc>
          <w:tcPr>
            <w:tcW w:w="1077" w:type="dxa"/>
            <w:vMerge w:val="restart"/>
            <w:shd w:val="clear" w:color="auto" w:fill="DBE5F1" w:themeFill="accent1" w:themeFillTint="33"/>
            <w:vAlign w:val="center"/>
          </w:tcPr>
          <w:p w14:paraId="7F1C4136" w14:textId="77777777" w:rsidR="00AA0718" w:rsidRPr="00CE5A45" w:rsidRDefault="00AA0718" w:rsidP="00350081">
            <w:pPr>
              <w:pStyle w:val="Textodocorpo"/>
              <w:jc w:val="center"/>
              <w:rPr>
                <w:b/>
                <w:bCs/>
                <w:sz w:val="18"/>
                <w:szCs w:val="18"/>
              </w:rPr>
            </w:pPr>
            <w:r w:rsidRPr="00CE5A45">
              <w:rPr>
                <w:b/>
                <w:bCs/>
                <w:sz w:val="18"/>
                <w:szCs w:val="18"/>
              </w:rPr>
              <w:t>Dedicación</w:t>
            </w:r>
          </w:p>
        </w:tc>
        <w:tc>
          <w:tcPr>
            <w:tcW w:w="3401" w:type="dxa"/>
            <w:vMerge w:val="restart"/>
            <w:shd w:val="clear" w:color="auto" w:fill="DBE5F1" w:themeFill="accent1" w:themeFillTint="33"/>
            <w:vAlign w:val="center"/>
          </w:tcPr>
          <w:p w14:paraId="79FE9F63" w14:textId="77777777" w:rsidR="00AA0718" w:rsidRPr="00CE5A45" w:rsidRDefault="00AA0718" w:rsidP="00350081">
            <w:pPr>
              <w:pStyle w:val="Default"/>
              <w:jc w:val="center"/>
              <w:rPr>
                <w:b/>
                <w:bCs/>
                <w:color w:val="auto"/>
                <w:sz w:val="18"/>
                <w:szCs w:val="18"/>
              </w:rPr>
            </w:pPr>
            <w:r w:rsidRPr="00CE5A45">
              <w:rPr>
                <w:b/>
                <w:bCs/>
                <w:color w:val="auto"/>
                <w:sz w:val="18"/>
                <w:szCs w:val="18"/>
              </w:rPr>
              <w:t>Línea</w:t>
            </w:r>
            <w:r>
              <w:rPr>
                <w:b/>
                <w:bCs/>
                <w:color w:val="auto"/>
                <w:sz w:val="18"/>
                <w:szCs w:val="18"/>
              </w:rPr>
              <w:t>s</w:t>
            </w:r>
            <w:r w:rsidRPr="00CE5A45">
              <w:rPr>
                <w:b/>
                <w:bCs/>
                <w:color w:val="auto"/>
                <w:sz w:val="18"/>
                <w:szCs w:val="18"/>
              </w:rPr>
              <w:t xml:space="preserve"> de investigación</w:t>
            </w:r>
          </w:p>
        </w:tc>
        <w:tc>
          <w:tcPr>
            <w:tcW w:w="850" w:type="dxa"/>
            <w:vMerge w:val="restart"/>
            <w:shd w:val="clear" w:color="auto" w:fill="DBE5F1" w:themeFill="accent1" w:themeFillTint="33"/>
            <w:vAlign w:val="center"/>
          </w:tcPr>
          <w:p w14:paraId="38359306" w14:textId="77777777" w:rsidR="00AA0718" w:rsidRPr="00656ED8" w:rsidRDefault="00AA0718" w:rsidP="00350081">
            <w:pPr>
              <w:pStyle w:val="Textodocorpo"/>
              <w:jc w:val="center"/>
              <w:rPr>
                <w:b/>
                <w:bCs/>
                <w:sz w:val="12"/>
                <w:szCs w:val="12"/>
              </w:rPr>
            </w:pPr>
            <w:r w:rsidRPr="00656ED8">
              <w:rPr>
                <w:b/>
                <w:bCs/>
                <w:sz w:val="12"/>
                <w:szCs w:val="12"/>
              </w:rPr>
              <w:t>Tesis de doctorado dirigidas en los últimos 5 años</w:t>
            </w:r>
          </w:p>
        </w:tc>
        <w:tc>
          <w:tcPr>
            <w:tcW w:w="1700" w:type="dxa"/>
            <w:gridSpan w:val="2"/>
            <w:shd w:val="clear" w:color="auto" w:fill="DBE5F1" w:themeFill="accent1" w:themeFillTint="33"/>
            <w:vAlign w:val="center"/>
          </w:tcPr>
          <w:p w14:paraId="7A5622F8" w14:textId="77777777" w:rsidR="00AA0718" w:rsidRPr="00CE5A45" w:rsidRDefault="00AA0718" w:rsidP="00350081">
            <w:pPr>
              <w:pStyle w:val="Textodocorpo"/>
              <w:jc w:val="center"/>
              <w:rPr>
                <w:b/>
                <w:bCs/>
                <w:sz w:val="16"/>
                <w:szCs w:val="16"/>
              </w:rPr>
            </w:pPr>
            <w:r w:rsidRPr="00CE5A45">
              <w:rPr>
                <w:b/>
                <w:bCs/>
                <w:sz w:val="16"/>
                <w:szCs w:val="16"/>
              </w:rPr>
              <w:t>Tramos de investigación</w:t>
            </w:r>
          </w:p>
        </w:tc>
        <w:tc>
          <w:tcPr>
            <w:tcW w:w="850" w:type="dxa"/>
            <w:vMerge w:val="restart"/>
            <w:shd w:val="clear" w:color="auto" w:fill="DBE5F1" w:themeFill="accent1" w:themeFillTint="33"/>
            <w:vAlign w:val="center"/>
          </w:tcPr>
          <w:p w14:paraId="55888379" w14:textId="77777777" w:rsidR="00AA0718" w:rsidRPr="00CE5A45" w:rsidRDefault="00AA0718" w:rsidP="00350081">
            <w:pPr>
              <w:pStyle w:val="Textodocorpo"/>
              <w:jc w:val="center"/>
              <w:rPr>
                <w:b/>
                <w:bCs/>
                <w:sz w:val="16"/>
                <w:szCs w:val="16"/>
              </w:rPr>
            </w:pPr>
            <w:r w:rsidRPr="00CE5A45">
              <w:rPr>
                <w:b/>
                <w:bCs/>
                <w:sz w:val="16"/>
                <w:szCs w:val="16"/>
              </w:rPr>
              <w:t>Alta/Baja</w:t>
            </w:r>
          </w:p>
        </w:tc>
      </w:tr>
      <w:tr w:rsidR="00AA0718" w:rsidRPr="00656ED8" w14:paraId="711BB3A4" w14:textId="77777777" w:rsidTr="00350081">
        <w:trPr>
          <w:trHeight w:val="397"/>
          <w:jc w:val="center"/>
        </w:trPr>
        <w:tc>
          <w:tcPr>
            <w:tcW w:w="1134" w:type="dxa"/>
            <w:vMerge/>
            <w:shd w:val="clear" w:color="auto" w:fill="FFFF99"/>
            <w:vAlign w:val="center"/>
          </w:tcPr>
          <w:p w14:paraId="3B5DFBC0" w14:textId="77777777" w:rsidR="00AA0718" w:rsidRPr="00656ED8" w:rsidRDefault="00AA0718" w:rsidP="00350081">
            <w:pPr>
              <w:pStyle w:val="Textodocorpo"/>
              <w:jc w:val="center"/>
              <w:rPr>
                <w:b/>
                <w:bCs/>
                <w:sz w:val="12"/>
                <w:szCs w:val="12"/>
              </w:rPr>
            </w:pPr>
          </w:p>
        </w:tc>
        <w:tc>
          <w:tcPr>
            <w:tcW w:w="4082" w:type="dxa"/>
            <w:vMerge/>
            <w:shd w:val="clear" w:color="auto" w:fill="FFFF99"/>
            <w:vAlign w:val="center"/>
          </w:tcPr>
          <w:p w14:paraId="1F8FBF02" w14:textId="77777777" w:rsidR="00AA0718" w:rsidRPr="00656ED8" w:rsidRDefault="00AA0718" w:rsidP="00350081">
            <w:pPr>
              <w:pStyle w:val="Textodocorpo"/>
              <w:jc w:val="center"/>
              <w:rPr>
                <w:b/>
                <w:bCs/>
                <w:sz w:val="12"/>
                <w:szCs w:val="12"/>
              </w:rPr>
            </w:pPr>
          </w:p>
        </w:tc>
        <w:tc>
          <w:tcPr>
            <w:tcW w:w="1077" w:type="dxa"/>
            <w:vMerge/>
            <w:shd w:val="clear" w:color="auto" w:fill="FFFF99"/>
            <w:vAlign w:val="center"/>
          </w:tcPr>
          <w:p w14:paraId="689F636D" w14:textId="77777777" w:rsidR="00AA0718" w:rsidRPr="00656ED8" w:rsidRDefault="00AA0718" w:rsidP="00350081">
            <w:pPr>
              <w:pStyle w:val="Textodocorpo"/>
              <w:jc w:val="center"/>
              <w:rPr>
                <w:b/>
                <w:bCs/>
                <w:sz w:val="12"/>
                <w:szCs w:val="12"/>
              </w:rPr>
            </w:pPr>
          </w:p>
        </w:tc>
        <w:tc>
          <w:tcPr>
            <w:tcW w:w="1077" w:type="dxa"/>
            <w:vMerge/>
            <w:shd w:val="clear" w:color="auto" w:fill="FFFF99"/>
            <w:vAlign w:val="center"/>
          </w:tcPr>
          <w:p w14:paraId="45B6332D" w14:textId="77777777" w:rsidR="00AA0718" w:rsidRPr="00656ED8" w:rsidRDefault="00AA0718" w:rsidP="00350081">
            <w:pPr>
              <w:pStyle w:val="Textodocorpo"/>
              <w:jc w:val="center"/>
              <w:rPr>
                <w:b/>
                <w:bCs/>
                <w:sz w:val="12"/>
                <w:szCs w:val="12"/>
              </w:rPr>
            </w:pPr>
          </w:p>
        </w:tc>
        <w:tc>
          <w:tcPr>
            <w:tcW w:w="3401" w:type="dxa"/>
            <w:vMerge/>
            <w:shd w:val="clear" w:color="auto" w:fill="FFFF99"/>
            <w:vAlign w:val="center"/>
          </w:tcPr>
          <w:p w14:paraId="79D6125F" w14:textId="77777777" w:rsidR="00AA0718" w:rsidRPr="00656ED8" w:rsidRDefault="00AA0718" w:rsidP="00350081">
            <w:pPr>
              <w:pStyle w:val="Textodocorpo"/>
              <w:jc w:val="center"/>
              <w:rPr>
                <w:b/>
                <w:bCs/>
                <w:sz w:val="12"/>
                <w:szCs w:val="12"/>
              </w:rPr>
            </w:pPr>
          </w:p>
        </w:tc>
        <w:tc>
          <w:tcPr>
            <w:tcW w:w="850" w:type="dxa"/>
            <w:vMerge/>
            <w:shd w:val="clear" w:color="auto" w:fill="FFFF99"/>
            <w:vAlign w:val="center"/>
          </w:tcPr>
          <w:p w14:paraId="248BBC3A" w14:textId="77777777" w:rsidR="00AA0718" w:rsidRPr="00656ED8" w:rsidRDefault="00AA0718" w:rsidP="00350081">
            <w:pPr>
              <w:pStyle w:val="Textodocorpo"/>
              <w:jc w:val="center"/>
              <w:rPr>
                <w:b/>
                <w:bCs/>
                <w:sz w:val="12"/>
                <w:szCs w:val="12"/>
              </w:rPr>
            </w:pPr>
          </w:p>
        </w:tc>
        <w:tc>
          <w:tcPr>
            <w:tcW w:w="850" w:type="dxa"/>
            <w:shd w:val="clear" w:color="auto" w:fill="DBE5F1" w:themeFill="accent1" w:themeFillTint="33"/>
            <w:vAlign w:val="center"/>
          </w:tcPr>
          <w:p w14:paraId="1FC0BE56" w14:textId="77777777" w:rsidR="00AA0718" w:rsidRPr="00CE5A45" w:rsidRDefault="00AA0718" w:rsidP="00350081">
            <w:pPr>
              <w:pStyle w:val="Textodocorpo"/>
              <w:jc w:val="center"/>
              <w:rPr>
                <w:b/>
                <w:bCs/>
                <w:sz w:val="16"/>
                <w:szCs w:val="16"/>
              </w:rPr>
            </w:pPr>
            <w:r w:rsidRPr="00CE5A45">
              <w:rPr>
                <w:b/>
                <w:bCs/>
                <w:sz w:val="16"/>
                <w:szCs w:val="16"/>
              </w:rPr>
              <w:t>N</w:t>
            </w:r>
            <w:r>
              <w:rPr>
                <w:b/>
                <w:bCs/>
                <w:sz w:val="16"/>
                <w:szCs w:val="16"/>
              </w:rPr>
              <w:t>úmero</w:t>
            </w:r>
            <w:r w:rsidRPr="00CE5A45">
              <w:rPr>
                <w:b/>
                <w:bCs/>
                <w:sz w:val="16"/>
                <w:szCs w:val="16"/>
              </w:rPr>
              <w:t xml:space="preserve"> de tramos</w:t>
            </w:r>
          </w:p>
        </w:tc>
        <w:tc>
          <w:tcPr>
            <w:tcW w:w="850" w:type="dxa"/>
            <w:shd w:val="clear" w:color="auto" w:fill="DBE5F1" w:themeFill="accent1" w:themeFillTint="33"/>
            <w:vAlign w:val="center"/>
          </w:tcPr>
          <w:p w14:paraId="4052A4BC" w14:textId="77777777" w:rsidR="00AA0718" w:rsidRPr="00CE5A45" w:rsidRDefault="00AA0718" w:rsidP="00350081">
            <w:pPr>
              <w:pStyle w:val="Textodocorpo"/>
              <w:jc w:val="center"/>
              <w:rPr>
                <w:b/>
                <w:bCs/>
                <w:sz w:val="16"/>
                <w:szCs w:val="16"/>
              </w:rPr>
            </w:pPr>
            <w:r w:rsidRPr="00CE5A45">
              <w:rPr>
                <w:b/>
                <w:bCs/>
                <w:sz w:val="16"/>
                <w:szCs w:val="16"/>
              </w:rPr>
              <w:t>Fecha del último tramo</w:t>
            </w:r>
          </w:p>
        </w:tc>
        <w:tc>
          <w:tcPr>
            <w:tcW w:w="850" w:type="dxa"/>
            <w:vMerge/>
            <w:shd w:val="clear" w:color="auto" w:fill="FFFF99"/>
            <w:vAlign w:val="center"/>
          </w:tcPr>
          <w:p w14:paraId="3D86A2AE" w14:textId="77777777" w:rsidR="00AA0718" w:rsidRPr="00656ED8" w:rsidRDefault="00AA0718" w:rsidP="00350081">
            <w:pPr>
              <w:pStyle w:val="Textodocorpo"/>
              <w:jc w:val="center"/>
              <w:rPr>
                <w:b/>
                <w:bCs/>
                <w:sz w:val="12"/>
                <w:szCs w:val="12"/>
              </w:rPr>
            </w:pPr>
          </w:p>
        </w:tc>
      </w:tr>
      <w:tr w:rsidR="00C31B39" w:rsidRPr="00994CFB" w14:paraId="091B1F61" w14:textId="77777777" w:rsidTr="00350081">
        <w:trPr>
          <w:trHeight w:val="397"/>
          <w:jc w:val="center"/>
        </w:trPr>
        <w:tc>
          <w:tcPr>
            <w:tcW w:w="1134" w:type="dxa"/>
            <w:shd w:val="clear" w:color="auto" w:fill="auto"/>
            <w:vAlign w:val="center"/>
          </w:tcPr>
          <w:p w14:paraId="4EC790E4" w14:textId="4B981C39" w:rsidR="00C31B39" w:rsidRPr="00994CFB" w:rsidRDefault="00C31B39" w:rsidP="00C31B39">
            <w:pPr>
              <w:pStyle w:val="Textodocorpo"/>
              <w:rPr>
                <w:b/>
                <w:bCs/>
                <w:sz w:val="18"/>
                <w:szCs w:val="18"/>
              </w:rPr>
            </w:pPr>
            <w:r>
              <w:rPr>
                <w:b/>
                <w:bCs/>
                <w:sz w:val="18"/>
                <w:szCs w:val="18"/>
              </w:rPr>
              <w:t>Uvigo</w:t>
            </w:r>
          </w:p>
        </w:tc>
        <w:tc>
          <w:tcPr>
            <w:tcW w:w="4082" w:type="dxa"/>
            <w:shd w:val="clear" w:color="auto" w:fill="auto"/>
            <w:vAlign w:val="center"/>
          </w:tcPr>
          <w:p w14:paraId="590E4D79" w14:textId="435E2D31" w:rsidR="00C31B39" w:rsidRPr="00994CFB" w:rsidRDefault="00C31B39" w:rsidP="00C31B39">
            <w:pPr>
              <w:pStyle w:val="Textodocorpo"/>
              <w:rPr>
                <w:b/>
                <w:bCs/>
                <w:sz w:val="18"/>
                <w:szCs w:val="18"/>
              </w:rPr>
            </w:pPr>
            <w:r w:rsidRPr="00C857F8">
              <w:rPr>
                <w:b/>
                <w:bCs/>
                <w:sz w:val="18"/>
                <w:szCs w:val="18"/>
              </w:rPr>
              <w:t>Cruces Colado, María Susana</w:t>
            </w:r>
          </w:p>
        </w:tc>
        <w:tc>
          <w:tcPr>
            <w:tcW w:w="1077" w:type="dxa"/>
            <w:shd w:val="clear" w:color="auto" w:fill="auto"/>
            <w:vAlign w:val="center"/>
          </w:tcPr>
          <w:p w14:paraId="14BF0236" w14:textId="7294C899" w:rsidR="00C31B39" w:rsidRPr="00994CFB" w:rsidRDefault="00C31B39" w:rsidP="00C31B39">
            <w:pPr>
              <w:pStyle w:val="Textodocorpo"/>
              <w:rPr>
                <w:b/>
                <w:bCs/>
                <w:sz w:val="18"/>
                <w:szCs w:val="18"/>
              </w:rPr>
            </w:pPr>
            <w:r>
              <w:rPr>
                <w:b/>
                <w:bCs/>
                <w:sz w:val="18"/>
                <w:szCs w:val="18"/>
              </w:rPr>
              <w:t>TU</w:t>
            </w:r>
          </w:p>
        </w:tc>
        <w:tc>
          <w:tcPr>
            <w:tcW w:w="1077" w:type="dxa"/>
            <w:shd w:val="clear" w:color="auto" w:fill="auto"/>
            <w:vAlign w:val="center"/>
          </w:tcPr>
          <w:p w14:paraId="7EC490A1" w14:textId="67E1055E" w:rsidR="00C31B39" w:rsidRPr="00994CFB" w:rsidRDefault="00C31B39" w:rsidP="00C31B39">
            <w:pPr>
              <w:pStyle w:val="Textodocorpo"/>
              <w:rPr>
                <w:b/>
                <w:bCs/>
                <w:sz w:val="18"/>
                <w:szCs w:val="18"/>
              </w:rPr>
            </w:pPr>
            <w:r>
              <w:rPr>
                <w:b/>
                <w:bCs/>
                <w:sz w:val="18"/>
                <w:szCs w:val="18"/>
              </w:rPr>
              <w:t>TC</w:t>
            </w:r>
          </w:p>
        </w:tc>
        <w:tc>
          <w:tcPr>
            <w:tcW w:w="3401" w:type="dxa"/>
            <w:shd w:val="clear" w:color="auto" w:fill="auto"/>
            <w:vAlign w:val="center"/>
          </w:tcPr>
          <w:p w14:paraId="3FFE8BF1" w14:textId="77777777" w:rsidR="00C31B39" w:rsidRPr="00C31B39" w:rsidRDefault="00C31B39" w:rsidP="00C31B39">
            <w:pPr>
              <w:pStyle w:val="Textodocorpo"/>
              <w:rPr>
                <w:b/>
                <w:bCs/>
                <w:sz w:val="18"/>
                <w:szCs w:val="18"/>
              </w:rPr>
            </w:pPr>
            <w:r w:rsidRPr="00C31B39">
              <w:rPr>
                <w:b/>
                <w:bCs/>
                <w:sz w:val="18"/>
                <w:szCs w:val="18"/>
              </w:rPr>
              <w:t>Didáctica da tradución</w:t>
            </w:r>
          </w:p>
          <w:p w14:paraId="234B8620" w14:textId="77777777" w:rsidR="00C31B39" w:rsidRPr="00C31B39" w:rsidRDefault="00C31B39" w:rsidP="00C31B39">
            <w:pPr>
              <w:pStyle w:val="Textodocorpo"/>
              <w:rPr>
                <w:b/>
                <w:bCs/>
                <w:sz w:val="18"/>
                <w:szCs w:val="18"/>
              </w:rPr>
            </w:pPr>
            <w:r w:rsidRPr="00C31B39">
              <w:rPr>
                <w:b/>
                <w:bCs/>
                <w:sz w:val="18"/>
                <w:szCs w:val="18"/>
              </w:rPr>
              <w:t>Teoría da tradución, recepción e crítica da tradución</w:t>
            </w:r>
          </w:p>
          <w:p w14:paraId="236550D8" w14:textId="77777777" w:rsidR="00C31B39" w:rsidRPr="00C31B39" w:rsidRDefault="00C31B39" w:rsidP="00C31B39">
            <w:pPr>
              <w:pStyle w:val="Textodocorpo"/>
              <w:rPr>
                <w:b/>
                <w:bCs/>
                <w:sz w:val="18"/>
                <w:szCs w:val="18"/>
              </w:rPr>
            </w:pPr>
            <w:r w:rsidRPr="00C31B39">
              <w:rPr>
                <w:b/>
                <w:bCs/>
                <w:sz w:val="18"/>
                <w:szCs w:val="18"/>
              </w:rPr>
              <w:t>Corpus e estudos de tradución: creación e explotación de corpus (médicos, científicos, técnicos, xurídicos, económicos e administrativos) para tradutores</w:t>
            </w:r>
          </w:p>
          <w:p w14:paraId="55ED6779" w14:textId="00DB326F" w:rsidR="00C31B39" w:rsidRPr="00994CFB" w:rsidRDefault="00C31B39" w:rsidP="00C31B39">
            <w:pPr>
              <w:pStyle w:val="Textodocorpo"/>
              <w:rPr>
                <w:b/>
                <w:bCs/>
                <w:sz w:val="18"/>
                <w:szCs w:val="18"/>
              </w:rPr>
            </w:pPr>
            <w:r w:rsidRPr="00C31B39">
              <w:rPr>
                <w:b/>
                <w:bCs/>
                <w:sz w:val="18"/>
                <w:szCs w:val="18"/>
              </w:rPr>
              <w:t xml:space="preserve">Tradución textos médicos, científicos, técnicos, xurídicos, económicos e administrativos: xéneros, convencións </w:t>
            </w:r>
            <w:r w:rsidRPr="00C31B39">
              <w:rPr>
                <w:b/>
                <w:bCs/>
                <w:sz w:val="18"/>
                <w:szCs w:val="18"/>
              </w:rPr>
              <w:lastRenderedPageBreak/>
              <w:t>textuais e tradución</w:t>
            </w:r>
          </w:p>
        </w:tc>
        <w:tc>
          <w:tcPr>
            <w:tcW w:w="850" w:type="dxa"/>
            <w:shd w:val="clear" w:color="auto" w:fill="auto"/>
            <w:vAlign w:val="center"/>
          </w:tcPr>
          <w:p w14:paraId="0FA777E2" w14:textId="77777777" w:rsidR="00C31B39" w:rsidRPr="00994CFB" w:rsidRDefault="00C31B39" w:rsidP="00C31B39">
            <w:pPr>
              <w:pStyle w:val="Textodocorpo"/>
              <w:rPr>
                <w:b/>
                <w:bCs/>
                <w:sz w:val="18"/>
                <w:szCs w:val="18"/>
              </w:rPr>
            </w:pPr>
          </w:p>
        </w:tc>
        <w:tc>
          <w:tcPr>
            <w:tcW w:w="850" w:type="dxa"/>
            <w:shd w:val="clear" w:color="auto" w:fill="auto"/>
            <w:vAlign w:val="center"/>
          </w:tcPr>
          <w:p w14:paraId="26AED44C" w14:textId="5241B239" w:rsidR="00C31B39" w:rsidRPr="00994CFB" w:rsidRDefault="00C31B39" w:rsidP="00C31B39">
            <w:pPr>
              <w:pStyle w:val="Textodocorpo"/>
              <w:rPr>
                <w:b/>
                <w:bCs/>
                <w:sz w:val="18"/>
                <w:szCs w:val="18"/>
              </w:rPr>
            </w:pPr>
            <w:r>
              <w:rPr>
                <w:rFonts w:ascii="Aptos Narrow" w:hAnsi="Aptos Narrow"/>
                <w:color w:val="000000"/>
                <w:sz w:val="22"/>
                <w:szCs w:val="22"/>
              </w:rPr>
              <w:t>1</w:t>
            </w:r>
          </w:p>
        </w:tc>
        <w:tc>
          <w:tcPr>
            <w:tcW w:w="850" w:type="dxa"/>
            <w:shd w:val="clear" w:color="auto" w:fill="auto"/>
            <w:vAlign w:val="center"/>
          </w:tcPr>
          <w:p w14:paraId="1C132E1F" w14:textId="3D5F1CEF" w:rsidR="00C31B39" w:rsidRPr="00994CFB" w:rsidRDefault="00C31B39" w:rsidP="00C31B39">
            <w:pPr>
              <w:pStyle w:val="Textodocorpo"/>
              <w:rPr>
                <w:b/>
                <w:bCs/>
                <w:sz w:val="18"/>
                <w:szCs w:val="18"/>
              </w:rPr>
            </w:pPr>
            <w:r>
              <w:rPr>
                <w:rFonts w:ascii="Aptos Narrow" w:hAnsi="Aptos Narrow"/>
                <w:color w:val="000000"/>
                <w:sz w:val="22"/>
                <w:szCs w:val="22"/>
              </w:rPr>
              <w:t>01/01/2007</w:t>
            </w:r>
          </w:p>
        </w:tc>
        <w:tc>
          <w:tcPr>
            <w:tcW w:w="850" w:type="dxa"/>
            <w:shd w:val="clear" w:color="auto" w:fill="auto"/>
            <w:vAlign w:val="center"/>
          </w:tcPr>
          <w:p w14:paraId="26DD0BD1" w14:textId="77777777" w:rsidR="00C31B39" w:rsidRPr="00994CFB" w:rsidRDefault="00C31B39" w:rsidP="00C31B39">
            <w:pPr>
              <w:pStyle w:val="Textodocorpo"/>
              <w:rPr>
                <w:b/>
                <w:bCs/>
                <w:sz w:val="18"/>
                <w:szCs w:val="18"/>
              </w:rPr>
            </w:pPr>
          </w:p>
        </w:tc>
      </w:tr>
      <w:tr w:rsidR="00362085" w:rsidRPr="00994CFB" w14:paraId="55991F1B" w14:textId="77777777" w:rsidTr="00350081">
        <w:trPr>
          <w:trHeight w:val="397"/>
          <w:jc w:val="center"/>
        </w:trPr>
        <w:tc>
          <w:tcPr>
            <w:tcW w:w="1134" w:type="dxa"/>
            <w:shd w:val="clear" w:color="auto" w:fill="auto"/>
            <w:vAlign w:val="center"/>
          </w:tcPr>
          <w:p w14:paraId="708F8688" w14:textId="2A744707" w:rsidR="00362085" w:rsidRPr="00994CFB" w:rsidRDefault="00362085" w:rsidP="00362085">
            <w:pPr>
              <w:pStyle w:val="Textodocorpo"/>
              <w:rPr>
                <w:b/>
                <w:bCs/>
                <w:sz w:val="18"/>
                <w:szCs w:val="18"/>
              </w:rPr>
            </w:pPr>
            <w:r>
              <w:rPr>
                <w:b/>
                <w:bCs/>
                <w:sz w:val="18"/>
                <w:szCs w:val="18"/>
              </w:rPr>
              <w:t>Uvigo</w:t>
            </w:r>
          </w:p>
        </w:tc>
        <w:tc>
          <w:tcPr>
            <w:tcW w:w="4082" w:type="dxa"/>
            <w:shd w:val="clear" w:color="auto" w:fill="auto"/>
            <w:vAlign w:val="center"/>
          </w:tcPr>
          <w:p w14:paraId="4D28F562" w14:textId="01551E1E" w:rsidR="00362085" w:rsidRPr="00994CFB" w:rsidRDefault="00362085" w:rsidP="00362085">
            <w:pPr>
              <w:pStyle w:val="Textodocorpo"/>
              <w:rPr>
                <w:b/>
                <w:bCs/>
                <w:sz w:val="18"/>
                <w:szCs w:val="18"/>
              </w:rPr>
            </w:pPr>
            <w:r w:rsidRPr="00C857F8">
              <w:rPr>
                <w:b/>
                <w:bCs/>
                <w:sz w:val="18"/>
                <w:szCs w:val="18"/>
              </w:rPr>
              <w:t>Sánchez Trigo, María Elena</w:t>
            </w:r>
          </w:p>
        </w:tc>
        <w:tc>
          <w:tcPr>
            <w:tcW w:w="1077" w:type="dxa"/>
            <w:shd w:val="clear" w:color="auto" w:fill="auto"/>
            <w:vAlign w:val="center"/>
          </w:tcPr>
          <w:p w14:paraId="375A92AF" w14:textId="01F58372" w:rsidR="00362085" w:rsidRPr="00994CFB" w:rsidRDefault="00362085" w:rsidP="00362085">
            <w:pPr>
              <w:pStyle w:val="Textodocorpo"/>
              <w:rPr>
                <w:b/>
                <w:bCs/>
                <w:sz w:val="18"/>
                <w:szCs w:val="18"/>
              </w:rPr>
            </w:pPr>
            <w:r>
              <w:rPr>
                <w:b/>
                <w:bCs/>
                <w:sz w:val="18"/>
                <w:szCs w:val="18"/>
              </w:rPr>
              <w:t>CU</w:t>
            </w:r>
          </w:p>
        </w:tc>
        <w:tc>
          <w:tcPr>
            <w:tcW w:w="1077" w:type="dxa"/>
            <w:shd w:val="clear" w:color="auto" w:fill="auto"/>
            <w:vAlign w:val="center"/>
          </w:tcPr>
          <w:p w14:paraId="28BA1480" w14:textId="64093F93" w:rsidR="00362085" w:rsidRPr="00994CFB" w:rsidRDefault="00362085" w:rsidP="00362085">
            <w:pPr>
              <w:pStyle w:val="Textodocorpo"/>
              <w:rPr>
                <w:b/>
                <w:bCs/>
                <w:sz w:val="18"/>
                <w:szCs w:val="18"/>
              </w:rPr>
            </w:pPr>
            <w:r>
              <w:rPr>
                <w:b/>
                <w:bCs/>
                <w:sz w:val="18"/>
                <w:szCs w:val="18"/>
              </w:rPr>
              <w:t>TC</w:t>
            </w:r>
          </w:p>
        </w:tc>
        <w:tc>
          <w:tcPr>
            <w:tcW w:w="3401" w:type="dxa"/>
            <w:shd w:val="clear" w:color="auto" w:fill="auto"/>
            <w:vAlign w:val="center"/>
          </w:tcPr>
          <w:p w14:paraId="3E1746BE" w14:textId="77777777" w:rsidR="00362085" w:rsidRPr="00C31B39" w:rsidRDefault="00362085" w:rsidP="00362085">
            <w:pPr>
              <w:pStyle w:val="Textodocorpo"/>
              <w:rPr>
                <w:b/>
                <w:bCs/>
                <w:sz w:val="18"/>
                <w:szCs w:val="18"/>
              </w:rPr>
            </w:pPr>
            <w:r w:rsidRPr="00C31B39">
              <w:rPr>
                <w:b/>
                <w:bCs/>
                <w:sz w:val="18"/>
                <w:szCs w:val="18"/>
              </w:rPr>
              <w:t>Didáctica da tradución</w:t>
            </w:r>
          </w:p>
          <w:p w14:paraId="1E01BEC4" w14:textId="77777777" w:rsidR="00362085" w:rsidRPr="00C31B39" w:rsidRDefault="00362085" w:rsidP="00362085">
            <w:pPr>
              <w:pStyle w:val="Textodocorpo"/>
              <w:rPr>
                <w:b/>
                <w:bCs/>
                <w:sz w:val="18"/>
                <w:szCs w:val="18"/>
              </w:rPr>
            </w:pPr>
            <w:r w:rsidRPr="00C31B39">
              <w:rPr>
                <w:b/>
                <w:bCs/>
                <w:sz w:val="18"/>
                <w:szCs w:val="18"/>
              </w:rPr>
              <w:t>Teoría da tradución, recepción e crítica da tradución</w:t>
            </w:r>
          </w:p>
          <w:p w14:paraId="44003394" w14:textId="77777777" w:rsidR="00362085" w:rsidRPr="00C31B39" w:rsidRDefault="00362085" w:rsidP="00362085">
            <w:pPr>
              <w:pStyle w:val="Textodocorpo"/>
              <w:rPr>
                <w:b/>
                <w:bCs/>
                <w:sz w:val="18"/>
                <w:szCs w:val="18"/>
              </w:rPr>
            </w:pPr>
            <w:r w:rsidRPr="00C31B39">
              <w:rPr>
                <w:b/>
                <w:bCs/>
                <w:sz w:val="18"/>
                <w:szCs w:val="18"/>
              </w:rPr>
              <w:t>Corpus e estudos de tradución: creación e explotación de corpus (médicos, científicos, técnicos, xurídicos, económicos e administrativos) para tradutores</w:t>
            </w:r>
          </w:p>
          <w:p w14:paraId="05B12C93" w14:textId="56C78E74" w:rsidR="00362085" w:rsidRPr="00994CFB" w:rsidRDefault="00362085" w:rsidP="00362085">
            <w:pPr>
              <w:pStyle w:val="Textodocorpo"/>
              <w:rPr>
                <w:b/>
                <w:bCs/>
                <w:sz w:val="18"/>
                <w:szCs w:val="18"/>
              </w:rPr>
            </w:pPr>
            <w:r w:rsidRPr="00C31B39">
              <w:rPr>
                <w:b/>
                <w:bCs/>
                <w:sz w:val="18"/>
                <w:szCs w:val="18"/>
              </w:rPr>
              <w:t>Tradución textos médicos, científicos, técnicos, xurídicos, económicos e administrativos: xéneros, convencións textuais e tradución</w:t>
            </w:r>
          </w:p>
        </w:tc>
        <w:tc>
          <w:tcPr>
            <w:tcW w:w="850" w:type="dxa"/>
            <w:shd w:val="clear" w:color="auto" w:fill="auto"/>
            <w:vAlign w:val="center"/>
          </w:tcPr>
          <w:p w14:paraId="7907AE1C" w14:textId="31D83075" w:rsidR="00362085" w:rsidRPr="00994CFB" w:rsidRDefault="00362085" w:rsidP="00362085">
            <w:pPr>
              <w:pStyle w:val="Textodocorpo"/>
              <w:rPr>
                <w:b/>
                <w:bCs/>
                <w:sz w:val="18"/>
                <w:szCs w:val="18"/>
              </w:rPr>
            </w:pPr>
            <w:r>
              <w:rPr>
                <w:rFonts w:ascii="Aptos Narrow" w:hAnsi="Aptos Narrow"/>
                <w:color w:val="000000"/>
                <w:sz w:val="22"/>
                <w:szCs w:val="22"/>
              </w:rPr>
              <w:t>1</w:t>
            </w:r>
          </w:p>
        </w:tc>
        <w:tc>
          <w:tcPr>
            <w:tcW w:w="850" w:type="dxa"/>
            <w:shd w:val="clear" w:color="auto" w:fill="auto"/>
            <w:vAlign w:val="center"/>
          </w:tcPr>
          <w:p w14:paraId="36AF568B" w14:textId="4DC7B8F1" w:rsidR="00362085" w:rsidRPr="00994CFB" w:rsidRDefault="00362085" w:rsidP="00362085">
            <w:pPr>
              <w:pStyle w:val="Textodocorpo"/>
              <w:rPr>
                <w:b/>
                <w:bCs/>
                <w:sz w:val="18"/>
                <w:szCs w:val="18"/>
              </w:rPr>
            </w:pPr>
            <w:r>
              <w:rPr>
                <w:rFonts w:ascii="Aptos Narrow" w:hAnsi="Aptos Narrow"/>
                <w:color w:val="000000"/>
                <w:sz w:val="22"/>
                <w:szCs w:val="22"/>
              </w:rPr>
              <w:t>5</w:t>
            </w:r>
          </w:p>
        </w:tc>
        <w:tc>
          <w:tcPr>
            <w:tcW w:w="850" w:type="dxa"/>
            <w:shd w:val="clear" w:color="auto" w:fill="auto"/>
            <w:vAlign w:val="center"/>
          </w:tcPr>
          <w:p w14:paraId="7F97DB66" w14:textId="020ED77C" w:rsidR="00362085" w:rsidRPr="00994CFB" w:rsidRDefault="00362085" w:rsidP="00362085">
            <w:pPr>
              <w:pStyle w:val="Textodocorpo"/>
              <w:rPr>
                <w:b/>
                <w:bCs/>
                <w:sz w:val="18"/>
                <w:szCs w:val="18"/>
              </w:rPr>
            </w:pPr>
            <w:r>
              <w:rPr>
                <w:rFonts w:ascii="Aptos Narrow" w:hAnsi="Aptos Narrow"/>
                <w:color w:val="000000"/>
                <w:sz w:val="22"/>
                <w:szCs w:val="22"/>
              </w:rPr>
              <w:t>01/01/2022</w:t>
            </w:r>
          </w:p>
        </w:tc>
        <w:tc>
          <w:tcPr>
            <w:tcW w:w="850" w:type="dxa"/>
            <w:shd w:val="clear" w:color="auto" w:fill="auto"/>
            <w:vAlign w:val="center"/>
          </w:tcPr>
          <w:p w14:paraId="7FC8CE23" w14:textId="77777777" w:rsidR="00362085" w:rsidRPr="00994CFB" w:rsidRDefault="00362085" w:rsidP="00362085">
            <w:pPr>
              <w:pStyle w:val="Textodocorpo"/>
              <w:rPr>
                <w:b/>
                <w:bCs/>
                <w:sz w:val="18"/>
                <w:szCs w:val="18"/>
              </w:rPr>
            </w:pPr>
          </w:p>
        </w:tc>
      </w:tr>
    </w:tbl>
    <w:p w14:paraId="62317AFA" w14:textId="77777777" w:rsidR="00AA0718" w:rsidRDefault="00AA0718" w:rsidP="003B5899">
      <w:pPr>
        <w:pStyle w:val="Textodocorpo"/>
      </w:pPr>
    </w:p>
    <w:p w14:paraId="1C56B744" w14:textId="77777777" w:rsidR="00AA0718" w:rsidRDefault="00AA0718" w:rsidP="003B5899">
      <w:pPr>
        <w:pStyle w:val="Textodocorpo"/>
      </w:pPr>
    </w:p>
    <w:tbl>
      <w:tblPr>
        <w:tblW w:w="14175" w:type="dxa"/>
        <w:jc w:val="center"/>
        <w:tblLayout w:type="fixed"/>
        <w:tblCellMar>
          <w:top w:w="57" w:type="dxa"/>
          <w:left w:w="85" w:type="dxa"/>
          <w:bottom w:w="57" w:type="dxa"/>
          <w:right w:w="85" w:type="dxa"/>
        </w:tblCellMar>
        <w:tblLook w:val="0000" w:firstRow="0" w:lastRow="0" w:firstColumn="0" w:lastColumn="0" w:noHBand="0" w:noVBand="0"/>
      </w:tblPr>
      <w:tblGrid>
        <w:gridCol w:w="3397"/>
        <w:gridCol w:w="10778"/>
      </w:tblGrid>
      <w:tr w:rsidR="00AA0718" w14:paraId="2CB57412" w14:textId="77777777" w:rsidTr="00350081">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7C4CE335" w14:textId="77777777" w:rsidR="00AA0718" w:rsidRDefault="00AA0718" w:rsidP="00350081">
            <w:pPr>
              <w:pStyle w:val="TablaTitulo"/>
              <w:jc w:val="center"/>
            </w:pPr>
            <w:r>
              <w:t>Datos de un proyecto de investigación activo</w:t>
            </w:r>
          </w:p>
        </w:tc>
      </w:tr>
      <w:tr w:rsidR="00AA0718" w14:paraId="5F841118" w14:textId="77777777" w:rsidTr="00350081">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832AE48" w14:textId="77777777" w:rsidR="00AA0718" w:rsidRPr="00D3249C" w:rsidRDefault="00AA0718" w:rsidP="00350081">
            <w:pPr>
              <w:pStyle w:val="Textoencaja"/>
              <w:rPr>
                <w:b/>
                <w:bCs/>
                <w:sz w:val="18"/>
                <w:szCs w:val="18"/>
              </w:rPr>
            </w:pPr>
            <w:r w:rsidRPr="00D3249C">
              <w:rPr>
                <w:b/>
                <w:bCs/>
                <w:sz w:val="18"/>
                <w:szCs w:val="18"/>
              </w:rPr>
              <w:t>Título del proyecto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54CE88" w14:textId="5A5667C6" w:rsidR="00AA0718" w:rsidRPr="00D3249C" w:rsidRDefault="007B7105" w:rsidP="00350081">
            <w:pPr>
              <w:pStyle w:val="Textoencaja"/>
              <w:rPr>
                <w:sz w:val="18"/>
                <w:szCs w:val="18"/>
              </w:rPr>
            </w:pPr>
            <w:r>
              <w:rPr>
                <w:sz w:val="18"/>
                <w:szCs w:val="18"/>
              </w:rPr>
              <w:t>A</w:t>
            </w:r>
            <w:r w:rsidRPr="007B7105">
              <w:rPr>
                <w:sz w:val="18"/>
                <w:szCs w:val="18"/>
              </w:rPr>
              <w:t>sesoría Parlamento Europeo sobre servizo de subtitulado accesible</w:t>
            </w:r>
          </w:p>
        </w:tc>
      </w:tr>
      <w:tr w:rsidR="00AA0718" w14:paraId="058F296E" w14:textId="77777777" w:rsidTr="00350081">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890AFD1" w14:textId="77777777" w:rsidR="00AA0718" w:rsidRPr="00D3249C" w:rsidRDefault="00AA0718" w:rsidP="00350081">
            <w:pPr>
              <w:pStyle w:val="Textoencaja"/>
              <w:rPr>
                <w:b/>
                <w:bCs/>
                <w:sz w:val="18"/>
                <w:szCs w:val="18"/>
              </w:rPr>
            </w:pPr>
            <w:r w:rsidRPr="00D3249C">
              <w:rPr>
                <w:b/>
                <w:bCs/>
                <w:sz w:val="18"/>
                <w:szCs w:val="18"/>
              </w:rPr>
              <w:t>Entidad financiadora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B5C68F" w14:textId="52C50FA9" w:rsidR="00AA0718" w:rsidRPr="00D3249C" w:rsidRDefault="002E0C09" w:rsidP="00350081">
            <w:pPr>
              <w:pStyle w:val="Textoencaja"/>
              <w:rPr>
                <w:sz w:val="18"/>
                <w:szCs w:val="18"/>
              </w:rPr>
            </w:pPr>
            <w:r>
              <w:rPr>
                <w:sz w:val="18"/>
                <w:szCs w:val="18"/>
              </w:rPr>
              <w:t>Parlamento Europeo</w:t>
            </w:r>
          </w:p>
        </w:tc>
      </w:tr>
      <w:tr w:rsidR="00AA0718" w14:paraId="014D6718" w14:textId="77777777" w:rsidTr="00350081">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0350D64" w14:textId="77777777" w:rsidR="00AA0718" w:rsidRPr="00D3249C" w:rsidRDefault="00AA0718" w:rsidP="00350081">
            <w:pPr>
              <w:pStyle w:val="Textoencaja"/>
              <w:rPr>
                <w:b/>
                <w:bCs/>
                <w:sz w:val="18"/>
                <w:szCs w:val="18"/>
              </w:rPr>
            </w:pPr>
            <w:r w:rsidRPr="00D3249C">
              <w:rPr>
                <w:b/>
                <w:bCs/>
                <w:sz w:val="18"/>
                <w:szCs w:val="18"/>
              </w:rPr>
              <w:t>Referencia del proyecto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4FAA83" w14:textId="30E9B0B2" w:rsidR="00AA0718" w:rsidRPr="00D3249C" w:rsidRDefault="001433A0" w:rsidP="00350081">
            <w:pPr>
              <w:pStyle w:val="Textoencaja"/>
              <w:rPr>
                <w:sz w:val="18"/>
                <w:szCs w:val="18"/>
              </w:rPr>
            </w:pPr>
            <w:r w:rsidRPr="001433A0">
              <w:rPr>
                <w:sz w:val="18"/>
                <w:szCs w:val="18"/>
              </w:rPr>
              <w:t>CO-0069-22</w:t>
            </w:r>
          </w:p>
        </w:tc>
      </w:tr>
      <w:tr w:rsidR="00AA0718" w14:paraId="165C04E2" w14:textId="77777777" w:rsidTr="00350081">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178AECE" w14:textId="77777777" w:rsidR="00AA0718" w:rsidRPr="00D3249C" w:rsidRDefault="00AA0718" w:rsidP="00350081">
            <w:pPr>
              <w:pStyle w:val="Textoencaja"/>
              <w:rPr>
                <w:b/>
                <w:bCs/>
                <w:sz w:val="18"/>
                <w:szCs w:val="18"/>
              </w:rPr>
            </w:pPr>
            <w:r>
              <w:rPr>
                <w:b/>
                <w:bCs/>
                <w:sz w:val="18"/>
                <w:szCs w:val="18"/>
              </w:rPr>
              <w:t>Cuantía de la subvención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D6D952" w14:textId="77777777" w:rsidR="00AA0718" w:rsidRPr="00D3249C" w:rsidRDefault="00AA0718" w:rsidP="00350081">
            <w:pPr>
              <w:pStyle w:val="Textoencaja"/>
              <w:rPr>
                <w:sz w:val="18"/>
                <w:szCs w:val="18"/>
              </w:rPr>
            </w:pPr>
          </w:p>
        </w:tc>
      </w:tr>
      <w:tr w:rsidR="00AA0718" w14:paraId="2B4A4CD8" w14:textId="77777777" w:rsidTr="00350081">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334050D" w14:textId="77777777" w:rsidR="00AA0718" w:rsidRPr="00D3249C" w:rsidRDefault="00AA0718" w:rsidP="00350081">
            <w:pPr>
              <w:pStyle w:val="Textoencaja"/>
              <w:rPr>
                <w:b/>
                <w:bCs/>
                <w:sz w:val="18"/>
                <w:szCs w:val="18"/>
              </w:rPr>
            </w:pPr>
            <w:r w:rsidRPr="00D3249C">
              <w:rPr>
                <w:b/>
                <w:bCs/>
                <w:sz w:val="18"/>
                <w:szCs w:val="18"/>
              </w:rPr>
              <w:t>Duración (fecha inicio, fecha fin)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B2B157" w14:textId="689F9C78" w:rsidR="00AA0718" w:rsidRPr="00D3249C" w:rsidRDefault="001433A0" w:rsidP="00350081">
            <w:pPr>
              <w:pStyle w:val="Textoencaja"/>
              <w:rPr>
                <w:sz w:val="18"/>
                <w:szCs w:val="18"/>
              </w:rPr>
            </w:pPr>
            <w:r>
              <w:rPr>
                <w:sz w:val="18"/>
                <w:szCs w:val="18"/>
              </w:rPr>
              <w:t>16 meses (01/09/22 a 30/12/23)</w:t>
            </w:r>
          </w:p>
        </w:tc>
      </w:tr>
      <w:tr w:rsidR="00AA0718" w14:paraId="4C69FAAD" w14:textId="77777777" w:rsidTr="00350081">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C72C612" w14:textId="77777777" w:rsidR="00AA0718" w:rsidRPr="00CE5A45" w:rsidRDefault="00AA0718" w:rsidP="00350081">
            <w:pPr>
              <w:pStyle w:val="Textoencaja"/>
              <w:rPr>
                <w:b/>
                <w:bCs/>
                <w:sz w:val="18"/>
                <w:szCs w:val="18"/>
              </w:rPr>
            </w:pPr>
            <w:r w:rsidRPr="00CE5A45">
              <w:rPr>
                <w:b/>
                <w:bCs/>
                <w:sz w:val="18"/>
                <w:szCs w:val="18"/>
              </w:rPr>
              <w:t>Tipo de</w:t>
            </w:r>
            <w:r>
              <w:rPr>
                <w:b/>
                <w:bCs/>
                <w:sz w:val="18"/>
                <w:szCs w:val="18"/>
              </w:rPr>
              <w:t xml:space="preserve"> </w:t>
            </w:r>
            <w:r w:rsidRPr="00CE5A45">
              <w:rPr>
                <w:b/>
                <w:bCs/>
                <w:sz w:val="18"/>
                <w:szCs w:val="18"/>
              </w:rPr>
              <w:t>convocatoria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2584F2" w14:textId="4B796F3D" w:rsidR="00AA0718" w:rsidRPr="00D3249C" w:rsidRDefault="005422B8" w:rsidP="00350081">
            <w:pPr>
              <w:pStyle w:val="Textoencaja"/>
              <w:rPr>
                <w:sz w:val="18"/>
                <w:szCs w:val="18"/>
              </w:rPr>
            </w:pPr>
            <w:r>
              <w:rPr>
                <w:sz w:val="18"/>
                <w:szCs w:val="18"/>
              </w:rPr>
              <w:t>Concesión directa</w:t>
            </w:r>
          </w:p>
        </w:tc>
      </w:tr>
      <w:tr w:rsidR="00AA0718" w14:paraId="6860DDEA" w14:textId="77777777" w:rsidTr="00350081">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8C2929F" w14:textId="77777777" w:rsidR="00AA0718" w:rsidRPr="00D3249C" w:rsidRDefault="00AA0718" w:rsidP="00350081">
            <w:pPr>
              <w:pStyle w:val="Textoencaja"/>
              <w:rPr>
                <w:b/>
                <w:bCs/>
                <w:sz w:val="18"/>
                <w:szCs w:val="18"/>
              </w:rPr>
            </w:pPr>
            <w:r w:rsidRPr="00CE5A45">
              <w:rPr>
                <w:b/>
                <w:bCs/>
                <w:sz w:val="18"/>
                <w:szCs w:val="18"/>
              </w:rPr>
              <w:t>Entidades</w:t>
            </w:r>
            <w:r>
              <w:rPr>
                <w:b/>
                <w:bCs/>
                <w:sz w:val="18"/>
                <w:szCs w:val="18"/>
              </w:rPr>
              <w:t xml:space="preserve"> </w:t>
            </w:r>
            <w:r w:rsidRPr="00CE5A45">
              <w:rPr>
                <w:b/>
                <w:bCs/>
                <w:sz w:val="18"/>
                <w:szCs w:val="18"/>
              </w:rPr>
              <w:t>participantes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7F9415" w14:textId="1203F6FD" w:rsidR="00AA0718" w:rsidRPr="00D3249C" w:rsidRDefault="005422B8" w:rsidP="00350081">
            <w:pPr>
              <w:pStyle w:val="Textoencaja"/>
              <w:rPr>
                <w:sz w:val="18"/>
                <w:szCs w:val="18"/>
              </w:rPr>
            </w:pPr>
            <w:r>
              <w:rPr>
                <w:sz w:val="18"/>
                <w:szCs w:val="18"/>
              </w:rPr>
              <w:t xml:space="preserve">Universidade de Vigo, </w:t>
            </w:r>
          </w:p>
        </w:tc>
      </w:tr>
      <w:tr w:rsidR="00AA0718" w14:paraId="40E96485" w14:textId="77777777" w:rsidTr="00350081">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72E569D" w14:textId="77777777" w:rsidR="00AA0718" w:rsidRPr="00CE5A45" w:rsidRDefault="00AA0718" w:rsidP="00350081">
            <w:pPr>
              <w:pStyle w:val="Textoencaja"/>
              <w:rPr>
                <w:b/>
                <w:bCs/>
                <w:sz w:val="18"/>
                <w:szCs w:val="18"/>
              </w:rPr>
            </w:pPr>
            <w:r w:rsidRPr="00D3249C">
              <w:rPr>
                <w:b/>
                <w:bCs/>
                <w:sz w:val="18"/>
                <w:szCs w:val="18"/>
              </w:rPr>
              <w:t>Investigador/a principal</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BDA17E" w14:textId="62A91DB0" w:rsidR="00AA0718" w:rsidRPr="00D3249C" w:rsidRDefault="00F2437E" w:rsidP="00350081">
            <w:pPr>
              <w:pStyle w:val="Textoencaja"/>
              <w:rPr>
                <w:sz w:val="18"/>
                <w:szCs w:val="18"/>
              </w:rPr>
            </w:pPr>
            <w:r>
              <w:rPr>
                <w:sz w:val="18"/>
                <w:szCs w:val="18"/>
              </w:rPr>
              <w:t>Pablo Romero Fresco</w:t>
            </w:r>
          </w:p>
        </w:tc>
      </w:tr>
      <w:tr w:rsidR="00AA0718" w14:paraId="4F52FF61" w14:textId="77777777" w:rsidTr="00350081">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4C224FF" w14:textId="77777777" w:rsidR="00AA0718" w:rsidRPr="00D3249C" w:rsidRDefault="00AA0718" w:rsidP="00350081">
            <w:pPr>
              <w:pStyle w:val="Textoencaja"/>
              <w:rPr>
                <w:b/>
                <w:bCs/>
                <w:sz w:val="18"/>
                <w:szCs w:val="18"/>
              </w:rPr>
            </w:pPr>
            <w:r w:rsidRPr="00D3249C">
              <w:rPr>
                <w:b/>
                <w:bCs/>
                <w:sz w:val="18"/>
                <w:szCs w:val="18"/>
              </w:rPr>
              <w:t>Número de investigadores participantes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122CF2" w14:textId="1E83743D" w:rsidR="00AA0718" w:rsidRPr="00D3249C" w:rsidRDefault="005422B8" w:rsidP="00350081">
            <w:pPr>
              <w:pStyle w:val="Textoencaja"/>
              <w:rPr>
                <w:sz w:val="18"/>
                <w:szCs w:val="18"/>
              </w:rPr>
            </w:pPr>
            <w:r>
              <w:rPr>
                <w:sz w:val="18"/>
                <w:szCs w:val="18"/>
              </w:rPr>
              <w:t>1</w:t>
            </w:r>
          </w:p>
        </w:tc>
      </w:tr>
      <w:tr w:rsidR="00AA0718" w14:paraId="0C103D00" w14:textId="77777777" w:rsidTr="00350081">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E1C004F" w14:textId="77777777" w:rsidR="00AA0718" w:rsidRPr="00D3249C" w:rsidRDefault="00AA0718" w:rsidP="00350081">
            <w:pPr>
              <w:pStyle w:val="Textoencaja"/>
              <w:rPr>
                <w:b/>
                <w:bCs/>
                <w:sz w:val="18"/>
                <w:szCs w:val="18"/>
              </w:rPr>
            </w:pPr>
            <w:r w:rsidRPr="00CE5A45">
              <w:rPr>
                <w:b/>
                <w:bCs/>
                <w:sz w:val="18"/>
                <w:szCs w:val="18"/>
              </w:rPr>
              <w:t>Línea</w:t>
            </w:r>
            <w:r>
              <w:rPr>
                <w:b/>
                <w:bCs/>
                <w:sz w:val="18"/>
                <w:szCs w:val="18"/>
              </w:rPr>
              <w:t>s</w:t>
            </w:r>
            <w:r w:rsidRPr="00CE5A45">
              <w:rPr>
                <w:b/>
                <w:bCs/>
                <w:sz w:val="18"/>
                <w:szCs w:val="18"/>
              </w:rPr>
              <w:t xml:space="preserve"> de investigación relacionada</w:t>
            </w:r>
            <w:r>
              <w:rPr>
                <w:b/>
                <w:bCs/>
                <w:sz w:val="18"/>
                <w:szCs w:val="18"/>
              </w:rPr>
              <w:t>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44A8E5" w14:textId="4C2557AA" w:rsidR="00AA0718" w:rsidRPr="00D3249C" w:rsidRDefault="00F2437E" w:rsidP="00F2437E">
            <w:pPr>
              <w:pStyle w:val="Textoencaja"/>
              <w:rPr>
                <w:sz w:val="18"/>
                <w:szCs w:val="18"/>
              </w:rPr>
            </w:pPr>
            <w:r w:rsidRPr="00F2437E">
              <w:rPr>
                <w:sz w:val="18"/>
                <w:szCs w:val="18"/>
              </w:rPr>
              <w:t>Tradución intersemiótica</w:t>
            </w:r>
          </w:p>
        </w:tc>
      </w:tr>
    </w:tbl>
    <w:p w14:paraId="271F715E" w14:textId="77777777" w:rsidR="00AA0718" w:rsidRDefault="00AA0718" w:rsidP="003B5899">
      <w:pPr>
        <w:pStyle w:val="Textodocorpo"/>
      </w:pPr>
    </w:p>
    <w:p w14:paraId="035CD915" w14:textId="77777777" w:rsidR="00751B5E" w:rsidRDefault="00751B5E"/>
    <w:p w14:paraId="1C00AF02" w14:textId="77777777" w:rsidR="00751B5E" w:rsidRDefault="00751B5E" w:rsidP="00751B5E">
      <w:pPr>
        <w:pStyle w:val="Textodocorpo"/>
      </w:pPr>
    </w:p>
    <w:tbl>
      <w:tblPr>
        <w:tblStyle w:val="Tboacongrade"/>
        <w:tblW w:w="14171" w:type="dxa"/>
        <w:jc w:val="center"/>
        <w:tblLayout w:type="fixed"/>
        <w:tblCellMar>
          <w:top w:w="57" w:type="dxa"/>
          <w:left w:w="85" w:type="dxa"/>
          <w:bottom w:w="57" w:type="dxa"/>
          <w:right w:w="85" w:type="dxa"/>
        </w:tblCellMar>
        <w:tblLook w:val="04A0" w:firstRow="1" w:lastRow="0" w:firstColumn="1" w:lastColumn="0" w:noHBand="0" w:noVBand="1"/>
      </w:tblPr>
      <w:tblGrid>
        <w:gridCol w:w="1134"/>
        <w:gridCol w:w="4082"/>
        <w:gridCol w:w="1077"/>
        <w:gridCol w:w="1077"/>
        <w:gridCol w:w="3401"/>
        <w:gridCol w:w="850"/>
        <w:gridCol w:w="850"/>
        <w:gridCol w:w="850"/>
        <w:gridCol w:w="850"/>
      </w:tblGrid>
      <w:tr w:rsidR="00751B5E" w:rsidRPr="00D15D3A" w14:paraId="6B5925C2" w14:textId="77777777" w:rsidTr="00350081">
        <w:trPr>
          <w:trHeight w:val="397"/>
          <w:jc w:val="center"/>
        </w:trPr>
        <w:tc>
          <w:tcPr>
            <w:tcW w:w="14171" w:type="dxa"/>
            <w:gridSpan w:val="9"/>
            <w:shd w:val="clear" w:color="auto" w:fill="8DB3E2" w:themeFill="text2" w:themeFillTint="66"/>
            <w:vAlign w:val="center"/>
          </w:tcPr>
          <w:p w14:paraId="614691ED" w14:textId="00E7F807" w:rsidR="00751B5E" w:rsidRPr="00D15D3A" w:rsidRDefault="00751B5E" w:rsidP="00350081">
            <w:pPr>
              <w:pStyle w:val="TablaTitulo"/>
              <w:jc w:val="center"/>
              <w:rPr>
                <w:sz w:val="22"/>
                <w:szCs w:val="22"/>
              </w:rPr>
            </w:pPr>
            <w:r w:rsidRPr="00D15D3A">
              <w:rPr>
                <w:sz w:val="22"/>
                <w:szCs w:val="22"/>
              </w:rPr>
              <w:t xml:space="preserve">Equipo Nº </w:t>
            </w:r>
            <w:r>
              <w:rPr>
                <w:sz w:val="22"/>
                <w:szCs w:val="22"/>
              </w:rPr>
              <w:t>4</w:t>
            </w:r>
            <w:r w:rsidRPr="00D15D3A">
              <w:rPr>
                <w:sz w:val="22"/>
                <w:szCs w:val="22"/>
              </w:rPr>
              <w:t xml:space="preserve"> </w:t>
            </w:r>
            <w:r w:rsidR="00362085" w:rsidRPr="00362085">
              <w:rPr>
                <w:sz w:val="22"/>
                <w:szCs w:val="22"/>
              </w:rPr>
              <w:t>Tecnoloxías e Aplicacións da Lingua Galega</w:t>
            </w:r>
          </w:p>
        </w:tc>
      </w:tr>
      <w:tr w:rsidR="00751B5E" w:rsidRPr="00656ED8" w14:paraId="4993A3DF" w14:textId="77777777" w:rsidTr="00350081">
        <w:trPr>
          <w:trHeight w:val="113"/>
          <w:jc w:val="center"/>
        </w:trPr>
        <w:tc>
          <w:tcPr>
            <w:tcW w:w="1134" w:type="dxa"/>
            <w:vMerge w:val="restart"/>
            <w:shd w:val="clear" w:color="auto" w:fill="DBE5F1" w:themeFill="accent1" w:themeFillTint="33"/>
            <w:vAlign w:val="center"/>
          </w:tcPr>
          <w:p w14:paraId="560A7C8F" w14:textId="77777777" w:rsidR="00751B5E" w:rsidRPr="00CE5A45" w:rsidRDefault="00751B5E" w:rsidP="00350081">
            <w:pPr>
              <w:pStyle w:val="Textodocorpo"/>
              <w:jc w:val="center"/>
              <w:rPr>
                <w:b/>
                <w:bCs/>
                <w:sz w:val="18"/>
                <w:szCs w:val="18"/>
              </w:rPr>
            </w:pPr>
            <w:r w:rsidRPr="00CE5A45">
              <w:rPr>
                <w:b/>
                <w:bCs/>
                <w:sz w:val="18"/>
                <w:szCs w:val="18"/>
              </w:rPr>
              <w:t>Institución</w:t>
            </w:r>
          </w:p>
        </w:tc>
        <w:tc>
          <w:tcPr>
            <w:tcW w:w="4082" w:type="dxa"/>
            <w:vMerge w:val="restart"/>
            <w:shd w:val="clear" w:color="auto" w:fill="DBE5F1" w:themeFill="accent1" w:themeFillTint="33"/>
            <w:vAlign w:val="center"/>
          </w:tcPr>
          <w:p w14:paraId="6B59682B" w14:textId="77777777" w:rsidR="00751B5E" w:rsidRPr="00CE5A45" w:rsidRDefault="00751B5E" w:rsidP="00350081">
            <w:pPr>
              <w:pStyle w:val="Textodocorpo"/>
              <w:jc w:val="center"/>
              <w:rPr>
                <w:b/>
                <w:bCs/>
                <w:sz w:val="18"/>
                <w:szCs w:val="18"/>
              </w:rPr>
            </w:pPr>
            <w:r w:rsidRPr="00CE5A45">
              <w:rPr>
                <w:b/>
                <w:bCs/>
                <w:sz w:val="18"/>
                <w:szCs w:val="18"/>
              </w:rPr>
              <w:t>Nombre y apellidos</w:t>
            </w:r>
          </w:p>
        </w:tc>
        <w:tc>
          <w:tcPr>
            <w:tcW w:w="1077" w:type="dxa"/>
            <w:vMerge w:val="restart"/>
            <w:shd w:val="clear" w:color="auto" w:fill="DBE5F1" w:themeFill="accent1" w:themeFillTint="33"/>
            <w:vAlign w:val="center"/>
          </w:tcPr>
          <w:p w14:paraId="5FFE1AE0" w14:textId="77777777" w:rsidR="00751B5E" w:rsidRPr="00CE5A45" w:rsidRDefault="00751B5E" w:rsidP="00350081">
            <w:pPr>
              <w:pStyle w:val="Textodocorpo"/>
              <w:jc w:val="center"/>
              <w:rPr>
                <w:b/>
                <w:bCs/>
                <w:sz w:val="18"/>
                <w:szCs w:val="18"/>
              </w:rPr>
            </w:pPr>
            <w:r w:rsidRPr="00CE5A45">
              <w:rPr>
                <w:b/>
                <w:bCs/>
                <w:sz w:val="18"/>
                <w:szCs w:val="18"/>
              </w:rPr>
              <w:t>Categoría</w:t>
            </w:r>
          </w:p>
        </w:tc>
        <w:tc>
          <w:tcPr>
            <w:tcW w:w="1077" w:type="dxa"/>
            <w:vMerge w:val="restart"/>
            <w:shd w:val="clear" w:color="auto" w:fill="DBE5F1" w:themeFill="accent1" w:themeFillTint="33"/>
            <w:vAlign w:val="center"/>
          </w:tcPr>
          <w:p w14:paraId="3259FAE3" w14:textId="77777777" w:rsidR="00751B5E" w:rsidRPr="00CE5A45" w:rsidRDefault="00751B5E" w:rsidP="00350081">
            <w:pPr>
              <w:pStyle w:val="Textodocorpo"/>
              <w:jc w:val="center"/>
              <w:rPr>
                <w:b/>
                <w:bCs/>
                <w:sz w:val="18"/>
                <w:szCs w:val="18"/>
              </w:rPr>
            </w:pPr>
            <w:r w:rsidRPr="00CE5A45">
              <w:rPr>
                <w:b/>
                <w:bCs/>
                <w:sz w:val="18"/>
                <w:szCs w:val="18"/>
              </w:rPr>
              <w:t>Dedicación</w:t>
            </w:r>
          </w:p>
        </w:tc>
        <w:tc>
          <w:tcPr>
            <w:tcW w:w="3401" w:type="dxa"/>
            <w:vMerge w:val="restart"/>
            <w:shd w:val="clear" w:color="auto" w:fill="DBE5F1" w:themeFill="accent1" w:themeFillTint="33"/>
            <w:vAlign w:val="center"/>
          </w:tcPr>
          <w:p w14:paraId="40FAA571" w14:textId="77777777" w:rsidR="00751B5E" w:rsidRPr="00CE5A45" w:rsidRDefault="00751B5E" w:rsidP="00350081">
            <w:pPr>
              <w:pStyle w:val="Default"/>
              <w:jc w:val="center"/>
              <w:rPr>
                <w:b/>
                <w:bCs/>
                <w:color w:val="auto"/>
                <w:sz w:val="18"/>
                <w:szCs w:val="18"/>
              </w:rPr>
            </w:pPr>
            <w:r w:rsidRPr="00CE5A45">
              <w:rPr>
                <w:b/>
                <w:bCs/>
                <w:color w:val="auto"/>
                <w:sz w:val="18"/>
                <w:szCs w:val="18"/>
              </w:rPr>
              <w:t>Línea</w:t>
            </w:r>
            <w:r>
              <w:rPr>
                <w:b/>
                <w:bCs/>
                <w:color w:val="auto"/>
                <w:sz w:val="18"/>
                <w:szCs w:val="18"/>
              </w:rPr>
              <w:t>s</w:t>
            </w:r>
            <w:r w:rsidRPr="00CE5A45">
              <w:rPr>
                <w:b/>
                <w:bCs/>
                <w:color w:val="auto"/>
                <w:sz w:val="18"/>
                <w:szCs w:val="18"/>
              </w:rPr>
              <w:t xml:space="preserve"> de investigación</w:t>
            </w:r>
          </w:p>
        </w:tc>
        <w:tc>
          <w:tcPr>
            <w:tcW w:w="850" w:type="dxa"/>
            <w:vMerge w:val="restart"/>
            <w:shd w:val="clear" w:color="auto" w:fill="DBE5F1" w:themeFill="accent1" w:themeFillTint="33"/>
            <w:vAlign w:val="center"/>
          </w:tcPr>
          <w:p w14:paraId="6AA9A4C2" w14:textId="77777777" w:rsidR="00751B5E" w:rsidRPr="00656ED8" w:rsidRDefault="00751B5E" w:rsidP="00350081">
            <w:pPr>
              <w:pStyle w:val="Textodocorpo"/>
              <w:jc w:val="center"/>
              <w:rPr>
                <w:b/>
                <w:bCs/>
                <w:sz w:val="12"/>
                <w:szCs w:val="12"/>
              </w:rPr>
            </w:pPr>
            <w:r w:rsidRPr="00656ED8">
              <w:rPr>
                <w:b/>
                <w:bCs/>
                <w:sz w:val="12"/>
                <w:szCs w:val="12"/>
              </w:rPr>
              <w:t xml:space="preserve">Tesis de doctorado </w:t>
            </w:r>
            <w:r w:rsidRPr="00656ED8">
              <w:rPr>
                <w:b/>
                <w:bCs/>
                <w:sz w:val="12"/>
                <w:szCs w:val="12"/>
              </w:rPr>
              <w:lastRenderedPageBreak/>
              <w:t>dirigidas en los últimos 5 años</w:t>
            </w:r>
          </w:p>
        </w:tc>
        <w:tc>
          <w:tcPr>
            <w:tcW w:w="1700" w:type="dxa"/>
            <w:gridSpan w:val="2"/>
            <w:shd w:val="clear" w:color="auto" w:fill="DBE5F1" w:themeFill="accent1" w:themeFillTint="33"/>
            <w:vAlign w:val="center"/>
          </w:tcPr>
          <w:p w14:paraId="092295F9" w14:textId="77777777" w:rsidR="00751B5E" w:rsidRPr="00CE5A45" w:rsidRDefault="00751B5E" w:rsidP="00350081">
            <w:pPr>
              <w:pStyle w:val="Textodocorpo"/>
              <w:jc w:val="center"/>
              <w:rPr>
                <w:b/>
                <w:bCs/>
                <w:sz w:val="16"/>
                <w:szCs w:val="16"/>
              </w:rPr>
            </w:pPr>
            <w:r w:rsidRPr="00CE5A45">
              <w:rPr>
                <w:b/>
                <w:bCs/>
                <w:sz w:val="16"/>
                <w:szCs w:val="16"/>
              </w:rPr>
              <w:lastRenderedPageBreak/>
              <w:t>Tramos de investigación</w:t>
            </w:r>
          </w:p>
        </w:tc>
        <w:tc>
          <w:tcPr>
            <w:tcW w:w="850" w:type="dxa"/>
            <w:vMerge w:val="restart"/>
            <w:shd w:val="clear" w:color="auto" w:fill="DBE5F1" w:themeFill="accent1" w:themeFillTint="33"/>
            <w:vAlign w:val="center"/>
          </w:tcPr>
          <w:p w14:paraId="0EE02FBA" w14:textId="77777777" w:rsidR="00751B5E" w:rsidRPr="00CE5A45" w:rsidRDefault="00751B5E" w:rsidP="00350081">
            <w:pPr>
              <w:pStyle w:val="Textodocorpo"/>
              <w:jc w:val="center"/>
              <w:rPr>
                <w:b/>
                <w:bCs/>
                <w:sz w:val="16"/>
                <w:szCs w:val="16"/>
              </w:rPr>
            </w:pPr>
            <w:r w:rsidRPr="00CE5A45">
              <w:rPr>
                <w:b/>
                <w:bCs/>
                <w:sz w:val="16"/>
                <w:szCs w:val="16"/>
              </w:rPr>
              <w:t>Alta/Baja</w:t>
            </w:r>
          </w:p>
        </w:tc>
      </w:tr>
      <w:tr w:rsidR="00751B5E" w:rsidRPr="00656ED8" w14:paraId="6B1EB494" w14:textId="77777777" w:rsidTr="00350081">
        <w:trPr>
          <w:trHeight w:val="397"/>
          <w:jc w:val="center"/>
        </w:trPr>
        <w:tc>
          <w:tcPr>
            <w:tcW w:w="1134" w:type="dxa"/>
            <w:vMerge/>
            <w:shd w:val="clear" w:color="auto" w:fill="FFFF99"/>
            <w:vAlign w:val="center"/>
          </w:tcPr>
          <w:p w14:paraId="40028FC8" w14:textId="77777777" w:rsidR="00751B5E" w:rsidRPr="00656ED8" w:rsidRDefault="00751B5E" w:rsidP="00350081">
            <w:pPr>
              <w:pStyle w:val="Textodocorpo"/>
              <w:jc w:val="center"/>
              <w:rPr>
                <w:b/>
                <w:bCs/>
                <w:sz w:val="12"/>
                <w:szCs w:val="12"/>
              </w:rPr>
            </w:pPr>
          </w:p>
        </w:tc>
        <w:tc>
          <w:tcPr>
            <w:tcW w:w="4082" w:type="dxa"/>
            <w:vMerge/>
            <w:shd w:val="clear" w:color="auto" w:fill="FFFF99"/>
            <w:vAlign w:val="center"/>
          </w:tcPr>
          <w:p w14:paraId="3D52C978" w14:textId="77777777" w:rsidR="00751B5E" w:rsidRPr="00656ED8" w:rsidRDefault="00751B5E" w:rsidP="00350081">
            <w:pPr>
              <w:pStyle w:val="Textodocorpo"/>
              <w:jc w:val="center"/>
              <w:rPr>
                <w:b/>
                <w:bCs/>
                <w:sz w:val="12"/>
                <w:szCs w:val="12"/>
              </w:rPr>
            </w:pPr>
          </w:p>
        </w:tc>
        <w:tc>
          <w:tcPr>
            <w:tcW w:w="1077" w:type="dxa"/>
            <w:vMerge/>
            <w:shd w:val="clear" w:color="auto" w:fill="FFFF99"/>
            <w:vAlign w:val="center"/>
          </w:tcPr>
          <w:p w14:paraId="2C07C3F5" w14:textId="77777777" w:rsidR="00751B5E" w:rsidRPr="00656ED8" w:rsidRDefault="00751B5E" w:rsidP="00350081">
            <w:pPr>
              <w:pStyle w:val="Textodocorpo"/>
              <w:jc w:val="center"/>
              <w:rPr>
                <w:b/>
                <w:bCs/>
                <w:sz w:val="12"/>
                <w:szCs w:val="12"/>
              </w:rPr>
            </w:pPr>
          </w:p>
        </w:tc>
        <w:tc>
          <w:tcPr>
            <w:tcW w:w="1077" w:type="dxa"/>
            <w:vMerge/>
            <w:shd w:val="clear" w:color="auto" w:fill="FFFF99"/>
            <w:vAlign w:val="center"/>
          </w:tcPr>
          <w:p w14:paraId="40F54CCB" w14:textId="77777777" w:rsidR="00751B5E" w:rsidRPr="00656ED8" w:rsidRDefault="00751B5E" w:rsidP="00350081">
            <w:pPr>
              <w:pStyle w:val="Textodocorpo"/>
              <w:jc w:val="center"/>
              <w:rPr>
                <w:b/>
                <w:bCs/>
                <w:sz w:val="12"/>
                <w:szCs w:val="12"/>
              </w:rPr>
            </w:pPr>
          </w:p>
        </w:tc>
        <w:tc>
          <w:tcPr>
            <w:tcW w:w="3401" w:type="dxa"/>
            <w:vMerge/>
            <w:shd w:val="clear" w:color="auto" w:fill="FFFF99"/>
            <w:vAlign w:val="center"/>
          </w:tcPr>
          <w:p w14:paraId="1D8FE9D4" w14:textId="77777777" w:rsidR="00751B5E" w:rsidRPr="00656ED8" w:rsidRDefault="00751B5E" w:rsidP="00350081">
            <w:pPr>
              <w:pStyle w:val="Textodocorpo"/>
              <w:jc w:val="center"/>
              <w:rPr>
                <w:b/>
                <w:bCs/>
                <w:sz w:val="12"/>
                <w:szCs w:val="12"/>
              </w:rPr>
            </w:pPr>
          </w:p>
        </w:tc>
        <w:tc>
          <w:tcPr>
            <w:tcW w:w="850" w:type="dxa"/>
            <w:vMerge/>
            <w:shd w:val="clear" w:color="auto" w:fill="FFFF99"/>
            <w:vAlign w:val="center"/>
          </w:tcPr>
          <w:p w14:paraId="350A3AF0" w14:textId="77777777" w:rsidR="00751B5E" w:rsidRPr="00656ED8" w:rsidRDefault="00751B5E" w:rsidP="00350081">
            <w:pPr>
              <w:pStyle w:val="Textodocorpo"/>
              <w:jc w:val="center"/>
              <w:rPr>
                <w:b/>
                <w:bCs/>
                <w:sz w:val="12"/>
                <w:szCs w:val="12"/>
              </w:rPr>
            </w:pPr>
          </w:p>
        </w:tc>
        <w:tc>
          <w:tcPr>
            <w:tcW w:w="850" w:type="dxa"/>
            <w:shd w:val="clear" w:color="auto" w:fill="DBE5F1" w:themeFill="accent1" w:themeFillTint="33"/>
            <w:vAlign w:val="center"/>
          </w:tcPr>
          <w:p w14:paraId="6483E99E" w14:textId="77777777" w:rsidR="00751B5E" w:rsidRPr="00CE5A45" w:rsidRDefault="00751B5E" w:rsidP="00350081">
            <w:pPr>
              <w:pStyle w:val="Textodocorpo"/>
              <w:jc w:val="center"/>
              <w:rPr>
                <w:b/>
                <w:bCs/>
                <w:sz w:val="16"/>
                <w:szCs w:val="16"/>
              </w:rPr>
            </w:pPr>
            <w:r w:rsidRPr="00CE5A45">
              <w:rPr>
                <w:b/>
                <w:bCs/>
                <w:sz w:val="16"/>
                <w:szCs w:val="16"/>
              </w:rPr>
              <w:t>N</w:t>
            </w:r>
            <w:r>
              <w:rPr>
                <w:b/>
                <w:bCs/>
                <w:sz w:val="16"/>
                <w:szCs w:val="16"/>
              </w:rPr>
              <w:t>úmero</w:t>
            </w:r>
            <w:r w:rsidRPr="00CE5A45">
              <w:rPr>
                <w:b/>
                <w:bCs/>
                <w:sz w:val="16"/>
                <w:szCs w:val="16"/>
              </w:rPr>
              <w:t xml:space="preserve"> de tramos</w:t>
            </w:r>
          </w:p>
        </w:tc>
        <w:tc>
          <w:tcPr>
            <w:tcW w:w="850" w:type="dxa"/>
            <w:shd w:val="clear" w:color="auto" w:fill="DBE5F1" w:themeFill="accent1" w:themeFillTint="33"/>
            <w:vAlign w:val="center"/>
          </w:tcPr>
          <w:p w14:paraId="33A649D6" w14:textId="77777777" w:rsidR="00751B5E" w:rsidRPr="00CE5A45" w:rsidRDefault="00751B5E" w:rsidP="00350081">
            <w:pPr>
              <w:pStyle w:val="Textodocorpo"/>
              <w:jc w:val="center"/>
              <w:rPr>
                <w:b/>
                <w:bCs/>
                <w:sz w:val="16"/>
                <w:szCs w:val="16"/>
              </w:rPr>
            </w:pPr>
            <w:r w:rsidRPr="00CE5A45">
              <w:rPr>
                <w:b/>
                <w:bCs/>
                <w:sz w:val="16"/>
                <w:szCs w:val="16"/>
              </w:rPr>
              <w:t>Fecha del último tramo</w:t>
            </w:r>
          </w:p>
        </w:tc>
        <w:tc>
          <w:tcPr>
            <w:tcW w:w="850" w:type="dxa"/>
            <w:vMerge/>
            <w:shd w:val="clear" w:color="auto" w:fill="FFFF99"/>
            <w:vAlign w:val="center"/>
          </w:tcPr>
          <w:p w14:paraId="0D6B5EC0" w14:textId="77777777" w:rsidR="00751B5E" w:rsidRPr="00656ED8" w:rsidRDefault="00751B5E" w:rsidP="00350081">
            <w:pPr>
              <w:pStyle w:val="Textodocorpo"/>
              <w:jc w:val="center"/>
              <w:rPr>
                <w:b/>
                <w:bCs/>
                <w:sz w:val="12"/>
                <w:szCs w:val="12"/>
              </w:rPr>
            </w:pPr>
          </w:p>
        </w:tc>
      </w:tr>
      <w:tr w:rsidR="00D713E1" w:rsidRPr="00994CFB" w14:paraId="646BB34B" w14:textId="77777777" w:rsidTr="00350081">
        <w:trPr>
          <w:trHeight w:val="397"/>
          <w:jc w:val="center"/>
        </w:trPr>
        <w:tc>
          <w:tcPr>
            <w:tcW w:w="1134" w:type="dxa"/>
            <w:shd w:val="clear" w:color="auto" w:fill="auto"/>
            <w:vAlign w:val="center"/>
          </w:tcPr>
          <w:p w14:paraId="140280E3" w14:textId="25EEE266" w:rsidR="00D713E1" w:rsidRPr="00994CFB" w:rsidRDefault="00D713E1" w:rsidP="00D713E1">
            <w:pPr>
              <w:pStyle w:val="Textodocorpo"/>
              <w:rPr>
                <w:b/>
                <w:bCs/>
                <w:sz w:val="18"/>
                <w:szCs w:val="18"/>
              </w:rPr>
            </w:pPr>
            <w:r>
              <w:rPr>
                <w:b/>
                <w:bCs/>
                <w:sz w:val="18"/>
                <w:szCs w:val="18"/>
              </w:rPr>
              <w:t>Uvigo</w:t>
            </w:r>
          </w:p>
        </w:tc>
        <w:tc>
          <w:tcPr>
            <w:tcW w:w="4082" w:type="dxa"/>
            <w:shd w:val="clear" w:color="auto" w:fill="auto"/>
            <w:vAlign w:val="center"/>
          </w:tcPr>
          <w:p w14:paraId="3F174654" w14:textId="6C896DEF" w:rsidR="00D713E1" w:rsidRPr="00994CFB" w:rsidRDefault="00D713E1" w:rsidP="00D713E1">
            <w:pPr>
              <w:pStyle w:val="Textodocorpo"/>
              <w:rPr>
                <w:b/>
                <w:bCs/>
                <w:sz w:val="18"/>
                <w:szCs w:val="18"/>
              </w:rPr>
            </w:pPr>
            <w:r>
              <w:rPr>
                <w:b/>
                <w:bCs/>
                <w:sz w:val="18"/>
                <w:szCs w:val="18"/>
              </w:rPr>
              <w:t>Xosé María Gómez Clemente</w:t>
            </w:r>
          </w:p>
        </w:tc>
        <w:tc>
          <w:tcPr>
            <w:tcW w:w="1077" w:type="dxa"/>
            <w:shd w:val="clear" w:color="auto" w:fill="auto"/>
            <w:vAlign w:val="center"/>
          </w:tcPr>
          <w:p w14:paraId="7AF1D164" w14:textId="46290F28" w:rsidR="00D713E1" w:rsidRPr="00994CFB" w:rsidRDefault="00D713E1" w:rsidP="00D713E1">
            <w:pPr>
              <w:pStyle w:val="Textodocorpo"/>
              <w:rPr>
                <w:b/>
                <w:bCs/>
                <w:sz w:val="18"/>
                <w:szCs w:val="18"/>
              </w:rPr>
            </w:pPr>
            <w:r>
              <w:rPr>
                <w:b/>
                <w:bCs/>
                <w:sz w:val="18"/>
                <w:szCs w:val="18"/>
              </w:rPr>
              <w:t>TU</w:t>
            </w:r>
          </w:p>
        </w:tc>
        <w:tc>
          <w:tcPr>
            <w:tcW w:w="1077" w:type="dxa"/>
            <w:shd w:val="clear" w:color="auto" w:fill="auto"/>
            <w:vAlign w:val="center"/>
          </w:tcPr>
          <w:p w14:paraId="29FAD11B" w14:textId="569DB2CD" w:rsidR="00D713E1" w:rsidRPr="00994CFB" w:rsidRDefault="00D713E1" w:rsidP="00D713E1">
            <w:pPr>
              <w:pStyle w:val="Textodocorpo"/>
              <w:rPr>
                <w:b/>
                <w:bCs/>
                <w:sz w:val="18"/>
                <w:szCs w:val="18"/>
              </w:rPr>
            </w:pPr>
            <w:r>
              <w:rPr>
                <w:b/>
                <w:bCs/>
                <w:sz w:val="18"/>
                <w:szCs w:val="18"/>
              </w:rPr>
              <w:t>TC</w:t>
            </w:r>
          </w:p>
        </w:tc>
        <w:tc>
          <w:tcPr>
            <w:tcW w:w="3401" w:type="dxa"/>
            <w:shd w:val="clear" w:color="auto" w:fill="auto"/>
            <w:vAlign w:val="center"/>
          </w:tcPr>
          <w:p w14:paraId="468D82EB" w14:textId="77777777" w:rsidR="00D713E1" w:rsidRPr="00740D77" w:rsidRDefault="00D713E1" w:rsidP="00D713E1">
            <w:pPr>
              <w:pStyle w:val="Textodocorpo"/>
              <w:rPr>
                <w:b/>
                <w:bCs/>
                <w:sz w:val="18"/>
                <w:szCs w:val="18"/>
              </w:rPr>
            </w:pPr>
            <w:r w:rsidRPr="00740D77">
              <w:rPr>
                <w:b/>
                <w:bCs/>
                <w:sz w:val="18"/>
                <w:szCs w:val="18"/>
              </w:rPr>
              <w:t>Terminoloxía</w:t>
            </w:r>
          </w:p>
          <w:p w14:paraId="1634C251" w14:textId="3DE449C9" w:rsidR="00D713E1" w:rsidRPr="00994CFB" w:rsidRDefault="00D713E1" w:rsidP="00D713E1">
            <w:pPr>
              <w:pStyle w:val="Textodocorpo"/>
              <w:rPr>
                <w:b/>
                <w:bCs/>
                <w:sz w:val="18"/>
                <w:szCs w:val="18"/>
              </w:rPr>
            </w:pPr>
            <w:r w:rsidRPr="00740D77">
              <w:rPr>
                <w:b/>
                <w:bCs/>
                <w:sz w:val="18"/>
                <w:szCs w:val="18"/>
              </w:rPr>
              <w:t>Terminografía</w:t>
            </w:r>
          </w:p>
        </w:tc>
        <w:tc>
          <w:tcPr>
            <w:tcW w:w="850" w:type="dxa"/>
            <w:shd w:val="clear" w:color="auto" w:fill="auto"/>
            <w:vAlign w:val="center"/>
          </w:tcPr>
          <w:p w14:paraId="010F582C" w14:textId="77777777" w:rsidR="00D713E1" w:rsidRPr="00994CFB" w:rsidRDefault="00D713E1" w:rsidP="00D713E1">
            <w:pPr>
              <w:pStyle w:val="Textodocorpo"/>
              <w:rPr>
                <w:b/>
                <w:bCs/>
                <w:sz w:val="18"/>
                <w:szCs w:val="18"/>
              </w:rPr>
            </w:pPr>
          </w:p>
        </w:tc>
        <w:tc>
          <w:tcPr>
            <w:tcW w:w="850" w:type="dxa"/>
            <w:shd w:val="clear" w:color="auto" w:fill="auto"/>
            <w:vAlign w:val="center"/>
          </w:tcPr>
          <w:p w14:paraId="44B6530C" w14:textId="1D83C41F" w:rsidR="00D713E1" w:rsidRPr="00994CFB" w:rsidRDefault="00D713E1" w:rsidP="00D713E1">
            <w:pPr>
              <w:pStyle w:val="Textodocorpo"/>
              <w:rPr>
                <w:b/>
                <w:bCs/>
                <w:sz w:val="18"/>
                <w:szCs w:val="18"/>
              </w:rPr>
            </w:pPr>
            <w:r>
              <w:rPr>
                <w:rFonts w:ascii="Aptos Narrow" w:hAnsi="Aptos Narrow"/>
                <w:color w:val="000000"/>
                <w:sz w:val="22"/>
                <w:szCs w:val="22"/>
              </w:rPr>
              <w:t>1</w:t>
            </w:r>
          </w:p>
        </w:tc>
        <w:tc>
          <w:tcPr>
            <w:tcW w:w="850" w:type="dxa"/>
            <w:shd w:val="clear" w:color="auto" w:fill="auto"/>
            <w:vAlign w:val="center"/>
          </w:tcPr>
          <w:p w14:paraId="219CBCA5" w14:textId="6307A6D0" w:rsidR="00D713E1" w:rsidRPr="00994CFB" w:rsidRDefault="00D713E1" w:rsidP="00D713E1">
            <w:pPr>
              <w:pStyle w:val="Textodocorpo"/>
              <w:rPr>
                <w:b/>
                <w:bCs/>
                <w:sz w:val="18"/>
                <w:szCs w:val="18"/>
              </w:rPr>
            </w:pPr>
            <w:r>
              <w:rPr>
                <w:rFonts w:ascii="Aptos Narrow" w:hAnsi="Aptos Narrow"/>
                <w:color w:val="000000"/>
                <w:sz w:val="22"/>
                <w:szCs w:val="22"/>
              </w:rPr>
              <w:t>01/01/2019</w:t>
            </w:r>
          </w:p>
        </w:tc>
        <w:tc>
          <w:tcPr>
            <w:tcW w:w="850" w:type="dxa"/>
            <w:shd w:val="clear" w:color="auto" w:fill="auto"/>
            <w:vAlign w:val="center"/>
          </w:tcPr>
          <w:p w14:paraId="14FDB73F" w14:textId="77777777" w:rsidR="00D713E1" w:rsidRPr="00994CFB" w:rsidRDefault="00D713E1" w:rsidP="00D713E1">
            <w:pPr>
              <w:pStyle w:val="Textodocorpo"/>
              <w:rPr>
                <w:b/>
                <w:bCs/>
                <w:sz w:val="18"/>
                <w:szCs w:val="18"/>
              </w:rPr>
            </w:pPr>
          </w:p>
        </w:tc>
      </w:tr>
    </w:tbl>
    <w:p w14:paraId="36EF0AC6" w14:textId="77777777" w:rsidR="00751B5E" w:rsidRDefault="00751B5E" w:rsidP="00751B5E">
      <w:pPr>
        <w:pStyle w:val="Textodocorpo"/>
      </w:pPr>
    </w:p>
    <w:p w14:paraId="0B7D23BA" w14:textId="77777777" w:rsidR="00751B5E" w:rsidRDefault="00751B5E" w:rsidP="00751B5E">
      <w:pPr>
        <w:pStyle w:val="Textodocorpo"/>
      </w:pPr>
    </w:p>
    <w:tbl>
      <w:tblPr>
        <w:tblW w:w="14175" w:type="dxa"/>
        <w:jc w:val="center"/>
        <w:tblLayout w:type="fixed"/>
        <w:tblCellMar>
          <w:top w:w="57" w:type="dxa"/>
          <w:left w:w="85" w:type="dxa"/>
          <w:bottom w:w="57" w:type="dxa"/>
          <w:right w:w="85" w:type="dxa"/>
        </w:tblCellMar>
        <w:tblLook w:val="0000" w:firstRow="0" w:lastRow="0" w:firstColumn="0" w:lastColumn="0" w:noHBand="0" w:noVBand="0"/>
      </w:tblPr>
      <w:tblGrid>
        <w:gridCol w:w="3397"/>
        <w:gridCol w:w="10778"/>
      </w:tblGrid>
      <w:tr w:rsidR="00751B5E" w14:paraId="054DADAC" w14:textId="77777777" w:rsidTr="00350081">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5AD054AF" w14:textId="77777777" w:rsidR="00751B5E" w:rsidRDefault="00751B5E" w:rsidP="00350081">
            <w:pPr>
              <w:pStyle w:val="TablaTitulo"/>
              <w:jc w:val="center"/>
            </w:pPr>
            <w:r>
              <w:t>Datos de un proyecto de investigación activo</w:t>
            </w:r>
          </w:p>
        </w:tc>
      </w:tr>
      <w:tr w:rsidR="00751B5E" w14:paraId="26E30CE5" w14:textId="77777777" w:rsidTr="00350081">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00C48C6" w14:textId="77777777" w:rsidR="00751B5E" w:rsidRPr="00D3249C" w:rsidRDefault="00751B5E" w:rsidP="00350081">
            <w:pPr>
              <w:pStyle w:val="Textoencaja"/>
              <w:rPr>
                <w:b/>
                <w:bCs/>
                <w:sz w:val="18"/>
                <w:szCs w:val="18"/>
              </w:rPr>
            </w:pPr>
            <w:r w:rsidRPr="00D3249C">
              <w:rPr>
                <w:b/>
                <w:bCs/>
                <w:sz w:val="18"/>
                <w:szCs w:val="18"/>
              </w:rPr>
              <w:t>Título del proyecto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508AA1" w14:textId="013B295D" w:rsidR="00751B5E" w:rsidRPr="00D3249C" w:rsidRDefault="003759FE" w:rsidP="00350081">
            <w:pPr>
              <w:pStyle w:val="Textoencaja"/>
              <w:rPr>
                <w:sz w:val="18"/>
                <w:szCs w:val="18"/>
              </w:rPr>
            </w:pPr>
            <w:r>
              <w:rPr>
                <w:sz w:val="18"/>
                <w:szCs w:val="18"/>
              </w:rPr>
              <w:t xml:space="preserve">- - </w:t>
            </w:r>
          </w:p>
        </w:tc>
      </w:tr>
      <w:tr w:rsidR="003759FE" w14:paraId="2891DF8C" w14:textId="77777777" w:rsidTr="00386515">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F726ED3" w14:textId="77777777" w:rsidR="003759FE" w:rsidRPr="00D3249C" w:rsidRDefault="003759FE" w:rsidP="003759FE">
            <w:pPr>
              <w:pStyle w:val="Textoencaja"/>
              <w:rPr>
                <w:b/>
                <w:bCs/>
                <w:sz w:val="18"/>
                <w:szCs w:val="18"/>
              </w:rPr>
            </w:pPr>
            <w:r w:rsidRPr="00D3249C">
              <w:rPr>
                <w:b/>
                <w:bCs/>
                <w:sz w:val="18"/>
                <w:szCs w:val="18"/>
              </w:rPr>
              <w:t>Entidad financiadora</w:t>
            </w:r>
          </w:p>
        </w:tc>
        <w:tc>
          <w:tcPr>
            <w:tcW w:w="10778" w:type="dxa"/>
            <w:tcBorders>
              <w:top w:val="single" w:sz="4" w:space="0" w:color="000000"/>
              <w:left w:val="single" w:sz="4" w:space="0" w:color="000000"/>
              <w:bottom w:val="single" w:sz="4" w:space="0" w:color="000000"/>
              <w:right w:val="single" w:sz="4" w:space="0" w:color="000000"/>
            </w:tcBorders>
            <w:shd w:val="clear" w:color="auto" w:fill="auto"/>
          </w:tcPr>
          <w:p w14:paraId="1412995A" w14:textId="23065129" w:rsidR="003759FE" w:rsidRPr="00D3249C" w:rsidRDefault="003759FE" w:rsidP="003759FE">
            <w:pPr>
              <w:pStyle w:val="Textoencaja"/>
              <w:rPr>
                <w:sz w:val="18"/>
                <w:szCs w:val="18"/>
              </w:rPr>
            </w:pPr>
            <w:r w:rsidRPr="00617D4C">
              <w:rPr>
                <w:sz w:val="18"/>
                <w:szCs w:val="18"/>
              </w:rPr>
              <w:t xml:space="preserve">- - </w:t>
            </w:r>
          </w:p>
        </w:tc>
      </w:tr>
      <w:tr w:rsidR="003759FE" w14:paraId="1F42BCE9" w14:textId="77777777" w:rsidTr="00386515">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F39CD21" w14:textId="77777777" w:rsidR="003759FE" w:rsidRPr="00D3249C" w:rsidRDefault="003759FE" w:rsidP="003759FE">
            <w:pPr>
              <w:pStyle w:val="Textoencaja"/>
              <w:rPr>
                <w:b/>
                <w:bCs/>
                <w:sz w:val="18"/>
                <w:szCs w:val="18"/>
              </w:rPr>
            </w:pPr>
            <w:r w:rsidRPr="00D3249C">
              <w:rPr>
                <w:b/>
                <w:bCs/>
                <w:sz w:val="18"/>
                <w:szCs w:val="18"/>
              </w:rPr>
              <w:t>Referencia del proyecto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tcPr>
          <w:p w14:paraId="677F71EF" w14:textId="44644AFD" w:rsidR="003759FE" w:rsidRPr="00D3249C" w:rsidRDefault="003759FE" w:rsidP="003759FE">
            <w:pPr>
              <w:pStyle w:val="Textoencaja"/>
              <w:rPr>
                <w:sz w:val="18"/>
                <w:szCs w:val="18"/>
              </w:rPr>
            </w:pPr>
            <w:r w:rsidRPr="00617D4C">
              <w:rPr>
                <w:sz w:val="18"/>
                <w:szCs w:val="18"/>
              </w:rPr>
              <w:t xml:space="preserve">- - </w:t>
            </w:r>
          </w:p>
        </w:tc>
      </w:tr>
      <w:tr w:rsidR="003759FE" w14:paraId="51F3901D" w14:textId="77777777" w:rsidTr="00386515">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E55FD60" w14:textId="77777777" w:rsidR="003759FE" w:rsidRPr="00D3249C" w:rsidRDefault="003759FE" w:rsidP="003759FE">
            <w:pPr>
              <w:pStyle w:val="Textoencaja"/>
              <w:rPr>
                <w:b/>
                <w:bCs/>
                <w:sz w:val="18"/>
                <w:szCs w:val="18"/>
              </w:rPr>
            </w:pPr>
            <w:r>
              <w:rPr>
                <w:b/>
                <w:bCs/>
                <w:sz w:val="18"/>
                <w:szCs w:val="18"/>
              </w:rPr>
              <w:t>Cuantía de la subvención</w:t>
            </w:r>
          </w:p>
        </w:tc>
        <w:tc>
          <w:tcPr>
            <w:tcW w:w="10778" w:type="dxa"/>
            <w:tcBorders>
              <w:top w:val="single" w:sz="4" w:space="0" w:color="000000"/>
              <w:left w:val="single" w:sz="4" w:space="0" w:color="000000"/>
              <w:bottom w:val="single" w:sz="4" w:space="0" w:color="000000"/>
              <w:right w:val="single" w:sz="4" w:space="0" w:color="000000"/>
            </w:tcBorders>
            <w:shd w:val="clear" w:color="auto" w:fill="auto"/>
          </w:tcPr>
          <w:p w14:paraId="23E637B3" w14:textId="569DB57C" w:rsidR="003759FE" w:rsidRPr="00D3249C" w:rsidRDefault="003759FE" w:rsidP="003759FE">
            <w:pPr>
              <w:pStyle w:val="Textoencaja"/>
              <w:rPr>
                <w:sz w:val="18"/>
                <w:szCs w:val="18"/>
              </w:rPr>
            </w:pPr>
            <w:r w:rsidRPr="00617D4C">
              <w:rPr>
                <w:sz w:val="18"/>
                <w:szCs w:val="18"/>
              </w:rPr>
              <w:t xml:space="preserve">- - </w:t>
            </w:r>
          </w:p>
        </w:tc>
      </w:tr>
      <w:tr w:rsidR="003759FE" w14:paraId="798FA2A8" w14:textId="77777777" w:rsidTr="00386515">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7EC8A52" w14:textId="77777777" w:rsidR="003759FE" w:rsidRPr="00D3249C" w:rsidRDefault="003759FE" w:rsidP="003759FE">
            <w:pPr>
              <w:pStyle w:val="Textoencaja"/>
              <w:rPr>
                <w:b/>
                <w:bCs/>
                <w:sz w:val="18"/>
                <w:szCs w:val="18"/>
              </w:rPr>
            </w:pPr>
            <w:r w:rsidRPr="00D3249C">
              <w:rPr>
                <w:b/>
                <w:bCs/>
                <w:sz w:val="18"/>
                <w:szCs w:val="18"/>
              </w:rPr>
              <w:t>Duración (fecha inicio, fecha fin)</w:t>
            </w:r>
          </w:p>
        </w:tc>
        <w:tc>
          <w:tcPr>
            <w:tcW w:w="10778" w:type="dxa"/>
            <w:tcBorders>
              <w:top w:val="single" w:sz="4" w:space="0" w:color="000000"/>
              <w:left w:val="single" w:sz="4" w:space="0" w:color="000000"/>
              <w:bottom w:val="single" w:sz="4" w:space="0" w:color="000000"/>
              <w:right w:val="single" w:sz="4" w:space="0" w:color="000000"/>
            </w:tcBorders>
            <w:shd w:val="clear" w:color="auto" w:fill="auto"/>
          </w:tcPr>
          <w:p w14:paraId="188320D7" w14:textId="7B482D43" w:rsidR="003759FE" w:rsidRPr="00D3249C" w:rsidRDefault="003759FE" w:rsidP="003759FE">
            <w:pPr>
              <w:pStyle w:val="Textoencaja"/>
              <w:rPr>
                <w:sz w:val="18"/>
                <w:szCs w:val="18"/>
              </w:rPr>
            </w:pPr>
            <w:r w:rsidRPr="00617D4C">
              <w:rPr>
                <w:sz w:val="18"/>
                <w:szCs w:val="18"/>
              </w:rPr>
              <w:t xml:space="preserve">- - </w:t>
            </w:r>
          </w:p>
        </w:tc>
      </w:tr>
      <w:tr w:rsidR="003759FE" w14:paraId="5AAC9BB4" w14:textId="77777777" w:rsidTr="00386515">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65FFCF9" w14:textId="77777777" w:rsidR="003759FE" w:rsidRPr="00CE5A45" w:rsidRDefault="003759FE" w:rsidP="003759FE">
            <w:pPr>
              <w:pStyle w:val="Textoencaja"/>
              <w:rPr>
                <w:b/>
                <w:bCs/>
                <w:sz w:val="18"/>
                <w:szCs w:val="18"/>
              </w:rPr>
            </w:pPr>
            <w:r w:rsidRPr="00CE5A45">
              <w:rPr>
                <w:b/>
                <w:bCs/>
                <w:sz w:val="18"/>
                <w:szCs w:val="18"/>
              </w:rPr>
              <w:t>Tipo de</w:t>
            </w:r>
            <w:r>
              <w:rPr>
                <w:b/>
                <w:bCs/>
                <w:sz w:val="18"/>
                <w:szCs w:val="18"/>
              </w:rPr>
              <w:t xml:space="preserve"> </w:t>
            </w:r>
            <w:r w:rsidRPr="00CE5A45">
              <w:rPr>
                <w:b/>
                <w:bCs/>
                <w:sz w:val="18"/>
                <w:szCs w:val="18"/>
              </w:rPr>
              <w:t>convocatoria</w:t>
            </w:r>
          </w:p>
        </w:tc>
        <w:tc>
          <w:tcPr>
            <w:tcW w:w="10778" w:type="dxa"/>
            <w:tcBorders>
              <w:top w:val="single" w:sz="4" w:space="0" w:color="000000"/>
              <w:left w:val="single" w:sz="4" w:space="0" w:color="000000"/>
              <w:bottom w:val="single" w:sz="4" w:space="0" w:color="000000"/>
              <w:right w:val="single" w:sz="4" w:space="0" w:color="000000"/>
            </w:tcBorders>
            <w:shd w:val="clear" w:color="auto" w:fill="auto"/>
          </w:tcPr>
          <w:p w14:paraId="7B788C55" w14:textId="1AFD4DAA" w:rsidR="003759FE" w:rsidRPr="00D3249C" w:rsidRDefault="003759FE" w:rsidP="003759FE">
            <w:pPr>
              <w:pStyle w:val="Textoencaja"/>
              <w:rPr>
                <w:sz w:val="18"/>
                <w:szCs w:val="18"/>
              </w:rPr>
            </w:pPr>
            <w:r w:rsidRPr="00617D4C">
              <w:rPr>
                <w:sz w:val="18"/>
                <w:szCs w:val="18"/>
              </w:rPr>
              <w:t xml:space="preserve">- - </w:t>
            </w:r>
          </w:p>
        </w:tc>
      </w:tr>
      <w:tr w:rsidR="003759FE" w14:paraId="6B6F6BE3" w14:textId="77777777" w:rsidTr="00386515">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ADE27ED" w14:textId="77777777" w:rsidR="003759FE" w:rsidRPr="00D3249C" w:rsidRDefault="003759FE" w:rsidP="003759FE">
            <w:pPr>
              <w:pStyle w:val="Textoencaja"/>
              <w:rPr>
                <w:b/>
                <w:bCs/>
                <w:sz w:val="18"/>
                <w:szCs w:val="18"/>
              </w:rPr>
            </w:pPr>
            <w:r w:rsidRPr="00CE5A45">
              <w:rPr>
                <w:b/>
                <w:bCs/>
                <w:sz w:val="18"/>
                <w:szCs w:val="18"/>
              </w:rPr>
              <w:t>Entidades</w:t>
            </w:r>
            <w:r>
              <w:rPr>
                <w:b/>
                <w:bCs/>
                <w:sz w:val="18"/>
                <w:szCs w:val="18"/>
              </w:rPr>
              <w:t xml:space="preserve"> </w:t>
            </w:r>
            <w:r w:rsidRPr="00CE5A45">
              <w:rPr>
                <w:b/>
                <w:bCs/>
                <w:sz w:val="18"/>
                <w:szCs w:val="18"/>
              </w:rPr>
              <w:t>participantes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tcPr>
          <w:p w14:paraId="27AE7947" w14:textId="02994303" w:rsidR="003759FE" w:rsidRPr="00D3249C" w:rsidRDefault="003759FE" w:rsidP="003759FE">
            <w:pPr>
              <w:pStyle w:val="Textoencaja"/>
              <w:rPr>
                <w:sz w:val="18"/>
                <w:szCs w:val="18"/>
              </w:rPr>
            </w:pPr>
            <w:r w:rsidRPr="00617D4C">
              <w:rPr>
                <w:sz w:val="18"/>
                <w:szCs w:val="18"/>
              </w:rPr>
              <w:t xml:space="preserve">- - </w:t>
            </w:r>
          </w:p>
        </w:tc>
      </w:tr>
      <w:tr w:rsidR="003759FE" w14:paraId="6B9AD683" w14:textId="77777777" w:rsidTr="00386515">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C8ACE2A" w14:textId="77777777" w:rsidR="003759FE" w:rsidRPr="00CE5A45" w:rsidRDefault="003759FE" w:rsidP="003759FE">
            <w:pPr>
              <w:pStyle w:val="Textoencaja"/>
              <w:rPr>
                <w:b/>
                <w:bCs/>
                <w:sz w:val="18"/>
                <w:szCs w:val="18"/>
              </w:rPr>
            </w:pPr>
            <w:r w:rsidRPr="00D3249C">
              <w:rPr>
                <w:b/>
                <w:bCs/>
                <w:sz w:val="18"/>
                <w:szCs w:val="18"/>
              </w:rPr>
              <w:t>Investigador/a principal</w:t>
            </w:r>
          </w:p>
        </w:tc>
        <w:tc>
          <w:tcPr>
            <w:tcW w:w="10778" w:type="dxa"/>
            <w:tcBorders>
              <w:top w:val="single" w:sz="4" w:space="0" w:color="000000"/>
              <w:left w:val="single" w:sz="4" w:space="0" w:color="000000"/>
              <w:bottom w:val="single" w:sz="4" w:space="0" w:color="000000"/>
              <w:right w:val="single" w:sz="4" w:space="0" w:color="000000"/>
            </w:tcBorders>
            <w:shd w:val="clear" w:color="auto" w:fill="auto"/>
          </w:tcPr>
          <w:p w14:paraId="6413EDE8" w14:textId="4CAC6BCF" w:rsidR="003759FE" w:rsidRPr="00D3249C" w:rsidRDefault="003759FE" w:rsidP="003759FE">
            <w:pPr>
              <w:pStyle w:val="Textoencaja"/>
              <w:rPr>
                <w:sz w:val="18"/>
                <w:szCs w:val="18"/>
              </w:rPr>
            </w:pPr>
            <w:r w:rsidRPr="00617D4C">
              <w:rPr>
                <w:sz w:val="18"/>
                <w:szCs w:val="18"/>
              </w:rPr>
              <w:t xml:space="preserve">- - </w:t>
            </w:r>
          </w:p>
        </w:tc>
      </w:tr>
      <w:tr w:rsidR="003759FE" w14:paraId="17BA2C0A" w14:textId="77777777" w:rsidTr="00386515">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E245BBF" w14:textId="77777777" w:rsidR="003759FE" w:rsidRPr="00D3249C" w:rsidRDefault="003759FE" w:rsidP="003759FE">
            <w:pPr>
              <w:pStyle w:val="Textoencaja"/>
              <w:rPr>
                <w:b/>
                <w:bCs/>
                <w:sz w:val="18"/>
                <w:szCs w:val="18"/>
              </w:rPr>
            </w:pPr>
            <w:r w:rsidRPr="00D3249C">
              <w:rPr>
                <w:b/>
                <w:bCs/>
                <w:sz w:val="18"/>
                <w:szCs w:val="18"/>
              </w:rPr>
              <w:t>Número de investigadores participantes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tcPr>
          <w:p w14:paraId="43E0877A" w14:textId="0DB0B401" w:rsidR="003759FE" w:rsidRPr="00D3249C" w:rsidRDefault="003759FE" w:rsidP="003759FE">
            <w:pPr>
              <w:pStyle w:val="Textoencaja"/>
              <w:rPr>
                <w:sz w:val="18"/>
                <w:szCs w:val="18"/>
              </w:rPr>
            </w:pPr>
            <w:r w:rsidRPr="00617D4C">
              <w:rPr>
                <w:sz w:val="18"/>
                <w:szCs w:val="18"/>
              </w:rPr>
              <w:t xml:space="preserve">- - </w:t>
            </w:r>
          </w:p>
        </w:tc>
      </w:tr>
      <w:tr w:rsidR="003759FE" w14:paraId="336A725C" w14:textId="77777777" w:rsidTr="00386515">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C383181" w14:textId="77777777" w:rsidR="003759FE" w:rsidRPr="00D3249C" w:rsidRDefault="003759FE" w:rsidP="003759FE">
            <w:pPr>
              <w:pStyle w:val="Textoencaja"/>
              <w:rPr>
                <w:b/>
                <w:bCs/>
                <w:sz w:val="18"/>
                <w:szCs w:val="18"/>
              </w:rPr>
            </w:pPr>
            <w:r w:rsidRPr="00CE5A45">
              <w:rPr>
                <w:b/>
                <w:bCs/>
                <w:sz w:val="18"/>
                <w:szCs w:val="18"/>
              </w:rPr>
              <w:t>Línea</w:t>
            </w:r>
            <w:r>
              <w:rPr>
                <w:b/>
                <w:bCs/>
                <w:sz w:val="18"/>
                <w:szCs w:val="18"/>
              </w:rPr>
              <w:t>s</w:t>
            </w:r>
            <w:r w:rsidRPr="00CE5A45">
              <w:rPr>
                <w:b/>
                <w:bCs/>
                <w:sz w:val="18"/>
                <w:szCs w:val="18"/>
              </w:rPr>
              <w:t xml:space="preserve"> de investigación relacionada</w:t>
            </w:r>
            <w:r>
              <w:rPr>
                <w:b/>
                <w:bCs/>
                <w:sz w:val="18"/>
                <w:szCs w:val="18"/>
              </w:rPr>
              <w:t>s</w:t>
            </w:r>
          </w:p>
        </w:tc>
        <w:tc>
          <w:tcPr>
            <w:tcW w:w="10778" w:type="dxa"/>
            <w:tcBorders>
              <w:top w:val="single" w:sz="4" w:space="0" w:color="000000"/>
              <w:left w:val="single" w:sz="4" w:space="0" w:color="000000"/>
              <w:bottom w:val="single" w:sz="4" w:space="0" w:color="000000"/>
              <w:right w:val="single" w:sz="4" w:space="0" w:color="000000"/>
            </w:tcBorders>
            <w:shd w:val="clear" w:color="auto" w:fill="auto"/>
          </w:tcPr>
          <w:p w14:paraId="72D012B4" w14:textId="4EF63FA3" w:rsidR="003759FE" w:rsidRPr="00D3249C" w:rsidRDefault="003759FE" w:rsidP="003759FE">
            <w:pPr>
              <w:pStyle w:val="Textoencaja"/>
              <w:rPr>
                <w:sz w:val="18"/>
                <w:szCs w:val="18"/>
              </w:rPr>
            </w:pPr>
            <w:r w:rsidRPr="00617D4C">
              <w:rPr>
                <w:sz w:val="18"/>
                <w:szCs w:val="18"/>
              </w:rPr>
              <w:t xml:space="preserve">- - </w:t>
            </w:r>
          </w:p>
        </w:tc>
      </w:tr>
    </w:tbl>
    <w:p w14:paraId="15B20DB7" w14:textId="77777777" w:rsidR="00751B5E" w:rsidRDefault="00751B5E" w:rsidP="00751B5E">
      <w:pPr>
        <w:pStyle w:val="Textodocorpo"/>
      </w:pPr>
    </w:p>
    <w:p w14:paraId="246404C4" w14:textId="77777777" w:rsidR="00751B5E" w:rsidRDefault="00751B5E" w:rsidP="00751B5E">
      <w:pPr>
        <w:pStyle w:val="Textodocorpo"/>
      </w:pPr>
    </w:p>
    <w:tbl>
      <w:tblPr>
        <w:tblStyle w:val="Tboacongrade"/>
        <w:tblW w:w="14171" w:type="dxa"/>
        <w:jc w:val="center"/>
        <w:tblLayout w:type="fixed"/>
        <w:tblCellMar>
          <w:top w:w="57" w:type="dxa"/>
          <w:left w:w="85" w:type="dxa"/>
          <w:bottom w:w="57" w:type="dxa"/>
          <w:right w:w="85" w:type="dxa"/>
        </w:tblCellMar>
        <w:tblLook w:val="04A0" w:firstRow="1" w:lastRow="0" w:firstColumn="1" w:lastColumn="0" w:noHBand="0" w:noVBand="1"/>
      </w:tblPr>
      <w:tblGrid>
        <w:gridCol w:w="1134"/>
        <w:gridCol w:w="4082"/>
        <w:gridCol w:w="1077"/>
        <w:gridCol w:w="1077"/>
        <w:gridCol w:w="3401"/>
        <w:gridCol w:w="850"/>
        <w:gridCol w:w="850"/>
        <w:gridCol w:w="850"/>
        <w:gridCol w:w="850"/>
      </w:tblGrid>
      <w:tr w:rsidR="00751B5E" w:rsidRPr="00D15D3A" w14:paraId="222B5E1F" w14:textId="77777777" w:rsidTr="00350081">
        <w:trPr>
          <w:trHeight w:val="397"/>
          <w:jc w:val="center"/>
        </w:trPr>
        <w:tc>
          <w:tcPr>
            <w:tcW w:w="14171" w:type="dxa"/>
            <w:gridSpan w:val="9"/>
            <w:shd w:val="clear" w:color="auto" w:fill="8DB3E2" w:themeFill="text2" w:themeFillTint="66"/>
            <w:vAlign w:val="center"/>
          </w:tcPr>
          <w:p w14:paraId="2C17A540" w14:textId="5A4498AC" w:rsidR="00751B5E" w:rsidRPr="00D15D3A" w:rsidRDefault="00751B5E" w:rsidP="00350081">
            <w:pPr>
              <w:pStyle w:val="TablaTitulo"/>
              <w:jc w:val="center"/>
              <w:rPr>
                <w:sz w:val="22"/>
                <w:szCs w:val="22"/>
              </w:rPr>
            </w:pPr>
            <w:r w:rsidRPr="00D15D3A">
              <w:rPr>
                <w:sz w:val="22"/>
                <w:szCs w:val="22"/>
              </w:rPr>
              <w:t xml:space="preserve">Equipo Nº </w:t>
            </w:r>
            <w:r>
              <w:rPr>
                <w:sz w:val="22"/>
                <w:szCs w:val="22"/>
              </w:rPr>
              <w:t>5</w:t>
            </w:r>
            <w:r w:rsidRPr="00D15D3A">
              <w:rPr>
                <w:sz w:val="22"/>
                <w:szCs w:val="22"/>
              </w:rPr>
              <w:t xml:space="preserve"> </w:t>
            </w:r>
            <w:r w:rsidR="00AE4C61" w:rsidRPr="00AE4C61">
              <w:rPr>
                <w:sz w:val="22"/>
                <w:szCs w:val="22"/>
              </w:rPr>
              <w:t>Literatura Infantil e Xuvenil Angloxermana e a súa Tradución</w:t>
            </w:r>
          </w:p>
        </w:tc>
      </w:tr>
      <w:tr w:rsidR="00751B5E" w:rsidRPr="00656ED8" w14:paraId="62ACCF9D" w14:textId="77777777" w:rsidTr="00350081">
        <w:trPr>
          <w:trHeight w:val="113"/>
          <w:jc w:val="center"/>
        </w:trPr>
        <w:tc>
          <w:tcPr>
            <w:tcW w:w="1134" w:type="dxa"/>
            <w:vMerge w:val="restart"/>
            <w:shd w:val="clear" w:color="auto" w:fill="DBE5F1" w:themeFill="accent1" w:themeFillTint="33"/>
            <w:vAlign w:val="center"/>
          </w:tcPr>
          <w:p w14:paraId="74C684E1" w14:textId="77777777" w:rsidR="00751B5E" w:rsidRPr="00CE5A45" w:rsidRDefault="00751B5E" w:rsidP="00350081">
            <w:pPr>
              <w:pStyle w:val="Textodocorpo"/>
              <w:jc w:val="center"/>
              <w:rPr>
                <w:b/>
                <w:bCs/>
                <w:sz w:val="18"/>
                <w:szCs w:val="18"/>
              </w:rPr>
            </w:pPr>
            <w:r w:rsidRPr="00CE5A45">
              <w:rPr>
                <w:b/>
                <w:bCs/>
                <w:sz w:val="18"/>
                <w:szCs w:val="18"/>
              </w:rPr>
              <w:t>Institución</w:t>
            </w:r>
          </w:p>
        </w:tc>
        <w:tc>
          <w:tcPr>
            <w:tcW w:w="4082" w:type="dxa"/>
            <w:vMerge w:val="restart"/>
            <w:shd w:val="clear" w:color="auto" w:fill="DBE5F1" w:themeFill="accent1" w:themeFillTint="33"/>
            <w:vAlign w:val="center"/>
          </w:tcPr>
          <w:p w14:paraId="7EE49FB9" w14:textId="77777777" w:rsidR="00751B5E" w:rsidRPr="00CE5A45" w:rsidRDefault="00751B5E" w:rsidP="00350081">
            <w:pPr>
              <w:pStyle w:val="Textodocorpo"/>
              <w:jc w:val="center"/>
              <w:rPr>
                <w:b/>
                <w:bCs/>
                <w:sz w:val="18"/>
                <w:szCs w:val="18"/>
              </w:rPr>
            </w:pPr>
            <w:r w:rsidRPr="00CE5A45">
              <w:rPr>
                <w:b/>
                <w:bCs/>
                <w:sz w:val="18"/>
                <w:szCs w:val="18"/>
              </w:rPr>
              <w:t>Nombre y apellidos</w:t>
            </w:r>
          </w:p>
        </w:tc>
        <w:tc>
          <w:tcPr>
            <w:tcW w:w="1077" w:type="dxa"/>
            <w:vMerge w:val="restart"/>
            <w:shd w:val="clear" w:color="auto" w:fill="DBE5F1" w:themeFill="accent1" w:themeFillTint="33"/>
            <w:vAlign w:val="center"/>
          </w:tcPr>
          <w:p w14:paraId="23D0834E" w14:textId="77777777" w:rsidR="00751B5E" w:rsidRPr="00CE5A45" w:rsidRDefault="00751B5E" w:rsidP="00350081">
            <w:pPr>
              <w:pStyle w:val="Textodocorpo"/>
              <w:jc w:val="center"/>
              <w:rPr>
                <w:b/>
                <w:bCs/>
                <w:sz w:val="18"/>
                <w:szCs w:val="18"/>
              </w:rPr>
            </w:pPr>
            <w:r w:rsidRPr="00CE5A45">
              <w:rPr>
                <w:b/>
                <w:bCs/>
                <w:sz w:val="18"/>
                <w:szCs w:val="18"/>
              </w:rPr>
              <w:t>Categoría</w:t>
            </w:r>
          </w:p>
        </w:tc>
        <w:tc>
          <w:tcPr>
            <w:tcW w:w="1077" w:type="dxa"/>
            <w:vMerge w:val="restart"/>
            <w:shd w:val="clear" w:color="auto" w:fill="DBE5F1" w:themeFill="accent1" w:themeFillTint="33"/>
            <w:vAlign w:val="center"/>
          </w:tcPr>
          <w:p w14:paraId="114A0DFF" w14:textId="77777777" w:rsidR="00751B5E" w:rsidRPr="00CE5A45" w:rsidRDefault="00751B5E" w:rsidP="00350081">
            <w:pPr>
              <w:pStyle w:val="Textodocorpo"/>
              <w:jc w:val="center"/>
              <w:rPr>
                <w:b/>
                <w:bCs/>
                <w:sz w:val="18"/>
                <w:szCs w:val="18"/>
              </w:rPr>
            </w:pPr>
            <w:r w:rsidRPr="00CE5A45">
              <w:rPr>
                <w:b/>
                <w:bCs/>
                <w:sz w:val="18"/>
                <w:szCs w:val="18"/>
              </w:rPr>
              <w:t>Dedicación</w:t>
            </w:r>
          </w:p>
        </w:tc>
        <w:tc>
          <w:tcPr>
            <w:tcW w:w="3401" w:type="dxa"/>
            <w:vMerge w:val="restart"/>
            <w:shd w:val="clear" w:color="auto" w:fill="DBE5F1" w:themeFill="accent1" w:themeFillTint="33"/>
            <w:vAlign w:val="center"/>
          </w:tcPr>
          <w:p w14:paraId="6107AE20" w14:textId="77777777" w:rsidR="00751B5E" w:rsidRPr="00CE5A45" w:rsidRDefault="00751B5E" w:rsidP="00350081">
            <w:pPr>
              <w:pStyle w:val="Default"/>
              <w:jc w:val="center"/>
              <w:rPr>
                <w:b/>
                <w:bCs/>
                <w:color w:val="auto"/>
                <w:sz w:val="18"/>
                <w:szCs w:val="18"/>
              </w:rPr>
            </w:pPr>
            <w:r w:rsidRPr="00CE5A45">
              <w:rPr>
                <w:b/>
                <w:bCs/>
                <w:color w:val="auto"/>
                <w:sz w:val="18"/>
                <w:szCs w:val="18"/>
              </w:rPr>
              <w:t>Línea</w:t>
            </w:r>
            <w:r>
              <w:rPr>
                <w:b/>
                <w:bCs/>
                <w:color w:val="auto"/>
                <w:sz w:val="18"/>
                <w:szCs w:val="18"/>
              </w:rPr>
              <w:t>s</w:t>
            </w:r>
            <w:r w:rsidRPr="00CE5A45">
              <w:rPr>
                <w:b/>
                <w:bCs/>
                <w:color w:val="auto"/>
                <w:sz w:val="18"/>
                <w:szCs w:val="18"/>
              </w:rPr>
              <w:t xml:space="preserve"> de investigación</w:t>
            </w:r>
          </w:p>
        </w:tc>
        <w:tc>
          <w:tcPr>
            <w:tcW w:w="850" w:type="dxa"/>
            <w:vMerge w:val="restart"/>
            <w:shd w:val="clear" w:color="auto" w:fill="DBE5F1" w:themeFill="accent1" w:themeFillTint="33"/>
            <w:vAlign w:val="center"/>
          </w:tcPr>
          <w:p w14:paraId="7EAFEE31" w14:textId="77777777" w:rsidR="00751B5E" w:rsidRPr="00656ED8" w:rsidRDefault="00751B5E" w:rsidP="00350081">
            <w:pPr>
              <w:pStyle w:val="Textodocorpo"/>
              <w:jc w:val="center"/>
              <w:rPr>
                <w:b/>
                <w:bCs/>
                <w:sz w:val="12"/>
                <w:szCs w:val="12"/>
              </w:rPr>
            </w:pPr>
            <w:r w:rsidRPr="00656ED8">
              <w:rPr>
                <w:b/>
                <w:bCs/>
                <w:sz w:val="12"/>
                <w:szCs w:val="12"/>
              </w:rPr>
              <w:t>Tesis de doctorado dirigidas en los últimos 5 años</w:t>
            </w:r>
          </w:p>
        </w:tc>
        <w:tc>
          <w:tcPr>
            <w:tcW w:w="1700" w:type="dxa"/>
            <w:gridSpan w:val="2"/>
            <w:shd w:val="clear" w:color="auto" w:fill="DBE5F1" w:themeFill="accent1" w:themeFillTint="33"/>
            <w:vAlign w:val="center"/>
          </w:tcPr>
          <w:p w14:paraId="3E51D592" w14:textId="77777777" w:rsidR="00751B5E" w:rsidRPr="00CE5A45" w:rsidRDefault="00751B5E" w:rsidP="00350081">
            <w:pPr>
              <w:pStyle w:val="Textodocorpo"/>
              <w:jc w:val="center"/>
              <w:rPr>
                <w:b/>
                <w:bCs/>
                <w:sz w:val="16"/>
                <w:szCs w:val="16"/>
              </w:rPr>
            </w:pPr>
            <w:r w:rsidRPr="00CE5A45">
              <w:rPr>
                <w:b/>
                <w:bCs/>
                <w:sz w:val="16"/>
                <w:szCs w:val="16"/>
              </w:rPr>
              <w:t>Tramos de investigación</w:t>
            </w:r>
          </w:p>
        </w:tc>
        <w:tc>
          <w:tcPr>
            <w:tcW w:w="850" w:type="dxa"/>
            <w:vMerge w:val="restart"/>
            <w:shd w:val="clear" w:color="auto" w:fill="DBE5F1" w:themeFill="accent1" w:themeFillTint="33"/>
            <w:vAlign w:val="center"/>
          </w:tcPr>
          <w:p w14:paraId="647B20F9" w14:textId="77777777" w:rsidR="00751B5E" w:rsidRPr="00CE5A45" w:rsidRDefault="00751B5E" w:rsidP="00350081">
            <w:pPr>
              <w:pStyle w:val="Textodocorpo"/>
              <w:jc w:val="center"/>
              <w:rPr>
                <w:b/>
                <w:bCs/>
                <w:sz w:val="16"/>
                <w:szCs w:val="16"/>
              </w:rPr>
            </w:pPr>
            <w:r w:rsidRPr="00CE5A45">
              <w:rPr>
                <w:b/>
                <w:bCs/>
                <w:sz w:val="16"/>
                <w:szCs w:val="16"/>
              </w:rPr>
              <w:t>Alta/Baja</w:t>
            </w:r>
          </w:p>
        </w:tc>
      </w:tr>
      <w:tr w:rsidR="00751B5E" w:rsidRPr="00656ED8" w14:paraId="2F91A78E" w14:textId="77777777" w:rsidTr="00350081">
        <w:trPr>
          <w:trHeight w:val="397"/>
          <w:jc w:val="center"/>
        </w:trPr>
        <w:tc>
          <w:tcPr>
            <w:tcW w:w="1134" w:type="dxa"/>
            <w:vMerge/>
            <w:shd w:val="clear" w:color="auto" w:fill="FFFF99"/>
            <w:vAlign w:val="center"/>
          </w:tcPr>
          <w:p w14:paraId="1AA5AE1A" w14:textId="77777777" w:rsidR="00751B5E" w:rsidRPr="00656ED8" w:rsidRDefault="00751B5E" w:rsidP="00350081">
            <w:pPr>
              <w:pStyle w:val="Textodocorpo"/>
              <w:jc w:val="center"/>
              <w:rPr>
                <w:b/>
                <w:bCs/>
                <w:sz w:val="12"/>
                <w:szCs w:val="12"/>
              </w:rPr>
            </w:pPr>
          </w:p>
        </w:tc>
        <w:tc>
          <w:tcPr>
            <w:tcW w:w="4082" w:type="dxa"/>
            <w:vMerge/>
            <w:shd w:val="clear" w:color="auto" w:fill="FFFF99"/>
            <w:vAlign w:val="center"/>
          </w:tcPr>
          <w:p w14:paraId="6114DCC8" w14:textId="77777777" w:rsidR="00751B5E" w:rsidRPr="00656ED8" w:rsidRDefault="00751B5E" w:rsidP="00350081">
            <w:pPr>
              <w:pStyle w:val="Textodocorpo"/>
              <w:jc w:val="center"/>
              <w:rPr>
                <w:b/>
                <w:bCs/>
                <w:sz w:val="12"/>
                <w:szCs w:val="12"/>
              </w:rPr>
            </w:pPr>
          </w:p>
        </w:tc>
        <w:tc>
          <w:tcPr>
            <w:tcW w:w="1077" w:type="dxa"/>
            <w:vMerge/>
            <w:shd w:val="clear" w:color="auto" w:fill="FFFF99"/>
            <w:vAlign w:val="center"/>
          </w:tcPr>
          <w:p w14:paraId="7866CD7A" w14:textId="77777777" w:rsidR="00751B5E" w:rsidRPr="00656ED8" w:rsidRDefault="00751B5E" w:rsidP="00350081">
            <w:pPr>
              <w:pStyle w:val="Textodocorpo"/>
              <w:jc w:val="center"/>
              <w:rPr>
                <w:b/>
                <w:bCs/>
                <w:sz w:val="12"/>
                <w:szCs w:val="12"/>
              </w:rPr>
            </w:pPr>
          </w:p>
        </w:tc>
        <w:tc>
          <w:tcPr>
            <w:tcW w:w="1077" w:type="dxa"/>
            <w:vMerge/>
            <w:shd w:val="clear" w:color="auto" w:fill="FFFF99"/>
            <w:vAlign w:val="center"/>
          </w:tcPr>
          <w:p w14:paraId="1AE5C5F2" w14:textId="77777777" w:rsidR="00751B5E" w:rsidRPr="00656ED8" w:rsidRDefault="00751B5E" w:rsidP="00350081">
            <w:pPr>
              <w:pStyle w:val="Textodocorpo"/>
              <w:jc w:val="center"/>
              <w:rPr>
                <w:b/>
                <w:bCs/>
                <w:sz w:val="12"/>
                <w:szCs w:val="12"/>
              </w:rPr>
            </w:pPr>
          </w:p>
        </w:tc>
        <w:tc>
          <w:tcPr>
            <w:tcW w:w="3401" w:type="dxa"/>
            <w:vMerge/>
            <w:shd w:val="clear" w:color="auto" w:fill="FFFF99"/>
            <w:vAlign w:val="center"/>
          </w:tcPr>
          <w:p w14:paraId="7BE79BDE" w14:textId="77777777" w:rsidR="00751B5E" w:rsidRPr="00656ED8" w:rsidRDefault="00751B5E" w:rsidP="00350081">
            <w:pPr>
              <w:pStyle w:val="Textodocorpo"/>
              <w:jc w:val="center"/>
              <w:rPr>
                <w:b/>
                <w:bCs/>
                <w:sz w:val="12"/>
                <w:szCs w:val="12"/>
              </w:rPr>
            </w:pPr>
          </w:p>
        </w:tc>
        <w:tc>
          <w:tcPr>
            <w:tcW w:w="850" w:type="dxa"/>
            <w:vMerge/>
            <w:shd w:val="clear" w:color="auto" w:fill="FFFF99"/>
            <w:vAlign w:val="center"/>
          </w:tcPr>
          <w:p w14:paraId="7F53945F" w14:textId="77777777" w:rsidR="00751B5E" w:rsidRPr="00656ED8" w:rsidRDefault="00751B5E" w:rsidP="00350081">
            <w:pPr>
              <w:pStyle w:val="Textodocorpo"/>
              <w:jc w:val="center"/>
              <w:rPr>
                <w:b/>
                <w:bCs/>
                <w:sz w:val="12"/>
                <w:szCs w:val="12"/>
              </w:rPr>
            </w:pPr>
          </w:p>
        </w:tc>
        <w:tc>
          <w:tcPr>
            <w:tcW w:w="850" w:type="dxa"/>
            <w:shd w:val="clear" w:color="auto" w:fill="DBE5F1" w:themeFill="accent1" w:themeFillTint="33"/>
            <w:vAlign w:val="center"/>
          </w:tcPr>
          <w:p w14:paraId="4470031D" w14:textId="77777777" w:rsidR="00751B5E" w:rsidRPr="00CE5A45" w:rsidRDefault="00751B5E" w:rsidP="00350081">
            <w:pPr>
              <w:pStyle w:val="Textodocorpo"/>
              <w:jc w:val="center"/>
              <w:rPr>
                <w:b/>
                <w:bCs/>
                <w:sz w:val="16"/>
                <w:szCs w:val="16"/>
              </w:rPr>
            </w:pPr>
            <w:r w:rsidRPr="00CE5A45">
              <w:rPr>
                <w:b/>
                <w:bCs/>
                <w:sz w:val="16"/>
                <w:szCs w:val="16"/>
              </w:rPr>
              <w:t>N</w:t>
            </w:r>
            <w:r>
              <w:rPr>
                <w:b/>
                <w:bCs/>
                <w:sz w:val="16"/>
                <w:szCs w:val="16"/>
              </w:rPr>
              <w:t>úmero</w:t>
            </w:r>
            <w:r w:rsidRPr="00CE5A45">
              <w:rPr>
                <w:b/>
                <w:bCs/>
                <w:sz w:val="16"/>
                <w:szCs w:val="16"/>
              </w:rPr>
              <w:t xml:space="preserve"> de tramos</w:t>
            </w:r>
          </w:p>
        </w:tc>
        <w:tc>
          <w:tcPr>
            <w:tcW w:w="850" w:type="dxa"/>
            <w:shd w:val="clear" w:color="auto" w:fill="DBE5F1" w:themeFill="accent1" w:themeFillTint="33"/>
            <w:vAlign w:val="center"/>
          </w:tcPr>
          <w:p w14:paraId="18343A17" w14:textId="77777777" w:rsidR="00751B5E" w:rsidRPr="00CE5A45" w:rsidRDefault="00751B5E" w:rsidP="00350081">
            <w:pPr>
              <w:pStyle w:val="Textodocorpo"/>
              <w:jc w:val="center"/>
              <w:rPr>
                <w:b/>
                <w:bCs/>
                <w:sz w:val="16"/>
                <w:szCs w:val="16"/>
              </w:rPr>
            </w:pPr>
            <w:r w:rsidRPr="00CE5A45">
              <w:rPr>
                <w:b/>
                <w:bCs/>
                <w:sz w:val="16"/>
                <w:szCs w:val="16"/>
              </w:rPr>
              <w:t>Fecha del último tramo</w:t>
            </w:r>
          </w:p>
        </w:tc>
        <w:tc>
          <w:tcPr>
            <w:tcW w:w="850" w:type="dxa"/>
            <w:vMerge/>
            <w:shd w:val="clear" w:color="auto" w:fill="FFFF99"/>
            <w:vAlign w:val="center"/>
          </w:tcPr>
          <w:p w14:paraId="26A553EE" w14:textId="77777777" w:rsidR="00751B5E" w:rsidRPr="00656ED8" w:rsidRDefault="00751B5E" w:rsidP="00350081">
            <w:pPr>
              <w:pStyle w:val="Textodocorpo"/>
              <w:jc w:val="center"/>
              <w:rPr>
                <w:b/>
                <w:bCs/>
                <w:sz w:val="12"/>
                <w:szCs w:val="12"/>
              </w:rPr>
            </w:pPr>
          </w:p>
        </w:tc>
      </w:tr>
      <w:tr w:rsidR="00E873FB" w:rsidRPr="00994CFB" w14:paraId="2C5E0AAF" w14:textId="77777777" w:rsidTr="00350081">
        <w:trPr>
          <w:trHeight w:val="397"/>
          <w:jc w:val="center"/>
        </w:trPr>
        <w:tc>
          <w:tcPr>
            <w:tcW w:w="1134" w:type="dxa"/>
            <w:shd w:val="clear" w:color="auto" w:fill="auto"/>
            <w:vAlign w:val="center"/>
          </w:tcPr>
          <w:p w14:paraId="01D5C11D" w14:textId="6DFCA970" w:rsidR="00E873FB" w:rsidRPr="00994CFB" w:rsidRDefault="00E873FB" w:rsidP="00E873FB">
            <w:pPr>
              <w:pStyle w:val="Textodocorpo"/>
              <w:rPr>
                <w:b/>
                <w:bCs/>
                <w:sz w:val="18"/>
                <w:szCs w:val="18"/>
              </w:rPr>
            </w:pPr>
            <w:r>
              <w:rPr>
                <w:b/>
                <w:bCs/>
                <w:sz w:val="18"/>
                <w:szCs w:val="18"/>
              </w:rPr>
              <w:t>Uvigo</w:t>
            </w:r>
          </w:p>
        </w:tc>
        <w:tc>
          <w:tcPr>
            <w:tcW w:w="4082" w:type="dxa"/>
            <w:shd w:val="clear" w:color="auto" w:fill="auto"/>
            <w:vAlign w:val="center"/>
          </w:tcPr>
          <w:p w14:paraId="005E36CD" w14:textId="6A99B378" w:rsidR="00E873FB" w:rsidRPr="00994CFB" w:rsidRDefault="00E873FB" w:rsidP="00E873FB">
            <w:pPr>
              <w:pStyle w:val="Textodocorpo"/>
              <w:rPr>
                <w:b/>
                <w:bCs/>
                <w:sz w:val="18"/>
                <w:szCs w:val="18"/>
              </w:rPr>
            </w:pPr>
            <w:r>
              <w:rPr>
                <w:b/>
                <w:bCs/>
                <w:sz w:val="18"/>
                <w:szCs w:val="18"/>
              </w:rPr>
              <w:t>Rebeca Cristina López González</w:t>
            </w:r>
          </w:p>
        </w:tc>
        <w:tc>
          <w:tcPr>
            <w:tcW w:w="1077" w:type="dxa"/>
            <w:shd w:val="clear" w:color="auto" w:fill="auto"/>
            <w:vAlign w:val="center"/>
          </w:tcPr>
          <w:p w14:paraId="396911F8" w14:textId="1D5F1BFC" w:rsidR="00E873FB" w:rsidRPr="00994CFB" w:rsidRDefault="00E873FB" w:rsidP="00E873FB">
            <w:pPr>
              <w:pStyle w:val="Textodocorpo"/>
              <w:rPr>
                <w:b/>
                <w:bCs/>
                <w:sz w:val="18"/>
                <w:szCs w:val="18"/>
              </w:rPr>
            </w:pPr>
            <w:r>
              <w:rPr>
                <w:b/>
                <w:bCs/>
                <w:sz w:val="18"/>
                <w:szCs w:val="18"/>
              </w:rPr>
              <w:t>CDout</w:t>
            </w:r>
          </w:p>
        </w:tc>
        <w:tc>
          <w:tcPr>
            <w:tcW w:w="1077" w:type="dxa"/>
            <w:shd w:val="clear" w:color="auto" w:fill="auto"/>
            <w:vAlign w:val="center"/>
          </w:tcPr>
          <w:p w14:paraId="0EE32A1D" w14:textId="68F53FD4" w:rsidR="00E873FB" w:rsidRPr="00994CFB" w:rsidRDefault="00E873FB" w:rsidP="00E873FB">
            <w:pPr>
              <w:pStyle w:val="Textodocorpo"/>
              <w:rPr>
                <w:b/>
                <w:bCs/>
                <w:sz w:val="18"/>
                <w:szCs w:val="18"/>
              </w:rPr>
            </w:pPr>
            <w:r>
              <w:rPr>
                <w:b/>
                <w:bCs/>
                <w:sz w:val="18"/>
                <w:szCs w:val="18"/>
              </w:rPr>
              <w:t>TC</w:t>
            </w:r>
          </w:p>
        </w:tc>
        <w:tc>
          <w:tcPr>
            <w:tcW w:w="3401" w:type="dxa"/>
            <w:shd w:val="clear" w:color="auto" w:fill="auto"/>
            <w:vAlign w:val="center"/>
          </w:tcPr>
          <w:p w14:paraId="6FCF11D1" w14:textId="77777777" w:rsidR="00E873FB" w:rsidRPr="00E873FB" w:rsidRDefault="00E873FB" w:rsidP="00E873FB">
            <w:pPr>
              <w:pStyle w:val="Textodocorpo"/>
              <w:rPr>
                <w:b/>
                <w:bCs/>
                <w:sz w:val="18"/>
                <w:szCs w:val="18"/>
              </w:rPr>
            </w:pPr>
            <w:r w:rsidRPr="00E873FB">
              <w:rPr>
                <w:b/>
                <w:bCs/>
                <w:sz w:val="18"/>
                <w:szCs w:val="18"/>
              </w:rPr>
              <w:t>Tradución da Literatura infantil e xuvenil</w:t>
            </w:r>
          </w:p>
          <w:p w14:paraId="3BD347A4" w14:textId="75EB7DB4" w:rsidR="00E873FB" w:rsidRPr="00994CFB" w:rsidRDefault="00E873FB" w:rsidP="00E873FB">
            <w:pPr>
              <w:pStyle w:val="Textodocorpo"/>
              <w:rPr>
                <w:b/>
                <w:bCs/>
                <w:sz w:val="18"/>
                <w:szCs w:val="18"/>
              </w:rPr>
            </w:pPr>
            <w:r w:rsidRPr="00E873FB">
              <w:rPr>
                <w:b/>
                <w:bCs/>
                <w:sz w:val="18"/>
                <w:szCs w:val="18"/>
              </w:rPr>
              <w:t>Tradución intersemiótica</w:t>
            </w:r>
          </w:p>
        </w:tc>
        <w:tc>
          <w:tcPr>
            <w:tcW w:w="850" w:type="dxa"/>
            <w:shd w:val="clear" w:color="auto" w:fill="auto"/>
            <w:vAlign w:val="center"/>
          </w:tcPr>
          <w:p w14:paraId="337045C1" w14:textId="77777777" w:rsidR="00E873FB" w:rsidRPr="00994CFB" w:rsidRDefault="00E873FB" w:rsidP="00E873FB">
            <w:pPr>
              <w:pStyle w:val="Textodocorpo"/>
              <w:rPr>
                <w:b/>
                <w:bCs/>
                <w:sz w:val="18"/>
                <w:szCs w:val="18"/>
              </w:rPr>
            </w:pPr>
          </w:p>
        </w:tc>
        <w:tc>
          <w:tcPr>
            <w:tcW w:w="850" w:type="dxa"/>
            <w:shd w:val="clear" w:color="auto" w:fill="auto"/>
            <w:vAlign w:val="center"/>
          </w:tcPr>
          <w:p w14:paraId="7530DB85" w14:textId="21A0FD8E" w:rsidR="00E873FB" w:rsidRPr="00994CFB" w:rsidRDefault="00E873FB" w:rsidP="00E873FB">
            <w:pPr>
              <w:pStyle w:val="Textodocorpo"/>
              <w:rPr>
                <w:b/>
                <w:bCs/>
                <w:sz w:val="18"/>
                <w:szCs w:val="18"/>
              </w:rPr>
            </w:pPr>
            <w:r>
              <w:rPr>
                <w:rFonts w:ascii="Aptos Narrow" w:hAnsi="Aptos Narrow"/>
                <w:color w:val="000000"/>
                <w:sz w:val="22"/>
                <w:szCs w:val="22"/>
              </w:rPr>
              <w:t>1</w:t>
            </w:r>
          </w:p>
        </w:tc>
        <w:tc>
          <w:tcPr>
            <w:tcW w:w="850" w:type="dxa"/>
            <w:shd w:val="clear" w:color="auto" w:fill="auto"/>
            <w:vAlign w:val="center"/>
          </w:tcPr>
          <w:p w14:paraId="6E62786C" w14:textId="382BE8C8" w:rsidR="00E873FB" w:rsidRPr="00994CFB" w:rsidRDefault="00E873FB" w:rsidP="00E873FB">
            <w:pPr>
              <w:pStyle w:val="Textodocorpo"/>
              <w:rPr>
                <w:b/>
                <w:bCs/>
                <w:sz w:val="18"/>
                <w:szCs w:val="18"/>
              </w:rPr>
            </w:pPr>
            <w:r>
              <w:rPr>
                <w:rFonts w:ascii="Aptos Narrow" w:hAnsi="Aptos Narrow"/>
                <w:color w:val="000000"/>
                <w:sz w:val="22"/>
                <w:szCs w:val="22"/>
              </w:rPr>
              <w:t>01/01/2022</w:t>
            </w:r>
          </w:p>
        </w:tc>
        <w:tc>
          <w:tcPr>
            <w:tcW w:w="850" w:type="dxa"/>
            <w:shd w:val="clear" w:color="auto" w:fill="auto"/>
            <w:vAlign w:val="center"/>
          </w:tcPr>
          <w:p w14:paraId="52B2B1DB" w14:textId="77777777" w:rsidR="00E873FB" w:rsidRPr="00994CFB" w:rsidRDefault="00E873FB" w:rsidP="00E873FB">
            <w:pPr>
              <w:pStyle w:val="Textodocorpo"/>
              <w:rPr>
                <w:b/>
                <w:bCs/>
                <w:sz w:val="18"/>
                <w:szCs w:val="18"/>
              </w:rPr>
            </w:pPr>
          </w:p>
        </w:tc>
      </w:tr>
    </w:tbl>
    <w:p w14:paraId="61136D94" w14:textId="77777777" w:rsidR="00751B5E" w:rsidRDefault="00751B5E" w:rsidP="00751B5E">
      <w:pPr>
        <w:pStyle w:val="Textodocorpo"/>
      </w:pPr>
    </w:p>
    <w:p w14:paraId="415FBF8D" w14:textId="77777777" w:rsidR="00751B5E" w:rsidRDefault="00751B5E" w:rsidP="00751B5E">
      <w:pPr>
        <w:pStyle w:val="Textodocorpo"/>
      </w:pPr>
    </w:p>
    <w:tbl>
      <w:tblPr>
        <w:tblW w:w="14175" w:type="dxa"/>
        <w:jc w:val="center"/>
        <w:tblLayout w:type="fixed"/>
        <w:tblCellMar>
          <w:top w:w="57" w:type="dxa"/>
          <w:left w:w="85" w:type="dxa"/>
          <w:bottom w:w="57" w:type="dxa"/>
          <w:right w:w="85" w:type="dxa"/>
        </w:tblCellMar>
        <w:tblLook w:val="0000" w:firstRow="0" w:lastRow="0" w:firstColumn="0" w:lastColumn="0" w:noHBand="0" w:noVBand="0"/>
      </w:tblPr>
      <w:tblGrid>
        <w:gridCol w:w="3397"/>
        <w:gridCol w:w="10778"/>
      </w:tblGrid>
      <w:tr w:rsidR="00751B5E" w14:paraId="05B9EA6C" w14:textId="77777777" w:rsidTr="00350081">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11445692" w14:textId="77777777" w:rsidR="00751B5E" w:rsidRDefault="00751B5E" w:rsidP="00350081">
            <w:pPr>
              <w:pStyle w:val="TablaTitulo"/>
              <w:jc w:val="center"/>
            </w:pPr>
            <w:r>
              <w:lastRenderedPageBreak/>
              <w:t>Datos de un proyecto de investigación activo</w:t>
            </w:r>
          </w:p>
        </w:tc>
      </w:tr>
      <w:tr w:rsidR="00751B5E" w14:paraId="6E2968DC" w14:textId="77777777" w:rsidTr="00350081">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862DA5F" w14:textId="77777777" w:rsidR="00751B5E" w:rsidRPr="00D3249C" w:rsidRDefault="00751B5E" w:rsidP="00350081">
            <w:pPr>
              <w:pStyle w:val="Textoencaja"/>
              <w:rPr>
                <w:b/>
                <w:bCs/>
                <w:sz w:val="18"/>
                <w:szCs w:val="18"/>
              </w:rPr>
            </w:pPr>
            <w:r w:rsidRPr="00D3249C">
              <w:rPr>
                <w:b/>
                <w:bCs/>
                <w:sz w:val="18"/>
                <w:szCs w:val="18"/>
              </w:rPr>
              <w:t>Título del proyecto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603DA4" w14:textId="652C0C46" w:rsidR="00751B5E" w:rsidRPr="00D3249C" w:rsidRDefault="00AD416C" w:rsidP="00350081">
            <w:pPr>
              <w:pStyle w:val="Textoencaja"/>
              <w:rPr>
                <w:sz w:val="18"/>
                <w:szCs w:val="18"/>
              </w:rPr>
            </w:pPr>
            <w:r w:rsidRPr="00AD416C">
              <w:rPr>
                <w:sz w:val="18"/>
                <w:szCs w:val="18"/>
              </w:rPr>
              <w:t>Proyecto I+D+i 2020 «Generación de Conocimiento»: La calidad en el subtitulado en directo: un estudio regional, nacional e internacional.</w:t>
            </w:r>
          </w:p>
        </w:tc>
      </w:tr>
      <w:tr w:rsidR="00751B5E" w14:paraId="23790827" w14:textId="77777777" w:rsidTr="00350081">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5A8A72C" w14:textId="77777777" w:rsidR="00751B5E" w:rsidRPr="00D3249C" w:rsidRDefault="00751B5E" w:rsidP="00350081">
            <w:pPr>
              <w:pStyle w:val="Textoencaja"/>
              <w:rPr>
                <w:b/>
                <w:bCs/>
                <w:sz w:val="18"/>
                <w:szCs w:val="18"/>
              </w:rPr>
            </w:pPr>
            <w:r w:rsidRPr="00D3249C">
              <w:rPr>
                <w:b/>
                <w:bCs/>
                <w:sz w:val="18"/>
                <w:szCs w:val="18"/>
              </w:rPr>
              <w:t>Entidad financiadora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222882" w14:textId="1357FCF1" w:rsidR="00751B5E" w:rsidRPr="00D3249C" w:rsidRDefault="00475885" w:rsidP="00350081">
            <w:pPr>
              <w:pStyle w:val="Textoencaja"/>
              <w:rPr>
                <w:sz w:val="18"/>
                <w:szCs w:val="18"/>
              </w:rPr>
            </w:pPr>
            <w:r>
              <w:rPr>
                <w:sz w:val="18"/>
                <w:szCs w:val="18"/>
              </w:rPr>
              <w:t>Ministerio de Ciencia, Innovación y Universidades</w:t>
            </w:r>
          </w:p>
        </w:tc>
      </w:tr>
      <w:tr w:rsidR="00751B5E" w14:paraId="3A36CD74" w14:textId="77777777" w:rsidTr="00350081">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53A7CA2" w14:textId="77777777" w:rsidR="00751B5E" w:rsidRPr="00D3249C" w:rsidRDefault="00751B5E" w:rsidP="00350081">
            <w:pPr>
              <w:pStyle w:val="Textoencaja"/>
              <w:rPr>
                <w:b/>
                <w:bCs/>
                <w:sz w:val="18"/>
                <w:szCs w:val="18"/>
              </w:rPr>
            </w:pPr>
            <w:r w:rsidRPr="00D3249C">
              <w:rPr>
                <w:b/>
                <w:bCs/>
                <w:sz w:val="18"/>
                <w:szCs w:val="18"/>
              </w:rPr>
              <w:t>Referencia del proyecto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CC4318" w14:textId="3DA94A04" w:rsidR="00751B5E" w:rsidRPr="00D3249C" w:rsidRDefault="00AD416C" w:rsidP="00350081">
            <w:pPr>
              <w:pStyle w:val="Textoencaja"/>
              <w:rPr>
                <w:sz w:val="18"/>
                <w:szCs w:val="18"/>
              </w:rPr>
            </w:pPr>
            <w:r w:rsidRPr="00AD416C">
              <w:rPr>
                <w:sz w:val="18"/>
                <w:szCs w:val="18"/>
              </w:rPr>
              <w:t>PID2020-117738RB-I00</w:t>
            </w:r>
          </w:p>
        </w:tc>
      </w:tr>
      <w:tr w:rsidR="00751B5E" w14:paraId="47142DF0" w14:textId="77777777" w:rsidTr="00350081">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374BDE5" w14:textId="77777777" w:rsidR="00751B5E" w:rsidRPr="00D3249C" w:rsidRDefault="00751B5E" w:rsidP="00350081">
            <w:pPr>
              <w:pStyle w:val="Textoencaja"/>
              <w:rPr>
                <w:b/>
                <w:bCs/>
                <w:sz w:val="18"/>
                <w:szCs w:val="18"/>
              </w:rPr>
            </w:pPr>
            <w:r>
              <w:rPr>
                <w:b/>
                <w:bCs/>
                <w:sz w:val="18"/>
                <w:szCs w:val="18"/>
              </w:rPr>
              <w:t>Cuantía de la subvención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A5E378" w14:textId="4C37040A" w:rsidR="00751B5E" w:rsidRPr="00D3249C" w:rsidRDefault="002B6A1C" w:rsidP="00350081">
            <w:pPr>
              <w:pStyle w:val="Textoencaja"/>
              <w:rPr>
                <w:sz w:val="18"/>
                <w:szCs w:val="18"/>
              </w:rPr>
            </w:pPr>
            <w:r>
              <w:rPr>
                <w:sz w:val="18"/>
                <w:szCs w:val="18"/>
              </w:rPr>
              <w:t>48.400€</w:t>
            </w:r>
          </w:p>
        </w:tc>
      </w:tr>
      <w:tr w:rsidR="00751B5E" w14:paraId="0A72EF65" w14:textId="77777777" w:rsidTr="00350081">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C3324A1" w14:textId="77777777" w:rsidR="00751B5E" w:rsidRPr="00D3249C" w:rsidRDefault="00751B5E" w:rsidP="00350081">
            <w:pPr>
              <w:pStyle w:val="Textoencaja"/>
              <w:rPr>
                <w:b/>
                <w:bCs/>
                <w:sz w:val="18"/>
                <w:szCs w:val="18"/>
              </w:rPr>
            </w:pPr>
            <w:r w:rsidRPr="00D3249C">
              <w:rPr>
                <w:b/>
                <w:bCs/>
                <w:sz w:val="18"/>
                <w:szCs w:val="18"/>
              </w:rPr>
              <w:t>Duración (fecha inicio, fecha fin)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112988" w14:textId="79893563" w:rsidR="00751B5E" w:rsidRPr="00D3249C" w:rsidRDefault="00A17C73" w:rsidP="00350081">
            <w:pPr>
              <w:pStyle w:val="Textoencaja"/>
              <w:rPr>
                <w:sz w:val="18"/>
                <w:szCs w:val="18"/>
              </w:rPr>
            </w:pPr>
            <w:r>
              <w:rPr>
                <w:sz w:val="18"/>
                <w:szCs w:val="18"/>
              </w:rPr>
              <w:t>3 años 01/09/21 a 31/08/24</w:t>
            </w:r>
          </w:p>
        </w:tc>
      </w:tr>
      <w:tr w:rsidR="00751B5E" w14:paraId="1EE80CE4" w14:textId="77777777" w:rsidTr="00350081">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656B6E1" w14:textId="77777777" w:rsidR="00751B5E" w:rsidRPr="00CE5A45" w:rsidRDefault="00751B5E" w:rsidP="00350081">
            <w:pPr>
              <w:pStyle w:val="Textoencaja"/>
              <w:rPr>
                <w:b/>
                <w:bCs/>
                <w:sz w:val="18"/>
                <w:szCs w:val="18"/>
              </w:rPr>
            </w:pPr>
            <w:r w:rsidRPr="00CE5A45">
              <w:rPr>
                <w:b/>
                <w:bCs/>
                <w:sz w:val="18"/>
                <w:szCs w:val="18"/>
              </w:rPr>
              <w:t>Tipo de</w:t>
            </w:r>
            <w:r>
              <w:rPr>
                <w:b/>
                <w:bCs/>
                <w:sz w:val="18"/>
                <w:szCs w:val="18"/>
              </w:rPr>
              <w:t xml:space="preserve"> </w:t>
            </w:r>
            <w:r w:rsidRPr="00CE5A45">
              <w:rPr>
                <w:b/>
                <w:bCs/>
                <w:sz w:val="18"/>
                <w:szCs w:val="18"/>
              </w:rPr>
              <w:t>convocatoria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B2BC20" w14:textId="786FB5E9" w:rsidR="00751B5E" w:rsidRPr="00D3249C" w:rsidRDefault="002B6A1C" w:rsidP="00350081">
            <w:pPr>
              <w:pStyle w:val="Textoencaja"/>
              <w:rPr>
                <w:sz w:val="18"/>
                <w:szCs w:val="18"/>
              </w:rPr>
            </w:pPr>
            <w:r>
              <w:rPr>
                <w:sz w:val="18"/>
                <w:szCs w:val="18"/>
              </w:rPr>
              <w:t>Estatal</w:t>
            </w:r>
          </w:p>
        </w:tc>
      </w:tr>
      <w:tr w:rsidR="00751B5E" w14:paraId="63CFFF07" w14:textId="77777777" w:rsidTr="00350081">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74344A5" w14:textId="77777777" w:rsidR="00751B5E" w:rsidRPr="00D3249C" w:rsidRDefault="00751B5E" w:rsidP="00350081">
            <w:pPr>
              <w:pStyle w:val="Textoencaja"/>
              <w:rPr>
                <w:b/>
                <w:bCs/>
                <w:sz w:val="18"/>
                <w:szCs w:val="18"/>
              </w:rPr>
            </w:pPr>
            <w:r w:rsidRPr="00CE5A45">
              <w:rPr>
                <w:b/>
                <w:bCs/>
                <w:sz w:val="18"/>
                <w:szCs w:val="18"/>
              </w:rPr>
              <w:t>Entidades</w:t>
            </w:r>
            <w:r>
              <w:rPr>
                <w:b/>
                <w:bCs/>
                <w:sz w:val="18"/>
                <w:szCs w:val="18"/>
              </w:rPr>
              <w:t xml:space="preserve"> </w:t>
            </w:r>
            <w:r w:rsidRPr="00CE5A45">
              <w:rPr>
                <w:b/>
                <w:bCs/>
                <w:sz w:val="18"/>
                <w:szCs w:val="18"/>
              </w:rPr>
              <w:t>participantes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AD4228" w14:textId="689D2951" w:rsidR="00751B5E" w:rsidRPr="00D3249C" w:rsidRDefault="002B6A1C" w:rsidP="00350081">
            <w:pPr>
              <w:pStyle w:val="Textoencaja"/>
              <w:rPr>
                <w:sz w:val="18"/>
                <w:szCs w:val="18"/>
              </w:rPr>
            </w:pPr>
            <w:r>
              <w:rPr>
                <w:sz w:val="18"/>
                <w:szCs w:val="18"/>
              </w:rPr>
              <w:t>Uvigo</w:t>
            </w:r>
          </w:p>
        </w:tc>
      </w:tr>
      <w:tr w:rsidR="00751B5E" w14:paraId="19D4B233" w14:textId="77777777" w:rsidTr="00350081">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D778B2E" w14:textId="77777777" w:rsidR="00751B5E" w:rsidRPr="00CE5A45" w:rsidRDefault="00751B5E" w:rsidP="00350081">
            <w:pPr>
              <w:pStyle w:val="Textoencaja"/>
              <w:rPr>
                <w:b/>
                <w:bCs/>
                <w:sz w:val="18"/>
                <w:szCs w:val="18"/>
              </w:rPr>
            </w:pPr>
            <w:r w:rsidRPr="00D3249C">
              <w:rPr>
                <w:b/>
                <w:bCs/>
                <w:sz w:val="18"/>
                <w:szCs w:val="18"/>
              </w:rPr>
              <w:t>Investigador/a principal</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23432C" w14:textId="5E720B07" w:rsidR="00751B5E" w:rsidRPr="00D3249C" w:rsidRDefault="00F016CD" w:rsidP="00350081">
            <w:pPr>
              <w:pStyle w:val="Textoencaja"/>
              <w:rPr>
                <w:sz w:val="18"/>
                <w:szCs w:val="18"/>
              </w:rPr>
            </w:pPr>
            <w:r>
              <w:rPr>
                <w:sz w:val="18"/>
                <w:szCs w:val="18"/>
              </w:rPr>
              <w:t>Pablo Romero Fresco</w:t>
            </w:r>
          </w:p>
        </w:tc>
      </w:tr>
      <w:tr w:rsidR="00751B5E" w14:paraId="1A1C627D" w14:textId="77777777" w:rsidTr="00350081">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FC4FF62" w14:textId="77777777" w:rsidR="00751B5E" w:rsidRPr="00D3249C" w:rsidRDefault="00751B5E" w:rsidP="00350081">
            <w:pPr>
              <w:pStyle w:val="Textoencaja"/>
              <w:rPr>
                <w:b/>
                <w:bCs/>
                <w:sz w:val="18"/>
                <w:szCs w:val="18"/>
              </w:rPr>
            </w:pPr>
            <w:r w:rsidRPr="00D3249C">
              <w:rPr>
                <w:b/>
                <w:bCs/>
                <w:sz w:val="18"/>
                <w:szCs w:val="18"/>
              </w:rPr>
              <w:t>Número de investigadores participantes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861691" w14:textId="63C1766F" w:rsidR="00751B5E" w:rsidRPr="00D3249C" w:rsidRDefault="003160AC" w:rsidP="00350081">
            <w:pPr>
              <w:pStyle w:val="Textoencaja"/>
              <w:rPr>
                <w:sz w:val="18"/>
                <w:szCs w:val="18"/>
              </w:rPr>
            </w:pPr>
            <w:r>
              <w:rPr>
                <w:sz w:val="18"/>
                <w:szCs w:val="18"/>
              </w:rPr>
              <w:t>4</w:t>
            </w:r>
          </w:p>
        </w:tc>
      </w:tr>
      <w:tr w:rsidR="00751B5E" w14:paraId="5BEA6634" w14:textId="77777777" w:rsidTr="00350081">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DFB1686" w14:textId="77777777" w:rsidR="00751B5E" w:rsidRPr="00D3249C" w:rsidRDefault="00751B5E" w:rsidP="00350081">
            <w:pPr>
              <w:pStyle w:val="Textoencaja"/>
              <w:rPr>
                <w:b/>
                <w:bCs/>
                <w:sz w:val="18"/>
                <w:szCs w:val="18"/>
              </w:rPr>
            </w:pPr>
            <w:r w:rsidRPr="00CE5A45">
              <w:rPr>
                <w:b/>
                <w:bCs/>
                <w:sz w:val="18"/>
                <w:szCs w:val="18"/>
              </w:rPr>
              <w:t>Línea</w:t>
            </w:r>
            <w:r>
              <w:rPr>
                <w:b/>
                <w:bCs/>
                <w:sz w:val="18"/>
                <w:szCs w:val="18"/>
              </w:rPr>
              <w:t>s</w:t>
            </w:r>
            <w:r w:rsidRPr="00CE5A45">
              <w:rPr>
                <w:b/>
                <w:bCs/>
                <w:sz w:val="18"/>
                <w:szCs w:val="18"/>
              </w:rPr>
              <w:t xml:space="preserve"> de investigación relacionada</w:t>
            </w:r>
            <w:r>
              <w:rPr>
                <w:b/>
                <w:bCs/>
                <w:sz w:val="18"/>
                <w:szCs w:val="18"/>
              </w:rPr>
              <w:t>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DF36A5" w14:textId="77777777" w:rsidR="004A416C" w:rsidRPr="004A416C" w:rsidRDefault="004A416C" w:rsidP="004A416C">
            <w:pPr>
              <w:pStyle w:val="Textoencaja"/>
              <w:rPr>
                <w:sz w:val="18"/>
                <w:szCs w:val="18"/>
              </w:rPr>
            </w:pPr>
            <w:r w:rsidRPr="004A416C">
              <w:rPr>
                <w:sz w:val="18"/>
                <w:szCs w:val="18"/>
              </w:rPr>
              <w:t>Tradución e cine nacional</w:t>
            </w:r>
          </w:p>
          <w:p w14:paraId="349BE69A" w14:textId="21F03234" w:rsidR="00751B5E" w:rsidRPr="00D3249C" w:rsidRDefault="004A416C" w:rsidP="004A416C">
            <w:pPr>
              <w:pStyle w:val="Textoencaja"/>
              <w:rPr>
                <w:sz w:val="18"/>
                <w:szCs w:val="18"/>
              </w:rPr>
            </w:pPr>
            <w:r w:rsidRPr="004A416C">
              <w:rPr>
                <w:sz w:val="18"/>
                <w:szCs w:val="18"/>
              </w:rPr>
              <w:t>Tradución intersemiótica</w:t>
            </w:r>
          </w:p>
        </w:tc>
      </w:tr>
    </w:tbl>
    <w:p w14:paraId="4A5FC4F0" w14:textId="77777777" w:rsidR="00751B5E" w:rsidRDefault="00751B5E" w:rsidP="00751B5E">
      <w:pPr>
        <w:pStyle w:val="Textodocorpo"/>
      </w:pPr>
    </w:p>
    <w:p w14:paraId="7199627B" w14:textId="77777777" w:rsidR="00751B5E" w:rsidRDefault="00751B5E" w:rsidP="00751B5E">
      <w:pPr>
        <w:pStyle w:val="Textodocorpo"/>
      </w:pPr>
    </w:p>
    <w:p w14:paraId="61729794" w14:textId="7B2CDE66" w:rsidR="00AA1E07" w:rsidRDefault="00AA1E07">
      <w:pPr>
        <w:rPr>
          <w:sz w:val="20"/>
          <w:szCs w:val="20"/>
        </w:rPr>
      </w:pPr>
      <w:r>
        <w:br w:type="page"/>
      </w:r>
    </w:p>
    <w:p w14:paraId="5643DBEA" w14:textId="77777777" w:rsidR="008D6ABD" w:rsidRDefault="008D6ABD" w:rsidP="00FD3CF8">
      <w:pPr>
        <w:pStyle w:val="Textodocorpo"/>
      </w:pPr>
    </w:p>
    <w:tbl>
      <w:tblPr>
        <w:tblW w:w="14175" w:type="dxa"/>
        <w:jc w:val="center"/>
        <w:shd w:val="clear" w:color="auto" w:fill="C2D69B" w:themeFill="accent3" w:themeFillTint="99"/>
        <w:tblLayout w:type="fixed"/>
        <w:tblCellMar>
          <w:top w:w="57" w:type="dxa"/>
          <w:bottom w:w="57" w:type="dxa"/>
        </w:tblCellMar>
        <w:tblLook w:val="0000" w:firstRow="0" w:lastRow="0" w:firstColumn="0" w:lastColumn="0" w:noHBand="0" w:noVBand="0"/>
      </w:tblPr>
      <w:tblGrid>
        <w:gridCol w:w="14175"/>
      </w:tblGrid>
      <w:tr w:rsidR="00DB1332" w:rsidRPr="00D15D3A" w14:paraId="452E99DF" w14:textId="77777777" w:rsidTr="005A528B">
        <w:trPr>
          <w:trHeight w:val="397"/>
          <w:jc w:val="center"/>
        </w:trPr>
        <w:tc>
          <w:tcPr>
            <w:tcW w:w="14175" w:type="dxa"/>
            <w:tcBorders>
              <w:top w:val="single" w:sz="4" w:space="0" w:color="000000"/>
              <w:left w:val="single" w:sz="4" w:space="0" w:color="000000"/>
              <w:bottom w:val="single" w:sz="4" w:space="0" w:color="000000"/>
              <w:right w:val="single" w:sz="4" w:space="0" w:color="000000"/>
            </w:tcBorders>
            <w:shd w:val="clear" w:color="auto" w:fill="C2D69B" w:themeFill="accent3" w:themeFillTint="99"/>
            <w:vAlign w:val="center"/>
          </w:tcPr>
          <w:p w14:paraId="03D60947" w14:textId="34771C1A" w:rsidR="00DB1332" w:rsidRPr="00D15D3A" w:rsidRDefault="003D0B6E" w:rsidP="00414603">
            <w:pPr>
              <w:pStyle w:val="TablaTitulo"/>
              <w:jc w:val="center"/>
              <w:rPr>
                <w:sz w:val="22"/>
                <w:szCs w:val="22"/>
              </w:rPr>
            </w:pPr>
            <w:r w:rsidRPr="00D15D3A">
              <w:rPr>
                <w:sz w:val="22"/>
                <w:szCs w:val="22"/>
              </w:rPr>
              <w:t>Selección de 25 contribuciones del personal del programa de doctorad</w:t>
            </w:r>
            <w:r w:rsidR="005B047A" w:rsidRPr="00D15D3A">
              <w:rPr>
                <w:sz w:val="22"/>
                <w:szCs w:val="22"/>
              </w:rPr>
              <w:t>o en los últimos 5 años</w:t>
            </w:r>
          </w:p>
        </w:tc>
      </w:tr>
    </w:tbl>
    <w:p w14:paraId="34338B4F" w14:textId="77777777" w:rsidR="002F464C" w:rsidRDefault="002F464C"/>
    <w:p w14:paraId="2C5F957C" w14:textId="10BCF6E5" w:rsidR="009A481C" w:rsidRDefault="00981355">
      <w:r>
        <w:t xml:space="preserve"> </w:t>
      </w:r>
      <w:r w:rsidR="004627C9">
        <w:tab/>
      </w:r>
    </w:p>
    <w:p w14:paraId="60BDC551" w14:textId="77777777" w:rsidR="00AF65B4" w:rsidRPr="003346FB" w:rsidRDefault="00AF65B4" w:rsidP="00AF65B4">
      <w:pPr>
        <w:rPr>
          <w:noProof/>
          <w:sz w:val="20"/>
          <w:szCs w:val="20"/>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AF65B4" w:rsidRPr="003346FB" w14:paraId="380080A3" w14:textId="77777777" w:rsidTr="00E66D32">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6B47AE8E" w14:textId="77777777" w:rsidR="00AF65B4" w:rsidRPr="003346FB" w:rsidRDefault="00AF65B4" w:rsidP="00E66D32">
            <w:pPr>
              <w:pStyle w:val="Textoencaja"/>
              <w:jc w:val="left"/>
              <w:rPr>
                <w:rFonts w:ascii="Calibri" w:hAnsi="Calibri" w:cs="Calibri"/>
                <w:b/>
                <w:bCs/>
                <w:noProof/>
              </w:rPr>
            </w:pPr>
            <w:r w:rsidRPr="003346FB">
              <w:rPr>
                <w:rFonts w:ascii="Calibri" w:hAnsi="Calibri" w:cs="Calibri"/>
                <w:b/>
                <w:bCs/>
                <w:noProof/>
              </w:rPr>
              <w:t>Revistas indexadas</w:t>
            </w:r>
          </w:p>
        </w:tc>
      </w:tr>
      <w:tr w:rsidR="00AF65B4" w:rsidRPr="003346FB" w14:paraId="618DD224" w14:textId="77777777" w:rsidTr="00E66D32">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653BB38" w14:textId="77777777" w:rsidR="00AF65B4" w:rsidRPr="003346FB" w:rsidRDefault="00AF65B4" w:rsidP="00E66D32">
            <w:pPr>
              <w:pStyle w:val="Textoencaja"/>
              <w:jc w:val="left"/>
              <w:rPr>
                <w:rFonts w:ascii="Calibri" w:hAnsi="Calibri" w:cs="Calibri"/>
                <w:b/>
                <w:bCs/>
                <w:noProof/>
              </w:rPr>
            </w:pPr>
            <w:r w:rsidRPr="003346FB">
              <w:rPr>
                <w:rFonts w:ascii="Calibri" w:hAnsi="Calibri" w:cs="Calibri"/>
                <w:b/>
                <w:bCs/>
                <w:noProof/>
              </w:rPr>
              <w:t>Autores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420A31" w14:textId="77777777" w:rsidR="00AF65B4" w:rsidRPr="003346FB" w:rsidRDefault="00AF65B4" w:rsidP="00E66D32">
            <w:pPr>
              <w:pStyle w:val="Textoencaja"/>
              <w:jc w:val="left"/>
              <w:rPr>
                <w:rFonts w:ascii="Calibri" w:hAnsi="Calibri" w:cs="Calibri"/>
                <w:noProof/>
              </w:rPr>
            </w:pPr>
            <w:r w:rsidRPr="003346FB">
              <w:rPr>
                <w:rFonts w:ascii="Calibri" w:hAnsi="Calibri" w:cs="Calibri"/>
                <w:color w:val="4C4C4C"/>
                <w:shd w:val="clear" w:color="auto" w:fill="F6F6F6"/>
              </w:rPr>
              <w:t>Yuste Frías, José &amp; Ferreiro Vázquez, Óscar</w:t>
            </w:r>
          </w:p>
        </w:tc>
      </w:tr>
      <w:tr w:rsidR="00AF65B4" w:rsidRPr="003346FB" w14:paraId="698039BF" w14:textId="77777777" w:rsidTr="00E66D32">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8C38ED7" w14:textId="77777777" w:rsidR="00AF65B4" w:rsidRPr="003346FB" w:rsidRDefault="00AF65B4" w:rsidP="00E66D32">
            <w:pPr>
              <w:pStyle w:val="Textoencaja"/>
              <w:jc w:val="left"/>
              <w:rPr>
                <w:rFonts w:ascii="Calibri" w:hAnsi="Calibri" w:cs="Calibri"/>
                <w:b/>
                <w:bCs/>
                <w:noProof/>
              </w:rPr>
            </w:pPr>
            <w:r w:rsidRPr="003346FB">
              <w:rPr>
                <w:rFonts w:ascii="Calibri" w:hAnsi="Calibri" w:cs="Calibri"/>
                <w:b/>
                <w:bCs/>
                <w:noProof/>
              </w:rPr>
              <w:t>Título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4B86D4" w14:textId="77777777" w:rsidR="00AF65B4" w:rsidRPr="003346FB" w:rsidRDefault="00AF65B4" w:rsidP="00E66D32">
            <w:pPr>
              <w:pStyle w:val="Textoencaja"/>
              <w:jc w:val="left"/>
              <w:rPr>
                <w:rFonts w:ascii="Calibri" w:hAnsi="Calibri" w:cs="Calibri"/>
                <w:noProof/>
              </w:rPr>
            </w:pPr>
            <w:hyperlink r:id="rId189" w:tgtFrame="_blank" w:history="1">
              <w:r w:rsidRPr="003346FB">
                <w:rPr>
                  <w:rStyle w:val="Hiperligazn"/>
                  <w:rFonts w:ascii="Calibri" w:hAnsi="Calibri" w:cs="Calibri"/>
                  <w:color w:val="1E73BE"/>
                  <w:bdr w:val="none" w:sz="0" w:space="0" w:color="auto" w:frame="1"/>
                  <w:shd w:val="clear" w:color="auto" w:fill="F6F6F6"/>
                </w:rPr>
                <w:t>Paratraducción: la noción clave para traducir la multimodalidad</w:t>
              </w:r>
            </w:hyperlink>
          </w:p>
        </w:tc>
      </w:tr>
      <w:tr w:rsidR="00AF65B4" w:rsidRPr="003346FB" w14:paraId="57AE6323" w14:textId="77777777" w:rsidTr="00E66D32">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7344035" w14:textId="77777777" w:rsidR="00AF65B4" w:rsidRPr="003346FB" w:rsidRDefault="00AF65B4" w:rsidP="00E66D32">
            <w:pPr>
              <w:pStyle w:val="Textoencaja"/>
              <w:jc w:val="left"/>
              <w:rPr>
                <w:rFonts w:ascii="Calibri" w:hAnsi="Calibri" w:cs="Calibri"/>
                <w:b/>
                <w:bCs/>
                <w:noProof/>
              </w:rPr>
            </w:pPr>
            <w:r w:rsidRPr="003346FB">
              <w:rPr>
                <w:rFonts w:ascii="Calibri" w:hAnsi="Calibri" w:cs="Calibri"/>
                <w:b/>
                <w:bCs/>
                <w:noProof/>
              </w:rPr>
              <w:t>Datos de la publicación:</w:t>
            </w:r>
          </w:p>
          <w:p w14:paraId="2A9019B5" w14:textId="77777777" w:rsidR="00AF65B4" w:rsidRPr="003346FB" w:rsidRDefault="00AF65B4" w:rsidP="00E66D32">
            <w:pPr>
              <w:pStyle w:val="Textoencaja"/>
              <w:jc w:val="left"/>
              <w:rPr>
                <w:rFonts w:ascii="Calibri" w:hAnsi="Calibri" w:cs="Calibri"/>
                <w:b/>
                <w:bCs/>
                <w:noProof/>
              </w:rPr>
            </w:pPr>
            <w:r w:rsidRPr="003346FB">
              <w:rPr>
                <w:rFonts w:ascii="Calibri" w:hAnsi="Calibri" w:cs="Calibri"/>
                <w:b/>
                <w:bCs/>
                <w:noProof/>
              </w:rPr>
              <w:t>Revista, Volumen, páginas, año, DOI</w:t>
            </w:r>
          </w:p>
        </w:tc>
        <w:tc>
          <w:tcPr>
            <w:tcW w:w="1077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536F052" w14:textId="77777777" w:rsidR="00AF65B4" w:rsidRPr="003346FB" w:rsidRDefault="00AF65B4" w:rsidP="00E66D32">
            <w:pPr>
              <w:pStyle w:val="Textoencaja"/>
              <w:jc w:val="left"/>
              <w:rPr>
                <w:rFonts w:ascii="Calibri" w:hAnsi="Calibri" w:cs="Calibri"/>
                <w:noProof/>
              </w:rPr>
            </w:pPr>
            <w:r w:rsidRPr="003346FB">
              <w:rPr>
                <w:rStyle w:val="nfase"/>
                <w:rFonts w:ascii="Calibri" w:hAnsi="Calibri" w:cs="Calibri"/>
                <w:color w:val="4C4C4C"/>
                <w:bdr w:val="none" w:sz="0" w:space="0" w:color="auto" w:frame="1"/>
                <w:shd w:val="clear" w:color="auto" w:fill="F6F6F6"/>
              </w:rPr>
              <w:t>ELUA: Estudios De Lingüística</w:t>
            </w:r>
            <w:r w:rsidRPr="003346FB">
              <w:rPr>
                <w:rFonts w:ascii="Calibri" w:hAnsi="Calibri" w:cs="Calibri"/>
                <w:color w:val="4C4C4C"/>
                <w:shd w:val="clear" w:color="auto" w:fill="F6F6F6"/>
              </w:rPr>
              <w:t>. </w:t>
            </w:r>
            <w:r w:rsidRPr="003346FB">
              <w:rPr>
                <w:rStyle w:val="nfase"/>
                <w:rFonts w:ascii="Calibri" w:hAnsi="Calibri" w:cs="Calibri"/>
                <w:color w:val="4C4C4C"/>
                <w:bdr w:val="none" w:sz="0" w:space="0" w:color="auto" w:frame="1"/>
                <w:shd w:val="clear" w:color="auto" w:fill="F6F6F6"/>
              </w:rPr>
              <w:t>Universidad De Alicante</w:t>
            </w:r>
            <w:r w:rsidRPr="003346FB">
              <w:rPr>
                <w:rFonts w:ascii="Calibri" w:hAnsi="Calibri" w:cs="Calibri"/>
                <w:color w:val="4C4C4C"/>
                <w:shd w:val="clear" w:color="auto" w:fill="F6F6F6"/>
              </w:rPr>
              <w:t>, n.º 42: 177–191. DOI: </w:t>
            </w:r>
            <w:hyperlink r:id="rId190" w:tgtFrame="_blank" w:history="1">
              <w:r w:rsidRPr="003346FB">
                <w:rPr>
                  <w:rStyle w:val="Hiperligazn"/>
                  <w:rFonts w:ascii="Calibri" w:hAnsi="Calibri" w:cs="Calibri"/>
                  <w:color w:val="1E73BE"/>
                  <w:bdr w:val="none" w:sz="0" w:space="0" w:color="auto" w:frame="1"/>
                  <w:shd w:val="clear" w:color="auto" w:fill="F6F6F6"/>
                </w:rPr>
                <w:t>https://doi.org/10.14198/ELUA.26952</w:t>
              </w:r>
            </w:hyperlink>
            <w:r w:rsidRPr="003346FB">
              <w:rPr>
                <w:rFonts w:ascii="Calibri" w:hAnsi="Calibri" w:cs="Calibri"/>
                <w:color w:val="4C4C4C"/>
                <w:shd w:val="clear" w:color="auto" w:fill="F6F6F6"/>
              </w:rPr>
              <w:t> </w:t>
            </w:r>
          </w:p>
        </w:tc>
      </w:tr>
      <w:tr w:rsidR="00AF65B4" w:rsidRPr="003346FB" w14:paraId="3EDF5380" w14:textId="77777777" w:rsidTr="00E66D32">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81E1E8A" w14:textId="77777777" w:rsidR="00AF65B4" w:rsidRPr="003346FB" w:rsidRDefault="00AF65B4" w:rsidP="00E66D32">
            <w:pPr>
              <w:pStyle w:val="Textoencaja"/>
              <w:jc w:val="left"/>
              <w:rPr>
                <w:rFonts w:ascii="Calibri" w:hAnsi="Calibri" w:cs="Calibri"/>
                <w:b/>
                <w:bCs/>
                <w:noProof/>
              </w:rPr>
            </w:pPr>
            <w:r w:rsidRPr="003346FB">
              <w:rPr>
                <w:rFonts w:ascii="Calibri" w:hAnsi="Calibri" w:cs="Calibri"/>
                <w:b/>
                <w:bCs/>
                <w:noProof/>
              </w:rPr>
              <w:t>ISSN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867265" w14:textId="77777777" w:rsidR="00AF65B4" w:rsidRPr="003346FB" w:rsidRDefault="00AF65B4" w:rsidP="00E66D32">
            <w:pPr>
              <w:pStyle w:val="Textoencaja"/>
              <w:jc w:val="left"/>
              <w:rPr>
                <w:rFonts w:ascii="Calibri" w:hAnsi="Calibri" w:cs="Calibri"/>
                <w:noProof/>
              </w:rPr>
            </w:pPr>
            <w:r w:rsidRPr="003346FB">
              <w:rPr>
                <w:rFonts w:ascii="Calibri" w:hAnsi="Calibri" w:cs="Calibri"/>
                <w:noProof/>
              </w:rPr>
              <w:t>2171-6692</w:t>
            </w:r>
          </w:p>
        </w:tc>
      </w:tr>
      <w:tr w:rsidR="00AF65B4" w:rsidRPr="003346FB" w14:paraId="3504E8C1" w14:textId="77777777" w:rsidTr="00E66D32">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89321EE" w14:textId="77777777" w:rsidR="00AF65B4" w:rsidRPr="003346FB" w:rsidRDefault="00AF65B4" w:rsidP="00E66D32">
            <w:pPr>
              <w:pStyle w:val="Textoencaja"/>
              <w:jc w:val="left"/>
              <w:rPr>
                <w:rFonts w:ascii="Calibri" w:hAnsi="Calibri" w:cs="Calibri"/>
                <w:b/>
                <w:bCs/>
                <w:noProof/>
              </w:rPr>
            </w:pPr>
            <w:r w:rsidRPr="003346FB">
              <w:rPr>
                <w:rFonts w:ascii="Calibri" w:hAnsi="Calibri" w:cs="Calibri"/>
                <w:b/>
                <w:bCs/>
                <w:noProof/>
              </w:rPr>
              <w:t>Índice de impacto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89656D" w14:textId="77777777" w:rsidR="00AF65B4" w:rsidRPr="003346FB" w:rsidRDefault="00AF65B4" w:rsidP="00E66D32">
            <w:pPr>
              <w:pStyle w:val="Textoencaja"/>
              <w:jc w:val="left"/>
              <w:rPr>
                <w:rFonts w:ascii="Calibri" w:hAnsi="Calibri" w:cs="Calibri"/>
                <w:noProof/>
              </w:rPr>
            </w:pPr>
            <w:r w:rsidRPr="003346FB">
              <w:rPr>
                <w:rFonts w:ascii="Calibri" w:hAnsi="Calibri" w:cs="Calibri"/>
                <w:noProof/>
              </w:rPr>
              <w:t>Q1</w:t>
            </w:r>
          </w:p>
        </w:tc>
      </w:tr>
      <w:tr w:rsidR="00AF65B4" w:rsidRPr="003346FB" w14:paraId="5903E44B" w14:textId="77777777" w:rsidTr="00E66D32">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8620C02" w14:textId="77777777" w:rsidR="00AF65B4" w:rsidRPr="003346FB" w:rsidRDefault="00AF65B4" w:rsidP="00E66D32">
            <w:pPr>
              <w:pStyle w:val="Textoencaja"/>
              <w:jc w:val="left"/>
              <w:rPr>
                <w:rFonts w:ascii="Calibri" w:hAnsi="Calibri" w:cs="Calibri"/>
                <w:b/>
                <w:bCs/>
                <w:noProof/>
              </w:rPr>
            </w:pPr>
            <w:r w:rsidRPr="003346FB">
              <w:rPr>
                <w:rFonts w:ascii="Calibri" w:hAnsi="Calibri" w:cs="Calibri"/>
                <w:b/>
                <w:bCs/>
                <w:noProof/>
              </w:rPr>
              <w:t>Posición relativa de la revista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735EAE" w14:textId="77777777" w:rsidR="00AF65B4" w:rsidRPr="003346FB" w:rsidRDefault="00AF65B4" w:rsidP="00E66D32">
            <w:pPr>
              <w:pStyle w:val="Textoencaja"/>
              <w:jc w:val="left"/>
              <w:rPr>
                <w:rFonts w:ascii="Calibri" w:hAnsi="Calibri" w:cs="Calibri"/>
                <w:noProof/>
              </w:rPr>
            </w:pPr>
            <w:r w:rsidRPr="003346FB">
              <w:rPr>
                <w:rFonts w:ascii="Calibri" w:hAnsi="Calibri" w:cs="Calibri"/>
                <w:noProof/>
              </w:rPr>
              <w:t>Tipo A</w:t>
            </w:r>
          </w:p>
        </w:tc>
      </w:tr>
    </w:tbl>
    <w:p w14:paraId="0559FC19" w14:textId="77777777" w:rsidR="00AF65B4" w:rsidRPr="003346FB" w:rsidRDefault="00AF65B4" w:rsidP="00AF65B4">
      <w:pPr>
        <w:rPr>
          <w:noProof/>
          <w:sz w:val="20"/>
          <w:szCs w:val="20"/>
        </w:rPr>
      </w:pPr>
    </w:p>
    <w:p w14:paraId="6828FF4E" w14:textId="77777777" w:rsidR="00AF65B4" w:rsidRPr="003346FB" w:rsidRDefault="00AF65B4" w:rsidP="00AF65B4">
      <w:pPr>
        <w:rPr>
          <w:noProof/>
          <w:sz w:val="20"/>
          <w:szCs w:val="20"/>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AF65B4" w:rsidRPr="003346FB" w14:paraId="6865210E" w14:textId="77777777" w:rsidTr="00E66D32">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07D74455" w14:textId="77777777" w:rsidR="00AF65B4" w:rsidRPr="003346FB" w:rsidRDefault="00AF65B4" w:rsidP="00E66D32">
            <w:pPr>
              <w:pStyle w:val="Textoencaja"/>
              <w:jc w:val="left"/>
              <w:rPr>
                <w:rFonts w:ascii="Calibri" w:hAnsi="Calibri" w:cs="Calibri"/>
                <w:b/>
                <w:bCs/>
                <w:noProof/>
              </w:rPr>
            </w:pPr>
            <w:r w:rsidRPr="003346FB">
              <w:rPr>
                <w:rFonts w:ascii="Calibri" w:hAnsi="Calibri" w:cs="Calibri"/>
                <w:b/>
                <w:bCs/>
                <w:noProof/>
              </w:rPr>
              <w:t>Revistas indexadas</w:t>
            </w:r>
          </w:p>
        </w:tc>
      </w:tr>
      <w:tr w:rsidR="00AF65B4" w:rsidRPr="003346FB" w14:paraId="0E714076" w14:textId="77777777" w:rsidTr="00E66D32">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AB20E6D" w14:textId="77777777" w:rsidR="00AF65B4" w:rsidRPr="003346FB" w:rsidRDefault="00AF65B4" w:rsidP="00E66D32">
            <w:pPr>
              <w:pStyle w:val="Textoencaja"/>
              <w:jc w:val="left"/>
              <w:rPr>
                <w:rFonts w:ascii="Calibri" w:hAnsi="Calibri" w:cs="Calibri"/>
                <w:b/>
                <w:bCs/>
                <w:noProof/>
              </w:rPr>
            </w:pPr>
            <w:r w:rsidRPr="003346FB">
              <w:rPr>
                <w:rFonts w:ascii="Calibri" w:hAnsi="Calibri" w:cs="Calibri"/>
                <w:b/>
                <w:bCs/>
                <w:noProof/>
              </w:rPr>
              <w:t>Autores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E01422" w14:textId="77777777" w:rsidR="00AF65B4" w:rsidRPr="003346FB" w:rsidRDefault="00AF65B4" w:rsidP="00E66D32">
            <w:pPr>
              <w:pStyle w:val="Textoencaja"/>
              <w:jc w:val="left"/>
              <w:rPr>
                <w:rFonts w:ascii="Calibri" w:hAnsi="Calibri" w:cs="Calibri"/>
                <w:noProof/>
              </w:rPr>
            </w:pPr>
            <w:r w:rsidRPr="003346FB">
              <w:rPr>
                <w:rFonts w:ascii="Calibri" w:hAnsi="Calibri" w:cs="Calibri"/>
                <w:color w:val="4C4C4C"/>
                <w:shd w:val="clear" w:color="auto" w:fill="F6F6F6"/>
              </w:rPr>
              <w:t>Yuste Frías, José</w:t>
            </w:r>
          </w:p>
        </w:tc>
      </w:tr>
      <w:tr w:rsidR="00AF65B4" w:rsidRPr="003346FB" w14:paraId="4AF37E56" w14:textId="77777777" w:rsidTr="00E66D32">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9C295C2" w14:textId="77777777" w:rsidR="00AF65B4" w:rsidRPr="003346FB" w:rsidRDefault="00AF65B4" w:rsidP="00E66D32">
            <w:pPr>
              <w:pStyle w:val="Textoencaja"/>
              <w:jc w:val="left"/>
              <w:rPr>
                <w:rFonts w:ascii="Calibri" w:hAnsi="Calibri" w:cs="Calibri"/>
                <w:b/>
                <w:bCs/>
                <w:noProof/>
              </w:rPr>
            </w:pPr>
            <w:r w:rsidRPr="003346FB">
              <w:rPr>
                <w:rFonts w:ascii="Calibri" w:hAnsi="Calibri" w:cs="Calibri"/>
                <w:b/>
                <w:bCs/>
                <w:noProof/>
              </w:rPr>
              <w:t>Título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F7F15E" w14:textId="77777777" w:rsidR="00AF65B4" w:rsidRPr="003346FB" w:rsidRDefault="00AF65B4" w:rsidP="00E66D32">
            <w:pPr>
              <w:pStyle w:val="Textoencaja"/>
              <w:jc w:val="left"/>
              <w:rPr>
                <w:rFonts w:ascii="Calibri" w:hAnsi="Calibri" w:cs="Calibri"/>
                <w:noProof/>
              </w:rPr>
            </w:pPr>
            <w:hyperlink r:id="rId191" w:tgtFrame="_blank" w:history="1">
              <w:r w:rsidRPr="003346FB">
                <w:rPr>
                  <w:rStyle w:val="Hiperligazn"/>
                  <w:rFonts w:ascii="Calibri" w:hAnsi="Calibri" w:cs="Calibri"/>
                  <w:color w:val="0066BF"/>
                  <w:bdr w:val="none" w:sz="0" w:space="0" w:color="auto" w:frame="1"/>
                  <w:shd w:val="clear" w:color="auto" w:fill="F6F6F6"/>
                </w:rPr>
                <w:t>Traducir texto y paratraducir imagen entre la cultura del libro y la cultura de las pantallas</w:t>
              </w:r>
            </w:hyperlink>
          </w:p>
        </w:tc>
      </w:tr>
      <w:tr w:rsidR="00AF65B4" w:rsidRPr="003346FB" w14:paraId="15D928C4" w14:textId="77777777" w:rsidTr="00E66D32">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A428540" w14:textId="77777777" w:rsidR="00AF65B4" w:rsidRPr="003346FB" w:rsidRDefault="00AF65B4" w:rsidP="00E66D32">
            <w:pPr>
              <w:pStyle w:val="Textoencaja"/>
              <w:jc w:val="left"/>
              <w:rPr>
                <w:rFonts w:ascii="Calibri" w:hAnsi="Calibri" w:cs="Calibri"/>
                <w:b/>
                <w:bCs/>
                <w:noProof/>
              </w:rPr>
            </w:pPr>
            <w:r w:rsidRPr="003346FB">
              <w:rPr>
                <w:rFonts w:ascii="Calibri" w:hAnsi="Calibri" w:cs="Calibri"/>
                <w:b/>
                <w:bCs/>
                <w:noProof/>
              </w:rPr>
              <w:t>Datos de la publicación:</w:t>
            </w:r>
          </w:p>
          <w:p w14:paraId="64FEEA8C" w14:textId="77777777" w:rsidR="00AF65B4" w:rsidRPr="003346FB" w:rsidRDefault="00AF65B4" w:rsidP="00E66D32">
            <w:pPr>
              <w:pStyle w:val="Textoencaja"/>
              <w:jc w:val="left"/>
              <w:rPr>
                <w:rFonts w:ascii="Calibri" w:hAnsi="Calibri" w:cs="Calibri"/>
                <w:b/>
                <w:bCs/>
                <w:noProof/>
              </w:rPr>
            </w:pPr>
            <w:r w:rsidRPr="003346FB">
              <w:rPr>
                <w:rFonts w:ascii="Calibri" w:hAnsi="Calibri" w:cs="Calibri"/>
                <w:b/>
                <w:bCs/>
                <w:noProof/>
              </w:rPr>
              <w:t>Revista, Volumen, páginas, año, DOI</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78F845" w14:textId="77777777" w:rsidR="00AF65B4" w:rsidRPr="003346FB" w:rsidRDefault="00AF65B4" w:rsidP="00E66D32">
            <w:pPr>
              <w:pStyle w:val="Textoencaja"/>
              <w:jc w:val="left"/>
              <w:rPr>
                <w:rFonts w:ascii="Calibri" w:hAnsi="Calibri" w:cs="Calibri"/>
                <w:noProof/>
              </w:rPr>
            </w:pPr>
            <w:r w:rsidRPr="003346FB">
              <w:rPr>
                <w:rFonts w:ascii="Calibri" w:hAnsi="Calibri" w:cs="Calibri"/>
                <w:i/>
                <w:iCs/>
                <w:color w:val="4C4C4C"/>
                <w:bdr w:val="none" w:sz="0" w:space="0" w:color="auto" w:frame="1"/>
                <w:shd w:val="clear" w:color="auto" w:fill="F6F6F6"/>
              </w:rPr>
              <w:t>Cadernos de Tradução</w:t>
            </w:r>
            <w:r w:rsidRPr="003346FB">
              <w:rPr>
                <w:rFonts w:ascii="Calibri" w:hAnsi="Calibri" w:cs="Calibri"/>
                <w:color w:val="4C4C4C"/>
                <w:shd w:val="clear" w:color="auto" w:fill="F6F6F6"/>
              </w:rPr>
              <w:t>, vol. 43, n.º 1: 1-46. DOI: </w:t>
            </w:r>
            <w:hyperlink r:id="rId192" w:tgtFrame="_blank" w:history="1">
              <w:r w:rsidRPr="003346FB">
                <w:rPr>
                  <w:rStyle w:val="Hiperligazn"/>
                  <w:rFonts w:ascii="Calibri" w:hAnsi="Calibri" w:cs="Calibri"/>
                  <w:color w:val="1E73BE"/>
                  <w:bdr w:val="none" w:sz="0" w:space="0" w:color="auto" w:frame="1"/>
                  <w:shd w:val="clear" w:color="auto" w:fill="F6F6F6"/>
                </w:rPr>
                <w:t>https://doi.org/10.5007/2175-7968.2023.e95405</w:t>
              </w:r>
            </w:hyperlink>
          </w:p>
        </w:tc>
      </w:tr>
      <w:tr w:rsidR="00AF65B4" w:rsidRPr="003346FB" w14:paraId="74B68124" w14:textId="77777777" w:rsidTr="00E66D32">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6FD956F" w14:textId="77777777" w:rsidR="00AF65B4" w:rsidRPr="003346FB" w:rsidRDefault="00AF65B4" w:rsidP="00E66D32">
            <w:pPr>
              <w:pStyle w:val="Textoencaja"/>
              <w:jc w:val="left"/>
              <w:rPr>
                <w:rFonts w:ascii="Calibri" w:hAnsi="Calibri" w:cs="Calibri"/>
                <w:b/>
                <w:bCs/>
                <w:noProof/>
              </w:rPr>
            </w:pPr>
            <w:r w:rsidRPr="003346FB">
              <w:rPr>
                <w:rFonts w:ascii="Calibri" w:hAnsi="Calibri" w:cs="Calibri"/>
                <w:b/>
                <w:bCs/>
                <w:noProof/>
              </w:rPr>
              <w:t>ISSN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5A9FF0" w14:textId="77777777" w:rsidR="00AF65B4" w:rsidRPr="003346FB" w:rsidRDefault="00AF65B4" w:rsidP="00E66D32">
            <w:pPr>
              <w:pStyle w:val="Textoencaja"/>
              <w:jc w:val="left"/>
              <w:rPr>
                <w:rFonts w:ascii="Calibri" w:hAnsi="Calibri" w:cs="Calibri"/>
                <w:noProof/>
              </w:rPr>
            </w:pPr>
            <w:r w:rsidRPr="003346FB">
              <w:rPr>
                <w:rStyle w:val="apple-converted-space"/>
                <w:rFonts w:ascii="Calibri" w:hAnsi="Calibri" w:cs="Calibri"/>
                <w:shd w:val="clear" w:color="auto" w:fill="DDDDDD"/>
              </w:rPr>
              <w:t> </w:t>
            </w:r>
            <w:r w:rsidRPr="003346FB">
              <w:rPr>
                <w:rFonts w:ascii="Calibri" w:hAnsi="Calibri" w:cs="Calibri"/>
                <w:noProof/>
              </w:rPr>
              <w:t>2175-7968</w:t>
            </w:r>
          </w:p>
        </w:tc>
      </w:tr>
      <w:tr w:rsidR="00AF65B4" w:rsidRPr="003346FB" w14:paraId="580F6461" w14:textId="77777777" w:rsidTr="00E66D32">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88542CF" w14:textId="77777777" w:rsidR="00AF65B4" w:rsidRPr="003346FB" w:rsidRDefault="00AF65B4" w:rsidP="00E66D32">
            <w:pPr>
              <w:pStyle w:val="Textoencaja"/>
              <w:jc w:val="left"/>
              <w:rPr>
                <w:rFonts w:ascii="Calibri" w:hAnsi="Calibri" w:cs="Calibri"/>
                <w:b/>
                <w:bCs/>
                <w:noProof/>
              </w:rPr>
            </w:pPr>
            <w:r w:rsidRPr="003346FB">
              <w:rPr>
                <w:rFonts w:ascii="Calibri" w:hAnsi="Calibri" w:cs="Calibri"/>
                <w:b/>
                <w:bCs/>
                <w:noProof/>
              </w:rPr>
              <w:t>Índice de impacto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60B513" w14:textId="77777777" w:rsidR="00AF65B4" w:rsidRPr="003346FB" w:rsidRDefault="00AF65B4" w:rsidP="00E66D32">
            <w:pPr>
              <w:pStyle w:val="Textoencaja"/>
              <w:jc w:val="left"/>
              <w:rPr>
                <w:rFonts w:ascii="Calibri" w:hAnsi="Calibri" w:cs="Calibri"/>
                <w:noProof/>
              </w:rPr>
            </w:pPr>
            <w:r w:rsidRPr="003346FB">
              <w:rPr>
                <w:rFonts w:ascii="Calibri" w:hAnsi="Calibri" w:cs="Calibri"/>
                <w:noProof/>
              </w:rPr>
              <w:t>Q1</w:t>
            </w:r>
          </w:p>
        </w:tc>
      </w:tr>
      <w:tr w:rsidR="00AF65B4" w:rsidRPr="003346FB" w14:paraId="4A64B4BE" w14:textId="77777777" w:rsidTr="00E66D32">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18ACC35" w14:textId="77777777" w:rsidR="00AF65B4" w:rsidRPr="003346FB" w:rsidRDefault="00AF65B4" w:rsidP="00E66D32">
            <w:pPr>
              <w:pStyle w:val="Textoencaja"/>
              <w:jc w:val="left"/>
              <w:rPr>
                <w:rFonts w:ascii="Calibri" w:hAnsi="Calibri" w:cs="Calibri"/>
                <w:b/>
                <w:bCs/>
                <w:noProof/>
              </w:rPr>
            </w:pPr>
            <w:r w:rsidRPr="003346FB">
              <w:rPr>
                <w:rFonts w:ascii="Calibri" w:hAnsi="Calibri" w:cs="Calibri"/>
                <w:b/>
                <w:bCs/>
                <w:noProof/>
              </w:rPr>
              <w:t>Posición relativa de la revista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C8E778" w14:textId="77777777" w:rsidR="00AF65B4" w:rsidRPr="003346FB" w:rsidRDefault="00AF65B4" w:rsidP="00E66D32">
            <w:pPr>
              <w:pStyle w:val="Textoencaja"/>
              <w:jc w:val="left"/>
              <w:rPr>
                <w:rFonts w:ascii="Calibri" w:hAnsi="Calibri" w:cs="Calibri"/>
                <w:noProof/>
              </w:rPr>
            </w:pPr>
            <w:r w:rsidRPr="003346FB">
              <w:rPr>
                <w:rFonts w:ascii="Calibri" w:hAnsi="Calibri" w:cs="Calibri"/>
                <w:noProof/>
              </w:rPr>
              <w:t>Tipo A</w:t>
            </w:r>
          </w:p>
        </w:tc>
      </w:tr>
      <w:tr w:rsidR="00AF65B4" w:rsidRPr="003346FB" w14:paraId="2BEA1016" w14:textId="77777777" w:rsidTr="00E66D32">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1476C82D" w14:textId="77777777" w:rsidR="00AF65B4" w:rsidRPr="003346FB" w:rsidRDefault="00AF65B4" w:rsidP="00E66D32">
            <w:pPr>
              <w:pStyle w:val="Textoencaja"/>
              <w:jc w:val="left"/>
              <w:rPr>
                <w:rFonts w:ascii="Calibri" w:hAnsi="Calibri" w:cs="Calibri"/>
                <w:b/>
                <w:bCs/>
                <w:noProof/>
              </w:rPr>
            </w:pPr>
            <w:r w:rsidRPr="003346FB">
              <w:rPr>
                <w:rFonts w:ascii="Calibri" w:hAnsi="Calibri" w:cs="Calibri"/>
                <w:b/>
                <w:bCs/>
                <w:noProof/>
              </w:rPr>
              <w:t>Revistas indexadas</w:t>
            </w:r>
          </w:p>
        </w:tc>
      </w:tr>
      <w:tr w:rsidR="00AF65B4" w:rsidRPr="003346FB" w14:paraId="1614DA5D" w14:textId="77777777" w:rsidTr="00E66D32">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D77D623" w14:textId="77777777" w:rsidR="00AF65B4" w:rsidRPr="003346FB" w:rsidRDefault="00AF65B4" w:rsidP="00E66D32">
            <w:pPr>
              <w:pStyle w:val="Textoencaja"/>
              <w:jc w:val="left"/>
              <w:rPr>
                <w:rFonts w:ascii="Calibri" w:hAnsi="Calibri" w:cs="Calibri"/>
                <w:b/>
                <w:bCs/>
                <w:noProof/>
              </w:rPr>
            </w:pPr>
            <w:r w:rsidRPr="003346FB">
              <w:rPr>
                <w:rFonts w:ascii="Calibri" w:hAnsi="Calibri" w:cs="Calibri"/>
                <w:b/>
                <w:bCs/>
                <w:noProof/>
              </w:rPr>
              <w:t>Autores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5ED4C2" w14:textId="77777777" w:rsidR="00AF65B4" w:rsidRPr="003346FB" w:rsidRDefault="00AF65B4" w:rsidP="00E66D32">
            <w:pPr>
              <w:pStyle w:val="Textoencaja"/>
              <w:jc w:val="left"/>
              <w:rPr>
                <w:rFonts w:ascii="Calibri" w:hAnsi="Calibri" w:cs="Calibri"/>
                <w:noProof/>
              </w:rPr>
            </w:pPr>
            <w:r w:rsidRPr="003346FB">
              <w:rPr>
                <w:rFonts w:ascii="Calibri" w:hAnsi="Calibri" w:cs="Calibri"/>
                <w:color w:val="4C4C4C"/>
                <w:shd w:val="clear" w:color="auto" w:fill="F6F6F6"/>
              </w:rPr>
              <w:t>Yuste Frías, José</w:t>
            </w:r>
          </w:p>
        </w:tc>
      </w:tr>
      <w:tr w:rsidR="00AF65B4" w:rsidRPr="003346FB" w14:paraId="38C069C6" w14:textId="77777777" w:rsidTr="00E66D32">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909EAFE" w14:textId="77777777" w:rsidR="00AF65B4" w:rsidRPr="003346FB" w:rsidRDefault="00AF65B4" w:rsidP="00E66D32">
            <w:pPr>
              <w:pStyle w:val="Textoencaja"/>
              <w:jc w:val="left"/>
              <w:rPr>
                <w:rFonts w:ascii="Calibri" w:hAnsi="Calibri" w:cs="Calibri"/>
                <w:b/>
                <w:bCs/>
                <w:noProof/>
              </w:rPr>
            </w:pPr>
            <w:r w:rsidRPr="003346FB">
              <w:rPr>
                <w:rFonts w:ascii="Calibri" w:hAnsi="Calibri" w:cs="Calibri"/>
                <w:b/>
                <w:bCs/>
                <w:noProof/>
              </w:rPr>
              <w:t>Título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88D782" w14:textId="77777777" w:rsidR="00AF65B4" w:rsidRPr="003346FB" w:rsidRDefault="00AF65B4" w:rsidP="00E66D32">
            <w:pPr>
              <w:pStyle w:val="Textoencaja"/>
              <w:jc w:val="left"/>
              <w:rPr>
                <w:rFonts w:ascii="Calibri" w:hAnsi="Calibri" w:cs="Calibri"/>
                <w:noProof/>
              </w:rPr>
            </w:pPr>
            <w:hyperlink r:id="rId193" w:tgtFrame="_blank" w:history="1">
              <w:r w:rsidRPr="003346FB">
                <w:rPr>
                  <w:rStyle w:val="Hiperligazn"/>
                  <w:rFonts w:ascii="Calibri" w:hAnsi="Calibri" w:cs="Calibri"/>
                  <w:color w:val="0066BF"/>
                  <w:bdr w:val="none" w:sz="0" w:space="0" w:color="auto" w:frame="1"/>
                  <w:shd w:val="clear" w:color="auto" w:fill="F6F6F6"/>
                </w:rPr>
                <w:t>Aux seuils du traduire</w:t>
              </w:r>
            </w:hyperlink>
          </w:p>
        </w:tc>
      </w:tr>
      <w:tr w:rsidR="00AF65B4" w:rsidRPr="003346FB" w14:paraId="585FF894" w14:textId="77777777" w:rsidTr="00E66D32">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8A698B6" w14:textId="77777777" w:rsidR="00AF65B4" w:rsidRPr="003346FB" w:rsidRDefault="00AF65B4" w:rsidP="00E66D32">
            <w:pPr>
              <w:pStyle w:val="Textoencaja"/>
              <w:jc w:val="left"/>
              <w:rPr>
                <w:rFonts w:ascii="Calibri" w:hAnsi="Calibri" w:cs="Calibri"/>
                <w:b/>
                <w:bCs/>
                <w:noProof/>
              </w:rPr>
            </w:pPr>
            <w:r w:rsidRPr="003346FB">
              <w:rPr>
                <w:rFonts w:ascii="Calibri" w:hAnsi="Calibri" w:cs="Calibri"/>
                <w:b/>
                <w:bCs/>
                <w:noProof/>
              </w:rPr>
              <w:t>Datos de la publicación:</w:t>
            </w:r>
          </w:p>
          <w:p w14:paraId="3A3D5868" w14:textId="77777777" w:rsidR="00AF65B4" w:rsidRPr="003346FB" w:rsidRDefault="00AF65B4" w:rsidP="00E66D32">
            <w:pPr>
              <w:pStyle w:val="Textoencaja"/>
              <w:jc w:val="left"/>
              <w:rPr>
                <w:rFonts w:ascii="Calibri" w:hAnsi="Calibri" w:cs="Calibri"/>
                <w:b/>
                <w:bCs/>
                <w:noProof/>
              </w:rPr>
            </w:pPr>
            <w:r w:rsidRPr="003346FB">
              <w:rPr>
                <w:rFonts w:ascii="Calibri" w:hAnsi="Calibri" w:cs="Calibri"/>
                <w:b/>
                <w:bCs/>
                <w:noProof/>
              </w:rPr>
              <w:lastRenderedPageBreak/>
              <w:t>Revista, Volumen, páginas, año, DOI</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7562E6" w14:textId="77777777" w:rsidR="00AF65B4" w:rsidRPr="003346FB" w:rsidRDefault="00AF65B4" w:rsidP="00E66D32">
            <w:pPr>
              <w:pStyle w:val="Textoencaja"/>
              <w:jc w:val="left"/>
              <w:rPr>
                <w:rFonts w:ascii="Calibri" w:hAnsi="Calibri" w:cs="Calibri"/>
                <w:noProof/>
              </w:rPr>
            </w:pPr>
            <w:r w:rsidRPr="003346FB">
              <w:rPr>
                <w:rStyle w:val="nfase"/>
                <w:rFonts w:ascii="Calibri" w:hAnsi="Calibri" w:cs="Calibri"/>
                <w:color w:val="4C4C4C"/>
                <w:bdr w:val="none" w:sz="0" w:space="0" w:color="auto" w:frame="1"/>
                <w:shd w:val="clear" w:color="auto" w:fill="F6F6F6"/>
                <w:lang w:val="en-US"/>
              </w:rPr>
              <w:lastRenderedPageBreak/>
              <w:t>Meta. Journal des traducteurs. Translators’ Journal</w:t>
            </w:r>
            <w:r w:rsidRPr="003346FB">
              <w:rPr>
                <w:rFonts w:ascii="Calibri" w:hAnsi="Calibri" w:cs="Calibri"/>
                <w:color w:val="4C4C4C"/>
                <w:shd w:val="clear" w:color="auto" w:fill="F6F6F6"/>
                <w:lang w:val="en-US"/>
              </w:rPr>
              <w:t xml:space="preserve">, vol. 67, n.º 3: 503-518. </w:t>
            </w:r>
            <w:r w:rsidRPr="003346FB">
              <w:rPr>
                <w:rFonts w:ascii="Calibri" w:hAnsi="Calibri" w:cs="Calibri"/>
                <w:color w:val="4C4C4C"/>
                <w:shd w:val="clear" w:color="auto" w:fill="F6F6F6"/>
              </w:rPr>
              <w:t>DOI: </w:t>
            </w:r>
            <w:hyperlink r:id="rId194" w:tgtFrame="_blank" w:history="1">
              <w:r w:rsidRPr="003346FB">
                <w:rPr>
                  <w:rStyle w:val="Hiperligazn"/>
                  <w:rFonts w:ascii="Calibri" w:hAnsi="Calibri" w:cs="Calibri"/>
                  <w:color w:val="1E73BE"/>
                  <w:bdr w:val="none" w:sz="0" w:space="0" w:color="auto" w:frame="1"/>
                  <w:shd w:val="clear" w:color="auto" w:fill="F6F6F6"/>
                </w:rPr>
                <w:t>https://doi.org/10.7202/1100471ar </w:t>
              </w:r>
            </w:hyperlink>
          </w:p>
        </w:tc>
      </w:tr>
      <w:tr w:rsidR="00AF65B4" w:rsidRPr="003346FB" w14:paraId="04A9E057" w14:textId="77777777" w:rsidTr="00E66D32">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4D03C99" w14:textId="77777777" w:rsidR="00AF65B4" w:rsidRPr="003346FB" w:rsidRDefault="00AF65B4" w:rsidP="00E66D32">
            <w:pPr>
              <w:pStyle w:val="Textoencaja"/>
              <w:jc w:val="left"/>
              <w:rPr>
                <w:rFonts w:ascii="Calibri" w:hAnsi="Calibri" w:cs="Calibri"/>
                <w:b/>
                <w:bCs/>
                <w:noProof/>
              </w:rPr>
            </w:pPr>
            <w:r w:rsidRPr="003346FB">
              <w:rPr>
                <w:rFonts w:ascii="Calibri" w:hAnsi="Calibri" w:cs="Calibri"/>
                <w:b/>
                <w:bCs/>
                <w:noProof/>
              </w:rPr>
              <w:t>ISSN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B1BCEE" w14:textId="77777777" w:rsidR="00AF65B4" w:rsidRPr="003346FB" w:rsidRDefault="00AF65B4" w:rsidP="00E66D32">
            <w:pPr>
              <w:pStyle w:val="Textoencaja"/>
              <w:jc w:val="left"/>
              <w:rPr>
                <w:rFonts w:ascii="Calibri" w:hAnsi="Calibri" w:cs="Calibri"/>
                <w:noProof/>
              </w:rPr>
            </w:pPr>
            <w:r w:rsidRPr="003346FB">
              <w:rPr>
                <w:rStyle w:val="apple-converted-space"/>
                <w:rFonts w:ascii="Calibri" w:hAnsi="Calibri" w:cs="Calibri"/>
                <w:shd w:val="clear" w:color="auto" w:fill="DDDDDD"/>
              </w:rPr>
              <w:t> </w:t>
            </w:r>
            <w:r w:rsidRPr="003346FB">
              <w:rPr>
                <w:rFonts w:ascii="Calibri" w:hAnsi="Calibri" w:cs="Calibri"/>
                <w:color w:val="1F1F1F"/>
                <w:shd w:val="clear" w:color="auto" w:fill="FFFFFF"/>
              </w:rPr>
              <w:t>0026-0452</w:t>
            </w:r>
          </w:p>
        </w:tc>
      </w:tr>
      <w:tr w:rsidR="00AF65B4" w:rsidRPr="003346FB" w14:paraId="13C2EA64" w14:textId="77777777" w:rsidTr="00E66D32">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410100C" w14:textId="77777777" w:rsidR="00AF65B4" w:rsidRPr="003346FB" w:rsidRDefault="00AF65B4" w:rsidP="00E66D32">
            <w:pPr>
              <w:pStyle w:val="Textoencaja"/>
              <w:jc w:val="left"/>
              <w:rPr>
                <w:rFonts w:ascii="Calibri" w:hAnsi="Calibri" w:cs="Calibri"/>
                <w:b/>
                <w:bCs/>
                <w:noProof/>
              </w:rPr>
            </w:pPr>
            <w:r w:rsidRPr="003346FB">
              <w:rPr>
                <w:rFonts w:ascii="Calibri" w:hAnsi="Calibri" w:cs="Calibri"/>
                <w:b/>
                <w:bCs/>
                <w:noProof/>
              </w:rPr>
              <w:t>Índice de impacto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4456CD" w14:textId="77777777" w:rsidR="00AF65B4" w:rsidRPr="003346FB" w:rsidRDefault="00AF65B4" w:rsidP="00E66D32">
            <w:pPr>
              <w:pStyle w:val="Textoencaja"/>
              <w:jc w:val="left"/>
              <w:rPr>
                <w:rFonts w:ascii="Calibri" w:hAnsi="Calibri" w:cs="Calibri"/>
                <w:noProof/>
              </w:rPr>
            </w:pPr>
            <w:r w:rsidRPr="003346FB">
              <w:rPr>
                <w:rFonts w:ascii="Calibri" w:hAnsi="Calibri" w:cs="Calibri"/>
                <w:noProof/>
              </w:rPr>
              <w:t>Q1</w:t>
            </w:r>
          </w:p>
        </w:tc>
      </w:tr>
      <w:tr w:rsidR="00AF65B4" w:rsidRPr="003346FB" w14:paraId="47AD3D9E" w14:textId="77777777" w:rsidTr="00E66D32">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7A6B1CE" w14:textId="77777777" w:rsidR="00AF65B4" w:rsidRPr="003346FB" w:rsidRDefault="00AF65B4" w:rsidP="00E66D32">
            <w:pPr>
              <w:pStyle w:val="Textoencaja"/>
              <w:jc w:val="left"/>
              <w:rPr>
                <w:rFonts w:ascii="Calibri" w:hAnsi="Calibri" w:cs="Calibri"/>
                <w:b/>
                <w:bCs/>
                <w:noProof/>
              </w:rPr>
            </w:pPr>
            <w:r w:rsidRPr="003346FB">
              <w:rPr>
                <w:rFonts w:ascii="Calibri" w:hAnsi="Calibri" w:cs="Calibri"/>
                <w:b/>
                <w:bCs/>
                <w:noProof/>
              </w:rPr>
              <w:t>Posición relativa de la revista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FFFD83" w14:textId="77777777" w:rsidR="00AF65B4" w:rsidRPr="003346FB" w:rsidRDefault="00AF65B4" w:rsidP="00E66D32">
            <w:pPr>
              <w:pStyle w:val="Textoencaja"/>
              <w:jc w:val="left"/>
              <w:rPr>
                <w:rFonts w:ascii="Calibri" w:hAnsi="Calibri" w:cs="Calibri"/>
                <w:noProof/>
              </w:rPr>
            </w:pPr>
            <w:r w:rsidRPr="003346FB">
              <w:rPr>
                <w:rFonts w:ascii="Calibri" w:hAnsi="Calibri" w:cs="Calibri"/>
                <w:noProof/>
              </w:rPr>
              <w:t>Tipo A +</w:t>
            </w:r>
          </w:p>
        </w:tc>
      </w:tr>
    </w:tbl>
    <w:p w14:paraId="5C21A49F" w14:textId="77777777" w:rsidR="00AF65B4" w:rsidRPr="003346FB" w:rsidRDefault="00AF65B4" w:rsidP="00AF65B4">
      <w:pPr>
        <w:rPr>
          <w:noProof/>
          <w:sz w:val="20"/>
          <w:szCs w:val="20"/>
        </w:rPr>
      </w:pPr>
    </w:p>
    <w:p w14:paraId="11B559E1" w14:textId="77777777" w:rsidR="00AF65B4" w:rsidRPr="003346FB" w:rsidRDefault="00AF65B4" w:rsidP="00AF65B4">
      <w:pPr>
        <w:rPr>
          <w:noProof/>
          <w:sz w:val="20"/>
          <w:szCs w:val="20"/>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AF65B4" w:rsidRPr="003346FB" w14:paraId="1397C55E" w14:textId="77777777" w:rsidTr="00E66D32">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7545D8B6" w14:textId="77777777" w:rsidR="00AF65B4" w:rsidRPr="003346FB" w:rsidRDefault="00AF65B4" w:rsidP="00E66D32">
            <w:pPr>
              <w:pStyle w:val="Textoencaja"/>
              <w:jc w:val="left"/>
              <w:rPr>
                <w:rFonts w:ascii="Calibri" w:hAnsi="Calibri" w:cs="Calibri"/>
                <w:b/>
                <w:bCs/>
                <w:noProof/>
              </w:rPr>
            </w:pPr>
            <w:r w:rsidRPr="003346FB">
              <w:rPr>
                <w:rFonts w:ascii="Calibri" w:hAnsi="Calibri" w:cs="Calibri"/>
                <w:b/>
                <w:bCs/>
                <w:noProof/>
              </w:rPr>
              <w:t>Revistas indexadas</w:t>
            </w:r>
          </w:p>
        </w:tc>
      </w:tr>
      <w:tr w:rsidR="00AF65B4" w:rsidRPr="003346FB" w14:paraId="1EB5E028" w14:textId="77777777" w:rsidTr="00E66D32">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07B5561" w14:textId="77777777" w:rsidR="00AF65B4" w:rsidRPr="003346FB" w:rsidRDefault="00AF65B4" w:rsidP="00E66D32">
            <w:pPr>
              <w:pStyle w:val="Textoencaja"/>
              <w:jc w:val="left"/>
              <w:rPr>
                <w:rFonts w:ascii="Calibri" w:hAnsi="Calibri" w:cs="Calibri"/>
                <w:b/>
                <w:bCs/>
                <w:noProof/>
              </w:rPr>
            </w:pPr>
            <w:r w:rsidRPr="003346FB">
              <w:rPr>
                <w:rFonts w:ascii="Calibri" w:hAnsi="Calibri" w:cs="Calibri"/>
                <w:b/>
                <w:bCs/>
                <w:noProof/>
              </w:rPr>
              <w:t>Autores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8746D9" w14:textId="77777777" w:rsidR="00AF65B4" w:rsidRPr="003346FB" w:rsidRDefault="00AF65B4" w:rsidP="00E66D32">
            <w:pPr>
              <w:pStyle w:val="Textoencaja"/>
              <w:jc w:val="left"/>
              <w:rPr>
                <w:rFonts w:ascii="Calibri" w:hAnsi="Calibri" w:cs="Calibri"/>
                <w:noProof/>
              </w:rPr>
            </w:pPr>
            <w:r w:rsidRPr="003346FB">
              <w:rPr>
                <w:rFonts w:ascii="Calibri" w:hAnsi="Calibri" w:cs="Calibri"/>
                <w:noProof/>
              </w:rPr>
              <w:t>Elsa Huertas Barros y Lara Domínguez Araújo</w:t>
            </w:r>
          </w:p>
        </w:tc>
      </w:tr>
      <w:tr w:rsidR="00AF65B4" w:rsidRPr="003346FB" w14:paraId="1EF45710" w14:textId="77777777" w:rsidTr="00E66D32">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2651288" w14:textId="77777777" w:rsidR="00AF65B4" w:rsidRPr="003346FB" w:rsidRDefault="00AF65B4" w:rsidP="00E66D32">
            <w:pPr>
              <w:pStyle w:val="Textoencaja"/>
              <w:jc w:val="left"/>
              <w:rPr>
                <w:rFonts w:ascii="Calibri" w:hAnsi="Calibri" w:cs="Calibri"/>
                <w:b/>
                <w:bCs/>
                <w:noProof/>
              </w:rPr>
            </w:pPr>
            <w:r w:rsidRPr="003346FB">
              <w:rPr>
                <w:rFonts w:ascii="Calibri" w:hAnsi="Calibri" w:cs="Calibri"/>
                <w:b/>
                <w:bCs/>
                <w:noProof/>
              </w:rPr>
              <w:t>Título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84C77E" w14:textId="77777777" w:rsidR="00AF65B4" w:rsidRPr="003346FB" w:rsidRDefault="00AF65B4" w:rsidP="00E66D32">
            <w:pPr>
              <w:pStyle w:val="Textoencaja"/>
              <w:jc w:val="left"/>
              <w:rPr>
                <w:rFonts w:ascii="Calibri" w:hAnsi="Calibri" w:cs="Calibri"/>
                <w:noProof/>
              </w:rPr>
            </w:pPr>
            <w:r w:rsidRPr="003346FB">
              <w:rPr>
                <w:rFonts w:ascii="Calibri" w:hAnsi="Calibri" w:cs="Calibri"/>
                <w:noProof/>
              </w:rPr>
              <w:t>Translation tutors’ assessment perceptions andpractices in Spain: results from the EACT project</w:t>
            </w:r>
          </w:p>
          <w:p w14:paraId="12E60FAF" w14:textId="77777777" w:rsidR="00AF65B4" w:rsidRPr="003346FB" w:rsidRDefault="00AF65B4" w:rsidP="00E66D32">
            <w:pPr>
              <w:pStyle w:val="Textoencaja"/>
              <w:jc w:val="left"/>
              <w:rPr>
                <w:rFonts w:ascii="Calibri" w:hAnsi="Calibri" w:cs="Calibri"/>
                <w:noProof/>
                <w:lang w:val="en-GB"/>
              </w:rPr>
            </w:pPr>
            <w:r w:rsidRPr="003346FB">
              <w:rPr>
                <w:rFonts w:ascii="Calibri" w:hAnsi="Calibri" w:cs="Calibri"/>
                <w:noProof/>
              </w:rPr>
              <w:t xml:space="preserve">Percepciones y prácticas de evaluación delprofesorado de Traducción en España: resultados delproyecto EACT </w:t>
            </w:r>
          </w:p>
        </w:tc>
      </w:tr>
      <w:tr w:rsidR="00AF65B4" w:rsidRPr="003346FB" w14:paraId="5D370008" w14:textId="77777777" w:rsidTr="00E66D32">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EBCB3EA" w14:textId="77777777" w:rsidR="00AF65B4" w:rsidRPr="003346FB" w:rsidRDefault="00AF65B4" w:rsidP="00E66D32">
            <w:pPr>
              <w:pStyle w:val="Textoencaja"/>
              <w:jc w:val="left"/>
              <w:rPr>
                <w:rFonts w:ascii="Calibri" w:hAnsi="Calibri" w:cs="Calibri"/>
                <w:b/>
                <w:bCs/>
                <w:noProof/>
              </w:rPr>
            </w:pPr>
            <w:r w:rsidRPr="003346FB">
              <w:rPr>
                <w:rFonts w:ascii="Calibri" w:hAnsi="Calibri" w:cs="Calibri"/>
                <w:b/>
                <w:bCs/>
                <w:noProof/>
              </w:rPr>
              <w:t>Datos de la publicación:</w:t>
            </w:r>
          </w:p>
          <w:p w14:paraId="484EED33" w14:textId="77777777" w:rsidR="00AF65B4" w:rsidRPr="003346FB" w:rsidRDefault="00AF65B4" w:rsidP="00E66D32">
            <w:pPr>
              <w:pStyle w:val="Textoencaja"/>
              <w:jc w:val="left"/>
              <w:rPr>
                <w:rFonts w:ascii="Calibri" w:hAnsi="Calibri" w:cs="Calibri"/>
                <w:b/>
                <w:bCs/>
                <w:noProof/>
              </w:rPr>
            </w:pPr>
            <w:r w:rsidRPr="003346FB">
              <w:rPr>
                <w:rFonts w:ascii="Calibri" w:hAnsi="Calibri" w:cs="Calibri"/>
                <w:b/>
                <w:bCs/>
                <w:noProof/>
              </w:rPr>
              <w:t>Revista, Volumen, páginas, año, DOI</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EEAB86" w14:textId="77777777" w:rsidR="00AF65B4" w:rsidRPr="003346FB" w:rsidRDefault="00AF65B4" w:rsidP="00E66D32">
            <w:pPr>
              <w:pStyle w:val="Textoencaja"/>
              <w:jc w:val="left"/>
              <w:rPr>
                <w:rFonts w:ascii="Calibri" w:hAnsi="Calibri" w:cs="Calibri"/>
                <w:noProof/>
              </w:rPr>
            </w:pPr>
            <w:r w:rsidRPr="003346FB">
              <w:rPr>
                <w:rFonts w:ascii="Calibri" w:hAnsi="Calibri" w:cs="Calibri"/>
                <w:noProof/>
              </w:rPr>
              <w:t>Hermēneus. Revista de Traducción e Interpretación, 26 (2024): pp. 253-282.DOI: https://doi.org/10.24197/her.26.2024.253-282</w:t>
            </w:r>
          </w:p>
        </w:tc>
      </w:tr>
      <w:tr w:rsidR="00AF65B4" w:rsidRPr="003346FB" w14:paraId="39C702B3" w14:textId="77777777" w:rsidTr="00E66D32">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2091045" w14:textId="77777777" w:rsidR="00AF65B4" w:rsidRPr="003346FB" w:rsidRDefault="00AF65B4" w:rsidP="00E66D32">
            <w:pPr>
              <w:pStyle w:val="Textoencaja"/>
              <w:jc w:val="left"/>
              <w:rPr>
                <w:rFonts w:ascii="Calibri" w:hAnsi="Calibri" w:cs="Calibri"/>
                <w:b/>
                <w:bCs/>
                <w:noProof/>
              </w:rPr>
            </w:pPr>
            <w:r w:rsidRPr="003346FB">
              <w:rPr>
                <w:rFonts w:ascii="Calibri" w:hAnsi="Calibri" w:cs="Calibri"/>
                <w:b/>
                <w:bCs/>
                <w:noProof/>
              </w:rPr>
              <w:t>ISSN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C1E6FB" w14:textId="77777777" w:rsidR="00AF65B4" w:rsidRPr="003346FB" w:rsidRDefault="00AF65B4" w:rsidP="00E66D32">
            <w:pPr>
              <w:pStyle w:val="Textoencaja"/>
              <w:jc w:val="left"/>
              <w:rPr>
                <w:rFonts w:ascii="Calibri" w:hAnsi="Calibri" w:cs="Calibri"/>
                <w:noProof/>
              </w:rPr>
            </w:pPr>
            <w:r w:rsidRPr="003346FB">
              <w:rPr>
                <w:rFonts w:ascii="Calibri" w:hAnsi="Calibri" w:cs="Calibri"/>
                <w:noProof/>
              </w:rPr>
              <w:t>2530-609X</w:t>
            </w:r>
          </w:p>
        </w:tc>
      </w:tr>
      <w:tr w:rsidR="00AF65B4" w:rsidRPr="003346FB" w14:paraId="78B14E6E" w14:textId="77777777" w:rsidTr="00E66D32">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2BF6CDD" w14:textId="77777777" w:rsidR="00AF65B4" w:rsidRPr="003346FB" w:rsidRDefault="00AF65B4" w:rsidP="00E66D32">
            <w:pPr>
              <w:pStyle w:val="Textoencaja"/>
              <w:jc w:val="left"/>
              <w:rPr>
                <w:rFonts w:ascii="Calibri" w:hAnsi="Calibri" w:cs="Calibri"/>
                <w:b/>
                <w:bCs/>
                <w:noProof/>
              </w:rPr>
            </w:pPr>
            <w:r w:rsidRPr="003346FB">
              <w:rPr>
                <w:rFonts w:ascii="Calibri" w:hAnsi="Calibri" w:cs="Calibri"/>
                <w:b/>
                <w:bCs/>
                <w:noProof/>
              </w:rPr>
              <w:t>Índice de impacto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C019FA" w14:textId="77777777" w:rsidR="00AF65B4" w:rsidRPr="003346FB" w:rsidRDefault="00AF65B4" w:rsidP="00E66D32">
            <w:pPr>
              <w:pStyle w:val="Textoencaja"/>
              <w:jc w:val="left"/>
              <w:rPr>
                <w:rFonts w:ascii="Calibri" w:hAnsi="Calibri" w:cs="Calibri"/>
                <w:noProof/>
              </w:rPr>
            </w:pPr>
            <w:r w:rsidRPr="003346FB">
              <w:rPr>
                <w:rFonts w:ascii="Calibri" w:hAnsi="Calibri" w:cs="Calibri"/>
                <w:noProof/>
              </w:rPr>
              <w:t xml:space="preserve">Base de datos SCOPUS (Scimago Journal &amp; Country Rank [SJR]: Arts and Humanities &gt; Language and Linguistics) [índice de impacto: </w:t>
            </w:r>
            <w:hyperlink r:id="rId195" w:history="1">
              <w:r w:rsidRPr="003346FB">
                <w:rPr>
                  <w:rStyle w:val="Hiperligazn"/>
                  <w:rFonts w:ascii="Calibri" w:hAnsi="Calibri" w:cs="Calibri"/>
                  <w:noProof/>
                </w:rPr>
                <w:t>0,35/Q1 (2022)</w:t>
              </w:r>
            </w:hyperlink>
            <w:r w:rsidRPr="003346FB">
              <w:rPr>
                <w:rFonts w:ascii="Calibri" w:hAnsi="Calibri" w:cs="Calibri"/>
                <w:noProof/>
              </w:rPr>
              <w:t xml:space="preserve">], Journal Citation Indicator (JCI): </w:t>
            </w:r>
            <w:r w:rsidRPr="003346FB">
              <w:rPr>
                <w:rFonts w:ascii="Calibri" w:hAnsi="Calibri" w:cs="Calibri"/>
                <w:i/>
                <w:iCs/>
                <w:noProof/>
              </w:rPr>
              <w:t>language &amp; linguistics</w:t>
            </w:r>
            <w:r w:rsidRPr="003346FB">
              <w:rPr>
                <w:rFonts w:ascii="Calibri" w:hAnsi="Calibri" w:cs="Calibri"/>
                <w:noProof/>
              </w:rPr>
              <w:t xml:space="preserve"> [índice de impacto: </w:t>
            </w:r>
            <w:hyperlink r:id="rId196" w:history="1">
              <w:r w:rsidRPr="003346FB">
                <w:rPr>
                  <w:rStyle w:val="Hiperligazn"/>
                  <w:rFonts w:ascii="Calibri" w:hAnsi="Calibri" w:cs="Calibri"/>
                  <w:noProof/>
                </w:rPr>
                <w:t>29,17/Q3 (2021)</w:t>
              </w:r>
            </w:hyperlink>
            <w:r w:rsidRPr="003346FB">
              <w:rPr>
                <w:rFonts w:ascii="Calibri" w:hAnsi="Calibri" w:cs="Calibri"/>
                <w:noProof/>
              </w:rPr>
              <w:t xml:space="preserve">], Ranking REDIB de revistas científicas iberoamericanas [índice de impacto: 8,302/Q3 en la categoría </w:t>
            </w:r>
            <w:r w:rsidRPr="003346FB">
              <w:rPr>
                <w:rFonts w:ascii="Calibri" w:hAnsi="Calibri" w:cs="Calibri"/>
                <w:i/>
                <w:iCs/>
                <w:noProof/>
              </w:rPr>
              <w:t>Lengua y Lingüística</w:t>
            </w:r>
            <w:r w:rsidRPr="003346FB">
              <w:rPr>
                <w:rFonts w:ascii="Calibri" w:hAnsi="Calibri" w:cs="Calibri"/>
                <w:noProof/>
              </w:rPr>
              <w:t xml:space="preserve">], </w:t>
            </w:r>
            <w:hyperlink r:id="rId197" w:history="1">
              <w:r w:rsidRPr="003346FB">
                <w:rPr>
                  <w:rStyle w:val="Hiperligazn"/>
                  <w:rFonts w:ascii="Calibri" w:hAnsi="Calibri" w:cs="Calibri"/>
                  <w:noProof/>
                </w:rPr>
                <w:t>European Reference Index for the Humanities (ERIH Plus)</w:t>
              </w:r>
            </w:hyperlink>
            <w:r w:rsidRPr="003346FB">
              <w:rPr>
                <w:rFonts w:ascii="Calibri" w:hAnsi="Calibri" w:cs="Calibri"/>
                <w:noProof/>
              </w:rPr>
              <w:t xml:space="preserve"> de la European Science Foundation (EFS), </w:t>
            </w:r>
            <w:hyperlink r:id="rId198" w:history="1">
              <w:r w:rsidRPr="003346FB">
                <w:rPr>
                  <w:rStyle w:val="Hiperligazn"/>
                  <w:rFonts w:ascii="Calibri" w:hAnsi="Calibri" w:cs="Calibri"/>
                  <w:noProof/>
                </w:rPr>
                <w:t>DICE</w:t>
              </w:r>
            </w:hyperlink>
            <w:r w:rsidRPr="003346FB">
              <w:rPr>
                <w:rFonts w:ascii="Calibri" w:hAnsi="Calibri" w:cs="Calibri"/>
                <w:noProof/>
              </w:rPr>
              <w:t xml:space="preserve"> (Difusión y calidad de las revistas españolas de humanidades y ciencias sociales y jurídicas), </w:t>
            </w:r>
            <w:hyperlink r:id="rId199" w:history="1">
              <w:r w:rsidRPr="003346FB">
                <w:rPr>
                  <w:rStyle w:val="Hiperligazn"/>
                  <w:rFonts w:ascii="Calibri" w:hAnsi="Calibri" w:cs="Calibri"/>
                  <w:noProof/>
                </w:rPr>
                <w:t>MIAR 2023 Live</w:t>
              </w:r>
            </w:hyperlink>
            <w:r w:rsidRPr="003346FB">
              <w:rPr>
                <w:rFonts w:ascii="Calibri" w:hAnsi="Calibri" w:cs="Calibri"/>
                <w:noProof/>
              </w:rPr>
              <w:t xml:space="preserve"> (Matriu d'Informació per a l'Avaluació de Revistes), CARHUS+ (</w:t>
            </w:r>
            <w:hyperlink r:id="rId200" w:history="1">
              <w:r w:rsidRPr="003346FB">
                <w:rPr>
                  <w:rStyle w:val="Hiperligazn"/>
                  <w:rFonts w:ascii="Calibri" w:hAnsi="Calibri" w:cs="Calibri"/>
                  <w:noProof/>
                </w:rPr>
                <w:t>versión de 2014</w:t>
              </w:r>
            </w:hyperlink>
            <w:r w:rsidRPr="003346FB">
              <w:rPr>
                <w:rFonts w:ascii="Calibri" w:hAnsi="Calibri" w:cs="Calibri"/>
                <w:noProof/>
              </w:rPr>
              <w:t xml:space="preserve"> [valoración: C] y </w:t>
            </w:r>
            <w:hyperlink r:id="rId201" w:history="1">
              <w:r w:rsidRPr="003346FB">
                <w:rPr>
                  <w:rStyle w:val="Hiperligazn"/>
                  <w:rFonts w:ascii="Calibri" w:hAnsi="Calibri" w:cs="Calibri"/>
                  <w:noProof/>
                </w:rPr>
                <w:t>versión de 2018</w:t>
              </w:r>
            </w:hyperlink>
            <w:r w:rsidRPr="003346FB">
              <w:rPr>
                <w:rFonts w:ascii="Calibri" w:hAnsi="Calibri" w:cs="Calibri"/>
                <w:noProof/>
              </w:rPr>
              <w:t xml:space="preserve"> [valoración: A]), </w:t>
            </w:r>
            <w:hyperlink r:id="rId202" w:anchor=".X8Dkrc1KiUk" w:history="1">
              <w:r w:rsidRPr="003346FB">
                <w:rPr>
                  <w:rStyle w:val="Hiperligazn"/>
                  <w:rFonts w:ascii="Calibri" w:hAnsi="Calibri" w:cs="Calibri"/>
                  <w:noProof/>
                </w:rPr>
                <w:t>RETI</w:t>
              </w:r>
            </w:hyperlink>
            <w:r w:rsidRPr="003346FB">
              <w:rPr>
                <w:rFonts w:ascii="Calibri" w:hAnsi="Calibri" w:cs="Calibri"/>
                <w:noProof/>
              </w:rPr>
              <w:t xml:space="preserve"> (portal sobre información de revistas científicas del área de conocimiento de Estudios de Traducción e Interpretación), el catálogo 2.0 de </w:t>
            </w:r>
            <w:hyperlink r:id="rId203" w:history="1">
              <w:r w:rsidRPr="003346FB">
                <w:rPr>
                  <w:rStyle w:val="Hiperligazn"/>
                  <w:rFonts w:ascii="Calibri" w:hAnsi="Calibri" w:cs="Calibri"/>
                  <w:noProof/>
                </w:rPr>
                <w:t>LATINDEX</w:t>
              </w:r>
            </w:hyperlink>
            <w:r w:rsidRPr="003346FB">
              <w:rPr>
                <w:rFonts w:ascii="Calibri" w:hAnsi="Calibri" w:cs="Calibri"/>
                <w:noProof/>
              </w:rPr>
              <w:t xml:space="preserve"> (Publicaciones Científicas Seriadas de América Latina, El Caribe, España y Portugal, con 32 criterios cumplidos), </w:t>
            </w:r>
            <w:hyperlink r:id="rId204" w:history="1">
              <w:r w:rsidRPr="003346FB">
                <w:rPr>
                  <w:rStyle w:val="Hiperligazn"/>
                  <w:rFonts w:ascii="Calibri" w:hAnsi="Calibri" w:cs="Calibri"/>
                  <w:noProof/>
                </w:rPr>
                <w:t>Journalytics</w:t>
              </w:r>
            </w:hyperlink>
            <w:r w:rsidRPr="003346FB">
              <w:rPr>
                <w:rFonts w:ascii="Calibri" w:hAnsi="Calibri" w:cs="Calibri"/>
                <w:noProof/>
              </w:rPr>
              <w:t xml:space="preserve"> (Cabells Scholarly Analytics) y el </w:t>
            </w:r>
            <w:hyperlink r:id="rId205" w:history="1">
              <w:r w:rsidRPr="003346FB">
                <w:rPr>
                  <w:rStyle w:val="Hiperligazn"/>
                  <w:rFonts w:ascii="Calibri" w:hAnsi="Calibri" w:cs="Calibri"/>
                  <w:noProof/>
                </w:rPr>
                <w:t>Elenco delle riviste scientifiche di classe A dell'Area 10</w:t>
              </w:r>
            </w:hyperlink>
            <w:r w:rsidRPr="003346FB">
              <w:rPr>
                <w:rFonts w:ascii="Calibri" w:hAnsi="Calibri" w:cs="Calibri"/>
                <w:noProof/>
              </w:rPr>
              <w:t xml:space="preserve"> (2021-2023) de la Agenzia Nazionale di Valutazione del Sistema Universitario e della Ricerca (Italia). </w:t>
            </w:r>
            <w:r w:rsidRPr="003346FB">
              <w:rPr>
                <w:rFonts w:ascii="Calibri" w:hAnsi="Calibri" w:cs="Calibri"/>
                <w:i/>
                <w:iCs/>
                <w:noProof/>
              </w:rPr>
              <w:t>Hermēneus. Revista de Traducción e Interpretación</w:t>
            </w:r>
            <w:r w:rsidRPr="003346FB">
              <w:rPr>
                <w:rFonts w:ascii="Calibri" w:hAnsi="Calibri" w:cs="Calibri"/>
                <w:noProof/>
              </w:rPr>
              <w:t xml:space="preserve"> dispone de un sistema editorial certificado conforme a la convocatoria de evaluación de la calidad editorial y científica de las revistas científicas españolas de la Fundación Española para la Ciencia y la Tecnología (FECYT) de 2021 [puesto nº 15 de 67 en la categoría </w:t>
            </w:r>
            <w:r w:rsidRPr="003346FB">
              <w:rPr>
                <w:rFonts w:ascii="Calibri" w:hAnsi="Calibri" w:cs="Calibri"/>
                <w:i/>
                <w:iCs/>
                <w:noProof/>
              </w:rPr>
              <w:t>lingüística</w:t>
            </w:r>
            <w:r w:rsidRPr="003346FB">
              <w:rPr>
                <w:rFonts w:ascii="Calibri" w:hAnsi="Calibri" w:cs="Calibri"/>
                <w:noProof/>
              </w:rPr>
              <w:t xml:space="preserve">, cuartil C1, puntuación 38,84]. Además, </w:t>
            </w:r>
            <w:r w:rsidRPr="003346FB">
              <w:rPr>
                <w:rFonts w:ascii="Calibri" w:hAnsi="Calibri" w:cs="Calibri"/>
                <w:i/>
                <w:iCs/>
                <w:noProof/>
              </w:rPr>
              <w:t>Hermēneus. Revista de Traducción e Interpretación</w:t>
            </w:r>
            <w:r w:rsidRPr="003346FB">
              <w:rPr>
                <w:rFonts w:ascii="Calibri" w:hAnsi="Calibri" w:cs="Calibri"/>
                <w:noProof/>
              </w:rPr>
              <w:t xml:space="preserve"> ha obtenido la Mención de Buenas Prácticas Editoriales en Igualdad de Género.</w:t>
            </w:r>
          </w:p>
        </w:tc>
      </w:tr>
      <w:tr w:rsidR="00AF65B4" w:rsidRPr="003346FB" w14:paraId="00F2210C" w14:textId="77777777" w:rsidTr="00E66D32">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51ABE28" w14:textId="77777777" w:rsidR="00AF65B4" w:rsidRPr="003346FB" w:rsidRDefault="00AF65B4" w:rsidP="00E66D32">
            <w:pPr>
              <w:pStyle w:val="Textoencaja"/>
              <w:jc w:val="left"/>
              <w:rPr>
                <w:rFonts w:ascii="Calibri" w:hAnsi="Calibri" w:cs="Calibri"/>
                <w:b/>
                <w:bCs/>
                <w:noProof/>
              </w:rPr>
            </w:pPr>
            <w:r w:rsidRPr="003346FB">
              <w:rPr>
                <w:rFonts w:ascii="Calibri" w:hAnsi="Calibri" w:cs="Calibri"/>
                <w:b/>
                <w:bCs/>
                <w:noProof/>
              </w:rPr>
              <w:t>Posición relativa de la revista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FDE976" w14:textId="77777777" w:rsidR="00AF65B4" w:rsidRPr="003346FB" w:rsidRDefault="00AF65B4" w:rsidP="00E66D32">
            <w:pPr>
              <w:pStyle w:val="Textoencaja"/>
              <w:jc w:val="left"/>
              <w:rPr>
                <w:rFonts w:ascii="Calibri" w:hAnsi="Calibri" w:cs="Calibri"/>
                <w:noProof/>
              </w:rPr>
            </w:pPr>
            <w:r w:rsidRPr="003346FB">
              <w:rPr>
                <w:rFonts w:ascii="Calibri" w:hAnsi="Calibri" w:cs="Calibri"/>
                <w:noProof/>
              </w:rPr>
              <w:t>Q1</w:t>
            </w:r>
          </w:p>
        </w:tc>
      </w:tr>
    </w:tbl>
    <w:p w14:paraId="63EA8048" w14:textId="77777777" w:rsidR="00AF65B4" w:rsidRPr="003346FB" w:rsidRDefault="00AF65B4" w:rsidP="00AF65B4">
      <w:pPr>
        <w:rPr>
          <w:noProof/>
          <w:sz w:val="20"/>
          <w:szCs w:val="20"/>
        </w:rPr>
      </w:pPr>
    </w:p>
    <w:p w14:paraId="36482978" w14:textId="77777777" w:rsidR="00AF65B4" w:rsidRPr="003346FB" w:rsidRDefault="00AF65B4" w:rsidP="00AF65B4">
      <w:pPr>
        <w:rPr>
          <w:noProof/>
          <w:sz w:val="20"/>
          <w:szCs w:val="20"/>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AF65B4" w:rsidRPr="003346FB" w14:paraId="01191153" w14:textId="77777777" w:rsidTr="00E66D32">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096BA156" w14:textId="77777777" w:rsidR="00AF65B4" w:rsidRPr="003346FB" w:rsidRDefault="00AF65B4" w:rsidP="00E66D32">
            <w:pPr>
              <w:pStyle w:val="Textoencaja"/>
              <w:jc w:val="left"/>
              <w:rPr>
                <w:rFonts w:ascii="Calibri" w:hAnsi="Calibri" w:cs="Calibri"/>
                <w:b/>
                <w:bCs/>
                <w:noProof/>
              </w:rPr>
            </w:pPr>
            <w:r w:rsidRPr="003346FB">
              <w:rPr>
                <w:rFonts w:ascii="Calibri" w:hAnsi="Calibri" w:cs="Calibri"/>
                <w:b/>
                <w:bCs/>
                <w:noProof/>
              </w:rPr>
              <w:t>Revistas indexadas</w:t>
            </w:r>
          </w:p>
        </w:tc>
      </w:tr>
      <w:tr w:rsidR="00AF65B4" w:rsidRPr="003346FB" w14:paraId="6A30632B" w14:textId="77777777" w:rsidTr="00E66D32">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9BA4FA8" w14:textId="77777777" w:rsidR="00AF65B4" w:rsidRPr="003346FB" w:rsidRDefault="00AF65B4" w:rsidP="00E66D32">
            <w:pPr>
              <w:pStyle w:val="Textoencaja"/>
              <w:jc w:val="left"/>
              <w:rPr>
                <w:rFonts w:ascii="Calibri" w:hAnsi="Calibri" w:cs="Calibri"/>
                <w:b/>
                <w:bCs/>
                <w:noProof/>
              </w:rPr>
            </w:pPr>
            <w:r w:rsidRPr="003346FB">
              <w:rPr>
                <w:rFonts w:ascii="Calibri" w:hAnsi="Calibri" w:cs="Calibri"/>
                <w:b/>
                <w:bCs/>
                <w:noProof/>
              </w:rPr>
              <w:lastRenderedPageBreak/>
              <w:t>Autores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8EA3D8" w14:textId="77777777" w:rsidR="00AF65B4" w:rsidRPr="003346FB" w:rsidRDefault="00AF65B4" w:rsidP="00E66D32">
            <w:pPr>
              <w:pStyle w:val="Textoencaja"/>
              <w:jc w:val="left"/>
              <w:rPr>
                <w:rFonts w:ascii="Calibri" w:hAnsi="Calibri" w:cs="Calibri"/>
                <w:noProof/>
              </w:rPr>
            </w:pPr>
            <w:r w:rsidRPr="003346FB">
              <w:rPr>
                <w:rFonts w:ascii="Calibri" w:hAnsi="Calibri" w:cs="Calibri"/>
                <w:bCs/>
              </w:rPr>
              <w:t>Schurster, Karl y Ferreiro-Vázquez, Óscar (2022).</w:t>
            </w:r>
          </w:p>
        </w:tc>
      </w:tr>
      <w:tr w:rsidR="00AF65B4" w:rsidRPr="003346FB" w14:paraId="1BE75F4C" w14:textId="77777777" w:rsidTr="00E66D32">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D595052" w14:textId="77777777" w:rsidR="00AF65B4" w:rsidRPr="003346FB" w:rsidRDefault="00AF65B4" w:rsidP="00E66D32">
            <w:pPr>
              <w:pStyle w:val="Textoencaja"/>
              <w:jc w:val="left"/>
              <w:rPr>
                <w:rFonts w:ascii="Calibri" w:hAnsi="Calibri" w:cs="Calibri"/>
                <w:b/>
                <w:bCs/>
                <w:noProof/>
              </w:rPr>
            </w:pPr>
            <w:r w:rsidRPr="003346FB">
              <w:rPr>
                <w:rFonts w:ascii="Calibri" w:hAnsi="Calibri" w:cs="Calibri"/>
                <w:b/>
                <w:bCs/>
                <w:noProof/>
              </w:rPr>
              <w:t>Título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6B429D" w14:textId="77777777" w:rsidR="00AF65B4" w:rsidRPr="003346FB" w:rsidRDefault="00AF65B4" w:rsidP="00E66D32">
            <w:pPr>
              <w:pStyle w:val="Textoencaja"/>
              <w:jc w:val="left"/>
              <w:rPr>
                <w:rFonts w:ascii="Calibri" w:hAnsi="Calibri" w:cs="Calibri"/>
                <w:noProof/>
              </w:rPr>
            </w:pPr>
            <w:r w:rsidRPr="003346FB">
              <w:rPr>
                <w:rFonts w:ascii="Calibri" w:hAnsi="Calibri" w:cs="Calibri"/>
                <w:bCs/>
              </w:rPr>
              <w:t>«Images du mal, représentation et paratraduction : les limites du traduire».</w:t>
            </w:r>
          </w:p>
        </w:tc>
      </w:tr>
      <w:tr w:rsidR="00AF65B4" w:rsidRPr="003346FB" w14:paraId="25929C3F" w14:textId="77777777" w:rsidTr="00E66D32">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63FAD6B" w14:textId="77777777" w:rsidR="00AF65B4" w:rsidRPr="003346FB" w:rsidRDefault="00AF65B4" w:rsidP="00E66D32">
            <w:pPr>
              <w:pStyle w:val="Textoencaja"/>
              <w:jc w:val="left"/>
              <w:rPr>
                <w:rFonts w:ascii="Calibri" w:hAnsi="Calibri" w:cs="Calibri"/>
                <w:b/>
                <w:bCs/>
                <w:noProof/>
              </w:rPr>
            </w:pPr>
            <w:r w:rsidRPr="003346FB">
              <w:rPr>
                <w:rFonts w:ascii="Calibri" w:hAnsi="Calibri" w:cs="Calibri"/>
                <w:b/>
                <w:bCs/>
                <w:noProof/>
              </w:rPr>
              <w:t>Datos de la publicación:</w:t>
            </w:r>
          </w:p>
          <w:p w14:paraId="23ECAE4D" w14:textId="77777777" w:rsidR="00AF65B4" w:rsidRPr="003346FB" w:rsidRDefault="00AF65B4" w:rsidP="00E66D32">
            <w:pPr>
              <w:pStyle w:val="Textoencaja"/>
              <w:jc w:val="left"/>
              <w:rPr>
                <w:rFonts w:ascii="Calibri" w:hAnsi="Calibri" w:cs="Calibri"/>
                <w:b/>
                <w:bCs/>
                <w:noProof/>
              </w:rPr>
            </w:pPr>
            <w:r w:rsidRPr="003346FB">
              <w:rPr>
                <w:rFonts w:ascii="Calibri" w:hAnsi="Calibri" w:cs="Calibri"/>
                <w:b/>
                <w:bCs/>
                <w:noProof/>
              </w:rPr>
              <w:t>Revista, Volumen, páginas, año, DOI</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E77DF0" w14:textId="77777777" w:rsidR="00AF65B4" w:rsidRPr="003346FB" w:rsidRDefault="00AF65B4" w:rsidP="00E66D32">
            <w:pPr>
              <w:rPr>
                <w:rStyle w:val="Hiperligazn"/>
                <w:sz w:val="20"/>
                <w:szCs w:val="20"/>
              </w:rPr>
            </w:pPr>
            <w:r w:rsidRPr="003346FB">
              <w:rPr>
                <w:bCs/>
                <w:sz w:val="20"/>
                <w:szCs w:val="20"/>
              </w:rPr>
              <w:t>Meta. Journal des traducteurs - Translator's Journal .Vol.º 67, (3) ISSN 0026-0452, pp. 519-539.   DOI: https://doi.org/10.7202/1100472ar</w:t>
            </w:r>
          </w:p>
          <w:p w14:paraId="50D74258" w14:textId="77777777" w:rsidR="00AF65B4" w:rsidRPr="003346FB" w:rsidRDefault="00AF65B4" w:rsidP="00E66D32">
            <w:pPr>
              <w:rPr>
                <w:rStyle w:val="Hiperligazn"/>
                <w:sz w:val="20"/>
                <w:szCs w:val="20"/>
              </w:rPr>
            </w:pPr>
            <w:r w:rsidRPr="003346FB">
              <w:rPr>
                <w:bCs/>
                <w:sz w:val="20"/>
                <w:szCs w:val="20"/>
              </w:rPr>
              <w:t xml:space="preserve">Open Access: </w:t>
            </w:r>
            <w:r w:rsidRPr="003346FB">
              <w:rPr>
                <w:rStyle w:val="Hiperligazn"/>
                <w:sz w:val="20"/>
                <w:szCs w:val="20"/>
              </w:rPr>
              <w:t xml:space="preserve"> </w:t>
            </w:r>
            <w:hyperlink r:id="rId206" w:history="1">
              <w:r w:rsidRPr="003346FB">
                <w:rPr>
                  <w:rStyle w:val="Hiperligazn"/>
                  <w:sz w:val="20"/>
                  <w:szCs w:val="20"/>
                </w:rPr>
                <w:t>http://hdl.handle.net/11093/6297</w:t>
              </w:r>
            </w:hyperlink>
          </w:p>
          <w:p w14:paraId="6D1901DB" w14:textId="77777777" w:rsidR="00AF65B4" w:rsidRPr="003346FB" w:rsidRDefault="00AF65B4" w:rsidP="00E66D32">
            <w:pPr>
              <w:rPr>
                <w:sz w:val="20"/>
                <w:szCs w:val="20"/>
              </w:rPr>
            </w:pPr>
            <w:r w:rsidRPr="003346FB">
              <w:rPr>
                <w:b/>
                <w:bCs/>
                <w:sz w:val="20"/>
                <w:szCs w:val="20"/>
              </w:rPr>
              <w:t xml:space="preserve">Doi:  </w:t>
            </w:r>
            <w:r w:rsidRPr="003346FB">
              <w:rPr>
                <w:bCs/>
                <w:sz w:val="20"/>
                <w:szCs w:val="20"/>
              </w:rPr>
              <w:t>10.7202/1100472ar</w:t>
            </w:r>
          </w:p>
          <w:p w14:paraId="7369313B" w14:textId="77777777" w:rsidR="00AF65B4" w:rsidRPr="003346FB" w:rsidRDefault="00AF65B4" w:rsidP="00E66D32">
            <w:pPr>
              <w:pStyle w:val="Textoencaja"/>
              <w:jc w:val="left"/>
              <w:rPr>
                <w:rFonts w:ascii="Calibri" w:hAnsi="Calibri" w:cs="Calibri"/>
                <w:noProof/>
              </w:rPr>
            </w:pPr>
          </w:p>
        </w:tc>
      </w:tr>
      <w:tr w:rsidR="00AF65B4" w:rsidRPr="003346FB" w14:paraId="75E61DF6" w14:textId="77777777" w:rsidTr="00E66D32">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480E173" w14:textId="77777777" w:rsidR="00AF65B4" w:rsidRPr="003346FB" w:rsidRDefault="00AF65B4" w:rsidP="00E66D32">
            <w:pPr>
              <w:pStyle w:val="Textoencaja"/>
              <w:jc w:val="left"/>
              <w:rPr>
                <w:rFonts w:ascii="Calibri" w:hAnsi="Calibri" w:cs="Calibri"/>
                <w:b/>
                <w:bCs/>
                <w:noProof/>
              </w:rPr>
            </w:pPr>
            <w:r w:rsidRPr="003346FB">
              <w:rPr>
                <w:rFonts w:ascii="Calibri" w:hAnsi="Calibri" w:cs="Calibri"/>
                <w:b/>
                <w:bCs/>
                <w:noProof/>
              </w:rPr>
              <w:t>ISSN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55B3F8" w14:textId="77777777" w:rsidR="00AF65B4" w:rsidRPr="003346FB" w:rsidRDefault="00AF65B4" w:rsidP="00E66D32">
            <w:pPr>
              <w:pStyle w:val="Textoencaja"/>
              <w:jc w:val="left"/>
              <w:rPr>
                <w:rFonts w:ascii="Calibri" w:hAnsi="Calibri" w:cs="Calibri"/>
                <w:noProof/>
              </w:rPr>
            </w:pPr>
            <w:r w:rsidRPr="003346FB">
              <w:rPr>
                <w:rFonts w:ascii="Calibri" w:hAnsi="Calibri" w:cs="Calibri"/>
                <w:bCs/>
              </w:rPr>
              <w:t>ISSN 0026-0452</w:t>
            </w:r>
          </w:p>
        </w:tc>
      </w:tr>
      <w:tr w:rsidR="00AF65B4" w:rsidRPr="003346FB" w14:paraId="407F14B2" w14:textId="77777777" w:rsidTr="00E66D32">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81863A6" w14:textId="77777777" w:rsidR="00AF65B4" w:rsidRPr="003346FB" w:rsidRDefault="00AF65B4" w:rsidP="00E66D32">
            <w:pPr>
              <w:pStyle w:val="Textoencaja"/>
              <w:jc w:val="left"/>
              <w:rPr>
                <w:rFonts w:ascii="Calibri" w:hAnsi="Calibri" w:cs="Calibri"/>
                <w:b/>
                <w:bCs/>
                <w:noProof/>
              </w:rPr>
            </w:pPr>
            <w:r w:rsidRPr="003346FB">
              <w:rPr>
                <w:rFonts w:ascii="Calibri" w:hAnsi="Calibri" w:cs="Calibri"/>
                <w:b/>
                <w:bCs/>
                <w:noProof/>
              </w:rPr>
              <w:t>Índice de impacto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B3A5C0" w14:textId="77777777" w:rsidR="00AF65B4" w:rsidRPr="003346FB" w:rsidRDefault="00AF65B4" w:rsidP="00E66D32">
            <w:pPr>
              <w:rPr>
                <w:sz w:val="20"/>
                <w:szCs w:val="20"/>
              </w:rPr>
            </w:pPr>
            <w:r w:rsidRPr="003346FB">
              <w:rPr>
                <w:sz w:val="20"/>
                <w:szCs w:val="20"/>
              </w:rPr>
              <w:t>La revista MƐTA. Journal des traducteurs. Translators’ Journal es una publicación académica canadiense trilingüe (inglés, francés y español), reconocida internacionalmente por su rigor académico y su sistema de revisión por pares. Cuenta con un Comité Científico formado por expertos nacionales e internacionales y está indexada en prestigiosas bases de datos como Scimago Journal &amp; Country Rank (SJR), Journal Citation Reports (JCR), Scopus, CIRC, CARHUS+2018 y MIAR. Su alto nivel de difusión queda reflejado en un ICDS de 11. Además, la revista se encuentra indexada en Web of Science (WOS), Scopus y MLA Database, lo que refuerza su prestigio académico. Según el indicador JCI de JCR, ocupa el tercer cuartil (Q3) en el área de Language &amp; Linguistics, posicionándose en el lugar 243 de 392, mientras que en SJR 2022 se sitúa en el segundo cuartil (Q2) en las categorías de Linguistics and Language y Philosophy. También destaca en los grupos A+ de CIRC y A de CARHUS+ para las Ciencias Humanas y Filología, Lingüística y Sociolingüística, respectivamente.</w:t>
            </w:r>
          </w:p>
          <w:p w14:paraId="58EABDC5" w14:textId="77777777" w:rsidR="00AF65B4" w:rsidRPr="003346FB" w:rsidRDefault="00AF65B4" w:rsidP="00E66D32">
            <w:pPr>
              <w:pStyle w:val="Textoencaja"/>
              <w:jc w:val="left"/>
              <w:rPr>
                <w:rFonts w:ascii="Calibri" w:hAnsi="Calibri" w:cs="Calibri"/>
                <w:noProof/>
              </w:rPr>
            </w:pPr>
          </w:p>
        </w:tc>
      </w:tr>
      <w:tr w:rsidR="00AF65B4" w:rsidRPr="003346FB" w14:paraId="5D55F9F1" w14:textId="77777777" w:rsidTr="00E66D32">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649BA3E" w14:textId="77777777" w:rsidR="00AF65B4" w:rsidRPr="003346FB" w:rsidRDefault="00AF65B4" w:rsidP="00E66D32">
            <w:pPr>
              <w:pStyle w:val="Textoencaja"/>
              <w:jc w:val="left"/>
              <w:rPr>
                <w:rFonts w:ascii="Calibri" w:hAnsi="Calibri" w:cs="Calibri"/>
                <w:b/>
                <w:bCs/>
                <w:noProof/>
              </w:rPr>
            </w:pPr>
            <w:r w:rsidRPr="003346FB">
              <w:rPr>
                <w:rFonts w:ascii="Calibri" w:hAnsi="Calibri" w:cs="Calibri"/>
                <w:b/>
                <w:bCs/>
                <w:noProof/>
              </w:rPr>
              <w:t>Posición relativa de la revista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7AC49A" w14:textId="77777777" w:rsidR="00AF65B4" w:rsidRPr="003346FB" w:rsidRDefault="00AF65B4" w:rsidP="00E66D32">
            <w:pPr>
              <w:rPr>
                <w:sz w:val="20"/>
                <w:szCs w:val="20"/>
              </w:rPr>
            </w:pPr>
            <w:r w:rsidRPr="003346FB">
              <w:rPr>
                <w:sz w:val="20"/>
                <w:szCs w:val="20"/>
              </w:rPr>
              <w:t>Desde su publicación, el artículo ha registrado un interés creciente. En el repositorio institucional Investigo de la Universidad de Vigo, acumula 37 visitas y 15 descargas provenientes de países como Estados Unidos, Canadá, Japón, Singapur e Indonesia, reflejando su alcance global. En ResearchGate se registran 3 lecturas adicionales, y en Google Académico, una cita atribuida a un coautor del texto. Aunque los indicadores iniciales son modestos debido a la especialización del tema, la calidad del medio y su inclusión en plataformas internacionales garantizan un impacto progresivo.</w:t>
            </w:r>
          </w:p>
          <w:p w14:paraId="41D506E3" w14:textId="77777777" w:rsidR="00AF65B4" w:rsidRPr="003346FB" w:rsidRDefault="00AF65B4" w:rsidP="00E66D32">
            <w:pPr>
              <w:rPr>
                <w:sz w:val="20"/>
                <w:szCs w:val="20"/>
              </w:rPr>
            </w:pPr>
            <w:r w:rsidRPr="003346FB">
              <w:rPr>
                <w:sz w:val="20"/>
                <w:szCs w:val="20"/>
              </w:rPr>
              <w:t>Meta cumple con criterios de excelencia editorial, avalada por su presencia en bases como Index Islamicus y Linguistic Bibliography (Brill). Con un CiteScore de 0.4 en Scopus, ocupa la posición 528 de 1001 en el área de Language and Linguistics, y el percentil 47 en Artes y Humanidades. Esta destacada posición refuerza la solidez del medio como un referente en traducción e interpretación.</w:t>
            </w:r>
          </w:p>
          <w:p w14:paraId="2475FC1F" w14:textId="77777777" w:rsidR="00AF65B4" w:rsidRPr="003346FB" w:rsidRDefault="00AF65B4" w:rsidP="00E66D32">
            <w:pPr>
              <w:pStyle w:val="Textoencaja"/>
              <w:jc w:val="left"/>
              <w:rPr>
                <w:rFonts w:ascii="Calibri" w:hAnsi="Calibri" w:cs="Calibri"/>
                <w:noProof/>
              </w:rPr>
            </w:pPr>
          </w:p>
        </w:tc>
      </w:tr>
    </w:tbl>
    <w:p w14:paraId="466273BC" w14:textId="77777777" w:rsidR="00AF65B4" w:rsidRPr="003346FB" w:rsidRDefault="00AF65B4" w:rsidP="00AF65B4">
      <w:pPr>
        <w:rPr>
          <w:noProof/>
          <w:sz w:val="20"/>
          <w:szCs w:val="20"/>
        </w:rPr>
      </w:pPr>
    </w:p>
    <w:p w14:paraId="49FEBD53" w14:textId="77777777" w:rsidR="00AF65B4" w:rsidRPr="003346FB" w:rsidRDefault="00AF65B4" w:rsidP="00AF65B4">
      <w:pPr>
        <w:rPr>
          <w:noProof/>
          <w:sz w:val="20"/>
          <w:szCs w:val="20"/>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AF65B4" w:rsidRPr="003346FB" w14:paraId="646A2D6C" w14:textId="77777777" w:rsidTr="00E66D32">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4CB204AD" w14:textId="77777777" w:rsidR="00AF65B4" w:rsidRPr="003346FB" w:rsidRDefault="00AF65B4" w:rsidP="00E66D32">
            <w:pPr>
              <w:pStyle w:val="Textoencaja"/>
              <w:jc w:val="left"/>
              <w:rPr>
                <w:rFonts w:ascii="Calibri" w:hAnsi="Calibri" w:cs="Calibri"/>
                <w:b/>
                <w:bCs/>
                <w:noProof/>
              </w:rPr>
            </w:pPr>
            <w:r w:rsidRPr="003346FB">
              <w:rPr>
                <w:rFonts w:ascii="Calibri" w:hAnsi="Calibri" w:cs="Calibri"/>
                <w:b/>
                <w:bCs/>
                <w:noProof/>
              </w:rPr>
              <w:t>Revistas no indexadas</w:t>
            </w:r>
          </w:p>
        </w:tc>
      </w:tr>
      <w:tr w:rsidR="00AF65B4" w:rsidRPr="003346FB" w14:paraId="21666D26" w14:textId="77777777" w:rsidTr="00E66D32">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85D7A80" w14:textId="77777777" w:rsidR="00AF65B4" w:rsidRPr="003346FB" w:rsidRDefault="00AF65B4" w:rsidP="00E66D32">
            <w:pPr>
              <w:pStyle w:val="Textoencaja"/>
              <w:jc w:val="left"/>
              <w:rPr>
                <w:rFonts w:ascii="Calibri" w:hAnsi="Calibri" w:cs="Calibri"/>
                <w:b/>
                <w:bCs/>
                <w:noProof/>
              </w:rPr>
            </w:pPr>
            <w:r w:rsidRPr="003346FB">
              <w:rPr>
                <w:rFonts w:ascii="Calibri" w:hAnsi="Calibri" w:cs="Calibri"/>
                <w:b/>
                <w:bCs/>
                <w:noProof/>
              </w:rPr>
              <w:t>Autores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315A6B" w14:textId="77777777" w:rsidR="00AF65B4" w:rsidRPr="003346FB" w:rsidRDefault="00AF65B4" w:rsidP="00E66D32">
            <w:pPr>
              <w:pStyle w:val="Textoencaja"/>
              <w:jc w:val="left"/>
              <w:rPr>
                <w:rFonts w:ascii="Calibri" w:hAnsi="Calibri" w:cs="Calibri"/>
                <w:noProof/>
              </w:rPr>
            </w:pPr>
            <w:r w:rsidRPr="003346FB">
              <w:rPr>
                <w:rFonts w:ascii="Calibri" w:hAnsi="Calibri" w:cs="Calibri"/>
                <w:bCs/>
              </w:rPr>
              <w:t>Schurster, Karl., y Ferreiro-Vázquez, Óscar. (2024).</w:t>
            </w:r>
          </w:p>
        </w:tc>
      </w:tr>
      <w:tr w:rsidR="00AF65B4" w:rsidRPr="003346FB" w14:paraId="6DF8E82B" w14:textId="77777777" w:rsidTr="00E66D32">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1762012" w14:textId="77777777" w:rsidR="00AF65B4" w:rsidRPr="003346FB" w:rsidRDefault="00AF65B4" w:rsidP="00E66D32">
            <w:pPr>
              <w:pStyle w:val="Textoencaja"/>
              <w:jc w:val="left"/>
              <w:rPr>
                <w:rFonts w:ascii="Calibri" w:hAnsi="Calibri" w:cs="Calibri"/>
                <w:b/>
                <w:bCs/>
                <w:noProof/>
              </w:rPr>
            </w:pPr>
            <w:r w:rsidRPr="003346FB">
              <w:rPr>
                <w:rFonts w:ascii="Calibri" w:hAnsi="Calibri" w:cs="Calibri"/>
                <w:b/>
                <w:bCs/>
                <w:noProof/>
              </w:rPr>
              <w:t>Título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B94780" w14:textId="77777777" w:rsidR="00AF65B4" w:rsidRPr="003346FB" w:rsidRDefault="00AF65B4" w:rsidP="00E66D32">
            <w:pPr>
              <w:pStyle w:val="Textoencaja"/>
              <w:jc w:val="left"/>
              <w:rPr>
                <w:rFonts w:ascii="Calibri" w:hAnsi="Calibri" w:cs="Calibri"/>
                <w:noProof/>
              </w:rPr>
            </w:pPr>
            <w:r w:rsidRPr="003346FB">
              <w:rPr>
                <w:rFonts w:ascii="Calibri" w:hAnsi="Calibri" w:cs="Calibri"/>
                <w:bCs/>
              </w:rPr>
              <w:t>«Traduction et paratraduction en tant que stratégies de résistance à la réification à l’ère de l’Intelligence Artificielle (IA)».</w:t>
            </w:r>
          </w:p>
        </w:tc>
      </w:tr>
      <w:tr w:rsidR="00AF65B4" w:rsidRPr="003346FB" w14:paraId="3AA0381C" w14:textId="77777777" w:rsidTr="00E66D32">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0EF9E54" w14:textId="77777777" w:rsidR="00AF65B4" w:rsidRPr="003346FB" w:rsidRDefault="00AF65B4" w:rsidP="00E66D32">
            <w:pPr>
              <w:pStyle w:val="Textoencaja"/>
              <w:jc w:val="left"/>
              <w:rPr>
                <w:rFonts w:ascii="Calibri" w:hAnsi="Calibri" w:cs="Calibri"/>
                <w:b/>
                <w:bCs/>
                <w:noProof/>
              </w:rPr>
            </w:pPr>
            <w:r w:rsidRPr="003346FB">
              <w:rPr>
                <w:rFonts w:ascii="Calibri" w:hAnsi="Calibri" w:cs="Calibri"/>
                <w:b/>
                <w:bCs/>
                <w:noProof/>
              </w:rPr>
              <w:t>Datos de la publicación:</w:t>
            </w:r>
          </w:p>
          <w:p w14:paraId="0399B4CA" w14:textId="77777777" w:rsidR="00AF65B4" w:rsidRPr="003346FB" w:rsidRDefault="00AF65B4" w:rsidP="00E66D32">
            <w:pPr>
              <w:pStyle w:val="Textoencaja"/>
              <w:jc w:val="left"/>
              <w:rPr>
                <w:rFonts w:ascii="Calibri" w:hAnsi="Calibri" w:cs="Calibri"/>
                <w:b/>
                <w:bCs/>
                <w:noProof/>
              </w:rPr>
            </w:pPr>
            <w:r w:rsidRPr="003346FB">
              <w:rPr>
                <w:rFonts w:ascii="Calibri" w:hAnsi="Calibri" w:cs="Calibri"/>
                <w:b/>
                <w:bCs/>
                <w:noProof/>
              </w:rPr>
              <w:lastRenderedPageBreak/>
              <w:t>Revista, Volumen, páginas, año, DOI</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B96CAC" w14:textId="77777777" w:rsidR="00AF65B4" w:rsidRPr="003346FB" w:rsidRDefault="00AF65B4" w:rsidP="00E66D32">
            <w:pPr>
              <w:rPr>
                <w:sz w:val="20"/>
                <w:szCs w:val="20"/>
              </w:rPr>
            </w:pPr>
            <w:r w:rsidRPr="003346FB">
              <w:rPr>
                <w:bCs/>
                <w:sz w:val="20"/>
                <w:szCs w:val="20"/>
              </w:rPr>
              <w:lastRenderedPageBreak/>
              <w:t xml:space="preserve">Studia Romanica Posnaniensia, 51(3), 101–114. </w:t>
            </w:r>
          </w:p>
          <w:p w14:paraId="768AC5CD" w14:textId="77777777" w:rsidR="00AF65B4" w:rsidRPr="003346FB" w:rsidRDefault="00AF65B4" w:rsidP="00E66D32">
            <w:pPr>
              <w:rPr>
                <w:sz w:val="20"/>
                <w:szCs w:val="20"/>
              </w:rPr>
            </w:pPr>
            <w:r w:rsidRPr="003346FB">
              <w:rPr>
                <w:b/>
                <w:bCs/>
                <w:sz w:val="20"/>
                <w:szCs w:val="20"/>
              </w:rPr>
              <w:lastRenderedPageBreak/>
              <w:t>Open Access:</w:t>
            </w:r>
            <w:r w:rsidRPr="003346FB">
              <w:rPr>
                <w:sz w:val="20"/>
                <w:szCs w:val="20"/>
              </w:rPr>
              <w:t xml:space="preserve"> </w:t>
            </w:r>
            <w:hyperlink r:id="rId207" w:history="1">
              <w:r w:rsidRPr="003346FB">
                <w:rPr>
                  <w:rStyle w:val="Hiperligazn"/>
                  <w:sz w:val="20"/>
                  <w:szCs w:val="20"/>
                </w:rPr>
                <w:t>http://hdl.handle.net/11093/7675</w:t>
              </w:r>
            </w:hyperlink>
          </w:p>
          <w:p w14:paraId="44D336B8" w14:textId="77777777" w:rsidR="00AF65B4" w:rsidRPr="003346FB" w:rsidRDefault="00AF65B4" w:rsidP="00E66D32">
            <w:pPr>
              <w:rPr>
                <w:sz w:val="20"/>
                <w:szCs w:val="20"/>
              </w:rPr>
            </w:pPr>
            <w:r w:rsidRPr="003346FB">
              <w:rPr>
                <w:b/>
                <w:bCs/>
                <w:sz w:val="20"/>
                <w:szCs w:val="20"/>
              </w:rPr>
              <w:t>DOI:</w:t>
            </w:r>
            <w:r w:rsidRPr="003346FB">
              <w:rPr>
                <w:sz w:val="20"/>
                <w:szCs w:val="20"/>
              </w:rPr>
              <w:t xml:space="preserve"> </w:t>
            </w:r>
            <w:hyperlink r:id="rId208" w:history="1">
              <w:r w:rsidRPr="003346FB">
                <w:rPr>
                  <w:rStyle w:val="Hiperligazn"/>
                  <w:bCs/>
                  <w:sz w:val="20"/>
                  <w:szCs w:val="20"/>
                </w:rPr>
                <w:t>10.14746/strop.2024.51.3.8</w:t>
              </w:r>
            </w:hyperlink>
            <w:r w:rsidRPr="003346FB">
              <w:rPr>
                <w:bCs/>
                <w:sz w:val="20"/>
                <w:szCs w:val="20"/>
              </w:rPr>
              <w:t xml:space="preserve"> </w:t>
            </w:r>
          </w:p>
          <w:p w14:paraId="75E70463" w14:textId="77777777" w:rsidR="00AF65B4" w:rsidRPr="003346FB" w:rsidRDefault="00AF65B4" w:rsidP="00E66D32">
            <w:pPr>
              <w:pStyle w:val="Textoencaja"/>
              <w:jc w:val="left"/>
              <w:rPr>
                <w:rFonts w:ascii="Calibri" w:hAnsi="Calibri" w:cs="Calibri"/>
                <w:noProof/>
              </w:rPr>
            </w:pPr>
          </w:p>
        </w:tc>
      </w:tr>
      <w:tr w:rsidR="00AF65B4" w:rsidRPr="003346FB" w14:paraId="1C66995B" w14:textId="77777777" w:rsidTr="00E66D32">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F95649D" w14:textId="77777777" w:rsidR="00AF65B4" w:rsidRPr="003346FB" w:rsidRDefault="00AF65B4" w:rsidP="00E66D32">
            <w:pPr>
              <w:pStyle w:val="Textoencaja"/>
              <w:jc w:val="left"/>
              <w:rPr>
                <w:rFonts w:ascii="Calibri" w:hAnsi="Calibri" w:cs="Calibri"/>
                <w:b/>
                <w:bCs/>
                <w:noProof/>
              </w:rPr>
            </w:pPr>
            <w:r w:rsidRPr="003346FB">
              <w:rPr>
                <w:rFonts w:ascii="Calibri" w:hAnsi="Calibri" w:cs="Calibri"/>
                <w:b/>
                <w:bCs/>
                <w:noProof/>
              </w:rPr>
              <w:lastRenderedPageBreak/>
              <w:t>ISSN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4197BB" w14:textId="77777777" w:rsidR="00AF65B4" w:rsidRPr="003346FB" w:rsidRDefault="00AF65B4" w:rsidP="00E66D32">
            <w:pPr>
              <w:pStyle w:val="Textoencaja"/>
              <w:jc w:val="left"/>
              <w:rPr>
                <w:rFonts w:ascii="Calibri" w:hAnsi="Calibri" w:cs="Calibri"/>
                <w:noProof/>
              </w:rPr>
            </w:pPr>
            <w:r w:rsidRPr="003346FB">
              <w:rPr>
                <w:rFonts w:ascii="Calibri" w:hAnsi="Calibri" w:cs="Calibri"/>
                <w:bCs/>
              </w:rPr>
              <w:t>ISSN: 2084-4158</w:t>
            </w:r>
            <w:r w:rsidRPr="003346FB">
              <w:rPr>
                <w:rFonts w:ascii="Calibri" w:hAnsi="Calibri" w:cs="Calibri"/>
                <w:b/>
                <w:bCs/>
                <w:noProof/>
              </w:rPr>
              <w:t xml:space="preserve"> </w:t>
            </w:r>
          </w:p>
        </w:tc>
      </w:tr>
      <w:tr w:rsidR="00AF65B4" w:rsidRPr="003346FB" w14:paraId="4C5360B1" w14:textId="77777777" w:rsidTr="00E66D32">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7160948" w14:textId="77777777" w:rsidR="00AF65B4" w:rsidRPr="003346FB" w:rsidRDefault="00AF65B4" w:rsidP="00E66D32">
            <w:pPr>
              <w:pStyle w:val="Textoencaja"/>
              <w:jc w:val="left"/>
              <w:rPr>
                <w:rFonts w:ascii="Calibri" w:hAnsi="Calibri" w:cs="Calibri"/>
                <w:b/>
                <w:bCs/>
                <w:noProof/>
              </w:rPr>
            </w:pPr>
            <w:r w:rsidRPr="003346FB">
              <w:rPr>
                <w:rFonts w:ascii="Calibri" w:hAnsi="Calibri" w:cs="Calibri"/>
                <w:b/>
                <w:bCs/>
                <w:noProof/>
              </w:rPr>
              <w:t>Indicios de calidad</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6EE51A" w14:textId="77777777" w:rsidR="00AF65B4" w:rsidRPr="003346FB" w:rsidRDefault="00AF65B4" w:rsidP="00E66D32">
            <w:pPr>
              <w:rPr>
                <w:sz w:val="20"/>
                <w:szCs w:val="20"/>
              </w:rPr>
            </w:pPr>
            <w:r w:rsidRPr="003346FB">
              <w:rPr>
                <w:sz w:val="20"/>
                <w:szCs w:val="20"/>
              </w:rPr>
              <w:t>El artículo fue publicado el 15 de octubre de 2024 en la revista Studia Romanica Posnaniensia (volumen 51, número 3, páginas 101–114). Esta revista está indexada en bases de datos de alto impacto como Scopus y ERIH-Plus, con un SJR de 0.153, lo que la posiciona en el cuartil Q1 y en el grupo A según el índice CIRC para Ciencias Humanas. A pesar de su reciente publicación, ha generado interés inicial en la comunidad académica, reflejado en sus 98 descargas desde la página de la revista y 15 visitas (con 4 descargas) en el repositorio institucional Investigo. La obra ha atraído lectores de distintos países, como Irlanda, China, Estados Unidos y Nueva Zelanda, subrayando su relevancia internacional.</w:t>
            </w:r>
          </w:p>
          <w:p w14:paraId="2057D709" w14:textId="77777777" w:rsidR="00AF65B4" w:rsidRPr="003346FB" w:rsidRDefault="00AF65B4" w:rsidP="00E66D32">
            <w:pPr>
              <w:rPr>
                <w:sz w:val="20"/>
                <w:szCs w:val="20"/>
              </w:rPr>
            </w:pPr>
            <w:r w:rsidRPr="003346FB">
              <w:rPr>
                <w:sz w:val="20"/>
                <w:szCs w:val="20"/>
              </w:rPr>
              <w:t>Gracias a la publicación de este artículo, los Autores fueron invitados a impartir un seminario titulado «Descontruindo barreiras: tradução e paratradução como métodos de resistência à cosificação na era digital» (</w:t>
            </w:r>
            <w:hyperlink r:id="rId209" w:history="1">
              <w:r w:rsidRPr="003346FB">
                <w:rPr>
                  <w:rStyle w:val="Hiperligazn"/>
                  <w:sz w:val="20"/>
                  <w:szCs w:val="20"/>
                </w:rPr>
                <w:t>https://www.instagram.com/p/C5j9kGopFmI/?igsh=ZnB6N2xjdTQyd2Zp</w:t>
              </w:r>
            </w:hyperlink>
            <w:r w:rsidRPr="003346FB">
              <w:rPr>
                <w:sz w:val="20"/>
                <w:szCs w:val="20"/>
              </w:rPr>
              <w:t xml:space="preserve">    enlace grabación: </w:t>
            </w:r>
            <w:hyperlink r:id="rId210" w:history="1">
              <w:r w:rsidRPr="003346FB">
                <w:rPr>
                  <w:rStyle w:val="Hiperligazn"/>
                  <w:sz w:val="20"/>
                  <w:szCs w:val="20"/>
                </w:rPr>
                <w:t>https://www.youtube.com/live/jcW54_TXrPk</w:t>
              </w:r>
            </w:hyperlink>
            <w:r w:rsidRPr="003346FB">
              <w:rPr>
                <w:sz w:val="20"/>
                <w:szCs w:val="20"/>
              </w:rPr>
              <w:t xml:space="preserve">  ) en el Posgrado en Estudios de Traducción (PGET) de la Universidad de Santa Catarina. Este seminario permitió difundir las principales contribuciones de la investigación a una audiencia académica especializada, reforzando su impacto social y académico en el ámbito de los estudios de traducción y paratraducción. Además, la actividad subraya la relevancia del artículo en los debates contemporáneos sobre traducción e inteligencia artificial en contextos internacionales.</w:t>
            </w:r>
          </w:p>
          <w:p w14:paraId="64E13DC6" w14:textId="77777777" w:rsidR="00AF65B4" w:rsidRPr="003346FB" w:rsidRDefault="00AF65B4" w:rsidP="00E66D32">
            <w:pPr>
              <w:rPr>
                <w:sz w:val="20"/>
                <w:szCs w:val="20"/>
              </w:rPr>
            </w:pPr>
          </w:p>
          <w:p w14:paraId="300BB60A" w14:textId="77777777" w:rsidR="00AF65B4" w:rsidRPr="003346FB" w:rsidRDefault="00AF65B4" w:rsidP="00E66D32">
            <w:pPr>
              <w:pStyle w:val="Textoencaja"/>
              <w:jc w:val="left"/>
              <w:rPr>
                <w:rFonts w:ascii="Calibri" w:hAnsi="Calibri" w:cs="Calibri"/>
                <w:noProof/>
              </w:rPr>
            </w:pPr>
          </w:p>
        </w:tc>
      </w:tr>
    </w:tbl>
    <w:p w14:paraId="35B155F2" w14:textId="77777777" w:rsidR="00AF65B4" w:rsidRPr="003346FB" w:rsidRDefault="00AF65B4" w:rsidP="00AF65B4">
      <w:pPr>
        <w:rPr>
          <w:noProof/>
          <w:sz w:val="20"/>
          <w:szCs w:val="20"/>
        </w:rPr>
      </w:pPr>
    </w:p>
    <w:p w14:paraId="6F3AF11D" w14:textId="77777777" w:rsidR="00AF65B4" w:rsidRPr="003346FB" w:rsidRDefault="00AF65B4" w:rsidP="00AF65B4">
      <w:pPr>
        <w:rPr>
          <w:noProof/>
          <w:sz w:val="20"/>
          <w:szCs w:val="20"/>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AF65B4" w:rsidRPr="003346FB" w14:paraId="2A2AC74F" w14:textId="77777777" w:rsidTr="00E66D32">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4340DB53" w14:textId="77777777" w:rsidR="00AF65B4" w:rsidRPr="003346FB" w:rsidRDefault="00AF65B4" w:rsidP="00E66D32">
            <w:pPr>
              <w:pStyle w:val="Textoencaja"/>
              <w:jc w:val="left"/>
              <w:rPr>
                <w:rFonts w:ascii="Calibri" w:hAnsi="Calibri" w:cs="Calibri"/>
                <w:b/>
                <w:bCs/>
                <w:noProof/>
              </w:rPr>
            </w:pPr>
            <w:r w:rsidRPr="003346FB">
              <w:rPr>
                <w:rFonts w:ascii="Calibri" w:hAnsi="Calibri" w:cs="Calibri"/>
                <w:b/>
                <w:bCs/>
                <w:noProof/>
              </w:rPr>
              <w:t>Libros y capítulos de libro</w:t>
            </w:r>
          </w:p>
        </w:tc>
      </w:tr>
      <w:tr w:rsidR="00AF65B4" w:rsidRPr="003346FB" w14:paraId="5989F8B5" w14:textId="77777777" w:rsidTr="00E66D32">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62CF877" w14:textId="77777777" w:rsidR="00AF65B4" w:rsidRPr="003346FB" w:rsidRDefault="00AF65B4" w:rsidP="00E66D32">
            <w:pPr>
              <w:pStyle w:val="Textoencaja"/>
              <w:jc w:val="left"/>
              <w:rPr>
                <w:rFonts w:ascii="Calibri" w:hAnsi="Calibri" w:cs="Calibri"/>
                <w:b/>
                <w:bCs/>
                <w:noProof/>
              </w:rPr>
            </w:pPr>
            <w:r w:rsidRPr="003346FB">
              <w:rPr>
                <w:rFonts w:ascii="Calibri" w:hAnsi="Calibri" w:cs="Calibri"/>
                <w:b/>
                <w:bCs/>
                <w:noProof/>
              </w:rPr>
              <w:t>Autores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44D41B" w14:textId="77777777" w:rsidR="00AF65B4" w:rsidRPr="003346FB" w:rsidRDefault="00AF65B4" w:rsidP="00E66D32">
            <w:pPr>
              <w:pStyle w:val="Textoencaja"/>
              <w:jc w:val="left"/>
              <w:rPr>
                <w:rFonts w:ascii="Calibri" w:hAnsi="Calibri" w:cs="Calibri"/>
                <w:noProof/>
              </w:rPr>
            </w:pPr>
            <w:r w:rsidRPr="003346FB">
              <w:rPr>
                <w:rFonts w:ascii="Calibri" w:hAnsi="Calibri" w:cs="Calibri"/>
              </w:rPr>
              <w:t xml:space="preserve">Schurster, Karl. y Ferreiro-Vázquez, Óscar (2023).  </w:t>
            </w:r>
          </w:p>
        </w:tc>
      </w:tr>
      <w:tr w:rsidR="00AF65B4" w:rsidRPr="003346FB" w14:paraId="47257499" w14:textId="77777777" w:rsidTr="00E66D32">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D171CFC" w14:textId="77777777" w:rsidR="00AF65B4" w:rsidRPr="003346FB" w:rsidRDefault="00AF65B4" w:rsidP="00E66D32">
            <w:pPr>
              <w:pStyle w:val="Textoencaja"/>
              <w:jc w:val="left"/>
              <w:rPr>
                <w:rFonts w:ascii="Calibri" w:hAnsi="Calibri" w:cs="Calibri"/>
                <w:b/>
                <w:bCs/>
                <w:noProof/>
              </w:rPr>
            </w:pPr>
            <w:r w:rsidRPr="003346FB">
              <w:rPr>
                <w:rFonts w:ascii="Calibri" w:hAnsi="Calibri" w:cs="Calibri"/>
                <w:b/>
                <w:bCs/>
                <w:noProof/>
              </w:rPr>
              <w:t>Título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BFB23C" w14:textId="77777777" w:rsidR="00AF65B4" w:rsidRPr="003346FB" w:rsidRDefault="00AF65B4" w:rsidP="00E66D32">
            <w:pPr>
              <w:pStyle w:val="Textoencaja"/>
              <w:jc w:val="left"/>
              <w:rPr>
                <w:rFonts w:ascii="Calibri" w:hAnsi="Calibri" w:cs="Calibri"/>
                <w:noProof/>
              </w:rPr>
            </w:pPr>
            <w:r w:rsidRPr="003346FB">
              <w:rPr>
                <w:rFonts w:ascii="Calibri" w:hAnsi="Calibri" w:cs="Calibri"/>
                <w:i/>
                <w:iCs/>
              </w:rPr>
              <w:t>Traducción y paratraducción del odio historia, historiografía y representación de los fascismos y del Holocausto</w:t>
            </w:r>
            <w:r w:rsidRPr="003346FB">
              <w:rPr>
                <w:rFonts w:ascii="Calibri" w:hAnsi="Calibri" w:cs="Calibri"/>
              </w:rPr>
              <w:t>.</w:t>
            </w:r>
          </w:p>
        </w:tc>
      </w:tr>
      <w:tr w:rsidR="00AF65B4" w:rsidRPr="003346FB" w14:paraId="046BE979" w14:textId="77777777" w:rsidTr="00E66D32">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2F6F265" w14:textId="77777777" w:rsidR="00AF65B4" w:rsidRPr="003346FB" w:rsidRDefault="00AF65B4" w:rsidP="00E66D32">
            <w:pPr>
              <w:pStyle w:val="Textoencaja"/>
              <w:jc w:val="left"/>
              <w:rPr>
                <w:rFonts w:ascii="Calibri" w:hAnsi="Calibri" w:cs="Calibri"/>
                <w:b/>
                <w:bCs/>
                <w:noProof/>
              </w:rPr>
            </w:pPr>
            <w:r w:rsidRPr="003346FB">
              <w:rPr>
                <w:rFonts w:ascii="Calibri" w:hAnsi="Calibri" w:cs="Calibri"/>
                <w:b/>
                <w:bCs/>
                <w:noProof/>
              </w:rPr>
              <w:t>Datos de la publicación:</w:t>
            </w:r>
          </w:p>
          <w:p w14:paraId="56BDB3E1" w14:textId="77777777" w:rsidR="00AF65B4" w:rsidRPr="003346FB" w:rsidRDefault="00AF65B4" w:rsidP="00E66D32">
            <w:pPr>
              <w:pStyle w:val="Textoencaja"/>
              <w:jc w:val="left"/>
              <w:rPr>
                <w:rFonts w:ascii="Calibri" w:hAnsi="Calibri" w:cs="Calibri"/>
                <w:b/>
                <w:bCs/>
                <w:noProof/>
              </w:rPr>
            </w:pPr>
            <w:r w:rsidRPr="003346FB">
              <w:rPr>
                <w:rFonts w:ascii="Calibri" w:hAnsi="Calibri" w:cs="Calibri"/>
                <w:b/>
                <w:bCs/>
                <w:noProof/>
              </w:rPr>
              <w:t>Revista, Volumen, páginas, año, DOI</w:t>
            </w:r>
          </w:p>
          <w:p w14:paraId="46AA9881" w14:textId="77777777" w:rsidR="00AF65B4" w:rsidRPr="003346FB" w:rsidRDefault="00AF65B4" w:rsidP="00E66D32">
            <w:pPr>
              <w:pStyle w:val="Textoencaja"/>
              <w:jc w:val="left"/>
              <w:rPr>
                <w:rFonts w:ascii="Calibri" w:hAnsi="Calibri" w:cs="Calibri"/>
                <w:b/>
                <w:bCs/>
                <w:noProof/>
              </w:rPr>
            </w:pPr>
            <w:r w:rsidRPr="003346FB">
              <w:rPr>
                <w:rFonts w:ascii="Calibri" w:hAnsi="Calibri" w:cs="Calibri"/>
                <w:b/>
                <w:bCs/>
                <w:noProof/>
              </w:rPr>
              <w:t>Libro/Capítulo de libro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A96E93" w14:textId="77777777" w:rsidR="00AF65B4" w:rsidRPr="003346FB" w:rsidRDefault="00AF65B4" w:rsidP="00E66D32">
            <w:pPr>
              <w:pStyle w:val="Textoencaja"/>
              <w:jc w:val="left"/>
              <w:rPr>
                <w:rFonts w:ascii="Calibri" w:hAnsi="Calibri" w:cs="Calibri"/>
              </w:rPr>
            </w:pPr>
            <w:r w:rsidRPr="003346FB">
              <w:rPr>
                <w:rFonts w:ascii="Calibri" w:hAnsi="Calibri" w:cs="Calibri"/>
              </w:rPr>
              <w:t>978-84-1369-549-5</w:t>
            </w:r>
          </w:p>
          <w:p w14:paraId="1403AB7C" w14:textId="77777777" w:rsidR="00AF65B4" w:rsidRPr="003346FB" w:rsidRDefault="00AF65B4" w:rsidP="00E66D32">
            <w:pPr>
              <w:pStyle w:val="Textoencaja"/>
              <w:jc w:val="left"/>
              <w:rPr>
                <w:rFonts w:ascii="Calibri" w:hAnsi="Calibri" w:cs="Calibri"/>
              </w:rPr>
            </w:pPr>
            <w:hyperlink r:id="rId211" w:history="1">
              <w:r w:rsidRPr="003346FB">
                <w:rPr>
                  <w:rStyle w:val="Hiperligazn"/>
                  <w:rFonts w:ascii="Calibri" w:hAnsi="Calibri" w:cs="Calibri"/>
                </w:rPr>
                <w:t>http://hdl.handle.net/11093/8011</w:t>
              </w:r>
            </w:hyperlink>
          </w:p>
          <w:p w14:paraId="6BD682B8" w14:textId="77777777" w:rsidR="00AF65B4" w:rsidRPr="003346FB" w:rsidRDefault="00AF65B4" w:rsidP="00E66D32">
            <w:pPr>
              <w:rPr>
                <w:sz w:val="20"/>
                <w:szCs w:val="20"/>
              </w:rPr>
            </w:pPr>
            <w:r w:rsidRPr="003346FB">
              <w:rPr>
                <w:sz w:val="20"/>
                <w:szCs w:val="20"/>
              </w:rPr>
              <w:t xml:space="preserve">Editorial Comares. </w:t>
            </w:r>
          </w:p>
          <w:p w14:paraId="1F61C269" w14:textId="77777777" w:rsidR="00AF65B4" w:rsidRPr="003346FB" w:rsidRDefault="00AF65B4" w:rsidP="00E66D32">
            <w:pPr>
              <w:pStyle w:val="Textoencaja"/>
              <w:jc w:val="left"/>
              <w:rPr>
                <w:rFonts w:ascii="Calibri" w:hAnsi="Calibri" w:cs="Calibri"/>
                <w:noProof/>
              </w:rPr>
            </w:pPr>
          </w:p>
        </w:tc>
      </w:tr>
      <w:tr w:rsidR="00AF65B4" w:rsidRPr="003346FB" w14:paraId="0B940DD4" w14:textId="77777777" w:rsidTr="00E66D32">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AE88AB1" w14:textId="77777777" w:rsidR="00AF65B4" w:rsidRPr="003346FB" w:rsidRDefault="00AF65B4" w:rsidP="00E66D32">
            <w:pPr>
              <w:pStyle w:val="Textoencaja"/>
              <w:jc w:val="left"/>
              <w:rPr>
                <w:rFonts w:ascii="Calibri" w:hAnsi="Calibri" w:cs="Calibri"/>
                <w:b/>
                <w:bCs/>
                <w:noProof/>
              </w:rPr>
            </w:pPr>
            <w:r w:rsidRPr="003346FB">
              <w:rPr>
                <w:rFonts w:ascii="Calibri" w:hAnsi="Calibri" w:cs="Calibri"/>
                <w:b/>
                <w:bCs/>
                <w:noProof/>
              </w:rPr>
              <w:t>Calidad informativa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1D89F0" w14:textId="77777777" w:rsidR="00AF65B4" w:rsidRPr="003346FB" w:rsidRDefault="00AF65B4" w:rsidP="00AF65B4">
            <w:pPr>
              <w:widowControl/>
              <w:numPr>
                <w:ilvl w:val="0"/>
                <w:numId w:val="43"/>
              </w:numPr>
              <w:autoSpaceDE/>
              <w:autoSpaceDN/>
              <w:spacing w:before="100" w:beforeAutospacing="1" w:after="100" w:afterAutospacing="1"/>
              <w:rPr>
                <w:rFonts w:eastAsia="Times New Roman"/>
                <w:sz w:val="20"/>
                <w:szCs w:val="20"/>
                <w:lang w:eastAsia="es-ES"/>
              </w:rPr>
            </w:pPr>
            <w:r w:rsidRPr="003346FB">
              <w:rPr>
                <w:rFonts w:eastAsia="Times New Roman"/>
                <w:b/>
                <w:bCs/>
                <w:sz w:val="20"/>
                <w:szCs w:val="20"/>
                <w:lang w:eastAsia="es-ES"/>
              </w:rPr>
              <w:t>Editorial Comares</w:t>
            </w:r>
            <w:r w:rsidRPr="003346FB">
              <w:rPr>
                <w:rFonts w:eastAsia="Times New Roman"/>
                <w:sz w:val="20"/>
                <w:szCs w:val="20"/>
                <w:lang w:eastAsia="es-ES"/>
              </w:rPr>
              <w:t xml:space="preserve">: calificada como </w:t>
            </w:r>
            <w:r w:rsidRPr="003346FB">
              <w:rPr>
                <w:rFonts w:eastAsia="Times New Roman"/>
                <w:b/>
                <w:bCs/>
                <w:sz w:val="20"/>
                <w:szCs w:val="20"/>
                <w:lang w:eastAsia="es-ES"/>
              </w:rPr>
              <w:t>Alta</w:t>
            </w:r>
            <w:r w:rsidRPr="003346FB">
              <w:rPr>
                <w:rFonts w:eastAsia="Times New Roman"/>
                <w:sz w:val="20"/>
                <w:szCs w:val="20"/>
                <w:lang w:eastAsia="es-ES"/>
              </w:rPr>
              <w:t xml:space="preserve"> por el CSIC y posicionada entre las principales editoriales en el índice SPI.</w:t>
            </w:r>
          </w:p>
          <w:p w14:paraId="3641634D" w14:textId="77777777" w:rsidR="00AF65B4" w:rsidRPr="003346FB" w:rsidRDefault="00AF65B4" w:rsidP="00AF65B4">
            <w:pPr>
              <w:widowControl/>
              <w:numPr>
                <w:ilvl w:val="0"/>
                <w:numId w:val="43"/>
              </w:numPr>
              <w:autoSpaceDE/>
              <w:autoSpaceDN/>
              <w:spacing w:before="100" w:beforeAutospacing="1" w:after="100" w:afterAutospacing="1"/>
              <w:rPr>
                <w:rFonts w:eastAsia="Times New Roman"/>
                <w:sz w:val="20"/>
                <w:szCs w:val="20"/>
                <w:lang w:eastAsia="es-ES"/>
              </w:rPr>
            </w:pPr>
            <w:r w:rsidRPr="003346FB">
              <w:rPr>
                <w:rFonts w:eastAsia="Times New Roman"/>
                <w:b/>
                <w:bCs/>
                <w:sz w:val="20"/>
                <w:szCs w:val="20"/>
                <w:lang w:eastAsia="es-ES"/>
              </w:rPr>
              <w:t>Proceso de revisión</w:t>
            </w:r>
            <w:r w:rsidRPr="003346FB">
              <w:rPr>
                <w:rFonts w:eastAsia="Times New Roman"/>
                <w:sz w:val="20"/>
                <w:szCs w:val="20"/>
                <w:lang w:eastAsia="es-ES"/>
              </w:rPr>
              <w:t>: cuenta con un sistema de evaluación por expertos y un comité asesor internacional.</w:t>
            </w:r>
          </w:p>
          <w:p w14:paraId="058B53C6" w14:textId="77777777" w:rsidR="00AF65B4" w:rsidRPr="003346FB" w:rsidRDefault="00AF65B4" w:rsidP="00AF65B4">
            <w:pPr>
              <w:widowControl/>
              <w:numPr>
                <w:ilvl w:val="0"/>
                <w:numId w:val="43"/>
              </w:numPr>
              <w:autoSpaceDE/>
              <w:autoSpaceDN/>
              <w:spacing w:before="100" w:beforeAutospacing="1" w:after="100" w:afterAutospacing="1"/>
              <w:rPr>
                <w:rFonts w:eastAsia="Times New Roman"/>
                <w:sz w:val="20"/>
                <w:szCs w:val="20"/>
                <w:lang w:eastAsia="es-ES"/>
              </w:rPr>
            </w:pPr>
            <w:r w:rsidRPr="003346FB">
              <w:rPr>
                <w:rFonts w:eastAsia="Times New Roman"/>
                <w:b/>
                <w:bCs/>
                <w:sz w:val="20"/>
                <w:szCs w:val="20"/>
                <w:lang w:eastAsia="es-ES"/>
              </w:rPr>
              <w:t>Presencia en bases de datos</w:t>
            </w:r>
            <w:r w:rsidRPr="003346FB">
              <w:rPr>
                <w:rFonts w:eastAsia="Times New Roman"/>
                <w:sz w:val="20"/>
                <w:szCs w:val="20"/>
                <w:lang w:eastAsia="es-ES"/>
              </w:rPr>
              <w:t xml:space="preserve">: la editorial está indexada en </w:t>
            </w:r>
            <w:r w:rsidRPr="003346FB">
              <w:rPr>
                <w:rFonts w:eastAsia="Times New Roman"/>
                <w:b/>
                <w:bCs/>
                <w:sz w:val="20"/>
                <w:szCs w:val="20"/>
                <w:lang w:eastAsia="es-ES"/>
              </w:rPr>
              <w:t>BITRA</w:t>
            </w:r>
            <w:r w:rsidRPr="003346FB">
              <w:rPr>
                <w:rFonts w:eastAsia="Times New Roman"/>
                <w:sz w:val="20"/>
                <w:szCs w:val="20"/>
                <w:lang w:eastAsia="es-ES"/>
              </w:rPr>
              <w:t xml:space="preserve"> y tiene una sólida trayectoria en publicaciones académicas especializadas.</w:t>
            </w:r>
          </w:p>
          <w:p w14:paraId="4D197B64" w14:textId="77777777" w:rsidR="00AF65B4" w:rsidRPr="003346FB" w:rsidRDefault="00AF65B4" w:rsidP="00E66D32">
            <w:pPr>
              <w:spacing w:before="100" w:beforeAutospacing="1" w:after="100" w:afterAutospacing="1"/>
              <w:rPr>
                <w:rFonts w:eastAsia="Times New Roman"/>
                <w:sz w:val="20"/>
                <w:szCs w:val="20"/>
                <w:lang w:eastAsia="es-ES"/>
              </w:rPr>
            </w:pPr>
            <w:r w:rsidRPr="003346FB">
              <w:rPr>
                <w:rFonts w:eastAsia="Times New Roman"/>
                <w:sz w:val="20"/>
                <w:szCs w:val="20"/>
                <w:lang w:eastAsia="es-ES"/>
              </w:rPr>
              <w:t xml:space="preserve">La obra está indexada en bases de datos como </w:t>
            </w:r>
            <w:r w:rsidRPr="003346FB">
              <w:rPr>
                <w:rFonts w:eastAsia="Times New Roman"/>
                <w:b/>
                <w:bCs/>
                <w:sz w:val="20"/>
                <w:szCs w:val="20"/>
                <w:lang w:eastAsia="es-ES"/>
              </w:rPr>
              <w:t>Dialnet</w:t>
            </w:r>
            <w:r w:rsidRPr="003346FB">
              <w:rPr>
                <w:rFonts w:eastAsia="Times New Roman"/>
                <w:sz w:val="20"/>
                <w:szCs w:val="20"/>
                <w:lang w:eastAsia="es-ES"/>
              </w:rPr>
              <w:t xml:space="preserve"> y </w:t>
            </w:r>
            <w:r w:rsidRPr="003346FB">
              <w:rPr>
                <w:rFonts w:eastAsia="Times New Roman"/>
                <w:b/>
                <w:bCs/>
                <w:sz w:val="20"/>
                <w:szCs w:val="20"/>
                <w:lang w:eastAsia="es-ES"/>
              </w:rPr>
              <w:t>BITRA</w:t>
            </w:r>
            <w:r w:rsidRPr="003346FB">
              <w:rPr>
                <w:rFonts w:eastAsia="Times New Roman"/>
                <w:sz w:val="20"/>
                <w:szCs w:val="20"/>
                <w:lang w:eastAsia="es-ES"/>
              </w:rPr>
              <w:t xml:space="preserve">. Aunque aún no ha recibido citas en Scopus ni en otras bases de </w:t>
            </w:r>
            <w:r w:rsidRPr="003346FB">
              <w:rPr>
                <w:rFonts w:eastAsia="Times New Roman"/>
                <w:sz w:val="20"/>
                <w:szCs w:val="20"/>
                <w:lang w:eastAsia="es-ES"/>
              </w:rPr>
              <w:lastRenderedPageBreak/>
              <w:t xml:space="preserve">datos científicas, en </w:t>
            </w:r>
            <w:r w:rsidRPr="003346FB">
              <w:rPr>
                <w:rFonts w:eastAsia="Times New Roman"/>
                <w:b/>
                <w:bCs/>
                <w:sz w:val="20"/>
                <w:szCs w:val="20"/>
                <w:lang w:eastAsia="es-ES"/>
              </w:rPr>
              <w:t>Google Académico</w:t>
            </w:r>
            <w:r w:rsidRPr="003346FB">
              <w:rPr>
                <w:rFonts w:eastAsia="Times New Roman"/>
                <w:sz w:val="20"/>
                <w:szCs w:val="20"/>
                <w:lang w:eastAsia="es-ES"/>
              </w:rPr>
              <w:t xml:space="preserve"> cuenta con una cita. A tener en cuenta que se publicó en 2023 y lleva poco tiempo disponible. La disponibilidad de la obra en seis bibliotecas internacionales, según </w:t>
            </w:r>
            <w:r w:rsidRPr="003346FB">
              <w:rPr>
                <w:rFonts w:eastAsia="Times New Roman"/>
                <w:b/>
                <w:bCs/>
                <w:sz w:val="20"/>
                <w:szCs w:val="20"/>
                <w:lang w:eastAsia="es-ES"/>
              </w:rPr>
              <w:t>WorldCat</w:t>
            </w:r>
            <w:r w:rsidRPr="003346FB">
              <w:rPr>
                <w:rFonts w:eastAsia="Times New Roman"/>
                <w:sz w:val="20"/>
                <w:szCs w:val="20"/>
                <w:lang w:eastAsia="es-ES"/>
              </w:rPr>
              <w:t xml:space="preserve">, y en tres bibliotecas universitarias españolas, según </w:t>
            </w:r>
            <w:r w:rsidRPr="003346FB">
              <w:rPr>
                <w:rFonts w:eastAsia="Times New Roman"/>
                <w:b/>
                <w:bCs/>
                <w:sz w:val="20"/>
                <w:szCs w:val="20"/>
                <w:lang w:eastAsia="es-ES"/>
              </w:rPr>
              <w:t>Rebiun</w:t>
            </w:r>
            <w:r w:rsidRPr="003346FB">
              <w:rPr>
                <w:rFonts w:eastAsia="Times New Roman"/>
                <w:sz w:val="20"/>
                <w:szCs w:val="20"/>
                <w:lang w:eastAsia="es-ES"/>
              </w:rPr>
              <w:t>, refleja un uso progresivo por parte de la comunidad académica.</w:t>
            </w:r>
          </w:p>
          <w:p w14:paraId="659F8876" w14:textId="77777777" w:rsidR="00AF65B4" w:rsidRPr="003346FB" w:rsidRDefault="00AF65B4" w:rsidP="00E66D32">
            <w:pPr>
              <w:spacing w:before="100" w:beforeAutospacing="1" w:after="100" w:afterAutospacing="1"/>
              <w:rPr>
                <w:rFonts w:eastAsia="Times New Roman"/>
                <w:sz w:val="20"/>
                <w:szCs w:val="20"/>
                <w:lang w:eastAsia="es-ES"/>
              </w:rPr>
            </w:pPr>
            <w:r w:rsidRPr="003346FB">
              <w:rPr>
                <w:rFonts w:eastAsia="Times New Roman"/>
                <w:sz w:val="20"/>
                <w:szCs w:val="20"/>
                <w:lang w:eastAsia="es-ES"/>
              </w:rPr>
              <w:t xml:space="preserve">En cuanto a la calidad del medio de publicación, la obra fue editada por </w:t>
            </w:r>
            <w:r w:rsidRPr="003346FB">
              <w:rPr>
                <w:rFonts w:eastAsia="Times New Roman"/>
                <w:b/>
                <w:bCs/>
                <w:sz w:val="20"/>
                <w:szCs w:val="20"/>
                <w:lang w:eastAsia="es-ES"/>
              </w:rPr>
              <w:t>Comares</w:t>
            </w:r>
            <w:r w:rsidRPr="003346FB">
              <w:rPr>
                <w:rFonts w:eastAsia="Times New Roman"/>
                <w:sz w:val="20"/>
                <w:szCs w:val="20"/>
                <w:lang w:eastAsia="es-ES"/>
              </w:rPr>
              <w:t xml:space="preserve">, una editorial con una calificación de </w:t>
            </w:r>
            <w:r w:rsidRPr="003346FB">
              <w:rPr>
                <w:rFonts w:eastAsia="Times New Roman"/>
                <w:b/>
                <w:bCs/>
                <w:sz w:val="20"/>
                <w:szCs w:val="20"/>
                <w:lang w:eastAsia="es-ES"/>
              </w:rPr>
              <w:t>Alta</w:t>
            </w:r>
            <w:r w:rsidRPr="003346FB">
              <w:rPr>
                <w:rFonts w:eastAsia="Times New Roman"/>
                <w:sz w:val="20"/>
                <w:szCs w:val="20"/>
                <w:lang w:eastAsia="es-ES"/>
              </w:rPr>
              <w:t xml:space="preserve"> en el Índice de Editoriales del CSIC. La colección </w:t>
            </w:r>
            <w:r w:rsidRPr="003346FB">
              <w:rPr>
                <w:rFonts w:eastAsia="Times New Roman"/>
                <w:b/>
                <w:bCs/>
                <w:sz w:val="20"/>
                <w:szCs w:val="20"/>
                <w:lang w:eastAsia="es-ES"/>
              </w:rPr>
              <w:t>Interlingua</w:t>
            </w:r>
            <w:r w:rsidRPr="003346FB">
              <w:rPr>
                <w:rFonts w:eastAsia="Times New Roman"/>
                <w:sz w:val="20"/>
                <w:szCs w:val="20"/>
                <w:lang w:eastAsia="es-ES"/>
              </w:rPr>
              <w:t xml:space="preserve">, donde se publicó la monografía, incluye 393 monografías revisadas por expertos de universidades europeas de prestigio. Además, el índice </w:t>
            </w:r>
            <w:r w:rsidRPr="003346FB">
              <w:rPr>
                <w:rFonts w:eastAsia="Times New Roman"/>
                <w:b/>
                <w:bCs/>
                <w:sz w:val="20"/>
                <w:szCs w:val="20"/>
                <w:lang w:eastAsia="es-ES"/>
              </w:rPr>
              <w:t>SPI (2022)</w:t>
            </w:r>
            <w:r w:rsidRPr="003346FB">
              <w:rPr>
                <w:rFonts w:eastAsia="Times New Roman"/>
                <w:sz w:val="20"/>
                <w:szCs w:val="20"/>
                <w:lang w:eastAsia="es-ES"/>
              </w:rPr>
              <w:t xml:space="preserve"> sitúa a Comares en el </w:t>
            </w:r>
            <w:r w:rsidRPr="003346FB">
              <w:rPr>
                <w:rFonts w:eastAsia="Times New Roman"/>
                <w:b/>
                <w:bCs/>
                <w:sz w:val="20"/>
                <w:szCs w:val="20"/>
                <w:lang w:eastAsia="es-ES"/>
              </w:rPr>
              <w:t>puesto 6</w:t>
            </w:r>
            <w:r w:rsidRPr="003346FB">
              <w:rPr>
                <w:rFonts w:eastAsia="Times New Roman"/>
                <w:sz w:val="20"/>
                <w:szCs w:val="20"/>
                <w:lang w:eastAsia="es-ES"/>
              </w:rPr>
              <w:t xml:space="preserve"> de 99 en el ranking general de editoriales y en el </w:t>
            </w:r>
            <w:r w:rsidRPr="003346FB">
              <w:rPr>
                <w:rFonts w:eastAsia="Times New Roman"/>
                <w:b/>
                <w:bCs/>
                <w:sz w:val="20"/>
                <w:szCs w:val="20"/>
                <w:lang w:eastAsia="es-ES"/>
              </w:rPr>
              <w:t>puesto 9</w:t>
            </w:r>
            <w:r w:rsidRPr="003346FB">
              <w:rPr>
                <w:rFonts w:eastAsia="Times New Roman"/>
                <w:sz w:val="20"/>
                <w:szCs w:val="20"/>
                <w:lang w:eastAsia="es-ES"/>
              </w:rPr>
              <w:t xml:space="preserve"> de 41 en la disciplina de Lingüística, Literatura y Filología.</w:t>
            </w:r>
          </w:p>
          <w:p w14:paraId="34430E9B" w14:textId="77777777" w:rsidR="00AF65B4" w:rsidRPr="003346FB" w:rsidRDefault="00AF65B4" w:rsidP="00E66D32">
            <w:pPr>
              <w:pStyle w:val="Textoencaja"/>
              <w:jc w:val="left"/>
              <w:rPr>
                <w:rFonts w:ascii="Calibri" w:hAnsi="Calibri" w:cs="Calibri"/>
                <w:noProof/>
              </w:rPr>
            </w:pPr>
          </w:p>
        </w:tc>
      </w:tr>
      <w:tr w:rsidR="00AF65B4" w:rsidRPr="003346FB" w14:paraId="4F82003E" w14:textId="77777777" w:rsidTr="00E66D32">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9E3365D" w14:textId="77777777" w:rsidR="00AF65B4" w:rsidRPr="003346FB" w:rsidRDefault="00AF65B4" w:rsidP="00E66D32">
            <w:pPr>
              <w:pStyle w:val="Textoencaja"/>
              <w:jc w:val="left"/>
              <w:rPr>
                <w:rFonts w:ascii="Calibri" w:hAnsi="Calibri" w:cs="Calibri"/>
                <w:b/>
                <w:bCs/>
                <w:noProof/>
              </w:rPr>
            </w:pPr>
            <w:r w:rsidRPr="003346FB">
              <w:rPr>
                <w:rFonts w:ascii="Calibri" w:hAnsi="Calibri" w:cs="Calibri"/>
                <w:b/>
                <w:bCs/>
                <w:noProof/>
              </w:rPr>
              <w:lastRenderedPageBreak/>
              <w:t>Calidad del proceso editorial</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A9580A" w14:textId="77777777" w:rsidR="00AF65B4" w:rsidRPr="003346FB" w:rsidRDefault="00AF65B4" w:rsidP="00E66D32">
            <w:pPr>
              <w:pStyle w:val="Textoencaja"/>
              <w:jc w:val="left"/>
              <w:rPr>
                <w:rFonts w:ascii="Calibri" w:hAnsi="Calibri" w:cs="Calibri"/>
                <w:noProof/>
              </w:rPr>
            </w:pPr>
            <w:r w:rsidRPr="003346FB">
              <w:rPr>
                <w:rFonts w:ascii="Calibri" w:hAnsi="Calibri" w:cs="Calibri"/>
                <w:noProof/>
              </w:rPr>
              <w:t xml:space="preserve">REVISIÓN POR PARES </w:t>
            </w:r>
          </w:p>
          <w:p w14:paraId="77A351B2" w14:textId="77777777" w:rsidR="00AF65B4" w:rsidRPr="003346FB" w:rsidRDefault="00AF65B4" w:rsidP="00E66D32">
            <w:pPr>
              <w:pStyle w:val="Textoencaja"/>
              <w:jc w:val="left"/>
              <w:rPr>
                <w:rFonts w:ascii="Calibri" w:hAnsi="Calibri" w:cs="Calibri"/>
                <w:noProof/>
              </w:rPr>
            </w:pPr>
          </w:p>
        </w:tc>
      </w:tr>
      <w:tr w:rsidR="00AF65B4" w:rsidRPr="003346FB" w14:paraId="052056F3" w14:textId="77777777" w:rsidTr="00E66D32">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95017A0" w14:textId="77777777" w:rsidR="00AF65B4" w:rsidRPr="003346FB" w:rsidRDefault="00AF65B4" w:rsidP="00E66D32">
            <w:pPr>
              <w:pStyle w:val="Textoencaja"/>
              <w:jc w:val="left"/>
              <w:rPr>
                <w:rFonts w:ascii="Calibri" w:hAnsi="Calibri" w:cs="Calibri"/>
                <w:b/>
                <w:bCs/>
                <w:noProof/>
              </w:rPr>
            </w:pPr>
            <w:r w:rsidRPr="003346FB">
              <w:rPr>
                <w:rFonts w:ascii="Calibri" w:hAnsi="Calibri" w:cs="Calibri"/>
                <w:b/>
                <w:bCs/>
                <w:noProof/>
              </w:rPr>
              <w:t>Calidad de difusión y visibilidad</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A72B72" w14:textId="77777777" w:rsidR="00AF65B4" w:rsidRPr="003346FB" w:rsidRDefault="00AF65B4" w:rsidP="00E66D32">
            <w:pPr>
              <w:spacing w:before="100" w:beforeAutospacing="1" w:after="100" w:afterAutospacing="1"/>
              <w:rPr>
                <w:rFonts w:eastAsia="Times New Roman"/>
                <w:sz w:val="20"/>
                <w:szCs w:val="20"/>
                <w:lang w:eastAsia="es-ES"/>
              </w:rPr>
            </w:pPr>
            <w:r w:rsidRPr="003346FB">
              <w:rPr>
                <w:rFonts w:eastAsia="Times New Roman"/>
                <w:sz w:val="20"/>
                <w:szCs w:val="20"/>
                <w:lang w:eastAsia="es-ES"/>
              </w:rPr>
              <w:t xml:space="preserve">El libro fue presentado en el </w:t>
            </w:r>
            <w:r w:rsidRPr="003346FB">
              <w:rPr>
                <w:rFonts w:eastAsia="Times New Roman"/>
                <w:b/>
                <w:bCs/>
                <w:sz w:val="20"/>
                <w:szCs w:val="20"/>
                <w:lang w:eastAsia="es-ES"/>
              </w:rPr>
              <w:t>Coloquio de Investigación sobre Historia de América Latina</w:t>
            </w:r>
            <w:r w:rsidRPr="003346FB">
              <w:rPr>
                <w:rFonts w:eastAsia="Times New Roman"/>
                <w:sz w:val="20"/>
                <w:szCs w:val="20"/>
                <w:lang w:eastAsia="es-ES"/>
              </w:rPr>
              <w:t xml:space="preserve"> de la </w:t>
            </w:r>
            <w:r w:rsidRPr="003346FB">
              <w:rPr>
                <w:rFonts w:eastAsia="Times New Roman"/>
                <w:b/>
                <w:bCs/>
                <w:sz w:val="20"/>
                <w:szCs w:val="20"/>
                <w:lang w:eastAsia="es-ES"/>
              </w:rPr>
              <w:t>Freie Universität Berlin ( https://x.com/paratraduccion/status/1670793291665661953 )</w:t>
            </w:r>
            <w:r w:rsidRPr="003346FB">
              <w:rPr>
                <w:rFonts w:eastAsia="Times New Roman"/>
                <w:sz w:val="20"/>
                <w:szCs w:val="20"/>
                <w:lang w:eastAsia="es-ES"/>
              </w:rPr>
              <w:t xml:space="preserve">, un evento académico de relevancia internacional. Asimismo, se ha difundido mediante una entrevista en el blog </w:t>
            </w:r>
            <w:r w:rsidRPr="003346FB">
              <w:rPr>
                <w:rFonts w:eastAsia="Times New Roman"/>
                <w:b/>
                <w:bCs/>
                <w:sz w:val="20"/>
                <w:szCs w:val="20"/>
                <w:lang w:eastAsia="es-ES"/>
              </w:rPr>
              <w:t>Cazarabet conversa con…(</w:t>
            </w:r>
            <w:r w:rsidRPr="003346FB">
              <w:rPr>
                <w:sz w:val="20"/>
                <w:szCs w:val="20"/>
              </w:rPr>
              <w:t xml:space="preserve"> </w:t>
            </w:r>
            <w:hyperlink r:id="rId212" w:history="1">
              <w:r w:rsidRPr="003346FB">
                <w:rPr>
                  <w:rStyle w:val="Hiperligazn"/>
                  <w:rFonts w:eastAsia="Times New Roman"/>
                  <w:b/>
                  <w:bCs/>
                  <w:sz w:val="20"/>
                  <w:szCs w:val="20"/>
                  <w:lang w:eastAsia="es-ES"/>
                </w:rPr>
                <w:t>https://www.cazarabet.com/conversacon/fichas2/traduccionodio.htm</w:t>
              </w:r>
            </w:hyperlink>
            <w:r w:rsidRPr="003346FB">
              <w:rPr>
                <w:rFonts w:eastAsia="Times New Roman"/>
                <w:b/>
                <w:bCs/>
                <w:sz w:val="20"/>
                <w:szCs w:val="20"/>
                <w:lang w:eastAsia="es-ES"/>
              </w:rPr>
              <w:t xml:space="preserve">) </w:t>
            </w:r>
            <w:r w:rsidRPr="003346FB">
              <w:rPr>
                <w:rFonts w:eastAsia="Times New Roman"/>
                <w:sz w:val="20"/>
                <w:szCs w:val="20"/>
                <w:lang w:eastAsia="es-ES"/>
              </w:rPr>
              <w:t xml:space="preserve">, donde los Autores detallan los principales aportes de la obra. Además, fue publicada una entrevista sobre el libro en el diario </w:t>
            </w:r>
            <w:r w:rsidRPr="003346FB">
              <w:rPr>
                <w:rFonts w:eastAsia="Times New Roman"/>
                <w:i/>
                <w:iCs/>
                <w:sz w:val="20"/>
                <w:szCs w:val="20"/>
                <w:lang w:eastAsia="es-ES"/>
              </w:rPr>
              <w:t>O Limia</w:t>
            </w:r>
            <w:r w:rsidRPr="003346FB">
              <w:rPr>
                <w:rFonts w:eastAsia="Times New Roman"/>
                <w:sz w:val="20"/>
                <w:szCs w:val="20"/>
                <w:lang w:eastAsia="es-ES"/>
              </w:rPr>
              <w:t xml:space="preserve"> (</w:t>
            </w:r>
            <w:hyperlink r:id="rId213" w:tgtFrame="_new" w:history="1">
              <w:r w:rsidRPr="003346FB">
                <w:rPr>
                  <w:rStyle w:val="Hiperligazn"/>
                  <w:rFonts w:eastAsia="Times New Roman"/>
                  <w:sz w:val="20"/>
                  <w:szCs w:val="20"/>
                  <w:lang w:eastAsia="es-ES"/>
                </w:rPr>
                <w:t>https://www.diariodolimia.gal/articulo/xinzo/noticias-xinzo-limiao/20230608174134019550.html</w:t>
              </w:r>
            </w:hyperlink>
            <w:r w:rsidRPr="003346FB">
              <w:rPr>
                <w:rFonts w:eastAsia="Times New Roman"/>
                <w:sz w:val="20"/>
                <w:szCs w:val="20"/>
                <w:lang w:eastAsia="es-ES"/>
              </w:rPr>
              <w:t xml:space="preserve">). En redes sociales, específicamente en la plataforma </w:t>
            </w:r>
            <w:r w:rsidRPr="003346FB">
              <w:rPr>
                <w:rFonts w:eastAsia="Times New Roman"/>
                <w:b/>
                <w:bCs/>
                <w:sz w:val="20"/>
                <w:szCs w:val="20"/>
                <w:lang w:eastAsia="es-ES"/>
              </w:rPr>
              <w:t>X</w:t>
            </w:r>
            <w:r w:rsidRPr="003346FB">
              <w:rPr>
                <w:rFonts w:eastAsia="Times New Roman"/>
                <w:sz w:val="20"/>
                <w:szCs w:val="20"/>
                <w:lang w:eastAsia="es-ES"/>
              </w:rPr>
              <w:t xml:space="preserve"> (anteriormente Twitter), dos publicaciones relacionadas con el libro obtuvieron </w:t>
            </w:r>
            <w:r w:rsidRPr="003346FB">
              <w:rPr>
                <w:rFonts w:eastAsia="Times New Roman"/>
                <w:b/>
                <w:bCs/>
                <w:sz w:val="20"/>
                <w:szCs w:val="20"/>
                <w:lang w:eastAsia="es-ES"/>
              </w:rPr>
              <w:t>287</w:t>
            </w:r>
            <w:r w:rsidRPr="003346FB">
              <w:rPr>
                <w:rFonts w:eastAsia="Times New Roman"/>
                <w:sz w:val="20"/>
                <w:szCs w:val="20"/>
                <w:lang w:eastAsia="es-ES"/>
              </w:rPr>
              <w:t xml:space="preserve"> y </w:t>
            </w:r>
            <w:r w:rsidRPr="003346FB">
              <w:rPr>
                <w:rFonts w:eastAsia="Times New Roman"/>
                <w:b/>
                <w:bCs/>
                <w:sz w:val="20"/>
                <w:szCs w:val="20"/>
                <w:lang w:eastAsia="es-ES"/>
              </w:rPr>
              <w:t>457 vistas</w:t>
            </w:r>
            <w:r w:rsidRPr="003346FB">
              <w:rPr>
                <w:rFonts w:eastAsia="Times New Roman"/>
                <w:sz w:val="20"/>
                <w:szCs w:val="20"/>
                <w:lang w:eastAsia="es-ES"/>
              </w:rPr>
              <w:t xml:space="preserve">, realizadas por las cuentas </w:t>
            </w:r>
            <w:r w:rsidRPr="003346FB">
              <w:rPr>
                <w:rFonts w:eastAsia="Times New Roman"/>
                <w:b/>
                <w:bCs/>
                <w:sz w:val="20"/>
                <w:szCs w:val="20"/>
                <w:lang w:eastAsia="es-ES"/>
              </w:rPr>
              <w:t>@paratraduccion</w:t>
            </w:r>
            <w:r w:rsidRPr="003346FB">
              <w:rPr>
                <w:rFonts w:eastAsia="Times New Roman"/>
                <w:sz w:val="20"/>
                <w:szCs w:val="20"/>
                <w:lang w:eastAsia="es-ES"/>
              </w:rPr>
              <w:t xml:space="preserve"> y </w:t>
            </w:r>
            <w:r w:rsidRPr="003346FB">
              <w:rPr>
                <w:rFonts w:eastAsia="Times New Roman"/>
                <w:b/>
                <w:bCs/>
                <w:sz w:val="20"/>
                <w:szCs w:val="20"/>
                <w:lang w:eastAsia="es-ES"/>
              </w:rPr>
              <w:t>@estrans</w:t>
            </w:r>
            <w:r w:rsidRPr="003346FB">
              <w:rPr>
                <w:rFonts w:eastAsia="Times New Roman"/>
                <w:sz w:val="20"/>
                <w:szCs w:val="20"/>
                <w:lang w:eastAsia="es-ES"/>
              </w:rPr>
              <w:t xml:space="preserve">, respectivamente. Ha sido reseñada por la profesora e investigadora Olaya Martínez Sánchez en la revista </w:t>
            </w:r>
            <w:r w:rsidRPr="003346FB">
              <w:rPr>
                <w:rFonts w:eastAsia="Times New Roman"/>
                <w:b/>
                <w:bCs/>
                <w:sz w:val="20"/>
                <w:szCs w:val="20"/>
                <w:lang w:eastAsia="es-ES"/>
              </w:rPr>
              <w:t>Íkala</w:t>
            </w:r>
            <w:r w:rsidRPr="003346FB">
              <w:rPr>
                <w:rFonts w:eastAsia="Times New Roman"/>
                <w:sz w:val="20"/>
                <w:szCs w:val="20"/>
                <w:lang w:eastAsia="es-ES"/>
              </w:rPr>
              <w:t xml:space="preserve"> (2024, v.29, n.1), cuya reseña está indexada en </w:t>
            </w:r>
            <w:r w:rsidRPr="003346FB">
              <w:rPr>
                <w:rFonts w:eastAsia="Times New Roman"/>
                <w:b/>
                <w:bCs/>
                <w:sz w:val="20"/>
                <w:szCs w:val="20"/>
                <w:lang w:eastAsia="es-ES"/>
              </w:rPr>
              <w:t>SJR (Q1)</w:t>
            </w:r>
            <w:r w:rsidRPr="003346FB">
              <w:rPr>
                <w:rFonts w:eastAsia="Times New Roman"/>
                <w:sz w:val="20"/>
                <w:szCs w:val="20"/>
                <w:lang w:eastAsia="es-ES"/>
              </w:rPr>
              <w:t xml:space="preserve"> y </w:t>
            </w:r>
            <w:r w:rsidRPr="003346FB">
              <w:rPr>
                <w:rFonts w:eastAsia="Times New Roman"/>
                <w:b/>
                <w:bCs/>
                <w:sz w:val="20"/>
                <w:szCs w:val="20"/>
                <w:lang w:eastAsia="es-ES"/>
              </w:rPr>
              <w:t>Dialnet, entre otras</w:t>
            </w:r>
            <w:r w:rsidRPr="003346FB">
              <w:rPr>
                <w:rFonts w:eastAsia="Times New Roman"/>
                <w:sz w:val="20"/>
                <w:szCs w:val="20"/>
                <w:lang w:eastAsia="es-ES"/>
              </w:rPr>
              <w:t xml:space="preserve">.   </w:t>
            </w:r>
            <w:hyperlink r:id="rId214" w:history="1">
              <w:r w:rsidRPr="003346FB">
                <w:rPr>
                  <w:rStyle w:val="Hiperligazn"/>
                  <w:rFonts w:eastAsia="Times New Roman"/>
                  <w:sz w:val="20"/>
                  <w:szCs w:val="20"/>
                  <w:lang w:eastAsia="es-ES"/>
                </w:rPr>
                <w:t>https://www.diariodolimia.gal/articulo/xinzo/noticias-xinzo-limiao/20230608174134019550.html</w:t>
              </w:r>
            </w:hyperlink>
            <w:r w:rsidRPr="003346FB">
              <w:rPr>
                <w:rFonts w:eastAsia="Times New Roman"/>
                <w:sz w:val="20"/>
                <w:szCs w:val="20"/>
                <w:lang w:eastAsia="es-ES"/>
              </w:rPr>
              <w:t xml:space="preserve"> </w:t>
            </w:r>
          </w:p>
          <w:p w14:paraId="483A717B" w14:textId="77777777" w:rsidR="00AF65B4" w:rsidRPr="003346FB" w:rsidRDefault="00AF65B4" w:rsidP="00E66D32">
            <w:pPr>
              <w:pStyle w:val="Textoencaja"/>
              <w:jc w:val="left"/>
              <w:rPr>
                <w:rFonts w:ascii="Calibri" w:hAnsi="Calibri" w:cs="Calibri"/>
                <w:noProof/>
              </w:rPr>
            </w:pPr>
          </w:p>
        </w:tc>
      </w:tr>
    </w:tbl>
    <w:p w14:paraId="44B464E5" w14:textId="77777777" w:rsidR="00AF65B4" w:rsidRPr="003346FB" w:rsidRDefault="00AF65B4" w:rsidP="00AF65B4">
      <w:pPr>
        <w:rPr>
          <w:noProof/>
          <w:sz w:val="20"/>
          <w:szCs w:val="20"/>
        </w:rPr>
      </w:pPr>
    </w:p>
    <w:p w14:paraId="578F7D02" w14:textId="77777777" w:rsidR="00AF65B4" w:rsidRPr="003346FB" w:rsidRDefault="00AF65B4" w:rsidP="00AF65B4">
      <w:pPr>
        <w:rPr>
          <w:noProof/>
          <w:sz w:val="20"/>
          <w:szCs w:val="20"/>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AF65B4" w:rsidRPr="003346FB" w14:paraId="53D3071B" w14:textId="77777777" w:rsidTr="00E66D32">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36BB8B12" w14:textId="77777777" w:rsidR="00AF65B4" w:rsidRPr="003346FB" w:rsidRDefault="00AF65B4" w:rsidP="00E66D32">
            <w:pPr>
              <w:pStyle w:val="Textoencaja"/>
              <w:jc w:val="left"/>
              <w:rPr>
                <w:rFonts w:ascii="Calibri" w:hAnsi="Calibri" w:cs="Calibri"/>
                <w:b/>
                <w:bCs/>
                <w:noProof/>
              </w:rPr>
            </w:pPr>
            <w:r w:rsidRPr="003346FB">
              <w:rPr>
                <w:rFonts w:ascii="Calibri" w:hAnsi="Calibri" w:cs="Calibri"/>
                <w:b/>
                <w:bCs/>
                <w:noProof/>
              </w:rPr>
              <w:t>Libros y capítulos de libro</w:t>
            </w:r>
          </w:p>
        </w:tc>
      </w:tr>
      <w:tr w:rsidR="00AF65B4" w:rsidRPr="003346FB" w14:paraId="0B2560F1" w14:textId="77777777" w:rsidTr="00E66D32">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1C48148" w14:textId="77777777" w:rsidR="00AF65B4" w:rsidRPr="003346FB" w:rsidRDefault="00AF65B4" w:rsidP="00E66D32">
            <w:pPr>
              <w:pStyle w:val="Textoencaja"/>
              <w:jc w:val="left"/>
              <w:rPr>
                <w:rFonts w:ascii="Calibri" w:hAnsi="Calibri" w:cs="Calibri"/>
                <w:b/>
                <w:bCs/>
                <w:noProof/>
              </w:rPr>
            </w:pPr>
            <w:r w:rsidRPr="003346FB">
              <w:rPr>
                <w:rFonts w:ascii="Calibri" w:hAnsi="Calibri" w:cs="Calibri"/>
                <w:b/>
                <w:bCs/>
                <w:noProof/>
              </w:rPr>
              <w:t>Autores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A08544" w14:textId="77777777" w:rsidR="00AF65B4" w:rsidRPr="003346FB" w:rsidRDefault="00AF65B4" w:rsidP="00E66D32">
            <w:pPr>
              <w:pStyle w:val="Textoencaja"/>
              <w:jc w:val="left"/>
              <w:rPr>
                <w:rFonts w:ascii="Calibri" w:hAnsi="Calibri" w:cs="Calibri"/>
                <w:noProof/>
              </w:rPr>
            </w:pPr>
            <w:r w:rsidRPr="003346FB">
              <w:rPr>
                <w:rFonts w:ascii="Calibri" w:hAnsi="Calibri" w:cs="Calibri"/>
              </w:rPr>
              <w:t>Ferreiro-Vázquez, Óscar (2022).</w:t>
            </w:r>
          </w:p>
        </w:tc>
      </w:tr>
      <w:tr w:rsidR="00AF65B4" w:rsidRPr="003346FB" w14:paraId="22742BEB" w14:textId="77777777" w:rsidTr="00E66D32">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404ABDC" w14:textId="77777777" w:rsidR="00AF65B4" w:rsidRPr="003346FB" w:rsidRDefault="00AF65B4" w:rsidP="00E66D32">
            <w:pPr>
              <w:pStyle w:val="Textoencaja"/>
              <w:jc w:val="left"/>
              <w:rPr>
                <w:rFonts w:ascii="Calibri" w:hAnsi="Calibri" w:cs="Calibri"/>
                <w:b/>
                <w:bCs/>
                <w:noProof/>
              </w:rPr>
            </w:pPr>
            <w:r w:rsidRPr="003346FB">
              <w:rPr>
                <w:rFonts w:ascii="Calibri" w:hAnsi="Calibri" w:cs="Calibri"/>
                <w:b/>
                <w:bCs/>
                <w:noProof/>
              </w:rPr>
              <w:t>Título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41D424" w14:textId="77777777" w:rsidR="00AF65B4" w:rsidRPr="003346FB" w:rsidRDefault="00AF65B4" w:rsidP="00E66D32">
            <w:pPr>
              <w:pStyle w:val="Textoencaja"/>
              <w:jc w:val="left"/>
              <w:rPr>
                <w:rFonts w:ascii="Calibri" w:hAnsi="Calibri" w:cs="Calibri"/>
                <w:noProof/>
              </w:rPr>
            </w:pPr>
            <w:r w:rsidRPr="003346FB">
              <w:rPr>
                <w:rFonts w:ascii="Calibri" w:hAnsi="Calibri" w:cs="Calibri"/>
              </w:rPr>
              <w:t>El paraintérprete en la Real Audiencia de La Plata de Los Charcas del virreinato del Perú (1569–1575)</w:t>
            </w:r>
          </w:p>
        </w:tc>
      </w:tr>
      <w:tr w:rsidR="00AF65B4" w:rsidRPr="003346FB" w14:paraId="220E0045" w14:textId="77777777" w:rsidTr="00E66D32">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DC58ABF" w14:textId="77777777" w:rsidR="00AF65B4" w:rsidRPr="003346FB" w:rsidRDefault="00AF65B4" w:rsidP="00E66D32">
            <w:pPr>
              <w:pStyle w:val="Textoencaja"/>
              <w:jc w:val="left"/>
              <w:rPr>
                <w:rFonts w:ascii="Calibri" w:hAnsi="Calibri" w:cs="Calibri"/>
                <w:b/>
                <w:bCs/>
                <w:noProof/>
              </w:rPr>
            </w:pPr>
            <w:r w:rsidRPr="003346FB">
              <w:rPr>
                <w:rFonts w:ascii="Calibri" w:hAnsi="Calibri" w:cs="Calibri"/>
                <w:b/>
                <w:bCs/>
                <w:noProof/>
              </w:rPr>
              <w:t>Datos de la publicación:</w:t>
            </w:r>
          </w:p>
          <w:p w14:paraId="7E6899F3" w14:textId="77777777" w:rsidR="00AF65B4" w:rsidRPr="003346FB" w:rsidRDefault="00AF65B4" w:rsidP="00E66D32">
            <w:pPr>
              <w:pStyle w:val="Textoencaja"/>
              <w:jc w:val="left"/>
              <w:rPr>
                <w:rFonts w:ascii="Calibri" w:hAnsi="Calibri" w:cs="Calibri"/>
                <w:b/>
                <w:bCs/>
                <w:noProof/>
              </w:rPr>
            </w:pPr>
            <w:r w:rsidRPr="003346FB">
              <w:rPr>
                <w:rFonts w:ascii="Calibri" w:hAnsi="Calibri" w:cs="Calibri"/>
                <w:b/>
                <w:bCs/>
                <w:noProof/>
              </w:rPr>
              <w:t>Revista, Volumen, páginas, año, DOI</w:t>
            </w:r>
          </w:p>
          <w:p w14:paraId="0DE6F3F2" w14:textId="77777777" w:rsidR="00AF65B4" w:rsidRPr="003346FB" w:rsidRDefault="00AF65B4" w:rsidP="00E66D32">
            <w:pPr>
              <w:pStyle w:val="Textoencaja"/>
              <w:jc w:val="left"/>
              <w:rPr>
                <w:rFonts w:ascii="Calibri" w:hAnsi="Calibri" w:cs="Calibri"/>
                <w:b/>
                <w:bCs/>
                <w:noProof/>
              </w:rPr>
            </w:pPr>
            <w:r w:rsidRPr="003346FB">
              <w:rPr>
                <w:rFonts w:ascii="Calibri" w:hAnsi="Calibri" w:cs="Calibri"/>
                <w:b/>
                <w:bCs/>
                <w:noProof/>
              </w:rPr>
              <w:t>Libro/Capítulo de libro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293758" w14:textId="77777777" w:rsidR="00AF65B4" w:rsidRPr="003346FB" w:rsidRDefault="00AF65B4" w:rsidP="00E66D32">
            <w:pPr>
              <w:rPr>
                <w:sz w:val="20"/>
                <w:szCs w:val="20"/>
                <w:lang w:val="pt-BR"/>
              </w:rPr>
            </w:pPr>
            <w:r w:rsidRPr="003346FB">
              <w:rPr>
                <w:sz w:val="20"/>
                <w:szCs w:val="20"/>
                <w:lang w:val="pt-BR"/>
              </w:rPr>
              <w:t xml:space="preserve">E-ISBN 978-3-631-81145-0  </w:t>
            </w:r>
          </w:p>
          <w:p w14:paraId="783D2027" w14:textId="77777777" w:rsidR="00AF65B4" w:rsidRPr="003346FB" w:rsidRDefault="00AF65B4" w:rsidP="00E66D32">
            <w:pPr>
              <w:rPr>
                <w:sz w:val="20"/>
                <w:szCs w:val="20"/>
                <w:lang w:val="pt-BR"/>
              </w:rPr>
            </w:pPr>
          </w:p>
          <w:p w14:paraId="5C077BAA" w14:textId="77777777" w:rsidR="00AF65B4" w:rsidRPr="003346FB" w:rsidRDefault="00AF65B4" w:rsidP="00E66D32">
            <w:pPr>
              <w:rPr>
                <w:sz w:val="20"/>
                <w:szCs w:val="20"/>
              </w:rPr>
            </w:pPr>
            <w:r w:rsidRPr="003346FB">
              <w:rPr>
                <w:b/>
                <w:bCs/>
                <w:sz w:val="20"/>
                <w:szCs w:val="20"/>
              </w:rPr>
              <w:t>Open Access:</w:t>
            </w:r>
            <w:r w:rsidRPr="003346FB">
              <w:rPr>
                <w:sz w:val="20"/>
                <w:szCs w:val="20"/>
              </w:rPr>
              <w:t xml:space="preserve">  </w:t>
            </w:r>
            <w:hyperlink r:id="rId215" w:history="1">
              <w:r w:rsidRPr="003346FB">
                <w:rPr>
                  <w:rStyle w:val="Hiperligazn"/>
                  <w:sz w:val="20"/>
                  <w:szCs w:val="20"/>
                </w:rPr>
                <w:t>http://hdl.handle.net/11093/6729</w:t>
              </w:r>
            </w:hyperlink>
            <w:r w:rsidRPr="003346FB">
              <w:rPr>
                <w:sz w:val="20"/>
                <w:szCs w:val="20"/>
              </w:rPr>
              <w:t xml:space="preserve"> </w:t>
            </w:r>
          </w:p>
          <w:p w14:paraId="26202092" w14:textId="77777777" w:rsidR="00AF65B4" w:rsidRPr="003346FB" w:rsidRDefault="00AF65B4" w:rsidP="00E66D32">
            <w:pPr>
              <w:rPr>
                <w:sz w:val="20"/>
                <w:szCs w:val="20"/>
                <w:lang w:val="pt-BR"/>
              </w:rPr>
            </w:pPr>
            <w:r w:rsidRPr="003346FB">
              <w:rPr>
                <w:b/>
                <w:bCs/>
                <w:sz w:val="20"/>
                <w:szCs w:val="20"/>
              </w:rPr>
              <w:t>DOI</w:t>
            </w:r>
            <w:r w:rsidRPr="003346FB">
              <w:rPr>
                <w:sz w:val="20"/>
                <w:szCs w:val="20"/>
                <w:lang w:val="pt-BR"/>
              </w:rPr>
              <w:t>: 10.3726/b16522</w:t>
            </w:r>
          </w:p>
          <w:p w14:paraId="398E4586" w14:textId="77777777" w:rsidR="00AF65B4" w:rsidRPr="003346FB" w:rsidRDefault="00AF65B4" w:rsidP="00E66D32">
            <w:pPr>
              <w:pStyle w:val="Textoencaja"/>
              <w:jc w:val="left"/>
              <w:rPr>
                <w:rFonts w:ascii="Calibri" w:hAnsi="Calibri" w:cs="Calibri"/>
                <w:noProof/>
              </w:rPr>
            </w:pPr>
          </w:p>
        </w:tc>
      </w:tr>
      <w:tr w:rsidR="00AF65B4" w:rsidRPr="003346FB" w14:paraId="46639DA1" w14:textId="77777777" w:rsidTr="00E66D32">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E2D21B3" w14:textId="77777777" w:rsidR="00AF65B4" w:rsidRPr="003346FB" w:rsidRDefault="00AF65B4" w:rsidP="00E66D32">
            <w:pPr>
              <w:pStyle w:val="Textoencaja"/>
              <w:jc w:val="left"/>
              <w:rPr>
                <w:rFonts w:ascii="Calibri" w:hAnsi="Calibri" w:cs="Calibri"/>
                <w:b/>
                <w:bCs/>
                <w:noProof/>
              </w:rPr>
            </w:pPr>
            <w:r w:rsidRPr="003346FB">
              <w:rPr>
                <w:rFonts w:ascii="Calibri" w:hAnsi="Calibri" w:cs="Calibri"/>
                <w:b/>
                <w:bCs/>
                <w:noProof/>
              </w:rPr>
              <w:t>Calidad informativa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728034" w14:textId="77777777" w:rsidR="00AF65B4" w:rsidRPr="003346FB" w:rsidRDefault="00AF65B4" w:rsidP="00E66D32">
            <w:pPr>
              <w:spacing w:before="100" w:beforeAutospacing="1" w:after="100" w:afterAutospacing="1"/>
              <w:rPr>
                <w:rFonts w:eastAsia="Times New Roman"/>
                <w:sz w:val="20"/>
                <w:szCs w:val="20"/>
                <w:lang w:eastAsia="es-ES"/>
              </w:rPr>
            </w:pPr>
            <w:r w:rsidRPr="003346FB">
              <w:rPr>
                <w:rFonts w:eastAsia="Times New Roman"/>
                <w:sz w:val="20"/>
                <w:szCs w:val="20"/>
                <w:lang w:eastAsia="es-ES"/>
              </w:rPr>
              <w:t xml:space="preserve">El capítulo se insiere dentro del volumen 176 de la colección “Studien zur romanischen Sprachwissenschaft und interkulturellen </w:t>
            </w:r>
            <w:r w:rsidRPr="003346FB">
              <w:rPr>
                <w:rFonts w:eastAsia="Times New Roman"/>
                <w:sz w:val="20"/>
                <w:szCs w:val="20"/>
                <w:lang w:eastAsia="es-ES"/>
              </w:rPr>
              <w:lastRenderedPageBreak/>
              <w:t>Kommunikation”, serie de reconocido prestigio publicada en Berlín (Alemania) por la editorial Peter Lang. Los editores de la serie son Gerd Wotjak, catedrático de Lingüística Románica y Traductología en la Universidad de Leipzig; José Juan Batista Rodríguez, profesor titular de la Universidad de La Laguna y Dolores García-Padrón, profesora titular de la Universidad de La Laguna. Peter Lang, es una referencia en el ámbito académico internacional y está indexada en bases de datos como Web of Science, Scopus y Bibliografía de la Literatura Española (BLE). La monografía está disponible en 29 bibliotecas de varios países, incluyendo España, Reino Unido, Países Bajos, Alemania e Israel, según WorldCat. Esto garantiza su accesibilidad y visibilidad para la comunidad académica global.</w:t>
            </w:r>
          </w:p>
          <w:p w14:paraId="67AD4339" w14:textId="77777777" w:rsidR="00AF65B4" w:rsidRPr="003346FB" w:rsidRDefault="00AF65B4" w:rsidP="00E66D32">
            <w:pPr>
              <w:spacing w:before="100" w:beforeAutospacing="1" w:after="100" w:afterAutospacing="1"/>
              <w:rPr>
                <w:rFonts w:eastAsia="Times New Roman"/>
                <w:sz w:val="20"/>
                <w:szCs w:val="20"/>
                <w:lang w:eastAsia="es-ES"/>
              </w:rPr>
            </w:pPr>
            <w:r w:rsidRPr="003346FB">
              <w:rPr>
                <w:rFonts w:eastAsia="Times New Roman"/>
                <w:sz w:val="20"/>
                <w:szCs w:val="20"/>
                <w:lang w:eastAsia="es-ES"/>
              </w:rPr>
              <w:t>La importancia de la aportación y de su impacto en el área puede comprobarse en las reseñas con las que cuenta el volumen (3 en total), de revistas tipo A+, A y B. No se puedan contabilizar citas debido al corto espacio de tiempo transcurrido desde su publicación. Las reseñas incluyen:</w:t>
            </w:r>
          </w:p>
          <w:p w14:paraId="7CF8D71E" w14:textId="77777777" w:rsidR="00AF65B4" w:rsidRPr="003346FB" w:rsidRDefault="00AF65B4" w:rsidP="00AF65B4">
            <w:pPr>
              <w:widowControl/>
              <w:numPr>
                <w:ilvl w:val="0"/>
                <w:numId w:val="44"/>
              </w:numPr>
              <w:autoSpaceDE/>
              <w:autoSpaceDN/>
              <w:spacing w:before="100" w:beforeAutospacing="1" w:after="100" w:afterAutospacing="1"/>
              <w:rPr>
                <w:rFonts w:eastAsia="Times New Roman"/>
                <w:sz w:val="20"/>
                <w:szCs w:val="20"/>
                <w:lang w:eastAsia="es-ES"/>
              </w:rPr>
            </w:pPr>
            <w:r w:rsidRPr="003346FB">
              <w:rPr>
                <w:rFonts w:eastAsia="Times New Roman"/>
                <w:i/>
                <w:iCs/>
                <w:sz w:val="20"/>
                <w:szCs w:val="20"/>
                <w:lang w:eastAsia="es-ES"/>
              </w:rPr>
              <w:t>Meta. Journal des traducteurs. Translators’ Journal</w:t>
            </w:r>
            <w:r w:rsidRPr="003346FB">
              <w:rPr>
                <w:rFonts w:eastAsia="Times New Roman"/>
                <w:sz w:val="20"/>
                <w:szCs w:val="20"/>
                <w:lang w:eastAsia="es-ES"/>
              </w:rPr>
              <w:t>: https://www.erudit.org/en/journals/meta/1900-v1-n1-meta08098/1100482ar/abstract/</w:t>
            </w:r>
            <w:r w:rsidRPr="003346FB">
              <w:rPr>
                <w:rFonts w:eastAsia="Times New Roman"/>
                <w:sz w:val="20"/>
                <w:szCs w:val="20"/>
                <w:lang w:eastAsia="es-ES"/>
              </w:rPr>
              <w:br/>
              <w:t>Clasificación CIRC: A+ (Ciencias Humanas)</w:t>
            </w:r>
            <w:r w:rsidRPr="003346FB">
              <w:rPr>
                <w:rFonts w:eastAsia="Times New Roman"/>
                <w:sz w:val="20"/>
                <w:szCs w:val="20"/>
                <w:lang w:eastAsia="es-ES"/>
              </w:rPr>
              <w:br/>
              <w:t>https://clasificacioncirc.es/resultados_busqueda?_pag=1&amp;_busqueda2=0026-0452</w:t>
            </w:r>
          </w:p>
          <w:p w14:paraId="71618BF0" w14:textId="77777777" w:rsidR="00AF65B4" w:rsidRPr="003346FB" w:rsidRDefault="00AF65B4" w:rsidP="00AF65B4">
            <w:pPr>
              <w:widowControl/>
              <w:numPr>
                <w:ilvl w:val="0"/>
                <w:numId w:val="44"/>
              </w:numPr>
              <w:autoSpaceDE/>
              <w:autoSpaceDN/>
              <w:spacing w:before="100" w:beforeAutospacing="1" w:after="100" w:afterAutospacing="1"/>
              <w:rPr>
                <w:rFonts w:eastAsia="Times New Roman"/>
                <w:sz w:val="20"/>
                <w:szCs w:val="20"/>
                <w:lang w:eastAsia="es-ES"/>
              </w:rPr>
            </w:pPr>
            <w:r w:rsidRPr="003346FB">
              <w:rPr>
                <w:rFonts w:eastAsia="Times New Roman"/>
                <w:i/>
                <w:iCs/>
                <w:sz w:val="20"/>
                <w:szCs w:val="20"/>
                <w:lang w:eastAsia="es-ES"/>
              </w:rPr>
              <w:t>Sendebar. Revista de traducción e interpretación</w:t>
            </w:r>
            <w:r w:rsidRPr="003346FB">
              <w:rPr>
                <w:rFonts w:eastAsia="Times New Roman"/>
                <w:sz w:val="20"/>
                <w:szCs w:val="20"/>
                <w:lang w:eastAsia="es-ES"/>
              </w:rPr>
              <w:t>: https://revistaseug.ugr.es/index.php/sendebar/article/view/26224</w:t>
            </w:r>
            <w:r w:rsidRPr="003346FB">
              <w:rPr>
                <w:rFonts w:eastAsia="Times New Roman"/>
                <w:sz w:val="20"/>
                <w:szCs w:val="20"/>
                <w:lang w:eastAsia="es-ES"/>
              </w:rPr>
              <w:br/>
              <w:t>Clasificación CIRC: A (Ciencias Humanas)</w:t>
            </w:r>
            <w:r w:rsidRPr="003346FB">
              <w:rPr>
                <w:rFonts w:eastAsia="Times New Roman"/>
                <w:sz w:val="20"/>
                <w:szCs w:val="20"/>
                <w:lang w:eastAsia="es-ES"/>
              </w:rPr>
              <w:br/>
              <w:t>https://clasificacioncirc.es/resultados_busqueda?_pag=1&amp;_busqueda2=sendebar</w:t>
            </w:r>
          </w:p>
          <w:p w14:paraId="464261B6" w14:textId="77777777" w:rsidR="00AF65B4" w:rsidRPr="003346FB" w:rsidRDefault="00AF65B4" w:rsidP="00AF65B4">
            <w:pPr>
              <w:widowControl/>
              <w:numPr>
                <w:ilvl w:val="0"/>
                <w:numId w:val="44"/>
              </w:numPr>
              <w:autoSpaceDE/>
              <w:autoSpaceDN/>
              <w:spacing w:before="100" w:beforeAutospacing="1" w:after="100" w:afterAutospacing="1"/>
              <w:rPr>
                <w:rFonts w:eastAsia="Times New Roman"/>
                <w:sz w:val="20"/>
                <w:szCs w:val="20"/>
                <w:lang w:eastAsia="es-ES"/>
              </w:rPr>
            </w:pPr>
            <w:r w:rsidRPr="003346FB">
              <w:rPr>
                <w:rFonts w:eastAsia="Times New Roman"/>
                <w:i/>
                <w:iCs/>
                <w:sz w:val="20"/>
                <w:szCs w:val="20"/>
                <w:lang w:eastAsia="es-ES"/>
              </w:rPr>
              <w:t>Mutatis Mutandis, Revista Latinoamericana de Traducción</w:t>
            </w:r>
            <w:r w:rsidRPr="003346FB">
              <w:rPr>
                <w:rFonts w:eastAsia="Times New Roman"/>
                <w:sz w:val="20"/>
                <w:szCs w:val="20"/>
                <w:lang w:eastAsia="es-ES"/>
              </w:rPr>
              <w:t>: file:///C:/Users/xanmo/Downloads/Rese%C3%B1a+Pulido.pdf</w:t>
            </w:r>
            <w:r w:rsidRPr="003346FB">
              <w:rPr>
                <w:rFonts w:eastAsia="Times New Roman"/>
                <w:sz w:val="20"/>
                <w:szCs w:val="20"/>
                <w:lang w:eastAsia="es-ES"/>
              </w:rPr>
              <w:br/>
              <w:t>Clasificación CIRC: B (Ciencias Humanas)</w:t>
            </w:r>
            <w:r w:rsidRPr="003346FB">
              <w:rPr>
                <w:rFonts w:eastAsia="Times New Roman"/>
                <w:sz w:val="20"/>
                <w:szCs w:val="20"/>
                <w:lang w:eastAsia="es-ES"/>
              </w:rPr>
              <w:br/>
              <w:t>https://clasificacioncirc.es/resultados_busqueda?_pag=1&amp;_busqueda2=2011-799X</w:t>
            </w:r>
          </w:p>
          <w:p w14:paraId="7BAB4FC4" w14:textId="77777777" w:rsidR="00AF65B4" w:rsidRPr="003346FB" w:rsidRDefault="00AF65B4" w:rsidP="00E66D32">
            <w:pPr>
              <w:spacing w:before="100" w:beforeAutospacing="1" w:after="100" w:afterAutospacing="1"/>
              <w:rPr>
                <w:rFonts w:eastAsia="Times New Roman"/>
                <w:sz w:val="20"/>
                <w:szCs w:val="20"/>
                <w:lang w:eastAsia="es-ES"/>
              </w:rPr>
            </w:pPr>
            <w:r w:rsidRPr="003346FB">
              <w:rPr>
                <w:rFonts w:eastAsia="Times New Roman"/>
                <w:sz w:val="20"/>
                <w:szCs w:val="20"/>
                <w:lang w:eastAsia="es-ES"/>
              </w:rPr>
              <w:t xml:space="preserve">En el repositorio institucional </w:t>
            </w:r>
            <w:r w:rsidRPr="003346FB">
              <w:rPr>
                <w:rFonts w:eastAsia="Times New Roman"/>
                <w:i/>
                <w:iCs/>
                <w:sz w:val="20"/>
                <w:szCs w:val="20"/>
                <w:lang w:eastAsia="es-ES"/>
              </w:rPr>
              <w:t>Investigo</w:t>
            </w:r>
            <w:r w:rsidRPr="003346FB">
              <w:rPr>
                <w:rFonts w:eastAsia="Times New Roman"/>
                <w:sz w:val="20"/>
                <w:szCs w:val="20"/>
                <w:lang w:eastAsia="es-ES"/>
              </w:rPr>
              <w:t xml:space="preserve"> de la Universidad de Vigo, el capítulo ha recibido 34 visitas desde países como España, Estados Unidos, Japón, Singapur y Australia, y ha sido descargado 21 veces. Además, en la plataforma Academia se contabilizan 36 visitas. </w:t>
            </w:r>
          </w:p>
          <w:p w14:paraId="76200B6F" w14:textId="77777777" w:rsidR="00AF65B4" w:rsidRPr="003346FB" w:rsidRDefault="00AF65B4" w:rsidP="00E66D32">
            <w:pPr>
              <w:pStyle w:val="Textoencaja"/>
              <w:jc w:val="left"/>
              <w:rPr>
                <w:rFonts w:ascii="Calibri" w:hAnsi="Calibri" w:cs="Calibri"/>
                <w:noProof/>
              </w:rPr>
            </w:pPr>
          </w:p>
        </w:tc>
      </w:tr>
      <w:tr w:rsidR="00AF65B4" w:rsidRPr="003346FB" w14:paraId="74AECFAB" w14:textId="77777777" w:rsidTr="00E66D32">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6A31083" w14:textId="77777777" w:rsidR="00AF65B4" w:rsidRPr="003346FB" w:rsidRDefault="00AF65B4" w:rsidP="00E66D32">
            <w:pPr>
              <w:pStyle w:val="Textoencaja"/>
              <w:jc w:val="left"/>
              <w:rPr>
                <w:rFonts w:ascii="Calibri" w:hAnsi="Calibri" w:cs="Calibri"/>
                <w:b/>
                <w:bCs/>
                <w:noProof/>
              </w:rPr>
            </w:pPr>
            <w:r w:rsidRPr="003346FB">
              <w:rPr>
                <w:rFonts w:ascii="Calibri" w:hAnsi="Calibri" w:cs="Calibri"/>
                <w:b/>
                <w:bCs/>
                <w:noProof/>
              </w:rPr>
              <w:lastRenderedPageBreak/>
              <w:t>Calidad del proceso editorial</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BD686D" w14:textId="77777777" w:rsidR="00AF65B4" w:rsidRPr="003346FB" w:rsidRDefault="00AF65B4" w:rsidP="00E66D32">
            <w:pPr>
              <w:pStyle w:val="Textoencaja"/>
              <w:jc w:val="left"/>
              <w:rPr>
                <w:rFonts w:ascii="Calibri" w:eastAsia="Times New Roman" w:hAnsi="Calibri" w:cs="Calibri"/>
                <w:lang w:eastAsia="es-ES"/>
              </w:rPr>
            </w:pPr>
            <w:r w:rsidRPr="003346FB">
              <w:rPr>
                <w:rFonts w:ascii="Calibri" w:eastAsia="Times New Roman" w:hAnsi="Calibri" w:cs="Calibri"/>
                <w:lang w:eastAsia="es-ES"/>
              </w:rPr>
              <w:t xml:space="preserve">REVISIÓN POR PARES </w:t>
            </w:r>
          </w:p>
          <w:p w14:paraId="455BFABC" w14:textId="77777777" w:rsidR="00AF65B4" w:rsidRPr="003346FB" w:rsidRDefault="00AF65B4" w:rsidP="00E66D32">
            <w:pPr>
              <w:pStyle w:val="Textoencaja"/>
              <w:jc w:val="left"/>
              <w:rPr>
                <w:rFonts w:ascii="Calibri" w:hAnsi="Calibri" w:cs="Calibri"/>
                <w:noProof/>
              </w:rPr>
            </w:pPr>
          </w:p>
        </w:tc>
      </w:tr>
      <w:tr w:rsidR="00AF65B4" w:rsidRPr="003346FB" w14:paraId="56B7F1FA" w14:textId="77777777" w:rsidTr="00E66D32">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161B6FF" w14:textId="77777777" w:rsidR="00AF65B4" w:rsidRPr="003346FB" w:rsidRDefault="00AF65B4" w:rsidP="00E66D32">
            <w:pPr>
              <w:pStyle w:val="Textoencaja"/>
              <w:jc w:val="left"/>
              <w:rPr>
                <w:rFonts w:ascii="Calibri" w:hAnsi="Calibri" w:cs="Calibri"/>
                <w:b/>
                <w:bCs/>
                <w:noProof/>
              </w:rPr>
            </w:pPr>
            <w:r w:rsidRPr="003346FB">
              <w:rPr>
                <w:rFonts w:ascii="Calibri" w:hAnsi="Calibri" w:cs="Calibri"/>
                <w:b/>
                <w:bCs/>
                <w:noProof/>
              </w:rPr>
              <w:t>Calidad de difusión y visibilidad</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B659C9" w14:textId="77777777" w:rsidR="00AF65B4" w:rsidRPr="003346FB" w:rsidRDefault="00AF65B4" w:rsidP="00E66D32">
            <w:pPr>
              <w:pStyle w:val="Textodocorpo"/>
            </w:pPr>
            <w:r w:rsidRPr="003346FB">
              <w:t xml:space="preserve">El volumen contiene una selección representativa de la investigación en Traducción y Paratraducción (T&amp;P), del grupo de investigación creado en la Universidade de Vigo en el año 2005 y del que formo parte. </w:t>
            </w:r>
          </w:p>
          <w:p w14:paraId="0A9F4552" w14:textId="77777777" w:rsidR="00AF65B4" w:rsidRPr="003346FB" w:rsidRDefault="00AF65B4" w:rsidP="00E66D32">
            <w:pPr>
              <w:pStyle w:val="Textodocorpo"/>
            </w:pPr>
            <w:r w:rsidRPr="003346FB">
              <w:t>El grupo de investigación T&amp;P coordina:</w:t>
            </w:r>
          </w:p>
          <w:p w14:paraId="1B331157" w14:textId="77777777" w:rsidR="00AF65B4" w:rsidRPr="003346FB" w:rsidRDefault="00AF65B4" w:rsidP="00AF65B4">
            <w:pPr>
              <w:pStyle w:val="Textodocorpo"/>
              <w:widowControl/>
              <w:numPr>
                <w:ilvl w:val="0"/>
                <w:numId w:val="45"/>
              </w:numPr>
              <w:autoSpaceDE/>
              <w:autoSpaceDN/>
            </w:pPr>
            <w:r w:rsidRPr="003346FB">
              <w:t xml:space="preserve">El Doctorado Internacional en Traducción &amp; Paratraducción (T&amp;P):   </w:t>
            </w:r>
            <w:hyperlink r:id="rId216" w:history="1">
              <w:r w:rsidRPr="003346FB">
                <w:rPr>
                  <w:rStyle w:val="Hiperligazn"/>
                  <w:rFonts w:eastAsiaTheme="majorEastAsia"/>
                </w:rPr>
                <w:t>https://paratraduccion.com/doctorado/</w:t>
              </w:r>
            </w:hyperlink>
          </w:p>
          <w:p w14:paraId="112CF313" w14:textId="77777777" w:rsidR="00AF65B4" w:rsidRPr="003346FB" w:rsidRDefault="00AF65B4" w:rsidP="00AF65B4">
            <w:pPr>
              <w:pStyle w:val="Textodocorpo"/>
              <w:widowControl/>
              <w:numPr>
                <w:ilvl w:val="0"/>
                <w:numId w:val="45"/>
              </w:numPr>
              <w:autoSpaceDE/>
              <w:autoSpaceDN/>
              <w:rPr>
                <w:i/>
                <w:iCs/>
              </w:rPr>
            </w:pPr>
            <w:r w:rsidRPr="003346FB">
              <w:t>El Máster en Traducción para la Comunicación Internacional (</w:t>
            </w:r>
            <w:r w:rsidRPr="003346FB">
              <w:rPr>
                <w:shd w:val="clear" w:color="auto" w:fill="FCFCFC"/>
              </w:rPr>
              <w:t xml:space="preserve">MTCI): </w:t>
            </w:r>
            <w:hyperlink r:id="rId217" w:history="1">
              <w:r w:rsidRPr="003346FB">
                <w:rPr>
                  <w:rStyle w:val="Hiperligazn"/>
                  <w:rFonts w:eastAsiaTheme="majorEastAsia"/>
                  <w:shd w:val="clear" w:color="auto" w:fill="FCFCFC"/>
                </w:rPr>
                <w:t>https://paratraduccion.com/limiares/</w:t>
              </w:r>
            </w:hyperlink>
          </w:p>
          <w:p w14:paraId="0475E9C9" w14:textId="77777777" w:rsidR="00AF65B4" w:rsidRPr="003346FB" w:rsidRDefault="00AF65B4" w:rsidP="00AF65B4">
            <w:pPr>
              <w:pStyle w:val="Textodocorpo"/>
              <w:widowControl/>
              <w:numPr>
                <w:ilvl w:val="0"/>
                <w:numId w:val="45"/>
              </w:numPr>
              <w:autoSpaceDE/>
              <w:autoSpaceDN/>
              <w:rPr>
                <w:i/>
                <w:iCs/>
              </w:rPr>
            </w:pPr>
            <w:r w:rsidRPr="003346FB">
              <w:rPr>
                <w:shd w:val="clear" w:color="auto" w:fill="FCFCFC"/>
              </w:rPr>
              <w:t xml:space="preserve">El Título Propio de Especialista en Traducción para la Industria del Videojuego (ETIV): </w:t>
            </w:r>
            <w:hyperlink r:id="rId218" w:history="1">
              <w:r w:rsidRPr="003346FB">
                <w:rPr>
                  <w:rStyle w:val="Hiperligazn"/>
                  <w:rFonts w:eastAsiaTheme="majorEastAsia"/>
                  <w:shd w:val="clear" w:color="auto" w:fill="FCFCFC"/>
                </w:rPr>
                <w:t>https://paratraduccion.com/videojuegos/</w:t>
              </w:r>
            </w:hyperlink>
            <w:r w:rsidRPr="003346FB">
              <w:rPr>
                <w:shd w:val="clear" w:color="auto" w:fill="FCFCFC"/>
              </w:rPr>
              <w:t xml:space="preserve"> </w:t>
            </w:r>
          </w:p>
          <w:p w14:paraId="3A967B3E" w14:textId="77777777" w:rsidR="00AF65B4" w:rsidRPr="003346FB" w:rsidRDefault="00AF65B4" w:rsidP="00E66D32">
            <w:pPr>
              <w:pStyle w:val="Textodocorpo"/>
              <w:spacing w:line="360" w:lineRule="auto"/>
              <w:rPr>
                <w:i/>
                <w:iCs/>
              </w:rPr>
            </w:pPr>
          </w:p>
          <w:p w14:paraId="3A02CE58" w14:textId="77777777" w:rsidR="00AF65B4" w:rsidRPr="003346FB" w:rsidRDefault="00AF65B4" w:rsidP="00E66D32">
            <w:pPr>
              <w:spacing w:line="360" w:lineRule="auto"/>
              <w:rPr>
                <w:sz w:val="20"/>
                <w:szCs w:val="20"/>
              </w:rPr>
            </w:pPr>
            <w:r w:rsidRPr="003346FB">
              <w:rPr>
                <w:sz w:val="20"/>
                <w:szCs w:val="20"/>
              </w:rPr>
              <w:t>Impacto social del grupo Traducción &amp; Paratraducción:</w:t>
            </w:r>
          </w:p>
          <w:p w14:paraId="18B2D120" w14:textId="77777777" w:rsidR="00AF65B4" w:rsidRPr="003346FB" w:rsidRDefault="00AF65B4" w:rsidP="00E66D32">
            <w:pPr>
              <w:spacing w:line="360" w:lineRule="auto"/>
              <w:rPr>
                <w:sz w:val="20"/>
                <w:szCs w:val="20"/>
              </w:rPr>
            </w:pPr>
            <w:r w:rsidRPr="003346FB">
              <w:rPr>
                <w:i/>
                <w:iCs/>
                <w:sz w:val="20"/>
                <w:szCs w:val="20"/>
              </w:rPr>
              <w:t xml:space="preserve">Atlántico Diario </w:t>
            </w:r>
            <w:r w:rsidRPr="003346FB">
              <w:rPr>
                <w:sz w:val="20"/>
                <w:szCs w:val="20"/>
              </w:rPr>
              <w:t>(29/12/2023):</w:t>
            </w:r>
          </w:p>
          <w:p w14:paraId="1F0D7339" w14:textId="77777777" w:rsidR="00AF65B4" w:rsidRPr="003346FB" w:rsidRDefault="00AF65B4" w:rsidP="00E66D32">
            <w:pPr>
              <w:spacing w:line="360" w:lineRule="auto"/>
              <w:rPr>
                <w:sz w:val="20"/>
                <w:szCs w:val="20"/>
              </w:rPr>
            </w:pPr>
            <w:hyperlink r:id="rId219" w:history="1">
              <w:r w:rsidRPr="003346FB">
                <w:rPr>
                  <w:rStyle w:val="Hiperligazn"/>
                  <w:sz w:val="20"/>
                  <w:szCs w:val="20"/>
                </w:rPr>
                <w:t>https://www.atlantico.net/articulo/entrevista-a/jose-yuste-oscar-ferreiro/202312290145441013208.html</w:t>
              </w:r>
            </w:hyperlink>
            <w:r w:rsidRPr="003346FB">
              <w:rPr>
                <w:sz w:val="20"/>
                <w:szCs w:val="20"/>
              </w:rPr>
              <w:t xml:space="preserve"> </w:t>
            </w:r>
          </w:p>
          <w:p w14:paraId="620A06D4" w14:textId="77777777" w:rsidR="00AF65B4" w:rsidRPr="003346FB" w:rsidRDefault="00AF65B4" w:rsidP="00E66D32">
            <w:pPr>
              <w:spacing w:line="360" w:lineRule="auto"/>
              <w:rPr>
                <w:sz w:val="20"/>
                <w:szCs w:val="20"/>
              </w:rPr>
            </w:pPr>
            <w:r w:rsidRPr="003346FB">
              <w:rPr>
                <w:i/>
                <w:iCs/>
                <w:sz w:val="20"/>
                <w:szCs w:val="20"/>
              </w:rPr>
              <w:t xml:space="preserve">Faro de Vigo </w:t>
            </w:r>
            <w:r w:rsidRPr="003346FB">
              <w:rPr>
                <w:sz w:val="20"/>
                <w:szCs w:val="20"/>
              </w:rPr>
              <w:t>(24/08/2023):</w:t>
            </w:r>
          </w:p>
          <w:p w14:paraId="35B4EAE7" w14:textId="77777777" w:rsidR="00AF65B4" w:rsidRPr="003346FB" w:rsidRDefault="00AF65B4" w:rsidP="00E66D32">
            <w:pPr>
              <w:spacing w:line="360" w:lineRule="auto"/>
              <w:rPr>
                <w:color w:val="FF0000"/>
                <w:sz w:val="20"/>
                <w:szCs w:val="20"/>
              </w:rPr>
            </w:pPr>
            <w:hyperlink r:id="rId220" w:history="1">
              <w:r w:rsidRPr="003346FB">
                <w:rPr>
                  <w:rStyle w:val="Hiperligazn"/>
                  <w:sz w:val="20"/>
                  <w:szCs w:val="20"/>
                </w:rPr>
                <w:t>https://www.farodevigo.es/opinion/2023/08/24/traduzir-paratraduzir-na-universidade-vigo-91269622.html</w:t>
              </w:r>
            </w:hyperlink>
            <w:r w:rsidRPr="003346FB">
              <w:rPr>
                <w:color w:val="FF0000"/>
                <w:sz w:val="20"/>
                <w:szCs w:val="20"/>
              </w:rPr>
              <w:t xml:space="preserve"> </w:t>
            </w:r>
          </w:p>
          <w:p w14:paraId="78A46B5E" w14:textId="77777777" w:rsidR="00AF65B4" w:rsidRPr="003346FB" w:rsidRDefault="00AF65B4" w:rsidP="00E66D32">
            <w:pPr>
              <w:pStyle w:val="Textoencaja"/>
              <w:jc w:val="left"/>
              <w:rPr>
                <w:rFonts w:ascii="Calibri" w:hAnsi="Calibri" w:cs="Calibri"/>
                <w:noProof/>
              </w:rPr>
            </w:pPr>
          </w:p>
        </w:tc>
      </w:tr>
    </w:tbl>
    <w:p w14:paraId="69CAF556" w14:textId="77777777" w:rsidR="00AF65B4" w:rsidRPr="003346FB" w:rsidRDefault="00AF65B4" w:rsidP="00AF65B4">
      <w:pPr>
        <w:rPr>
          <w:noProof/>
          <w:sz w:val="20"/>
          <w:szCs w:val="20"/>
        </w:rPr>
      </w:pPr>
    </w:p>
    <w:p w14:paraId="2A32C533" w14:textId="77777777" w:rsidR="00AF65B4" w:rsidRPr="003346FB" w:rsidRDefault="00AF65B4" w:rsidP="00AF65B4">
      <w:pPr>
        <w:rPr>
          <w:noProof/>
          <w:sz w:val="20"/>
          <w:szCs w:val="20"/>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AF65B4" w:rsidRPr="003346FB" w14:paraId="14CD97FA" w14:textId="77777777" w:rsidTr="00E66D32">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78C41103" w14:textId="77777777" w:rsidR="00AF65B4" w:rsidRPr="003346FB" w:rsidRDefault="00AF65B4" w:rsidP="00E66D32">
            <w:pPr>
              <w:pStyle w:val="Textoencaja"/>
              <w:jc w:val="left"/>
              <w:rPr>
                <w:rFonts w:ascii="Calibri" w:hAnsi="Calibri" w:cs="Calibri"/>
                <w:b/>
                <w:bCs/>
                <w:noProof/>
              </w:rPr>
            </w:pPr>
            <w:bookmarkStart w:id="18" w:name="_Hlk190164126"/>
            <w:r w:rsidRPr="003346FB">
              <w:rPr>
                <w:rFonts w:ascii="Calibri" w:hAnsi="Calibri" w:cs="Calibri"/>
                <w:b/>
                <w:bCs/>
                <w:noProof/>
              </w:rPr>
              <w:t>Revistas indexadas</w:t>
            </w:r>
          </w:p>
        </w:tc>
      </w:tr>
      <w:tr w:rsidR="00AF65B4" w:rsidRPr="003346FB" w14:paraId="17262E90" w14:textId="77777777" w:rsidTr="00E66D32">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E4C1D46" w14:textId="77777777" w:rsidR="00AF65B4" w:rsidRPr="003346FB" w:rsidRDefault="00AF65B4" w:rsidP="00E66D32">
            <w:pPr>
              <w:pStyle w:val="Textoencaja"/>
              <w:jc w:val="left"/>
              <w:rPr>
                <w:rFonts w:ascii="Calibri" w:hAnsi="Calibri" w:cs="Calibri"/>
                <w:b/>
                <w:bCs/>
                <w:noProof/>
              </w:rPr>
            </w:pPr>
            <w:r w:rsidRPr="003346FB">
              <w:rPr>
                <w:rFonts w:ascii="Calibri" w:hAnsi="Calibri" w:cs="Calibri"/>
                <w:b/>
                <w:bCs/>
                <w:noProof/>
              </w:rPr>
              <w:t>Autores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0BDCE6" w14:textId="77777777" w:rsidR="00AF65B4" w:rsidRPr="003346FB" w:rsidRDefault="00AF65B4" w:rsidP="00E66D32">
            <w:pPr>
              <w:pStyle w:val="Textoencaja"/>
              <w:jc w:val="left"/>
              <w:rPr>
                <w:rFonts w:ascii="Calibri" w:hAnsi="Calibri" w:cs="Calibri"/>
                <w:noProof/>
                <w:lang w:val="fr-FR"/>
              </w:rPr>
            </w:pPr>
            <w:r w:rsidRPr="003346FB">
              <w:rPr>
                <w:rFonts w:ascii="Calibri" w:hAnsi="Calibri" w:cs="Calibri"/>
                <w:color w:val="000000"/>
                <w:lang w:val="fr-FR"/>
              </w:rPr>
              <w:t xml:space="preserve">Sánchez Trigo, E. </w:t>
            </w:r>
          </w:p>
        </w:tc>
      </w:tr>
      <w:tr w:rsidR="00AF65B4" w:rsidRPr="003346FB" w14:paraId="731C4E6C" w14:textId="77777777" w:rsidTr="00E66D32">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ED4F6F9" w14:textId="77777777" w:rsidR="00AF65B4" w:rsidRPr="003346FB" w:rsidRDefault="00AF65B4" w:rsidP="00E66D32">
            <w:pPr>
              <w:pStyle w:val="Textoencaja"/>
              <w:jc w:val="left"/>
              <w:rPr>
                <w:rFonts w:ascii="Calibri" w:hAnsi="Calibri" w:cs="Calibri"/>
                <w:b/>
                <w:bCs/>
                <w:noProof/>
              </w:rPr>
            </w:pPr>
            <w:r w:rsidRPr="003346FB">
              <w:rPr>
                <w:rFonts w:ascii="Calibri" w:hAnsi="Calibri" w:cs="Calibri"/>
                <w:b/>
                <w:bCs/>
                <w:noProof/>
              </w:rPr>
              <w:t>Título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136BD3" w14:textId="77777777" w:rsidR="00AF65B4" w:rsidRPr="003346FB" w:rsidRDefault="00AF65B4" w:rsidP="00E66D32">
            <w:pPr>
              <w:pStyle w:val="Textoencaja"/>
              <w:jc w:val="left"/>
              <w:rPr>
                <w:rFonts w:ascii="Calibri" w:hAnsi="Calibri" w:cs="Calibri"/>
                <w:noProof/>
              </w:rPr>
            </w:pPr>
            <w:r w:rsidRPr="003346FB">
              <w:rPr>
                <w:rFonts w:ascii="Calibri" w:hAnsi="Calibri" w:cs="Calibri"/>
                <w:noProof/>
              </w:rPr>
              <w:t xml:space="preserve">Deontología y traducción: elementos para el análisis de la profesión,  </w:t>
            </w:r>
          </w:p>
        </w:tc>
      </w:tr>
      <w:tr w:rsidR="00AF65B4" w:rsidRPr="003346FB" w14:paraId="7F742D2C" w14:textId="77777777" w:rsidTr="00E66D32">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FF97E19" w14:textId="77777777" w:rsidR="00AF65B4" w:rsidRPr="003346FB" w:rsidRDefault="00AF65B4" w:rsidP="00E66D32">
            <w:pPr>
              <w:pStyle w:val="Textoencaja"/>
              <w:jc w:val="left"/>
              <w:rPr>
                <w:rFonts w:ascii="Calibri" w:hAnsi="Calibri" w:cs="Calibri"/>
                <w:b/>
                <w:bCs/>
                <w:noProof/>
              </w:rPr>
            </w:pPr>
            <w:r w:rsidRPr="003346FB">
              <w:rPr>
                <w:rFonts w:ascii="Calibri" w:hAnsi="Calibri" w:cs="Calibri"/>
                <w:b/>
                <w:bCs/>
                <w:noProof/>
              </w:rPr>
              <w:t>Datos de la publicación:</w:t>
            </w:r>
          </w:p>
          <w:p w14:paraId="4167381C" w14:textId="77777777" w:rsidR="00AF65B4" w:rsidRPr="003346FB" w:rsidRDefault="00AF65B4" w:rsidP="00E66D32">
            <w:pPr>
              <w:pStyle w:val="Textoencaja"/>
              <w:jc w:val="left"/>
              <w:rPr>
                <w:rFonts w:ascii="Calibri" w:hAnsi="Calibri" w:cs="Calibri"/>
                <w:b/>
                <w:bCs/>
                <w:noProof/>
              </w:rPr>
            </w:pPr>
            <w:r w:rsidRPr="003346FB">
              <w:rPr>
                <w:rFonts w:ascii="Calibri" w:hAnsi="Calibri" w:cs="Calibri"/>
                <w:b/>
                <w:bCs/>
                <w:noProof/>
              </w:rPr>
              <w:t>Revista, Volumen, páginas, año, DOI</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E05866" w14:textId="77777777" w:rsidR="00AF65B4" w:rsidRPr="003346FB" w:rsidRDefault="00AF65B4" w:rsidP="00E66D32">
            <w:pPr>
              <w:pStyle w:val="Textoencaja"/>
              <w:jc w:val="left"/>
              <w:rPr>
                <w:rFonts w:ascii="Calibri" w:hAnsi="Calibri" w:cs="Calibri"/>
                <w:noProof/>
                <w:lang w:val="fr-FR"/>
              </w:rPr>
            </w:pPr>
            <w:r w:rsidRPr="003346FB">
              <w:rPr>
                <w:rFonts w:ascii="Calibri" w:hAnsi="Calibri" w:cs="Calibri"/>
                <w:noProof/>
                <w:lang w:val="fr-FR"/>
              </w:rPr>
              <w:t xml:space="preserve">Meta : journal des traducteurs / Meta: Translators' Journal, LXV (3): 573- 593, 2020, DOI: </w:t>
            </w:r>
            <w:hyperlink r:id="rId221" w:history="1">
              <w:r w:rsidRPr="003346FB">
                <w:rPr>
                  <w:rStyle w:val="Hiperligazn"/>
                  <w:rFonts w:ascii="Calibri" w:hAnsi="Calibri" w:cs="Calibri"/>
                  <w:noProof/>
                  <w:lang w:val="fr-FR"/>
                </w:rPr>
                <w:t>https://doi.org/10.7202/1077404ar</w:t>
              </w:r>
            </w:hyperlink>
          </w:p>
          <w:p w14:paraId="4CAC0CCF" w14:textId="77777777" w:rsidR="00AF65B4" w:rsidRPr="003346FB" w:rsidRDefault="00AF65B4" w:rsidP="00E66D32">
            <w:pPr>
              <w:pStyle w:val="Textoencaja"/>
              <w:jc w:val="left"/>
              <w:rPr>
                <w:rFonts w:ascii="Calibri" w:hAnsi="Calibri" w:cs="Calibri"/>
                <w:noProof/>
                <w:lang w:val="fr-FR"/>
              </w:rPr>
            </w:pPr>
          </w:p>
        </w:tc>
      </w:tr>
      <w:tr w:rsidR="00AF65B4" w:rsidRPr="003346FB" w14:paraId="60AD1D27" w14:textId="77777777" w:rsidTr="00E66D32">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6F5F83B" w14:textId="77777777" w:rsidR="00AF65B4" w:rsidRPr="003346FB" w:rsidRDefault="00AF65B4" w:rsidP="00E66D32">
            <w:pPr>
              <w:pStyle w:val="Textoencaja"/>
              <w:jc w:val="left"/>
              <w:rPr>
                <w:rFonts w:ascii="Calibri" w:hAnsi="Calibri" w:cs="Calibri"/>
                <w:b/>
                <w:bCs/>
                <w:noProof/>
              </w:rPr>
            </w:pPr>
            <w:r w:rsidRPr="003346FB">
              <w:rPr>
                <w:rFonts w:ascii="Calibri" w:hAnsi="Calibri" w:cs="Calibri"/>
                <w:b/>
                <w:bCs/>
                <w:noProof/>
              </w:rPr>
              <w:t>ISSN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40C407" w14:textId="77777777" w:rsidR="00AF65B4" w:rsidRPr="003346FB" w:rsidRDefault="00AF65B4" w:rsidP="00E66D32">
            <w:pPr>
              <w:pStyle w:val="Textoencaja"/>
              <w:jc w:val="left"/>
              <w:rPr>
                <w:rFonts w:ascii="Calibri" w:hAnsi="Calibri" w:cs="Calibri"/>
                <w:noProof/>
                <w:lang w:val="en-GB"/>
              </w:rPr>
            </w:pPr>
            <w:r w:rsidRPr="003346FB">
              <w:rPr>
                <w:rFonts w:ascii="Calibri" w:hAnsi="Calibri" w:cs="Calibri"/>
                <w:noProof/>
              </w:rPr>
              <w:t xml:space="preserve">ISSN 0026-0452 (imprimé) 1492-1421 (numérique). </w:t>
            </w:r>
          </w:p>
        </w:tc>
      </w:tr>
      <w:tr w:rsidR="00AF65B4" w:rsidRPr="003346FB" w14:paraId="20EDD90E" w14:textId="77777777" w:rsidTr="00E66D32">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C444E7C" w14:textId="77777777" w:rsidR="00AF65B4" w:rsidRPr="003346FB" w:rsidRDefault="00AF65B4" w:rsidP="00E66D32">
            <w:pPr>
              <w:pStyle w:val="Textoencaja"/>
              <w:jc w:val="left"/>
              <w:rPr>
                <w:rFonts w:ascii="Calibri" w:hAnsi="Calibri" w:cs="Calibri"/>
                <w:b/>
                <w:bCs/>
                <w:noProof/>
              </w:rPr>
            </w:pPr>
            <w:r w:rsidRPr="003346FB">
              <w:rPr>
                <w:rFonts w:ascii="Calibri" w:hAnsi="Calibri" w:cs="Calibri"/>
                <w:b/>
                <w:bCs/>
                <w:noProof/>
              </w:rPr>
              <w:t>Índice de impacto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83EBC7" w14:textId="77777777" w:rsidR="00AF65B4" w:rsidRPr="003346FB" w:rsidRDefault="00AF65B4" w:rsidP="00E66D32">
            <w:pPr>
              <w:pStyle w:val="Textoencaja"/>
              <w:jc w:val="left"/>
              <w:rPr>
                <w:rFonts w:ascii="Calibri" w:hAnsi="Calibri" w:cs="Calibri"/>
                <w:noProof/>
              </w:rPr>
            </w:pPr>
            <w:r w:rsidRPr="003346FB">
              <w:rPr>
                <w:rFonts w:ascii="Calibri" w:hAnsi="Calibri" w:cs="Calibri"/>
                <w:noProof/>
              </w:rPr>
              <w:t xml:space="preserve">Scopus CiteScore rank </w:t>
            </w:r>
          </w:p>
          <w:p w14:paraId="46F8E72B" w14:textId="77777777" w:rsidR="00AF65B4" w:rsidRPr="003346FB" w:rsidRDefault="00AF65B4" w:rsidP="00E66D32">
            <w:pPr>
              <w:pStyle w:val="Textoencaja"/>
              <w:jc w:val="left"/>
              <w:rPr>
                <w:rFonts w:ascii="Calibri" w:eastAsia="Times New Roman" w:hAnsi="Calibri" w:cs="Calibri"/>
                <w:lang w:val="en-GB" w:eastAsia="es-ES_tradnl"/>
              </w:rPr>
            </w:pPr>
            <w:r w:rsidRPr="003346FB">
              <w:rPr>
                <w:rFonts w:ascii="Calibri" w:eastAsia="Times New Roman" w:hAnsi="Calibri" w:cs="Calibri"/>
                <w:lang w:val="en-GB" w:eastAsia="es-ES_tradnl"/>
              </w:rPr>
              <w:t>SCImago Journal Rank (SJR)</w:t>
            </w:r>
          </w:p>
          <w:p w14:paraId="55C92719" w14:textId="77777777" w:rsidR="00AF65B4" w:rsidRPr="003346FB" w:rsidRDefault="00AF65B4" w:rsidP="00E66D32">
            <w:pPr>
              <w:pStyle w:val="Textoencaja"/>
              <w:jc w:val="left"/>
              <w:rPr>
                <w:rFonts w:ascii="Calibri" w:hAnsi="Calibri" w:cs="Calibri"/>
                <w:noProof/>
                <w:lang w:val="en-GB"/>
              </w:rPr>
            </w:pPr>
            <w:r w:rsidRPr="003346FB">
              <w:rPr>
                <w:rFonts w:ascii="Calibri" w:hAnsi="Calibri" w:cs="Calibri"/>
                <w:noProof/>
                <w:lang w:val="en-GB"/>
              </w:rPr>
              <w:t>JCR</w:t>
            </w:r>
          </w:p>
        </w:tc>
      </w:tr>
      <w:tr w:rsidR="00AF65B4" w:rsidRPr="003346FB" w14:paraId="4C6F19D9" w14:textId="77777777" w:rsidTr="00E66D32">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FACA1EF" w14:textId="77777777" w:rsidR="00AF65B4" w:rsidRPr="003346FB" w:rsidRDefault="00AF65B4" w:rsidP="00E66D32">
            <w:pPr>
              <w:pStyle w:val="Textoencaja"/>
              <w:jc w:val="left"/>
              <w:rPr>
                <w:rFonts w:ascii="Calibri" w:hAnsi="Calibri" w:cs="Calibri"/>
                <w:b/>
                <w:bCs/>
                <w:noProof/>
              </w:rPr>
            </w:pPr>
            <w:r w:rsidRPr="003346FB">
              <w:rPr>
                <w:rFonts w:ascii="Calibri" w:hAnsi="Calibri" w:cs="Calibri"/>
                <w:b/>
                <w:bCs/>
                <w:noProof/>
              </w:rPr>
              <w:t>Posición relativa de la revista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CD4256" w14:textId="77777777" w:rsidR="00AF65B4" w:rsidRPr="003346FB" w:rsidRDefault="00AF65B4" w:rsidP="00E66D32">
            <w:pPr>
              <w:pStyle w:val="Textoencaja"/>
              <w:jc w:val="left"/>
              <w:rPr>
                <w:rFonts w:ascii="Calibri" w:hAnsi="Calibri" w:cs="Calibri"/>
                <w:b/>
                <w:bCs/>
                <w:noProof/>
              </w:rPr>
            </w:pPr>
            <w:r w:rsidRPr="003346FB">
              <w:rPr>
                <w:rFonts w:ascii="Calibri" w:hAnsi="Calibri" w:cs="Calibri"/>
                <w:b/>
                <w:bCs/>
                <w:noProof/>
              </w:rPr>
              <w:t xml:space="preserve">Scopus CiteScore rank: </w:t>
            </w:r>
            <w:r w:rsidRPr="003346FB">
              <w:rPr>
                <w:rFonts w:ascii="Calibri" w:hAnsi="Calibri" w:cs="Calibri"/>
                <w:noProof/>
              </w:rPr>
              <w:t xml:space="preserve">en el año 2020, en la categoría Language and Linguistics, posición 345/879, </w:t>
            </w:r>
            <w:r w:rsidRPr="003346FB">
              <w:rPr>
                <w:rFonts w:ascii="Calibri" w:hAnsi="Calibri" w:cs="Calibri"/>
                <w:b/>
                <w:bCs/>
                <w:noProof/>
              </w:rPr>
              <w:t>percentil 60, Q2</w:t>
            </w:r>
          </w:p>
          <w:p w14:paraId="6976C863" w14:textId="77777777" w:rsidR="00AF65B4" w:rsidRPr="003346FB" w:rsidRDefault="00AF65B4" w:rsidP="00E66D32">
            <w:pPr>
              <w:pStyle w:val="Textoencaja"/>
              <w:jc w:val="left"/>
              <w:rPr>
                <w:rFonts w:ascii="Calibri" w:hAnsi="Calibri" w:cs="Calibri"/>
                <w:b/>
                <w:bCs/>
                <w:noProof/>
                <w:lang w:val="en-GB"/>
              </w:rPr>
            </w:pPr>
            <w:r w:rsidRPr="003346FB">
              <w:rPr>
                <w:rFonts w:ascii="Calibri" w:hAnsi="Calibri" w:cs="Calibri"/>
                <w:b/>
                <w:bCs/>
                <w:noProof/>
                <w:lang w:val="en-GB"/>
              </w:rPr>
              <w:t>Scimago Journal Rank (SJR):</w:t>
            </w:r>
            <w:r w:rsidRPr="003346FB">
              <w:rPr>
                <w:rFonts w:ascii="Calibri" w:hAnsi="Calibri" w:cs="Calibri"/>
                <w:noProof/>
                <w:lang w:val="en-GB"/>
              </w:rPr>
              <w:t xml:space="preserve"> año 2020, categoría Linguistics and Language, </w:t>
            </w:r>
            <w:r w:rsidRPr="003346FB">
              <w:rPr>
                <w:rFonts w:ascii="Calibri" w:hAnsi="Calibri" w:cs="Calibri"/>
                <w:b/>
                <w:bCs/>
                <w:noProof/>
                <w:lang w:val="en-GB"/>
              </w:rPr>
              <w:t>Q2</w:t>
            </w:r>
          </w:p>
          <w:p w14:paraId="0CF27494" w14:textId="77777777" w:rsidR="00AF65B4" w:rsidRPr="003346FB" w:rsidRDefault="00AF65B4" w:rsidP="00E66D32">
            <w:pPr>
              <w:pStyle w:val="Textoencaja"/>
              <w:jc w:val="left"/>
              <w:rPr>
                <w:rFonts w:ascii="Calibri" w:hAnsi="Calibri" w:cs="Calibri"/>
                <w:noProof/>
              </w:rPr>
            </w:pPr>
            <w:r w:rsidRPr="003346FB">
              <w:rPr>
                <w:rFonts w:ascii="Calibri" w:hAnsi="Calibri" w:cs="Calibri"/>
                <w:b/>
                <w:bCs/>
                <w:noProof/>
              </w:rPr>
              <w:t>JCR (según el indicador JCI)</w:t>
            </w:r>
            <w:r w:rsidRPr="003346FB">
              <w:rPr>
                <w:rFonts w:ascii="Calibri" w:hAnsi="Calibri" w:cs="Calibri"/>
                <w:noProof/>
              </w:rPr>
              <w:t>: en el año 2020, categoría Language &amp; Linguistics, posición 246/392, percentil 43.19, Q3</w:t>
            </w:r>
          </w:p>
        </w:tc>
      </w:tr>
      <w:bookmarkEnd w:id="18"/>
    </w:tbl>
    <w:p w14:paraId="5D3F69A1" w14:textId="77777777" w:rsidR="00AF65B4" w:rsidRPr="003346FB" w:rsidRDefault="00AF65B4" w:rsidP="00AF65B4">
      <w:pPr>
        <w:rPr>
          <w:noProof/>
          <w:sz w:val="20"/>
          <w:szCs w:val="20"/>
        </w:rPr>
      </w:pPr>
    </w:p>
    <w:p w14:paraId="64C4307C" w14:textId="77777777" w:rsidR="00AF65B4" w:rsidRPr="003346FB" w:rsidRDefault="00AF65B4" w:rsidP="00AF65B4">
      <w:pPr>
        <w:rPr>
          <w:noProof/>
          <w:sz w:val="20"/>
          <w:szCs w:val="20"/>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AF65B4" w:rsidRPr="003346FB" w14:paraId="679AE2C9" w14:textId="77777777" w:rsidTr="00E66D32">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5584ED92" w14:textId="77777777" w:rsidR="00AF65B4" w:rsidRPr="003346FB" w:rsidRDefault="00AF65B4" w:rsidP="00E66D32">
            <w:pPr>
              <w:pStyle w:val="Textoencaja"/>
              <w:jc w:val="left"/>
              <w:rPr>
                <w:rFonts w:ascii="Calibri" w:hAnsi="Calibri" w:cs="Calibri"/>
                <w:b/>
                <w:bCs/>
                <w:noProof/>
              </w:rPr>
            </w:pPr>
            <w:bookmarkStart w:id="19" w:name="_Hlk190164151"/>
            <w:r w:rsidRPr="003346FB">
              <w:rPr>
                <w:rFonts w:ascii="Calibri" w:hAnsi="Calibri" w:cs="Calibri"/>
                <w:b/>
                <w:bCs/>
                <w:noProof/>
              </w:rPr>
              <w:t>Revistas indexadas</w:t>
            </w:r>
          </w:p>
        </w:tc>
      </w:tr>
      <w:tr w:rsidR="00AF65B4" w:rsidRPr="003346FB" w14:paraId="2CA23AD2" w14:textId="77777777" w:rsidTr="00E66D32">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BFB36AD" w14:textId="77777777" w:rsidR="00AF65B4" w:rsidRPr="003346FB" w:rsidRDefault="00AF65B4" w:rsidP="00E66D32">
            <w:pPr>
              <w:pStyle w:val="Textoencaja"/>
              <w:jc w:val="left"/>
              <w:rPr>
                <w:rFonts w:ascii="Calibri" w:hAnsi="Calibri" w:cs="Calibri"/>
                <w:b/>
                <w:bCs/>
                <w:noProof/>
              </w:rPr>
            </w:pPr>
            <w:r w:rsidRPr="003346FB">
              <w:rPr>
                <w:rFonts w:ascii="Calibri" w:hAnsi="Calibri" w:cs="Calibri"/>
                <w:b/>
                <w:bCs/>
                <w:noProof/>
              </w:rPr>
              <w:t>Autores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6D55C7" w14:textId="77777777" w:rsidR="00AF65B4" w:rsidRPr="003346FB" w:rsidRDefault="00AF65B4" w:rsidP="00E66D32">
            <w:pPr>
              <w:widowControl/>
              <w:autoSpaceDE/>
              <w:autoSpaceDN/>
              <w:rPr>
                <w:color w:val="000000"/>
                <w:sz w:val="20"/>
                <w:szCs w:val="20"/>
                <w:lang w:val="fr-FR"/>
              </w:rPr>
            </w:pPr>
            <w:r w:rsidRPr="003346FB">
              <w:rPr>
                <w:color w:val="000000"/>
                <w:sz w:val="20"/>
                <w:szCs w:val="20"/>
                <w:lang w:val="fr-FR"/>
              </w:rPr>
              <w:t>Varela Vila, T. - E. Sánchez Trigo.</w:t>
            </w:r>
          </w:p>
          <w:p w14:paraId="10807F59" w14:textId="77777777" w:rsidR="00AF65B4" w:rsidRPr="003346FB" w:rsidRDefault="00AF65B4" w:rsidP="00E66D32">
            <w:pPr>
              <w:pStyle w:val="Textoencaja"/>
              <w:jc w:val="left"/>
              <w:rPr>
                <w:rFonts w:ascii="Calibri" w:hAnsi="Calibri" w:cs="Calibri"/>
                <w:noProof/>
                <w:lang w:val="fr-FR"/>
              </w:rPr>
            </w:pPr>
          </w:p>
        </w:tc>
      </w:tr>
      <w:tr w:rsidR="00AF65B4" w:rsidRPr="003346FB" w14:paraId="73B5698F" w14:textId="77777777" w:rsidTr="00E66D32">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6B75AAF" w14:textId="77777777" w:rsidR="00AF65B4" w:rsidRPr="003346FB" w:rsidRDefault="00AF65B4" w:rsidP="00E66D32">
            <w:pPr>
              <w:pStyle w:val="Textoencaja"/>
              <w:jc w:val="left"/>
              <w:rPr>
                <w:rFonts w:ascii="Calibri" w:hAnsi="Calibri" w:cs="Calibri"/>
                <w:b/>
                <w:bCs/>
                <w:noProof/>
              </w:rPr>
            </w:pPr>
            <w:r w:rsidRPr="003346FB">
              <w:rPr>
                <w:rFonts w:ascii="Calibri" w:hAnsi="Calibri" w:cs="Calibri"/>
                <w:b/>
                <w:bCs/>
                <w:noProof/>
              </w:rPr>
              <w:t>Título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1EE7F5" w14:textId="77777777" w:rsidR="00AF65B4" w:rsidRPr="003346FB" w:rsidRDefault="00AF65B4" w:rsidP="00E66D32">
            <w:pPr>
              <w:pStyle w:val="Textoencaja"/>
              <w:jc w:val="left"/>
              <w:rPr>
                <w:rFonts w:ascii="Calibri" w:hAnsi="Calibri" w:cs="Calibri"/>
                <w:noProof/>
              </w:rPr>
            </w:pPr>
            <w:r w:rsidRPr="003346FB">
              <w:rPr>
                <w:rFonts w:ascii="Calibri" w:hAnsi="Calibri" w:cs="Calibri"/>
                <w:noProof/>
              </w:rPr>
              <w:t xml:space="preserve">Diseño e implementación de una base de conocimiento terminológico sobre enfermedades raras. </w:t>
            </w:r>
          </w:p>
        </w:tc>
      </w:tr>
      <w:tr w:rsidR="00AF65B4" w:rsidRPr="003346FB" w14:paraId="21E10943" w14:textId="77777777" w:rsidTr="00E66D32">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19F7EB3" w14:textId="77777777" w:rsidR="00AF65B4" w:rsidRPr="003346FB" w:rsidRDefault="00AF65B4" w:rsidP="00E66D32">
            <w:pPr>
              <w:pStyle w:val="Textoencaja"/>
              <w:jc w:val="left"/>
              <w:rPr>
                <w:rFonts w:ascii="Calibri" w:hAnsi="Calibri" w:cs="Calibri"/>
                <w:b/>
                <w:bCs/>
                <w:noProof/>
              </w:rPr>
            </w:pPr>
            <w:r w:rsidRPr="003346FB">
              <w:rPr>
                <w:rFonts w:ascii="Calibri" w:hAnsi="Calibri" w:cs="Calibri"/>
                <w:b/>
                <w:bCs/>
                <w:noProof/>
              </w:rPr>
              <w:t>Datos de la publicación:</w:t>
            </w:r>
          </w:p>
          <w:p w14:paraId="2ECC544C" w14:textId="77777777" w:rsidR="00AF65B4" w:rsidRPr="003346FB" w:rsidRDefault="00AF65B4" w:rsidP="00E66D32">
            <w:pPr>
              <w:pStyle w:val="Textoencaja"/>
              <w:jc w:val="left"/>
              <w:rPr>
                <w:rFonts w:ascii="Calibri" w:hAnsi="Calibri" w:cs="Calibri"/>
                <w:b/>
                <w:bCs/>
                <w:noProof/>
              </w:rPr>
            </w:pPr>
            <w:r w:rsidRPr="003346FB">
              <w:rPr>
                <w:rFonts w:ascii="Calibri" w:hAnsi="Calibri" w:cs="Calibri"/>
                <w:b/>
                <w:bCs/>
                <w:noProof/>
              </w:rPr>
              <w:t>Revista, Volumen, páginas, año, DOI</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CAB515" w14:textId="77777777" w:rsidR="00AF65B4" w:rsidRPr="003346FB" w:rsidRDefault="00AF65B4" w:rsidP="00E66D32">
            <w:pPr>
              <w:pStyle w:val="Textoencaja"/>
              <w:jc w:val="left"/>
              <w:rPr>
                <w:rFonts w:ascii="Calibri" w:hAnsi="Calibri" w:cs="Calibri"/>
                <w:noProof/>
                <w:lang w:val="fr-FR"/>
              </w:rPr>
            </w:pPr>
            <w:r w:rsidRPr="003346FB">
              <w:rPr>
                <w:rFonts w:ascii="Calibri" w:hAnsi="Calibri" w:cs="Calibri"/>
                <w:noProof/>
              </w:rPr>
              <w:t xml:space="preserve">Onomázein. Revista de lingüística, filología y traducción,. </w:t>
            </w:r>
            <w:r w:rsidRPr="003346FB">
              <w:rPr>
                <w:rFonts w:ascii="Calibri" w:hAnsi="Calibri" w:cs="Calibri"/>
                <w:noProof/>
                <w:lang w:val="fr-FR"/>
              </w:rPr>
              <w:t xml:space="preserve">49: 1- 20 , 2020, DOI: </w:t>
            </w:r>
            <w:hyperlink r:id="rId222" w:history="1">
              <w:r w:rsidRPr="003346FB">
                <w:rPr>
                  <w:rStyle w:val="Hiperligazn"/>
                  <w:rFonts w:ascii="Calibri" w:hAnsi="Calibri" w:cs="Calibri"/>
                  <w:noProof/>
                  <w:lang w:val="fr-FR"/>
                </w:rPr>
                <w:t>https://doi.org/10.7764/onomazein.49.01</w:t>
              </w:r>
            </w:hyperlink>
          </w:p>
          <w:p w14:paraId="4E91DFCA" w14:textId="77777777" w:rsidR="00AF65B4" w:rsidRPr="003346FB" w:rsidRDefault="00AF65B4" w:rsidP="00E66D32">
            <w:pPr>
              <w:pStyle w:val="Textoencaja"/>
              <w:jc w:val="left"/>
              <w:rPr>
                <w:rFonts w:ascii="Calibri" w:hAnsi="Calibri" w:cs="Calibri"/>
                <w:noProof/>
                <w:lang w:val="fr-FR"/>
              </w:rPr>
            </w:pPr>
          </w:p>
          <w:p w14:paraId="4D431748" w14:textId="77777777" w:rsidR="00AF65B4" w:rsidRPr="003346FB" w:rsidRDefault="00AF65B4" w:rsidP="00E66D32">
            <w:pPr>
              <w:pStyle w:val="Textoencaja"/>
              <w:jc w:val="left"/>
              <w:rPr>
                <w:rFonts w:ascii="Calibri" w:hAnsi="Calibri" w:cs="Calibri"/>
                <w:noProof/>
                <w:lang w:val="fr-FR"/>
              </w:rPr>
            </w:pPr>
          </w:p>
        </w:tc>
      </w:tr>
      <w:tr w:rsidR="00AF65B4" w:rsidRPr="003346FB" w14:paraId="2ACD5A5C" w14:textId="77777777" w:rsidTr="00E66D32">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12D1C97" w14:textId="77777777" w:rsidR="00AF65B4" w:rsidRPr="003346FB" w:rsidRDefault="00AF65B4" w:rsidP="00E66D32">
            <w:pPr>
              <w:pStyle w:val="Textoencaja"/>
              <w:jc w:val="left"/>
              <w:rPr>
                <w:rFonts w:ascii="Calibri" w:hAnsi="Calibri" w:cs="Calibri"/>
                <w:b/>
                <w:bCs/>
                <w:noProof/>
              </w:rPr>
            </w:pPr>
            <w:r w:rsidRPr="003346FB">
              <w:rPr>
                <w:rFonts w:ascii="Calibri" w:hAnsi="Calibri" w:cs="Calibri"/>
                <w:b/>
                <w:bCs/>
                <w:noProof/>
              </w:rPr>
              <w:lastRenderedPageBreak/>
              <w:t>ISSN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AEB11C" w14:textId="77777777" w:rsidR="00AF65B4" w:rsidRPr="003346FB" w:rsidRDefault="00AF65B4" w:rsidP="00E66D32">
            <w:pPr>
              <w:pStyle w:val="Textoencaja"/>
              <w:jc w:val="left"/>
              <w:rPr>
                <w:rFonts w:ascii="Calibri" w:hAnsi="Calibri" w:cs="Calibri"/>
                <w:noProof/>
                <w:lang w:val="en-GB"/>
              </w:rPr>
            </w:pPr>
            <w:r w:rsidRPr="003346FB">
              <w:rPr>
                <w:rFonts w:ascii="Calibri" w:hAnsi="Calibri" w:cs="Calibri"/>
                <w:noProof/>
              </w:rPr>
              <w:t>E-ISSN: 0718-5758</w:t>
            </w:r>
          </w:p>
        </w:tc>
      </w:tr>
      <w:tr w:rsidR="00AF65B4" w:rsidRPr="003346FB" w14:paraId="7C37AC51" w14:textId="77777777" w:rsidTr="00E66D32">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3105770" w14:textId="77777777" w:rsidR="00AF65B4" w:rsidRPr="003346FB" w:rsidRDefault="00AF65B4" w:rsidP="00E66D32">
            <w:pPr>
              <w:pStyle w:val="Textoencaja"/>
              <w:jc w:val="left"/>
              <w:rPr>
                <w:rFonts w:ascii="Calibri" w:hAnsi="Calibri" w:cs="Calibri"/>
                <w:b/>
                <w:bCs/>
                <w:noProof/>
              </w:rPr>
            </w:pPr>
            <w:r w:rsidRPr="003346FB">
              <w:rPr>
                <w:rFonts w:ascii="Calibri" w:hAnsi="Calibri" w:cs="Calibri"/>
                <w:b/>
                <w:bCs/>
                <w:noProof/>
              </w:rPr>
              <w:t>Índice de impacto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F71943" w14:textId="77777777" w:rsidR="00AF65B4" w:rsidRPr="003346FB" w:rsidRDefault="00AF65B4" w:rsidP="00E66D32">
            <w:pPr>
              <w:pStyle w:val="Textoencaja"/>
              <w:jc w:val="left"/>
              <w:rPr>
                <w:rFonts w:ascii="Calibri" w:hAnsi="Calibri" w:cs="Calibri"/>
                <w:b/>
                <w:bCs/>
                <w:noProof/>
              </w:rPr>
            </w:pPr>
            <w:r w:rsidRPr="003346FB">
              <w:rPr>
                <w:rFonts w:ascii="Calibri" w:hAnsi="Calibri" w:cs="Calibri"/>
                <w:b/>
                <w:bCs/>
                <w:noProof/>
              </w:rPr>
              <w:t>SCImago Journal Rank</w:t>
            </w:r>
          </w:p>
          <w:p w14:paraId="5690F44F" w14:textId="77777777" w:rsidR="00AF65B4" w:rsidRPr="003346FB" w:rsidRDefault="00AF65B4" w:rsidP="00E66D32">
            <w:pPr>
              <w:pStyle w:val="Textoencaja"/>
              <w:jc w:val="left"/>
              <w:rPr>
                <w:rFonts w:ascii="Calibri" w:hAnsi="Calibri" w:cs="Calibri"/>
                <w:b/>
                <w:bCs/>
                <w:noProof/>
              </w:rPr>
            </w:pPr>
            <w:r w:rsidRPr="003346FB">
              <w:rPr>
                <w:rFonts w:ascii="Calibri" w:hAnsi="Calibri" w:cs="Calibri"/>
                <w:b/>
                <w:bCs/>
                <w:noProof/>
              </w:rPr>
              <w:t>Scopus CiteScore</w:t>
            </w:r>
          </w:p>
          <w:p w14:paraId="11F953CB" w14:textId="77777777" w:rsidR="00AF65B4" w:rsidRPr="003346FB" w:rsidRDefault="00AF65B4" w:rsidP="00E66D32">
            <w:pPr>
              <w:pStyle w:val="Textoencaja"/>
              <w:jc w:val="left"/>
              <w:rPr>
                <w:rFonts w:ascii="Calibri" w:hAnsi="Calibri" w:cs="Calibri"/>
                <w:b/>
                <w:bCs/>
                <w:noProof/>
              </w:rPr>
            </w:pPr>
            <w:r w:rsidRPr="003346FB">
              <w:rPr>
                <w:rFonts w:ascii="Calibri" w:hAnsi="Calibri" w:cs="Calibri"/>
                <w:b/>
                <w:bCs/>
                <w:noProof/>
              </w:rPr>
              <w:t xml:space="preserve">Journal Citation Indicator - JCI (JCR) </w:t>
            </w:r>
          </w:p>
          <w:p w14:paraId="2510451A" w14:textId="77777777" w:rsidR="00AF65B4" w:rsidRPr="003346FB" w:rsidRDefault="00AF65B4" w:rsidP="00E66D32">
            <w:pPr>
              <w:outlineLvl w:val="0"/>
              <w:rPr>
                <w:noProof/>
                <w:sz w:val="20"/>
                <w:szCs w:val="20"/>
                <w:lang w:val="en-GB"/>
              </w:rPr>
            </w:pPr>
            <w:r w:rsidRPr="003346FB">
              <w:rPr>
                <w:b/>
                <w:bCs/>
                <w:noProof/>
                <w:sz w:val="20"/>
                <w:szCs w:val="20"/>
              </w:rPr>
              <w:t>CIRC</w:t>
            </w:r>
          </w:p>
        </w:tc>
      </w:tr>
      <w:tr w:rsidR="00AF65B4" w:rsidRPr="003346FB" w14:paraId="52146440" w14:textId="77777777" w:rsidTr="00E66D32">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EDA9044" w14:textId="77777777" w:rsidR="00AF65B4" w:rsidRPr="003346FB" w:rsidRDefault="00AF65B4" w:rsidP="00E66D32">
            <w:pPr>
              <w:pStyle w:val="Textoencaja"/>
              <w:jc w:val="left"/>
              <w:rPr>
                <w:rFonts w:ascii="Calibri" w:hAnsi="Calibri" w:cs="Calibri"/>
                <w:b/>
                <w:bCs/>
                <w:noProof/>
              </w:rPr>
            </w:pPr>
            <w:r w:rsidRPr="003346FB">
              <w:rPr>
                <w:rFonts w:ascii="Calibri" w:hAnsi="Calibri" w:cs="Calibri"/>
                <w:b/>
                <w:bCs/>
                <w:noProof/>
              </w:rPr>
              <w:t>Posición relativa de la revista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DD6FD3" w14:textId="77777777" w:rsidR="00AF65B4" w:rsidRPr="003346FB" w:rsidRDefault="00AF65B4" w:rsidP="00E66D32">
            <w:pPr>
              <w:pStyle w:val="Textoencaja"/>
              <w:jc w:val="left"/>
              <w:rPr>
                <w:rFonts w:ascii="Calibri" w:hAnsi="Calibri" w:cs="Calibri"/>
                <w:noProof/>
              </w:rPr>
            </w:pPr>
            <w:r w:rsidRPr="003346FB">
              <w:rPr>
                <w:rFonts w:ascii="Calibri" w:hAnsi="Calibri" w:cs="Calibri"/>
                <w:b/>
                <w:bCs/>
                <w:noProof/>
              </w:rPr>
              <w:t xml:space="preserve">SCImago Journal Rank: </w:t>
            </w:r>
            <w:r w:rsidRPr="003346FB">
              <w:rPr>
                <w:rFonts w:ascii="Calibri" w:hAnsi="Calibri" w:cs="Calibri"/>
                <w:noProof/>
              </w:rPr>
              <w:t xml:space="preserve">en el año 2020 se situaba en el </w:t>
            </w:r>
            <w:r w:rsidRPr="003346FB">
              <w:rPr>
                <w:rFonts w:ascii="Calibri" w:hAnsi="Calibri" w:cs="Calibri"/>
                <w:b/>
                <w:bCs/>
                <w:noProof/>
              </w:rPr>
              <w:t>Q2</w:t>
            </w:r>
            <w:r w:rsidRPr="003346FB">
              <w:rPr>
                <w:rFonts w:ascii="Calibri" w:hAnsi="Calibri" w:cs="Calibri"/>
                <w:noProof/>
              </w:rPr>
              <w:t xml:space="preserve"> de la categoría Linguistics and Language (posición 347/1324)</w:t>
            </w:r>
          </w:p>
          <w:p w14:paraId="4717B384" w14:textId="77777777" w:rsidR="00AF65B4" w:rsidRPr="003346FB" w:rsidRDefault="00AF65B4" w:rsidP="00E66D32">
            <w:pPr>
              <w:pStyle w:val="Textoencaja"/>
              <w:jc w:val="left"/>
              <w:rPr>
                <w:rFonts w:ascii="Calibri" w:hAnsi="Calibri" w:cs="Calibri"/>
                <w:noProof/>
              </w:rPr>
            </w:pPr>
            <w:r w:rsidRPr="003346FB">
              <w:rPr>
                <w:rFonts w:ascii="Calibri" w:hAnsi="Calibri" w:cs="Calibri"/>
                <w:b/>
                <w:bCs/>
                <w:noProof/>
              </w:rPr>
              <w:t xml:space="preserve">Scopus CiteScore: </w:t>
            </w:r>
            <w:r w:rsidRPr="003346FB">
              <w:rPr>
                <w:rFonts w:ascii="Calibri" w:hAnsi="Calibri" w:cs="Calibri"/>
                <w:noProof/>
              </w:rPr>
              <w:t xml:space="preserve">en el año 2020 se situaba en el </w:t>
            </w:r>
            <w:r w:rsidRPr="003346FB">
              <w:rPr>
                <w:rFonts w:ascii="Calibri" w:hAnsi="Calibri" w:cs="Calibri"/>
                <w:b/>
                <w:bCs/>
                <w:noProof/>
              </w:rPr>
              <w:t>percentil 69 (Q2)</w:t>
            </w:r>
            <w:r w:rsidRPr="003346FB">
              <w:rPr>
                <w:rFonts w:ascii="Calibri" w:hAnsi="Calibri" w:cs="Calibri"/>
                <w:noProof/>
              </w:rPr>
              <w:t xml:space="preserve"> de la categoría Language and Linguistics (posición 265/879)</w:t>
            </w:r>
          </w:p>
          <w:p w14:paraId="734E9BD4" w14:textId="77777777" w:rsidR="00AF65B4" w:rsidRPr="003346FB" w:rsidRDefault="00AF65B4" w:rsidP="00E66D32">
            <w:pPr>
              <w:pStyle w:val="Textoencaja"/>
              <w:jc w:val="left"/>
              <w:rPr>
                <w:rFonts w:ascii="Calibri" w:hAnsi="Calibri" w:cs="Calibri"/>
                <w:noProof/>
              </w:rPr>
            </w:pPr>
            <w:r w:rsidRPr="003346FB">
              <w:rPr>
                <w:rFonts w:ascii="Calibri" w:hAnsi="Calibri" w:cs="Calibri"/>
                <w:b/>
                <w:bCs/>
                <w:noProof/>
              </w:rPr>
              <w:t xml:space="preserve">Journal Citation Indicator - JCI (JCR): </w:t>
            </w:r>
            <w:r w:rsidRPr="003346FB">
              <w:rPr>
                <w:rFonts w:ascii="Calibri" w:hAnsi="Calibri" w:cs="Calibri"/>
                <w:noProof/>
              </w:rPr>
              <w:t>en el año 2020 se situaba en el Q3 (percentil 41.53) de la categoría Language &amp; Linguistics (posición 211/360)</w:t>
            </w:r>
          </w:p>
          <w:p w14:paraId="29BCFBCB" w14:textId="77777777" w:rsidR="00AF65B4" w:rsidRPr="003346FB" w:rsidRDefault="00AF65B4" w:rsidP="00E66D32">
            <w:pPr>
              <w:pStyle w:val="Textoencaja"/>
              <w:jc w:val="left"/>
              <w:rPr>
                <w:rFonts w:ascii="Calibri" w:hAnsi="Calibri" w:cs="Calibri"/>
                <w:noProof/>
              </w:rPr>
            </w:pPr>
            <w:r w:rsidRPr="003346FB">
              <w:rPr>
                <w:rFonts w:ascii="Calibri" w:hAnsi="Calibri" w:cs="Calibri"/>
                <w:b/>
                <w:bCs/>
                <w:noProof/>
              </w:rPr>
              <w:t xml:space="preserve">CIRC: </w:t>
            </w:r>
            <w:r w:rsidRPr="003346FB">
              <w:rPr>
                <w:rFonts w:ascii="Calibri" w:hAnsi="Calibri" w:cs="Calibri"/>
                <w:noProof/>
              </w:rPr>
              <w:t xml:space="preserve">se sitúa en el </w:t>
            </w:r>
            <w:r w:rsidRPr="003346FB">
              <w:rPr>
                <w:rFonts w:ascii="Calibri" w:hAnsi="Calibri" w:cs="Calibri"/>
                <w:b/>
                <w:bCs/>
                <w:noProof/>
              </w:rPr>
              <w:t>grupo A</w:t>
            </w:r>
            <w:r w:rsidRPr="003346FB">
              <w:rPr>
                <w:rFonts w:ascii="Calibri" w:hAnsi="Calibri" w:cs="Calibri"/>
                <w:noProof/>
              </w:rPr>
              <w:t xml:space="preserve"> de Ciencias Humanas</w:t>
            </w:r>
          </w:p>
        </w:tc>
      </w:tr>
      <w:bookmarkEnd w:id="19"/>
    </w:tbl>
    <w:p w14:paraId="7356CC5B" w14:textId="77777777" w:rsidR="00AF65B4" w:rsidRPr="003346FB" w:rsidRDefault="00AF65B4" w:rsidP="00AF65B4">
      <w:pPr>
        <w:rPr>
          <w:noProof/>
          <w:sz w:val="20"/>
          <w:szCs w:val="20"/>
        </w:rPr>
      </w:pPr>
    </w:p>
    <w:p w14:paraId="63EAA87B" w14:textId="77777777" w:rsidR="00AF65B4" w:rsidRPr="003346FB" w:rsidRDefault="00AF65B4" w:rsidP="00AF65B4">
      <w:pPr>
        <w:rPr>
          <w:noProof/>
          <w:sz w:val="20"/>
          <w:szCs w:val="20"/>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AF65B4" w:rsidRPr="003346FB" w14:paraId="26BB5097" w14:textId="77777777" w:rsidTr="00E66D32">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3C4E6667" w14:textId="77777777" w:rsidR="00AF65B4" w:rsidRPr="003346FB" w:rsidRDefault="00AF65B4" w:rsidP="00E66D32">
            <w:pPr>
              <w:pStyle w:val="Textoencaja"/>
              <w:jc w:val="left"/>
              <w:rPr>
                <w:rFonts w:ascii="Calibri" w:hAnsi="Calibri" w:cs="Calibri"/>
                <w:b/>
                <w:bCs/>
                <w:noProof/>
              </w:rPr>
            </w:pPr>
            <w:r w:rsidRPr="003346FB">
              <w:rPr>
                <w:rFonts w:ascii="Calibri" w:hAnsi="Calibri" w:cs="Calibri"/>
                <w:b/>
                <w:bCs/>
                <w:noProof/>
              </w:rPr>
              <w:t>Revistas indexadas</w:t>
            </w:r>
          </w:p>
        </w:tc>
      </w:tr>
      <w:tr w:rsidR="00AF65B4" w:rsidRPr="003346FB" w14:paraId="51DF9DD8" w14:textId="77777777" w:rsidTr="00E66D32">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B0F7C28" w14:textId="77777777" w:rsidR="00AF65B4" w:rsidRPr="003346FB" w:rsidRDefault="00AF65B4" w:rsidP="00E66D32">
            <w:pPr>
              <w:pStyle w:val="Textoencaja"/>
              <w:jc w:val="left"/>
              <w:rPr>
                <w:rFonts w:ascii="Calibri" w:hAnsi="Calibri" w:cs="Calibri"/>
                <w:b/>
                <w:bCs/>
                <w:noProof/>
              </w:rPr>
            </w:pPr>
            <w:r w:rsidRPr="003346FB">
              <w:rPr>
                <w:rFonts w:ascii="Calibri" w:hAnsi="Calibri" w:cs="Calibri"/>
                <w:b/>
                <w:bCs/>
                <w:noProof/>
              </w:rPr>
              <w:t>Autores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1AF96D" w14:textId="77777777" w:rsidR="00AF65B4" w:rsidRPr="003346FB" w:rsidRDefault="00AF65B4" w:rsidP="00E66D32">
            <w:pPr>
              <w:pStyle w:val="Textoencaja"/>
              <w:jc w:val="left"/>
              <w:rPr>
                <w:rFonts w:ascii="Calibri" w:hAnsi="Calibri" w:cs="Calibri"/>
                <w:noProof/>
                <w:lang w:val="fr-FR"/>
              </w:rPr>
            </w:pPr>
            <w:r w:rsidRPr="003346FB">
              <w:rPr>
                <w:rFonts w:ascii="Calibri" w:hAnsi="Calibri" w:cs="Calibri"/>
                <w:noProof/>
                <w:lang w:val="fr-FR"/>
              </w:rPr>
              <w:t>Sánchez Trigo, E.- T. Varela Vila.</w:t>
            </w:r>
          </w:p>
        </w:tc>
      </w:tr>
      <w:tr w:rsidR="00AF65B4" w:rsidRPr="003346FB" w14:paraId="4E175FF2" w14:textId="77777777" w:rsidTr="00E66D32">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AB739BE" w14:textId="77777777" w:rsidR="00AF65B4" w:rsidRPr="003346FB" w:rsidRDefault="00AF65B4" w:rsidP="00E66D32">
            <w:pPr>
              <w:pStyle w:val="Textoencaja"/>
              <w:jc w:val="left"/>
              <w:rPr>
                <w:rFonts w:ascii="Calibri" w:hAnsi="Calibri" w:cs="Calibri"/>
                <w:b/>
                <w:bCs/>
                <w:noProof/>
              </w:rPr>
            </w:pPr>
            <w:r w:rsidRPr="003346FB">
              <w:rPr>
                <w:rFonts w:ascii="Calibri" w:hAnsi="Calibri" w:cs="Calibri"/>
                <w:b/>
                <w:bCs/>
                <w:noProof/>
              </w:rPr>
              <w:t>Título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2EF26F" w14:textId="77777777" w:rsidR="00AF65B4" w:rsidRPr="003346FB" w:rsidRDefault="00AF65B4" w:rsidP="00E66D32">
            <w:pPr>
              <w:pStyle w:val="Textoencaja"/>
              <w:jc w:val="left"/>
              <w:rPr>
                <w:rFonts w:ascii="Calibri" w:hAnsi="Calibri" w:cs="Calibri"/>
                <w:noProof/>
              </w:rPr>
            </w:pPr>
            <w:r w:rsidRPr="003346FB">
              <w:rPr>
                <w:rFonts w:ascii="Calibri" w:hAnsi="Calibri" w:cs="Calibri"/>
                <w:noProof/>
              </w:rPr>
              <w:t xml:space="preserve">Traducción de textos médicos: desarrollo de un portal de recursos lingüísticos sobre enfermedades raras, </w:t>
            </w:r>
          </w:p>
        </w:tc>
      </w:tr>
      <w:tr w:rsidR="00AF65B4" w:rsidRPr="003346FB" w14:paraId="6FA98919" w14:textId="77777777" w:rsidTr="00E66D32">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1C895A9" w14:textId="77777777" w:rsidR="00AF65B4" w:rsidRPr="003346FB" w:rsidRDefault="00AF65B4" w:rsidP="00E66D32">
            <w:pPr>
              <w:pStyle w:val="Textoencaja"/>
              <w:jc w:val="left"/>
              <w:rPr>
                <w:rFonts w:ascii="Calibri" w:hAnsi="Calibri" w:cs="Calibri"/>
                <w:b/>
                <w:bCs/>
                <w:noProof/>
              </w:rPr>
            </w:pPr>
            <w:r w:rsidRPr="003346FB">
              <w:rPr>
                <w:rFonts w:ascii="Calibri" w:hAnsi="Calibri" w:cs="Calibri"/>
                <w:b/>
                <w:bCs/>
                <w:noProof/>
              </w:rPr>
              <w:t>Datos de la publicación:</w:t>
            </w:r>
          </w:p>
          <w:p w14:paraId="372270ED" w14:textId="77777777" w:rsidR="00AF65B4" w:rsidRPr="003346FB" w:rsidRDefault="00AF65B4" w:rsidP="00E66D32">
            <w:pPr>
              <w:pStyle w:val="Textoencaja"/>
              <w:jc w:val="left"/>
              <w:rPr>
                <w:rFonts w:ascii="Calibri" w:hAnsi="Calibri" w:cs="Calibri"/>
                <w:b/>
                <w:bCs/>
                <w:noProof/>
              </w:rPr>
            </w:pPr>
            <w:r w:rsidRPr="003346FB">
              <w:rPr>
                <w:rFonts w:ascii="Calibri" w:hAnsi="Calibri" w:cs="Calibri"/>
                <w:b/>
                <w:bCs/>
                <w:noProof/>
              </w:rPr>
              <w:t>Revista, Volumen, páginas, año, DOI</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5309BE" w14:textId="77777777" w:rsidR="00AF65B4" w:rsidRPr="003346FB" w:rsidRDefault="00AF65B4" w:rsidP="00E66D32">
            <w:pPr>
              <w:pStyle w:val="Textoencaja"/>
              <w:jc w:val="left"/>
              <w:rPr>
                <w:rFonts w:ascii="Calibri" w:hAnsi="Calibri" w:cs="Calibri"/>
                <w:noProof/>
                <w:lang w:val="fr-FR"/>
              </w:rPr>
            </w:pPr>
            <w:r w:rsidRPr="003346FB">
              <w:rPr>
                <w:rFonts w:ascii="Calibri" w:hAnsi="Calibri" w:cs="Calibri"/>
                <w:noProof/>
              </w:rPr>
              <w:t xml:space="preserve">Cadernos de Traduçao, 44(1): 1-26, 2024,  DOI: </w:t>
            </w:r>
            <w:hyperlink r:id="rId223" w:history="1">
              <w:r w:rsidRPr="003346FB">
                <w:rPr>
                  <w:rStyle w:val="Hiperligazn"/>
                  <w:rFonts w:ascii="Calibri" w:hAnsi="Calibri" w:cs="Calibri"/>
                  <w:noProof/>
                </w:rPr>
                <w:t>https://doi.org/10.5007/2175-7968.2024.e94768</w:t>
              </w:r>
            </w:hyperlink>
            <w:r w:rsidRPr="003346FB">
              <w:rPr>
                <w:rFonts w:ascii="Calibri" w:hAnsi="Calibri" w:cs="Calibri"/>
                <w:noProof/>
              </w:rPr>
              <w:t xml:space="preserve">  </w:t>
            </w:r>
          </w:p>
        </w:tc>
      </w:tr>
      <w:tr w:rsidR="00AF65B4" w:rsidRPr="003346FB" w14:paraId="009202D9" w14:textId="77777777" w:rsidTr="00E66D32">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5FD846F" w14:textId="77777777" w:rsidR="00AF65B4" w:rsidRPr="003346FB" w:rsidRDefault="00AF65B4" w:rsidP="00E66D32">
            <w:pPr>
              <w:pStyle w:val="Textoencaja"/>
              <w:jc w:val="left"/>
              <w:rPr>
                <w:rFonts w:ascii="Calibri" w:hAnsi="Calibri" w:cs="Calibri"/>
                <w:b/>
                <w:bCs/>
                <w:noProof/>
              </w:rPr>
            </w:pPr>
            <w:r w:rsidRPr="003346FB">
              <w:rPr>
                <w:rFonts w:ascii="Calibri" w:hAnsi="Calibri" w:cs="Calibri"/>
                <w:b/>
                <w:bCs/>
                <w:noProof/>
              </w:rPr>
              <w:t>ISSN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CE7601" w14:textId="77777777" w:rsidR="00AF65B4" w:rsidRPr="003346FB" w:rsidRDefault="00AF65B4" w:rsidP="00E66D32">
            <w:pPr>
              <w:pStyle w:val="Textoencaja"/>
              <w:jc w:val="left"/>
              <w:rPr>
                <w:rFonts w:ascii="Calibri" w:hAnsi="Calibri" w:cs="Calibri"/>
                <w:noProof/>
                <w:lang w:val="en-GB"/>
              </w:rPr>
            </w:pPr>
            <w:r w:rsidRPr="003346FB">
              <w:rPr>
                <w:rFonts w:ascii="Calibri" w:hAnsi="Calibri" w:cs="Calibri"/>
                <w:noProof/>
                <w:lang w:val="en-GB"/>
              </w:rPr>
              <w:t xml:space="preserve">ISSN:  2175-7968 </w:t>
            </w:r>
          </w:p>
        </w:tc>
      </w:tr>
      <w:tr w:rsidR="00AF65B4" w:rsidRPr="003346FB" w14:paraId="609E5B8E" w14:textId="77777777" w:rsidTr="00E66D32">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C83E352" w14:textId="77777777" w:rsidR="00AF65B4" w:rsidRPr="003346FB" w:rsidRDefault="00AF65B4" w:rsidP="00E66D32">
            <w:pPr>
              <w:pStyle w:val="Textoencaja"/>
              <w:jc w:val="left"/>
              <w:rPr>
                <w:rFonts w:ascii="Calibri" w:hAnsi="Calibri" w:cs="Calibri"/>
                <w:b/>
                <w:bCs/>
                <w:noProof/>
              </w:rPr>
            </w:pPr>
            <w:r w:rsidRPr="003346FB">
              <w:rPr>
                <w:rFonts w:ascii="Calibri" w:hAnsi="Calibri" w:cs="Calibri"/>
                <w:b/>
                <w:bCs/>
                <w:noProof/>
              </w:rPr>
              <w:t>Índice de impacto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B4AC3C" w14:textId="77777777" w:rsidR="00AF65B4" w:rsidRPr="003346FB" w:rsidRDefault="00AF65B4" w:rsidP="00E66D32">
            <w:pPr>
              <w:outlineLvl w:val="0"/>
              <w:rPr>
                <w:rFonts w:eastAsia="Times New Roman"/>
                <w:sz w:val="20"/>
                <w:szCs w:val="20"/>
                <w:lang w:val="en-GB" w:eastAsia="es-ES_tradnl"/>
              </w:rPr>
            </w:pPr>
            <w:r w:rsidRPr="003346FB">
              <w:rPr>
                <w:rFonts w:eastAsia="Times New Roman"/>
                <w:sz w:val="20"/>
                <w:szCs w:val="20"/>
                <w:lang w:val="en-GB" w:eastAsia="es-ES_tradnl"/>
              </w:rPr>
              <w:t>SCImago Journal Rank (SJR)</w:t>
            </w:r>
          </w:p>
          <w:p w14:paraId="3040714F" w14:textId="77777777" w:rsidR="00AF65B4" w:rsidRPr="003346FB" w:rsidRDefault="00AF65B4" w:rsidP="00E66D32">
            <w:pPr>
              <w:outlineLvl w:val="0"/>
              <w:rPr>
                <w:rFonts w:eastAsia="Times New Roman"/>
                <w:sz w:val="20"/>
                <w:szCs w:val="20"/>
                <w:lang w:val="en-GB" w:eastAsia="es-ES_tradnl"/>
              </w:rPr>
            </w:pPr>
            <w:r w:rsidRPr="003346FB">
              <w:rPr>
                <w:rFonts w:eastAsia="Times New Roman"/>
                <w:sz w:val="20"/>
                <w:szCs w:val="20"/>
                <w:lang w:val="en-GB" w:eastAsia="es-ES_tradnl"/>
              </w:rPr>
              <w:t>Scopus CiteScore rank</w:t>
            </w:r>
          </w:p>
          <w:p w14:paraId="3347B2AD" w14:textId="77777777" w:rsidR="00AF65B4" w:rsidRPr="003346FB" w:rsidRDefault="00AF65B4" w:rsidP="00E66D32">
            <w:pPr>
              <w:pStyle w:val="Textoencaja"/>
              <w:jc w:val="left"/>
              <w:rPr>
                <w:rFonts w:ascii="Calibri" w:hAnsi="Calibri" w:cs="Calibri"/>
                <w:noProof/>
              </w:rPr>
            </w:pPr>
            <w:r w:rsidRPr="003346FB">
              <w:rPr>
                <w:rFonts w:ascii="Calibri" w:eastAsia="Times New Roman" w:hAnsi="Calibri" w:cs="Calibri"/>
                <w:lang w:eastAsia="es-ES_tradnl"/>
              </w:rPr>
              <w:t>Journal Citation Indicator - JCI (JCR)</w:t>
            </w:r>
          </w:p>
        </w:tc>
      </w:tr>
      <w:tr w:rsidR="00AF65B4" w:rsidRPr="003346FB" w14:paraId="0D6F6C44" w14:textId="77777777" w:rsidTr="00E66D32">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62B4615" w14:textId="77777777" w:rsidR="00AF65B4" w:rsidRPr="003346FB" w:rsidRDefault="00AF65B4" w:rsidP="00E66D32">
            <w:pPr>
              <w:pStyle w:val="Textoencaja"/>
              <w:jc w:val="left"/>
              <w:rPr>
                <w:rFonts w:ascii="Calibri" w:hAnsi="Calibri" w:cs="Calibri"/>
                <w:b/>
                <w:bCs/>
                <w:noProof/>
              </w:rPr>
            </w:pPr>
            <w:r w:rsidRPr="003346FB">
              <w:rPr>
                <w:rFonts w:ascii="Calibri" w:hAnsi="Calibri" w:cs="Calibri"/>
                <w:b/>
                <w:bCs/>
                <w:noProof/>
              </w:rPr>
              <w:t>Posición relativa de la revista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2C51E5" w14:textId="77777777" w:rsidR="00AF65B4" w:rsidRPr="003346FB" w:rsidRDefault="00AF65B4" w:rsidP="00E66D32">
            <w:pPr>
              <w:outlineLvl w:val="0"/>
              <w:rPr>
                <w:rFonts w:eastAsia="Times New Roman"/>
                <w:sz w:val="20"/>
                <w:szCs w:val="20"/>
                <w:lang w:eastAsia="es-ES_tradnl"/>
              </w:rPr>
            </w:pPr>
            <w:r w:rsidRPr="003346FB">
              <w:rPr>
                <w:rFonts w:eastAsia="Times New Roman"/>
                <w:b/>
                <w:bCs/>
                <w:sz w:val="20"/>
                <w:szCs w:val="20"/>
                <w:lang w:eastAsia="es-ES_tradnl"/>
              </w:rPr>
              <w:t>SCImago Journal Rank (SJR)</w:t>
            </w:r>
            <w:r w:rsidRPr="003346FB">
              <w:rPr>
                <w:b/>
                <w:bCs/>
                <w:noProof/>
                <w:sz w:val="20"/>
                <w:szCs w:val="20"/>
              </w:rPr>
              <w:t>:</w:t>
            </w:r>
            <w:r w:rsidRPr="003346FB">
              <w:rPr>
                <w:noProof/>
                <w:sz w:val="20"/>
                <w:szCs w:val="20"/>
              </w:rPr>
              <w:t xml:space="preserve"> en el año 2023, en la categoría Literature and Literary Theory, se sitúa en el </w:t>
            </w:r>
            <w:r w:rsidRPr="003346FB">
              <w:rPr>
                <w:b/>
                <w:bCs/>
                <w:noProof/>
                <w:sz w:val="20"/>
                <w:szCs w:val="20"/>
              </w:rPr>
              <w:t>cuartil Q1</w:t>
            </w:r>
            <w:r w:rsidRPr="003346FB">
              <w:rPr>
                <w:noProof/>
                <w:sz w:val="20"/>
                <w:szCs w:val="20"/>
              </w:rPr>
              <w:t>, posición 118/1086</w:t>
            </w:r>
          </w:p>
          <w:p w14:paraId="004E95DD" w14:textId="77777777" w:rsidR="00AF65B4" w:rsidRPr="003346FB" w:rsidRDefault="00AF65B4" w:rsidP="00E66D32">
            <w:pPr>
              <w:outlineLvl w:val="0"/>
              <w:rPr>
                <w:noProof/>
                <w:sz w:val="20"/>
                <w:szCs w:val="20"/>
              </w:rPr>
            </w:pPr>
            <w:r w:rsidRPr="003346FB">
              <w:rPr>
                <w:b/>
                <w:bCs/>
                <w:noProof/>
                <w:sz w:val="20"/>
                <w:szCs w:val="20"/>
              </w:rPr>
              <w:t xml:space="preserve">Scopus CiteScore rank: </w:t>
            </w:r>
            <w:r w:rsidRPr="003346FB">
              <w:rPr>
                <w:noProof/>
                <w:sz w:val="20"/>
                <w:szCs w:val="20"/>
              </w:rPr>
              <w:t xml:space="preserve">en el año 2023, en la categoría Literature and Literary Theory, se sitúan en el </w:t>
            </w:r>
            <w:r w:rsidRPr="003346FB">
              <w:rPr>
                <w:b/>
                <w:bCs/>
                <w:noProof/>
                <w:sz w:val="20"/>
                <w:szCs w:val="20"/>
              </w:rPr>
              <w:t>percentil 75 (Q1),</w:t>
            </w:r>
            <w:r w:rsidRPr="003346FB">
              <w:rPr>
                <w:noProof/>
                <w:sz w:val="20"/>
                <w:szCs w:val="20"/>
              </w:rPr>
              <w:t xml:space="preserve"> posición 268/1106</w:t>
            </w:r>
          </w:p>
          <w:p w14:paraId="61D7E054" w14:textId="77777777" w:rsidR="00AF65B4" w:rsidRPr="003346FB" w:rsidRDefault="00AF65B4" w:rsidP="00E66D32">
            <w:pPr>
              <w:outlineLvl w:val="0"/>
              <w:rPr>
                <w:noProof/>
                <w:sz w:val="20"/>
                <w:szCs w:val="20"/>
              </w:rPr>
            </w:pPr>
            <w:r w:rsidRPr="003346FB">
              <w:rPr>
                <w:b/>
                <w:bCs/>
                <w:noProof/>
                <w:sz w:val="20"/>
                <w:szCs w:val="20"/>
              </w:rPr>
              <w:t>Journal Citation Indicator - JCI (JCR):</w:t>
            </w:r>
            <w:r w:rsidRPr="003346FB">
              <w:rPr>
                <w:noProof/>
                <w:sz w:val="20"/>
                <w:szCs w:val="20"/>
              </w:rPr>
              <w:t xml:space="preserve"> en el año 2023, en la categoría Language &amp; Linguistics, se sitúa en el Q3, posición 294/392</w:t>
            </w:r>
          </w:p>
          <w:p w14:paraId="31C5D454" w14:textId="77777777" w:rsidR="00AF65B4" w:rsidRPr="003346FB" w:rsidRDefault="00AF65B4" w:rsidP="00E66D32">
            <w:pPr>
              <w:pStyle w:val="Textoencaja"/>
              <w:jc w:val="left"/>
              <w:rPr>
                <w:rFonts w:ascii="Calibri" w:hAnsi="Calibri" w:cs="Calibri"/>
                <w:noProof/>
              </w:rPr>
            </w:pPr>
          </w:p>
        </w:tc>
      </w:tr>
    </w:tbl>
    <w:p w14:paraId="069926B4" w14:textId="77777777" w:rsidR="00AF65B4" w:rsidRPr="003346FB" w:rsidRDefault="00AF65B4" w:rsidP="00AF65B4">
      <w:pPr>
        <w:rPr>
          <w:noProof/>
          <w:sz w:val="20"/>
          <w:szCs w:val="20"/>
        </w:rPr>
      </w:pPr>
    </w:p>
    <w:p w14:paraId="3C6E6B22" w14:textId="77777777" w:rsidR="00AF65B4" w:rsidRPr="003346FB" w:rsidRDefault="00AF65B4" w:rsidP="00AF65B4">
      <w:pPr>
        <w:rPr>
          <w:noProof/>
          <w:sz w:val="20"/>
          <w:szCs w:val="20"/>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AF65B4" w:rsidRPr="003346FB" w14:paraId="65280E23" w14:textId="77777777" w:rsidTr="00E66D32">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7310C37A" w14:textId="77777777" w:rsidR="00AF65B4" w:rsidRPr="003346FB" w:rsidRDefault="00AF65B4" w:rsidP="00E66D32">
            <w:pPr>
              <w:pStyle w:val="Textoencaja"/>
              <w:jc w:val="left"/>
              <w:rPr>
                <w:rFonts w:ascii="Calibri" w:hAnsi="Calibri" w:cs="Calibri"/>
                <w:b/>
                <w:bCs/>
                <w:lang w:val="gl-ES"/>
              </w:rPr>
            </w:pPr>
            <w:r w:rsidRPr="003346FB">
              <w:rPr>
                <w:rFonts w:ascii="Calibri" w:hAnsi="Calibri" w:cs="Calibri"/>
                <w:lang w:val="gl-ES"/>
              </w:rPr>
              <w:tab/>
            </w:r>
            <w:r w:rsidRPr="003346FB">
              <w:rPr>
                <w:rFonts w:ascii="Calibri" w:hAnsi="Calibri" w:cs="Calibri"/>
                <w:b/>
                <w:bCs/>
                <w:lang w:val="gl-ES"/>
              </w:rPr>
              <w:t>Revistas indexadas</w:t>
            </w:r>
          </w:p>
        </w:tc>
      </w:tr>
      <w:tr w:rsidR="00AF65B4" w:rsidRPr="003346FB" w14:paraId="5D264411" w14:textId="77777777" w:rsidTr="00E66D32">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CB3476E" w14:textId="77777777" w:rsidR="00AF65B4" w:rsidRPr="003346FB" w:rsidRDefault="00AF65B4" w:rsidP="00E66D32">
            <w:pPr>
              <w:pStyle w:val="Textoencaja"/>
              <w:jc w:val="left"/>
              <w:rPr>
                <w:rFonts w:ascii="Calibri" w:hAnsi="Calibri" w:cs="Calibri"/>
                <w:b/>
                <w:bCs/>
                <w:lang w:val="gl-ES"/>
              </w:rPr>
            </w:pPr>
            <w:r w:rsidRPr="003346FB">
              <w:rPr>
                <w:rFonts w:ascii="Calibri" w:hAnsi="Calibri" w:cs="Calibri"/>
                <w:b/>
                <w:bCs/>
                <w:lang w:val="gl-ES"/>
              </w:rPr>
              <w:lastRenderedPageBreak/>
              <w:t>Autores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C82453" w14:textId="77777777" w:rsidR="00AF65B4" w:rsidRPr="003346FB" w:rsidRDefault="00AF65B4" w:rsidP="00E66D32">
            <w:pPr>
              <w:pStyle w:val="Textoencaja"/>
              <w:jc w:val="left"/>
              <w:rPr>
                <w:rFonts w:ascii="Calibri" w:hAnsi="Calibri" w:cs="Calibri"/>
                <w:lang w:val="gl-ES"/>
              </w:rPr>
            </w:pPr>
            <w:r w:rsidRPr="003346FB">
              <w:rPr>
                <w:rFonts w:ascii="Calibri" w:hAnsi="Calibri" w:cs="Calibri"/>
                <w:lang w:val="gl-ES"/>
              </w:rPr>
              <w:t>Baxter, Robert Neal</w:t>
            </w:r>
          </w:p>
        </w:tc>
      </w:tr>
      <w:tr w:rsidR="00AF65B4" w:rsidRPr="003346FB" w14:paraId="0C911B68" w14:textId="77777777" w:rsidTr="00E66D32">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00E17B2" w14:textId="77777777" w:rsidR="00AF65B4" w:rsidRPr="003346FB" w:rsidRDefault="00AF65B4" w:rsidP="00E66D32">
            <w:pPr>
              <w:pStyle w:val="Textoencaja"/>
              <w:jc w:val="left"/>
              <w:rPr>
                <w:rFonts w:ascii="Calibri" w:hAnsi="Calibri" w:cs="Calibri"/>
                <w:b/>
                <w:bCs/>
                <w:lang w:val="gl-ES"/>
              </w:rPr>
            </w:pPr>
            <w:r w:rsidRPr="003346FB">
              <w:rPr>
                <w:rFonts w:ascii="Calibri" w:hAnsi="Calibri" w:cs="Calibri"/>
                <w:b/>
                <w:bCs/>
                <w:lang w:val="gl-ES"/>
              </w:rPr>
              <w:t>Título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AFC122" w14:textId="77777777" w:rsidR="00AF65B4" w:rsidRPr="003346FB" w:rsidRDefault="00AF65B4" w:rsidP="00E66D32">
            <w:pPr>
              <w:pStyle w:val="Textoencaja"/>
              <w:jc w:val="left"/>
              <w:rPr>
                <w:rFonts w:ascii="Calibri" w:hAnsi="Calibri" w:cs="Calibri"/>
                <w:lang w:val="gl-ES"/>
              </w:rPr>
            </w:pPr>
            <w:r w:rsidRPr="003346FB">
              <w:rPr>
                <w:rFonts w:ascii="Calibri" w:hAnsi="Calibri" w:cs="Calibri"/>
                <w:lang w:val="gl-ES"/>
              </w:rPr>
              <w:t>Sidelining women in translation: the Galician literary sector as a case study</w:t>
            </w:r>
          </w:p>
        </w:tc>
      </w:tr>
      <w:tr w:rsidR="00AF65B4" w:rsidRPr="003346FB" w14:paraId="7445FB49" w14:textId="77777777" w:rsidTr="00E66D32">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5D52765" w14:textId="77777777" w:rsidR="00AF65B4" w:rsidRPr="003346FB" w:rsidRDefault="00AF65B4" w:rsidP="00E66D32">
            <w:pPr>
              <w:pStyle w:val="Textoencaja"/>
              <w:jc w:val="left"/>
              <w:rPr>
                <w:rFonts w:ascii="Calibri" w:hAnsi="Calibri" w:cs="Calibri"/>
                <w:b/>
                <w:bCs/>
                <w:lang w:val="gl-ES"/>
              </w:rPr>
            </w:pPr>
            <w:r w:rsidRPr="003346FB">
              <w:rPr>
                <w:rFonts w:ascii="Calibri" w:hAnsi="Calibri" w:cs="Calibri"/>
                <w:b/>
                <w:bCs/>
                <w:lang w:val="gl-ES"/>
              </w:rPr>
              <w:t>Datos da publicación:</w:t>
            </w:r>
          </w:p>
          <w:p w14:paraId="4D551386" w14:textId="77777777" w:rsidR="00AF65B4" w:rsidRPr="003346FB" w:rsidRDefault="00AF65B4" w:rsidP="00E66D32">
            <w:pPr>
              <w:pStyle w:val="Textoencaja"/>
              <w:jc w:val="left"/>
              <w:rPr>
                <w:rFonts w:ascii="Calibri" w:hAnsi="Calibri" w:cs="Calibri"/>
                <w:b/>
                <w:bCs/>
                <w:lang w:val="gl-ES"/>
              </w:rPr>
            </w:pPr>
            <w:r w:rsidRPr="003346FB">
              <w:rPr>
                <w:rFonts w:ascii="Calibri" w:hAnsi="Calibri" w:cs="Calibri"/>
                <w:b/>
                <w:bCs/>
                <w:lang w:val="gl-ES"/>
              </w:rPr>
              <w:t>Revista, Volume, páxinas, ano, DOI</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DAE09B" w14:textId="77777777" w:rsidR="00AF65B4" w:rsidRPr="003346FB" w:rsidRDefault="00AF65B4" w:rsidP="00E66D32">
            <w:pPr>
              <w:pStyle w:val="Textoencaja"/>
              <w:jc w:val="left"/>
              <w:rPr>
                <w:rFonts w:ascii="Calibri" w:hAnsi="Calibri" w:cs="Calibri"/>
                <w:lang w:val="gl-ES"/>
              </w:rPr>
            </w:pPr>
            <w:r w:rsidRPr="003346FB">
              <w:rPr>
                <w:rFonts w:ascii="Calibri" w:hAnsi="Calibri" w:cs="Calibri"/>
                <w:lang w:val="gl-ES"/>
              </w:rPr>
              <w:t>Perspectives. Studies in Translation Theory and Practice</w:t>
            </w:r>
          </w:p>
          <w:p w14:paraId="0EE78DDA" w14:textId="77777777" w:rsidR="00AF65B4" w:rsidRPr="003346FB" w:rsidRDefault="00AF65B4" w:rsidP="00E66D32">
            <w:pPr>
              <w:pStyle w:val="Textoencaja"/>
              <w:jc w:val="left"/>
              <w:rPr>
                <w:rFonts w:ascii="Calibri" w:hAnsi="Calibri" w:cs="Calibri"/>
                <w:lang w:val="gl-ES"/>
              </w:rPr>
            </w:pPr>
            <w:r w:rsidRPr="003346FB">
              <w:rPr>
                <w:rFonts w:ascii="Calibri" w:hAnsi="Calibri" w:cs="Calibri"/>
                <w:lang w:val="gl-ES"/>
              </w:rPr>
              <w:t>Vol.: 29(1)</w:t>
            </w:r>
          </w:p>
          <w:p w14:paraId="64399B1E" w14:textId="77777777" w:rsidR="00AF65B4" w:rsidRPr="003346FB" w:rsidRDefault="00AF65B4" w:rsidP="00E66D32">
            <w:pPr>
              <w:pStyle w:val="Textoencaja"/>
              <w:jc w:val="left"/>
              <w:rPr>
                <w:rFonts w:ascii="Calibri" w:hAnsi="Calibri" w:cs="Calibri"/>
                <w:lang w:val="gl-ES"/>
              </w:rPr>
            </w:pPr>
            <w:r w:rsidRPr="003346FB">
              <w:rPr>
                <w:rFonts w:ascii="Calibri" w:hAnsi="Calibri" w:cs="Calibri"/>
                <w:lang w:val="gl-ES"/>
              </w:rPr>
              <w:t>Páx.: 1-15</w:t>
            </w:r>
          </w:p>
          <w:p w14:paraId="1100AD36" w14:textId="77777777" w:rsidR="00AF65B4" w:rsidRPr="003346FB" w:rsidRDefault="00AF65B4" w:rsidP="00E66D32">
            <w:pPr>
              <w:pStyle w:val="Textoencaja"/>
              <w:jc w:val="left"/>
              <w:rPr>
                <w:rFonts w:ascii="Calibri" w:hAnsi="Calibri" w:cs="Calibri"/>
                <w:lang w:val="gl-ES"/>
              </w:rPr>
            </w:pPr>
            <w:r w:rsidRPr="003346FB">
              <w:rPr>
                <w:rFonts w:ascii="Calibri" w:hAnsi="Calibri" w:cs="Calibri"/>
                <w:lang w:val="gl-ES"/>
              </w:rPr>
              <w:t>Data: 2020</w:t>
            </w:r>
          </w:p>
          <w:p w14:paraId="6201A5E4" w14:textId="77777777" w:rsidR="00AF65B4" w:rsidRPr="003346FB" w:rsidRDefault="00AF65B4" w:rsidP="00E66D32">
            <w:pPr>
              <w:pStyle w:val="Textoencaja"/>
              <w:jc w:val="left"/>
              <w:rPr>
                <w:rFonts w:ascii="Calibri" w:hAnsi="Calibri" w:cs="Calibri"/>
                <w:lang w:val="gl-ES"/>
              </w:rPr>
            </w:pPr>
            <w:r w:rsidRPr="003346FB">
              <w:rPr>
                <w:rFonts w:ascii="Calibri" w:hAnsi="Calibri" w:cs="Calibri"/>
                <w:lang w:val="gl-ES"/>
              </w:rPr>
              <w:t>DOI:10.1080/0907676X.2020.1770817</w:t>
            </w:r>
          </w:p>
        </w:tc>
      </w:tr>
      <w:tr w:rsidR="00AF65B4" w:rsidRPr="003346FB" w14:paraId="3AC7FF05" w14:textId="77777777" w:rsidTr="00E66D32">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BC60918" w14:textId="77777777" w:rsidR="00AF65B4" w:rsidRPr="003346FB" w:rsidRDefault="00AF65B4" w:rsidP="00E66D32">
            <w:pPr>
              <w:pStyle w:val="Textoencaja"/>
              <w:jc w:val="left"/>
              <w:rPr>
                <w:rFonts w:ascii="Calibri" w:hAnsi="Calibri" w:cs="Calibri"/>
                <w:b/>
                <w:bCs/>
                <w:lang w:val="gl-ES"/>
              </w:rPr>
            </w:pPr>
            <w:r w:rsidRPr="003346FB">
              <w:rPr>
                <w:rFonts w:ascii="Calibri" w:hAnsi="Calibri" w:cs="Calibri"/>
                <w:b/>
                <w:bCs/>
                <w:lang w:val="gl-ES"/>
              </w:rPr>
              <w:t>ISSN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57B503" w14:textId="77777777" w:rsidR="00AF65B4" w:rsidRPr="003346FB" w:rsidRDefault="00AF65B4" w:rsidP="00E66D32">
            <w:pPr>
              <w:pStyle w:val="Textoencaja"/>
              <w:jc w:val="left"/>
              <w:rPr>
                <w:rFonts w:ascii="Calibri" w:hAnsi="Calibri" w:cs="Calibri"/>
                <w:lang w:val="gl-ES"/>
              </w:rPr>
            </w:pPr>
            <w:r w:rsidRPr="003346FB">
              <w:rPr>
                <w:rFonts w:ascii="Calibri" w:hAnsi="Calibri" w:cs="Calibri"/>
                <w:lang w:val="gl-ES"/>
              </w:rPr>
              <w:t>1747-6623</w:t>
            </w:r>
          </w:p>
        </w:tc>
      </w:tr>
      <w:tr w:rsidR="00AF65B4" w:rsidRPr="003346FB" w14:paraId="2DEA31F7" w14:textId="77777777" w:rsidTr="00E66D32">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58F2EDF" w14:textId="77777777" w:rsidR="00AF65B4" w:rsidRPr="003346FB" w:rsidRDefault="00AF65B4" w:rsidP="00E66D32">
            <w:pPr>
              <w:pStyle w:val="Textoencaja"/>
              <w:jc w:val="left"/>
              <w:rPr>
                <w:rFonts w:ascii="Calibri" w:hAnsi="Calibri" w:cs="Calibri"/>
                <w:b/>
                <w:bCs/>
                <w:lang w:val="gl-ES"/>
              </w:rPr>
            </w:pPr>
            <w:r w:rsidRPr="003346FB">
              <w:rPr>
                <w:rFonts w:ascii="Calibri" w:hAnsi="Calibri" w:cs="Calibri"/>
                <w:b/>
                <w:bCs/>
                <w:lang w:val="gl-ES"/>
              </w:rPr>
              <w:t>Índice de impacto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05E281" w14:textId="77777777" w:rsidR="00AF65B4" w:rsidRPr="003346FB" w:rsidRDefault="00AF65B4" w:rsidP="00E66D32">
            <w:pPr>
              <w:pStyle w:val="Textoencaja"/>
              <w:jc w:val="left"/>
              <w:rPr>
                <w:rFonts w:ascii="Calibri" w:hAnsi="Calibri" w:cs="Calibri"/>
                <w:lang w:val="gl-ES"/>
              </w:rPr>
            </w:pPr>
            <w:r w:rsidRPr="003346FB">
              <w:rPr>
                <w:rFonts w:ascii="Calibri" w:hAnsi="Calibri" w:cs="Calibri"/>
                <w:lang w:val="gl-ES"/>
              </w:rPr>
              <w:t>CIRC</w:t>
            </w:r>
          </w:p>
          <w:p w14:paraId="59CF18E6" w14:textId="77777777" w:rsidR="00AF65B4" w:rsidRPr="003346FB" w:rsidRDefault="00AF65B4" w:rsidP="00E66D32">
            <w:pPr>
              <w:pStyle w:val="Textoencaja"/>
              <w:jc w:val="left"/>
              <w:rPr>
                <w:rFonts w:ascii="Calibri" w:hAnsi="Calibri" w:cs="Calibri"/>
                <w:lang w:val="gl-ES"/>
              </w:rPr>
            </w:pPr>
            <w:r w:rsidRPr="003346FB">
              <w:rPr>
                <w:rFonts w:ascii="Calibri" w:hAnsi="Calibri" w:cs="Calibri"/>
                <w:lang w:val="gl-ES"/>
              </w:rPr>
              <w:t>Ciencias sociais: A</w:t>
            </w:r>
          </w:p>
          <w:p w14:paraId="78FB0592" w14:textId="77777777" w:rsidR="00AF65B4" w:rsidRPr="003346FB" w:rsidRDefault="00AF65B4" w:rsidP="00E66D32">
            <w:pPr>
              <w:pStyle w:val="Textoencaja"/>
              <w:jc w:val="left"/>
              <w:rPr>
                <w:rFonts w:ascii="Calibri" w:hAnsi="Calibri" w:cs="Calibri"/>
                <w:lang w:val="gl-ES"/>
              </w:rPr>
            </w:pPr>
            <w:r w:rsidRPr="003346FB">
              <w:rPr>
                <w:rFonts w:ascii="Calibri" w:hAnsi="Calibri" w:cs="Calibri"/>
                <w:lang w:val="gl-ES"/>
              </w:rPr>
              <w:t>Ciencias Humanas: A+</w:t>
            </w:r>
          </w:p>
          <w:p w14:paraId="5111AB6C" w14:textId="77777777" w:rsidR="00AF65B4" w:rsidRPr="003346FB" w:rsidRDefault="00AF65B4" w:rsidP="00E66D32">
            <w:pPr>
              <w:pStyle w:val="Textoencaja"/>
              <w:jc w:val="left"/>
              <w:rPr>
                <w:rFonts w:ascii="Calibri" w:hAnsi="Calibri" w:cs="Calibri"/>
                <w:lang w:val="gl-ES"/>
              </w:rPr>
            </w:pPr>
            <w:r w:rsidRPr="003346FB">
              <w:rPr>
                <w:rFonts w:ascii="Calibri" w:hAnsi="Calibri" w:cs="Calibri"/>
                <w:lang w:val="gl-ES"/>
              </w:rPr>
              <w:t>1.0 (2023) Impact Factor</w:t>
            </w:r>
          </w:p>
        </w:tc>
      </w:tr>
      <w:tr w:rsidR="00AF65B4" w:rsidRPr="003346FB" w14:paraId="2B9F7DB0" w14:textId="77777777" w:rsidTr="00E66D32">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C8BA182" w14:textId="77777777" w:rsidR="00AF65B4" w:rsidRPr="003346FB" w:rsidRDefault="00AF65B4" w:rsidP="00E66D32">
            <w:pPr>
              <w:pStyle w:val="Textoencaja"/>
              <w:jc w:val="left"/>
              <w:rPr>
                <w:rFonts w:ascii="Calibri" w:hAnsi="Calibri" w:cs="Calibri"/>
                <w:b/>
                <w:bCs/>
                <w:lang w:val="gl-ES"/>
              </w:rPr>
            </w:pPr>
            <w:r w:rsidRPr="003346FB">
              <w:rPr>
                <w:rFonts w:ascii="Calibri" w:hAnsi="Calibri" w:cs="Calibri"/>
                <w:b/>
                <w:bCs/>
                <w:lang w:val="gl-ES"/>
              </w:rPr>
              <w:t>Posición relativa da revista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BFA45C" w14:textId="77777777" w:rsidR="00AF65B4" w:rsidRPr="003346FB" w:rsidRDefault="00AF65B4" w:rsidP="00E66D32">
            <w:pPr>
              <w:pStyle w:val="Textoencaja"/>
              <w:jc w:val="left"/>
              <w:rPr>
                <w:rFonts w:ascii="Calibri" w:hAnsi="Calibri" w:cs="Calibri"/>
                <w:lang w:val="gl-ES"/>
              </w:rPr>
            </w:pPr>
            <w:r w:rsidRPr="003346FB">
              <w:rPr>
                <w:rFonts w:ascii="Calibri" w:hAnsi="Calibri" w:cs="Calibri"/>
                <w:lang w:val="gl-ES"/>
              </w:rPr>
              <w:t>Q2 Impact Factor Best Quartile</w:t>
            </w:r>
          </w:p>
          <w:p w14:paraId="4A1136BC" w14:textId="77777777" w:rsidR="00AF65B4" w:rsidRPr="003346FB" w:rsidRDefault="00AF65B4" w:rsidP="00E66D32">
            <w:pPr>
              <w:pStyle w:val="Textoencaja"/>
              <w:jc w:val="left"/>
              <w:rPr>
                <w:rFonts w:ascii="Calibri" w:hAnsi="Calibri" w:cs="Calibri"/>
                <w:lang w:val="gl-ES"/>
              </w:rPr>
            </w:pPr>
            <w:r w:rsidRPr="003346FB">
              <w:rPr>
                <w:rFonts w:ascii="Calibri" w:hAnsi="Calibri" w:cs="Calibri"/>
                <w:lang w:val="gl-ES"/>
              </w:rPr>
              <w:t>1.5 (2023) 5 year IF</w:t>
            </w:r>
          </w:p>
          <w:p w14:paraId="116DB7EC" w14:textId="77777777" w:rsidR="00AF65B4" w:rsidRPr="003346FB" w:rsidRDefault="00AF65B4" w:rsidP="00E66D32">
            <w:pPr>
              <w:pStyle w:val="Textoencaja"/>
              <w:jc w:val="left"/>
              <w:rPr>
                <w:rFonts w:ascii="Calibri" w:hAnsi="Calibri" w:cs="Calibri"/>
                <w:lang w:val="gl-ES"/>
              </w:rPr>
            </w:pPr>
            <w:r w:rsidRPr="003346FB">
              <w:rPr>
                <w:rFonts w:ascii="Calibri" w:hAnsi="Calibri" w:cs="Calibri"/>
                <w:lang w:val="gl-ES"/>
              </w:rPr>
              <w:t>3.3 (2023) CiteScore (Scopus)</w:t>
            </w:r>
          </w:p>
          <w:p w14:paraId="3935823F" w14:textId="77777777" w:rsidR="00AF65B4" w:rsidRPr="003346FB" w:rsidRDefault="00AF65B4" w:rsidP="00E66D32">
            <w:pPr>
              <w:pStyle w:val="Textoencaja"/>
              <w:jc w:val="left"/>
              <w:rPr>
                <w:rFonts w:ascii="Calibri" w:hAnsi="Calibri" w:cs="Calibri"/>
                <w:lang w:val="gl-ES"/>
              </w:rPr>
            </w:pPr>
            <w:r w:rsidRPr="003346FB">
              <w:rPr>
                <w:rFonts w:ascii="Calibri" w:hAnsi="Calibri" w:cs="Calibri"/>
                <w:lang w:val="gl-ES"/>
              </w:rPr>
              <w:t>Q1 CiteScore Best Quartile</w:t>
            </w:r>
          </w:p>
          <w:p w14:paraId="54D2767D" w14:textId="77777777" w:rsidR="00AF65B4" w:rsidRPr="003346FB" w:rsidRDefault="00AF65B4" w:rsidP="00E66D32">
            <w:pPr>
              <w:pStyle w:val="Textoencaja"/>
              <w:jc w:val="left"/>
              <w:rPr>
                <w:rFonts w:ascii="Calibri" w:hAnsi="Calibri" w:cs="Calibri"/>
                <w:lang w:val="gl-ES"/>
              </w:rPr>
            </w:pPr>
            <w:r w:rsidRPr="003346FB">
              <w:rPr>
                <w:rFonts w:ascii="Calibri" w:hAnsi="Calibri" w:cs="Calibri"/>
                <w:lang w:val="gl-ES"/>
              </w:rPr>
              <w:t>1.811 (2023) SNIP</w:t>
            </w:r>
          </w:p>
          <w:p w14:paraId="29187DD1" w14:textId="77777777" w:rsidR="00AF65B4" w:rsidRPr="003346FB" w:rsidRDefault="00AF65B4" w:rsidP="00E66D32">
            <w:pPr>
              <w:pStyle w:val="Textoencaja"/>
              <w:jc w:val="left"/>
              <w:rPr>
                <w:rFonts w:ascii="Calibri" w:hAnsi="Calibri" w:cs="Calibri"/>
                <w:lang w:val="gl-ES"/>
              </w:rPr>
            </w:pPr>
            <w:r w:rsidRPr="003346FB">
              <w:rPr>
                <w:rFonts w:ascii="Calibri" w:hAnsi="Calibri" w:cs="Calibri"/>
                <w:lang w:val="gl-ES"/>
              </w:rPr>
              <w:t>0.929 (2023) SJR</w:t>
            </w:r>
          </w:p>
        </w:tc>
      </w:tr>
    </w:tbl>
    <w:p w14:paraId="20A59CB6" w14:textId="77777777" w:rsidR="00AF65B4" w:rsidRPr="003346FB" w:rsidRDefault="00AF65B4" w:rsidP="00AF65B4">
      <w:pPr>
        <w:rPr>
          <w:sz w:val="20"/>
          <w:szCs w:val="20"/>
          <w:lang w:val="gl-ES"/>
        </w:rPr>
      </w:pPr>
    </w:p>
    <w:p w14:paraId="0C79A872" w14:textId="77777777" w:rsidR="00AF65B4" w:rsidRPr="003346FB" w:rsidRDefault="00AF65B4" w:rsidP="00AF65B4">
      <w:pPr>
        <w:rPr>
          <w:sz w:val="20"/>
          <w:szCs w:val="20"/>
          <w:lang w:val="gl-ES"/>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AF65B4" w:rsidRPr="003346FB" w14:paraId="53748110" w14:textId="77777777" w:rsidTr="00E66D32">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323FC4FA" w14:textId="77777777" w:rsidR="00AF65B4" w:rsidRPr="003346FB" w:rsidRDefault="00AF65B4" w:rsidP="00E66D32">
            <w:pPr>
              <w:pStyle w:val="Textoencaja"/>
              <w:jc w:val="left"/>
              <w:rPr>
                <w:rFonts w:ascii="Calibri" w:hAnsi="Calibri" w:cs="Calibri"/>
                <w:b/>
                <w:bCs/>
                <w:lang w:val="gl-ES"/>
              </w:rPr>
            </w:pPr>
            <w:r w:rsidRPr="003346FB">
              <w:rPr>
                <w:rFonts w:ascii="Calibri" w:hAnsi="Calibri" w:cs="Calibri"/>
                <w:b/>
                <w:bCs/>
                <w:lang w:val="gl-ES"/>
              </w:rPr>
              <w:t>Revistas indexadas</w:t>
            </w:r>
          </w:p>
        </w:tc>
      </w:tr>
      <w:tr w:rsidR="00AF65B4" w:rsidRPr="003346FB" w14:paraId="2413D12C" w14:textId="77777777" w:rsidTr="00E66D32">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7881F46" w14:textId="77777777" w:rsidR="00AF65B4" w:rsidRPr="003346FB" w:rsidRDefault="00AF65B4" w:rsidP="00E66D32">
            <w:pPr>
              <w:pStyle w:val="Textoencaja"/>
              <w:jc w:val="left"/>
              <w:rPr>
                <w:rFonts w:ascii="Calibri" w:hAnsi="Calibri" w:cs="Calibri"/>
                <w:b/>
                <w:bCs/>
                <w:lang w:val="gl-ES"/>
              </w:rPr>
            </w:pPr>
            <w:r w:rsidRPr="003346FB">
              <w:rPr>
                <w:rFonts w:ascii="Calibri" w:hAnsi="Calibri" w:cs="Calibri"/>
                <w:b/>
                <w:bCs/>
                <w:lang w:val="gl-ES"/>
              </w:rPr>
              <w:t>Autores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249FCF" w14:textId="77777777" w:rsidR="00AF65B4" w:rsidRPr="003346FB" w:rsidRDefault="00AF65B4" w:rsidP="00E66D32">
            <w:pPr>
              <w:pStyle w:val="Textoencaja"/>
              <w:jc w:val="left"/>
              <w:rPr>
                <w:rFonts w:ascii="Calibri" w:hAnsi="Calibri" w:cs="Calibri"/>
                <w:lang w:val="gl-ES"/>
              </w:rPr>
            </w:pPr>
            <w:r w:rsidRPr="003346FB">
              <w:rPr>
                <w:rFonts w:ascii="Calibri" w:hAnsi="Calibri" w:cs="Calibri"/>
                <w:lang w:val="gl-ES"/>
              </w:rPr>
              <w:t>Baxter, Robert Neal</w:t>
            </w:r>
          </w:p>
        </w:tc>
      </w:tr>
      <w:tr w:rsidR="00AF65B4" w:rsidRPr="003346FB" w14:paraId="01E64557" w14:textId="77777777" w:rsidTr="00E66D32">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74C39F6" w14:textId="77777777" w:rsidR="00AF65B4" w:rsidRPr="003346FB" w:rsidRDefault="00AF65B4" w:rsidP="00E66D32">
            <w:pPr>
              <w:pStyle w:val="Textoencaja"/>
              <w:jc w:val="left"/>
              <w:rPr>
                <w:rFonts w:ascii="Calibri" w:hAnsi="Calibri" w:cs="Calibri"/>
                <w:b/>
                <w:bCs/>
                <w:lang w:val="gl-ES"/>
              </w:rPr>
            </w:pPr>
            <w:r w:rsidRPr="003346FB">
              <w:rPr>
                <w:rFonts w:ascii="Calibri" w:hAnsi="Calibri" w:cs="Calibri"/>
                <w:b/>
                <w:bCs/>
                <w:lang w:val="gl-ES"/>
              </w:rPr>
              <w:t>Título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5855F4" w14:textId="77777777" w:rsidR="00AF65B4" w:rsidRPr="003346FB" w:rsidRDefault="00AF65B4" w:rsidP="00E66D32">
            <w:pPr>
              <w:pStyle w:val="Textoencaja"/>
              <w:jc w:val="left"/>
              <w:rPr>
                <w:rFonts w:ascii="Calibri" w:hAnsi="Calibri" w:cs="Calibri"/>
                <w:lang w:val="gl-ES"/>
              </w:rPr>
            </w:pPr>
            <w:r w:rsidRPr="003346FB">
              <w:rPr>
                <w:rFonts w:ascii="Calibri" w:hAnsi="Calibri" w:cs="Calibri"/>
                <w:lang w:val="gl-ES"/>
              </w:rPr>
              <w:t>Judge a Book by its Cover. A paratranslational approach to the translation of The Communist Manifesto in the minority languages of the Spanish State</w:t>
            </w:r>
          </w:p>
        </w:tc>
      </w:tr>
      <w:tr w:rsidR="00AF65B4" w:rsidRPr="003346FB" w14:paraId="36B27873" w14:textId="77777777" w:rsidTr="00E66D32">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9FEC9F5" w14:textId="77777777" w:rsidR="00AF65B4" w:rsidRPr="003346FB" w:rsidRDefault="00AF65B4" w:rsidP="00E66D32">
            <w:pPr>
              <w:pStyle w:val="Textoencaja"/>
              <w:jc w:val="left"/>
              <w:rPr>
                <w:rFonts w:ascii="Calibri" w:hAnsi="Calibri" w:cs="Calibri"/>
                <w:b/>
                <w:bCs/>
                <w:lang w:val="gl-ES"/>
              </w:rPr>
            </w:pPr>
            <w:r w:rsidRPr="003346FB">
              <w:rPr>
                <w:rFonts w:ascii="Calibri" w:hAnsi="Calibri" w:cs="Calibri"/>
                <w:b/>
                <w:bCs/>
                <w:lang w:val="gl-ES"/>
              </w:rPr>
              <w:t>Datos da publicación:</w:t>
            </w:r>
          </w:p>
          <w:p w14:paraId="3E96B46B" w14:textId="77777777" w:rsidR="00AF65B4" w:rsidRPr="003346FB" w:rsidRDefault="00AF65B4" w:rsidP="00E66D32">
            <w:pPr>
              <w:pStyle w:val="Textoencaja"/>
              <w:jc w:val="left"/>
              <w:rPr>
                <w:rFonts w:ascii="Calibri" w:hAnsi="Calibri" w:cs="Calibri"/>
                <w:b/>
                <w:bCs/>
                <w:lang w:val="gl-ES"/>
              </w:rPr>
            </w:pPr>
            <w:r w:rsidRPr="003346FB">
              <w:rPr>
                <w:rFonts w:ascii="Calibri" w:hAnsi="Calibri" w:cs="Calibri"/>
                <w:b/>
                <w:bCs/>
                <w:lang w:val="gl-ES"/>
              </w:rPr>
              <w:t>Revista, Volume, páxinas, ano, DOI</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943361" w14:textId="77777777" w:rsidR="00AF65B4" w:rsidRPr="003346FB" w:rsidRDefault="00AF65B4" w:rsidP="00E66D32">
            <w:pPr>
              <w:pStyle w:val="Textoencaja"/>
              <w:jc w:val="left"/>
              <w:rPr>
                <w:rFonts w:ascii="Calibri" w:hAnsi="Calibri" w:cs="Calibri"/>
                <w:lang w:val="gl-ES"/>
              </w:rPr>
            </w:pPr>
            <w:r w:rsidRPr="003346FB">
              <w:rPr>
                <w:rFonts w:ascii="Calibri" w:hAnsi="Calibri" w:cs="Calibri"/>
                <w:lang w:val="gl-ES"/>
              </w:rPr>
              <w:t>TRANS: revista de traductología</w:t>
            </w:r>
          </w:p>
          <w:p w14:paraId="6E83E727" w14:textId="77777777" w:rsidR="00AF65B4" w:rsidRPr="003346FB" w:rsidRDefault="00AF65B4" w:rsidP="00E66D32">
            <w:pPr>
              <w:pStyle w:val="Textoencaja"/>
              <w:jc w:val="left"/>
              <w:rPr>
                <w:rFonts w:ascii="Calibri" w:hAnsi="Calibri" w:cs="Calibri"/>
                <w:lang w:val="gl-ES"/>
              </w:rPr>
            </w:pPr>
            <w:r w:rsidRPr="003346FB">
              <w:rPr>
                <w:rFonts w:ascii="Calibri" w:hAnsi="Calibri" w:cs="Calibri"/>
                <w:lang w:val="gl-ES"/>
              </w:rPr>
              <w:t>ISSN: 1137-2311</w:t>
            </w:r>
          </w:p>
          <w:p w14:paraId="5547B7FB" w14:textId="77777777" w:rsidR="00AF65B4" w:rsidRPr="003346FB" w:rsidRDefault="00AF65B4" w:rsidP="00E66D32">
            <w:pPr>
              <w:pStyle w:val="Textoencaja"/>
              <w:jc w:val="left"/>
              <w:rPr>
                <w:rFonts w:ascii="Calibri" w:hAnsi="Calibri" w:cs="Calibri"/>
                <w:lang w:val="gl-ES"/>
              </w:rPr>
            </w:pPr>
            <w:r w:rsidRPr="003346FB">
              <w:rPr>
                <w:rFonts w:ascii="Calibri" w:hAnsi="Calibri" w:cs="Calibri"/>
                <w:lang w:val="gl-ES"/>
              </w:rPr>
              <w:t>Páx.: 33-51</w:t>
            </w:r>
          </w:p>
          <w:p w14:paraId="3B69F8EB" w14:textId="77777777" w:rsidR="00AF65B4" w:rsidRPr="003346FB" w:rsidRDefault="00AF65B4" w:rsidP="00E66D32">
            <w:pPr>
              <w:pStyle w:val="Textoencaja"/>
              <w:jc w:val="left"/>
              <w:rPr>
                <w:rFonts w:ascii="Calibri" w:hAnsi="Calibri" w:cs="Calibri"/>
                <w:lang w:val="gl-ES"/>
              </w:rPr>
            </w:pPr>
            <w:r w:rsidRPr="003346FB">
              <w:rPr>
                <w:rFonts w:ascii="Calibri" w:hAnsi="Calibri" w:cs="Calibri"/>
                <w:lang w:val="gl-ES"/>
              </w:rPr>
              <w:t>Número: 24</w:t>
            </w:r>
          </w:p>
          <w:p w14:paraId="6B7F15F4" w14:textId="77777777" w:rsidR="00AF65B4" w:rsidRPr="003346FB" w:rsidRDefault="00AF65B4" w:rsidP="00E66D32">
            <w:pPr>
              <w:pStyle w:val="Textoencaja"/>
              <w:jc w:val="left"/>
              <w:rPr>
                <w:rFonts w:ascii="Calibri" w:hAnsi="Calibri" w:cs="Calibri"/>
                <w:lang w:val="gl-ES"/>
              </w:rPr>
            </w:pPr>
            <w:r w:rsidRPr="003346FB">
              <w:rPr>
                <w:rFonts w:ascii="Calibri" w:hAnsi="Calibri" w:cs="Calibri"/>
                <w:lang w:val="gl-ES"/>
              </w:rPr>
              <w:t>Data: 2020</w:t>
            </w:r>
          </w:p>
          <w:p w14:paraId="057A0F88" w14:textId="77777777" w:rsidR="00AF65B4" w:rsidRPr="003346FB" w:rsidRDefault="00AF65B4" w:rsidP="00E66D32">
            <w:pPr>
              <w:pStyle w:val="Textoencaja"/>
              <w:jc w:val="left"/>
              <w:rPr>
                <w:rFonts w:ascii="Calibri" w:hAnsi="Calibri" w:cs="Calibri"/>
                <w:lang w:val="gl-ES"/>
              </w:rPr>
            </w:pPr>
            <w:r w:rsidRPr="003346FB">
              <w:rPr>
                <w:rFonts w:ascii="Calibri" w:hAnsi="Calibri" w:cs="Calibri"/>
                <w:lang w:val="gl-ES"/>
              </w:rPr>
              <w:t>DOI: https://doi.org/10.24310/TRANS.2020.v0i24.7559</w:t>
            </w:r>
          </w:p>
        </w:tc>
      </w:tr>
      <w:tr w:rsidR="00AF65B4" w:rsidRPr="003346FB" w14:paraId="51AFE952" w14:textId="77777777" w:rsidTr="00E66D32">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7C39569" w14:textId="77777777" w:rsidR="00AF65B4" w:rsidRPr="003346FB" w:rsidRDefault="00AF65B4" w:rsidP="00E66D32">
            <w:pPr>
              <w:pStyle w:val="Textoencaja"/>
              <w:jc w:val="left"/>
              <w:rPr>
                <w:rFonts w:ascii="Calibri" w:hAnsi="Calibri" w:cs="Calibri"/>
                <w:b/>
                <w:bCs/>
                <w:lang w:val="gl-ES"/>
              </w:rPr>
            </w:pPr>
            <w:r w:rsidRPr="003346FB">
              <w:rPr>
                <w:rFonts w:ascii="Calibri" w:hAnsi="Calibri" w:cs="Calibri"/>
                <w:b/>
                <w:bCs/>
                <w:lang w:val="gl-ES"/>
              </w:rPr>
              <w:t>ISSN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47E1D8" w14:textId="77777777" w:rsidR="00AF65B4" w:rsidRPr="003346FB" w:rsidRDefault="00AF65B4" w:rsidP="00E66D32">
            <w:pPr>
              <w:pStyle w:val="Textoencaja"/>
              <w:jc w:val="left"/>
              <w:rPr>
                <w:rFonts w:ascii="Calibri" w:hAnsi="Calibri" w:cs="Calibri"/>
                <w:lang w:val="gl-ES"/>
              </w:rPr>
            </w:pPr>
            <w:r w:rsidRPr="003346FB">
              <w:rPr>
                <w:rFonts w:ascii="Calibri" w:hAnsi="Calibri" w:cs="Calibri"/>
                <w:lang w:val="gl-ES"/>
              </w:rPr>
              <w:t>1137-2311</w:t>
            </w:r>
          </w:p>
        </w:tc>
      </w:tr>
      <w:tr w:rsidR="00AF65B4" w:rsidRPr="003346FB" w14:paraId="64161374" w14:textId="77777777" w:rsidTr="00E66D32">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496BE10" w14:textId="77777777" w:rsidR="00AF65B4" w:rsidRPr="003346FB" w:rsidRDefault="00AF65B4" w:rsidP="00E66D32">
            <w:pPr>
              <w:pStyle w:val="Textoencaja"/>
              <w:jc w:val="left"/>
              <w:rPr>
                <w:rFonts w:ascii="Calibri" w:hAnsi="Calibri" w:cs="Calibri"/>
                <w:b/>
                <w:bCs/>
                <w:lang w:val="gl-ES"/>
              </w:rPr>
            </w:pPr>
            <w:r w:rsidRPr="003346FB">
              <w:rPr>
                <w:rFonts w:ascii="Calibri" w:hAnsi="Calibri" w:cs="Calibri"/>
                <w:b/>
                <w:bCs/>
                <w:lang w:val="gl-ES"/>
              </w:rPr>
              <w:lastRenderedPageBreak/>
              <w:t>Índice de impacto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064C66" w14:textId="77777777" w:rsidR="00AF65B4" w:rsidRPr="003346FB" w:rsidRDefault="00AF65B4" w:rsidP="00E66D32">
            <w:pPr>
              <w:pStyle w:val="Textoencaja"/>
              <w:jc w:val="left"/>
              <w:rPr>
                <w:rFonts w:ascii="Calibri" w:hAnsi="Calibri" w:cs="Calibri"/>
                <w:lang w:val="gl-ES"/>
              </w:rPr>
            </w:pPr>
            <w:r w:rsidRPr="003346FB">
              <w:rPr>
                <w:rFonts w:ascii="Calibri" w:hAnsi="Calibri" w:cs="Calibri"/>
                <w:lang w:val="gl-ES"/>
              </w:rPr>
              <w:t>CIRC</w:t>
            </w:r>
          </w:p>
          <w:p w14:paraId="3AAD9DB3" w14:textId="77777777" w:rsidR="00AF65B4" w:rsidRPr="003346FB" w:rsidRDefault="00AF65B4" w:rsidP="00E66D32">
            <w:pPr>
              <w:pStyle w:val="Textoencaja"/>
              <w:jc w:val="left"/>
              <w:rPr>
                <w:rFonts w:ascii="Calibri" w:hAnsi="Calibri" w:cs="Calibri"/>
                <w:lang w:val="gl-ES"/>
              </w:rPr>
            </w:pPr>
            <w:r w:rsidRPr="003346FB">
              <w:rPr>
                <w:rFonts w:ascii="Calibri" w:hAnsi="Calibri" w:cs="Calibri"/>
                <w:lang w:val="gl-ES"/>
              </w:rPr>
              <w:t>Ciencias sociais: B</w:t>
            </w:r>
          </w:p>
          <w:p w14:paraId="3187C228" w14:textId="77777777" w:rsidR="00AF65B4" w:rsidRPr="003346FB" w:rsidRDefault="00AF65B4" w:rsidP="00E66D32">
            <w:pPr>
              <w:pStyle w:val="Textoencaja"/>
              <w:jc w:val="left"/>
              <w:rPr>
                <w:rFonts w:ascii="Calibri" w:hAnsi="Calibri" w:cs="Calibri"/>
                <w:lang w:val="gl-ES"/>
              </w:rPr>
            </w:pPr>
            <w:r w:rsidRPr="003346FB">
              <w:rPr>
                <w:rFonts w:ascii="Calibri" w:hAnsi="Calibri" w:cs="Calibri"/>
                <w:lang w:val="gl-ES"/>
              </w:rPr>
              <w:t>Ciencias Humanas: B</w:t>
            </w:r>
          </w:p>
          <w:p w14:paraId="4030421C" w14:textId="77777777" w:rsidR="00AF65B4" w:rsidRPr="003346FB" w:rsidRDefault="00AF65B4" w:rsidP="00E66D32">
            <w:pPr>
              <w:pStyle w:val="Textoencaja"/>
              <w:jc w:val="left"/>
              <w:rPr>
                <w:rFonts w:ascii="Calibri" w:hAnsi="Calibri" w:cs="Calibri"/>
                <w:lang w:val="gl-ES"/>
              </w:rPr>
            </w:pPr>
          </w:p>
          <w:p w14:paraId="16651440" w14:textId="77777777" w:rsidR="00AF65B4" w:rsidRPr="003346FB" w:rsidRDefault="00AF65B4" w:rsidP="00E66D32">
            <w:pPr>
              <w:pStyle w:val="Textoencaja"/>
              <w:jc w:val="left"/>
              <w:rPr>
                <w:rFonts w:ascii="Calibri" w:hAnsi="Calibri" w:cs="Calibri"/>
                <w:lang w:val="gl-ES"/>
              </w:rPr>
            </w:pPr>
            <w:r w:rsidRPr="003346FB">
              <w:rPr>
                <w:rFonts w:ascii="Calibri" w:hAnsi="Calibri" w:cs="Calibri"/>
                <w:lang w:val="gl-ES"/>
              </w:rPr>
              <w:t>DR. Dialnet Métricas</w:t>
            </w:r>
          </w:p>
          <w:p w14:paraId="3EC69A31" w14:textId="77777777" w:rsidR="00AF65B4" w:rsidRPr="003346FB" w:rsidRDefault="00AF65B4" w:rsidP="00E66D32">
            <w:pPr>
              <w:pStyle w:val="Textoencaja"/>
              <w:jc w:val="left"/>
              <w:rPr>
                <w:rFonts w:ascii="Calibri" w:hAnsi="Calibri" w:cs="Calibri"/>
                <w:lang w:val="gl-ES"/>
              </w:rPr>
            </w:pPr>
            <w:r w:rsidRPr="003346FB">
              <w:rPr>
                <w:rFonts w:ascii="Calibri" w:hAnsi="Calibri" w:cs="Calibri"/>
                <w:lang w:val="gl-ES"/>
              </w:rPr>
              <w:t>Impacto 2023: 0,15</w:t>
            </w:r>
          </w:p>
        </w:tc>
      </w:tr>
      <w:tr w:rsidR="00AF65B4" w:rsidRPr="003346FB" w14:paraId="4D88ABE3" w14:textId="77777777" w:rsidTr="00E66D32">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DF5382F" w14:textId="77777777" w:rsidR="00AF65B4" w:rsidRPr="003346FB" w:rsidRDefault="00AF65B4" w:rsidP="00E66D32">
            <w:pPr>
              <w:pStyle w:val="Textoencaja"/>
              <w:jc w:val="left"/>
              <w:rPr>
                <w:rFonts w:ascii="Calibri" w:hAnsi="Calibri" w:cs="Calibri"/>
                <w:b/>
                <w:bCs/>
                <w:lang w:val="gl-ES"/>
              </w:rPr>
            </w:pPr>
            <w:r w:rsidRPr="003346FB">
              <w:rPr>
                <w:rFonts w:ascii="Calibri" w:hAnsi="Calibri" w:cs="Calibri"/>
                <w:b/>
                <w:bCs/>
                <w:lang w:val="gl-ES"/>
              </w:rPr>
              <w:t>Posición relativa da revista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794443" w14:textId="77777777" w:rsidR="00AF65B4" w:rsidRPr="003346FB" w:rsidRDefault="00AF65B4" w:rsidP="00E66D32">
            <w:pPr>
              <w:pStyle w:val="Textoencaja"/>
              <w:jc w:val="left"/>
              <w:rPr>
                <w:rFonts w:ascii="Calibri" w:hAnsi="Calibri" w:cs="Calibri"/>
                <w:lang w:val="gl-ES"/>
              </w:rPr>
            </w:pPr>
            <w:r w:rsidRPr="003346FB">
              <w:rPr>
                <w:rFonts w:ascii="Calibri" w:hAnsi="Calibri" w:cs="Calibri"/>
                <w:lang w:val="gl-ES"/>
              </w:rPr>
              <w:t>LINGÜÍSTICA 2023: 37/71</w:t>
            </w:r>
          </w:p>
          <w:p w14:paraId="5E3C6201" w14:textId="77777777" w:rsidR="00AF65B4" w:rsidRPr="003346FB" w:rsidRDefault="00AF65B4" w:rsidP="00E66D32">
            <w:pPr>
              <w:pStyle w:val="Textoencaja"/>
              <w:jc w:val="left"/>
              <w:rPr>
                <w:rFonts w:ascii="Calibri" w:hAnsi="Calibri" w:cs="Calibri"/>
                <w:lang w:val="gl-ES"/>
              </w:rPr>
            </w:pPr>
            <w:r w:rsidRPr="003346FB">
              <w:rPr>
                <w:rFonts w:ascii="Calibri" w:hAnsi="Calibri" w:cs="Calibri"/>
                <w:lang w:val="gl-ES"/>
              </w:rPr>
              <w:t>FILOLOXÍAS: 69/318</w:t>
            </w:r>
          </w:p>
        </w:tc>
      </w:tr>
    </w:tbl>
    <w:p w14:paraId="0F36F00B" w14:textId="77777777" w:rsidR="00AF65B4" w:rsidRDefault="00AF65B4" w:rsidP="00AF65B4">
      <w:pPr>
        <w:rPr>
          <w:sz w:val="20"/>
          <w:szCs w:val="20"/>
          <w:lang w:val="gl-ES"/>
        </w:rPr>
      </w:pPr>
    </w:p>
    <w:p w14:paraId="49A3A1E6" w14:textId="77777777" w:rsidR="00AF65B4" w:rsidRPr="003346FB" w:rsidRDefault="00AF65B4" w:rsidP="00AF65B4">
      <w:pPr>
        <w:rPr>
          <w:sz w:val="20"/>
          <w:szCs w:val="20"/>
          <w:lang w:val="gl-ES"/>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AF65B4" w:rsidRPr="003346FB" w14:paraId="3FABAA3C" w14:textId="77777777" w:rsidTr="00E66D32">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2586CE78" w14:textId="77777777" w:rsidR="00AF65B4" w:rsidRPr="003346FB" w:rsidRDefault="00AF65B4" w:rsidP="00E66D32">
            <w:pPr>
              <w:pStyle w:val="Textoencaja"/>
              <w:jc w:val="left"/>
              <w:rPr>
                <w:rFonts w:ascii="Calibri" w:hAnsi="Calibri" w:cs="Calibri"/>
                <w:b/>
                <w:bCs/>
                <w:lang w:val="gl-ES"/>
              </w:rPr>
            </w:pPr>
            <w:r w:rsidRPr="003346FB">
              <w:rPr>
                <w:rFonts w:ascii="Calibri" w:hAnsi="Calibri" w:cs="Calibri"/>
                <w:b/>
                <w:bCs/>
                <w:lang w:val="gl-ES"/>
              </w:rPr>
              <w:t>Revistas indexadas</w:t>
            </w:r>
          </w:p>
        </w:tc>
      </w:tr>
      <w:tr w:rsidR="00AF65B4" w:rsidRPr="003346FB" w14:paraId="7E2E4985" w14:textId="77777777" w:rsidTr="00E66D32">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7AE9511" w14:textId="77777777" w:rsidR="00AF65B4" w:rsidRPr="003346FB" w:rsidRDefault="00AF65B4" w:rsidP="00E66D32">
            <w:pPr>
              <w:pStyle w:val="Textoencaja"/>
              <w:jc w:val="left"/>
              <w:rPr>
                <w:rFonts w:ascii="Calibri" w:hAnsi="Calibri" w:cs="Calibri"/>
                <w:b/>
                <w:bCs/>
                <w:lang w:val="gl-ES"/>
              </w:rPr>
            </w:pPr>
            <w:r w:rsidRPr="003346FB">
              <w:rPr>
                <w:rFonts w:ascii="Calibri" w:hAnsi="Calibri" w:cs="Calibri"/>
                <w:b/>
                <w:bCs/>
                <w:lang w:val="gl-ES"/>
              </w:rPr>
              <w:t>Autores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997BC7" w14:textId="77777777" w:rsidR="00AF65B4" w:rsidRPr="003346FB" w:rsidRDefault="00AF65B4" w:rsidP="00E66D32">
            <w:pPr>
              <w:pStyle w:val="Textoencaja"/>
              <w:jc w:val="left"/>
              <w:rPr>
                <w:rFonts w:ascii="Calibri" w:hAnsi="Calibri" w:cs="Calibri"/>
                <w:lang w:val="gl-ES"/>
              </w:rPr>
            </w:pPr>
            <w:r w:rsidRPr="003346FB">
              <w:rPr>
                <w:rFonts w:ascii="Calibri" w:hAnsi="Calibri" w:cs="Calibri"/>
                <w:lang w:val="gl-ES"/>
              </w:rPr>
              <w:t>Baxter, Robert Neal</w:t>
            </w:r>
          </w:p>
        </w:tc>
      </w:tr>
      <w:tr w:rsidR="00AF65B4" w:rsidRPr="003346FB" w14:paraId="3242D37C" w14:textId="77777777" w:rsidTr="00E66D32">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0C7776A" w14:textId="77777777" w:rsidR="00AF65B4" w:rsidRPr="003346FB" w:rsidRDefault="00AF65B4" w:rsidP="00E66D32">
            <w:pPr>
              <w:pStyle w:val="Textoencaja"/>
              <w:jc w:val="left"/>
              <w:rPr>
                <w:rFonts w:ascii="Calibri" w:hAnsi="Calibri" w:cs="Calibri"/>
                <w:b/>
                <w:bCs/>
                <w:lang w:val="gl-ES"/>
              </w:rPr>
            </w:pPr>
            <w:r w:rsidRPr="003346FB">
              <w:rPr>
                <w:rFonts w:ascii="Calibri" w:hAnsi="Calibri" w:cs="Calibri"/>
                <w:b/>
                <w:bCs/>
                <w:lang w:val="gl-ES"/>
              </w:rPr>
              <w:t>Título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3D0057" w14:textId="77777777" w:rsidR="00AF65B4" w:rsidRPr="003346FB" w:rsidRDefault="00AF65B4" w:rsidP="00E66D32">
            <w:pPr>
              <w:pStyle w:val="Textoencaja"/>
              <w:jc w:val="left"/>
              <w:rPr>
                <w:rFonts w:ascii="Calibri" w:hAnsi="Calibri" w:cs="Calibri"/>
                <w:lang w:val="gl-ES"/>
              </w:rPr>
            </w:pPr>
            <w:r w:rsidRPr="003346FB">
              <w:rPr>
                <w:rFonts w:ascii="Calibri" w:hAnsi="Calibri" w:cs="Calibri"/>
                <w:lang w:val="gl-ES"/>
              </w:rPr>
              <w:t>Història i anàlisi paratextual de les traduccions del Manifest del Partit Comunista al català</w:t>
            </w:r>
          </w:p>
        </w:tc>
      </w:tr>
      <w:tr w:rsidR="00AF65B4" w:rsidRPr="003346FB" w14:paraId="155ACC2F" w14:textId="77777777" w:rsidTr="00E66D32">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8B819A2" w14:textId="77777777" w:rsidR="00AF65B4" w:rsidRPr="003346FB" w:rsidRDefault="00AF65B4" w:rsidP="00E66D32">
            <w:pPr>
              <w:pStyle w:val="Textoencaja"/>
              <w:jc w:val="left"/>
              <w:rPr>
                <w:rFonts w:ascii="Calibri" w:hAnsi="Calibri" w:cs="Calibri"/>
                <w:b/>
                <w:bCs/>
                <w:lang w:val="gl-ES"/>
              </w:rPr>
            </w:pPr>
            <w:r w:rsidRPr="003346FB">
              <w:rPr>
                <w:rFonts w:ascii="Calibri" w:hAnsi="Calibri" w:cs="Calibri"/>
                <w:b/>
                <w:bCs/>
                <w:lang w:val="gl-ES"/>
              </w:rPr>
              <w:t>Datos da publicación:</w:t>
            </w:r>
          </w:p>
          <w:p w14:paraId="59BC30AB" w14:textId="77777777" w:rsidR="00AF65B4" w:rsidRPr="003346FB" w:rsidRDefault="00AF65B4" w:rsidP="00E66D32">
            <w:pPr>
              <w:pStyle w:val="Textoencaja"/>
              <w:jc w:val="left"/>
              <w:rPr>
                <w:rFonts w:ascii="Calibri" w:hAnsi="Calibri" w:cs="Calibri"/>
                <w:b/>
                <w:bCs/>
                <w:lang w:val="gl-ES"/>
              </w:rPr>
            </w:pPr>
            <w:r w:rsidRPr="003346FB">
              <w:rPr>
                <w:rFonts w:ascii="Calibri" w:hAnsi="Calibri" w:cs="Calibri"/>
                <w:b/>
                <w:bCs/>
                <w:lang w:val="gl-ES"/>
              </w:rPr>
              <w:t>Revista, Volume, páxinas, ano, DOI</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A401A4" w14:textId="77777777" w:rsidR="00AF65B4" w:rsidRPr="003346FB" w:rsidRDefault="00AF65B4" w:rsidP="00E66D32">
            <w:pPr>
              <w:pStyle w:val="Textoencaja"/>
              <w:jc w:val="left"/>
              <w:rPr>
                <w:rFonts w:ascii="Calibri" w:hAnsi="Calibri" w:cs="Calibri"/>
                <w:lang w:val="gl-ES"/>
              </w:rPr>
            </w:pPr>
            <w:r w:rsidRPr="003346FB">
              <w:rPr>
                <w:rFonts w:ascii="Calibri" w:hAnsi="Calibri" w:cs="Calibri"/>
                <w:lang w:val="gl-ES"/>
              </w:rPr>
              <w:t>Quaderns: Revista de traducció</w:t>
            </w:r>
          </w:p>
          <w:p w14:paraId="65DFAB2C" w14:textId="77777777" w:rsidR="00AF65B4" w:rsidRPr="003346FB" w:rsidRDefault="00AF65B4" w:rsidP="00E66D32">
            <w:pPr>
              <w:pStyle w:val="Textoencaja"/>
              <w:jc w:val="left"/>
              <w:rPr>
                <w:rFonts w:ascii="Calibri" w:hAnsi="Calibri" w:cs="Calibri"/>
                <w:lang w:val="gl-ES"/>
              </w:rPr>
            </w:pPr>
            <w:r w:rsidRPr="003346FB">
              <w:rPr>
                <w:rFonts w:ascii="Calibri" w:hAnsi="Calibri" w:cs="Calibri"/>
                <w:lang w:val="gl-ES"/>
              </w:rPr>
              <w:t xml:space="preserve">Número: Nº 28, </w:t>
            </w:r>
          </w:p>
          <w:p w14:paraId="50B69279" w14:textId="77777777" w:rsidR="00AF65B4" w:rsidRPr="003346FB" w:rsidRDefault="00AF65B4" w:rsidP="00E66D32">
            <w:pPr>
              <w:pStyle w:val="Textoencaja"/>
              <w:jc w:val="left"/>
              <w:rPr>
                <w:rFonts w:ascii="Calibri" w:hAnsi="Calibri" w:cs="Calibri"/>
                <w:lang w:val="gl-ES"/>
              </w:rPr>
            </w:pPr>
            <w:r w:rsidRPr="003346FB">
              <w:rPr>
                <w:rFonts w:ascii="Calibri" w:hAnsi="Calibri" w:cs="Calibri"/>
                <w:lang w:val="gl-ES"/>
              </w:rPr>
              <w:t>Páx.: 225-251</w:t>
            </w:r>
          </w:p>
          <w:p w14:paraId="071DFD7C" w14:textId="77777777" w:rsidR="00AF65B4" w:rsidRPr="003346FB" w:rsidRDefault="00AF65B4" w:rsidP="00E66D32">
            <w:pPr>
              <w:pStyle w:val="Textoencaja"/>
              <w:jc w:val="left"/>
              <w:rPr>
                <w:rFonts w:ascii="Calibri" w:hAnsi="Calibri" w:cs="Calibri"/>
                <w:lang w:val="gl-ES"/>
              </w:rPr>
            </w:pPr>
            <w:r w:rsidRPr="003346FB">
              <w:rPr>
                <w:rFonts w:ascii="Calibri" w:hAnsi="Calibri" w:cs="Calibri"/>
                <w:lang w:val="gl-ES"/>
              </w:rPr>
              <w:t>Data: 2021</w:t>
            </w:r>
          </w:p>
          <w:p w14:paraId="24922323" w14:textId="77777777" w:rsidR="00AF65B4" w:rsidRPr="003346FB" w:rsidRDefault="00AF65B4" w:rsidP="00E66D32">
            <w:pPr>
              <w:pStyle w:val="Textoencaja"/>
              <w:jc w:val="left"/>
              <w:rPr>
                <w:rFonts w:ascii="Calibri" w:hAnsi="Calibri" w:cs="Calibri"/>
                <w:lang w:val="gl-ES"/>
              </w:rPr>
            </w:pPr>
            <w:r w:rsidRPr="003346FB">
              <w:rPr>
                <w:rFonts w:ascii="Calibri" w:hAnsi="Calibri" w:cs="Calibri"/>
                <w:lang w:val="gl-ES"/>
              </w:rPr>
              <w:t>DOI: https://doi.org/10.5565/rev/quaderns.42</w:t>
            </w:r>
          </w:p>
        </w:tc>
      </w:tr>
      <w:tr w:rsidR="00AF65B4" w:rsidRPr="003346FB" w14:paraId="58BA203F" w14:textId="77777777" w:rsidTr="00E66D32">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757F214" w14:textId="77777777" w:rsidR="00AF65B4" w:rsidRPr="003346FB" w:rsidRDefault="00AF65B4" w:rsidP="00E66D32">
            <w:pPr>
              <w:pStyle w:val="Textoencaja"/>
              <w:jc w:val="left"/>
              <w:rPr>
                <w:rFonts w:ascii="Calibri" w:hAnsi="Calibri" w:cs="Calibri"/>
                <w:b/>
                <w:bCs/>
                <w:lang w:val="gl-ES"/>
              </w:rPr>
            </w:pPr>
            <w:r w:rsidRPr="003346FB">
              <w:rPr>
                <w:rFonts w:ascii="Calibri" w:hAnsi="Calibri" w:cs="Calibri"/>
                <w:b/>
                <w:bCs/>
                <w:lang w:val="gl-ES"/>
              </w:rPr>
              <w:t>ISSN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EEBC49" w14:textId="77777777" w:rsidR="00AF65B4" w:rsidRPr="003346FB" w:rsidRDefault="00AF65B4" w:rsidP="00E66D32">
            <w:pPr>
              <w:pStyle w:val="Textoencaja"/>
              <w:jc w:val="left"/>
              <w:rPr>
                <w:rFonts w:ascii="Calibri" w:hAnsi="Calibri" w:cs="Calibri"/>
                <w:lang w:val="gl-ES"/>
              </w:rPr>
            </w:pPr>
            <w:r w:rsidRPr="003346FB">
              <w:rPr>
                <w:rFonts w:ascii="Calibri" w:hAnsi="Calibri" w:cs="Calibri"/>
                <w:lang w:val="gl-ES"/>
              </w:rPr>
              <w:t>1138-5790</w:t>
            </w:r>
          </w:p>
        </w:tc>
      </w:tr>
      <w:tr w:rsidR="00AF65B4" w:rsidRPr="003346FB" w14:paraId="6E827E56" w14:textId="77777777" w:rsidTr="00E66D32">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7740805" w14:textId="77777777" w:rsidR="00AF65B4" w:rsidRPr="003346FB" w:rsidRDefault="00AF65B4" w:rsidP="00E66D32">
            <w:pPr>
              <w:pStyle w:val="Textoencaja"/>
              <w:jc w:val="left"/>
              <w:rPr>
                <w:rFonts w:ascii="Calibri" w:hAnsi="Calibri" w:cs="Calibri"/>
                <w:b/>
                <w:bCs/>
                <w:lang w:val="gl-ES"/>
              </w:rPr>
            </w:pPr>
            <w:r w:rsidRPr="003346FB">
              <w:rPr>
                <w:rFonts w:ascii="Calibri" w:hAnsi="Calibri" w:cs="Calibri"/>
                <w:b/>
                <w:bCs/>
                <w:lang w:val="gl-ES"/>
              </w:rPr>
              <w:t>Índice de impacto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64A0AD" w14:textId="77777777" w:rsidR="00AF65B4" w:rsidRPr="003346FB" w:rsidRDefault="00AF65B4" w:rsidP="00E66D32">
            <w:pPr>
              <w:pStyle w:val="Textoencaja"/>
              <w:jc w:val="left"/>
              <w:rPr>
                <w:rFonts w:ascii="Calibri" w:hAnsi="Calibri" w:cs="Calibri"/>
                <w:lang w:val="gl-ES"/>
              </w:rPr>
            </w:pPr>
            <w:r w:rsidRPr="003346FB">
              <w:rPr>
                <w:rFonts w:ascii="Calibri" w:hAnsi="Calibri" w:cs="Calibri"/>
                <w:lang w:val="gl-ES"/>
              </w:rPr>
              <w:t>CIRC</w:t>
            </w:r>
          </w:p>
          <w:p w14:paraId="6474E63C" w14:textId="77777777" w:rsidR="00AF65B4" w:rsidRPr="003346FB" w:rsidRDefault="00AF65B4" w:rsidP="00E66D32">
            <w:pPr>
              <w:pStyle w:val="Textoencaja"/>
              <w:jc w:val="left"/>
              <w:rPr>
                <w:rFonts w:ascii="Calibri" w:hAnsi="Calibri" w:cs="Calibri"/>
                <w:lang w:val="gl-ES"/>
              </w:rPr>
            </w:pPr>
            <w:r w:rsidRPr="003346FB">
              <w:rPr>
                <w:rFonts w:ascii="Calibri" w:hAnsi="Calibri" w:cs="Calibri"/>
                <w:lang w:val="gl-ES"/>
              </w:rPr>
              <w:t>Ciencias sociais: B</w:t>
            </w:r>
          </w:p>
          <w:p w14:paraId="73B18062" w14:textId="77777777" w:rsidR="00AF65B4" w:rsidRPr="003346FB" w:rsidRDefault="00AF65B4" w:rsidP="00E66D32">
            <w:pPr>
              <w:pStyle w:val="Textoencaja"/>
              <w:jc w:val="left"/>
              <w:rPr>
                <w:rFonts w:ascii="Calibri" w:hAnsi="Calibri" w:cs="Calibri"/>
                <w:lang w:val="gl-ES"/>
              </w:rPr>
            </w:pPr>
            <w:r w:rsidRPr="003346FB">
              <w:rPr>
                <w:rFonts w:ascii="Calibri" w:hAnsi="Calibri" w:cs="Calibri"/>
                <w:lang w:val="gl-ES"/>
              </w:rPr>
              <w:t>Ciencias Humanas: B</w:t>
            </w:r>
          </w:p>
          <w:p w14:paraId="7B9721B7" w14:textId="77777777" w:rsidR="00AF65B4" w:rsidRPr="003346FB" w:rsidRDefault="00AF65B4" w:rsidP="00E66D32">
            <w:pPr>
              <w:pStyle w:val="Textoencaja"/>
              <w:jc w:val="left"/>
              <w:rPr>
                <w:rFonts w:ascii="Calibri" w:hAnsi="Calibri" w:cs="Calibri"/>
                <w:lang w:val="gl-ES"/>
              </w:rPr>
            </w:pPr>
          </w:p>
          <w:p w14:paraId="6FF55BE5" w14:textId="77777777" w:rsidR="00AF65B4" w:rsidRPr="003346FB" w:rsidRDefault="00AF65B4" w:rsidP="00E66D32">
            <w:pPr>
              <w:pStyle w:val="Textoencaja"/>
              <w:jc w:val="left"/>
              <w:rPr>
                <w:rFonts w:ascii="Calibri" w:hAnsi="Calibri" w:cs="Calibri"/>
                <w:lang w:val="gl-ES"/>
              </w:rPr>
            </w:pPr>
            <w:r w:rsidRPr="003346FB">
              <w:rPr>
                <w:rFonts w:ascii="Calibri" w:hAnsi="Calibri" w:cs="Calibri"/>
                <w:lang w:val="gl-ES"/>
              </w:rPr>
              <w:t>IDR. Dialnet Métricas</w:t>
            </w:r>
          </w:p>
          <w:p w14:paraId="32D3481E" w14:textId="77777777" w:rsidR="00AF65B4" w:rsidRPr="003346FB" w:rsidRDefault="00AF65B4" w:rsidP="00E66D32">
            <w:pPr>
              <w:pStyle w:val="Textoencaja"/>
              <w:jc w:val="left"/>
              <w:rPr>
                <w:rFonts w:ascii="Calibri" w:hAnsi="Calibri" w:cs="Calibri"/>
                <w:lang w:val="gl-ES"/>
              </w:rPr>
            </w:pPr>
            <w:r w:rsidRPr="003346FB">
              <w:rPr>
                <w:rFonts w:ascii="Calibri" w:hAnsi="Calibri" w:cs="Calibri"/>
                <w:lang w:val="gl-ES"/>
              </w:rPr>
              <w:t>Impacto 2023: 0,18</w:t>
            </w:r>
          </w:p>
        </w:tc>
      </w:tr>
      <w:tr w:rsidR="00AF65B4" w:rsidRPr="003346FB" w14:paraId="113D5BFA" w14:textId="77777777" w:rsidTr="00E66D32">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F35A879" w14:textId="77777777" w:rsidR="00AF65B4" w:rsidRPr="003346FB" w:rsidRDefault="00AF65B4" w:rsidP="00E66D32">
            <w:pPr>
              <w:pStyle w:val="Textoencaja"/>
              <w:jc w:val="left"/>
              <w:rPr>
                <w:rFonts w:ascii="Calibri" w:hAnsi="Calibri" w:cs="Calibri"/>
                <w:b/>
                <w:bCs/>
                <w:lang w:val="gl-ES"/>
              </w:rPr>
            </w:pPr>
            <w:r w:rsidRPr="003346FB">
              <w:rPr>
                <w:rFonts w:ascii="Calibri" w:hAnsi="Calibri" w:cs="Calibri"/>
                <w:b/>
                <w:bCs/>
                <w:lang w:val="gl-ES"/>
              </w:rPr>
              <w:t>Posición relativa da revista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8CEDEA" w14:textId="77777777" w:rsidR="00AF65B4" w:rsidRPr="003346FB" w:rsidRDefault="00AF65B4" w:rsidP="00E66D32">
            <w:pPr>
              <w:pStyle w:val="Textoencaja"/>
              <w:jc w:val="left"/>
              <w:rPr>
                <w:rFonts w:ascii="Calibri" w:hAnsi="Calibri" w:cs="Calibri"/>
                <w:lang w:val="gl-ES"/>
              </w:rPr>
            </w:pPr>
            <w:r w:rsidRPr="003346FB">
              <w:rPr>
                <w:rFonts w:ascii="Calibri" w:hAnsi="Calibri" w:cs="Calibri"/>
                <w:lang w:val="gl-ES"/>
              </w:rPr>
              <w:t>LINGÜÍSTICA 2023: 30 / 71</w:t>
            </w:r>
          </w:p>
          <w:p w14:paraId="0190208C" w14:textId="77777777" w:rsidR="00AF65B4" w:rsidRPr="003346FB" w:rsidRDefault="00AF65B4" w:rsidP="00E66D32">
            <w:pPr>
              <w:pStyle w:val="Textoencaja"/>
              <w:jc w:val="left"/>
              <w:rPr>
                <w:rFonts w:ascii="Calibri" w:hAnsi="Calibri" w:cs="Calibri"/>
                <w:lang w:val="gl-ES"/>
              </w:rPr>
            </w:pPr>
            <w:r w:rsidRPr="003346FB">
              <w:rPr>
                <w:rFonts w:ascii="Calibri" w:hAnsi="Calibri" w:cs="Calibri"/>
                <w:lang w:val="gl-ES"/>
              </w:rPr>
              <w:t>FILOLOXÍAS 2023: 52 / 318</w:t>
            </w:r>
          </w:p>
        </w:tc>
      </w:tr>
    </w:tbl>
    <w:p w14:paraId="79FE3360" w14:textId="77777777" w:rsidR="00AF65B4" w:rsidRPr="003346FB" w:rsidRDefault="00AF65B4" w:rsidP="00AF65B4">
      <w:pPr>
        <w:rPr>
          <w:sz w:val="20"/>
          <w:szCs w:val="20"/>
          <w:lang w:val="gl-ES"/>
        </w:rPr>
      </w:pPr>
    </w:p>
    <w:p w14:paraId="2805E000" w14:textId="77777777" w:rsidR="00AF65B4" w:rsidRPr="003346FB" w:rsidRDefault="00AF65B4" w:rsidP="00AF65B4">
      <w:pPr>
        <w:rPr>
          <w:sz w:val="20"/>
          <w:szCs w:val="20"/>
          <w:lang w:val="gl-ES"/>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AF65B4" w:rsidRPr="003346FB" w14:paraId="393BC817" w14:textId="77777777" w:rsidTr="00E66D32">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046F3473" w14:textId="77777777" w:rsidR="00AF65B4" w:rsidRPr="003346FB" w:rsidRDefault="00AF65B4" w:rsidP="00E66D32">
            <w:pPr>
              <w:pStyle w:val="Textoencaja"/>
              <w:jc w:val="left"/>
              <w:rPr>
                <w:rFonts w:ascii="Calibri" w:hAnsi="Calibri" w:cs="Calibri"/>
                <w:b/>
                <w:bCs/>
                <w:lang w:val="gl-ES"/>
              </w:rPr>
            </w:pPr>
            <w:r w:rsidRPr="003346FB">
              <w:rPr>
                <w:rFonts w:ascii="Calibri" w:hAnsi="Calibri" w:cs="Calibri"/>
                <w:b/>
                <w:bCs/>
                <w:lang w:val="gl-ES"/>
              </w:rPr>
              <w:t>Revistas indexadas</w:t>
            </w:r>
          </w:p>
        </w:tc>
      </w:tr>
      <w:tr w:rsidR="00AF65B4" w:rsidRPr="003346FB" w14:paraId="708B75A8" w14:textId="77777777" w:rsidTr="00E66D32">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577E98E" w14:textId="77777777" w:rsidR="00AF65B4" w:rsidRPr="003346FB" w:rsidRDefault="00AF65B4" w:rsidP="00E66D32">
            <w:pPr>
              <w:pStyle w:val="Textoencaja"/>
              <w:jc w:val="left"/>
              <w:rPr>
                <w:rFonts w:ascii="Calibri" w:hAnsi="Calibri" w:cs="Calibri"/>
                <w:b/>
                <w:bCs/>
                <w:lang w:val="gl-ES"/>
              </w:rPr>
            </w:pPr>
            <w:r w:rsidRPr="003346FB">
              <w:rPr>
                <w:rFonts w:ascii="Calibri" w:hAnsi="Calibri" w:cs="Calibri"/>
                <w:b/>
                <w:bCs/>
                <w:lang w:val="gl-ES"/>
              </w:rPr>
              <w:t>Autores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47C634" w14:textId="77777777" w:rsidR="00AF65B4" w:rsidRPr="003346FB" w:rsidRDefault="00AF65B4" w:rsidP="00E66D32">
            <w:pPr>
              <w:pStyle w:val="Textoencaja"/>
              <w:jc w:val="left"/>
              <w:rPr>
                <w:rFonts w:ascii="Calibri" w:hAnsi="Calibri" w:cs="Calibri"/>
                <w:lang w:val="gl-ES"/>
              </w:rPr>
            </w:pPr>
            <w:r w:rsidRPr="003346FB">
              <w:rPr>
                <w:rFonts w:ascii="Calibri" w:hAnsi="Calibri" w:cs="Calibri"/>
                <w:lang w:val="gl-ES"/>
              </w:rPr>
              <w:t>Baxter, Robert Neal</w:t>
            </w:r>
          </w:p>
        </w:tc>
      </w:tr>
      <w:tr w:rsidR="00AF65B4" w:rsidRPr="003346FB" w14:paraId="48066252" w14:textId="77777777" w:rsidTr="00E66D32">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12D93C9" w14:textId="77777777" w:rsidR="00AF65B4" w:rsidRPr="003346FB" w:rsidRDefault="00AF65B4" w:rsidP="00E66D32">
            <w:pPr>
              <w:pStyle w:val="Textoencaja"/>
              <w:jc w:val="left"/>
              <w:rPr>
                <w:rFonts w:ascii="Calibri" w:hAnsi="Calibri" w:cs="Calibri"/>
                <w:b/>
                <w:bCs/>
                <w:lang w:val="gl-ES"/>
              </w:rPr>
            </w:pPr>
            <w:r w:rsidRPr="003346FB">
              <w:rPr>
                <w:rFonts w:ascii="Calibri" w:hAnsi="Calibri" w:cs="Calibri"/>
                <w:b/>
                <w:bCs/>
                <w:lang w:val="gl-ES"/>
              </w:rPr>
              <w:lastRenderedPageBreak/>
              <w:t>Título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8B5345" w14:textId="77777777" w:rsidR="00AF65B4" w:rsidRPr="003346FB" w:rsidRDefault="00AF65B4" w:rsidP="00E66D32">
            <w:pPr>
              <w:pStyle w:val="Textoencaja"/>
              <w:jc w:val="left"/>
              <w:rPr>
                <w:rFonts w:ascii="Calibri" w:hAnsi="Calibri" w:cs="Calibri"/>
                <w:lang w:val="gl-ES"/>
              </w:rPr>
            </w:pPr>
            <w:r w:rsidRPr="003346FB">
              <w:rPr>
                <w:rFonts w:ascii="Calibri" w:hAnsi="Calibri" w:cs="Calibri"/>
                <w:lang w:val="gl-ES"/>
              </w:rPr>
              <w:t>Interpreting as a part of language planning. A promising opportunity for Breton</w:t>
            </w:r>
          </w:p>
        </w:tc>
      </w:tr>
      <w:tr w:rsidR="00AF65B4" w:rsidRPr="003346FB" w14:paraId="764C933A" w14:textId="77777777" w:rsidTr="00E66D32">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7F6BEFA" w14:textId="77777777" w:rsidR="00AF65B4" w:rsidRPr="003346FB" w:rsidRDefault="00AF65B4" w:rsidP="00E66D32">
            <w:pPr>
              <w:pStyle w:val="Textoencaja"/>
              <w:jc w:val="left"/>
              <w:rPr>
                <w:rFonts w:ascii="Calibri" w:hAnsi="Calibri" w:cs="Calibri"/>
                <w:b/>
                <w:bCs/>
                <w:lang w:val="gl-ES"/>
              </w:rPr>
            </w:pPr>
            <w:r w:rsidRPr="003346FB">
              <w:rPr>
                <w:rFonts w:ascii="Calibri" w:hAnsi="Calibri" w:cs="Calibri"/>
                <w:b/>
                <w:bCs/>
                <w:lang w:val="gl-ES"/>
              </w:rPr>
              <w:t>Datos da publicación:</w:t>
            </w:r>
          </w:p>
          <w:p w14:paraId="100958D6" w14:textId="77777777" w:rsidR="00AF65B4" w:rsidRPr="003346FB" w:rsidRDefault="00AF65B4" w:rsidP="00E66D32">
            <w:pPr>
              <w:pStyle w:val="Textoencaja"/>
              <w:jc w:val="left"/>
              <w:rPr>
                <w:rFonts w:ascii="Calibri" w:hAnsi="Calibri" w:cs="Calibri"/>
                <w:b/>
                <w:bCs/>
                <w:lang w:val="gl-ES"/>
              </w:rPr>
            </w:pPr>
            <w:r w:rsidRPr="003346FB">
              <w:rPr>
                <w:rFonts w:ascii="Calibri" w:hAnsi="Calibri" w:cs="Calibri"/>
                <w:b/>
                <w:bCs/>
                <w:lang w:val="gl-ES"/>
              </w:rPr>
              <w:t>Revista, Volume, páxinas, ano, DOI</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A1BF51" w14:textId="77777777" w:rsidR="00AF65B4" w:rsidRPr="003346FB" w:rsidRDefault="00AF65B4" w:rsidP="00E66D32">
            <w:pPr>
              <w:pStyle w:val="Textoencaja"/>
              <w:jc w:val="left"/>
              <w:rPr>
                <w:rFonts w:ascii="Calibri" w:hAnsi="Calibri" w:cs="Calibri"/>
                <w:lang w:val="gl-ES"/>
              </w:rPr>
            </w:pPr>
            <w:r w:rsidRPr="003346FB">
              <w:rPr>
                <w:rFonts w:ascii="Calibri" w:hAnsi="Calibri" w:cs="Calibri"/>
                <w:lang w:val="gl-ES"/>
              </w:rPr>
              <w:t>Language Problems and Language Planning</w:t>
            </w:r>
          </w:p>
          <w:p w14:paraId="45355B65" w14:textId="77777777" w:rsidR="00AF65B4" w:rsidRPr="003346FB" w:rsidRDefault="00AF65B4" w:rsidP="00E66D32">
            <w:pPr>
              <w:pStyle w:val="Textoencaja"/>
              <w:jc w:val="left"/>
              <w:rPr>
                <w:rFonts w:ascii="Calibri" w:hAnsi="Calibri" w:cs="Calibri"/>
                <w:lang w:val="gl-ES"/>
              </w:rPr>
            </w:pPr>
            <w:r w:rsidRPr="003346FB">
              <w:rPr>
                <w:rFonts w:ascii="Calibri" w:hAnsi="Calibri" w:cs="Calibri"/>
                <w:lang w:val="gl-ES"/>
              </w:rPr>
              <w:t>Vol.: 47(1)</w:t>
            </w:r>
          </w:p>
          <w:p w14:paraId="2B000AC8" w14:textId="77777777" w:rsidR="00AF65B4" w:rsidRPr="003346FB" w:rsidRDefault="00AF65B4" w:rsidP="00E66D32">
            <w:pPr>
              <w:pStyle w:val="Textoencaja"/>
              <w:jc w:val="left"/>
              <w:rPr>
                <w:rFonts w:ascii="Calibri" w:hAnsi="Calibri" w:cs="Calibri"/>
                <w:lang w:val="gl-ES"/>
              </w:rPr>
            </w:pPr>
            <w:r w:rsidRPr="003346FB">
              <w:rPr>
                <w:rFonts w:ascii="Calibri" w:hAnsi="Calibri" w:cs="Calibri"/>
                <w:lang w:val="gl-ES"/>
              </w:rPr>
              <w:t>Páx.: 24 - 48</w:t>
            </w:r>
          </w:p>
          <w:p w14:paraId="3BAA735F" w14:textId="77777777" w:rsidR="00AF65B4" w:rsidRPr="003346FB" w:rsidRDefault="00AF65B4" w:rsidP="00E66D32">
            <w:pPr>
              <w:pStyle w:val="Textoencaja"/>
              <w:jc w:val="left"/>
              <w:rPr>
                <w:rFonts w:ascii="Calibri" w:hAnsi="Calibri" w:cs="Calibri"/>
                <w:lang w:val="gl-ES"/>
              </w:rPr>
            </w:pPr>
            <w:r w:rsidRPr="003346FB">
              <w:rPr>
                <w:rFonts w:ascii="Calibri" w:hAnsi="Calibri" w:cs="Calibri"/>
                <w:lang w:val="gl-ES"/>
              </w:rPr>
              <w:t>Data: 2023,</w:t>
            </w:r>
          </w:p>
          <w:p w14:paraId="1518DFC0" w14:textId="77777777" w:rsidR="00AF65B4" w:rsidRPr="003346FB" w:rsidRDefault="00AF65B4" w:rsidP="00E66D32">
            <w:pPr>
              <w:pStyle w:val="Textoencaja"/>
              <w:jc w:val="left"/>
              <w:rPr>
                <w:rFonts w:ascii="Calibri" w:hAnsi="Calibri" w:cs="Calibri"/>
                <w:lang w:val="gl-ES"/>
              </w:rPr>
            </w:pPr>
            <w:r w:rsidRPr="003346FB">
              <w:rPr>
                <w:rFonts w:ascii="Calibri" w:hAnsi="Calibri" w:cs="Calibri"/>
                <w:lang w:val="gl-ES"/>
              </w:rPr>
              <w:t>DOI: https://doi.org/10.1075/lplp.22012.bax</w:t>
            </w:r>
          </w:p>
        </w:tc>
      </w:tr>
      <w:tr w:rsidR="00AF65B4" w:rsidRPr="003346FB" w14:paraId="770E06ED" w14:textId="77777777" w:rsidTr="00E66D32">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2B90709" w14:textId="77777777" w:rsidR="00AF65B4" w:rsidRPr="003346FB" w:rsidRDefault="00AF65B4" w:rsidP="00E66D32">
            <w:pPr>
              <w:pStyle w:val="Textoencaja"/>
              <w:jc w:val="left"/>
              <w:rPr>
                <w:rFonts w:ascii="Calibri" w:hAnsi="Calibri" w:cs="Calibri"/>
                <w:b/>
                <w:bCs/>
                <w:lang w:val="gl-ES"/>
              </w:rPr>
            </w:pPr>
            <w:r w:rsidRPr="003346FB">
              <w:rPr>
                <w:rFonts w:ascii="Calibri" w:hAnsi="Calibri" w:cs="Calibri"/>
                <w:b/>
                <w:bCs/>
                <w:lang w:val="gl-ES"/>
              </w:rPr>
              <w:t>ISSN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4FE4EC" w14:textId="77777777" w:rsidR="00AF65B4" w:rsidRPr="003346FB" w:rsidRDefault="00AF65B4" w:rsidP="00E66D32">
            <w:pPr>
              <w:pStyle w:val="Textoencaja"/>
              <w:jc w:val="left"/>
              <w:rPr>
                <w:rFonts w:ascii="Calibri" w:hAnsi="Calibri" w:cs="Calibri"/>
                <w:lang w:val="gl-ES"/>
              </w:rPr>
            </w:pPr>
            <w:r w:rsidRPr="003346FB">
              <w:rPr>
                <w:rFonts w:ascii="Calibri" w:hAnsi="Calibri" w:cs="Calibri"/>
                <w:lang w:val="gl-ES"/>
              </w:rPr>
              <w:t>ISSN: 0272-2690</w:t>
            </w:r>
          </w:p>
        </w:tc>
      </w:tr>
      <w:tr w:rsidR="00AF65B4" w:rsidRPr="003346FB" w14:paraId="6C8BC137" w14:textId="77777777" w:rsidTr="00E66D32">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02CA017" w14:textId="77777777" w:rsidR="00AF65B4" w:rsidRPr="003346FB" w:rsidRDefault="00AF65B4" w:rsidP="00E66D32">
            <w:pPr>
              <w:pStyle w:val="Textoencaja"/>
              <w:jc w:val="left"/>
              <w:rPr>
                <w:rFonts w:ascii="Calibri" w:hAnsi="Calibri" w:cs="Calibri"/>
                <w:b/>
                <w:bCs/>
                <w:lang w:val="gl-ES"/>
              </w:rPr>
            </w:pPr>
            <w:r w:rsidRPr="003346FB">
              <w:rPr>
                <w:rFonts w:ascii="Calibri" w:hAnsi="Calibri" w:cs="Calibri"/>
                <w:b/>
                <w:bCs/>
                <w:lang w:val="gl-ES"/>
              </w:rPr>
              <w:t>Índice de impacto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068511" w14:textId="77777777" w:rsidR="00AF65B4" w:rsidRPr="003346FB" w:rsidRDefault="00AF65B4" w:rsidP="00E66D32">
            <w:pPr>
              <w:pStyle w:val="Textoencaja"/>
              <w:jc w:val="left"/>
              <w:rPr>
                <w:rFonts w:ascii="Calibri" w:hAnsi="Calibri" w:cs="Calibri"/>
                <w:lang w:val="gl-ES"/>
              </w:rPr>
            </w:pPr>
            <w:r w:rsidRPr="003346FB">
              <w:rPr>
                <w:rFonts w:ascii="Calibri" w:hAnsi="Calibri" w:cs="Calibri"/>
                <w:lang w:val="gl-ES"/>
              </w:rPr>
              <w:t>CIRC</w:t>
            </w:r>
          </w:p>
          <w:p w14:paraId="442BE0FA" w14:textId="77777777" w:rsidR="00AF65B4" w:rsidRPr="003346FB" w:rsidRDefault="00AF65B4" w:rsidP="00E66D32">
            <w:pPr>
              <w:pStyle w:val="Textoencaja"/>
              <w:jc w:val="left"/>
              <w:rPr>
                <w:rFonts w:ascii="Calibri" w:hAnsi="Calibri" w:cs="Calibri"/>
                <w:lang w:val="gl-ES"/>
              </w:rPr>
            </w:pPr>
            <w:r w:rsidRPr="003346FB">
              <w:rPr>
                <w:rFonts w:ascii="Calibri" w:hAnsi="Calibri" w:cs="Calibri"/>
                <w:lang w:val="gl-ES"/>
              </w:rPr>
              <w:t>Ciencias Sociais: A</w:t>
            </w:r>
          </w:p>
          <w:p w14:paraId="62629DC7" w14:textId="77777777" w:rsidR="00AF65B4" w:rsidRPr="003346FB" w:rsidRDefault="00AF65B4" w:rsidP="00E66D32">
            <w:pPr>
              <w:pStyle w:val="Textoencaja"/>
              <w:jc w:val="left"/>
              <w:rPr>
                <w:rFonts w:ascii="Calibri" w:hAnsi="Calibri" w:cs="Calibri"/>
                <w:lang w:val="gl-ES"/>
              </w:rPr>
            </w:pPr>
            <w:r w:rsidRPr="003346FB">
              <w:rPr>
                <w:rFonts w:ascii="Calibri" w:hAnsi="Calibri" w:cs="Calibri"/>
                <w:lang w:val="gl-ES"/>
              </w:rPr>
              <w:t>Ciencias Humanas: A</w:t>
            </w:r>
          </w:p>
          <w:p w14:paraId="7C4BB5A7" w14:textId="77777777" w:rsidR="00AF65B4" w:rsidRPr="003346FB" w:rsidRDefault="00AF65B4" w:rsidP="00E66D32">
            <w:pPr>
              <w:pStyle w:val="Textoencaja"/>
              <w:jc w:val="left"/>
              <w:rPr>
                <w:rFonts w:ascii="Calibri" w:hAnsi="Calibri" w:cs="Calibri"/>
                <w:lang w:val="gl-ES"/>
              </w:rPr>
            </w:pPr>
          </w:p>
          <w:p w14:paraId="7F84CA1D" w14:textId="77777777" w:rsidR="00AF65B4" w:rsidRPr="003346FB" w:rsidRDefault="00AF65B4" w:rsidP="00E66D32">
            <w:pPr>
              <w:pStyle w:val="Textoencaja"/>
              <w:jc w:val="left"/>
              <w:rPr>
                <w:rFonts w:ascii="Calibri" w:hAnsi="Calibri" w:cs="Calibri"/>
                <w:lang w:val="gl-ES"/>
              </w:rPr>
            </w:pPr>
            <w:r w:rsidRPr="003346FB">
              <w:rPr>
                <w:rFonts w:ascii="Calibri" w:hAnsi="Calibri" w:cs="Calibri"/>
                <w:lang w:val="gl-ES"/>
              </w:rPr>
              <w:t>Impact Factor: 0.4 (5-year: 0.4)</w:t>
            </w:r>
          </w:p>
          <w:p w14:paraId="244AC3E1" w14:textId="77777777" w:rsidR="00AF65B4" w:rsidRPr="003346FB" w:rsidRDefault="00AF65B4" w:rsidP="00E66D32">
            <w:pPr>
              <w:pStyle w:val="Textoencaja"/>
              <w:jc w:val="left"/>
              <w:rPr>
                <w:rFonts w:ascii="Calibri" w:hAnsi="Calibri" w:cs="Calibri"/>
                <w:lang w:val="gl-ES"/>
              </w:rPr>
            </w:pPr>
            <w:r w:rsidRPr="003346FB">
              <w:rPr>
                <w:rFonts w:ascii="Calibri" w:hAnsi="Calibri" w:cs="Calibri"/>
                <w:lang w:val="gl-ES"/>
              </w:rPr>
              <w:t>Journal Citation Indicator: 0.43</w:t>
            </w:r>
          </w:p>
          <w:p w14:paraId="634966A1" w14:textId="77777777" w:rsidR="00AF65B4" w:rsidRPr="003346FB" w:rsidRDefault="00AF65B4" w:rsidP="00E66D32">
            <w:pPr>
              <w:pStyle w:val="Textoencaja"/>
              <w:jc w:val="left"/>
              <w:rPr>
                <w:rFonts w:ascii="Calibri" w:hAnsi="Calibri" w:cs="Calibri"/>
                <w:lang w:val="gl-ES"/>
              </w:rPr>
            </w:pPr>
            <w:r w:rsidRPr="003346FB">
              <w:rPr>
                <w:rFonts w:ascii="Calibri" w:hAnsi="Calibri" w:cs="Calibri"/>
                <w:lang w:val="gl-ES"/>
              </w:rPr>
              <w:t>CiteScore: 1.0</w:t>
            </w:r>
          </w:p>
          <w:p w14:paraId="11F30ACE" w14:textId="77777777" w:rsidR="00AF65B4" w:rsidRPr="003346FB" w:rsidRDefault="00AF65B4" w:rsidP="00E66D32">
            <w:pPr>
              <w:pStyle w:val="Textoencaja"/>
              <w:jc w:val="left"/>
              <w:rPr>
                <w:rFonts w:ascii="Calibri" w:hAnsi="Calibri" w:cs="Calibri"/>
                <w:lang w:val="gl-ES"/>
              </w:rPr>
            </w:pPr>
            <w:r w:rsidRPr="003346FB">
              <w:rPr>
                <w:rFonts w:ascii="Calibri" w:hAnsi="Calibri" w:cs="Calibri"/>
                <w:lang w:val="gl-ES"/>
              </w:rPr>
              <w:t>SNIP: 0.418 SJR: 0.155</w:t>
            </w:r>
          </w:p>
          <w:p w14:paraId="33F22BEC" w14:textId="77777777" w:rsidR="00AF65B4" w:rsidRPr="003346FB" w:rsidRDefault="00AF65B4" w:rsidP="00E66D32">
            <w:pPr>
              <w:pStyle w:val="Textoencaja"/>
              <w:jc w:val="left"/>
              <w:rPr>
                <w:rFonts w:ascii="Calibri" w:hAnsi="Calibri" w:cs="Calibri"/>
                <w:lang w:val="gl-ES"/>
              </w:rPr>
            </w:pPr>
            <w:r w:rsidRPr="003346FB">
              <w:rPr>
                <w:rFonts w:ascii="Calibri" w:hAnsi="Calibri" w:cs="Calibri"/>
                <w:lang w:val="gl-ES"/>
              </w:rPr>
              <w:t>This journal is peer reviewed and indexed in: ANVUR Riviste scientifiche (ANVUR/Scientifiche ) ; Arts &amp; Humanities Citation Index ; CNKI Scholar ; Dimensions ; ERIC ; ERIH PLUS ; Glottolog ; IBR/IBZ ; International Bibliography of Social Sciences ; Journal Citation Reports/Social Sciences ; Linguistic Bibliography/Bibliographie Linguistique ; Linguistics Abstracts Online ; Linguistics and Language Behavior Abstracts (LLBA ) ; MLA International Bibliography ; Scopus ; Social Sciences Citation Index ; Social Scisearch ; Sociological Abstracts</w:t>
            </w:r>
          </w:p>
        </w:tc>
      </w:tr>
      <w:tr w:rsidR="00AF65B4" w:rsidRPr="003346FB" w14:paraId="34D6CA59" w14:textId="77777777" w:rsidTr="00E66D32">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8805BEF" w14:textId="77777777" w:rsidR="00AF65B4" w:rsidRPr="003346FB" w:rsidRDefault="00AF65B4" w:rsidP="00E66D32">
            <w:pPr>
              <w:pStyle w:val="Textoencaja"/>
              <w:jc w:val="left"/>
              <w:rPr>
                <w:rFonts w:ascii="Calibri" w:hAnsi="Calibri" w:cs="Calibri"/>
                <w:b/>
                <w:bCs/>
                <w:lang w:val="gl-ES"/>
              </w:rPr>
            </w:pPr>
            <w:r w:rsidRPr="003346FB">
              <w:rPr>
                <w:rFonts w:ascii="Calibri" w:hAnsi="Calibri" w:cs="Calibri"/>
                <w:b/>
                <w:bCs/>
                <w:lang w:val="gl-ES"/>
              </w:rPr>
              <w:t>Posición relativa da revista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53AA86" w14:textId="77777777" w:rsidR="00AF65B4" w:rsidRPr="003346FB" w:rsidRDefault="00AF65B4" w:rsidP="00E66D32">
            <w:pPr>
              <w:pStyle w:val="Textoencaja"/>
              <w:jc w:val="left"/>
              <w:rPr>
                <w:rFonts w:ascii="Calibri" w:hAnsi="Calibri" w:cs="Calibri"/>
                <w:lang w:val="gl-ES"/>
              </w:rPr>
            </w:pPr>
            <w:r w:rsidRPr="003346FB">
              <w:rPr>
                <w:rFonts w:ascii="Calibri" w:hAnsi="Calibri" w:cs="Calibri"/>
                <w:lang w:val="gl-ES"/>
              </w:rPr>
              <w:t>Presente en</w:t>
            </w:r>
            <w:r w:rsidRPr="003346FB">
              <w:rPr>
                <w:rFonts w:ascii="Calibri" w:hAnsi="Calibri" w:cs="Calibri"/>
                <w:lang w:val="gl-ES"/>
              </w:rPr>
              <w:tab/>
            </w:r>
          </w:p>
          <w:p w14:paraId="47C1DA8E" w14:textId="77777777" w:rsidR="00AF65B4" w:rsidRPr="003346FB" w:rsidRDefault="00AF65B4" w:rsidP="00E66D32">
            <w:pPr>
              <w:pStyle w:val="Textoencaja"/>
              <w:jc w:val="left"/>
              <w:rPr>
                <w:rFonts w:ascii="Calibri" w:hAnsi="Calibri" w:cs="Calibri"/>
                <w:lang w:val="gl-ES"/>
              </w:rPr>
            </w:pPr>
            <w:r w:rsidRPr="003346FB">
              <w:rPr>
                <w:rFonts w:ascii="Calibri" w:hAnsi="Calibri" w:cs="Calibri"/>
                <w:lang w:val="gl-ES"/>
              </w:rPr>
              <w:t>3 Bases de datos de citas.</w:t>
            </w:r>
          </w:p>
          <w:p w14:paraId="72EA476F" w14:textId="77777777" w:rsidR="00AF65B4" w:rsidRPr="003346FB" w:rsidRDefault="00AF65B4" w:rsidP="00E66D32">
            <w:pPr>
              <w:pStyle w:val="Textoencaja"/>
              <w:jc w:val="left"/>
              <w:rPr>
                <w:rFonts w:ascii="Calibri" w:hAnsi="Calibri" w:cs="Calibri"/>
                <w:lang w:val="gl-ES"/>
              </w:rPr>
            </w:pPr>
            <w:r w:rsidRPr="003346FB">
              <w:rPr>
                <w:rFonts w:ascii="Calibri" w:hAnsi="Calibri" w:cs="Calibri"/>
                <w:lang w:val="gl-ES"/>
              </w:rPr>
              <w:t>Arts and Humanities Citation Index (Clarivate), Scopus (ELSEVIER), Social Sciences Citation Index (Clarivate)</w:t>
            </w:r>
            <w:r w:rsidRPr="003346FB">
              <w:rPr>
                <w:rFonts w:ascii="Calibri" w:hAnsi="Calibri" w:cs="Calibri"/>
                <w:lang w:val="gl-ES"/>
              </w:rPr>
              <w:tab/>
              <w:t>c3</w:t>
            </w:r>
          </w:p>
          <w:p w14:paraId="20C362F7" w14:textId="77777777" w:rsidR="00AF65B4" w:rsidRPr="003346FB" w:rsidRDefault="00AF65B4" w:rsidP="00E66D32">
            <w:pPr>
              <w:pStyle w:val="Textoencaja"/>
              <w:jc w:val="left"/>
              <w:rPr>
                <w:rFonts w:ascii="Calibri" w:hAnsi="Calibri" w:cs="Calibri"/>
                <w:lang w:val="gl-ES"/>
              </w:rPr>
            </w:pPr>
            <w:r w:rsidRPr="003346FB">
              <w:rPr>
                <w:rFonts w:ascii="Calibri" w:hAnsi="Calibri" w:cs="Calibri"/>
                <w:lang w:val="gl-ES"/>
              </w:rPr>
              <w:t>1 Bases de datos multidisciplinares.</w:t>
            </w:r>
          </w:p>
          <w:p w14:paraId="02B8581B" w14:textId="77777777" w:rsidR="00AF65B4" w:rsidRPr="003346FB" w:rsidRDefault="00AF65B4" w:rsidP="00E66D32">
            <w:pPr>
              <w:pStyle w:val="Textoencaja"/>
              <w:jc w:val="left"/>
              <w:rPr>
                <w:rFonts w:ascii="Calibri" w:hAnsi="Calibri" w:cs="Calibri"/>
                <w:lang w:val="gl-ES"/>
              </w:rPr>
            </w:pPr>
            <w:r w:rsidRPr="003346FB">
              <w:rPr>
                <w:rFonts w:ascii="Calibri" w:hAnsi="Calibri" w:cs="Calibri"/>
                <w:lang w:val="gl-ES"/>
              </w:rPr>
              <w:t>IBZ Online (De Gruyter)</w:t>
            </w:r>
            <w:r w:rsidRPr="003346FB">
              <w:rPr>
                <w:rFonts w:ascii="Calibri" w:hAnsi="Calibri" w:cs="Calibri"/>
                <w:lang w:val="gl-ES"/>
              </w:rPr>
              <w:tab/>
              <w:t>m1</w:t>
            </w:r>
          </w:p>
          <w:p w14:paraId="7518A406" w14:textId="77777777" w:rsidR="00AF65B4" w:rsidRPr="003346FB" w:rsidRDefault="00AF65B4" w:rsidP="00E66D32">
            <w:pPr>
              <w:pStyle w:val="Textoencaja"/>
              <w:jc w:val="left"/>
              <w:rPr>
                <w:rFonts w:ascii="Calibri" w:hAnsi="Calibri" w:cs="Calibri"/>
                <w:lang w:val="gl-ES"/>
              </w:rPr>
            </w:pPr>
            <w:r w:rsidRPr="003346FB">
              <w:rPr>
                <w:rFonts w:ascii="Calibri" w:hAnsi="Calibri" w:cs="Calibri"/>
                <w:lang w:val="gl-ES"/>
              </w:rPr>
              <w:t>8 Bases de datos especializadas.</w:t>
            </w:r>
          </w:p>
          <w:p w14:paraId="4D597E6E" w14:textId="77777777" w:rsidR="00AF65B4" w:rsidRPr="003346FB" w:rsidRDefault="00AF65B4" w:rsidP="00E66D32">
            <w:pPr>
              <w:pStyle w:val="Textoencaja"/>
              <w:jc w:val="left"/>
              <w:rPr>
                <w:rFonts w:ascii="Calibri" w:hAnsi="Calibri" w:cs="Calibri"/>
                <w:lang w:val="gl-ES"/>
              </w:rPr>
            </w:pPr>
            <w:r w:rsidRPr="003346FB">
              <w:rPr>
                <w:rFonts w:ascii="Calibri" w:hAnsi="Calibri" w:cs="Calibri"/>
                <w:lang w:val="gl-ES"/>
              </w:rPr>
              <w:t>Communication Abstracts (EBSCO), Communication Source (EBSCO), Education Source Ultimate (EBSCO), Linguistic Bibliography (Brill), Sociology Source Ultimate (EBSCO), Educational research abstracts - ERA (Taylor &amp; Francis Online), MLA - Modern Language Association Database (Modern Language Association of America), Political Science Complete (EBSCO)</w:t>
            </w:r>
            <w:r w:rsidRPr="003346FB">
              <w:rPr>
                <w:rFonts w:ascii="Calibri" w:hAnsi="Calibri" w:cs="Calibri"/>
                <w:lang w:val="gl-ES"/>
              </w:rPr>
              <w:tab/>
              <w:t>e8</w:t>
            </w:r>
          </w:p>
          <w:p w14:paraId="7D54234A" w14:textId="77777777" w:rsidR="00AF65B4" w:rsidRPr="003346FB" w:rsidRDefault="00AF65B4" w:rsidP="00E66D32">
            <w:pPr>
              <w:pStyle w:val="Textoencaja"/>
              <w:jc w:val="left"/>
              <w:rPr>
                <w:rFonts w:ascii="Calibri" w:hAnsi="Calibri" w:cs="Calibri"/>
                <w:lang w:val="gl-ES"/>
              </w:rPr>
            </w:pPr>
            <w:r w:rsidRPr="003346FB">
              <w:rPr>
                <w:rFonts w:ascii="Calibri" w:hAnsi="Calibri" w:cs="Calibri"/>
                <w:lang w:val="gl-ES"/>
              </w:rPr>
              <w:t>3 Recursos de evaluación.</w:t>
            </w:r>
          </w:p>
          <w:p w14:paraId="1FDACC37" w14:textId="77777777" w:rsidR="00AF65B4" w:rsidRPr="003346FB" w:rsidRDefault="00AF65B4" w:rsidP="00E66D32">
            <w:pPr>
              <w:pStyle w:val="Textoencaja"/>
              <w:jc w:val="left"/>
              <w:rPr>
                <w:rFonts w:ascii="Calibri" w:hAnsi="Calibri" w:cs="Calibri"/>
                <w:lang w:val="gl-ES"/>
              </w:rPr>
            </w:pPr>
            <w:r w:rsidRPr="003346FB">
              <w:rPr>
                <w:rFonts w:ascii="Calibri" w:hAnsi="Calibri" w:cs="Calibri"/>
                <w:lang w:val="gl-ES"/>
              </w:rPr>
              <w:t>ERIHPlus (Norwegian Directorate for Higher Education and Skills), JUFO Portal - Levels 1, 2, 3 (Federation of Finnish Learned Societies), The Register for Scientific Journals, Series and Publishers - Levels 1, 2 (Norwegian Directorate for Higher Education and Skills)</w:t>
            </w:r>
            <w:r w:rsidRPr="003346FB">
              <w:rPr>
                <w:rFonts w:ascii="Calibri" w:hAnsi="Calibri" w:cs="Calibri"/>
                <w:lang w:val="gl-ES"/>
              </w:rPr>
              <w:tab/>
              <w:t>x3</w:t>
            </w:r>
          </w:p>
          <w:p w14:paraId="27D9170D" w14:textId="77777777" w:rsidR="00AF65B4" w:rsidRPr="003346FB" w:rsidRDefault="00AF65B4" w:rsidP="00E66D32">
            <w:pPr>
              <w:pStyle w:val="Textoencaja"/>
              <w:jc w:val="left"/>
              <w:rPr>
                <w:rFonts w:ascii="Calibri" w:hAnsi="Calibri" w:cs="Calibri"/>
                <w:lang w:val="gl-ES"/>
              </w:rPr>
            </w:pPr>
            <w:r w:rsidRPr="003346FB">
              <w:rPr>
                <w:rFonts w:ascii="Calibri" w:hAnsi="Calibri" w:cs="Calibri"/>
                <w:lang w:val="gl-ES"/>
              </w:rPr>
              <w:lastRenderedPageBreak/>
              <w:t>Difusión</w:t>
            </w:r>
            <w:r w:rsidRPr="003346FB">
              <w:rPr>
                <w:rFonts w:ascii="Calibri" w:hAnsi="Calibri" w:cs="Calibri"/>
                <w:lang w:val="gl-ES"/>
              </w:rPr>
              <w:tab/>
              <w:t>c3+m1+e8+x3</w:t>
            </w:r>
          </w:p>
          <w:p w14:paraId="4E56029F" w14:textId="77777777" w:rsidR="00AF65B4" w:rsidRPr="003346FB" w:rsidRDefault="00AF65B4" w:rsidP="00E66D32">
            <w:pPr>
              <w:pStyle w:val="Textoencaja"/>
              <w:jc w:val="left"/>
              <w:rPr>
                <w:rFonts w:ascii="Calibri" w:hAnsi="Calibri" w:cs="Calibri"/>
                <w:lang w:val="gl-ES"/>
              </w:rPr>
            </w:pPr>
          </w:p>
          <w:p w14:paraId="54AF70BE" w14:textId="77777777" w:rsidR="00AF65B4" w:rsidRPr="003346FB" w:rsidRDefault="00AF65B4" w:rsidP="00E66D32">
            <w:pPr>
              <w:pStyle w:val="Textoencaja"/>
              <w:jc w:val="left"/>
              <w:rPr>
                <w:rFonts w:ascii="Calibri" w:hAnsi="Calibri" w:cs="Calibri"/>
                <w:lang w:val="gl-ES"/>
              </w:rPr>
            </w:pPr>
            <w:r w:rsidRPr="003346FB">
              <w:rPr>
                <w:rFonts w:ascii="Calibri" w:hAnsi="Calibri" w:cs="Calibri"/>
                <w:lang w:val="gl-ES"/>
              </w:rPr>
              <w:t>ICDS 2021: 1..0</w:t>
            </w:r>
          </w:p>
          <w:p w14:paraId="698500D6" w14:textId="77777777" w:rsidR="00AF65B4" w:rsidRPr="003346FB" w:rsidRDefault="00AF65B4" w:rsidP="00E66D32">
            <w:pPr>
              <w:pStyle w:val="Textoencaja"/>
              <w:jc w:val="left"/>
              <w:rPr>
                <w:rFonts w:ascii="Calibri" w:hAnsi="Calibri" w:cs="Calibri"/>
                <w:lang w:val="gl-ES"/>
              </w:rPr>
            </w:pPr>
          </w:p>
          <w:p w14:paraId="2E7E0D73" w14:textId="77777777" w:rsidR="00AF65B4" w:rsidRPr="003346FB" w:rsidRDefault="00AF65B4" w:rsidP="00E66D32">
            <w:pPr>
              <w:pStyle w:val="Textoencaja"/>
              <w:jc w:val="left"/>
              <w:rPr>
                <w:rFonts w:ascii="Calibri" w:hAnsi="Calibri" w:cs="Calibri"/>
                <w:lang w:val="gl-ES"/>
              </w:rPr>
            </w:pPr>
            <w:r w:rsidRPr="003346FB">
              <w:rPr>
                <w:rFonts w:ascii="Calibri" w:hAnsi="Calibri" w:cs="Calibri"/>
                <w:lang w:val="gl-ES"/>
              </w:rPr>
              <w:t>(MIAR: https://miar.ub.edu/issn/0272-2690)</w:t>
            </w:r>
          </w:p>
        </w:tc>
      </w:tr>
    </w:tbl>
    <w:p w14:paraId="2F1D7C71" w14:textId="77777777" w:rsidR="00AF65B4" w:rsidRDefault="00AF65B4" w:rsidP="00AF65B4">
      <w:pPr>
        <w:rPr>
          <w:sz w:val="20"/>
          <w:szCs w:val="20"/>
          <w:lang w:val="gl-ES"/>
        </w:rPr>
      </w:pPr>
    </w:p>
    <w:p w14:paraId="193BD92A" w14:textId="77777777" w:rsidR="00AF65B4" w:rsidRPr="003346FB" w:rsidRDefault="00AF65B4" w:rsidP="00AF65B4">
      <w:pPr>
        <w:rPr>
          <w:sz w:val="20"/>
          <w:szCs w:val="20"/>
          <w:lang w:val="gl-ES"/>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AF65B4" w:rsidRPr="003346FB" w14:paraId="29C49BA9" w14:textId="77777777" w:rsidTr="00E66D32">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2806D921" w14:textId="77777777" w:rsidR="00AF65B4" w:rsidRPr="003346FB" w:rsidRDefault="00AF65B4" w:rsidP="00E66D32">
            <w:pPr>
              <w:pStyle w:val="Textoencaja"/>
              <w:jc w:val="left"/>
              <w:rPr>
                <w:rFonts w:ascii="Calibri" w:hAnsi="Calibri" w:cs="Calibri"/>
                <w:b/>
                <w:bCs/>
                <w:lang w:val="gl-ES"/>
              </w:rPr>
            </w:pPr>
            <w:r w:rsidRPr="003346FB">
              <w:rPr>
                <w:rFonts w:ascii="Calibri" w:hAnsi="Calibri" w:cs="Calibri"/>
                <w:b/>
                <w:bCs/>
                <w:lang w:val="gl-ES"/>
              </w:rPr>
              <w:t>Revistas indexadas</w:t>
            </w:r>
          </w:p>
        </w:tc>
      </w:tr>
      <w:tr w:rsidR="00AF65B4" w:rsidRPr="003346FB" w14:paraId="5FD461C0" w14:textId="77777777" w:rsidTr="00E66D32">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6945F9C" w14:textId="77777777" w:rsidR="00AF65B4" w:rsidRPr="003346FB" w:rsidRDefault="00AF65B4" w:rsidP="00E66D32">
            <w:pPr>
              <w:pStyle w:val="Textoencaja"/>
              <w:jc w:val="left"/>
              <w:rPr>
                <w:rFonts w:ascii="Calibri" w:hAnsi="Calibri" w:cs="Calibri"/>
                <w:b/>
                <w:bCs/>
                <w:lang w:val="gl-ES"/>
              </w:rPr>
            </w:pPr>
            <w:r w:rsidRPr="003346FB">
              <w:rPr>
                <w:rFonts w:ascii="Calibri" w:hAnsi="Calibri" w:cs="Calibri"/>
                <w:b/>
                <w:bCs/>
                <w:lang w:val="gl-ES"/>
              </w:rPr>
              <w:t>Autores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24CCDF" w14:textId="77777777" w:rsidR="00AF65B4" w:rsidRPr="003346FB" w:rsidRDefault="00AF65B4" w:rsidP="00E66D32">
            <w:pPr>
              <w:pStyle w:val="Textoencaja"/>
              <w:jc w:val="left"/>
              <w:rPr>
                <w:rFonts w:ascii="Calibri" w:hAnsi="Calibri" w:cs="Calibri"/>
                <w:lang w:val="gl-ES"/>
              </w:rPr>
            </w:pPr>
            <w:r w:rsidRPr="003346FB">
              <w:rPr>
                <w:rFonts w:ascii="Calibri" w:hAnsi="Calibri" w:cs="Calibri"/>
                <w:lang w:val="gl-ES"/>
              </w:rPr>
              <w:t>Baxter, Robert Neal</w:t>
            </w:r>
          </w:p>
        </w:tc>
      </w:tr>
      <w:tr w:rsidR="00AF65B4" w:rsidRPr="003346FB" w14:paraId="543F325D" w14:textId="77777777" w:rsidTr="00E66D32">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1B6DB50" w14:textId="77777777" w:rsidR="00AF65B4" w:rsidRPr="003346FB" w:rsidRDefault="00AF65B4" w:rsidP="00E66D32">
            <w:pPr>
              <w:pStyle w:val="Textoencaja"/>
              <w:jc w:val="left"/>
              <w:rPr>
                <w:rFonts w:ascii="Calibri" w:hAnsi="Calibri" w:cs="Calibri"/>
                <w:b/>
                <w:bCs/>
                <w:lang w:val="gl-ES"/>
              </w:rPr>
            </w:pPr>
            <w:r w:rsidRPr="003346FB">
              <w:rPr>
                <w:rFonts w:ascii="Calibri" w:hAnsi="Calibri" w:cs="Calibri"/>
                <w:b/>
                <w:bCs/>
                <w:lang w:val="gl-ES"/>
              </w:rPr>
              <w:t>Título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0880BB" w14:textId="77777777" w:rsidR="00AF65B4" w:rsidRPr="003346FB" w:rsidRDefault="00AF65B4" w:rsidP="00E66D32">
            <w:pPr>
              <w:pStyle w:val="Textoencaja"/>
              <w:jc w:val="left"/>
              <w:rPr>
                <w:rFonts w:ascii="Calibri" w:hAnsi="Calibri" w:cs="Calibri"/>
                <w:lang w:val="gl-ES"/>
              </w:rPr>
            </w:pPr>
            <w:r w:rsidRPr="003346FB">
              <w:rPr>
                <w:rFonts w:ascii="Calibri" w:hAnsi="Calibri" w:cs="Calibri"/>
                <w:lang w:val="gl-ES"/>
              </w:rPr>
              <w:t>Minority language interpreting in regional parliaments: Breton, Corsican, Scottish Gaelic and Welsh compared</w:t>
            </w:r>
          </w:p>
        </w:tc>
      </w:tr>
      <w:tr w:rsidR="00AF65B4" w:rsidRPr="003346FB" w14:paraId="7CA31676" w14:textId="77777777" w:rsidTr="00E66D32">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77C0EFA" w14:textId="77777777" w:rsidR="00AF65B4" w:rsidRPr="003346FB" w:rsidRDefault="00AF65B4" w:rsidP="00E66D32">
            <w:pPr>
              <w:pStyle w:val="Textoencaja"/>
              <w:jc w:val="left"/>
              <w:rPr>
                <w:rFonts w:ascii="Calibri" w:hAnsi="Calibri" w:cs="Calibri"/>
                <w:b/>
                <w:bCs/>
                <w:lang w:val="gl-ES"/>
              </w:rPr>
            </w:pPr>
            <w:r w:rsidRPr="003346FB">
              <w:rPr>
                <w:rFonts w:ascii="Calibri" w:hAnsi="Calibri" w:cs="Calibri"/>
                <w:b/>
                <w:bCs/>
                <w:lang w:val="gl-ES"/>
              </w:rPr>
              <w:t>Datos da publicación:</w:t>
            </w:r>
          </w:p>
          <w:p w14:paraId="0D574399" w14:textId="77777777" w:rsidR="00AF65B4" w:rsidRPr="003346FB" w:rsidRDefault="00AF65B4" w:rsidP="00E66D32">
            <w:pPr>
              <w:pStyle w:val="Textoencaja"/>
              <w:jc w:val="left"/>
              <w:rPr>
                <w:rFonts w:ascii="Calibri" w:hAnsi="Calibri" w:cs="Calibri"/>
                <w:b/>
                <w:bCs/>
                <w:lang w:val="gl-ES"/>
              </w:rPr>
            </w:pPr>
            <w:r w:rsidRPr="003346FB">
              <w:rPr>
                <w:rFonts w:ascii="Calibri" w:hAnsi="Calibri" w:cs="Calibri"/>
                <w:b/>
                <w:bCs/>
                <w:lang w:val="gl-ES"/>
              </w:rPr>
              <w:t>Revista, Volume, páxinas, ano, DOI</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C8EF97" w14:textId="77777777" w:rsidR="00AF65B4" w:rsidRPr="003346FB" w:rsidRDefault="00AF65B4" w:rsidP="00E66D32">
            <w:pPr>
              <w:pStyle w:val="Textoencaja"/>
              <w:jc w:val="left"/>
              <w:rPr>
                <w:rFonts w:ascii="Calibri" w:hAnsi="Calibri" w:cs="Calibri"/>
                <w:lang w:val="gl-ES"/>
              </w:rPr>
            </w:pPr>
            <w:r w:rsidRPr="003346FB">
              <w:rPr>
                <w:rFonts w:ascii="Calibri" w:hAnsi="Calibri" w:cs="Calibri"/>
                <w:lang w:val="gl-ES"/>
              </w:rPr>
              <w:t>Perspectives. Studies in Translation Theory and Practice</w:t>
            </w:r>
          </w:p>
          <w:p w14:paraId="229C57BD" w14:textId="77777777" w:rsidR="00AF65B4" w:rsidRPr="003346FB" w:rsidRDefault="00AF65B4" w:rsidP="00E66D32">
            <w:pPr>
              <w:pStyle w:val="Textoencaja"/>
              <w:jc w:val="left"/>
              <w:rPr>
                <w:rFonts w:ascii="Calibri" w:hAnsi="Calibri" w:cs="Calibri"/>
                <w:lang w:val="gl-ES"/>
              </w:rPr>
            </w:pPr>
            <w:r w:rsidRPr="003346FB">
              <w:rPr>
                <w:rFonts w:ascii="Calibri" w:hAnsi="Calibri" w:cs="Calibri"/>
                <w:lang w:val="gl-ES"/>
              </w:rPr>
              <w:t>Vol.:  En liña antes da versión impresa</w:t>
            </w:r>
          </w:p>
          <w:p w14:paraId="62DEA601" w14:textId="77777777" w:rsidR="00AF65B4" w:rsidRPr="003346FB" w:rsidRDefault="00AF65B4" w:rsidP="00E66D32">
            <w:pPr>
              <w:pStyle w:val="Textoencaja"/>
              <w:jc w:val="left"/>
              <w:rPr>
                <w:rFonts w:ascii="Calibri" w:hAnsi="Calibri" w:cs="Calibri"/>
                <w:lang w:val="gl-ES"/>
              </w:rPr>
            </w:pPr>
            <w:r w:rsidRPr="003346FB">
              <w:rPr>
                <w:rFonts w:ascii="Calibri" w:hAnsi="Calibri" w:cs="Calibri"/>
                <w:lang w:val="gl-ES"/>
              </w:rPr>
              <w:t>Páx.: -</w:t>
            </w:r>
          </w:p>
          <w:p w14:paraId="129364FC" w14:textId="77777777" w:rsidR="00AF65B4" w:rsidRPr="003346FB" w:rsidRDefault="00AF65B4" w:rsidP="00E66D32">
            <w:pPr>
              <w:pStyle w:val="Textoencaja"/>
              <w:jc w:val="left"/>
              <w:rPr>
                <w:rFonts w:ascii="Calibri" w:hAnsi="Calibri" w:cs="Calibri"/>
                <w:lang w:val="gl-ES"/>
              </w:rPr>
            </w:pPr>
            <w:r w:rsidRPr="003346FB">
              <w:rPr>
                <w:rFonts w:ascii="Calibri" w:hAnsi="Calibri" w:cs="Calibri"/>
                <w:lang w:val="gl-ES"/>
              </w:rPr>
              <w:t>Data: 2024</w:t>
            </w:r>
          </w:p>
          <w:p w14:paraId="3B95CB3F" w14:textId="77777777" w:rsidR="00AF65B4" w:rsidRPr="003346FB" w:rsidRDefault="00AF65B4" w:rsidP="00E66D32">
            <w:pPr>
              <w:pStyle w:val="Textoencaja"/>
              <w:jc w:val="left"/>
              <w:rPr>
                <w:rFonts w:ascii="Calibri" w:hAnsi="Calibri" w:cs="Calibri"/>
                <w:lang w:val="gl-ES"/>
              </w:rPr>
            </w:pPr>
            <w:r w:rsidRPr="003346FB">
              <w:rPr>
                <w:rFonts w:ascii="Calibri" w:hAnsi="Calibri" w:cs="Calibri"/>
                <w:lang w:val="gl-ES"/>
              </w:rPr>
              <w:t>DOI:10.1080/0907676X.2020.1770817</w:t>
            </w:r>
          </w:p>
        </w:tc>
      </w:tr>
      <w:tr w:rsidR="00AF65B4" w:rsidRPr="003346FB" w14:paraId="11F0FEB5" w14:textId="77777777" w:rsidTr="00E66D32">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7A1A042" w14:textId="77777777" w:rsidR="00AF65B4" w:rsidRPr="003346FB" w:rsidRDefault="00AF65B4" w:rsidP="00E66D32">
            <w:pPr>
              <w:pStyle w:val="Textoencaja"/>
              <w:jc w:val="left"/>
              <w:rPr>
                <w:rFonts w:ascii="Calibri" w:hAnsi="Calibri" w:cs="Calibri"/>
                <w:b/>
                <w:bCs/>
                <w:lang w:val="gl-ES"/>
              </w:rPr>
            </w:pPr>
            <w:r w:rsidRPr="003346FB">
              <w:rPr>
                <w:rFonts w:ascii="Calibri" w:hAnsi="Calibri" w:cs="Calibri"/>
                <w:b/>
                <w:bCs/>
                <w:lang w:val="gl-ES"/>
              </w:rPr>
              <w:t>ISSN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8DD354" w14:textId="77777777" w:rsidR="00AF65B4" w:rsidRPr="003346FB" w:rsidRDefault="00AF65B4" w:rsidP="00E66D32">
            <w:pPr>
              <w:pStyle w:val="Textoencaja"/>
              <w:jc w:val="left"/>
              <w:rPr>
                <w:rFonts w:ascii="Calibri" w:hAnsi="Calibri" w:cs="Calibri"/>
                <w:lang w:val="gl-ES"/>
              </w:rPr>
            </w:pPr>
            <w:r w:rsidRPr="003346FB">
              <w:rPr>
                <w:rFonts w:ascii="Calibri" w:hAnsi="Calibri" w:cs="Calibri"/>
                <w:lang w:val="gl-ES"/>
              </w:rPr>
              <w:t>1747-6623</w:t>
            </w:r>
          </w:p>
        </w:tc>
      </w:tr>
      <w:tr w:rsidR="00AF65B4" w:rsidRPr="003346FB" w14:paraId="47F44D51" w14:textId="77777777" w:rsidTr="00E66D32">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5681A47" w14:textId="77777777" w:rsidR="00AF65B4" w:rsidRPr="003346FB" w:rsidRDefault="00AF65B4" w:rsidP="00E66D32">
            <w:pPr>
              <w:pStyle w:val="Textoencaja"/>
              <w:jc w:val="left"/>
              <w:rPr>
                <w:rFonts w:ascii="Calibri" w:hAnsi="Calibri" w:cs="Calibri"/>
                <w:b/>
                <w:bCs/>
                <w:lang w:val="gl-ES"/>
              </w:rPr>
            </w:pPr>
            <w:r w:rsidRPr="003346FB">
              <w:rPr>
                <w:rFonts w:ascii="Calibri" w:hAnsi="Calibri" w:cs="Calibri"/>
                <w:b/>
                <w:bCs/>
                <w:lang w:val="gl-ES"/>
              </w:rPr>
              <w:t>Índice de impacto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C4FC4B" w14:textId="77777777" w:rsidR="00AF65B4" w:rsidRPr="003346FB" w:rsidRDefault="00AF65B4" w:rsidP="00E66D32">
            <w:pPr>
              <w:pStyle w:val="Textoencaja"/>
              <w:jc w:val="left"/>
              <w:rPr>
                <w:rFonts w:ascii="Calibri" w:hAnsi="Calibri" w:cs="Calibri"/>
                <w:lang w:val="gl-ES"/>
              </w:rPr>
            </w:pPr>
            <w:r w:rsidRPr="003346FB">
              <w:rPr>
                <w:rFonts w:ascii="Calibri" w:hAnsi="Calibri" w:cs="Calibri"/>
                <w:lang w:val="gl-ES"/>
              </w:rPr>
              <w:t>CIRC</w:t>
            </w:r>
          </w:p>
          <w:p w14:paraId="510FB5AB" w14:textId="77777777" w:rsidR="00AF65B4" w:rsidRPr="003346FB" w:rsidRDefault="00AF65B4" w:rsidP="00E66D32">
            <w:pPr>
              <w:pStyle w:val="Textoencaja"/>
              <w:jc w:val="left"/>
              <w:rPr>
                <w:rFonts w:ascii="Calibri" w:hAnsi="Calibri" w:cs="Calibri"/>
                <w:lang w:val="gl-ES"/>
              </w:rPr>
            </w:pPr>
            <w:r w:rsidRPr="003346FB">
              <w:rPr>
                <w:rFonts w:ascii="Calibri" w:hAnsi="Calibri" w:cs="Calibri"/>
                <w:lang w:val="gl-ES"/>
              </w:rPr>
              <w:t>Ciencias sociais: A</w:t>
            </w:r>
          </w:p>
          <w:p w14:paraId="62B93497" w14:textId="77777777" w:rsidR="00AF65B4" w:rsidRPr="003346FB" w:rsidRDefault="00AF65B4" w:rsidP="00E66D32">
            <w:pPr>
              <w:pStyle w:val="Textoencaja"/>
              <w:jc w:val="left"/>
              <w:rPr>
                <w:rFonts w:ascii="Calibri" w:hAnsi="Calibri" w:cs="Calibri"/>
                <w:lang w:val="gl-ES"/>
              </w:rPr>
            </w:pPr>
            <w:r w:rsidRPr="003346FB">
              <w:rPr>
                <w:rFonts w:ascii="Calibri" w:hAnsi="Calibri" w:cs="Calibri"/>
                <w:lang w:val="gl-ES"/>
              </w:rPr>
              <w:t>Ciencias Humanas: A+</w:t>
            </w:r>
          </w:p>
          <w:p w14:paraId="76236C07" w14:textId="77777777" w:rsidR="00AF65B4" w:rsidRPr="003346FB" w:rsidRDefault="00AF65B4" w:rsidP="00E66D32">
            <w:pPr>
              <w:pStyle w:val="Textoencaja"/>
              <w:jc w:val="left"/>
              <w:rPr>
                <w:rFonts w:ascii="Calibri" w:hAnsi="Calibri" w:cs="Calibri"/>
                <w:lang w:val="gl-ES"/>
              </w:rPr>
            </w:pPr>
            <w:r w:rsidRPr="003346FB">
              <w:rPr>
                <w:rFonts w:ascii="Calibri" w:hAnsi="Calibri" w:cs="Calibri"/>
                <w:lang w:val="gl-ES"/>
              </w:rPr>
              <w:t>1.0 (2023) Impact Factor</w:t>
            </w:r>
          </w:p>
        </w:tc>
      </w:tr>
      <w:tr w:rsidR="00AF65B4" w:rsidRPr="003346FB" w14:paraId="7879B47E" w14:textId="77777777" w:rsidTr="00E66D32">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246F12C" w14:textId="77777777" w:rsidR="00AF65B4" w:rsidRPr="003346FB" w:rsidRDefault="00AF65B4" w:rsidP="00E66D32">
            <w:pPr>
              <w:pStyle w:val="Textoencaja"/>
              <w:jc w:val="left"/>
              <w:rPr>
                <w:rFonts w:ascii="Calibri" w:hAnsi="Calibri" w:cs="Calibri"/>
                <w:b/>
                <w:bCs/>
                <w:lang w:val="gl-ES"/>
              </w:rPr>
            </w:pPr>
            <w:r w:rsidRPr="003346FB">
              <w:rPr>
                <w:rFonts w:ascii="Calibri" w:hAnsi="Calibri" w:cs="Calibri"/>
                <w:b/>
                <w:bCs/>
                <w:lang w:val="gl-ES"/>
              </w:rPr>
              <w:t>Posición relativa da revista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9EE92B" w14:textId="77777777" w:rsidR="00AF65B4" w:rsidRPr="003346FB" w:rsidRDefault="00AF65B4" w:rsidP="00E66D32">
            <w:pPr>
              <w:pStyle w:val="Textoencaja"/>
              <w:jc w:val="left"/>
              <w:rPr>
                <w:rFonts w:ascii="Calibri" w:hAnsi="Calibri" w:cs="Calibri"/>
                <w:lang w:val="gl-ES"/>
              </w:rPr>
            </w:pPr>
            <w:r w:rsidRPr="003346FB">
              <w:rPr>
                <w:rFonts w:ascii="Calibri" w:hAnsi="Calibri" w:cs="Calibri"/>
                <w:lang w:val="gl-ES"/>
              </w:rPr>
              <w:t>Q2 Impact Factor Best Quartile</w:t>
            </w:r>
          </w:p>
          <w:p w14:paraId="4963FBB4" w14:textId="77777777" w:rsidR="00AF65B4" w:rsidRPr="003346FB" w:rsidRDefault="00AF65B4" w:rsidP="00E66D32">
            <w:pPr>
              <w:pStyle w:val="Textoencaja"/>
              <w:jc w:val="left"/>
              <w:rPr>
                <w:rFonts w:ascii="Calibri" w:hAnsi="Calibri" w:cs="Calibri"/>
                <w:lang w:val="gl-ES"/>
              </w:rPr>
            </w:pPr>
            <w:r w:rsidRPr="003346FB">
              <w:rPr>
                <w:rFonts w:ascii="Calibri" w:hAnsi="Calibri" w:cs="Calibri"/>
                <w:lang w:val="gl-ES"/>
              </w:rPr>
              <w:t>1.5 (2023) 5 year IF</w:t>
            </w:r>
          </w:p>
          <w:p w14:paraId="1BBBF425" w14:textId="77777777" w:rsidR="00AF65B4" w:rsidRPr="003346FB" w:rsidRDefault="00AF65B4" w:rsidP="00E66D32">
            <w:pPr>
              <w:pStyle w:val="Textoencaja"/>
              <w:jc w:val="left"/>
              <w:rPr>
                <w:rFonts w:ascii="Calibri" w:hAnsi="Calibri" w:cs="Calibri"/>
                <w:lang w:val="gl-ES"/>
              </w:rPr>
            </w:pPr>
            <w:r w:rsidRPr="003346FB">
              <w:rPr>
                <w:rFonts w:ascii="Calibri" w:hAnsi="Calibri" w:cs="Calibri"/>
                <w:lang w:val="gl-ES"/>
              </w:rPr>
              <w:t>3.3 (2023) CiteScore (Scopus)</w:t>
            </w:r>
          </w:p>
          <w:p w14:paraId="1491FB6C" w14:textId="77777777" w:rsidR="00AF65B4" w:rsidRPr="003346FB" w:rsidRDefault="00AF65B4" w:rsidP="00E66D32">
            <w:pPr>
              <w:pStyle w:val="Textoencaja"/>
              <w:jc w:val="left"/>
              <w:rPr>
                <w:rFonts w:ascii="Calibri" w:hAnsi="Calibri" w:cs="Calibri"/>
                <w:lang w:val="gl-ES"/>
              </w:rPr>
            </w:pPr>
            <w:r w:rsidRPr="003346FB">
              <w:rPr>
                <w:rFonts w:ascii="Calibri" w:hAnsi="Calibri" w:cs="Calibri"/>
                <w:lang w:val="gl-ES"/>
              </w:rPr>
              <w:t>Q1 CiteScore Best Quartile</w:t>
            </w:r>
          </w:p>
          <w:p w14:paraId="3F6718C1" w14:textId="77777777" w:rsidR="00AF65B4" w:rsidRPr="003346FB" w:rsidRDefault="00AF65B4" w:rsidP="00E66D32">
            <w:pPr>
              <w:pStyle w:val="Textoencaja"/>
              <w:jc w:val="left"/>
              <w:rPr>
                <w:rFonts w:ascii="Calibri" w:hAnsi="Calibri" w:cs="Calibri"/>
                <w:lang w:val="gl-ES"/>
              </w:rPr>
            </w:pPr>
            <w:r w:rsidRPr="003346FB">
              <w:rPr>
                <w:rFonts w:ascii="Calibri" w:hAnsi="Calibri" w:cs="Calibri"/>
                <w:lang w:val="gl-ES"/>
              </w:rPr>
              <w:t>1.811 (2023) SNIP</w:t>
            </w:r>
          </w:p>
          <w:p w14:paraId="712D78A1" w14:textId="77777777" w:rsidR="00AF65B4" w:rsidRPr="003346FB" w:rsidRDefault="00AF65B4" w:rsidP="00E66D32">
            <w:pPr>
              <w:pStyle w:val="Textoencaja"/>
              <w:jc w:val="left"/>
              <w:rPr>
                <w:rFonts w:ascii="Calibri" w:hAnsi="Calibri" w:cs="Calibri"/>
                <w:lang w:val="gl-ES"/>
              </w:rPr>
            </w:pPr>
            <w:r w:rsidRPr="003346FB">
              <w:rPr>
                <w:rFonts w:ascii="Calibri" w:hAnsi="Calibri" w:cs="Calibri"/>
                <w:lang w:val="gl-ES"/>
              </w:rPr>
              <w:t>0.929 (2023) SJR</w:t>
            </w:r>
          </w:p>
        </w:tc>
      </w:tr>
    </w:tbl>
    <w:p w14:paraId="700E374A" w14:textId="77777777" w:rsidR="00AF65B4" w:rsidRPr="003346FB" w:rsidRDefault="00AF65B4" w:rsidP="00AF65B4">
      <w:pPr>
        <w:rPr>
          <w:sz w:val="20"/>
          <w:szCs w:val="20"/>
          <w:lang w:val="gl-ES"/>
        </w:rPr>
      </w:pPr>
    </w:p>
    <w:p w14:paraId="6C6BF2EA" w14:textId="77777777" w:rsidR="00AF65B4" w:rsidRPr="003346FB" w:rsidRDefault="00AF65B4" w:rsidP="00AF65B4">
      <w:pPr>
        <w:rPr>
          <w:noProof/>
          <w:sz w:val="20"/>
          <w:szCs w:val="20"/>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AF65B4" w:rsidRPr="003346FB" w14:paraId="7A09CB93" w14:textId="77777777" w:rsidTr="00E66D32">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0452DD8B" w14:textId="77777777" w:rsidR="00AF65B4" w:rsidRPr="003346FB" w:rsidRDefault="00AF65B4" w:rsidP="00E66D32">
            <w:pPr>
              <w:pStyle w:val="Textoencaja"/>
              <w:jc w:val="left"/>
              <w:rPr>
                <w:rFonts w:ascii="Calibri" w:hAnsi="Calibri" w:cs="Calibri"/>
                <w:b/>
                <w:bCs/>
                <w:noProof/>
              </w:rPr>
            </w:pPr>
            <w:r w:rsidRPr="003346FB">
              <w:rPr>
                <w:rFonts w:ascii="Calibri" w:hAnsi="Calibri" w:cs="Calibri"/>
                <w:b/>
                <w:bCs/>
                <w:noProof/>
              </w:rPr>
              <w:t>Revistas indexadas</w:t>
            </w:r>
          </w:p>
        </w:tc>
      </w:tr>
      <w:tr w:rsidR="00AF65B4" w:rsidRPr="003346FB" w14:paraId="5F6B099B" w14:textId="77777777" w:rsidTr="00E66D32">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4D3BB70" w14:textId="77777777" w:rsidR="00AF65B4" w:rsidRPr="003346FB" w:rsidRDefault="00AF65B4" w:rsidP="00E66D32">
            <w:pPr>
              <w:pStyle w:val="Textoencaja"/>
              <w:jc w:val="left"/>
              <w:rPr>
                <w:rFonts w:ascii="Calibri" w:hAnsi="Calibri" w:cs="Calibri"/>
                <w:b/>
                <w:bCs/>
                <w:noProof/>
              </w:rPr>
            </w:pPr>
            <w:r w:rsidRPr="003346FB">
              <w:rPr>
                <w:rFonts w:ascii="Calibri" w:hAnsi="Calibri" w:cs="Calibri"/>
                <w:b/>
                <w:bCs/>
                <w:noProof/>
              </w:rPr>
              <w:t>Autores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CAAD67" w14:textId="77777777" w:rsidR="00AF65B4" w:rsidRPr="003346FB" w:rsidRDefault="00AF65B4" w:rsidP="00E66D32">
            <w:pPr>
              <w:pStyle w:val="Textoencaja"/>
              <w:jc w:val="left"/>
              <w:rPr>
                <w:rFonts w:ascii="Calibri" w:hAnsi="Calibri" w:cs="Calibri"/>
                <w:noProof/>
              </w:rPr>
            </w:pPr>
            <w:r w:rsidRPr="003346FB">
              <w:rPr>
                <w:rFonts w:ascii="Calibri" w:hAnsi="Calibri" w:cs="Calibri"/>
                <w:noProof/>
              </w:rPr>
              <w:t>Xoán Montero Domínguez</w:t>
            </w:r>
          </w:p>
        </w:tc>
      </w:tr>
      <w:tr w:rsidR="00AF65B4" w:rsidRPr="003346FB" w14:paraId="7D5B642D" w14:textId="77777777" w:rsidTr="00E66D32">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85C5A33" w14:textId="77777777" w:rsidR="00AF65B4" w:rsidRPr="003346FB" w:rsidRDefault="00AF65B4" w:rsidP="00E66D32">
            <w:pPr>
              <w:pStyle w:val="Textoencaja"/>
              <w:jc w:val="left"/>
              <w:rPr>
                <w:rFonts w:ascii="Calibri" w:hAnsi="Calibri" w:cs="Calibri"/>
                <w:b/>
                <w:bCs/>
                <w:noProof/>
              </w:rPr>
            </w:pPr>
            <w:r w:rsidRPr="003346FB">
              <w:rPr>
                <w:rFonts w:ascii="Calibri" w:hAnsi="Calibri" w:cs="Calibri"/>
                <w:b/>
                <w:bCs/>
                <w:noProof/>
              </w:rPr>
              <w:t>Título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FD16AA" w14:textId="77777777" w:rsidR="00AF65B4" w:rsidRPr="003346FB" w:rsidRDefault="00AF65B4" w:rsidP="00E66D32">
            <w:pPr>
              <w:pStyle w:val="Textoencaja"/>
              <w:jc w:val="left"/>
              <w:rPr>
                <w:rFonts w:ascii="Calibri" w:hAnsi="Calibri" w:cs="Calibri"/>
                <w:noProof/>
              </w:rPr>
            </w:pPr>
            <w:r w:rsidRPr="003346FB">
              <w:rPr>
                <w:rFonts w:ascii="Calibri" w:hAnsi="Calibri" w:cs="Calibri"/>
                <w:lang w:val="gsw-FR"/>
              </w:rPr>
              <w:t>Adaptación y ajuste en el doblaje cinematográfico desde un enfoque paratraductivo. Un estudio de caso</w:t>
            </w:r>
          </w:p>
        </w:tc>
      </w:tr>
      <w:tr w:rsidR="00AF65B4" w:rsidRPr="003346FB" w14:paraId="76CED404" w14:textId="77777777" w:rsidTr="00E66D32">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61F0C42" w14:textId="77777777" w:rsidR="00AF65B4" w:rsidRPr="003346FB" w:rsidRDefault="00AF65B4" w:rsidP="00E66D32">
            <w:pPr>
              <w:pStyle w:val="Textoencaja"/>
              <w:jc w:val="left"/>
              <w:rPr>
                <w:rFonts w:ascii="Calibri" w:hAnsi="Calibri" w:cs="Calibri"/>
                <w:b/>
                <w:bCs/>
                <w:noProof/>
              </w:rPr>
            </w:pPr>
            <w:r w:rsidRPr="003346FB">
              <w:rPr>
                <w:rFonts w:ascii="Calibri" w:hAnsi="Calibri" w:cs="Calibri"/>
                <w:b/>
                <w:bCs/>
                <w:noProof/>
              </w:rPr>
              <w:lastRenderedPageBreak/>
              <w:t>Datos de la publicación:</w:t>
            </w:r>
          </w:p>
          <w:p w14:paraId="602607D5" w14:textId="77777777" w:rsidR="00AF65B4" w:rsidRPr="003346FB" w:rsidRDefault="00AF65B4" w:rsidP="00E66D32">
            <w:pPr>
              <w:pStyle w:val="Textoencaja"/>
              <w:jc w:val="left"/>
              <w:rPr>
                <w:rFonts w:ascii="Calibri" w:hAnsi="Calibri" w:cs="Calibri"/>
                <w:b/>
                <w:bCs/>
                <w:noProof/>
              </w:rPr>
            </w:pPr>
            <w:r w:rsidRPr="003346FB">
              <w:rPr>
                <w:rFonts w:ascii="Calibri" w:hAnsi="Calibri" w:cs="Calibri"/>
                <w:b/>
                <w:bCs/>
                <w:noProof/>
              </w:rPr>
              <w:t>Revista, Volumen, páginas, año, DOI</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0757A3" w14:textId="77777777" w:rsidR="00AF65B4" w:rsidRPr="003346FB" w:rsidRDefault="00AF65B4" w:rsidP="00E66D32">
            <w:pPr>
              <w:spacing w:line="360" w:lineRule="auto"/>
              <w:rPr>
                <w:smallCaps/>
                <w:sz w:val="20"/>
                <w:szCs w:val="20"/>
                <w:lang w:val="fr-FR"/>
              </w:rPr>
            </w:pPr>
            <w:r w:rsidRPr="003346FB">
              <w:rPr>
                <w:i/>
                <w:sz w:val="20"/>
                <w:szCs w:val="20"/>
                <w:lang w:val="fr-FR"/>
              </w:rPr>
              <w:t>META. Journal des traducteurs</w:t>
            </w:r>
            <w:r w:rsidRPr="003346FB">
              <w:rPr>
                <w:sz w:val="20"/>
                <w:szCs w:val="20"/>
                <w:lang w:val="fr-FR"/>
              </w:rPr>
              <w:t xml:space="preserve">. </w:t>
            </w:r>
            <w:r w:rsidRPr="003346FB">
              <w:rPr>
                <w:i/>
                <w:iCs/>
                <w:sz w:val="20"/>
                <w:szCs w:val="20"/>
                <w:lang w:val="fr-FR"/>
              </w:rPr>
              <w:t>Translators’ Journal</w:t>
            </w:r>
            <w:r w:rsidRPr="003346FB">
              <w:rPr>
                <w:sz w:val="20"/>
                <w:szCs w:val="20"/>
                <w:lang w:val="fr-FR"/>
              </w:rPr>
              <w:t>, 63-3, pp. 575-591.  (2022)</w:t>
            </w:r>
          </w:p>
          <w:p w14:paraId="6AB9D936" w14:textId="77777777" w:rsidR="00AF65B4" w:rsidRPr="003346FB" w:rsidRDefault="00AF65B4" w:rsidP="00E66D32">
            <w:pPr>
              <w:spacing w:line="360" w:lineRule="auto"/>
              <w:rPr>
                <w:sz w:val="20"/>
                <w:szCs w:val="20"/>
                <w:lang w:val="en-GB"/>
              </w:rPr>
            </w:pPr>
            <w:r w:rsidRPr="003346FB">
              <w:rPr>
                <w:sz w:val="20"/>
                <w:szCs w:val="20"/>
                <w:lang w:val="en-GB"/>
              </w:rPr>
              <w:t xml:space="preserve">DOI </w:t>
            </w:r>
            <w:hyperlink r:id="rId224" w:history="1">
              <w:r w:rsidRPr="003346FB">
                <w:rPr>
                  <w:rStyle w:val="Hiperligazn"/>
                  <w:sz w:val="20"/>
                  <w:szCs w:val="20"/>
                  <w:lang w:val="en-GB"/>
                </w:rPr>
                <w:t>https://doi.org/10.7202/1100475ar</w:t>
              </w:r>
            </w:hyperlink>
            <w:r w:rsidRPr="003346FB">
              <w:rPr>
                <w:sz w:val="20"/>
                <w:szCs w:val="20"/>
                <w:lang w:val="en-GB"/>
              </w:rPr>
              <w:t xml:space="preserve"> </w:t>
            </w:r>
          </w:p>
        </w:tc>
      </w:tr>
      <w:tr w:rsidR="00AF65B4" w:rsidRPr="003346FB" w14:paraId="16A91889" w14:textId="77777777" w:rsidTr="00E66D32">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7A890C4" w14:textId="77777777" w:rsidR="00AF65B4" w:rsidRPr="003346FB" w:rsidRDefault="00AF65B4" w:rsidP="00E66D32">
            <w:pPr>
              <w:pStyle w:val="Textoencaja"/>
              <w:jc w:val="left"/>
              <w:rPr>
                <w:rFonts w:ascii="Calibri" w:hAnsi="Calibri" w:cs="Calibri"/>
                <w:b/>
                <w:bCs/>
                <w:noProof/>
              </w:rPr>
            </w:pPr>
            <w:r w:rsidRPr="003346FB">
              <w:rPr>
                <w:rFonts w:ascii="Calibri" w:hAnsi="Calibri" w:cs="Calibri"/>
                <w:b/>
                <w:bCs/>
                <w:noProof/>
              </w:rPr>
              <w:t>ISSN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C69E06" w14:textId="77777777" w:rsidR="00AF65B4" w:rsidRPr="003346FB" w:rsidRDefault="00AF65B4" w:rsidP="00E66D32">
            <w:pPr>
              <w:spacing w:line="360" w:lineRule="auto"/>
              <w:rPr>
                <w:sz w:val="20"/>
                <w:szCs w:val="20"/>
                <w:lang w:val="en-GB"/>
              </w:rPr>
            </w:pPr>
            <w:r w:rsidRPr="003346FB">
              <w:rPr>
                <w:sz w:val="20"/>
                <w:szCs w:val="20"/>
                <w:lang w:val="en-GB"/>
              </w:rPr>
              <w:t>ISSN: 1492-1421</w:t>
            </w:r>
          </w:p>
        </w:tc>
      </w:tr>
      <w:tr w:rsidR="00AF65B4" w:rsidRPr="003346FB" w14:paraId="66F26C62" w14:textId="77777777" w:rsidTr="00E66D32">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01EF6C4" w14:textId="77777777" w:rsidR="00AF65B4" w:rsidRPr="003346FB" w:rsidRDefault="00AF65B4" w:rsidP="00E66D32">
            <w:pPr>
              <w:pStyle w:val="Textoencaja"/>
              <w:jc w:val="left"/>
              <w:rPr>
                <w:rFonts w:ascii="Calibri" w:hAnsi="Calibri" w:cs="Calibri"/>
                <w:b/>
                <w:bCs/>
                <w:noProof/>
              </w:rPr>
            </w:pPr>
            <w:r w:rsidRPr="003346FB">
              <w:rPr>
                <w:rFonts w:ascii="Calibri" w:hAnsi="Calibri" w:cs="Calibri"/>
                <w:b/>
                <w:bCs/>
                <w:noProof/>
              </w:rPr>
              <w:t>Índice de impacto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EDA37A" w14:textId="77777777" w:rsidR="00AF65B4" w:rsidRPr="003346FB" w:rsidRDefault="00AF65B4" w:rsidP="00E66D32">
            <w:pPr>
              <w:spacing w:line="360" w:lineRule="auto"/>
              <w:rPr>
                <w:sz w:val="20"/>
                <w:szCs w:val="20"/>
              </w:rPr>
            </w:pPr>
            <w:r w:rsidRPr="003346FB">
              <w:rPr>
                <w:i/>
                <w:sz w:val="20"/>
                <w:szCs w:val="20"/>
              </w:rPr>
              <w:t>Meta. Journal des traduteurs</w:t>
            </w:r>
            <w:r w:rsidRPr="003346FB">
              <w:rPr>
                <w:sz w:val="20"/>
                <w:szCs w:val="20"/>
              </w:rPr>
              <w:t xml:space="preserve"> es una revista académica indexada y trilingüe (inglés/francés/español) sujeta a “peer-review” y que cuenta con un Comité Científico formado por expertos a nivel nacional e internacional.</w:t>
            </w:r>
          </w:p>
          <w:p w14:paraId="2DA57D47" w14:textId="77777777" w:rsidR="00AF65B4" w:rsidRPr="003346FB" w:rsidRDefault="00AF65B4" w:rsidP="00E66D32">
            <w:pPr>
              <w:spacing w:line="360" w:lineRule="auto"/>
              <w:rPr>
                <w:sz w:val="20"/>
                <w:szCs w:val="20"/>
              </w:rPr>
            </w:pPr>
            <w:r w:rsidRPr="003346FB">
              <w:rPr>
                <w:sz w:val="20"/>
                <w:szCs w:val="20"/>
              </w:rPr>
              <w:t xml:space="preserve">Aunque, por el momento, no se puedan contabilizar citas debido corto espacio de tiempo transcurrido desde su publicación, la calidad del artículo y de su impacto en el área puede versificarse en el prestigio de la revista en el que está publicado, indexada, entre otros, en: </w:t>
            </w:r>
            <w:r w:rsidRPr="003346FB">
              <w:rPr>
                <w:sz w:val="20"/>
                <w:szCs w:val="20"/>
                <w:shd w:val="clear" w:color="auto" w:fill="FFFFFF"/>
              </w:rPr>
              <w:t>Scimago Journal &amp; Country Rank (SRJ), Journal Citation Reports (JCR)</w:t>
            </w:r>
            <w:r w:rsidRPr="003346FB">
              <w:rPr>
                <w:sz w:val="20"/>
                <w:szCs w:val="20"/>
              </w:rPr>
              <w:t xml:space="preserve">, Scopus, CIRC, CARHUS PLUS+2018 o MIAR tiene consideración de revista de muy alta difusión, con un ICDS 11. </w:t>
            </w:r>
            <w:r w:rsidRPr="003346FB">
              <w:rPr>
                <w:sz w:val="20"/>
                <w:szCs w:val="20"/>
                <w:shd w:val="clear" w:color="auto" w:fill="FFFFFF"/>
              </w:rPr>
              <w:t xml:space="preserve"> </w:t>
            </w:r>
          </w:p>
          <w:p w14:paraId="40C3CD4E" w14:textId="77777777" w:rsidR="00AF65B4" w:rsidRPr="003346FB" w:rsidRDefault="00AF65B4" w:rsidP="00E66D32">
            <w:pPr>
              <w:spacing w:line="360" w:lineRule="auto"/>
              <w:rPr>
                <w:sz w:val="20"/>
                <w:szCs w:val="20"/>
              </w:rPr>
            </w:pPr>
            <w:r w:rsidRPr="003346FB">
              <w:rPr>
                <w:sz w:val="20"/>
                <w:szCs w:val="20"/>
              </w:rPr>
              <w:t>El artículo está depositado en el repositorio institucional de la Universidade de Vigo, Investigo, en acceso abierto:</w:t>
            </w:r>
          </w:p>
          <w:p w14:paraId="32A8123D" w14:textId="77777777" w:rsidR="00AF65B4" w:rsidRPr="003346FB" w:rsidRDefault="00AF65B4" w:rsidP="00E66D32">
            <w:pPr>
              <w:spacing w:line="360" w:lineRule="auto"/>
              <w:rPr>
                <w:color w:val="FF0000"/>
                <w:sz w:val="20"/>
                <w:szCs w:val="20"/>
              </w:rPr>
            </w:pPr>
            <w:hyperlink r:id="rId225" w:history="1">
              <w:r w:rsidRPr="003346FB">
                <w:rPr>
                  <w:rStyle w:val="Hiperligazn"/>
                  <w:sz w:val="20"/>
                  <w:szCs w:val="20"/>
                </w:rPr>
                <w:t>https://www.investigo.biblioteca.uvigo.es/xmlui/handle/11093/5702</w:t>
              </w:r>
            </w:hyperlink>
            <w:r w:rsidRPr="003346FB">
              <w:rPr>
                <w:sz w:val="20"/>
                <w:szCs w:val="20"/>
              </w:rPr>
              <w:t xml:space="preserve"> </w:t>
            </w:r>
            <w:r w:rsidRPr="003346FB">
              <w:rPr>
                <w:color w:val="FF0000"/>
                <w:sz w:val="20"/>
                <w:szCs w:val="20"/>
              </w:rPr>
              <w:t xml:space="preserve"> </w:t>
            </w:r>
          </w:p>
          <w:p w14:paraId="74D06D06" w14:textId="77777777" w:rsidR="00AF65B4" w:rsidRPr="003346FB" w:rsidRDefault="00AF65B4" w:rsidP="00E66D32">
            <w:pPr>
              <w:spacing w:line="360" w:lineRule="auto"/>
              <w:rPr>
                <w:sz w:val="20"/>
                <w:szCs w:val="20"/>
              </w:rPr>
            </w:pPr>
            <w:r w:rsidRPr="003346FB">
              <w:rPr>
                <w:sz w:val="20"/>
                <w:szCs w:val="20"/>
              </w:rPr>
              <w:t>De acuerdo con este repositorio, el número de visitas es de 109:</w:t>
            </w:r>
          </w:p>
          <w:p w14:paraId="7AF3683A" w14:textId="77777777" w:rsidR="00AF65B4" w:rsidRPr="003346FB" w:rsidRDefault="00AF65B4" w:rsidP="00E66D32">
            <w:pPr>
              <w:spacing w:line="360" w:lineRule="auto"/>
              <w:rPr>
                <w:sz w:val="20"/>
                <w:szCs w:val="20"/>
              </w:rPr>
            </w:pPr>
            <w:hyperlink r:id="rId226" w:history="1">
              <w:r w:rsidRPr="003346FB">
                <w:rPr>
                  <w:rStyle w:val="Hiperligazn"/>
                  <w:sz w:val="20"/>
                  <w:szCs w:val="20"/>
                </w:rPr>
                <w:t>https://www.investigo.biblioteca.uvigo.es/xmlui/handle/11093/5702/statistics</w:t>
              </w:r>
            </w:hyperlink>
            <w:r w:rsidRPr="003346FB">
              <w:rPr>
                <w:sz w:val="20"/>
                <w:szCs w:val="20"/>
              </w:rPr>
              <w:t xml:space="preserve"> </w:t>
            </w:r>
          </w:p>
        </w:tc>
      </w:tr>
      <w:tr w:rsidR="00AF65B4" w:rsidRPr="003346FB" w14:paraId="2310BC1C" w14:textId="77777777" w:rsidTr="00E66D32">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D34DA6B" w14:textId="77777777" w:rsidR="00AF65B4" w:rsidRPr="003346FB" w:rsidRDefault="00AF65B4" w:rsidP="00E66D32">
            <w:pPr>
              <w:pStyle w:val="Textoencaja"/>
              <w:jc w:val="left"/>
              <w:rPr>
                <w:rFonts w:ascii="Calibri" w:hAnsi="Calibri" w:cs="Calibri"/>
                <w:b/>
                <w:bCs/>
                <w:noProof/>
              </w:rPr>
            </w:pPr>
            <w:r w:rsidRPr="003346FB">
              <w:rPr>
                <w:rFonts w:ascii="Calibri" w:hAnsi="Calibri" w:cs="Calibri"/>
                <w:b/>
                <w:bCs/>
                <w:noProof/>
              </w:rPr>
              <w:t>Posición relativa de la revista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AC2D82" w14:textId="77777777" w:rsidR="00AF65B4" w:rsidRPr="003346FB" w:rsidRDefault="00AF65B4" w:rsidP="00E66D32">
            <w:pPr>
              <w:spacing w:line="360" w:lineRule="auto"/>
              <w:rPr>
                <w:sz w:val="20"/>
                <w:szCs w:val="20"/>
                <w:shd w:val="clear" w:color="auto" w:fill="FFFFFF"/>
                <w:lang w:val="en-US"/>
              </w:rPr>
            </w:pPr>
            <w:bookmarkStart w:id="20" w:name="_Hlk156294533"/>
            <w:r w:rsidRPr="003346FB">
              <w:rPr>
                <w:sz w:val="20"/>
                <w:szCs w:val="20"/>
                <w:shd w:val="clear" w:color="auto" w:fill="FFFFFF"/>
                <w:lang w:val="en-US"/>
              </w:rPr>
              <w:t xml:space="preserve">Scimago Journal &amp; Country Rank (SJR): </w:t>
            </w:r>
          </w:p>
          <w:p w14:paraId="3B5AD122" w14:textId="77777777" w:rsidR="00AF65B4" w:rsidRPr="003346FB" w:rsidRDefault="00AF65B4" w:rsidP="00E66D32">
            <w:pPr>
              <w:spacing w:line="360" w:lineRule="auto"/>
              <w:rPr>
                <w:sz w:val="20"/>
                <w:szCs w:val="20"/>
                <w:shd w:val="clear" w:color="auto" w:fill="FFFFFF"/>
              </w:rPr>
            </w:pPr>
            <w:r w:rsidRPr="003346FB">
              <w:rPr>
                <w:sz w:val="20"/>
                <w:szCs w:val="20"/>
                <w:shd w:val="clear" w:color="auto" w:fill="FFFFFF"/>
              </w:rPr>
              <w:t>Área: Language and Linguistics: Q1-Q2 a lo largo de los últimos años</w:t>
            </w:r>
          </w:p>
          <w:p w14:paraId="2615D766" w14:textId="77777777" w:rsidR="00AF65B4" w:rsidRPr="003346FB" w:rsidRDefault="00AF65B4" w:rsidP="00E66D32">
            <w:pPr>
              <w:spacing w:line="360" w:lineRule="auto"/>
              <w:rPr>
                <w:sz w:val="20"/>
                <w:szCs w:val="20"/>
                <w:shd w:val="clear" w:color="auto" w:fill="FFFFFF"/>
              </w:rPr>
            </w:pPr>
            <w:hyperlink r:id="rId227" w:history="1">
              <w:r w:rsidRPr="003346FB">
                <w:rPr>
                  <w:rStyle w:val="Hiperligazn"/>
                  <w:sz w:val="20"/>
                  <w:szCs w:val="20"/>
                  <w:shd w:val="clear" w:color="auto" w:fill="FFFFFF"/>
                </w:rPr>
                <w:t>https://www.scimagojr.com/journalsearch.php?q=24448&amp;tip=sid&amp;clean=0</w:t>
              </w:r>
            </w:hyperlink>
            <w:r w:rsidRPr="003346FB">
              <w:rPr>
                <w:sz w:val="20"/>
                <w:szCs w:val="20"/>
                <w:shd w:val="clear" w:color="auto" w:fill="FFFFFF"/>
              </w:rPr>
              <w:t xml:space="preserve"> </w:t>
            </w:r>
          </w:p>
          <w:p w14:paraId="2EF539ED" w14:textId="77777777" w:rsidR="00AF65B4" w:rsidRPr="003346FB" w:rsidRDefault="00AF65B4" w:rsidP="00E66D32">
            <w:pPr>
              <w:spacing w:line="360" w:lineRule="auto"/>
              <w:rPr>
                <w:sz w:val="20"/>
                <w:szCs w:val="20"/>
                <w:shd w:val="clear" w:color="auto" w:fill="FFFFFF"/>
              </w:rPr>
            </w:pPr>
          </w:p>
          <w:p w14:paraId="10BBF2B9" w14:textId="77777777" w:rsidR="00AF65B4" w:rsidRPr="003346FB" w:rsidRDefault="00AF65B4" w:rsidP="00E66D32">
            <w:pPr>
              <w:spacing w:line="360" w:lineRule="auto"/>
              <w:rPr>
                <w:sz w:val="20"/>
                <w:szCs w:val="20"/>
                <w:shd w:val="clear" w:color="auto" w:fill="FFFFFF"/>
              </w:rPr>
            </w:pPr>
            <w:r w:rsidRPr="003346FB">
              <w:rPr>
                <w:sz w:val="20"/>
                <w:szCs w:val="20"/>
                <w:shd w:val="clear" w:color="auto" w:fill="FFFFFF"/>
              </w:rPr>
              <w:t xml:space="preserve">Journal Citation Reports (JCR): </w:t>
            </w:r>
          </w:p>
          <w:p w14:paraId="155B4A79" w14:textId="77777777" w:rsidR="00AF65B4" w:rsidRPr="003346FB" w:rsidRDefault="00AF65B4" w:rsidP="00E66D32">
            <w:pPr>
              <w:spacing w:line="360" w:lineRule="auto"/>
              <w:rPr>
                <w:sz w:val="20"/>
                <w:szCs w:val="20"/>
                <w:shd w:val="clear" w:color="auto" w:fill="FFFFFF"/>
              </w:rPr>
            </w:pPr>
            <w:r w:rsidRPr="003346FB">
              <w:rPr>
                <w:sz w:val="20"/>
                <w:szCs w:val="20"/>
                <w:shd w:val="clear" w:color="auto" w:fill="FFFFFF"/>
              </w:rPr>
              <w:t>Área: Language and Linguistics: Q3</w:t>
            </w:r>
          </w:p>
          <w:p w14:paraId="6A44BE53" w14:textId="77777777" w:rsidR="00AF65B4" w:rsidRPr="003346FB" w:rsidRDefault="00AF65B4" w:rsidP="00E66D32">
            <w:pPr>
              <w:spacing w:line="360" w:lineRule="auto"/>
              <w:rPr>
                <w:sz w:val="20"/>
                <w:szCs w:val="20"/>
                <w:shd w:val="clear" w:color="auto" w:fill="FFFFFF"/>
              </w:rPr>
            </w:pPr>
            <w:hyperlink r:id="rId228" w:history="1">
              <w:r w:rsidRPr="003346FB">
                <w:rPr>
                  <w:rStyle w:val="Hiperligazn"/>
                  <w:sz w:val="20"/>
                  <w:szCs w:val="20"/>
                  <w:shd w:val="clear" w:color="auto" w:fill="FFFFFF"/>
                </w:rPr>
                <w:t>https://jcr.clarivate.com/jcr-jp/journal-profile?journal=META&amp;year=2022&amp;fromPage=%2Fjcr%2Fhome</w:t>
              </w:r>
            </w:hyperlink>
          </w:p>
          <w:p w14:paraId="6A466319" w14:textId="77777777" w:rsidR="00AF65B4" w:rsidRPr="003346FB" w:rsidRDefault="00AF65B4" w:rsidP="00E66D32">
            <w:pPr>
              <w:spacing w:line="360" w:lineRule="auto"/>
              <w:rPr>
                <w:sz w:val="20"/>
                <w:szCs w:val="20"/>
                <w:shd w:val="clear" w:color="auto" w:fill="FFFFFF"/>
              </w:rPr>
            </w:pPr>
          </w:p>
          <w:p w14:paraId="295493F8" w14:textId="77777777" w:rsidR="00AF65B4" w:rsidRPr="003346FB" w:rsidRDefault="00AF65B4" w:rsidP="00E66D32">
            <w:pPr>
              <w:spacing w:line="360" w:lineRule="auto"/>
              <w:rPr>
                <w:sz w:val="20"/>
                <w:szCs w:val="20"/>
                <w:shd w:val="clear" w:color="auto" w:fill="FFFFFF"/>
              </w:rPr>
            </w:pPr>
            <w:r w:rsidRPr="003346FB">
              <w:rPr>
                <w:sz w:val="20"/>
                <w:szCs w:val="20"/>
                <w:shd w:val="clear" w:color="auto" w:fill="FFFFFF"/>
              </w:rPr>
              <w:t>Clasificación Integrada de Revistas Científicas (CIRC):</w:t>
            </w:r>
          </w:p>
          <w:p w14:paraId="2CBD5B6D" w14:textId="77777777" w:rsidR="00AF65B4" w:rsidRPr="003346FB" w:rsidRDefault="00AF65B4" w:rsidP="00E66D32">
            <w:pPr>
              <w:spacing w:line="360" w:lineRule="auto"/>
              <w:rPr>
                <w:sz w:val="20"/>
                <w:szCs w:val="20"/>
                <w:shd w:val="clear" w:color="auto" w:fill="FFFFFF"/>
              </w:rPr>
            </w:pPr>
            <w:r w:rsidRPr="003346FB">
              <w:rPr>
                <w:sz w:val="20"/>
                <w:szCs w:val="20"/>
                <w:shd w:val="clear" w:color="auto" w:fill="FFFFFF"/>
              </w:rPr>
              <w:t>Clasificación Ciencias Humanas: A+</w:t>
            </w:r>
          </w:p>
          <w:p w14:paraId="77691F43" w14:textId="77777777" w:rsidR="00AF65B4" w:rsidRPr="003346FB" w:rsidRDefault="00AF65B4" w:rsidP="00E66D32">
            <w:pPr>
              <w:spacing w:line="360" w:lineRule="auto"/>
              <w:rPr>
                <w:sz w:val="20"/>
                <w:szCs w:val="20"/>
                <w:shd w:val="clear" w:color="auto" w:fill="FFFFFF"/>
              </w:rPr>
            </w:pPr>
            <w:hyperlink r:id="rId229" w:history="1">
              <w:r w:rsidRPr="003346FB">
                <w:rPr>
                  <w:rStyle w:val="Hiperligazn"/>
                  <w:sz w:val="20"/>
                  <w:szCs w:val="20"/>
                  <w:shd w:val="clear" w:color="auto" w:fill="FFFFFF"/>
                </w:rPr>
                <w:t>https://clasificacioncirc.es/ficha_revista?id=28533</w:t>
              </w:r>
            </w:hyperlink>
            <w:r w:rsidRPr="003346FB">
              <w:rPr>
                <w:sz w:val="20"/>
                <w:szCs w:val="20"/>
                <w:shd w:val="clear" w:color="auto" w:fill="FFFFFF"/>
              </w:rPr>
              <w:t xml:space="preserve"> </w:t>
            </w:r>
          </w:p>
          <w:bookmarkEnd w:id="20"/>
          <w:p w14:paraId="16E15629" w14:textId="77777777" w:rsidR="00AF65B4" w:rsidRPr="003346FB" w:rsidRDefault="00AF65B4" w:rsidP="00E66D32">
            <w:pPr>
              <w:spacing w:line="360" w:lineRule="auto"/>
              <w:rPr>
                <w:sz w:val="20"/>
                <w:szCs w:val="20"/>
                <w:shd w:val="clear" w:color="auto" w:fill="FFFFFF"/>
              </w:rPr>
            </w:pPr>
          </w:p>
          <w:p w14:paraId="5DB33072" w14:textId="77777777" w:rsidR="00AF65B4" w:rsidRPr="003346FB" w:rsidRDefault="00AF65B4" w:rsidP="00E66D32">
            <w:pPr>
              <w:spacing w:line="360" w:lineRule="auto"/>
              <w:rPr>
                <w:sz w:val="20"/>
                <w:szCs w:val="20"/>
                <w:shd w:val="clear" w:color="auto" w:fill="FFFFFF"/>
                <w:lang w:val="en-GB"/>
              </w:rPr>
            </w:pPr>
            <w:r w:rsidRPr="003346FB">
              <w:rPr>
                <w:sz w:val="20"/>
                <w:szCs w:val="20"/>
                <w:shd w:val="clear" w:color="auto" w:fill="FFFFFF"/>
                <w:lang w:val="en-GB"/>
              </w:rPr>
              <w:t>Scopus:</w:t>
            </w:r>
          </w:p>
          <w:p w14:paraId="3E565F2E" w14:textId="77777777" w:rsidR="00AF65B4" w:rsidRPr="003346FB" w:rsidRDefault="00AF65B4" w:rsidP="00E66D32">
            <w:pPr>
              <w:spacing w:line="360" w:lineRule="auto"/>
              <w:rPr>
                <w:color w:val="000000"/>
                <w:sz w:val="20"/>
                <w:szCs w:val="20"/>
                <w:lang w:val="en-GB"/>
              </w:rPr>
            </w:pPr>
            <w:r w:rsidRPr="003346FB">
              <w:rPr>
                <w:color w:val="000000"/>
                <w:sz w:val="20"/>
                <w:szCs w:val="20"/>
                <w:lang w:val="en-GB"/>
              </w:rPr>
              <w:lastRenderedPageBreak/>
              <w:t xml:space="preserve">CiteScore: 0.4 </w:t>
            </w:r>
          </w:p>
          <w:p w14:paraId="128E326B" w14:textId="77777777" w:rsidR="00AF65B4" w:rsidRPr="003346FB" w:rsidRDefault="00AF65B4" w:rsidP="00E66D32">
            <w:pPr>
              <w:spacing w:line="360" w:lineRule="auto"/>
              <w:rPr>
                <w:color w:val="000000"/>
                <w:sz w:val="20"/>
                <w:szCs w:val="20"/>
                <w:lang w:val="en-GB"/>
              </w:rPr>
            </w:pPr>
            <w:r w:rsidRPr="003346FB">
              <w:rPr>
                <w:color w:val="000000"/>
                <w:sz w:val="20"/>
                <w:szCs w:val="20"/>
                <w:lang w:val="en-GB"/>
              </w:rPr>
              <w:t xml:space="preserve">SNIP: 0.449 </w:t>
            </w:r>
          </w:p>
          <w:p w14:paraId="7430EA04" w14:textId="77777777" w:rsidR="00AF65B4" w:rsidRPr="003346FB" w:rsidRDefault="00AF65B4" w:rsidP="00E66D32">
            <w:pPr>
              <w:spacing w:line="360" w:lineRule="auto"/>
              <w:rPr>
                <w:color w:val="000000"/>
                <w:sz w:val="20"/>
                <w:szCs w:val="20"/>
                <w:lang w:val="en-GB"/>
              </w:rPr>
            </w:pPr>
            <w:r w:rsidRPr="003346FB">
              <w:rPr>
                <w:color w:val="000000"/>
                <w:sz w:val="20"/>
                <w:szCs w:val="20"/>
                <w:lang w:val="en-GB"/>
              </w:rPr>
              <w:t xml:space="preserve">Categoría: Ars and Humanities- Language and Linguistics </w:t>
            </w:r>
          </w:p>
          <w:p w14:paraId="138E8FAC" w14:textId="77777777" w:rsidR="00AF65B4" w:rsidRPr="003346FB" w:rsidRDefault="00AF65B4" w:rsidP="00E66D32">
            <w:pPr>
              <w:spacing w:line="360" w:lineRule="auto"/>
              <w:rPr>
                <w:color w:val="000000"/>
                <w:sz w:val="20"/>
                <w:szCs w:val="20"/>
              </w:rPr>
            </w:pPr>
            <w:r w:rsidRPr="003346FB">
              <w:rPr>
                <w:color w:val="000000"/>
                <w:sz w:val="20"/>
                <w:szCs w:val="20"/>
              </w:rPr>
              <w:t xml:space="preserve">Posición: 528 de 1001 </w:t>
            </w:r>
          </w:p>
          <w:p w14:paraId="5F2A6278" w14:textId="77777777" w:rsidR="00AF65B4" w:rsidRPr="003346FB" w:rsidRDefault="00AF65B4" w:rsidP="00E66D32">
            <w:pPr>
              <w:spacing w:line="360" w:lineRule="auto"/>
              <w:rPr>
                <w:color w:val="000000"/>
                <w:sz w:val="20"/>
                <w:szCs w:val="20"/>
                <w:lang w:val="en-GB"/>
              </w:rPr>
            </w:pPr>
            <w:r w:rsidRPr="003346FB">
              <w:rPr>
                <w:color w:val="000000"/>
                <w:sz w:val="20"/>
                <w:szCs w:val="20"/>
              </w:rPr>
              <w:t xml:space="preserve">Percentil: 47 th Categoría: Social Sciences. </w:t>
            </w:r>
            <w:r w:rsidRPr="003346FB">
              <w:rPr>
                <w:color w:val="000000"/>
                <w:sz w:val="20"/>
                <w:szCs w:val="20"/>
                <w:lang w:val="en-GB"/>
              </w:rPr>
              <w:t xml:space="preserve">Linguistic and Language </w:t>
            </w:r>
          </w:p>
          <w:p w14:paraId="78107D24" w14:textId="77777777" w:rsidR="00AF65B4" w:rsidRPr="003346FB" w:rsidRDefault="00AF65B4" w:rsidP="00E66D32">
            <w:pPr>
              <w:spacing w:line="360" w:lineRule="auto"/>
              <w:rPr>
                <w:color w:val="000000"/>
                <w:sz w:val="20"/>
                <w:szCs w:val="20"/>
                <w:lang w:val="en-GB"/>
              </w:rPr>
            </w:pPr>
            <w:r w:rsidRPr="003346FB">
              <w:rPr>
                <w:color w:val="000000"/>
                <w:sz w:val="20"/>
                <w:szCs w:val="20"/>
                <w:lang w:val="en-GB"/>
              </w:rPr>
              <w:t xml:space="preserve">Posición: 599 de 1078 </w:t>
            </w:r>
          </w:p>
          <w:p w14:paraId="2B9DCF55" w14:textId="77777777" w:rsidR="00AF65B4" w:rsidRPr="003346FB" w:rsidRDefault="00AF65B4" w:rsidP="00E66D32">
            <w:pPr>
              <w:spacing w:line="360" w:lineRule="auto"/>
              <w:rPr>
                <w:color w:val="000000"/>
                <w:sz w:val="20"/>
                <w:szCs w:val="20"/>
                <w:lang w:val="en-GB"/>
              </w:rPr>
            </w:pPr>
            <w:r w:rsidRPr="003346FB">
              <w:rPr>
                <w:color w:val="000000"/>
                <w:sz w:val="20"/>
                <w:szCs w:val="20"/>
                <w:lang w:val="en-GB"/>
              </w:rPr>
              <w:t>Percentil: 44 th</w:t>
            </w:r>
          </w:p>
          <w:p w14:paraId="6027B017" w14:textId="77777777" w:rsidR="00AF65B4" w:rsidRPr="003346FB" w:rsidRDefault="00AF65B4" w:rsidP="00E66D32">
            <w:pPr>
              <w:spacing w:line="360" w:lineRule="auto"/>
              <w:rPr>
                <w:sz w:val="20"/>
                <w:szCs w:val="20"/>
                <w:shd w:val="clear" w:color="auto" w:fill="FFFFFF"/>
                <w:lang w:val="en-GB"/>
              </w:rPr>
            </w:pPr>
            <w:hyperlink r:id="rId230" w:history="1">
              <w:r w:rsidRPr="003346FB">
                <w:rPr>
                  <w:rStyle w:val="Hiperligazn"/>
                  <w:sz w:val="20"/>
                  <w:szCs w:val="20"/>
                  <w:shd w:val="clear" w:color="auto" w:fill="FFFFFF"/>
                  <w:lang w:val="en-GB"/>
                </w:rPr>
                <w:t>https://www.scopus.com/sourceid/24448</w:t>
              </w:r>
            </w:hyperlink>
            <w:r w:rsidRPr="003346FB">
              <w:rPr>
                <w:sz w:val="20"/>
                <w:szCs w:val="20"/>
                <w:shd w:val="clear" w:color="auto" w:fill="FFFFFF"/>
                <w:lang w:val="en-GB"/>
              </w:rPr>
              <w:t xml:space="preserve"> </w:t>
            </w:r>
          </w:p>
          <w:p w14:paraId="6D9B55BE" w14:textId="77777777" w:rsidR="00AF65B4" w:rsidRPr="003346FB" w:rsidRDefault="00AF65B4" w:rsidP="00E66D32">
            <w:pPr>
              <w:spacing w:line="360" w:lineRule="auto"/>
              <w:rPr>
                <w:color w:val="FF0000"/>
                <w:sz w:val="20"/>
                <w:szCs w:val="20"/>
              </w:rPr>
            </w:pPr>
            <w:r w:rsidRPr="003346FB">
              <w:rPr>
                <w:sz w:val="20"/>
                <w:szCs w:val="20"/>
              </w:rPr>
              <w:t xml:space="preserve"> </w:t>
            </w:r>
            <w:r w:rsidRPr="003346FB">
              <w:rPr>
                <w:color w:val="FF0000"/>
                <w:sz w:val="20"/>
                <w:szCs w:val="20"/>
              </w:rPr>
              <w:t xml:space="preserve"> </w:t>
            </w:r>
          </w:p>
          <w:p w14:paraId="7B354FBC" w14:textId="77777777" w:rsidR="00AF65B4" w:rsidRPr="003346FB" w:rsidRDefault="00AF65B4" w:rsidP="00E66D32">
            <w:pPr>
              <w:spacing w:line="360" w:lineRule="auto"/>
              <w:rPr>
                <w:sz w:val="20"/>
                <w:szCs w:val="20"/>
                <w:shd w:val="clear" w:color="auto" w:fill="FFFFFF"/>
              </w:rPr>
            </w:pPr>
            <w:r w:rsidRPr="003346FB">
              <w:rPr>
                <w:sz w:val="20"/>
                <w:szCs w:val="20"/>
                <w:shd w:val="clear" w:color="auto" w:fill="FFFFFF"/>
              </w:rPr>
              <w:t xml:space="preserve">CARHUS+2018: </w:t>
            </w:r>
          </w:p>
          <w:p w14:paraId="4740C6EC" w14:textId="77777777" w:rsidR="00AF65B4" w:rsidRPr="003346FB" w:rsidRDefault="00AF65B4" w:rsidP="00E66D32">
            <w:pPr>
              <w:spacing w:line="360" w:lineRule="auto"/>
              <w:rPr>
                <w:sz w:val="20"/>
                <w:szCs w:val="20"/>
                <w:shd w:val="clear" w:color="auto" w:fill="FFFFFF"/>
              </w:rPr>
            </w:pPr>
            <w:r w:rsidRPr="003346FB">
              <w:rPr>
                <w:sz w:val="20"/>
                <w:szCs w:val="20"/>
                <w:shd w:val="clear" w:color="auto" w:fill="FFFFFF"/>
              </w:rPr>
              <w:t>Área: Filología, Lingüística y Sociolingüística: A</w:t>
            </w:r>
          </w:p>
          <w:p w14:paraId="1B1C2DAB" w14:textId="77777777" w:rsidR="00AF65B4" w:rsidRPr="003346FB" w:rsidRDefault="00AF65B4" w:rsidP="00E66D32">
            <w:pPr>
              <w:spacing w:line="360" w:lineRule="auto"/>
              <w:rPr>
                <w:sz w:val="20"/>
                <w:szCs w:val="20"/>
                <w:shd w:val="clear" w:color="auto" w:fill="FFFFFF"/>
              </w:rPr>
            </w:pPr>
            <w:hyperlink r:id="rId231" w:history="1">
              <w:r w:rsidRPr="003346FB">
                <w:rPr>
                  <w:rStyle w:val="Hiperligazn"/>
                  <w:sz w:val="20"/>
                  <w:szCs w:val="20"/>
                  <w:shd w:val="clear" w:color="auto" w:fill="FFFFFF"/>
                </w:rPr>
                <w:t>https://boga.agaur.gencat.cat/agaur_boga/AppJava/FlowControl?idForm=consulta-form&amp;cmd=EditarRevistesRevCmd&amp;view=VLlistaRevistesRev&amp;modul=revistes&amp;idExpedientes=733</w:t>
              </w:r>
            </w:hyperlink>
          </w:p>
        </w:tc>
      </w:tr>
    </w:tbl>
    <w:p w14:paraId="540D407C" w14:textId="77777777" w:rsidR="00AF65B4" w:rsidRPr="003346FB" w:rsidRDefault="00AF65B4" w:rsidP="00AF65B4">
      <w:pPr>
        <w:rPr>
          <w:noProof/>
          <w:sz w:val="20"/>
          <w:szCs w:val="20"/>
        </w:rPr>
      </w:pPr>
    </w:p>
    <w:p w14:paraId="1B6FA55F" w14:textId="77777777" w:rsidR="00AF65B4" w:rsidRPr="003346FB" w:rsidRDefault="00AF65B4" w:rsidP="00AF65B4">
      <w:pPr>
        <w:rPr>
          <w:noProof/>
          <w:sz w:val="20"/>
          <w:szCs w:val="20"/>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AF65B4" w:rsidRPr="003346FB" w14:paraId="0A10EBFE" w14:textId="77777777" w:rsidTr="00E66D32">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2527FC90" w14:textId="77777777" w:rsidR="00AF65B4" w:rsidRPr="003346FB" w:rsidRDefault="00AF65B4" w:rsidP="00E66D32">
            <w:pPr>
              <w:pStyle w:val="Textoencaja"/>
              <w:jc w:val="left"/>
              <w:rPr>
                <w:rFonts w:ascii="Calibri" w:hAnsi="Calibri" w:cs="Calibri"/>
                <w:b/>
                <w:bCs/>
                <w:noProof/>
              </w:rPr>
            </w:pPr>
            <w:r w:rsidRPr="003346FB">
              <w:rPr>
                <w:rFonts w:ascii="Calibri" w:hAnsi="Calibri" w:cs="Calibri"/>
                <w:b/>
                <w:bCs/>
                <w:noProof/>
              </w:rPr>
              <w:t>Revistas indexadas</w:t>
            </w:r>
          </w:p>
        </w:tc>
      </w:tr>
      <w:tr w:rsidR="00AF65B4" w:rsidRPr="003346FB" w14:paraId="5EBE600A" w14:textId="77777777" w:rsidTr="00E66D32">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63A3448" w14:textId="77777777" w:rsidR="00AF65B4" w:rsidRPr="003346FB" w:rsidRDefault="00AF65B4" w:rsidP="00E66D32">
            <w:pPr>
              <w:pStyle w:val="Textoencaja"/>
              <w:jc w:val="left"/>
              <w:rPr>
                <w:rFonts w:ascii="Calibri" w:hAnsi="Calibri" w:cs="Calibri"/>
                <w:b/>
                <w:bCs/>
                <w:noProof/>
              </w:rPr>
            </w:pPr>
            <w:r w:rsidRPr="003346FB">
              <w:rPr>
                <w:rFonts w:ascii="Calibri" w:hAnsi="Calibri" w:cs="Calibri"/>
                <w:b/>
                <w:bCs/>
                <w:noProof/>
              </w:rPr>
              <w:t>Autores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F49329" w14:textId="77777777" w:rsidR="00AF65B4" w:rsidRPr="003346FB" w:rsidRDefault="00AF65B4" w:rsidP="00E66D32">
            <w:pPr>
              <w:pStyle w:val="Textoencaja"/>
              <w:jc w:val="left"/>
              <w:rPr>
                <w:rFonts w:ascii="Calibri" w:hAnsi="Calibri" w:cs="Calibri"/>
                <w:noProof/>
              </w:rPr>
            </w:pPr>
            <w:r w:rsidRPr="003346FB">
              <w:rPr>
                <w:rFonts w:ascii="Calibri" w:hAnsi="Calibri" w:cs="Calibri"/>
                <w:noProof/>
              </w:rPr>
              <w:t>Xoán Montero Domínguez</w:t>
            </w:r>
          </w:p>
        </w:tc>
      </w:tr>
      <w:tr w:rsidR="00AF65B4" w:rsidRPr="003346FB" w14:paraId="1EAC48DD" w14:textId="77777777" w:rsidTr="00E66D32">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87738CC" w14:textId="77777777" w:rsidR="00AF65B4" w:rsidRPr="003346FB" w:rsidRDefault="00AF65B4" w:rsidP="00E66D32">
            <w:pPr>
              <w:pStyle w:val="Textoencaja"/>
              <w:jc w:val="left"/>
              <w:rPr>
                <w:rFonts w:ascii="Calibri" w:hAnsi="Calibri" w:cs="Calibri"/>
                <w:b/>
                <w:bCs/>
                <w:noProof/>
              </w:rPr>
            </w:pPr>
            <w:r w:rsidRPr="003346FB">
              <w:rPr>
                <w:rFonts w:ascii="Calibri" w:hAnsi="Calibri" w:cs="Calibri"/>
                <w:b/>
                <w:bCs/>
                <w:noProof/>
              </w:rPr>
              <w:t>Título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CAC9CC" w14:textId="77777777" w:rsidR="00AF65B4" w:rsidRPr="003346FB" w:rsidRDefault="00AF65B4" w:rsidP="00E66D32">
            <w:pPr>
              <w:pStyle w:val="Textoencaja"/>
              <w:jc w:val="left"/>
              <w:rPr>
                <w:rFonts w:ascii="Calibri" w:hAnsi="Calibri" w:cs="Calibri"/>
                <w:noProof/>
              </w:rPr>
            </w:pPr>
            <w:r w:rsidRPr="003346FB">
              <w:rPr>
                <w:rFonts w:ascii="Calibri" w:hAnsi="Calibri" w:cs="Calibri"/>
                <w:lang w:val="gsw-FR"/>
              </w:rPr>
              <w:t>Traducción y doblaxe na Televisión del Principáu d’Asturies: un enfoque paratraductivu</w:t>
            </w:r>
          </w:p>
        </w:tc>
      </w:tr>
      <w:tr w:rsidR="00AF65B4" w:rsidRPr="003346FB" w14:paraId="10672707" w14:textId="77777777" w:rsidTr="00E66D32">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2741123" w14:textId="77777777" w:rsidR="00AF65B4" w:rsidRPr="003346FB" w:rsidRDefault="00AF65B4" w:rsidP="00E66D32">
            <w:pPr>
              <w:pStyle w:val="Textoencaja"/>
              <w:jc w:val="left"/>
              <w:rPr>
                <w:rFonts w:ascii="Calibri" w:hAnsi="Calibri" w:cs="Calibri"/>
                <w:b/>
                <w:bCs/>
                <w:noProof/>
              </w:rPr>
            </w:pPr>
            <w:r w:rsidRPr="003346FB">
              <w:rPr>
                <w:rFonts w:ascii="Calibri" w:hAnsi="Calibri" w:cs="Calibri"/>
                <w:b/>
                <w:bCs/>
                <w:noProof/>
              </w:rPr>
              <w:t>Datos de la publicación:</w:t>
            </w:r>
          </w:p>
          <w:p w14:paraId="49C25729" w14:textId="77777777" w:rsidR="00AF65B4" w:rsidRPr="003346FB" w:rsidRDefault="00AF65B4" w:rsidP="00E66D32">
            <w:pPr>
              <w:pStyle w:val="Textoencaja"/>
              <w:jc w:val="left"/>
              <w:rPr>
                <w:rFonts w:ascii="Calibri" w:hAnsi="Calibri" w:cs="Calibri"/>
                <w:b/>
                <w:bCs/>
                <w:noProof/>
              </w:rPr>
            </w:pPr>
            <w:r w:rsidRPr="003346FB">
              <w:rPr>
                <w:rFonts w:ascii="Calibri" w:hAnsi="Calibri" w:cs="Calibri"/>
                <w:b/>
                <w:bCs/>
                <w:noProof/>
              </w:rPr>
              <w:t>Revista, Volumen, páginas, año, DOI</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96ABDE" w14:textId="77777777" w:rsidR="00AF65B4" w:rsidRPr="003346FB" w:rsidRDefault="00AF65B4" w:rsidP="00E66D32">
            <w:pPr>
              <w:spacing w:line="360" w:lineRule="auto"/>
              <w:rPr>
                <w:sz w:val="20"/>
                <w:szCs w:val="20"/>
              </w:rPr>
            </w:pPr>
            <w:r w:rsidRPr="003346FB">
              <w:rPr>
                <w:i/>
                <w:sz w:val="20"/>
                <w:szCs w:val="20"/>
              </w:rPr>
              <w:t>Lletres asturianes</w:t>
            </w:r>
            <w:r w:rsidRPr="003346FB">
              <w:rPr>
                <w:sz w:val="20"/>
                <w:szCs w:val="20"/>
              </w:rPr>
              <w:t>, 126, Oviedo, Academia de la Llingua Asturiana, pp. 117-132. (2022)</w:t>
            </w:r>
          </w:p>
          <w:p w14:paraId="124C33AD" w14:textId="77777777" w:rsidR="00AF65B4" w:rsidRPr="003346FB" w:rsidRDefault="00AF65B4" w:rsidP="00E66D32">
            <w:pPr>
              <w:shd w:val="clear" w:color="auto" w:fill="FFFFFF"/>
              <w:spacing w:line="360" w:lineRule="auto"/>
              <w:rPr>
                <w:sz w:val="20"/>
                <w:szCs w:val="20"/>
                <w:lang w:val="gl-ES" w:eastAsia="gl-ES"/>
              </w:rPr>
            </w:pPr>
            <w:r w:rsidRPr="003346FB">
              <w:rPr>
                <w:sz w:val="20"/>
                <w:szCs w:val="20"/>
              </w:rPr>
              <w:t xml:space="preserve">DOI </w:t>
            </w:r>
            <w:r w:rsidRPr="003346FB">
              <w:rPr>
                <w:sz w:val="20"/>
                <w:szCs w:val="20"/>
                <w:lang w:val="gl-ES" w:eastAsia="gl-ES"/>
              </w:rPr>
              <w:t>10.17811/LLAA.126.2022.117-132</w:t>
            </w:r>
          </w:p>
        </w:tc>
      </w:tr>
      <w:tr w:rsidR="00AF65B4" w:rsidRPr="003346FB" w14:paraId="7F219768" w14:textId="77777777" w:rsidTr="00E66D32">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050ED57" w14:textId="77777777" w:rsidR="00AF65B4" w:rsidRPr="003346FB" w:rsidRDefault="00AF65B4" w:rsidP="00E66D32">
            <w:pPr>
              <w:pStyle w:val="Textoencaja"/>
              <w:jc w:val="left"/>
              <w:rPr>
                <w:rFonts w:ascii="Calibri" w:hAnsi="Calibri" w:cs="Calibri"/>
                <w:b/>
                <w:bCs/>
                <w:noProof/>
              </w:rPr>
            </w:pPr>
            <w:r w:rsidRPr="003346FB">
              <w:rPr>
                <w:rFonts w:ascii="Calibri" w:hAnsi="Calibri" w:cs="Calibri"/>
                <w:b/>
                <w:bCs/>
                <w:noProof/>
              </w:rPr>
              <w:t>ISSN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AE0C7B" w14:textId="77777777" w:rsidR="00AF65B4" w:rsidRPr="003346FB" w:rsidRDefault="00AF65B4" w:rsidP="00E66D32">
            <w:pPr>
              <w:pStyle w:val="Textoencaja"/>
              <w:jc w:val="left"/>
              <w:rPr>
                <w:rFonts w:ascii="Calibri" w:hAnsi="Calibri" w:cs="Calibri"/>
                <w:noProof/>
              </w:rPr>
            </w:pPr>
            <w:r w:rsidRPr="003346FB">
              <w:rPr>
                <w:rFonts w:ascii="Calibri" w:hAnsi="Calibri" w:cs="Calibri"/>
                <w:noProof/>
              </w:rPr>
              <w:t>ISSN: 0212-0534</w:t>
            </w:r>
          </w:p>
        </w:tc>
      </w:tr>
      <w:tr w:rsidR="00AF65B4" w:rsidRPr="003346FB" w14:paraId="61BFB42A" w14:textId="77777777" w:rsidTr="00E66D32">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6BA70FC" w14:textId="77777777" w:rsidR="00AF65B4" w:rsidRPr="003346FB" w:rsidRDefault="00AF65B4" w:rsidP="00E66D32">
            <w:pPr>
              <w:pStyle w:val="Textoencaja"/>
              <w:jc w:val="left"/>
              <w:rPr>
                <w:rFonts w:ascii="Calibri" w:hAnsi="Calibri" w:cs="Calibri"/>
                <w:b/>
                <w:bCs/>
                <w:noProof/>
              </w:rPr>
            </w:pPr>
            <w:r w:rsidRPr="003346FB">
              <w:rPr>
                <w:rFonts w:ascii="Calibri" w:hAnsi="Calibri" w:cs="Calibri"/>
                <w:b/>
                <w:bCs/>
                <w:noProof/>
              </w:rPr>
              <w:t>Índice de impacto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8D454A" w14:textId="77777777" w:rsidR="00AF65B4" w:rsidRPr="003346FB" w:rsidRDefault="00AF65B4" w:rsidP="00E66D32">
            <w:pPr>
              <w:spacing w:line="360" w:lineRule="auto"/>
              <w:rPr>
                <w:sz w:val="20"/>
                <w:szCs w:val="20"/>
              </w:rPr>
            </w:pPr>
            <w:r w:rsidRPr="003346FB">
              <w:rPr>
                <w:sz w:val="20"/>
                <w:szCs w:val="20"/>
              </w:rPr>
              <w:t xml:space="preserve">La revista </w:t>
            </w:r>
            <w:r w:rsidRPr="003346FB">
              <w:rPr>
                <w:i/>
                <w:sz w:val="20"/>
                <w:szCs w:val="20"/>
              </w:rPr>
              <w:t>Lletres Asturianes</w:t>
            </w:r>
            <w:r w:rsidRPr="003346FB">
              <w:rPr>
                <w:sz w:val="20"/>
                <w:szCs w:val="20"/>
              </w:rPr>
              <w:t xml:space="preserve"> cuenta con evaluadores externos y un Comité Científico formado por expertos a nivel nacional e internacional.</w:t>
            </w:r>
          </w:p>
          <w:p w14:paraId="3BA82E9B" w14:textId="77777777" w:rsidR="00AF65B4" w:rsidRPr="003346FB" w:rsidRDefault="00AF65B4" w:rsidP="00E66D32">
            <w:pPr>
              <w:spacing w:line="360" w:lineRule="auto"/>
              <w:rPr>
                <w:sz w:val="20"/>
                <w:szCs w:val="20"/>
              </w:rPr>
            </w:pPr>
            <w:r w:rsidRPr="003346FB">
              <w:rPr>
                <w:sz w:val="20"/>
                <w:szCs w:val="20"/>
              </w:rPr>
              <w:t>El artículo está depositado en el repositorio institucional de la Universidade de Vigo, Investigo, en acceso abierto:</w:t>
            </w:r>
          </w:p>
          <w:p w14:paraId="3E10BA90" w14:textId="77777777" w:rsidR="00AF65B4" w:rsidRPr="003346FB" w:rsidRDefault="00AF65B4" w:rsidP="00E66D32">
            <w:pPr>
              <w:spacing w:line="360" w:lineRule="auto"/>
              <w:rPr>
                <w:sz w:val="20"/>
                <w:szCs w:val="20"/>
              </w:rPr>
            </w:pPr>
            <w:hyperlink r:id="rId232" w:history="1">
              <w:r w:rsidRPr="003346FB">
                <w:rPr>
                  <w:rStyle w:val="Hiperligazn"/>
                  <w:sz w:val="20"/>
                  <w:szCs w:val="20"/>
                </w:rPr>
                <w:t>https://www.investigo.biblioteca.uvigo.es/xmlui/handle/11093/5701</w:t>
              </w:r>
            </w:hyperlink>
          </w:p>
          <w:p w14:paraId="22D20061" w14:textId="77777777" w:rsidR="00AF65B4" w:rsidRPr="003346FB" w:rsidRDefault="00AF65B4" w:rsidP="00E66D32">
            <w:pPr>
              <w:spacing w:line="360" w:lineRule="auto"/>
              <w:rPr>
                <w:sz w:val="20"/>
                <w:szCs w:val="20"/>
              </w:rPr>
            </w:pPr>
            <w:r w:rsidRPr="003346FB">
              <w:rPr>
                <w:sz w:val="20"/>
                <w:szCs w:val="20"/>
              </w:rPr>
              <w:t>De acuerdo con este repositorio, el número de visitas es de 87:</w:t>
            </w:r>
          </w:p>
          <w:p w14:paraId="6D654973" w14:textId="77777777" w:rsidR="00AF65B4" w:rsidRPr="003346FB" w:rsidRDefault="00AF65B4" w:rsidP="00E66D32">
            <w:pPr>
              <w:spacing w:line="360" w:lineRule="auto"/>
              <w:rPr>
                <w:sz w:val="20"/>
                <w:szCs w:val="20"/>
              </w:rPr>
            </w:pPr>
            <w:hyperlink r:id="rId233" w:history="1">
              <w:r w:rsidRPr="003346FB">
                <w:rPr>
                  <w:rStyle w:val="Hiperligazn"/>
                  <w:sz w:val="20"/>
                  <w:szCs w:val="20"/>
                </w:rPr>
                <w:t>https://www.investigo.biblioteca.uvigo.es/xmlui/handle/11093/5701/statistics</w:t>
              </w:r>
            </w:hyperlink>
            <w:r w:rsidRPr="003346FB">
              <w:rPr>
                <w:sz w:val="20"/>
                <w:szCs w:val="20"/>
              </w:rPr>
              <w:t xml:space="preserve"> </w:t>
            </w:r>
          </w:p>
        </w:tc>
      </w:tr>
      <w:tr w:rsidR="00AF65B4" w:rsidRPr="003346FB" w14:paraId="4F1D4EB3" w14:textId="77777777" w:rsidTr="00E66D32">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26FA4F9" w14:textId="77777777" w:rsidR="00AF65B4" w:rsidRPr="003346FB" w:rsidRDefault="00AF65B4" w:rsidP="00E66D32">
            <w:pPr>
              <w:pStyle w:val="Textoencaja"/>
              <w:jc w:val="left"/>
              <w:rPr>
                <w:rFonts w:ascii="Calibri" w:hAnsi="Calibri" w:cs="Calibri"/>
                <w:b/>
                <w:bCs/>
                <w:noProof/>
              </w:rPr>
            </w:pPr>
            <w:r w:rsidRPr="003346FB">
              <w:rPr>
                <w:rFonts w:ascii="Calibri" w:hAnsi="Calibri" w:cs="Calibri"/>
                <w:b/>
                <w:bCs/>
                <w:noProof/>
              </w:rPr>
              <w:lastRenderedPageBreak/>
              <w:t>Posición relativa de la revista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18A5A5" w14:textId="77777777" w:rsidR="00AF65B4" w:rsidRPr="003346FB" w:rsidRDefault="00AF65B4" w:rsidP="00E66D32">
            <w:pPr>
              <w:spacing w:line="360" w:lineRule="auto"/>
              <w:rPr>
                <w:sz w:val="20"/>
                <w:szCs w:val="20"/>
                <w:shd w:val="clear" w:color="auto" w:fill="FFFFFF"/>
              </w:rPr>
            </w:pPr>
            <w:r w:rsidRPr="003346FB">
              <w:rPr>
                <w:color w:val="FF0000"/>
                <w:sz w:val="20"/>
                <w:szCs w:val="20"/>
              </w:rPr>
              <w:t xml:space="preserve"> </w:t>
            </w:r>
            <w:r w:rsidRPr="003346FB">
              <w:rPr>
                <w:sz w:val="20"/>
                <w:szCs w:val="20"/>
                <w:shd w:val="clear" w:color="auto" w:fill="FFFFFF"/>
              </w:rPr>
              <w:t>Clasificación Integrada de Revistas Científicas (CIRC): C</w:t>
            </w:r>
          </w:p>
          <w:p w14:paraId="2C9785D5" w14:textId="77777777" w:rsidR="00AF65B4" w:rsidRPr="003346FB" w:rsidRDefault="00AF65B4" w:rsidP="00E66D32">
            <w:pPr>
              <w:spacing w:line="360" w:lineRule="auto"/>
              <w:rPr>
                <w:sz w:val="20"/>
                <w:szCs w:val="20"/>
              </w:rPr>
            </w:pPr>
            <w:hyperlink r:id="rId234" w:history="1">
              <w:r w:rsidRPr="003346FB">
                <w:rPr>
                  <w:rStyle w:val="Hiperligazn"/>
                  <w:sz w:val="20"/>
                  <w:szCs w:val="20"/>
                </w:rPr>
                <w:t>https://clasificacioncirc.es/ficha_revista?id=31441</w:t>
              </w:r>
            </w:hyperlink>
            <w:r w:rsidRPr="003346FB">
              <w:rPr>
                <w:sz w:val="20"/>
                <w:szCs w:val="20"/>
              </w:rPr>
              <w:t xml:space="preserve"> </w:t>
            </w:r>
          </w:p>
          <w:p w14:paraId="4BF5FC84" w14:textId="77777777" w:rsidR="00AF65B4" w:rsidRPr="003346FB" w:rsidRDefault="00AF65B4" w:rsidP="00AF65B4">
            <w:pPr>
              <w:pStyle w:val="Pargrafodelista"/>
              <w:widowControl/>
              <w:numPr>
                <w:ilvl w:val="0"/>
                <w:numId w:val="46"/>
              </w:numPr>
              <w:autoSpaceDE/>
              <w:autoSpaceDN/>
              <w:spacing w:line="360" w:lineRule="auto"/>
              <w:ind w:hanging="357"/>
              <w:contextualSpacing/>
              <w:rPr>
                <w:sz w:val="20"/>
                <w:szCs w:val="20"/>
              </w:rPr>
            </w:pPr>
            <w:r w:rsidRPr="003346FB">
              <w:rPr>
                <w:sz w:val="20"/>
                <w:szCs w:val="20"/>
              </w:rPr>
              <w:t>Está indexada en las siguientes bases:</w:t>
            </w:r>
          </w:p>
          <w:p w14:paraId="36E54060" w14:textId="77777777" w:rsidR="00AF65B4" w:rsidRPr="003346FB" w:rsidRDefault="00AF65B4" w:rsidP="00AF65B4">
            <w:pPr>
              <w:widowControl/>
              <w:numPr>
                <w:ilvl w:val="1"/>
                <w:numId w:val="46"/>
              </w:numPr>
              <w:autoSpaceDE/>
              <w:autoSpaceDN/>
              <w:spacing w:line="360" w:lineRule="auto"/>
              <w:ind w:hanging="357"/>
              <w:rPr>
                <w:sz w:val="20"/>
                <w:szCs w:val="20"/>
              </w:rPr>
            </w:pPr>
            <w:r w:rsidRPr="003346FB">
              <w:rPr>
                <w:rStyle w:val="Forte"/>
                <w:rFonts w:cs="Calibri"/>
                <w:sz w:val="20"/>
                <w:szCs w:val="20"/>
              </w:rPr>
              <w:t>DIALNET</w:t>
            </w:r>
          </w:p>
          <w:p w14:paraId="13E37659" w14:textId="77777777" w:rsidR="00AF65B4" w:rsidRPr="003346FB" w:rsidRDefault="00AF65B4" w:rsidP="00AF65B4">
            <w:pPr>
              <w:widowControl/>
              <w:numPr>
                <w:ilvl w:val="1"/>
                <w:numId w:val="46"/>
              </w:numPr>
              <w:autoSpaceDE/>
              <w:autoSpaceDN/>
              <w:spacing w:line="360" w:lineRule="auto"/>
              <w:ind w:hanging="357"/>
              <w:rPr>
                <w:sz w:val="20"/>
                <w:szCs w:val="20"/>
              </w:rPr>
            </w:pPr>
            <w:r w:rsidRPr="003346FB">
              <w:rPr>
                <w:rStyle w:val="Forte"/>
                <w:rFonts w:cs="Calibri"/>
                <w:sz w:val="20"/>
                <w:szCs w:val="20"/>
              </w:rPr>
              <w:t>ERCE</w:t>
            </w:r>
          </w:p>
          <w:p w14:paraId="183FF526" w14:textId="77777777" w:rsidR="00AF65B4" w:rsidRPr="003346FB" w:rsidRDefault="00AF65B4" w:rsidP="00AF65B4">
            <w:pPr>
              <w:widowControl/>
              <w:numPr>
                <w:ilvl w:val="1"/>
                <w:numId w:val="46"/>
              </w:numPr>
              <w:autoSpaceDE/>
              <w:autoSpaceDN/>
              <w:spacing w:line="360" w:lineRule="auto"/>
              <w:ind w:hanging="357"/>
              <w:rPr>
                <w:sz w:val="20"/>
                <w:szCs w:val="20"/>
              </w:rPr>
            </w:pPr>
            <w:r w:rsidRPr="003346FB">
              <w:rPr>
                <w:rStyle w:val="Forte"/>
                <w:rFonts w:cs="Calibri"/>
                <w:sz w:val="20"/>
                <w:szCs w:val="20"/>
              </w:rPr>
              <w:t>LINGUISTIC BIBLIOGRAPHY</w:t>
            </w:r>
          </w:p>
          <w:p w14:paraId="68AC6AD9" w14:textId="77777777" w:rsidR="00AF65B4" w:rsidRPr="003346FB" w:rsidRDefault="00AF65B4" w:rsidP="00AF65B4">
            <w:pPr>
              <w:widowControl/>
              <w:numPr>
                <w:ilvl w:val="1"/>
                <w:numId w:val="46"/>
              </w:numPr>
              <w:autoSpaceDE/>
              <w:autoSpaceDN/>
              <w:spacing w:line="360" w:lineRule="auto"/>
              <w:ind w:hanging="357"/>
              <w:rPr>
                <w:sz w:val="20"/>
                <w:szCs w:val="20"/>
              </w:rPr>
            </w:pPr>
            <w:r w:rsidRPr="003346FB">
              <w:rPr>
                <w:rStyle w:val="Forte"/>
                <w:rFonts w:cs="Calibri"/>
                <w:sz w:val="20"/>
                <w:szCs w:val="20"/>
              </w:rPr>
              <w:t>LLBA</w:t>
            </w:r>
          </w:p>
          <w:p w14:paraId="398C01F1" w14:textId="77777777" w:rsidR="00AF65B4" w:rsidRPr="003346FB" w:rsidRDefault="00AF65B4" w:rsidP="00AF65B4">
            <w:pPr>
              <w:widowControl/>
              <w:numPr>
                <w:ilvl w:val="1"/>
                <w:numId w:val="46"/>
              </w:numPr>
              <w:autoSpaceDE/>
              <w:autoSpaceDN/>
              <w:spacing w:line="360" w:lineRule="auto"/>
              <w:ind w:hanging="357"/>
              <w:rPr>
                <w:sz w:val="20"/>
                <w:szCs w:val="20"/>
              </w:rPr>
            </w:pPr>
            <w:r w:rsidRPr="003346FB">
              <w:rPr>
                <w:rStyle w:val="Forte"/>
                <w:rFonts w:cs="Calibri"/>
                <w:sz w:val="20"/>
                <w:szCs w:val="20"/>
              </w:rPr>
              <w:t>MLA</w:t>
            </w:r>
          </w:p>
          <w:p w14:paraId="4B333EBC" w14:textId="77777777" w:rsidR="00AF65B4" w:rsidRPr="003346FB" w:rsidRDefault="00AF65B4" w:rsidP="00AF65B4">
            <w:pPr>
              <w:widowControl/>
              <w:numPr>
                <w:ilvl w:val="1"/>
                <w:numId w:val="46"/>
              </w:numPr>
              <w:autoSpaceDE/>
              <w:autoSpaceDN/>
              <w:spacing w:line="360" w:lineRule="auto"/>
              <w:ind w:hanging="357"/>
              <w:rPr>
                <w:sz w:val="20"/>
                <w:szCs w:val="20"/>
              </w:rPr>
            </w:pPr>
            <w:r w:rsidRPr="003346FB">
              <w:rPr>
                <w:rStyle w:val="Forte"/>
                <w:rFonts w:cs="Calibri"/>
                <w:sz w:val="20"/>
                <w:szCs w:val="20"/>
              </w:rPr>
              <w:t>PIO</w:t>
            </w:r>
          </w:p>
          <w:p w14:paraId="07FA9761" w14:textId="77777777" w:rsidR="00AF65B4" w:rsidRPr="003346FB" w:rsidRDefault="00AF65B4" w:rsidP="00AF65B4">
            <w:pPr>
              <w:widowControl/>
              <w:numPr>
                <w:ilvl w:val="1"/>
                <w:numId w:val="46"/>
              </w:numPr>
              <w:autoSpaceDE/>
              <w:autoSpaceDN/>
              <w:spacing w:line="360" w:lineRule="auto"/>
              <w:ind w:hanging="357"/>
              <w:rPr>
                <w:sz w:val="20"/>
                <w:szCs w:val="20"/>
              </w:rPr>
            </w:pPr>
            <w:r w:rsidRPr="003346FB">
              <w:rPr>
                <w:rStyle w:val="Forte"/>
                <w:rFonts w:cs="Calibri"/>
                <w:sz w:val="20"/>
                <w:szCs w:val="20"/>
              </w:rPr>
              <w:t>REGESTA IMPERII</w:t>
            </w:r>
          </w:p>
          <w:p w14:paraId="338E18FD" w14:textId="77777777" w:rsidR="00AF65B4" w:rsidRPr="003346FB" w:rsidRDefault="00AF65B4" w:rsidP="00AF65B4">
            <w:pPr>
              <w:widowControl/>
              <w:numPr>
                <w:ilvl w:val="1"/>
                <w:numId w:val="46"/>
              </w:numPr>
              <w:autoSpaceDE/>
              <w:autoSpaceDN/>
              <w:spacing w:line="360" w:lineRule="auto"/>
              <w:ind w:hanging="357"/>
              <w:rPr>
                <w:sz w:val="20"/>
                <w:szCs w:val="20"/>
              </w:rPr>
            </w:pPr>
            <w:r w:rsidRPr="003346FB">
              <w:rPr>
                <w:rStyle w:val="Forte"/>
                <w:rFonts w:cs="Calibri"/>
                <w:sz w:val="20"/>
                <w:szCs w:val="20"/>
              </w:rPr>
              <w:t>ROMANISCHE BIBLIOGRAPHIE</w:t>
            </w:r>
          </w:p>
          <w:p w14:paraId="6D6176F4" w14:textId="77777777" w:rsidR="00AF65B4" w:rsidRPr="003346FB" w:rsidRDefault="00AF65B4" w:rsidP="00AF65B4">
            <w:pPr>
              <w:widowControl/>
              <w:numPr>
                <w:ilvl w:val="1"/>
                <w:numId w:val="46"/>
              </w:numPr>
              <w:autoSpaceDE/>
              <w:autoSpaceDN/>
              <w:spacing w:line="360" w:lineRule="auto"/>
              <w:ind w:hanging="357"/>
              <w:rPr>
                <w:color w:val="000000"/>
                <w:sz w:val="20"/>
                <w:szCs w:val="20"/>
                <w:lang w:val="gl-ES"/>
              </w:rPr>
            </w:pPr>
            <w:r w:rsidRPr="003346FB">
              <w:rPr>
                <w:rStyle w:val="Forte"/>
                <w:rFonts w:cs="Calibri"/>
                <w:sz w:val="20"/>
                <w:szCs w:val="20"/>
              </w:rPr>
              <w:t>ULRICH’S INTERNATIONAL PERIODICAL DIRECTORY</w:t>
            </w:r>
          </w:p>
        </w:tc>
      </w:tr>
    </w:tbl>
    <w:p w14:paraId="3260FDC6" w14:textId="77777777" w:rsidR="00AF65B4" w:rsidRPr="003346FB" w:rsidRDefault="00AF65B4" w:rsidP="00AF65B4">
      <w:pPr>
        <w:rPr>
          <w:noProof/>
          <w:sz w:val="20"/>
          <w:szCs w:val="20"/>
        </w:rPr>
      </w:pPr>
    </w:p>
    <w:p w14:paraId="4DF4591D" w14:textId="77777777" w:rsidR="00AF65B4" w:rsidRPr="003346FB" w:rsidRDefault="00AF65B4" w:rsidP="00AF65B4">
      <w:pPr>
        <w:rPr>
          <w:noProof/>
          <w:sz w:val="20"/>
          <w:szCs w:val="20"/>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AF65B4" w:rsidRPr="003346FB" w14:paraId="01046C27" w14:textId="77777777" w:rsidTr="00E66D32">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320B929D" w14:textId="77777777" w:rsidR="00AF65B4" w:rsidRPr="003346FB" w:rsidRDefault="00AF65B4" w:rsidP="00E66D32">
            <w:pPr>
              <w:pStyle w:val="Textoencaja"/>
              <w:jc w:val="left"/>
              <w:rPr>
                <w:rFonts w:ascii="Calibri" w:hAnsi="Calibri" w:cs="Calibri"/>
                <w:b/>
                <w:bCs/>
                <w:noProof/>
              </w:rPr>
            </w:pPr>
            <w:r w:rsidRPr="003346FB">
              <w:rPr>
                <w:rFonts w:ascii="Calibri" w:hAnsi="Calibri" w:cs="Calibri"/>
                <w:b/>
                <w:bCs/>
                <w:noProof/>
              </w:rPr>
              <w:t>Revistas indexadas</w:t>
            </w:r>
          </w:p>
        </w:tc>
      </w:tr>
      <w:tr w:rsidR="00AF65B4" w:rsidRPr="003346FB" w14:paraId="1D73B0ED" w14:textId="77777777" w:rsidTr="00E66D32">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1B5C2DA" w14:textId="77777777" w:rsidR="00AF65B4" w:rsidRPr="003346FB" w:rsidRDefault="00AF65B4" w:rsidP="00E66D32">
            <w:pPr>
              <w:pStyle w:val="Textoencaja"/>
              <w:jc w:val="left"/>
              <w:rPr>
                <w:rFonts w:ascii="Calibri" w:hAnsi="Calibri" w:cs="Calibri"/>
                <w:b/>
                <w:bCs/>
                <w:noProof/>
              </w:rPr>
            </w:pPr>
            <w:r w:rsidRPr="003346FB">
              <w:rPr>
                <w:rFonts w:ascii="Calibri" w:hAnsi="Calibri" w:cs="Calibri"/>
                <w:b/>
                <w:bCs/>
                <w:noProof/>
              </w:rPr>
              <w:t>Autores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00DEE4" w14:textId="77777777" w:rsidR="00AF65B4" w:rsidRPr="003346FB" w:rsidRDefault="00AF65B4" w:rsidP="00E66D32">
            <w:pPr>
              <w:pStyle w:val="Textoencaja"/>
              <w:jc w:val="left"/>
              <w:rPr>
                <w:rFonts w:ascii="Calibri" w:hAnsi="Calibri" w:cs="Calibri"/>
                <w:noProof/>
              </w:rPr>
            </w:pPr>
            <w:r w:rsidRPr="003346FB">
              <w:rPr>
                <w:rFonts w:ascii="Calibri" w:hAnsi="Calibri" w:cs="Calibri"/>
                <w:noProof/>
              </w:rPr>
              <w:t>Xoán Montero Domínguez</w:t>
            </w:r>
          </w:p>
        </w:tc>
      </w:tr>
      <w:tr w:rsidR="00AF65B4" w:rsidRPr="003346FB" w14:paraId="003D86E5" w14:textId="77777777" w:rsidTr="00E66D32">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A573907" w14:textId="77777777" w:rsidR="00AF65B4" w:rsidRPr="003346FB" w:rsidRDefault="00AF65B4" w:rsidP="00E66D32">
            <w:pPr>
              <w:pStyle w:val="Textoencaja"/>
              <w:jc w:val="left"/>
              <w:rPr>
                <w:rFonts w:ascii="Calibri" w:hAnsi="Calibri" w:cs="Calibri"/>
                <w:b/>
                <w:bCs/>
                <w:noProof/>
              </w:rPr>
            </w:pPr>
            <w:r w:rsidRPr="003346FB">
              <w:rPr>
                <w:rFonts w:ascii="Calibri" w:hAnsi="Calibri" w:cs="Calibri"/>
                <w:b/>
                <w:bCs/>
                <w:noProof/>
              </w:rPr>
              <w:t>Título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33C5F0" w14:textId="77777777" w:rsidR="00AF65B4" w:rsidRPr="003346FB" w:rsidRDefault="00AF65B4" w:rsidP="00E66D32">
            <w:pPr>
              <w:pStyle w:val="Textoencaja"/>
              <w:jc w:val="left"/>
              <w:rPr>
                <w:rFonts w:ascii="Calibri" w:hAnsi="Calibri" w:cs="Calibri"/>
                <w:noProof/>
              </w:rPr>
            </w:pPr>
            <w:r w:rsidRPr="003346FB">
              <w:rPr>
                <w:rFonts w:ascii="Calibri" w:hAnsi="Calibri" w:cs="Calibri"/>
                <w:lang w:val="gsw-FR"/>
              </w:rPr>
              <w:t>La representación de los intérpretes en los largometrajes de ficción</w:t>
            </w:r>
          </w:p>
        </w:tc>
      </w:tr>
      <w:tr w:rsidR="00AF65B4" w:rsidRPr="003346FB" w14:paraId="609E00C2" w14:textId="77777777" w:rsidTr="00E66D32">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36CB8A9" w14:textId="77777777" w:rsidR="00AF65B4" w:rsidRPr="003346FB" w:rsidRDefault="00AF65B4" w:rsidP="00E66D32">
            <w:pPr>
              <w:pStyle w:val="Textoencaja"/>
              <w:jc w:val="left"/>
              <w:rPr>
                <w:rFonts w:ascii="Calibri" w:hAnsi="Calibri" w:cs="Calibri"/>
                <w:b/>
                <w:bCs/>
                <w:noProof/>
              </w:rPr>
            </w:pPr>
            <w:r w:rsidRPr="003346FB">
              <w:rPr>
                <w:rFonts w:ascii="Calibri" w:hAnsi="Calibri" w:cs="Calibri"/>
                <w:b/>
                <w:bCs/>
                <w:noProof/>
              </w:rPr>
              <w:t>Datos de la publicación:</w:t>
            </w:r>
          </w:p>
          <w:p w14:paraId="0CF51174" w14:textId="77777777" w:rsidR="00AF65B4" w:rsidRPr="003346FB" w:rsidRDefault="00AF65B4" w:rsidP="00E66D32">
            <w:pPr>
              <w:pStyle w:val="Textoencaja"/>
              <w:jc w:val="left"/>
              <w:rPr>
                <w:rFonts w:ascii="Calibri" w:hAnsi="Calibri" w:cs="Calibri"/>
                <w:b/>
                <w:bCs/>
                <w:noProof/>
              </w:rPr>
            </w:pPr>
            <w:r w:rsidRPr="003346FB">
              <w:rPr>
                <w:rFonts w:ascii="Calibri" w:hAnsi="Calibri" w:cs="Calibri"/>
                <w:b/>
                <w:bCs/>
                <w:noProof/>
              </w:rPr>
              <w:t>Revista, Volumen, páginas, año, DOI</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AB39C7" w14:textId="77777777" w:rsidR="00AF65B4" w:rsidRPr="003346FB" w:rsidRDefault="00AF65B4" w:rsidP="00E66D32">
            <w:pPr>
              <w:spacing w:line="360" w:lineRule="auto"/>
              <w:rPr>
                <w:smallCaps/>
                <w:sz w:val="20"/>
                <w:szCs w:val="20"/>
              </w:rPr>
            </w:pPr>
            <w:r w:rsidRPr="003346FB">
              <w:rPr>
                <w:i/>
                <w:sz w:val="20"/>
                <w:szCs w:val="20"/>
              </w:rPr>
              <w:t>Transfer. Revista electrónica sobre traducción e interculturalidad</w:t>
            </w:r>
            <w:r w:rsidRPr="003346FB">
              <w:rPr>
                <w:sz w:val="20"/>
                <w:szCs w:val="20"/>
              </w:rPr>
              <w:t>, XVI, 1-2, Barcelona: Universitat de Barcelona, pp. 46-68</w:t>
            </w:r>
            <w:r w:rsidRPr="003346FB">
              <w:rPr>
                <w:iCs/>
                <w:sz w:val="20"/>
                <w:szCs w:val="20"/>
              </w:rPr>
              <w:t>. (2021)</w:t>
            </w:r>
          </w:p>
          <w:p w14:paraId="33D44855" w14:textId="77777777" w:rsidR="00AF65B4" w:rsidRPr="003346FB" w:rsidRDefault="00AF65B4" w:rsidP="00E66D32">
            <w:pPr>
              <w:spacing w:line="360" w:lineRule="auto"/>
              <w:rPr>
                <w:sz w:val="20"/>
                <w:szCs w:val="20"/>
                <w:lang w:val="en-US"/>
              </w:rPr>
            </w:pPr>
            <w:r w:rsidRPr="003346FB">
              <w:rPr>
                <w:sz w:val="20"/>
                <w:szCs w:val="20"/>
                <w:lang w:val="en-US"/>
              </w:rPr>
              <w:t xml:space="preserve">DOI </w:t>
            </w:r>
            <w:hyperlink r:id="rId235" w:history="1">
              <w:r w:rsidRPr="003346FB">
                <w:rPr>
                  <w:rStyle w:val="Hiperligazn"/>
                  <w:color w:val="007AB2"/>
                  <w:sz w:val="20"/>
                  <w:szCs w:val="20"/>
                  <w:shd w:val="clear" w:color="auto" w:fill="FFFFFF"/>
                  <w:lang w:val="en-US"/>
                </w:rPr>
                <w:t>https://doi.org/10.1344/transfer.2021.16.46-68</w:t>
              </w:r>
            </w:hyperlink>
          </w:p>
          <w:p w14:paraId="71E7B1D4" w14:textId="77777777" w:rsidR="00AF65B4" w:rsidRPr="003346FB" w:rsidRDefault="00AF65B4" w:rsidP="00E66D32">
            <w:pPr>
              <w:pStyle w:val="Textoencaja"/>
              <w:jc w:val="left"/>
              <w:rPr>
                <w:rFonts w:ascii="Calibri" w:hAnsi="Calibri" w:cs="Calibri"/>
                <w:noProof/>
                <w:lang w:val="en-US"/>
              </w:rPr>
            </w:pPr>
          </w:p>
        </w:tc>
      </w:tr>
      <w:tr w:rsidR="00AF65B4" w:rsidRPr="003346FB" w14:paraId="37BF2B3B" w14:textId="77777777" w:rsidTr="00E66D32">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88FFE4D" w14:textId="77777777" w:rsidR="00AF65B4" w:rsidRPr="003346FB" w:rsidRDefault="00AF65B4" w:rsidP="00E66D32">
            <w:pPr>
              <w:pStyle w:val="Textoencaja"/>
              <w:jc w:val="left"/>
              <w:rPr>
                <w:rFonts w:ascii="Calibri" w:hAnsi="Calibri" w:cs="Calibri"/>
                <w:b/>
                <w:bCs/>
                <w:noProof/>
              </w:rPr>
            </w:pPr>
            <w:r w:rsidRPr="003346FB">
              <w:rPr>
                <w:rFonts w:ascii="Calibri" w:hAnsi="Calibri" w:cs="Calibri"/>
                <w:b/>
                <w:bCs/>
                <w:noProof/>
              </w:rPr>
              <w:t>ISSN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1B920F" w14:textId="77777777" w:rsidR="00AF65B4" w:rsidRPr="003346FB" w:rsidRDefault="00AF65B4" w:rsidP="00E66D32">
            <w:pPr>
              <w:pStyle w:val="Textoencaja"/>
              <w:jc w:val="left"/>
              <w:rPr>
                <w:rFonts w:ascii="Calibri" w:hAnsi="Calibri" w:cs="Calibri"/>
                <w:noProof/>
              </w:rPr>
            </w:pPr>
            <w:r w:rsidRPr="003346FB">
              <w:rPr>
                <w:rFonts w:ascii="Calibri" w:hAnsi="Calibri" w:cs="Calibri"/>
                <w:lang w:val="en-US"/>
              </w:rPr>
              <w:t xml:space="preserve">ISSN: </w:t>
            </w:r>
            <w:r w:rsidRPr="003346FB">
              <w:rPr>
                <w:rFonts w:ascii="Calibri" w:hAnsi="Calibri" w:cs="Calibri"/>
                <w:shd w:val="clear" w:color="auto" w:fill="FFFFFF"/>
                <w:lang w:val="en-US"/>
              </w:rPr>
              <w:t>1886-5542</w:t>
            </w:r>
          </w:p>
        </w:tc>
      </w:tr>
      <w:tr w:rsidR="00AF65B4" w:rsidRPr="003346FB" w14:paraId="14378C89" w14:textId="77777777" w:rsidTr="00E66D32">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BEA51D9" w14:textId="77777777" w:rsidR="00AF65B4" w:rsidRPr="003346FB" w:rsidRDefault="00AF65B4" w:rsidP="00E66D32">
            <w:pPr>
              <w:pStyle w:val="Textoencaja"/>
              <w:jc w:val="left"/>
              <w:rPr>
                <w:rFonts w:ascii="Calibri" w:hAnsi="Calibri" w:cs="Calibri"/>
                <w:b/>
                <w:bCs/>
                <w:noProof/>
              </w:rPr>
            </w:pPr>
            <w:r w:rsidRPr="003346FB">
              <w:rPr>
                <w:rFonts w:ascii="Calibri" w:hAnsi="Calibri" w:cs="Calibri"/>
                <w:b/>
                <w:bCs/>
                <w:noProof/>
              </w:rPr>
              <w:t>Índice de impacto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52BC63" w14:textId="77777777" w:rsidR="00AF65B4" w:rsidRPr="003346FB" w:rsidRDefault="00AF65B4" w:rsidP="00E66D32">
            <w:pPr>
              <w:spacing w:line="360" w:lineRule="auto"/>
              <w:rPr>
                <w:sz w:val="20"/>
                <w:szCs w:val="20"/>
              </w:rPr>
            </w:pPr>
            <w:r w:rsidRPr="003346FB">
              <w:rPr>
                <w:i/>
                <w:sz w:val="20"/>
                <w:szCs w:val="20"/>
              </w:rPr>
              <w:t>Transfer. Revista electrónica sobre traducción e interculturalidad</w:t>
            </w:r>
            <w:r w:rsidRPr="003346FB">
              <w:rPr>
                <w:sz w:val="20"/>
                <w:szCs w:val="20"/>
              </w:rPr>
              <w:t xml:space="preserve"> es una revista académica indexada y bilingüe (castellano/inglés) sujeta a “peer-review” y que cuenta con un Comité Científico formado por expertos a nivel nacional e internacional. </w:t>
            </w:r>
          </w:p>
          <w:p w14:paraId="2C11F18A" w14:textId="77777777" w:rsidR="00AF65B4" w:rsidRPr="003346FB" w:rsidRDefault="00AF65B4" w:rsidP="00E66D32">
            <w:pPr>
              <w:spacing w:line="360" w:lineRule="auto"/>
              <w:rPr>
                <w:sz w:val="20"/>
                <w:szCs w:val="20"/>
              </w:rPr>
            </w:pPr>
            <w:r w:rsidRPr="003346FB">
              <w:rPr>
                <w:sz w:val="20"/>
                <w:szCs w:val="20"/>
              </w:rPr>
              <w:t xml:space="preserve">La calidad del artículo y de su impacto en el área puede versificarse en el prestigio de la revista en el que está publicado, indexada, entre otros, en los siguientes catálogos y bases de datos: SJR, SCOPUS, MIAR, CARHUS Plus, Latindex, MIAR, ERIH Plus </w:t>
            </w:r>
            <w:r w:rsidRPr="003346FB">
              <w:rPr>
                <w:sz w:val="20"/>
                <w:szCs w:val="20"/>
              </w:rPr>
              <w:lastRenderedPageBreak/>
              <w:t>(incluida desde 2019), ISOC, Bitra, Dice, RETI, DOAJ, Raco, ROAD, Dulcinea o Dialnet.</w:t>
            </w:r>
          </w:p>
          <w:p w14:paraId="476C113A" w14:textId="77777777" w:rsidR="00AF65B4" w:rsidRPr="003346FB" w:rsidRDefault="00AF65B4" w:rsidP="00E66D32">
            <w:pPr>
              <w:spacing w:line="360" w:lineRule="auto"/>
              <w:rPr>
                <w:sz w:val="20"/>
                <w:szCs w:val="20"/>
              </w:rPr>
            </w:pPr>
            <w:r w:rsidRPr="003346FB">
              <w:rPr>
                <w:sz w:val="20"/>
                <w:szCs w:val="20"/>
              </w:rPr>
              <w:t>El artículo está depositado en el repositorio institucional de la Universidade de Vigo, Investigo, en acceso abierto:</w:t>
            </w:r>
          </w:p>
          <w:p w14:paraId="17DDAC99" w14:textId="77777777" w:rsidR="00AF65B4" w:rsidRPr="003346FB" w:rsidRDefault="00AF65B4" w:rsidP="00E66D32">
            <w:pPr>
              <w:spacing w:line="360" w:lineRule="auto"/>
              <w:rPr>
                <w:sz w:val="20"/>
                <w:szCs w:val="20"/>
              </w:rPr>
            </w:pPr>
            <w:hyperlink r:id="rId236" w:history="1">
              <w:r w:rsidRPr="003346FB">
                <w:rPr>
                  <w:rStyle w:val="Hiperligazn"/>
                  <w:sz w:val="20"/>
                  <w:szCs w:val="20"/>
                </w:rPr>
                <w:t>https://www.investigo.biblioteca.uvigo.es/xmlui/handle/11093/3193</w:t>
              </w:r>
            </w:hyperlink>
          </w:p>
          <w:p w14:paraId="2E332AD9" w14:textId="77777777" w:rsidR="00AF65B4" w:rsidRPr="003346FB" w:rsidRDefault="00AF65B4" w:rsidP="00E66D32">
            <w:pPr>
              <w:spacing w:line="360" w:lineRule="auto"/>
              <w:rPr>
                <w:sz w:val="20"/>
                <w:szCs w:val="20"/>
              </w:rPr>
            </w:pPr>
            <w:r w:rsidRPr="003346FB">
              <w:rPr>
                <w:sz w:val="20"/>
                <w:szCs w:val="20"/>
              </w:rPr>
              <w:t>De acuerdo con este repositorio, el número de visitas es de 199:</w:t>
            </w:r>
          </w:p>
          <w:p w14:paraId="7BFF8252" w14:textId="77777777" w:rsidR="00AF65B4" w:rsidRPr="003346FB" w:rsidRDefault="00AF65B4" w:rsidP="00E66D32">
            <w:pPr>
              <w:spacing w:line="360" w:lineRule="auto"/>
              <w:rPr>
                <w:sz w:val="20"/>
                <w:szCs w:val="20"/>
              </w:rPr>
            </w:pPr>
            <w:hyperlink r:id="rId237" w:history="1">
              <w:r w:rsidRPr="003346FB">
                <w:rPr>
                  <w:rStyle w:val="Hiperligazn"/>
                  <w:sz w:val="20"/>
                  <w:szCs w:val="20"/>
                </w:rPr>
                <w:t>https://www.investigo.biblioteca.uvigo.es/xmlui/handle/11093/3193/statistics</w:t>
              </w:r>
            </w:hyperlink>
            <w:r w:rsidRPr="003346FB">
              <w:rPr>
                <w:sz w:val="20"/>
                <w:szCs w:val="20"/>
              </w:rPr>
              <w:t xml:space="preserve"> </w:t>
            </w:r>
          </w:p>
        </w:tc>
      </w:tr>
      <w:tr w:rsidR="00AF65B4" w:rsidRPr="003346FB" w14:paraId="430F09BD" w14:textId="77777777" w:rsidTr="00E66D32">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2172A47" w14:textId="77777777" w:rsidR="00AF65B4" w:rsidRPr="003346FB" w:rsidRDefault="00AF65B4" w:rsidP="00E66D32">
            <w:pPr>
              <w:pStyle w:val="Textoencaja"/>
              <w:jc w:val="left"/>
              <w:rPr>
                <w:rFonts w:ascii="Calibri" w:hAnsi="Calibri" w:cs="Calibri"/>
                <w:b/>
                <w:bCs/>
                <w:noProof/>
              </w:rPr>
            </w:pPr>
            <w:r w:rsidRPr="003346FB">
              <w:rPr>
                <w:rFonts w:ascii="Calibri" w:hAnsi="Calibri" w:cs="Calibri"/>
                <w:b/>
                <w:bCs/>
                <w:noProof/>
              </w:rPr>
              <w:lastRenderedPageBreak/>
              <w:t>Posición relativa de la revista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BDBCB6" w14:textId="77777777" w:rsidR="00AF65B4" w:rsidRPr="003346FB" w:rsidRDefault="00AF65B4" w:rsidP="00E66D32">
            <w:pPr>
              <w:spacing w:line="360" w:lineRule="auto"/>
              <w:rPr>
                <w:sz w:val="20"/>
                <w:szCs w:val="20"/>
                <w:shd w:val="clear" w:color="auto" w:fill="FFFFFF"/>
                <w:lang w:val="en-GB"/>
              </w:rPr>
            </w:pPr>
            <w:r w:rsidRPr="003346FB">
              <w:rPr>
                <w:sz w:val="20"/>
                <w:szCs w:val="20"/>
                <w:shd w:val="clear" w:color="auto" w:fill="FFFFFF"/>
                <w:lang w:val="en-GB"/>
              </w:rPr>
              <w:t xml:space="preserve">SJR: </w:t>
            </w:r>
          </w:p>
          <w:p w14:paraId="32FD6091" w14:textId="77777777" w:rsidR="00AF65B4" w:rsidRPr="003346FB" w:rsidRDefault="00AF65B4" w:rsidP="00E66D32">
            <w:pPr>
              <w:spacing w:line="360" w:lineRule="auto"/>
              <w:rPr>
                <w:sz w:val="20"/>
                <w:szCs w:val="20"/>
                <w:lang w:val="en-GB"/>
              </w:rPr>
            </w:pPr>
            <w:r w:rsidRPr="003346FB">
              <w:rPr>
                <w:sz w:val="20"/>
                <w:szCs w:val="20"/>
                <w:lang w:val="en-GB"/>
              </w:rPr>
              <w:t>Literature and Literary Theory: Q2</w:t>
            </w:r>
          </w:p>
          <w:p w14:paraId="3D6E7B55" w14:textId="77777777" w:rsidR="00AF65B4" w:rsidRPr="003346FB" w:rsidRDefault="00AF65B4" w:rsidP="00E66D32">
            <w:pPr>
              <w:spacing w:line="360" w:lineRule="auto"/>
              <w:rPr>
                <w:sz w:val="20"/>
                <w:szCs w:val="20"/>
              </w:rPr>
            </w:pPr>
            <w:r w:rsidRPr="003346FB">
              <w:rPr>
                <w:sz w:val="20"/>
                <w:szCs w:val="20"/>
              </w:rPr>
              <w:t>Linguistics and Language: Q3</w:t>
            </w:r>
          </w:p>
          <w:p w14:paraId="527E51DB" w14:textId="77777777" w:rsidR="00AF65B4" w:rsidRPr="003346FB" w:rsidRDefault="00AF65B4" w:rsidP="00E66D32">
            <w:pPr>
              <w:spacing w:line="360" w:lineRule="auto"/>
              <w:rPr>
                <w:sz w:val="20"/>
                <w:szCs w:val="20"/>
              </w:rPr>
            </w:pPr>
            <w:r w:rsidRPr="003346FB">
              <w:rPr>
                <w:color w:val="000000"/>
                <w:sz w:val="20"/>
                <w:szCs w:val="20"/>
              </w:rPr>
              <w:t>Posición: 815 de 1159</w:t>
            </w:r>
          </w:p>
          <w:p w14:paraId="53172090" w14:textId="77777777" w:rsidR="00AF65B4" w:rsidRPr="003346FB" w:rsidRDefault="00AF65B4" w:rsidP="00E66D32">
            <w:pPr>
              <w:spacing w:line="360" w:lineRule="auto"/>
              <w:rPr>
                <w:color w:val="FF0000"/>
                <w:sz w:val="20"/>
                <w:szCs w:val="20"/>
              </w:rPr>
            </w:pPr>
            <w:hyperlink r:id="rId238" w:history="1">
              <w:r w:rsidRPr="003346FB">
                <w:rPr>
                  <w:rStyle w:val="Hiperligazn"/>
                  <w:sz w:val="20"/>
                  <w:szCs w:val="20"/>
                </w:rPr>
                <w:t>https://www.scimagojr.com/journalsearch.php?q=21101047450&amp;tip=sid&amp;clean=0</w:t>
              </w:r>
            </w:hyperlink>
            <w:r w:rsidRPr="003346FB">
              <w:rPr>
                <w:color w:val="FF0000"/>
                <w:sz w:val="20"/>
                <w:szCs w:val="20"/>
              </w:rPr>
              <w:t xml:space="preserve"> </w:t>
            </w:r>
          </w:p>
          <w:p w14:paraId="394924A1" w14:textId="77777777" w:rsidR="00AF65B4" w:rsidRPr="003346FB" w:rsidRDefault="00AF65B4" w:rsidP="00E66D32">
            <w:pPr>
              <w:spacing w:line="360" w:lineRule="auto"/>
              <w:rPr>
                <w:color w:val="FF0000"/>
                <w:sz w:val="20"/>
                <w:szCs w:val="20"/>
              </w:rPr>
            </w:pPr>
          </w:p>
          <w:p w14:paraId="460F190B" w14:textId="77777777" w:rsidR="00AF65B4" w:rsidRPr="003346FB" w:rsidRDefault="00AF65B4" w:rsidP="00E66D32">
            <w:pPr>
              <w:spacing w:line="360" w:lineRule="auto"/>
              <w:rPr>
                <w:sz w:val="20"/>
                <w:szCs w:val="20"/>
              </w:rPr>
            </w:pPr>
            <w:r w:rsidRPr="003346FB">
              <w:rPr>
                <w:sz w:val="20"/>
                <w:szCs w:val="20"/>
              </w:rPr>
              <w:t>MIAR:</w:t>
            </w:r>
          </w:p>
          <w:p w14:paraId="4C408BB2" w14:textId="77777777" w:rsidR="00AF65B4" w:rsidRPr="003346FB" w:rsidRDefault="00AF65B4" w:rsidP="00E66D32">
            <w:pPr>
              <w:spacing w:line="360" w:lineRule="auto"/>
              <w:rPr>
                <w:sz w:val="20"/>
                <w:szCs w:val="20"/>
              </w:rPr>
            </w:pPr>
            <w:r w:rsidRPr="003346FB">
              <w:rPr>
                <w:sz w:val="20"/>
                <w:szCs w:val="20"/>
              </w:rPr>
              <w:t>Revista de muy alta difusión, con un ICDS 9.7</w:t>
            </w:r>
          </w:p>
          <w:p w14:paraId="633BF731" w14:textId="77777777" w:rsidR="00AF65B4" w:rsidRPr="003346FB" w:rsidRDefault="00AF65B4" w:rsidP="00E66D32">
            <w:pPr>
              <w:spacing w:line="360" w:lineRule="auto"/>
              <w:rPr>
                <w:sz w:val="20"/>
                <w:szCs w:val="20"/>
              </w:rPr>
            </w:pPr>
            <w:hyperlink r:id="rId239" w:history="1">
              <w:r w:rsidRPr="003346FB">
                <w:rPr>
                  <w:rStyle w:val="Hiperligazn"/>
                  <w:sz w:val="20"/>
                  <w:szCs w:val="20"/>
                </w:rPr>
                <w:t>https://miar.ub.edu/issn/1886-5542</w:t>
              </w:r>
            </w:hyperlink>
            <w:r w:rsidRPr="003346FB">
              <w:rPr>
                <w:sz w:val="20"/>
                <w:szCs w:val="20"/>
              </w:rPr>
              <w:t xml:space="preserve"> </w:t>
            </w:r>
          </w:p>
          <w:p w14:paraId="0E86F03D" w14:textId="77777777" w:rsidR="00AF65B4" w:rsidRPr="003346FB" w:rsidRDefault="00AF65B4" w:rsidP="00E66D32">
            <w:pPr>
              <w:spacing w:line="360" w:lineRule="auto"/>
              <w:rPr>
                <w:sz w:val="20"/>
                <w:szCs w:val="20"/>
              </w:rPr>
            </w:pPr>
          </w:p>
          <w:p w14:paraId="69BB1B0A" w14:textId="77777777" w:rsidR="00AF65B4" w:rsidRPr="003346FB" w:rsidRDefault="00AF65B4" w:rsidP="00E66D32">
            <w:pPr>
              <w:spacing w:line="360" w:lineRule="auto"/>
              <w:rPr>
                <w:sz w:val="20"/>
                <w:szCs w:val="20"/>
              </w:rPr>
            </w:pPr>
            <w:r w:rsidRPr="003346FB">
              <w:rPr>
                <w:sz w:val="20"/>
                <w:szCs w:val="20"/>
              </w:rPr>
              <w:t>CIRC:</w:t>
            </w:r>
          </w:p>
          <w:p w14:paraId="4A094864" w14:textId="77777777" w:rsidR="00AF65B4" w:rsidRPr="003346FB" w:rsidRDefault="00AF65B4" w:rsidP="00E66D32">
            <w:pPr>
              <w:spacing w:line="360" w:lineRule="auto"/>
              <w:rPr>
                <w:sz w:val="20"/>
                <w:szCs w:val="20"/>
                <w:shd w:val="clear" w:color="auto" w:fill="FFFFFF"/>
              </w:rPr>
            </w:pPr>
            <w:r w:rsidRPr="003346FB">
              <w:rPr>
                <w:sz w:val="20"/>
                <w:szCs w:val="20"/>
                <w:shd w:val="clear" w:color="auto" w:fill="FFFFFF"/>
              </w:rPr>
              <w:t>Clasificación Ciencias Humanas: C</w:t>
            </w:r>
          </w:p>
          <w:p w14:paraId="612B0489" w14:textId="77777777" w:rsidR="00AF65B4" w:rsidRPr="003346FB" w:rsidRDefault="00AF65B4" w:rsidP="00E66D32">
            <w:pPr>
              <w:spacing w:line="360" w:lineRule="auto"/>
              <w:rPr>
                <w:sz w:val="20"/>
                <w:szCs w:val="20"/>
              </w:rPr>
            </w:pPr>
            <w:hyperlink r:id="rId240" w:history="1">
              <w:r w:rsidRPr="003346FB">
                <w:rPr>
                  <w:rStyle w:val="Hiperligazn"/>
                  <w:sz w:val="20"/>
                  <w:szCs w:val="20"/>
                </w:rPr>
                <w:t>https://clasificacioncirc.es/resultados_busqueda?_pag=1&amp;_busqueda2=1886-5542</w:t>
              </w:r>
            </w:hyperlink>
          </w:p>
          <w:p w14:paraId="4A59DE4D" w14:textId="77777777" w:rsidR="00AF65B4" w:rsidRPr="003346FB" w:rsidRDefault="00AF65B4" w:rsidP="00E66D32">
            <w:pPr>
              <w:spacing w:line="360" w:lineRule="auto"/>
              <w:rPr>
                <w:sz w:val="20"/>
                <w:szCs w:val="20"/>
              </w:rPr>
            </w:pPr>
          </w:p>
          <w:p w14:paraId="74B20457" w14:textId="77777777" w:rsidR="00AF65B4" w:rsidRPr="003346FB" w:rsidRDefault="00AF65B4" w:rsidP="00E66D32">
            <w:pPr>
              <w:spacing w:line="360" w:lineRule="auto"/>
              <w:rPr>
                <w:sz w:val="20"/>
                <w:szCs w:val="20"/>
                <w:lang w:val="gl-ES"/>
              </w:rPr>
            </w:pPr>
            <w:bookmarkStart w:id="21" w:name="_Hlk156296559"/>
            <w:r w:rsidRPr="003346FB">
              <w:rPr>
                <w:sz w:val="20"/>
                <w:szCs w:val="20"/>
                <w:lang w:val="gl-ES"/>
              </w:rPr>
              <w:t>SCOPUS:</w:t>
            </w:r>
          </w:p>
          <w:bookmarkEnd w:id="21"/>
          <w:p w14:paraId="6C5D6BAC" w14:textId="77777777" w:rsidR="00AF65B4" w:rsidRPr="003346FB" w:rsidRDefault="00AF65B4" w:rsidP="00E66D32">
            <w:pPr>
              <w:spacing w:line="360" w:lineRule="auto"/>
              <w:rPr>
                <w:color w:val="000000"/>
                <w:sz w:val="20"/>
                <w:szCs w:val="20"/>
                <w:lang w:val="en-GB"/>
              </w:rPr>
            </w:pPr>
            <w:r w:rsidRPr="003346FB">
              <w:rPr>
                <w:color w:val="000000"/>
                <w:sz w:val="20"/>
                <w:szCs w:val="20"/>
                <w:lang w:val="en-GB"/>
              </w:rPr>
              <w:t xml:space="preserve">CiteScore: 0.2 </w:t>
            </w:r>
          </w:p>
          <w:p w14:paraId="56F89F3E" w14:textId="77777777" w:rsidR="00AF65B4" w:rsidRPr="003346FB" w:rsidRDefault="00AF65B4" w:rsidP="00E66D32">
            <w:pPr>
              <w:spacing w:line="360" w:lineRule="auto"/>
              <w:rPr>
                <w:color w:val="000000"/>
                <w:sz w:val="20"/>
                <w:szCs w:val="20"/>
                <w:lang w:val="en-GB"/>
              </w:rPr>
            </w:pPr>
            <w:r w:rsidRPr="003346FB">
              <w:rPr>
                <w:color w:val="000000"/>
                <w:sz w:val="20"/>
                <w:szCs w:val="20"/>
                <w:lang w:val="en-GB"/>
              </w:rPr>
              <w:t xml:space="preserve">SNIP: 0.927 </w:t>
            </w:r>
          </w:p>
          <w:p w14:paraId="1B01EDCF" w14:textId="77777777" w:rsidR="00AF65B4" w:rsidRPr="003346FB" w:rsidRDefault="00AF65B4" w:rsidP="00E66D32">
            <w:pPr>
              <w:spacing w:line="360" w:lineRule="auto"/>
              <w:rPr>
                <w:color w:val="000000"/>
                <w:sz w:val="20"/>
                <w:szCs w:val="20"/>
                <w:lang w:val="en-GB"/>
              </w:rPr>
            </w:pPr>
            <w:r w:rsidRPr="003346FB">
              <w:rPr>
                <w:color w:val="000000"/>
                <w:sz w:val="20"/>
                <w:szCs w:val="20"/>
                <w:lang w:val="en-GB"/>
              </w:rPr>
              <w:t xml:space="preserve">Categoría: Arts and Humanities. Language and Linguistics </w:t>
            </w:r>
          </w:p>
          <w:p w14:paraId="340CE156" w14:textId="77777777" w:rsidR="00AF65B4" w:rsidRPr="003346FB" w:rsidRDefault="00AF65B4" w:rsidP="00E66D32">
            <w:pPr>
              <w:spacing w:line="360" w:lineRule="auto"/>
              <w:rPr>
                <w:color w:val="000000"/>
                <w:sz w:val="20"/>
                <w:szCs w:val="20"/>
                <w:lang w:val="en-GB"/>
              </w:rPr>
            </w:pPr>
            <w:r w:rsidRPr="003346FB">
              <w:rPr>
                <w:color w:val="000000"/>
                <w:sz w:val="20"/>
                <w:szCs w:val="20"/>
                <w:lang w:val="en-GB"/>
              </w:rPr>
              <w:t xml:space="preserve">Posición: 750 de 1001 </w:t>
            </w:r>
          </w:p>
          <w:p w14:paraId="6D2D707D" w14:textId="77777777" w:rsidR="00AF65B4" w:rsidRPr="003346FB" w:rsidRDefault="00AF65B4" w:rsidP="00E66D32">
            <w:pPr>
              <w:spacing w:line="360" w:lineRule="auto"/>
              <w:rPr>
                <w:color w:val="000000"/>
                <w:sz w:val="20"/>
                <w:szCs w:val="20"/>
                <w:lang w:val="en-GB"/>
              </w:rPr>
            </w:pPr>
            <w:r w:rsidRPr="003346FB">
              <w:rPr>
                <w:color w:val="000000"/>
                <w:sz w:val="20"/>
                <w:szCs w:val="20"/>
                <w:lang w:val="en-GB"/>
              </w:rPr>
              <w:t xml:space="preserve">Percentil: 25 th </w:t>
            </w:r>
          </w:p>
          <w:p w14:paraId="034159DC" w14:textId="77777777" w:rsidR="00AF65B4" w:rsidRPr="003346FB" w:rsidRDefault="00AF65B4" w:rsidP="00E66D32">
            <w:pPr>
              <w:spacing w:line="360" w:lineRule="auto"/>
              <w:rPr>
                <w:color w:val="000000"/>
                <w:sz w:val="20"/>
                <w:szCs w:val="20"/>
                <w:lang w:val="en-GB"/>
              </w:rPr>
            </w:pPr>
            <w:r w:rsidRPr="003346FB">
              <w:rPr>
                <w:color w:val="000000"/>
                <w:sz w:val="20"/>
                <w:szCs w:val="20"/>
                <w:lang w:val="en-GB"/>
              </w:rPr>
              <w:t xml:space="preserve">Categoría: Social Sciences. Linguistics and Language </w:t>
            </w:r>
          </w:p>
          <w:p w14:paraId="7D20F681" w14:textId="77777777" w:rsidR="00AF65B4" w:rsidRPr="003346FB" w:rsidRDefault="00AF65B4" w:rsidP="00E66D32">
            <w:pPr>
              <w:spacing w:line="360" w:lineRule="auto"/>
              <w:rPr>
                <w:color w:val="000000"/>
                <w:sz w:val="20"/>
                <w:szCs w:val="20"/>
              </w:rPr>
            </w:pPr>
            <w:r w:rsidRPr="003346FB">
              <w:rPr>
                <w:color w:val="000000"/>
                <w:sz w:val="20"/>
                <w:szCs w:val="20"/>
              </w:rPr>
              <w:lastRenderedPageBreak/>
              <w:t xml:space="preserve">Posición: 821 de 1078 </w:t>
            </w:r>
          </w:p>
          <w:p w14:paraId="749DABCC" w14:textId="77777777" w:rsidR="00AF65B4" w:rsidRPr="003346FB" w:rsidRDefault="00AF65B4" w:rsidP="00E66D32">
            <w:pPr>
              <w:spacing w:line="360" w:lineRule="auto"/>
              <w:rPr>
                <w:color w:val="000000"/>
                <w:sz w:val="20"/>
                <w:szCs w:val="20"/>
              </w:rPr>
            </w:pPr>
            <w:r w:rsidRPr="003346FB">
              <w:rPr>
                <w:color w:val="000000"/>
                <w:sz w:val="20"/>
                <w:szCs w:val="20"/>
              </w:rPr>
              <w:t>Percentil: 23 rd</w:t>
            </w:r>
          </w:p>
          <w:p w14:paraId="5FD4A878" w14:textId="77777777" w:rsidR="00AF65B4" w:rsidRPr="003346FB" w:rsidRDefault="00AF65B4" w:rsidP="00E66D32">
            <w:pPr>
              <w:spacing w:line="360" w:lineRule="auto"/>
              <w:rPr>
                <w:sz w:val="20"/>
                <w:szCs w:val="20"/>
              </w:rPr>
            </w:pPr>
            <w:hyperlink r:id="rId241" w:history="1">
              <w:r w:rsidRPr="003346FB">
                <w:rPr>
                  <w:rStyle w:val="Hiperligazn"/>
                  <w:sz w:val="20"/>
                  <w:szCs w:val="20"/>
                </w:rPr>
                <w:t>https://www.scopus.com/sourceid/21101047450</w:t>
              </w:r>
            </w:hyperlink>
            <w:r w:rsidRPr="003346FB">
              <w:rPr>
                <w:sz w:val="20"/>
                <w:szCs w:val="20"/>
              </w:rPr>
              <w:t xml:space="preserve"> </w:t>
            </w:r>
          </w:p>
          <w:p w14:paraId="7C4FEB11" w14:textId="77777777" w:rsidR="00AF65B4" w:rsidRPr="003346FB" w:rsidRDefault="00AF65B4" w:rsidP="00E66D32">
            <w:pPr>
              <w:spacing w:line="360" w:lineRule="auto"/>
              <w:rPr>
                <w:sz w:val="20"/>
                <w:szCs w:val="20"/>
                <w:lang w:val="gl-ES"/>
              </w:rPr>
            </w:pPr>
          </w:p>
          <w:p w14:paraId="20F9E576" w14:textId="77777777" w:rsidR="00AF65B4" w:rsidRPr="003346FB" w:rsidRDefault="00AF65B4" w:rsidP="00E66D32">
            <w:pPr>
              <w:spacing w:line="360" w:lineRule="auto"/>
              <w:rPr>
                <w:sz w:val="20"/>
                <w:szCs w:val="20"/>
                <w:lang w:val="gl-ES"/>
              </w:rPr>
            </w:pPr>
            <w:r w:rsidRPr="003346FB">
              <w:rPr>
                <w:sz w:val="20"/>
                <w:szCs w:val="20"/>
                <w:lang w:val="gl-ES"/>
              </w:rPr>
              <w:t>DIALNET:</w:t>
            </w:r>
          </w:p>
          <w:p w14:paraId="2DE4A421" w14:textId="77777777" w:rsidR="00AF65B4" w:rsidRPr="003346FB" w:rsidRDefault="00AF65B4" w:rsidP="00E66D32">
            <w:pPr>
              <w:spacing w:line="360" w:lineRule="auto"/>
              <w:rPr>
                <w:sz w:val="20"/>
                <w:szCs w:val="20"/>
                <w:lang w:val="gl-ES"/>
              </w:rPr>
            </w:pPr>
            <w:r w:rsidRPr="003346FB">
              <w:rPr>
                <w:sz w:val="20"/>
                <w:szCs w:val="20"/>
                <w:lang w:val="gl-ES"/>
              </w:rPr>
              <w:t>Factor de impacto de la revista: 0,050</w:t>
            </w:r>
          </w:p>
          <w:p w14:paraId="37794BAC" w14:textId="77777777" w:rsidR="00AF65B4" w:rsidRPr="003346FB" w:rsidRDefault="00AF65B4" w:rsidP="00E66D32">
            <w:pPr>
              <w:spacing w:line="360" w:lineRule="auto"/>
              <w:rPr>
                <w:sz w:val="20"/>
                <w:szCs w:val="20"/>
              </w:rPr>
            </w:pPr>
            <w:r w:rsidRPr="003346FB">
              <w:rPr>
                <w:sz w:val="20"/>
                <w:szCs w:val="20"/>
              </w:rPr>
              <w:t>Ámbito: FILOLOGÍAS Cuartil: C3 Posición en el ámbito: 186/327</w:t>
            </w:r>
          </w:p>
          <w:p w14:paraId="4358DC7A" w14:textId="77777777" w:rsidR="00AF65B4" w:rsidRPr="003346FB" w:rsidRDefault="00AF65B4" w:rsidP="00E66D32">
            <w:pPr>
              <w:pStyle w:val="Textoencaja"/>
              <w:jc w:val="left"/>
              <w:rPr>
                <w:rFonts w:ascii="Calibri" w:hAnsi="Calibri" w:cs="Calibri"/>
                <w:noProof/>
              </w:rPr>
            </w:pPr>
            <w:hyperlink r:id="rId242" w:history="1">
              <w:r w:rsidRPr="003346FB">
                <w:rPr>
                  <w:rStyle w:val="Hiperligazn"/>
                  <w:rFonts w:ascii="Calibri" w:hAnsi="Calibri" w:cs="Calibri"/>
                </w:rPr>
                <w:t>https://dialnet.unirioja.es/metricas/idr/revistas/26205</w:t>
              </w:r>
            </w:hyperlink>
          </w:p>
        </w:tc>
      </w:tr>
    </w:tbl>
    <w:p w14:paraId="32F57433" w14:textId="77777777" w:rsidR="00AF65B4" w:rsidRPr="003346FB" w:rsidRDefault="00AF65B4" w:rsidP="00AF65B4">
      <w:pPr>
        <w:rPr>
          <w:noProof/>
          <w:sz w:val="20"/>
          <w:szCs w:val="20"/>
        </w:rPr>
      </w:pPr>
    </w:p>
    <w:p w14:paraId="0D778885" w14:textId="77777777" w:rsidR="00AF65B4" w:rsidRPr="003346FB" w:rsidRDefault="00AF65B4" w:rsidP="00AF65B4">
      <w:pPr>
        <w:rPr>
          <w:noProof/>
          <w:sz w:val="20"/>
          <w:szCs w:val="20"/>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AF65B4" w:rsidRPr="003346FB" w14:paraId="4967C5D0" w14:textId="77777777" w:rsidTr="00E66D32">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DBD0E70" w14:textId="77777777" w:rsidR="00AF65B4" w:rsidRPr="003346FB" w:rsidRDefault="00AF65B4" w:rsidP="00E66D32">
            <w:pPr>
              <w:pStyle w:val="Textoencaja"/>
              <w:jc w:val="left"/>
              <w:rPr>
                <w:rFonts w:ascii="Calibri" w:hAnsi="Calibri" w:cs="Calibri"/>
                <w:b/>
                <w:bCs/>
                <w:noProof/>
              </w:rPr>
            </w:pPr>
            <w:r w:rsidRPr="003346FB">
              <w:rPr>
                <w:rFonts w:ascii="Calibri" w:hAnsi="Calibri" w:cs="Calibri"/>
                <w:b/>
                <w:bCs/>
                <w:noProof/>
              </w:rPr>
              <w:t>Calidad de difusión y visibilidad</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DFBA67" w14:textId="77777777" w:rsidR="00AF65B4" w:rsidRPr="003346FB" w:rsidRDefault="00AF65B4" w:rsidP="00E66D32">
            <w:pPr>
              <w:spacing w:line="360" w:lineRule="auto"/>
              <w:rPr>
                <w:sz w:val="20"/>
                <w:szCs w:val="20"/>
              </w:rPr>
            </w:pPr>
            <w:r w:rsidRPr="003346FB">
              <w:rPr>
                <w:sz w:val="20"/>
                <w:szCs w:val="20"/>
              </w:rPr>
              <w:t xml:space="preserve">Desde el punto de vista de la relevancia científica, la editorial Peter Lang se encuentra en el puesto número 3 en el Índice SPI de editoriales internacionales: </w:t>
            </w:r>
          </w:p>
          <w:p w14:paraId="59FEC17B" w14:textId="77777777" w:rsidR="00AF65B4" w:rsidRPr="003346FB" w:rsidRDefault="00AF65B4" w:rsidP="00E66D32">
            <w:pPr>
              <w:spacing w:line="360" w:lineRule="auto"/>
              <w:rPr>
                <w:sz w:val="20"/>
                <w:szCs w:val="20"/>
              </w:rPr>
            </w:pPr>
            <w:hyperlink r:id="rId243" w:history="1">
              <w:r w:rsidRPr="003346FB">
                <w:rPr>
                  <w:rStyle w:val="Hiperligazn"/>
                  <w:sz w:val="20"/>
                  <w:szCs w:val="20"/>
                </w:rPr>
                <w:t>https://spi.csic.es/indicadores/prestigio-editorial/prestigio-editorial-clasificacion-disciplinas-2022/2022-prestigio-editorial-clasificacion-disciplinas-linguistica-literatura-y-filologia</w:t>
              </w:r>
            </w:hyperlink>
            <w:r w:rsidRPr="003346FB">
              <w:rPr>
                <w:sz w:val="20"/>
                <w:szCs w:val="20"/>
              </w:rPr>
              <w:t xml:space="preserve">  </w:t>
            </w:r>
          </w:p>
          <w:p w14:paraId="1D517124" w14:textId="77777777" w:rsidR="00AF65B4" w:rsidRPr="003346FB" w:rsidRDefault="00AF65B4" w:rsidP="00E66D32">
            <w:pPr>
              <w:spacing w:line="360" w:lineRule="auto"/>
              <w:rPr>
                <w:sz w:val="20"/>
                <w:szCs w:val="20"/>
              </w:rPr>
            </w:pPr>
            <w:r w:rsidRPr="003346FB">
              <w:rPr>
                <w:sz w:val="20"/>
                <w:szCs w:val="20"/>
              </w:rPr>
              <w:t>La importancia de la aportación y de su impacto en el área puede comprobarse en las reseñas con las que cuenta el volumen, con muy buenas apreciaciones sobre el capítulo en cuestión; aunque, por el momento, no se puedan contabilizar citas debido corto espacio de tiempo transcurrido desde su publicación:</w:t>
            </w:r>
          </w:p>
          <w:p w14:paraId="586E234E" w14:textId="77777777" w:rsidR="00AF65B4" w:rsidRPr="003346FB" w:rsidRDefault="00AF65B4" w:rsidP="00E66D32">
            <w:pPr>
              <w:spacing w:line="360" w:lineRule="auto"/>
              <w:rPr>
                <w:sz w:val="20"/>
                <w:szCs w:val="20"/>
              </w:rPr>
            </w:pPr>
          </w:p>
          <w:p w14:paraId="144D4E24" w14:textId="77777777" w:rsidR="00AF65B4" w:rsidRPr="003346FB" w:rsidRDefault="00AF65B4" w:rsidP="00E66D32">
            <w:pPr>
              <w:spacing w:line="360" w:lineRule="auto"/>
              <w:rPr>
                <w:i/>
                <w:iCs/>
                <w:sz w:val="20"/>
                <w:szCs w:val="20"/>
                <w:lang w:val="fr-FR"/>
              </w:rPr>
            </w:pPr>
            <w:r w:rsidRPr="003346FB">
              <w:rPr>
                <w:i/>
                <w:iCs/>
                <w:sz w:val="20"/>
                <w:szCs w:val="20"/>
                <w:lang w:val="fr-FR"/>
              </w:rPr>
              <w:t>Meta. Journal des traducteurs. Translators’ Journal</w:t>
            </w:r>
          </w:p>
          <w:p w14:paraId="74BB76A5" w14:textId="77777777" w:rsidR="00AF65B4" w:rsidRPr="003346FB" w:rsidRDefault="00AF65B4" w:rsidP="00E66D32">
            <w:pPr>
              <w:spacing w:line="360" w:lineRule="auto"/>
              <w:rPr>
                <w:color w:val="FF0000"/>
                <w:sz w:val="20"/>
                <w:szCs w:val="20"/>
                <w:lang w:val="fr-FR"/>
              </w:rPr>
            </w:pPr>
            <w:hyperlink r:id="rId244" w:history="1">
              <w:r w:rsidRPr="003346FB">
                <w:rPr>
                  <w:rStyle w:val="Hiperligazn"/>
                  <w:sz w:val="20"/>
                  <w:szCs w:val="20"/>
                  <w:lang w:val="fr-FR"/>
                </w:rPr>
                <w:t>https://www.erudit.org/en/journals/meta/1900-v1-n1-meta08098/1100482ar/abstract/</w:t>
              </w:r>
            </w:hyperlink>
            <w:r w:rsidRPr="003346FB">
              <w:rPr>
                <w:color w:val="FF0000"/>
                <w:sz w:val="20"/>
                <w:szCs w:val="20"/>
                <w:lang w:val="fr-FR"/>
              </w:rPr>
              <w:t xml:space="preserve"> </w:t>
            </w:r>
          </w:p>
          <w:p w14:paraId="56C3814A" w14:textId="77777777" w:rsidR="00AF65B4" w:rsidRPr="003346FB" w:rsidRDefault="00AF65B4" w:rsidP="00E66D32">
            <w:pPr>
              <w:spacing w:line="360" w:lineRule="auto"/>
              <w:rPr>
                <w:sz w:val="20"/>
                <w:szCs w:val="20"/>
              </w:rPr>
            </w:pPr>
            <w:r w:rsidRPr="003346FB">
              <w:rPr>
                <w:sz w:val="20"/>
                <w:szCs w:val="20"/>
              </w:rPr>
              <w:t>Clasificación CIRC: A+ (Ciencias Humanas)</w:t>
            </w:r>
          </w:p>
          <w:p w14:paraId="2543DCB6" w14:textId="77777777" w:rsidR="00AF65B4" w:rsidRPr="003346FB" w:rsidRDefault="00AF65B4" w:rsidP="00E66D32">
            <w:pPr>
              <w:spacing w:line="360" w:lineRule="auto"/>
              <w:rPr>
                <w:sz w:val="20"/>
                <w:szCs w:val="20"/>
              </w:rPr>
            </w:pPr>
            <w:hyperlink r:id="rId245" w:history="1">
              <w:r w:rsidRPr="003346FB">
                <w:rPr>
                  <w:rStyle w:val="Hiperligazn"/>
                  <w:sz w:val="20"/>
                  <w:szCs w:val="20"/>
                </w:rPr>
                <w:t>https://clasificacioncirc.es/resultados_busqueda?_pag=1&amp;_busqueda2=0026-0452</w:t>
              </w:r>
            </w:hyperlink>
            <w:r w:rsidRPr="003346FB">
              <w:rPr>
                <w:sz w:val="20"/>
                <w:szCs w:val="20"/>
              </w:rPr>
              <w:t xml:space="preserve"> </w:t>
            </w:r>
          </w:p>
          <w:p w14:paraId="3776EA04" w14:textId="77777777" w:rsidR="00AF65B4" w:rsidRPr="003346FB" w:rsidRDefault="00AF65B4" w:rsidP="00E66D32">
            <w:pPr>
              <w:spacing w:line="360" w:lineRule="auto"/>
              <w:rPr>
                <w:sz w:val="20"/>
                <w:szCs w:val="20"/>
              </w:rPr>
            </w:pPr>
          </w:p>
          <w:p w14:paraId="67FC6242" w14:textId="77777777" w:rsidR="00AF65B4" w:rsidRPr="003346FB" w:rsidRDefault="00AF65B4" w:rsidP="00E66D32">
            <w:pPr>
              <w:spacing w:line="360" w:lineRule="auto"/>
              <w:rPr>
                <w:sz w:val="20"/>
                <w:szCs w:val="20"/>
              </w:rPr>
            </w:pPr>
            <w:r w:rsidRPr="003346FB">
              <w:rPr>
                <w:i/>
                <w:iCs/>
                <w:sz w:val="20"/>
                <w:szCs w:val="20"/>
              </w:rPr>
              <w:t>Sendebar. Revista de traducción e interpretación</w:t>
            </w:r>
          </w:p>
          <w:p w14:paraId="585270C4" w14:textId="77777777" w:rsidR="00AF65B4" w:rsidRPr="003346FB" w:rsidRDefault="00AF65B4" w:rsidP="00E66D32">
            <w:pPr>
              <w:spacing w:line="360" w:lineRule="auto"/>
              <w:rPr>
                <w:sz w:val="20"/>
                <w:szCs w:val="20"/>
              </w:rPr>
            </w:pPr>
            <w:hyperlink r:id="rId246" w:history="1">
              <w:r w:rsidRPr="003346FB">
                <w:rPr>
                  <w:rStyle w:val="Hiperligazn"/>
                  <w:sz w:val="20"/>
                  <w:szCs w:val="20"/>
                </w:rPr>
                <w:t>https://revistaseug.ugr.es/index.php/sendebar/article/view/26224</w:t>
              </w:r>
            </w:hyperlink>
            <w:r w:rsidRPr="003346FB">
              <w:rPr>
                <w:sz w:val="20"/>
                <w:szCs w:val="20"/>
              </w:rPr>
              <w:t xml:space="preserve"> </w:t>
            </w:r>
          </w:p>
          <w:p w14:paraId="6DBCF388" w14:textId="77777777" w:rsidR="00AF65B4" w:rsidRPr="003346FB" w:rsidRDefault="00AF65B4" w:rsidP="00E66D32">
            <w:pPr>
              <w:spacing w:line="360" w:lineRule="auto"/>
              <w:rPr>
                <w:sz w:val="20"/>
                <w:szCs w:val="20"/>
              </w:rPr>
            </w:pPr>
            <w:r w:rsidRPr="003346FB">
              <w:rPr>
                <w:sz w:val="20"/>
                <w:szCs w:val="20"/>
              </w:rPr>
              <w:t>Clasificación CIRC: A (Ciencias Humanas)</w:t>
            </w:r>
          </w:p>
          <w:p w14:paraId="04D78A91" w14:textId="77777777" w:rsidR="00AF65B4" w:rsidRPr="003346FB" w:rsidRDefault="00AF65B4" w:rsidP="00E66D32">
            <w:pPr>
              <w:spacing w:line="360" w:lineRule="auto"/>
              <w:rPr>
                <w:sz w:val="20"/>
                <w:szCs w:val="20"/>
              </w:rPr>
            </w:pPr>
            <w:hyperlink r:id="rId247" w:history="1">
              <w:r w:rsidRPr="003346FB">
                <w:rPr>
                  <w:rStyle w:val="Hiperligazn"/>
                  <w:sz w:val="20"/>
                  <w:szCs w:val="20"/>
                </w:rPr>
                <w:t>https://clasificacioncirc.es/resultados_busqueda?_pag=1&amp;_busqueda2=sendebar</w:t>
              </w:r>
            </w:hyperlink>
            <w:r w:rsidRPr="003346FB">
              <w:rPr>
                <w:sz w:val="20"/>
                <w:szCs w:val="20"/>
              </w:rPr>
              <w:t xml:space="preserve"> </w:t>
            </w:r>
          </w:p>
          <w:p w14:paraId="5BEB8E5A" w14:textId="77777777" w:rsidR="00AF65B4" w:rsidRPr="003346FB" w:rsidRDefault="00AF65B4" w:rsidP="00E66D32">
            <w:pPr>
              <w:spacing w:line="360" w:lineRule="auto"/>
              <w:rPr>
                <w:sz w:val="20"/>
                <w:szCs w:val="20"/>
              </w:rPr>
            </w:pPr>
          </w:p>
          <w:p w14:paraId="76C0FCF1" w14:textId="77777777" w:rsidR="00AF65B4" w:rsidRPr="003346FB" w:rsidRDefault="00AF65B4" w:rsidP="00E66D32">
            <w:pPr>
              <w:spacing w:line="360" w:lineRule="auto"/>
              <w:rPr>
                <w:i/>
                <w:iCs/>
                <w:sz w:val="20"/>
                <w:szCs w:val="20"/>
              </w:rPr>
            </w:pPr>
            <w:r w:rsidRPr="003346FB">
              <w:rPr>
                <w:i/>
                <w:iCs/>
                <w:sz w:val="20"/>
                <w:szCs w:val="20"/>
              </w:rPr>
              <w:t>Mutatis Mutandis, Revista Latinoamericana de Traducción</w:t>
            </w:r>
          </w:p>
          <w:p w14:paraId="64B4991E" w14:textId="77777777" w:rsidR="00AF65B4" w:rsidRPr="003346FB" w:rsidRDefault="00AF65B4" w:rsidP="00E66D32">
            <w:pPr>
              <w:spacing w:line="360" w:lineRule="auto"/>
              <w:rPr>
                <w:sz w:val="20"/>
                <w:szCs w:val="20"/>
                <w:lang w:val="en-GB"/>
              </w:rPr>
            </w:pPr>
            <w:hyperlink r:id="rId248" w:history="1">
              <w:r w:rsidRPr="003346FB">
                <w:rPr>
                  <w:rStyle w:val="Hiperligazn"/>
                  <w:sz w:val="20"/>
                  <w:szCs w:val="20"/>
                  <w:lang w:val="en-GB"/>
                </w:rPr>
                <w:t>file:///C:/Users/xanmo/Downloads/Rese%C3%B1a+Pulido.pdf</w:t>
              </w:r>
            </w:hyperlink>
            <w:r w:rsidRPr="003346FB">
              <w:rPr>
                <w:sz w:val="20"/>
                <w:szCs w:val="20"/>
                <w:lang w:val="en-GB"/>
              </w:rPr>
              <w:t xml:space="preserve"> </w:t>
            </w:r>
          </w:p>
          <w:p w14:paraId="7F62FF91" w14:textId="77777777" w:rsidR="00AF65B4" w:rsidRPr="003346FB" w:rsidRDefault="00AF65B4" w:rsidP="00E66D32">
            <w:pPr>
              <w:spacing w:line="360" w:lineRule="auto"/>
              <w:rPr>
                <w:sz w:val="20"/>
                <w:szCs w:val="20"/>
              </w:rPr>
            </w:pPr>
            <w:r w:rsidRPr="003346FB">
              <w:rPr>
                <w:sz w:val="20"/>
                <w:szCs w:val="20"/>
              </w:rPr>
              <w:t>Clasificación CIRC: B (Ciencias Humanas)</w:t>
            </w:r>
          </w:p>
          <w:p w14:paraId="13F35E8E" w14:textId="77777777" w:rsidR="00AF65B4" w:rsidRPr="003346FB" w:rsidRDefault="00AF65B4" w:rsidP="00E66D32">
            <w:pPr>
              <w:spacing w:line="360" w:lineRule="auto"/>
              <w:rPr>
                <w:sz w:val="20"/>
                <w:szCs w:val="20"/>
              </w:rPr>
            </w:pPr>
            <w:hyperlink r:id="rId249" w:history="1">
              <w:r w:rsidRPr="003346FB">
                <w:rPr>
                  <w:rStyle w:val="Hiperligazn"/>
                  <w:sz w:val="20"/>
                  <w:szCs w:val="20"/>
                </w:rPr>
                <w:t>https://clasificacioncirc.es/resultados_busqueda?_pag=1&amp;_busqueda2=2011-799X</w:t>
              </w:r>
            </w:hyperlink>
            <w:r w:rsidRPr="003346FB">
              <w:rPr>
                <w:sz w:val="20"/>
                <w:szCs w:val="20"/>
              </w:rPr>
              <w:t xml:space="preserve"> </w:t>
            </w:r>
          </w:p>
          <w:p w14:paraId="7A7F313E" w14:textId="77777777" w:rsidR="00AF65B4" w:rsidRPr="003346FB" w:rsidRDefault="00AF65B4" w:rsidP="00E66D32">
            <w:pPr>
              <w:spacing w:line="360" w:lineRule="auto"/>
              <w:rPr>
                <w:color w:val="FF0000"/>
                <w:sz w:val="20"/>
                <w:szCs w:val="20"/>
              </w:rPr>
            </w:pPr>
          </w:p>
          <w:p w14:paraId="7C91188C" w14:textId="77777777" w:rsidR="00AF65B4" w:rsidRPr="003346FB" w:rsidRDefault="00AF65B4" w:rsidP="00E66D32">
            <w:pPr>
              <w:spacing w:line="360" w:lineRule="auto"/>
              <w:rPr>
                <w:sz w:val="20"/>
                <w:szCs w:val="20"/>
              </w:rPr>
            </w:pPr>
            <w:r w:rsidRPr="003346FB">
              <w:rPr>
                <w:sz w:val="20"/>
                <w:szCs w:val="20"/>
              </w:rPr>
              <w:t>Impacto social del grupo Traducción &amp; Paratraducción:</w:t>
            </w:r>
          </w:p>
          <w:p w14:paraId="6567AAF8" w14:textId="77777777" w:rsidR="00AF65B4" w:rsidRPr="003346FB" w:rsidRDefault="00AF65B4" w:rsidP="00E66D32">
            <w:pPr>
              <w:spacing w:line="360" w:lineRule="auto"/>
              <w:rPr>
                <w:sz w:val="20"/>
                <w:szCs w:val="20"/>
              </w:rPr>
            </w:pPr>
            <w:r w:rsidRPr="003346FB">
              <w:rPr>
                <w:i/>
                <w:iCs/>
                <w:sz w:val="20"/>
                <w:szCs w:val="20"/>
              </w:rPr>
              <w:t xml:space="preserve">Atlántico Diario </w:t>
            </w:r>
            <w:r w:rsidRPr="003346FB">
              <w:rPr>
                <w:sz w:val="20"/>
                <w:szCs w:val="20"/>
              </w:rPr>
              <w:t>(29/12/2023):</w:t>
            </w:r>
          </w:p>
          <w:p w14:paraId="5516CC87" w14:textId="77777777" w:rsidR="00AF65B4" w:rsidRPr="003346FB" w:rsidRDefault="00AF65B4" w:rsidP="00E66D32">
            <w:pPr>
              <w:spacing w:line="360" w:lineRule="auto"/>
              <w:rPr>
                <w:sz w:val="20"/>
                <w:szCs w:val="20"/>
              </w:rPr>
            </w:pPr>
            <w:hyperlink r:id="rId250" w:history="1">
              <w:r w:rsidRPr="003346FB">
                <w:rPr>
                  <w:rStyle w:val="Hiperligazn"/>
                  <w:sz w:val="20"/>
                  <w:szCs w:val="20"/>
                </w:rPr>
                <w:t>https://www.atlantico.net/articulo/entrevista-a/jose-yuste-oscar-ferreiro/202312290145441013208.html</w:t>
              </w:r>
            </w:hyperlink>
            <w:r w:rsidRPr="003346FB">
              <w:rPr>
                <w:sz w:val="20"/>
                <w:szCs w:val="20"/>
              </w:rPr>
              <w:t xml:space="preserve"> </w:t>
            </w:r>
          </w:p>
          <w:p w14:paraId="66B1281D" w14:textId="77777777" w:rsidR="00AF65B4" w:rsidRPr="003346FB" w:rsidRDefault="00AF65B4" w:rsidP="00E66D32">
            <w:pPr>
              <w:spacing w:line="360" w:lineRule="auto"/>
              <w:rPr>
                <w:sz w:val="20"/>
                <w:szCs w:val="20"/>
              </w:rPr>
            </w:pPr>
            <w:r w:rsidRPr="003346FB">
              <w:rPr>
                <w:i/>
                <w:iCs/>
                <w:sz w:val="20"/>
                <w:szCs w:val="20"/>
              </w:rPr>
              <w:t xml:space="preserve">Faro de Vigo </w:t>
            </w:r>
            <w:r w:rsidRPr="003346FB">
              <w:rPr>
                <w:sz w:val="20"/>
                <w:szCs w:val="20"/>
              </w:rPr>
              <w:t>(24/08/2023):</w:t>
            </w:r>
          </w:p>
          <w:p w14:paraId="355CCEE8" w14:textId="77777777" w:rsidR="00AF65B4" w:rsidRPr="003346FB" w:rsidRDefault="00AF65B4" w:rsidP="00E66D32">
            <w:pPr>
              <w:spacing w:line="360" w:lineRule="auto"/>
              <w:rPr>
                <w:color w:val="FF0000"/>
                <w:sz w:val="20"/>
                <w:szCs w:val="20"/>
              </w:rPr>
            </w:pPr>
            <w:hyperlink r:id="rId251" w:history="1">
              <w:r w:rsidRPr="003346FB">
                <w:rPr>
                  <w:rStyle w:val="Hiperligazn"/>
                  <w:sz w:val="20"/>
                  <w:szCs w:val="20"/>
                </w:rPr>
                <w:t>https://www.farodevigo.es/opinion/2023/08/24/traduzir-paratraduzir-na-universidade-vigo-91269622.html</w:t>
              </w:r>
            </w:hyperlink>
            <w:r w:rsidRPr="003346FB">
              <w:rPr>
                <w:color w:val="FF0000"/>
                <w:sz w:val="20"/>
                <w:szCs w:val="20"/>
              </w:rPr>
              <w:t xml:space="preserve"> </w:t>
            </w:r>
          </w:p>
          <w:p w14:paraId="447A631D" w14:textId="77777777" w:rsidR="00AF65B4" w:rsidRPr="003346FB" w:rsidRDefault="00AF65B4" w:rsidP="00E66D32">
            <w:pPr>
              <w:pStyle w:val="Textoencaja"/>
              <w:jc w:val="left"/>
              <w:rPr>
                <w:rFonts w:ascii="Calibri" w:hAnsi="Calibri" w:cs="Calibri"/>
                <w:noProof/>
              </w:rPr>
            </w:pPr>
          </w:p>
          <w:p w14:paraId="2639184B" w14:textId="77777777" w:rsidR="00AF65B4" w:rsidRPr="003346FB" w:rsidRDefault="00AF65B4" w:rsidP="00E66D32">
            <w:pPr>
              <w:spacing w:line="360" w:lineRule="auto"/>
              <w:rPr>
                <w:sz w:val="20"/>
                <w:szCs w:val="20"/>
              </w:rPr>
            </w:pPr>
            <w:r w:rsidRPr="003346FB">
              <w:rPr>
                <w:sz w:val="20"/>
                <w:szCs w:val="20"/>
              </w:rPr>
              <w:t>El capítulo está depositado en el repositorio institucional de la Universidade de Vigo, Investigo, en acceso abierto:</w:t>
            </w:r>
          </w:p>
          <w:p w14:paraId="7765B708" w14:textId="77777777" w:rsidR="00AF65B4" w:rsidRPr="003346FB" w:rsidRDefault="00AF65B4" w:rsidP="00E66D32">
            <w:pPr>
              <w:pStyle w:val="Textoencaja"/>
              <w:jc w:val="left"/>
              <w:rPr>
                <w:rFonts w:ascii="Calibri" w:hAnsi="Calibri" w:cs="Calibri"/>
                <w:color w:val="FF0000"/>
              </w:rPr>
            </w:pPr>
            <w:hyperlink r:id="rId252" w:history="1">
              <w:r w:rsidRPr="003346FB">
                <w:rPr>
                  <w:rStyle w:val="Hiperligazn"/>
                  <w:rFonts w:ascii="Calibri" w:hAnsi="Calibri" w:cs="Calibri"/>
                </w:rPr>
                <w:t>https://www.investigo.biblioteca.uvigo.es/xmlui/handle/11093/5744</w:t>
              </w:r>
            </w:hyperlink>
          </w:p>
          <w:p w14:paraId="142B9A2E" w14:textId="77777777" w:rsidR="00AF65B4" w:rsidRPr="003346FB" w:rsidRDefault="00AF65B4" w:rsidP="00E66D32">
            <w:pPr>
              <w:spacing w:line="360" w:lineRule="auto"/>
              <w:rPr>
                <w:sz w:val="20"/>
                <w:szCs w:val="20"/>
              </w:rPr>
            </w:pPr>
            <w:r w:rsidRPr="003346FB">
              <w:rPr>
                <w:sz w:val="20"/>
                <w:szCs w:val="20"/>
              </w:rPr>
              <w:t>De acuerdo con este repositorio, el número de visitas es de 107:</w:t>
            </w:r>
          </w:p>
          <w:p w14:paraId="67C69C51" w14:textId="77777777" w:rsidR="00AF65B4" w:rsidRPr="003346FB" w:rsidRDefault="00AF65B4" w:rsidP="00E66D32">
            <w:pPr>
              <w:spacing w:line="360" w:lineRule="auto"/>
              <w:rPr>
                <w:sz w:val="20"/>
                <w:szCs w:val="20"/>
              </w:rPr>
            </w:pPr>
            <w:hyperlink r:id="rId253" w:history="1">
              <w:r w:rsidRPr="003346FB">
                <w:rPr>
                  <w:rStyle w:val="Hiperligazn"/>
                  <w:sz w:val="20"/>
                  <w:szCs w:val="20"/>
                </w:rPr>
                <w:t>https://www.investigo.biblioteca.uvigo.es/xmlui/handle/11093/5744/statistics</w:t>
              </w:r>
            </w:hyperlink>
            <w:r w:rsidRPr="003346FB">
              <w:rPr>
                <w:sz w:val="20"/>
                <w:szCs w:val="20"/>
              </w:rPr>
              <w:t xml:space="preserve"> </w:t>
            </w:r>
          </w:p>
        </w:tc>
      </w:tr>
    </w:tbl>
    <w:p w14:paraId="2D1C961A" w14:textId="77777777" w:rsidR="00AF65B4" w:rsidRPr="003346FB" w:rsidRDefault="00AF65B4" w:rsidP="00AF65B4">
      <w:pPr>
        <w:rPr>
          <w:noProof/>
          <w:sz w:val="20"/>
          <w:szCs w:val="20"/>
        </w:rPr>
      </w:pPr>
    </w:p>
    <w:p w14:paraId="3CB73F9C" w14:textId="77777777" w:rsidR="00AF65B4" w:rsidRPr="003346FB" w:rsidRDefault="00AF65B4" w:rsidP="00AF65B4">
      <w:pPr>
        <w:rPr>
          <w:noProof/>
          <w:sz w:val="20"/>
          <w:szCs w:val="20"/>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AF65B4" w:rsidRPr="003346FB" w14:paraId="4AF062CD" w14:textId="77777777" w:rsidTr="00E66D32">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5D10072E" w14:textId="77777777" w:rsidR="00AF65B4" w:rsidRPr="003346FB" w:rsidRDefault="00AF65B4" w:rsidP="00E66D32">
            <w:pPr>
              <w:pStyle w:val="Textoencaja"/>
              <w:jc w:val="left"/>
              <w:rPr>
                <w:rFonts w:ascii="Calibri" w:hAnsi="Calibri" w:cs="Calibri"/>
                <w:b/>
                <w:bCs/>
                <w:noProof/>
              </w:rPr>
            </w:pPr>
            <w:r w:rsidRPr="003346FB">
              <w:rPr>
                <w:rFonts w:ascii="Calibri" w:hAnsi="Calibri" w:cs="Calibri"/>
                <w:b/>
                <w:bCs/>
                <w:noProof/>
              </w:rPr>
              <w:t>Libros y capítulos de libro</w:t>
            </w:r>
          </w:p>
        </w:tc>
      </w:tr>
      <w:tr w:rsidR="00AF65B4" w:rsidRPr="003346FB" w14:paraId="190167B1" w14:textId="77777777" w:rsidTr="00E66D32">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30B2C51" w14:textId="77777777" w:rsidR="00AF65B4" w:rsidRPr="003346FB" w:rsidRDefault="00AF65B4" w:rsidP="00E66D32">
            <w:pPr>
              <w:pStyle w:val="Textoencaja"/>
              <w:jc w:val="left"/>
              <w:rPr>
                <w:rFonts w:ascii="Calibri" w:hAnsi="Calibri" w:cs="Calibri"/>
                <w:b/>
                <w:bCs/>
                <w:noProof/>
              </w:rPr>
            </w:pPr>
            <w:r w:rsidRPr="003346FB">
              <w:rPr>
                <w:rFonts w:ascii="Calibri" w:hAnsi="Calibri" w:cs="Calibri"/>
                <w:b/>
                <w:bCs/>
                <w:noProof/>
              </w:rPr>
              <w:t>Autores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AFCABC" w14:textId="77777777" w:rsidR="00AF65B4" w:rsidRPr="003346FB" w:rsidRDefault="00AF65B4" w:rsidP="00E66D32">
            <w:pPr>
              <w:pStyle w:val="Textoencaja"/>
              <w:jc w:val="left"/>
              <w:rPr>
                <w:rFonts w:ascii="Calibri" w:hAnsi="Calibri" w:cs="Calibri"/>
                <w:noProof/>
              </w:rPr>
            </w:pPr>
            <w:r w:rsidRPr="003346FB">
              <w:rPr>
                <w:rFonts w:ascii="Calibri" w:hAnsi="Calibri" w:cs="Calibri"/>
                <w:noProof/>
              </w:rPr>
              <w:t>Xoán Montero Domínguez</w:t>
            </w:r>
          </w:p>
        </w:tc>
      </w:tr>
      <w:tr w:rsidR="00AF65B4" w:rsidRPr="003346FB" w14:paraId="100FB781" w14:textId="77777777" w:rsidTr="00E66D32">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5F3B02A" w14:textId="77777777" w:rsidR="00AF65B4" w:rsidRPr="003346FB" w:rsidRDefault="00AF65B4" w:rsidP="00E66D32">
            <w:pPr>
              <w:pStyle w:val="Textoencaja"/>
              <w:jc w:val="left"/>
              <w:rPr>
                <w:rFonts w:ascii="Calibri" w:hAnsi="Calibri" w:cs="Calibri"/>
                <w:b/>
                <w:bCs/>
                <w:noProof/>
              </w:rPr>
            </w:pPr>
            <w:r w:rsidRPr="003346FB">
              <w:rPr>
                <w:rFonts w:ascii="Calibri" w:hAnsi="Calibri" w:cs="Calibri"/>
                <w:b/>
                <w:bCs/>
                <w:noProof/>
              </w:rPr>
              <w:t>Título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BA244E" w14:textId="77777777" w:rsidR="00AF65B4" w:rsidRPr="003346FB" w:rsidRDefault="00AF65B4" w:rsidP="00E66D32">
            <w:pPr>
              <w:pStyle w:val="Textoencaja"/>
              <w:jc w:val="left"/>
              <w:rPr>
                <w:rFonts w:ascii="Calibri" w:hAnsi="Calibri" w:cs="Calibri"/>
                <w:noProof/>
              </w:rPr>
            </w:pPr>
            <w:r w:rsidRPr="003346FB">
              <w:rPr>
                <w:rFonts w:ascii="Calibri" w:hAnsi="Calibri" w:cs="Calibri"/>
              </w:rPr>
              <w:t>La interpretación en el cine: análisis de la verosimilitud de los personajes/intérpretes en la ficción audiovisual</w:t>
            </w:r>
          </w:p>
        </w:tc>
      </w:tr>
      <w:tr w:rsidR="00AF65B4" w:rsidRPr="003346FB" w14:paraId="5DE14D21" w14:textId="77777777" w:rsidTr="00E66D32">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5FF8A4F" w14:textId="77777777" w:rsidR="00AF65B4" w:rsidRPr="003346FB" w:rsidRDefault="00AF65B4" w:rsidP="00E66D32">
            <w:pPr>
              <w:pStyle w:val="Textoencaja"/>
              <w:jc w:val="left"/>
              <w:rPr>
                <w:rFonts w:ascii="Calibri" w:hAnsi="Calibri" w:cs="Calibri"/>
                <w:b/>
                <w:bCs/>
                <w:noProof/>
              </w:rPr>
            </w:pPr>
            <w:r w:rsidRPr="003346FB">
              <w:rPr>
                <w:rFonts w:ascii="Calibri" w:hAnsi="Calibri" w:cs="Calibri"/>
                <w:b/>
                <w:bCs/>
                <w:noProof/>
              </w:rPr>
              <w:t>Datos de la publicación:</w:t>
            </w:r>
          </w:p>
          <w:p w14:paraId="7769C63F" w14:textId="77777777" w:rsidR="00AF65B4" w:rsidRPr="003346FB" w:rsidRDefault="00AF65B4" w:rsidP="00E66D32">
            <w:pPr>
              <w:pStyle w:val="Textoencaja"/>
              <w:jc w:val="left"/>
              <w:rPr>
                <w:rFonts w:ascii="Calibri" w:hAnsi="Calibri" w:cs="Calibri"/>
                <w:b/>
                <w:bCs/>
                <w:noProof/>
              </w:rPr>
            </w:pPr>
            <w:r w:rsidRPr="003346FB">
              <w:rPr>
                <w:rFonts w:ascii="Calibri" w:hAnsi="Calibri" w:cs="Calibri"/>
                <w:b/>
                <w:bCs/>
                <w:noProof/>
              </w:rPr>
              <w:t>Revista, Volumen, páginas, año, DOI</w:t>
            </w:r>
          </w:p>
          <w:p w14:paraId="2FE75F04" w14:textId="77777777" w:rsidR="00AF65B4" w:rsidRPr="003346FB" w:rsidRDefault="00AF65B4" w:rsidP="00E66D32">
            <w:pPr>
              <w:pStyle w:val="Textoencaja"/>
              <w:jc w:val="left"/>
              <w:rPr>
                <w:rFonts w:ascii="Calibri" w:hAnsi="Calibri" w:cs="Calibri"/>
                <w:b/>
                <w:bCs/>
                <w:noProof/>
              </w:rPr>
            </w:pPr>
            <w:r w:rsidRPr="003346FB">
              <w:rPr>
                <w:rFonts w:ascii="Calibri" w:hAnsi="Calibri" w:cs="Calibri"/>
                <w:b/>
                <w:bCs/>
                <w:noProof/>
              </w:rPr>
              <w:t>Libro/Capítulo de libro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34E74E" w14:textId="77777777" w:rsidR="00AF65B4" w:rsidRPr="003346FB" w:rsidRDefault="00AF65B4" w:rsidP="00E66D32">
            <w:pPr>
              <w:spacing w:line="360" w:lineRule="auto"/>
              <w:rPr>
                <w:sz w:val="20"/>
                <w:szCs w:val="20"/>
              </w:rPr>
            </w:pPr>
            <w:r w:rsidRPr="003346FB">
              <w:rPr>
                <w:sz w:val="20"/>
                <w:szCs w:val="20"/>
                <w:lang w:val="pt-BR"/>
              </w:rPr>
              <w:t xml:space="preserve">En Óscar </w:t>
            </w:r>
            <w:r w:rsidRPr="003346FB">
              <w:rPr>
                <w:smallCaps/>
                <w:sz w:val="20"/>
                <w:szCs w:val="20"/>
                <w:lang w:val="pt-BR"/>
              </w:rPr>
              <w:t>Ferreiro Vázquez [</w:t>
            </w:r>
            <w:r w:rsidRPr="003346FB">
              <w:rPr>
                <w:sz w:val="20"/>
                <w:szCs w:val="20"/>
                <w:lang w:val="pt-BR"/>
              </w:rPr>
              <w:t>Ed</w:t>
            </w:r>
            <w:r w:rsidRPr="003346FB">
              <w:rPr>
                <w:smallCaps/>
                <w:sz w:val="20"/>
                <w:szCs w:val="20"/>
                <w:lang w:val="pt-BR"/>
              </w:rPr>
              <w:t>.]</w:t>
            </w:r>
            <w:r w:rsidRPr="003346FB">
              <w:rPr>
                <w:sz w:val="20"/>
                <w:szCs w:val="20"/>
                <w:lang w:val="pt-BR"/>
              </w:rPr>
              <w:t xml:space="preserve"> </w:t>
            </w:r>
            <w:r w:rsidRPr="003346FB">
              <w:rPr>
                <w:i/>
                <w:sz w:val="20"/>
                <w:szCs w:val="20"/>
              </w:rPr>
              <w:t>Avances en las realidades traductológicas: tecnología, ocio y sociedad a través del texto y del paratexto</w:t>
            </w:r>
            <w:r w:rsidRPr="003346FB">
              <w:rPr>
                <w:iCs/>
                <w:sz w:val="20"/>
                <w:szCs w:val="20"/>
              </w:rPr>
              <w:t xml:space="preserve">, </w:t>
            </w:r>
            <w:r w:rsidRPr="003346FB">
              <w:rPr>
                <w:sz w:val="20"/>
                <w:szCs w:val="20"/>
              </w:rPr>
              <w:t>Berlín: Editorial Peter Lang, pp. 97-107</w:t>
            </w:r>
            <w:r w:rsidRPr="003346FB">
              <w:rPr>
                <w:iCs/>
                <w:sz w:val="20"/>
                <w:szCs w:val="20"/>
              </w:rPr>
              <w:t>. (2022)</w:t>
            </w:r>
          </w:p>
          <w:p w14:paraId="3A9A86C9" w14:textId="77777777" w:rsidR="00AF65B4" w:rsidRPr="003346FB" w:rsidRDefault="00AF65B4" w:rsidP="00E66D32">
            <w:pPr>
              <w:spacing w:line="360" w:lineRule="auto"/>
              <w:rPr>
                <w:sz w:val="20"/>
                <w:szCs w:val="20"/>
              </w:rPr>
            </w:pPr>
            <w:r w:rsidRPr="003346FB">
              <w:rPr>
                <w:sz w:val="20"/>
                <w:szCs w:val="20"/>
              </w:rPr>
              <w:t xml:space="preserve">ISBN: </w:t>
            </w:r>
            <w:r w:rsidRPr="003346FB">
              <w:rPr>
                <w:sz w:val="20"/>
                <w:szCs w:val="20"/>
                <w:shd w:val="clear" w:color="auto" w:fill="FFFFFF"/>
              </w:rPr>
              <w:t>978-3-631-80810-8</w:t>
            </w:r>
          </w:p>
          <w:p w14:paraId="553192A0" w14:textId="77777777" w:rsidR="00AF65B4" w:rsidRPr="003346FB" w:rsidRDefault="00AF65B4" w:rsidP="00E66D32">
            <w:pPr>
              <w:shd w:val="clear" w:color="auto" w:fill="FFFFFF"/>
              <w:rPr>
                <w:sz w:val="20"/>
                <w:szCs w:val="20"/>
                <w:lang w:val="gl-ES" w:eastAsia="gl-ES"/>
              </w:rPr>
            </w:pPr>
            <w:r w:rsidRPr="003346FB">
              <w:rPr>
                <w:sz w:val="20"/>
                <w:szCs w:val="20"/>
              </w:rPr>
              <w:t xml:space="preserve">DOI </w:t>
            </w:r>
            <w:r w:rsidRPr="003346FB">
              <w:rPr>
                <w:sz w:val="20"/>
                <w:szCs w:val="20"/>
                <w:lang w:val="gl-ES" w:eastAsia="gl-ES"/>
              </w:rPr>
              <w:t>10.3726/b20227</w:t>
            </w:r>
          </w:p>
          <w:p w14:paraId="69D2FA82" w14:textId="77777777" w:rsidR="00AF65B4" w:rsidRPr="003346FB" w:rsidRDefault="00AF65B4" w:rsidP="00E66D32">
            <w:pPr>
              <w:pStyle w:val="Textoencaja"/>
              <w:jc w:val="left"/>
              <w:rPr>
                <w:rFonts w:ascii="Calibri" w:hAnsi="Calibri" w:cs="Calibri"/>
                <w:noProof/>
              </w:rPr>
            </w:pPr>
          </w:p>
        </w:tc>
      </w:tr>
      <w:tr w:rsidR="00AF65B4" w:rsidRPr="003346FB" w14:paraId="1C8A6DF1" w14:textId="77777777" w:rsidTr="00E66D32">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758C727" w14:textId="77777777" w:rsidR="00AF65B4" w:rsidRPr="003346FB" w:rsidRDefault="00AF65B4" w:rsidP="00E66D32">
            <w:pPr>
              <w:pStyle w:val="Textoencaja"/>
              <w:jc w:val="left"/>
              <w:rPr>
                <w:rFonts w:ascii="Calibri" w:hAnsi="Calibri" w:cs="Calibri"/>
                <w:b/>
                <w:bCs/>
                <w:noProof/>
              </w:rPr>
            </w:pPr>
            <w:r w:rsidRPr="003346FB">
              <w:rPr>
                <w:rFonts w:ascii="Calibri" w:hAnsi="Calibri" w:cs="Calibri"/>
                <w:b/>
                <w:bCs/>
                <w:noProof/>
              </w:rPr>
              <w:t>Calidad informativa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DCE6AE" w14:textId="77777777" w:rsidR="00AF65B4" w:rsidRPr="003346FB" w:rsidRDefault="00AF65B4" w:rsidP="00E66D32">
            <w:pPr>
              <w:adjustRightInd w:val="0"/>
              <w:spacing w:line="360" w:lineRule="auto"/>
              <w:rPr>
                <w:sz w:val="20"/>
                <w:szCs w:val="20"/>
                <w:shd w:val="clear" w:color="auto" w:fill="FFFFFF"/>
              </w:rPr>
            </w:pPr>
            <w:r w:rsidRPr="003346FB">
              <w:rPr>
                <w:sz w:val="20"/>
                <w:szCs w:val="20"/>
              </w:rPr>
              <w:t xml:space="preserve">El capítulo que presento se insiere dentro del volumen 176 de la colección “Studien zur romanischen Sprachwissenschaft und </w:t>
            </w:r>
            <w:r w:rsidRPr="003346FB">
              <w:rPr>
                <w:sz w:val="20"/>
                <w:szCs w:val="20"/>
              </w:rPr>
              <w:lastRenderedPageBreak/>
              <w:t xml:space="preserve">interkulturellen Kommunikation”, serie de reconocido prestigio publicada en Berlín (Alemania) por la editorial Peter Lang. Los editores de la serie son Gerd Wotjak, catedrático de Lingüística Románica y Traductología en la Universidad de Leipzig; José Juan Batista Rodríguez, profesor titular </w:t>
            </w:r>
            <w:r w:rsidRPr="003346FB">
              <w:rPr>
                <w:sz w:val="20"/>
                <w:szCs w:val="20"/>
                <w:shd w:val="clear" w:color="auto" w:fill="FFFFFF"/>
              </w:rPr>
              <w:t>de la Universidad de La Laguna</w:t>
            </w:r>
            <w:r w:rsidRPr="003346FB">
              <w:rPr>
                <w:sz w:val="20"/>
                <w:szCs w:val="20"/>
              </w:rPr>
              <w:t xml:space="preserve"> y Dolores García-Padrón, profesora titular </w:t>
            </w:r>
            <w:r w:rsidRPr="003346FB">
              <w:rPr>
                <w:sz w:val="20"/>
                <w:szCs w:val="20"/>
                <w:shd w:val="clear" w:color="auto" w:fill="FFFFFF"/>
              </w:rPr>
              <w:t xml:space="preserve">de la Universidad de La Laguna. </w:t>
            </w:r>
          </w:p>
        </w:tc>
      </w:tr>
      <w:tr w:rsidR="00AF65B4" w:rsidRPr="003346FB" w14:paraId="6DDBAF69" w14:textId="77777777" w:rsidTr="00E66D32">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5A86A08" w14:textId="77777777" w:rsidR="00AF65B4" w:rsidRPr="003346FB" w:rsidRDefault="00AF65B4" w:rsidP="00E66D32">
            <w:pPr>
              <w:pStyle w:val="Textoencaja"/>
              <w:jc w:val="left"/>
              <w:rPr>
                <w:rFonts w:ascii="Calibri" w:hAnsi="Calibri" w:cs="Calibri"/>
                <w:b/>
                <w:bCs/>
                <w:noProof/>
              </w:rPr>
            </w:pPr>
            <w:r w:rsidRPr="003346FB">
              <w:rPr>
                <w:rFonts w:ascii="Calibri" w:hAnsi="Calibri" w:cs="Calibri"/>
                <w:b/>
                <w:bCs/>
                <w:noProof/>
              </w:rPr>
              <w:lastRenderedPageBreak/>
              <w:t>Calidad del proceso editorial</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F86037" w14:textId="77777777" w:rsidR="00AF65B4" w:rsidRPr="003346FB" w:rsidRDefault="00AF65B4" w:rsidP="00E66D32">
            <w:pPr>
              <w:pStyle w:val="Textodocorpo"/>
              <w:spacing w:line="360" w:lineRule="auto"/>
            </w:pPr>
            <w:r w:rsidRPr="003346FB">
              <w:t xml:space="preserve">Los capítulos que contiene este libro fueron sometidos a un proceso de revisión por pares. </w:t>
            </w:r>
          </w:p>
          <w:p w14:paraId="5B8FF75E" w14:textId="77777777" w:rsidR="00AF65B4" w:rsidRPr="003346FB" w:rsidRDefault="00AF65B4" w:rsidP="00E66D32">
            <w:pPr>
              <w:spacing w:line="360" w:lineRule="auto"/>
              <w:rPr>
                <w:sz w:val="20"/>
                <w:szCs w:val="20"/>
              </w:rPr>
            </w:pPr>
            <w:r w:rsidRPr="003346FB">
              <w:rPr>
                <w:sz w:val="20"/>
                <w:szCs w:val="20"/>
              </w:rPr>
              <w:t xml:space="preserve">Desde el punto de vista de la relevancia científica, la editorial Peter Lang se encuentra en el puesto número 3 en el Índice SPI de editoriales internacionales: </w:t>
            </w:r>
          </w:p>
          <w:p w14:paraId="3D11C5BD" w14:textId="77777777" w:rsidR="00AF65B4" w:rsidRPr="003346FB" w:rsidRDefault="00AF65B4" w:rsidP="00E66D32">
            <w:pPr>
              <w:spacing w:line="360" w:lineRule="auto"/>
              <w:rPr>
                <w:sz w:val="20"/>
                <w:szCs w:val="20"/>
              </w:rPr>
            </w:pPr>
            <w:hyperlink r:id="rId254" w:history="1">
              <w:r w:rsidRPr="003346FB">
                <w:rPr>
                  <w:rStyle w:val="Hiperligazn"/>
                  <w:sz w:val="20"/>
                  <w:szCs w:val="20"/>
                </w:rPr>
                <w:t>https://spi.csic.es/indicadores/prestigio-editorial/prestigio-editorial-clasificacion-disciplinas-2022/2022-prestigio-editorial-clasificacion-disciplinas-linguistica-literatura-y-filologia</w:t>
              </w:r>
            </w:hyperlink>
            <w:r w:rsidRPr="003346FB">
              <w:rPr>
                <w:sz w:val="20"/>
                <w:szCs w:val="20"/>
              </w:rPr>
              <w:t xml:space="preserve">  </w:t>
            </w:r>
          </w:p>
        </w:tc>
      </w:tr>
      <w:tr w:rsidR="00AF65B4" w:rsidRPr="00432A86" w14:paraId="50EAAC57" w14:textId="77777777" w:rsidTr="00E66D32">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FE5417D" w14:textId="77777777" w:rsidR="00AF65B4" w:rsidRPr="003346FB" w:rsidRDefault="00AF65B4" w:rsidP="00E66D32">
            <w:pPr>
              <w:pStyle w:val="Textoencaja"/>
              <w:jc w:val="left"/>
              <w:rPr>
                <w:rFonts w:ascii="Calibri" w:hAnsi="Calibri" w:cs="Calibri"/>
                <w:b/>
                <w:bCs/>
                <w:noProof/>
              </w:rPr>
            </w:pPr>
            <w:r w:rsidRPr="003346FB">
              <w:rPr>
                <w:rFonts w:ascii="Calibri" w:hAnsi="Calibri" w:cs="Calibri"/>
                <w:b/>
                <w:bCs/>
                <w:noProof/>
              </w:rPr>
              <w:t>Calidad de difusión y visibilidad</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0E1314" w14:textId="77777777" w:rsidR="00AF65B4" w:rsidRPr="003346FB" w:rsidRDefault="00AF65B4" w:rsidP="00E66D32">
            <w:pPr>
              <w:spacing w:line="360" w:lineRule="auto"/>
              <w:rPr>
                <w:sz w:val="20"/>
                <w:szCs w:val="20"/>
              </w:rPr>
            </w:pPr>
            <w:r w:rsidRPr="003346FB">
              <w:rPr>
                <w:sz w:val="20"/>
                <w:szCs w:val="20"/>
              </w:rPr>
              <w:t>La importancia de la aportación y de su impacto en el área puede comprobarse en las reseñas con las que cuenta el volumen, con muy buenas apreciaciones sobre el capítulo en cuestión; aunque, por el momento, no se puedan contabilizar citas debido corto espacio de tiempo transcurrido desde su publicación:</w:t>
            </w:r>
          </w:p>
          <w:p w14:paraId="6BFEC8B8" w14:textId="77777777" w:rsidR="00AF65B4" w:rsidRPr="003346FB" w:rsidRDefault="00AF65B4" w:rsidP="00E66D32">
            <w:pPr>
              <w:spacing w:line="360" w:lineRule="auto"/>
              <w:rPr>
                <w:sz w:val="20"/>
                <w:szCs w:val="20"/>
              </w:rPr>
            </w:pPr>
          </w:p>
          <w:p w14:paraId="28672E9C" w14:textId="77777777" w:rsidR="00AF65B4" w:rsidRPr="003346FB" w:rsidRDefault="00AF65B4" w:rsidP="00E66D32">
            <w:pPr>
              <w:spacing w:line="360" w:lineRule="auto"/>
              <w:rPr>
                <w:i/>
                <w:iCs/>
                <w:sz w:val="20"/>
                <w:szCs w:val="20"/>
                <w:lang w:val="fr-FR"/>
              </w:rPr>
            </w:pPr>
            <w:r w:rsidRPr="003346FB">
              <w:rPr>
                <w:i/>
                <w:iCs/>
                <w:sz w:val="20"/>
                <w:szCs w:val="20"/>
                <w:lang w:val="fr-FR"/>
              </w:rPr>
              <w:t>Meta. Journal des traducteurs. Translators’ Journal</w:t>
            </w:r>
          </w:p>
          <w:p w14:paraId="1973E294" w14:textId="77777777" w:rsidR="00AF65B4" w:rsidRPr="003346FB" w:rsidRDefault="00AF65B4" w:rsidP="00E66D32">
            <w:pPr>
              <w:spacing w:line="360" w:lineRule="auto"/>
              <w:rPr>
                <w:sz w:val="20"/>
                <w:szCs w:val="20"/>
                <w:lang w:val="fr-FR"/>
              </w:rPr>
            </w:pPr>
            <w:hyperlink r:id="rId255" w:history="1">
              <w:r w:rsidRPr="003346FB">
                <w:rPr>
                  <w:rStyle w:val="Hiperligazn"/>
                  <w:sz w:val="20"/>
                  <w:szCs w:val="20"/>
                  <w:lang w:val="fr-FR"/>
                </w:rPr>
                <w:t>https://www.erudit.org/en/journals/meta/1900-v1-n1-meta08098/1100481ar/abstract/</w:t>
              </w:r>
            </w:hyperlink>
            <w:r w:rsidRPr="003346FB">
              <w:rPr>
                <w:sz w:val="20"/>
                <w:szCs w:val="20"/>
                <w:lang w:val="fr-FR"/>
              </w:rPr>
              <w:t xml:space="preserve"> </w:t>
            </w:r>
          </w:p>
          <w:p w14:paraId="0DC7FB52" w14:textId="77777777" w:rsidR="00AF65B4" w:rsidRPr="003346FB" w:rsidRDefault="00AF65B4" w:rsidP="00E66D32">
            <w:pPr>
              <w:spacing w:line="360" w:lineRule="auto"/>
              <w:rPr>
                <w:sz w:val="20"/>
                <w:szCs w:val="20"/>
              </w:rPr>
            </w:pPr>
            <w:r w:rsidRPr="003346FB">
              <w:rPr>
                <w:sz w:val="20"/>
                <w:szCs w:val="20"/>
              </w:rPr>
              <w:t>Clasificación CIRC: A+ (Ciencias Humanas)</w:t>
            </w:r>
          </w:p>
          <w:p w14:paraId="4C012B11" w14:textId="77777777" w:rsidR="00AF65B4" w:rsidRPr="003346FB" w:rsidRDefault="00AF65B4" w:rsidP="00E66D32">
            <w:pPr>
              <w:spacing w:line="360" w:lineRule="auto"/>
              <w:rPr>
                <w:sz w:val="20"/>
                <w:szCs w:val="20"/>
              </w:rPr>
            </w:pPr>
            <w:hyperlink r:id="rId256" w:history="1">
              <w:r w:rsidRPr="003346FB">
                <w:rPr>
                  <w:rStyle w:val="Hiperligazn"/>
                  <w:sz w:val="20"/>
                  <w:szCs w:val="20"/>
                </w:rPr>
                <w:t>https://clasificacioncirc.es/resultados_busqueda?_pag=1&amp;_busqueda2=0026-0452</w:t>
              </w:r>
            </w:hyperlink>
            <w:r w:rsidRPr="003346FB">
              <w:rPr>
                <w:sz w:val="20"/>
                <w:szCs w:val="20"/>
              </w:rPr>
              <w:t xml:space="preserve"> </w:t>
            </w:r>
          </w:p>
          <w:p w14:paraId="63DE0071" w14:textId="77777777" w:rsidR="00AF65B4" w:rsidRPr="003346FB" w:rsidRDefault="00AF65B4" w:rsidP="00E66D32">
            <w:pPr>
              <w:spacing w:line="360" w:lineRule="auto"/>
              <w:rPr>
                <w:sz w:val="20"/>
                <w:szCs w:val="20"/>
              </w:rPr>
            </w:pPr>
          </w:p>
          <w:p w14:paraId="56C3E403" w14:textId="77777777" w:rsidR="00AF65B4" w:rsidRPr="003346FB" w:rsidRDefault="00AF65B4" w:rsidP="00E66D32">
            <w:pPr>
              <w:spacing w:line="360" w:lineRule="auto"/>
              <w:rPr>
                <w:sz w:val="20"/>
                <w:szCs w:val="20"/>
              </w:rPr>
            </w:pPr>
            <w:r w:rsidRPr="003346FB">
              <w:rPr>
                <w:i/>
                <w:iCs/>
                <w:sz w:val="20"/>
                <w:szCs w:val="20"/>
              </w:rPr>
              <w:t>Sendebar. Revista de traducción e interpretación</w:t>
            </w:r>
          </w:p>
          <w:p w14:paraId="340F35AF" w14:textId="77777777" w:rsidR="00AF65B4" w:rsidRPr="003346FB" w:rsidRDefault="00AF65B4" w:rsidP="00E66D32">
            <w:pPr>
              <w:spacing w:line="360" w:lineRule="auto"/>
              <w:rPr>
                <w:sz w:val="20"/>
                <w:szCs w:val="20"/>
              </w:rPr>
            </w:pPr>
            <w:hyperlink r:id="rId257" w:history="1">
              <w:r w:rsidRPr="003346FB">
                <w:rPr>
                  <w:rStyle w:val="Hiperligazn"/>
                  <w:sz w:val="20"/>
                  <w:szCs w:val="20"/>
                </w:rPr>
                <w:t>https://acrobat.adobe.com/link/review?uri=urn%3Aaaid%3Ascds%3AUS%3A441fbacd-cf71-397f-9b77-cc364fa7e818</w:t>
              </w:r>
            </w:hyperlink>
            <w:r w:rsidRPr="003346FB">
              <w:rPr>
                <w:sz w:val="20"/>
                <w:szCs w:val="20"/>
              </w:rPr>
              <w:t xml:space="preserve"> </w:t>
            </w:r>
          </w:p>
          <w:p w14:paraId="468B584F" w14:textId="77777777" w:rsidR="00AF65B4" w:rsidRPr="003346FB" w:rsidRDefault="00AF65B4" w:rsidP="00E66D32">
            <w:pPr>
              <w:spacing w:line="360" w:lineRule="auto"/>
              <w:rPr>
                <w:sz w:val="20"/>
                <w:szCs w:val="20"/>
              </w:rPr>
            </w:pPr>
            <w:r w:rsidRPr="003346FB">
              <w:rPr>
                <w:sz w:val="20"/>
                <w:szCs w:val="20"/>
              </w:rPr>
              <w:t>Clasificación CIRC: A (Ciencias Humanas)</w:t>
            </w:r>
          </w:p>
          <w:p w14:paraId="6AC7B174" w14:textId="77777777" w:rsidR="00AF65B4" w:rsidRPr="003346FB" w:rsidRDefault="00AF65B4" w:rsidP="00E66D32">
            <w:pPr>
              <w:spacing w:line="360" w:lineRule="auto"/>
              <w:rPr>
                <w:sz w:val="20"/>
                <w:szCs w:val="20"/>
              </w:rPr>
            </w:pPr>
            <w:hyperlink r:id="rId258" w:history="1">
              <w:r w:rsidRPr="003346FB">
                <w:rPr>
                  <w:rStyle w:val="Hiperligazn"/>
                  <w:sz w:val="20"/>
                  <w:szCs w:val="20"/>
                </w:rPr>
                <w:t>https://clasificacioncirc.es/resultados_busqueda?_pag=1&amp;_busqueda2=sendebar</w:t>
              </w:r>
            </w:hyperlink>
            <w:r w:rsidRPr="003346FB">
              <w:rPr>
                <w:sz w:val="20"/>
                <w:szCs w:val="20"/>
              </w:rPr>
              <w:t xml:space="preserve"> </w:t>
            </w:r>
          </w:p>
          <w:p w14:paraId="09EF986B" w14:textId="77777777" w:rsidR="00AF65B4" w:rsidRPr="003346FB" w:rsidRDefault="00AF65B4" w:rsidP="00E66D32">
            <w:pPr>
              <w:spacing w:line="360" w:lineRule="auto"/>
              <w:rPr>
                <w:sz w:val="20"/>
                <w:szCs w:val="20"/>
              </w:rPr>
            </w:pPr>
            <w:r w:rsidRPr="003346FB">
              <w:rPr>
                <w:sz w:val="20"/>
                <w:szCs w:val="20"/>
              </w:rPr>
              <w:t xml:space="preserve"> </w:t>
            </w:r>
          </w:p>
          <w:p w14:paraId="47B6FC4A" w14:textId="77777777" w:rsidR="00AF65B4" w:rsidRPr="003346FB" w:rsidRDefault="00AF65B4" w:rsidP="00E66D32">
            <w:pPr>
              <w:spacing w:line="360" w:lineRule="auto"/>
              <w:rPr>
                <w:sz w:val="20"/>
                <w:szCs w:val="20"/>
                <w:lang w:val="pt-BR"/>
              </w:rPr>
            </w:pPr>
            <w:r w:rsidRPr="003346FB">
              <w:rPr>
                <w:i/>
                <w:sz w:val="20"/>
                <w:szCs w:val="20"/>
              </w:rPr>
              <w:t>Transfer. Revista electrónica sobre traducción e interculturalidad</w:t>
            </w:r>
            <w:r w:rsidRPr="003346FB">
              <w:rPr>
                <w:sz w:val="20"/>
                <w:szCs w:val="20"/>
                <w:lang w:val="pt-BR"/>
              </w:rPr>
              <w:t xml:space="preserve"> </w:t>
            </w:r>
          </w:p>
          <w:p w14:paraId="51F97E4B" w14:textId="77777777" w:rsidR="00AF65B4" w:rsidRPr="003346FB" w:rsidRDefault="00AF65B4" w:rsidP="00E66D32">
            <w:pPr>
              <w:spacing w:line="360" w:lineRule="auto"/>
              <w:rPr>
                <w:sz w:val="20"/>
                <w:szCs w:val="20"/>
                <w:lang w:val="pt-BR"/>
              </w:rPr>
            </w:pPr>
            <w:hyperlink r:id="rId259" w:history="1">
              <w:r w:rsidRPr="003346FB">
                <w:rPr>
                  <w:rStyle w:val="Hiperligazn"/>
                  <w:sz w:val="20"/>
                  <w:szCs w:val="20"/>
                  <w:lang w:val="pt-BR"/>
                </w:rPr>
                <w:t>https://revistes.ub.edu/index.php/transfer/article/view/41252/40869</w:t>
              </w:r>
            </w:hyperlink>
            <w:r w:rsidRPr="003346FB">
              <w:rPr>
                <w:sz w:val="20"/>
                <w:szCs w:val="20"/>
                <w:lang w:val="pt-BR"/>
              </w:rPr>
              <w:t xml:space="preserve"> </w:t>
            </w:r>
          </w:p>
          <w:p w14:paraId="6B6EF429" w14:textId="77777777" w:rsidR="00AF65B4" w:rsidRPr="003346FB" w:rsidRDefault="00AF65B4" w:rsidP="00E66D32">
            <w:pPr>
              <w:spacing w:line="360" w:lineRule="auto"/>
              <w:rPr>
                <w:sz w:val="20"/>
                <w:szCs w:val="20"/>
              </w:rPr>
            </w:pPr>
            <w:r w:rsidRPr="003346FB">
              <w:rPr>
                <w:sz w:val="20"/>
                <w:szCs w:val="20"/>
              </w:rPr>
              <w:t>Clasificación CIRC: C (Ciencias Humanas)</w:t>
            </w:r>
          </w:p>
          <w:p w14:paraId="1A99BED6" w14:textId="77777777" w:rsidR="00AF65B4" w:rsidRPr="003346FB" w:rsidRDefault="00AF65B4" w:rsidP="00E66D32">
            <w:pPr>
              <w:spacing w:line="360" w:lineRule="auto"/>
              <w:rPr>
                <w:sz w:val="20"/>
                <w:szCs w:val="20"/>
              </w:rPr>
            </w:pPr>
            <w:hyperlink r:id="rId260" w:history="1">
              <w:r w:rsidRPr="003346FB">
                <w:rPr>
                  <w:rStyle w:val="Hiperligazn"/>
                  <w:sz w:val="20"/>
                  <w:szCs w:val="20"/>
                </w:rPr>
                <w:t>https://clasificacioncirc.es/ficha_revista?id=56633</w:t>
              </w:r>
            </w:hyperlink>
          </w:p>
          <w:p w14:paraId="173AC7A0" w14:textId="77777777" w:rsidR="00AF65B4" w:rsidRPr="003346FB" w:rsidRDefault="00AF65B4" w:rsidP="00E66D32">
            <w:pPr>
              <w:spacing w:line="360" w:lineRule="auto"/>
              <w:rPr>
                <w:sz w:val="20"/>
                <w:szCs w:val="20"/>
              </w:rPr>
            </w:pPr>
          </w:p>
          <w:p w14:paraId="4508FB39" w14:textId="77777777" w:rsidR="00AF65B4" w:rsidRPr="003346FB" w:rsidRDefault="00AF65B4" w:rsidP="00E66D32">
            <w:pPr>
              <w:spacing w:line="360" w:lineRule="auto"/>
              <w:rPr>
                <w:sz w:val="20"/>
                <w:szCs w:val="20"/>
              </w:rPr>
            </w:pPr>
            <w:r w:rsidRPr="003346FB">
              <w:rPr>
                <w:sz w:val="20"/>
                <w:szCs w:val="20"/>
              </w:rPr>
              <w:t>El capítulo está depositado en el repositorio institucional de la Universidade de Vigo, Investigo, en acceso abierto:</w:t>
            </w:r>
          </w:p>
          <w:p w14:paraId="049A9918" w14:textId="77777777" w:rsidR="00AF65B4" w:rsidRPr="003346FB" w:rsidRDefault="00AF65B4" w:rsidP="00E66D32">
            <w:pPr>
              <w:pStyle w:val="Textoencaja"/>
              <w:jc w:val="left"/>
              <w:rPr>
                <w:rFonts w:ascii="Calibri" w:hAnsi="Calibri" w:cs="Calibri"/>
              </w:rPr>
            </w:pPr>
            <w:hyperlink r:id="rId261" w:history="1">
              <w:r w:rsidRPr="003346FB">
                <w:rPr>
                  <w:rStyle w:val="Hiperligazn"/>
                  <w:rFonts w:ascii="Calibri" w:hAnsi="Calibri" w:cs="Calibri"/>
                </w:rPr>
                <w:t>https://www.investigo.biblioteca.uvigo.es/xmlui/handle/11093/5746</w:t>
              </w:r>
            </w:hyperlink>
          </w:p>
          <w:p w14:paraId="39EFE9F6" w14:textId="77777777" w:rsidR="00AF65B4" w:rsidRPr="003346FB" w:rsidRDefault="00AF65B4" w:rsidP="00E66D32">
            <w:pPr>
              <w:spacing w:line="360" w:lineRule="auto"/>
              <w:rPr>
                <w:sz w:val="20"/>
                <w:szCs w:val="20"/>
              </w:rPr>
            </w:pPr>
            <w:r w:rsidRPr="003346FB">
              <w:rPr>
                <w:sz w:val="20"/>
                <w:szCs w:val="20"/>
              </w:rPr>
              <w:t>De acuerdo con este repositorio, el número de visitas es de 165:</w:t>
            </w:r>
          </w:p>
          <w:p w14:paraId="43EF5DB4" w14:textId="77777777" w:rsidR="00AF65B4" w:rsidRPr="00432A86" w:rsidRDefault="00AF65B4" w:rsidP="00E66D32">
            <w:pPr>
              <w:spacing w:line="360" w:lineRule="auto"/>
              <w:rPr>
                <w:sz w:val="20"/>
                <w:szCs w:val="20"/>
              </w:rPr>
            </w:pPr>
            <w:hyperlink r:id="rId262" w:history="1">
              <w:r w:rsidRPr="003346FB">
                <w:rPr>
                  <w:rStyle w:val="Hiperligazn"/>
                  <w:sz w:val="20"/>
                  <w:szCs w:val="20"/>
                </w:rPr>
                <w:t>https://www.investigo.biblioteca.uvigo.es/xmlui/handle/11093/5746/statistics</w:t>
              </w:r>
            </w:hyperlink>
            <w:r w:rsidRPr="00432A86">
              <w:rPr>
                <w:sz w:val="20"/>
                <w:szCs w:val="20"/>
              </w:rPr>
              <w:t xml:space="preserve"> </w:t>
            </w:r>
          </w:p>
        </w:tc>
      </w:tr>
    </w:tbl>
    <w:p w14:paraId="55E2594D" w14:textId="77777777" w:rsidR="00AF65B4" w:rsidRPr="00432A86" w:rsidRDefault="00AF65B4" w:rsidP="00AF65B4">
      <w:pPr>
        <w:rPr>
          <w:noProof/>
          <w:sz w:val="20"/>
          <w:szCs w:val="20"/>
        </w:rPr>
      </w:pPr>
    </w:p>
    <w:p w14:paraId="6788B4B0" w14:textId="77777777" w:rsidR="00AF65B4" w:rsidRPr="00432A86" w:rsidRDefault="00AF65B4" w:rsidP="00AF65B4">
      <w:pPr>
        <w:rPr>
          <w:noProof/>
          <w:sz w:val="20"/>
          <w:szCs w:val="20"/>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AF65B4" w:rsidRPr="003346FB" w14:paraId="52AE7833" w14:textId="77777777" w:rsidTr="00E66D32">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0288BC5A" w14:textId="77777777" w:rsidR="00AF65B4" w:rsidRPr="003346FB" w:rsidRDefault="00AF65B4" w:rsidP="00E66D32">
            <w:pPr>
              <w:pStyle w:val="Textoencaja"/>
              <w:jc w:val="left"/>
              <w:rPr>
                <w:rFonts w:ascii="Calibri" w:hAnsi="Calibri" w:cs="Calibri"/>
                <w:b/>
                <w:bCs/>
                <w:noProof/>
              </w:rPr>
            </w:pPr>
            <w:r w:rsidRPr="003346FB">
              <w:rPr>
                <w:rFonts w:ascii="Calibri" w:hAnsi="Calibri" w:cs="Calibri"/>
                <w:b/>
                <w:bCs/>
                <w:noProof/>
              </w:rPr>
              <w:t>Revistas indexadas</w:t>
            </w:r>
          </w:p>
        </w:tc>
      </w:tr>
      <w:tr w:rsidR="00AF65B4" w:rsidRPr="003346FB" w14:paraId="0181E604" w14:textId="77777777" w:rsidTr="00E66D32">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A461C84" w14:textId="77777777" w:rsidR="00AF65B4" w:rsidRPr="003346FB" w:rsidRDefault="00AF65B4" w:rsidP="00E66D32">
            <w:pPr>
              <w:pStyle w:val="Textoencaja"/>
              <w:jc w:val="left"/>
              <w:rPr>
                <w:rFonts w:ascii="Calibri" w:hAnsi="Calibri" w:cs="Calibri"/>
                <w:b/>
                <w:bCs/>
                <w:noProof/>
              </w:rPr>
            </w:pPr>
            <w:r w:rsidRPr="003346FB">
              <w:rPr>
                <w:rFonts w:ascii="Calibri" w:hAnsi="Calibri" w:cs="Calibri"/>
                <w:b/>
                <w:bCs/>
                <w:noProof/>
              </w:rPr>
              <w:t>Autores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C0B238" w14:textId="77777777" w:rsidR="00AF65B4" w:rsidRPr="003346FB" w:rsidRDefault="00AF65B4" w:rsidP="00E66D32">
            <w:pPr>
              <w:pStyle w:val="Textoencaja"/>
              <w:jc w:val="left"/>
              <w:rPr>
                <w:rFonts w:ascii="Calibri" w:hAnsi="Calibri" w:cs="Calibri"/>
                <w:noProof/>
              </w:rPr>
            </w:pPr>
            <w:r w:rsidRPr="003346FB">
              <w:rPr>
                <w:rFonts w:ascii="Calibri" w:hAnsi="Calibri" w:cs="Calibri"/>
                <w:noProof/>
              </w:rPr>
              <w:t xml:space="preserve">Rebeca Cristina López González </w:t>
            </w:r>
          </w:p>
        </w:tc>
      </w:tr>
      <w:tr w:rsidR="00AF65B4" w:rsidRPr="003346FB" w14:paraId="66B00C73" w14:textId="77777777" w:rsidTr="00E66D32">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F61C87E" w14:textId="77777777" w:rsidR="00AF65B4" w:rsidRPr="003346FB" w:rsidRDefault="00AF65B4" w:rsidP="00E66D32">
            <w:pPr>
              <w:pStyle w:val="Textoencaja"/>
              <w:jc w:val="left"/>
              <w:rPr>
                <w:rFonts w:ascii="Calibri" w:hAnsi="Calibri" w:cs="Calibri"/>
                <w:b/>
                <w:bCs/>
                <w:noProof/>
              </w:rPr>
            </w:pPr>
            <w:r w:rsidRPr="003346FB">
              <w:rPr>
                <w:rFonts w:ascii="Calibri" w:hAnsi="Calibri" w:cs="Calibri"/>
                <w:b/>
                <w:bCs/>
                <w:noProof/>
              </w:rPr>
              <w:t>Título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558DF3" w14:textId="77777777" w:rsidR="00AF65B4" w:rsidRPr="003346FB" w:rsidRDefault="00AF65B4" w:rsidP="00E66D32">
            <w:pPr>
              <w:pStyle w:val="Textoencaja"/>
              <w:ind w:left="720"/>
              <w:jc w:val="left"/>
              <w:rPr>
                <w:rFonts w:ascii="Calibri" w:hAnsi="Calibri" w:cs="Calibri"/>
                <w:noProof/>
                <w:lang w:val="en-US"/>
              </w:rPr>
            </w:pPr>
            <w:hyperlink r:id="rId263" w:history="1">
              <w:r w:rsidRPr="003346FB">
                <w:rPr>
                  <w:rStyle w:val="Hiperligazn"/>
                  <w:rFonts w:ascii="Calibri" w:hAnsi="Calibri" w:cs="Calibri"/>
                  <w:noProof/>
                  <w:lang w:val="en-US"/>
                </w:rPr>
                <w:t>Parallel texts to translate cultural references in last wills and testaments (EN-GAL): A didactic case study</w:t>
              </w:r>
            </w:hyperlink>
          </w:p>
          <w:p w14:paraId="0E33722E" w14:textId="77777777" w:rsidR="00AF65B4" w:rsidRPr="003346FB" w:rsidRDefault="00AF65B4" w:rsidP="00E66D32">
            <w:pPr>
              <w:pStyle w:val="Textoencaja"/>
              <w:jc w:val="left"/>
              <w:rPr>
                <w:rFonts w:ascii="Calibri" w:hAnsi="Calibri" w:cs="Calibri"/>
                <w:noProof/>
                <w:lang w:val="en-US"/>
              </w:rPr>
            </w:pPr>
          </w:p>
        </w:tc>
      </w:tr>
      <w:tr w:rsidR="00AF65B4" w:rsidRPr="003346FB" w14:paraId="1EF72286" w14:textId="77777777" w:rsidTr="00E66D32">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ADA8B65" w14:textId="77777777" w:rsidR="00AF65B4" w:rsidRPr="003346FB" w:rsidRDefault="00AF65B4" w:rsidP="00E66D32">
            <w:pPr>
              <w:pStyle w:val="Textoencaja"/>
              <w:jc w:val="left"/>
              <w:rPr>
                <w:rFonts w:ascii="Calibri" w:hAnsi="Calibri" w:cs="Calibri"/>
                <w:b/>
                <w:bCs/>
                <w:noProof/>
              </w:rPr>
            </w:pPr>
            <w:r w:rsidRPr="003346FB">
              <w:rPr>
                <w:rFonts w:ascii="Calibri" w:hAnsi="Calibri" w:cs="Calibri"/>
                <w:b/>
                <w:bCs/>
                <w:noProof/>
              </w:rPr>
              <w:t>Datos de la publicación:</w:t>
            </w:r>
          </w:p>
          <w:p w14:paraId="7D225F94" w14:textId="77777777" w:rsidR="00AF65B4" w:rsidRPr="003346FB" w:rsidRDefault="00AF65B4" w:rsidP="00E66D32">
            <w:pPr>
              <w:pStyle w:val="Textoencaja"/>
              <w:jc w:val="left"/>
              <w:rPr>
                <w:rFonts w:ascii="Calibri" w:hAnsi="Calibri" w:cs="Calibri"/>
                <w:b/>
                <w:bCs/>
                <w:noProof/>
              </w:rPr>
            </w:pPr>
            <w:r w:rsidRPr="003346FB">
              <w:rPr>
                <w:rFonts w:ascii="Calibri" w:hAnsi="Calibri" w:cs="Calibri"/>
                <w:b/>
                <w:bCs/>
                <w:noProof/>
              </w:rPr>
              <w:t>Revista, Volumen, páginas, año, DOI</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B9B251" w14:textId="77777777" w:rsidR="00AF65B4" w:rsidRPr="003346FB" w:rsidRDefault="00AF65B4" w:rsidP="00E66D32">
            <w:pPr>
              <w:pStyle w:val="Textoencaja"/>
              <w:jc w:val="left"/>
              <w:rPr>
                <w:rFonts w:ascii="Calibri" w:hAnsi="Calibri" w:cs="Calibri"/>
                <w:noProof/>
                <w:lang w:val="pt-PT"/>
              </w:rPr>
            </w:pPr>
            <w:r w:rsidRPr="003346FB">
              <w:rPr>
                <w:rFonts w:ascii="Calibri" w:hAnsi="Calibri" w:cs="Calibri"/>
                <w:b/>
                <w:bCs/>
                <w:noProof/>
                <w:lang w:val="pt-PT"/>
              </w:rPr>
              <w:t>Revista</w:t>
            </w:r>
            <w:r w:rsidRPr="003346FB">
              <w:rPr>
                <w:rFonts w:ascii="Calibri" w:hAnsi="Calibri" w:cs="Calibri"/>
                <w:noProof/>
                <w:lang w:val="pt-PT"/>
              </w:rPr>
              <w:t>: </w:t>
            </w:r>
          </w:p>
          <w:p w14:paraId="30FAA984" w14:textId="77777777" w:rsidR="00AF65B4" w:rsidRPr="003346FB" w:rsidRDefault="00AF65B4" w:rsidP="00E66D32">
            <w:pPr>
              <w:pStyle w:val="Textoencaja"/>
              <w:jc w:val="left"/>
              <w:rPr>
                <w:rFonts w:ascii="Calibri" w:hAnsi="Calibri" w:cs="Calibri"/>
                <w:noProof/>
                <w:lang w:val="pt-PT"/>
              </w:rPr>
            </w:pPr>
            <w:r w:rsidRPr="003346FB">
              <w:rPr>
                <w:rFonts w:ascii="Calibri" w:hAnsi="Calibri" w:cs="Calibri"/>
                <w:noProof/>
                <w:lang w:val="pt-PT"/>
              </w:rPr>
              <w:t>Cadernos de tradução</w:t>
            </w:r>
          </w:p>
          <w:p w14:paraId="1B45E97F" w14:textId="77777777" w:rsidR="00AF65B4" w:rsidRPr="003346FB" w:rsidRDefault="00AF65B4" w:rsidP="00E66D32">
            <w:pPr>
              <w:pStyle w:val="Textoencaja"/>
              <w:jc w:val="left"/>
              <w:rPr>
                <w:rFonts w:ascii="Calibri" w:hAnsi="Calibri" w:cs="Calibri"/>
                <w:noProof/>
                <w:lang w:val="pt-PT"/>
              </w:rPr>
            </w:pPr>
            <w:r w:rsidRPr="003346FB">
              <w:rPr>
                <w:rFonts w:ascii="Calibri" w:hAnsi="Calibri" w:cs="Calibri"/>
                <w:b/>
                <w:bCs/>
                <w:noProof/>
                <w:lang w:val="pt-PT"/>
              </w:rPr>
              <w:t>Ano de publicación</w:t>
            </w:r>
            <w:r w:rsidRPr="003346FB">
              <w:rPr>
                <w:rFonts w:ascii="Calibri" w:hAnsi="Calibri" w:cs="Calibri"/>
                <w:noProof/>
                <w:lang w:val="pt-PT"/>
              </w:rPr>
              <w:t>: 2024</w:t>
            </w:r>
          </w:p>
          <w:p w14:paraId="641B7DFC" w14:textId="77777777" w:rsidR="00AF65B4" w:rsidRPr="003346FB" w:rsidRDefault="00AF65B4" w:rsidP="00E66D32">
            <w:pPr>
              <w:pStyle w:val="Textoencaja"/>
              <w:jc w:val="left"/>
              <w:rPr>
                <w:rFonts w:ascii="Calibri" w:hAnsi="Calibri" w:cs="Calibri"/>
                <w:noProof/>
                <w:lang w:val="pt-PT"/>
              </w:rPr>
            </w:pPr>
            <w:r w:rsidRPr="003346FB">
              <w:rPr>
                <w:rFonts w:ascii="Calibri" w:hAnsi="Calibri" w:cs="Calibri"/>
                <w:b/>
                <w:bCs/>
                <w:noProof/>
                <w:lang w:val="pt-PT"/>
              </w:rPr>
              <w:t>Título do exemplar:</w:t>
            </w:r>
            <w:r w:rsidRPr="003346FB">
              <w:rPr>
                <w:rFonts w:ascii="Calibri" w:hAnsi="Calibri" w:cs="Calibri"/>
                <w:noProof/>
                <w:lang w:val="pt-PT"/>
              </w:rPr>
              <w:t> Circum-Navegações Transtextuais e Culturais</w:t>
            </w:r>
          </w:p>
          <w:p w14:paraId="0DBD0604" w14:textId="77777777" w:rsidR="00AF65B4" w:rsidRPr="003346FB" w:rsidRDefault="00AF65B4" w:rsidP="00E66D32">
            <w:pPr>
              <w:pStyle w:val="Textoencaja"/>
              <w:jc w:val="left"/>
              <w:rPr>
                <w:rFonts w:ascii="Calibri" w:hAnsi="Calibri" w:cs="Calibri"/>
                <w:noProof/>
              </w:rPr>
            </w:pPr>
            <w:r w:rsidRPr="003346FB">
              <w:rPr>
                <w:rFonts w:ascii="Calibri" w:hAnsi="Calibri" w:cs="Calibri"/>
                <w:b/>
                <w:bCs/>
                <w:noProof/>
              </w:rPr>
              <w:t>Volume</w:t>
            </w:r>
            <w:r w:rsidRPr="003346FB">
              <w:rPr>
                <w:rFonts w:ascii="Calibri" w:hAnsi="Calibri" w:cs="Calibri"/>
                <w:noProof/>
              </w:rPr>
              <w:t>: 44</w:t>
            </w:r>
          </w:p>
          <w:p w14:paraId="279C7649" w14:textId="77777777" w:rsidR="00AF65B4" w:rsidRPr="003346FB" w:rsidRDefault="00AF65B4" w:rsidP="00E66D32">
            <w:pPr>
              <w:pStyle w:val="Textoencaja"/>
              <w:jc w:val="left"/>
              <w:rPr>
                <w:rFonts w:ascii="Calibri" w:hAnsi="Calibri" w:cs="Calibri"/>
                <w:noProof/>
              </w:rPr>
            </w:pPr>
            <w:r w:rsidRPr="003346FB">
              <w:rPr>
                <w:rFonts w:ascii="Calibri" w:hAnsi="Calibri" w:cs="Calibri"/>
                <w:b/>
                <w:bCs/>
                <w:noProof/>
              </w:rPr>
              <w:t>Número</w:t>
            </w:r>
            <w:r w:rsidRPr="003346FB">
              <w:rPr>
                <w:rFonts w:ascii="Calibri" w:hAnsi="Calibri" w:cs="Calibri"/>
                <w:noProof/>
              </w:rPr>
              <w:t>: 1</w:t>
            </w:r>
          </w:p>
          <w:p w14:paraId="38729627" w14:textId="77777777" w:rsidR="00AF65B4" w:rsidRPr="003346FB" w:rsidRDefault="00AF65B4" w:rsidP="00E66D32">
            <w:pPr>
              <w:pStyle w:val="Textoencaja"/>
              <w:jc w:val="left"/>
              <w:rPr>
                <w:rFonts w:ascii="Calibri" w:hAnsi="Calibri" w:cs="Calibri"/>
                <w:noProof/>
              </w:rPr>
            </w:pPr>
          </w:p>
        </w:tc>
      </w:tr>
      <w:tr w:rsidR="00AF65B4" w:rsidRPr="003346FB" w14:paraId="649BDFE9" w14:textId="77777777" w:rsidTr="00E66D32">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9F425AE" w14:textId="77777777" w:rsidR="00AF65B4" w:rsidRPr="003346FB" w:rsidRDefault="00AF65B4" w:rsidP="00E66D32">
            <w:pPr>
              <w:pStyle w:val="Textoencaja"/>
              <w:jc w:val="left"/>
              <w:rPr>
                <w:rFonts w:ascii="Calibri" w:hAnsi="Calibri" w:cs="Calibri"/>
                <w:b/>
                <w:bCs/>
                <w:noProof/>
              </w:rPr>
            </w:pPr>
            <w:r w:rsidRPr="003346FB">
              <w:rPr>
                <w:rFonts w:ascii="Calibri" w:hAnsi="Calibri" w:cs="Calibri"/>
                <w:b/>
                <w:bCs/>
                <w:noProof/>
              </w:rPr>
              <w:t>ISSN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56441F" w14:textId="77777777" w:rsidR="00AF65B4" w:rsidRPr="003346FB" w:rsidRDefault="00AF65B4" w:rsidP="00E66D32">
            <w:pPr>
              <w:pStyle w:val="Textoencaja"/>
              <w:jc w:val="left"/>
              <w:rPr>
                <w:rFonts w:ascii="Calibri" w:hAnsi="Calibri" w:cs="Calibri"/>
                <w:noProof/>
                <w:lang w:val="pt-PT"/>
              </w:rPr>
            </w:pPr>
            <w:r w:rsidRPr="003346FB">
              <w:rPr>
                <w:rFonts w:ascii="Calibri" w:hAnsi="Calibri" w:cs="Calibri"/>
                <w:b/>
                <w:bCs/>
                <w:noProof/>
                <w:lang w:val="pt-PT"/>
              </w:rPr>
              <w:t>ISSN</w:t>
            </w:r>
            <w:r w:rsidRPr="003346FB">
              <w:rPr>
                <w:rFonts w:ascii="Calibri" w:hAnsi="Calibri" w:cs="Calibri"/>
                <w:noProof/>
                <w:lang w:val="pt-PT"/>
              </w:rPr>
              <w:t>: 2175-7968, 1414-526X</w:t>
            </w:r>
          </w:p>
          <w:p w14:paraId="66805724" w14:textId="77777777" w:rsidR="00AF65B4" w:rsidRPr="003346FB" w:rsidRDefault="00AF65B4" w:rsidP="00E66D32">
            <w:pPr>
              <w:pStyle w:val="Textoencaja"/>
              <w:jc w:val="left"/>
              <w:rPr>
                <w:rFonts w:ascii="Calibri" w:hAnsi="Calibri" w:cs="Calibri"/>
                <w:noProof/>
              </w:rPr>
            </w:pPr>
          </w:p>
        </w:tc>
      </w:tr>
      <w:tr w:rsidR="00AF65B4" w:rsidRPr="003346FB" w14:paraId="0BD479F5" w14:textId="77777777" w:rsidTr="00E66D32">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AE9D3B2" w14:textId="77777777" w:rsidR="00AF65B4" w:rsidRPr="003346FB" w:rsidRDefault="00AF65B4" w:rsidP="00E66D32">
            <w:pPr>
              <w:pStyle w:val="Textoencaja"/>
              <w:jc w:val="left"/>
              <w:rPr>
                <w:rFonts w:ascii="Calibri" w:hAnsi="Calibri" w:cs="Calibri"/>
                <w:b/>
                <w:bCs/>
                <w:noProof/>
              </w:rPr>
            </w:pPr>
            <w:r w:rsidRPr="003346FB">
              <w:rPr>
                <w:rFonts w:ascii="Calibri" w:hAnsi="Calibri" w:cs="Calibri"/>
                <w:b/>
                <w:bCs/>
                <w:noProof/>
              </w:rPr>
              <w:t>Índice de impacto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6B3CA4" w14:textId="77777777" w:rsidR="00AF65B4" w:rsidRPr="003346FB" w:rsidRDefault="00AF65B4" w:rsidP="00E66D32">
            <w:pPr>
              <w:pStyle w:val="Textoencaja"/>
              <w:jc w:val="left"/>
              <w:rPr>
                <w:rFonts w:ascii="Calibri" w:hAnsi="Calibri" w:cs="Calibri"/>
                <w:b/>
                <w:bCs/>
                <w:noProof/>
              </w:rPr>
            </w:pPr>
            <w:r w:rsidRPr="003346FB">
              <w:rPr>
                <w:rFonts w:ascii="Calibri" w:hAnsi="Calibri" w:cs="Calibri"/>
                <w:b/>
                <w:bCs/>
                <w:noProof/>
              </w:rPr>
              <w:t>Fuentes de indexación</w:t>
            </w:r>
          </w:p>
          <w:p w14:paraId="38022569" w14:textId="77777777" w:rsidR="00AF65B4" w:rsidRPr="003346FB" w:rsidRDefault="00AF65B4" w:rsidP="00AF65B4">
            <w:pPr>
              <w:pStyle w:val="Textoencaja"/>
              <w:ind w:left="477" w:hanging="360"/>
              <w:jc w:val="left"/>
              <w:rPr>
                <w:rFonts w:ascii="Calibri" w:hAnsi="Calibri" w:cs="Calibri"/>
                <w:noProof/>
              </w:rPr>
            </w:pPr>
            <w:r w:rsidRPr="003346FB">
              <w:rPr>
                <w:rFonts w:ascii="Calibri" w:hAnsi="Calibri" w:cs="Calibri"/>
                <w:noProof/>
              </w:rPr>
              <w:t>La revista está indexada en:</w:t>
            </w:r>
          </w:p>
          <w:p w14:paraId="45621213" w14:textId="77777777" w:rsidR="00AF65B4" w:rsidRPr="003346FB" w:rsidRDefault="00AF65B4" w:rsidP="00AF65B4">
            <w:pPr>
              <w:pStyle w:val="Textoencaja"/>
              <w:ind w:left="477" w:hanging="360"/>
              <w:jc w:val="left"/>
              <w:rPr>
                <w:rFonts w:ascii="Calibri" w:hAnsi="Calibri" w:cs="Calibri"/>
                <w:noProof/>
              </w:rPr>
            </w:pPr>
            <w:hyperlink r:id="rId264" w:history="1">
              <w:r w:rsidRPr="003346FB">
                <w:rPr>
                  <w:rStyle w:val="Hiperligazn"/>
                  <w:rFonts w:ascii="Calibri" w:hAnsi="Calibri" w:cs="Calibri"/>
                  <w:noProof/>
                </w:rPr>
                <w:t>SciELO - Scientific Electronic Library Online</w:t>
              </w:r>
            </w:hyperlink>
          </w:p>
          <w:p w14:paraId="5E5C3014" w14:textId="77777777" w:rsidR="00AF65B4" w:rsidRPr="003346FB" w:rsidRDefault="00AF65B4" w:rsidP="00AF65B4">
            <w:pPr>
              <w:pStyle w:val="Textoencaja"/>
              <w:ind w:left="477" w:hanging="360"/>
              <w:jc w:val="left"/>
              <w:rPr>
                <w:rFonts w:ascii="Calibri" w:hAnsi="Calibri" w:cs="Calibri"/>
                <w:noProof/>
              </w:rPr>
            </w:pPr>
            <w:hyperlink r:id="rId265" w:history="1">
              <w:r w:rsidRPr="003346FB">
                <w:rPr>
                  <w:rStyle w:val="Hiperligazn"/>
                  <w:rFonts w:ascii="Calibri" w:hAnsi="Calibri" w:cs="Calibri"/>
                  <w:noProof/>
                </w:rPr>
                <w:t>Scopus </w:t>
              </w:r>
            </w:hyperlink>
          </w:p>
          <w:p w14:paraId="11AD4C8E" w14:textId="77777777" w:rsidR="00AF65B4" w:rsidRPr="003346FB" w:rsidRDefault="00AF65B4" w:rsidP="00AF65B4">
            <w:pPr>
              <w:pStyle w:val="Textoencaja"/>
              <w:ind w:left="477" w:hanging="360"/>
              <w:jc w:val="left"/>
              <w:rPr>
                <w:rFonts w:ascii="Calibri" w:hAnsi="Calibri" w:cs="Calibri"/>
                <w:noProof/>
                <w:lang w:val="en-US"/>
              </w:rPr>
            </w:pPr>
            <w:hyperlink r:id="rId266" w:history="1">
              <w:r w:rsidRPr="003346FB">
                <w:rPr>
                  <w:rStyle w:val="Hiperligazn"/>
                  <w:rFonts w:ascii="Calibri" w:hAnsi="Calibri" w:cs="Calibri"/>
                  <w:noProof/>
                  <w:lang w:val="en-US"/>
                </w:rPr>
                <w:t>Web of Science: Emerging Sources Citation Index</w:t>
              </w:r>
            </w:hyperlink>
          </w:p>
          <w:p w14:paraId="405E9C88" w14:textId="77777777" w:rsidR="00AF65B4" w:rsidRPr="003346FB" w:rsidRDefault="00AF65B4" w:rsidP="00AF65B4">
            <w:pPr>
              <w:pStyle w:val="Textoencaja"/>
              <w:ind w:left="477" w:hanging="360"/>
              <w:jc w:val="left"/>
              <w:rPr>
                <w:rFonts w:ascii="Calibri" w:hAnsi="Calibri" w:cs="Calibri"/>
                <w:noProof/>
              </w:rPr>
            </w:pPr>
            <w:hyperlink r:id="rId267" w:history="1">
              <w:r w:rsidRPr="003346FB">
                <w:rPr>
                  <w:rStyle w:val="Hiperligazn"/>
                  <w:rFonts w:ascii="Calibri" w:hAnsi="Calibri" w:cs="Calibri"/>
                  <w:noProof/>
                </w:rPr>
                <w:t>Google Acadêmico</w:t>
              </w:r>
            </w:hyperlink>
          </w:p>
          <w:p w14:paraId="08A7E90C" w14:textId="77777777" w:rsidR="00AF65B4" w:rsidRPr="003346FB" w:rsidRDefault="00AF65B4" w:rsidP="00AF65B4">
            <w:pPr>
              <w:pStyle w:val="Textoencaja"/>
              <w:ind w:left="477" w:hanging="360"/>
              <w:jc w:val="left"/>
              <w:rPr>
                <w:rFonts w:ascii="Calibri" w:hAnsi="Calibri" w:cs="Calibri"/>
                <w:noProof/>
                <w:lang w:val="pt-PT"/>
              </w:rPr>
            </w:pPr>
            <w:hyperlink r:id="rId268" w:history="1">
              <w:r w:rsidRPr="003346FB">
                <w:rPr>
                  <w:rStyle w:val="Hiperligazn"/>
                  <w:rFonts w:ascii="Calibri" w:hAnsi="Calibri" w:cs="Calibri"/>
                  <w:noProof/>
                  <w:lang w:val="pt-PT"/>
                </w:rPr>
                <w:t>DIADORIM - Diretório de Acesso Aberto das Revistas Científicas Brasileiras</w:t>
              </w:r>
            </w:hyperlink>
            <w:r w:rsidRPr="003346FB">
              <w:rPr>
                <w:rFonts w:ascii="Calibri" w:hAnsi="Calibri" w:cs="Calibri"/>
                <w:noProof/>
                <w:lang w:val="pt-PT"/>
              </w:rPr>
              <w:t> </w:t>
            </w:r>
          </w:p>
          <w:p w14:paraId="2CA42A75" w14:textId="77777777" w:rsidR="00AF65B4" w:rsidRPr="003346FB" w:rsidRDefault="00AF65B4" w:rsidP="00AF65B4">
            <w:pPr>
              <w:pStyle w:val="Textoencaja"/>
              <w:ind w:left="477" w:hanging="360"/>
              <w:jc w:val="left"/>
              <w:rPr>
                <w:rFonts w:ascii="Calibri" w:hAnsi="Calibri" w:cs="Calibri"/>
                <w:noProof/>
              </w:rPr>
            </w:pPr>
            <w:hyperlink r:id="rId269" w:history="1">
              <w:r w:rsidRPr="003346FB">
                <w:rPr>
                  <w:rStyle w:val="Hiperligazn"/>
                  <w:rFonts w:ascii="Calibri" w:hAnsi="Calibri" w:cs="Calibri"/>
                  <w:noProof/>
                </w:rPr>
                <w:t>Dialnet</w:t>
              </w:r>
            </w:hyperlink>
          </w:p>
          <w:p w14:paraId="30FD8DB7" w14:textId="77777777" w:rsidR="00AF65B4" w:rsidRPr="003346FB" w:rsidRDefault="00AF65B4" w:rsidP="00AF65B4">
            <w:pPr>
              <w:pStyle w:val="Textoencaja"/>
              <w:ind w:left="477" w:hanging="360"/>
              <w:jc w:val="left"/>
              <w:rPr>
                <w:rFonts w:ascii="Calibri" w:hAnsi="Calibri" w:cs="Calibri"/>
                <w:noProof/>
                <w:lang w:val="en-US"/>
              </w:rPr>
            </w:pPr>
            <w:hyperlink r:id="rId270" w:history="1">
              <w:r w:rsidRPr="003346FB">
                <w:rPr>
                  <w:rStyle w:val="Hiperligazn"/>
                  <w:rFonts w:ascii="Calibri" w:hAnsi="Calibri" w:cs="Calibri"/>
                  <w:noProof/>
                  <w:lang w:val="en-US"/>
                </w:rPr>
                <w:t>DOAJ - Directory of Open Access Journals</w:t>
              </w:r>
            </w:hyperlink>
          </w:p>
          <w:p w14:paraId="0A327CB3" w14:textId="77777777" w:rsidR="00AF65B4" w:rsidRPr="003346FB" w:rsidRDefault="00AF65B4" w:rsidP="00AF65B4">
            <w:pPr>
              <w:pStyle w:val="Textoencaja"/>
              <w:ind w:left="477" w:hanging="360"/>
              <w:jc w:val="left"/>
              <w:rPr>
                <w:rFonts w:ascii="Calibri" w:hAnsi="Calibri" w:cs="Calibri"/>
                <w:noProof/>
              </w:rPr>
            </w:pPr>
            <w:hyperlink r:id="rId271" w:history="1">
              <w:r w:rsidRPr="003346FB">
                <w:rPr>
                  <w:rStyle w:val="Hiperligazn"/>
                  <w:rFonts w:ascii="Calibri" w:hAnsi="Calibri" w:cs="Calibri"/>
                  <w:noProof/>
                </w:rPr>
                <w:t>Europub</w:t>
              </w:r>
            </w:hyperlink>
          </w:p>
          <w:p w14:paraId="4DE6A2FD" w14:textId="77777777" w:rsidR="00AF65B4" w:rsidRPr="003346FB" w:rsidRDefault="00AF65B4" w:rsidP="00AF65B4">
            <w:pPr>
              <w:pStyle w:val="Textoencaja"/>
              <w:ind w:left="477" w:hanging="360"/>
              <w:jc w:val="left"/>
              <w:rPr>
                <w:rFonts w:ascii="Calibri" w:hAnsi="Calibri" w:cs="Calibri"/>
                <w:noProof/>
              </w:rPr>
            </w:pPr>
            <w:hyperlink r:id="rId272" w:history="1">
              <w:r w:rsidRPr="003346FB">
                <w:rPr>
                  <w:rStyle w:val="Hiperligazn"/>
                  <w:rFonts w:ascii="Calibri" w:hAnsi="Calibri" w:cs="Calibri"/>
                  <w:noProof/>
                </w:rPr>
                <w:t>LATINDEX - Sistema Regional de Información en Línea para Revistas Científicas de América Latina, el Caribe, España y Portugal</w:t>
              </w:r>
            </w:hyperlink>
          </w:p>
          <w:p w14:paraId="24079416" w14:textId="77777777" w:rsidR="00AF65B4" w:rsidRPr="003346FB" w:rsidRDefault="00AF65B4" w:rsidP="00AF65B4">
            <w:pPr>
              <w:pStyle w:val="Textoencaja"/>
              <w:ind w:left="477" w:hanging="360"/>
              <w:jc w:val="left"/>
              <w:rPr>
                <w:rFonts w:ascii="Calibri" w:hAnsi="Calibri" w:cs="Calibri"/>
                <w:noProof/>
              </w:rPr>
            </w:pPr>
            <w:hyperlink r:id="rId273" w:history="1">
              <w:r w:rsidRPr="003346FB">
                <w:rPr>
                  <w:rStyle w:val="Hiperligazn"/>
                  <w:rFonts w:ascii="Calibri" w:hAnsi="Calibri" w:cs="Calibri"/>
                  <w:noProof/>
                </w:rPr>
                <w:t>MLA – Modern Language Association International bibliography</w:t>
              </w:r>
            </w:hyperlink>
          </w:p>
          <w:p w14:paraId="51C8D11B" w14:textId="77777777" w:rsidR="00AF65B4" w:rsidRPr="003346FB" w:rsidRDefault="00AF65B4" w:rsidP="00AF65B4">
            <w:pPr>
              <w:pStyle w:val="Textoencaja"/>
              <w:ind w:left="477" w:hanging="360"/>
              <w:jc w:val="left"/>
              <w:rPr>
                <w:rFonts w:ascii="Calibri" w:hAnsi="Calibri" w:cs="Calibri"/>
                <w:noProof/>
              </w:rPr>
            </w:pPr>
            <w:hyperlink r:id="rId274" w:history="1">
              <w:r w:rsidRPr="003346FB">
                <w:rPr>
                  <w:rStyle w:val="Hiperligazn"/>
                  <w:rFonts w:ascii="Calibri" w:hAnsi="Calibri" w:cs="Calibri"/>
                  <w:noProof/>
                </w:rPr>
                <w:t>Portal de Periódicos CAPES</w:t>
              </w:r>
            </w:hyperlink>
          </w:p>
          <w:p w14:paraId="200ACCBB" w14:textId="77777777" w:rsidR="00AF65B4" w:rsidRPr="003346FB" w:rsidRDefault="00AF65B4" w:rsidP="00AF65B4">
            <w:pPr>
              <w:pStyle w:val="Textoencaja"/>
              <w:ind w:left="477" w:hanging="360"/>
              <w:jc w:val="left"/>
              <w:rPr>
                <w:rFonts w:ascii="Calibri" w:hAnsi="Calibri" w:cs="Calibri"/>
                <w:noProof/>
              </w:rPr>
            </w:pPr>
            <w:hyperlink r:id="rId275" w:history="1">
              <w:r w:rsidRPr="003346FB">
                <w:rPr>
                  <w:rStyle w:val="Hiperligazn"/>
                  <w:rFonts w:ascii="Calibri" w:hAnsi="Calibri" w:cs="Calibri"/>
                  <w:noProof/>
                </w:rPr>
                <w:t>REDIB - Red Iberoamericana de Innovación y Conocimiento Científico</w:t>
              </w:r>
            </w:hyperlink>
          </w:p>
          <w:p w14:paraId="595CE631" w14:textId="77777777" w:rsidR="00AF65B4" w:rsidRPr="003346FB" w:rsidRDefault="00AF65B4" w:rsidP="00AF65B4">
            <w:pPr>
              <w:pStyle w:val="Textoencaja"/>
              <w:ind w:left="477" w:hanging="360"/>
              <w:jc w:val="left"/>
              <w:rPr>
                <w:rFonts w:ascii="Calibri" w:hAnsi="Calibri" w:cs="Calibri"/>
                <w:noProof/>
              </w:rPr>
            </w:pPr>
            <w:hyperlink r:id="rId276" w:history="1">
              <w:r w:rsidRPr="003346FB">
                <w:rPr>
                  <w:rStyle w:val="Hiperligazn"/>
                  <w:rFonts w:ascii="Calibri" w:hAnsi="Calibri" w:cs="Calibri"/>
                  <w:noProof/>
                </w:rPr>
                <w:t>ULRICHS - Ulrichs Periodical Directory</w:t>
              </w:r>
            </w:hyperlink>
          </w:p>
          <w:p w14:paraId="5BF7D1D9" w14:textId="77777777" w:rsidR="00AF65B4" w:rsidRPr="003346FB" w:rsidRDefault="00AF65B4" w:rsidP="00AF65B4">
            <w:pPr>
              <w:pStyle w:val="Textoencaja"/>
              <w:ind w:left="477" w:hanging="360"/>
              <w:jc w:val="left"/>
              <w:rPr>
                <w:rFonts w:ascii="Calibri" w:hAnsi="Calibri" w:cs="Calibri"/>
                <w:noProof/>
              </w:rPr>
            </w:pPr>
            <w:hyperlink r:id="rId277" w:anchor="ul_content_Video" w:history="1">
              <w:r w:rsidRPr="003346FB">
                <w:rPr>
                  <w:rStyle w:val="Hiperligazn"/>
                  <w:rFonts w:ascii="Calibri" w:hAnsi="Calibri" w:cs="Calibri"/>
                  <w:noProof/>
                </w:rPr>
                <w:t>ABCD Index</w:t>
              </w:r>
            </w:hyperlink>
          </w:p>
          <w:p w14:paraId="4D3A48D3" w14:textId="77777777" w:rsidR="00AF65B4" w:rsidRPr="003346FB" w:rsidRDefault="00AF65B4" w:rsidP="00AF65B4">
            <w:pPr>
              <w:pStyle w:val="Textoencaja"/>
              <w:ind w:left="477" w:hanging="360"/>
              <w:jc w:val="left"/>
              <w:rPr>
                <w:rFonts w:ascii="Calibri" w:hAnsi="Calibri" w:cs="Calibri"/>
                <w:noProof/>
              </w:rPr>
            </w:pPr>
            <w:hyperlink r:id="rId278" w:history="1">
              <w:r w:rsidRPr="003346FB">
                <w:rPr>
                  <w:rStyle w:val="Hiperligazn"/>
                  <w:rFonts w:ascii="Calibri" w:hAnsi="Calibri" w:cs="Calibri"/>
                  <w:noProof/>
                </w:rPr>
                <w:t>MIAR - Matriz de Información para el Análisis de Revistas</w:t>
              </w:r>
            </w:hyperlink>
          </w:p>
          <w:p w14:paraId="50089C12" w14:textId="77777777" w:rsidR="00AF65B4" w:rsidRPr="003346FB" w:rsidRDefault="00AF65B4" w:rsidP="00AF65B4">
            <w:pPr>
              <w:pStyle w:val="Textoencaja"/>
              <w:ind w:left="477" w:hanging="360"/>
              <w:jc w:val="left"/>
              <w:rPr>
                <w:rFonts w:ascii="Calibri" w:hAnsi="Calibri" w:cs="Calibri"/>
                <w:noProof/>
              </w:rPr>
            </w:pPr>
            <w:hyperlink r:id="rId279" w:history="1">
              <w:r w:rsidRPr="003346FB">
                <w:rPr>
                  <w:rStyle w:val="Hiperligazn"/>
                  <w:rFonts w:ascii="Calibri" w:hAnsi="Calibri" w:cs="Calibri"/>
                  <w:noProof/>
                </w:rPr>
                <w:t>Sherpa Romeo</w:t>
              </w:r>
            </w:hyperlink>
          </w:p>
          <w:p w14:paraId="75583B13" w14:textId="77777777" w:rsidR="00AF65B4" w:rsidRPr="003346FB" w:rsidRDefault="00AF65B4" w:rsidP="00AF65B4">
            <w:pPr>
              <w:pStyle w:val="Textoencaja"/>
              <w:ind w:left="477" w:hanging="360"/>
              <w:jc w:val="left"/>
              <w:rPr>
                <w:rFonts w:ascii="Calibri" w:hAnsi="Calibri" w:cs="Calibri"/>
                <w:noProof/>
                <w:lang w:val="pt-PT"/>
              </w:rPr>
            </w:pPr>
            <w:hyperlink r:id="rId280" w:history="1">
              <w:r w:rsidRPr="003346FB">
                <w:rPr>
                  <w:rStyle w:val="Hiperligazn"/>
                  <w:rFonts w:ascii="Calibri" w:hAnsi="Calibri" w:cs="Calibri"/>
                  <w:noProof/>
                  <w:lang w:val="pt-PT"/>
                </w:rPr>
                <w:t>Sumários.org - Sumários de Revistas Brasileiras</w:t>
              </w:r>
            </w:hyperlink>
          </w:p>
          <w:p w14:paraId="54DF2E41" w14:textId="77777777" w:rsidR="00AF65B4" w:rsidRPr="003346FB" w:rsidRDefault="00AF65B4" w:rsidP="00AF65B4">
            <w:pPr>
              <w:pStyle w:val="Textoencaja"/>
              <w:ind w:left="477" w:hanging="360"/>
              <w:jc w:val="left"/>
              <w:rPr>
                <w:rFonts w:ascii="Calibri" w:hAnsi="Calibri" w:cs="Calibri"/>
                <w:noProof/>
                <w:lang w:val="en-US"/>
              </w:rPr>
            </w:pPr>
            <w:hyperlink r:id="rId281" w:history="1">
              <w:r w:rsidRPr="003346FB">
                <w:rPr>
                  <w:rStyle w:val="Hiperligazn"/>
                  <w:rFonts w:ascii="Calibri" w:hAnsi="Calibri" w:cs="Calibri"/>
                  <w:noProof/>
                  <w:lang w:val="en-US"/>
                </w:rPr>
                <w:t>ROAD - Directory of Open Access Scholarly Resources</w:t>
              </w:r>
            </w:hyperlink>
          </w:p>
          <w:p w14:paraId="10FE5240" w14:textId="77777777" w:rsidR="00AF65B4" w:rsidRPr="003346FB" w:rsidRDefault="00AF65B4" w:rsidP="00AF65B4">
            <w:pPr>
              <w:pStyle w:val="Textoencaja"/>
              <w:ind w:left="477" w:hanging="360"/>
              <w:jc w:val="left"/>
              <w:rPr>
                <w:rFonts w:ascii="Calibri" w:hAnsi="Calibri" w:cs="Calibri"/>
                <w:noProof/>
              </w:rPr>
            </w:pPr>
            <w:hyperlink r:id="rId282" w:tooltip="ISSN - International Standard Serial Number - International Centre" w:history="1">
              <w:r w:rsidRPr="003346FB">
                <w:rPr>
                  <w:rStyle w:val="Hiperligazn"/>
                  <w:rFonts w:ascii="Calibri" w:hAnsi="Calibri" w:cs="Calibri"/>
                  <w:noProof/>
                </w:rPr>
                <w:t>ISSN - International Standard Serial Number - International Centre</w:t>
              </w:r>
            </w:hyperlink>
          </w:p>
          <w:p w14:paraId="07A6248A" w14:textId="77777777" w:rsidR="00AF65B4" w:rsidRPr="003346FB" w:rsidRDefault="00AF65B4" w:rsidP="00E66D32">
            <w:pPr>
              <w:pStyle w:val="Textoencaja"/>
              <w:jc w:val="left"/>
              <w:rPr>
                <w:rFonts w:ascii="Calibri" w:hAnsi="Calibri" w:cs="Calibri"/>
                <w:noProof/>
              </w:rPr>
            </w:pPr>
          </w:p>
        </w:tc>
      </w:tr>
      <w:tr w:rsidR="00AF65B4" w:rsidRPr="003346FB" w14:paraId="67BC7319" w14:textId="77777777" w:rsidTr="00E66D32">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1576BD7" w14:textId="77777777" w:rsidR="00AF65B4" w:rsidRPr="003346FB" w:rsidRDefault="00AF65B4" w:rsidP="00E66D32">
            <w:pPr>
              <w:pStyle w:val="Textoencaja"/>
              <w:jc w:val="left"/>
              <w:rPr>
                <w:rFonts w:ascii="Calibri" w:hAnsi="Calibri" w:cs="Calibri"/>
                <w:b/>
                <w:bCs/>
                <w:noProof/>
              </w:rPr>
            </w:pPr>
            <w:r w:rsidRPr="003346FB">
              <w:rPr>
                <w:rFonts w:ascii="Calibri" w:hAnsi="Calibri" w:cs="Calibri"/>
                <w:b/>
                <w:bCs/>
                <w:noProof/>
              </w:rPr>
              <w:lastRenderedPageBreak/>
              <w:t>Posición relativa de la revista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D10E04" w14:textId="77777777" w:rsidR="00AF65B4" w:rsidRPr="003346FB" w:rsidRDefault="00AF65B4" w:rsidP="00AF65B4">
            <w:pPr>
              <w:pStyle w:val="Textoencaja"/>
              <w:numPr>
                <w:ilvl w:val="0"/>
                <w:numId w:val="40"/>
              </w:numPr>
              <w:jc w:val="left"/>
              <w:rPr>
                <w:rFonts w:ascii="Calibri" w:hAnsi="Calibri" w:cs="Calibri"/>
                <w:noProof/>
              </w:rPr>
            </w:pPr>
            <w:r w:rsidRPr="003346FB">
              <w:rPr>
                <w:rFonts w:ascii="Calibri" w:hAnsi="Calibri" w:cs="Calibri"/>
                <w:b/>
                <w:bCs/>
                <w:noProof/>
              </w:rPr>
              <w:t>CIRC: </w:t>
            </w:r>
            <w:hyperlink r:id="rId283" w:history="1">
              <w:r w:rsidRPr="003346FB">
                <w:rPr>
                  <w:rStyle w:val="Hiperligazn"/>
                  <w:rFonts w:ascii="Calibri" w:hAnsi="Calibri" w:cs="Calibri"/>
                  <w:b/>
                  <w:bCs/>
                  <w:noProof/>
                </w:rPr>
                <w:t>Clasificación Integrada de Revistas Científicas</w:t>
              </w:r>
            </w:hyperlink>
          </w:p>
          <w:tbl>
            <w:tblPr>
              <w:tblW w:w="0" w:type="auto"/>
              <w:tblBorders>
                <w:top w:val="single" w:sz="6" w:space="0" w:color="CCCCCC"/>
                <w:left w:val="single" w:sz="6" w:space="0" w:color="CCCCCC"/>
                <w:bottom w:val="single" w:sz="6" w:space="0" w:color="CCCCCC"/>
                <w:right w:val="single" w:sz="6" w:space="0" w:color="CCCCCC"/>
              </w:tblBorders>
              <w:tblLayout w:type="fixed"/>
              <w:tblCellMar>
                <w:left w:w="0" w:type="dxa"/>
                <w:right w:w="0" w:type="dxa"/>
              </w:tblCellMar>
              <w:tblLook w:val="04A0" w:firstRow="1" w:lastRow="0" w:firstColumn="1" w:lastColumn="0" w:noHBand="0" w:noVBand="1"/>
            </w:tblPr>
            <w:tblGrid>
              <w:gridCol w:w="2093"/>
              <w:gridCol w:w="409"/>
            </w:tblGrid>
            <w:tr w:rsidR="00AF65B4" w:rsidRPr="003346FB" w14:paraId="38E4F8E4" w14:textId="77777777" w:rsidTr="00E66D32">
              <w:tc>
                <w:tcPr>
                  <w:tcW w:w="2093" w:type="dxa"/>
                  <w:tcBorders>
                    <w:top w:val="nil"/>
                    <w:left w:val="nil"/>
                    <w:bottom w:val="single" w:sz="6" w:space="0" w:color="CCCCCC"/>
                    <w:right w:val="nil"/>
                  </w:tcBorders>
                  <w:shd w:val="clear" w:color="auto" w:fill="FFFFFF" w:themeFill="background1"/>
                  <w:tcMar>
                    <w:top w:w="60" w:type="dxa"/>
                    <w:left w:w="150" w:type="dxa"/>
                    <w:bottom w:w="60" w:type="dxa"/>
                    <w:right w:w="150" w:type="dxa"/>
                  </w:tcMar>
                  <w:vAlign w:val="center"/>
                  <w:hideMark/>
                </w:tcPr>
                <w:p w14:paraId="0C13937C" w14:textId="77777777" w:rsidR="00AF65B4" w:rsidRPr="003346FB" w:rsidRDefault="00AF65B4" w:rsidP="00E66D32">
                  <w:pPr>
                    <w:pStyle w:val="Textoencaja"/>
                    <w:jc w:val="left"/>
                    <w:rPr>
                      <w:rFonts w:ascii="Calibri" w:hAnsi="Calibri" w:cs="Calibri"/>
                      <w:noProof/>
                    </w:rPr>
                  </w:pPr>
                  <w:r w:rsidRPr="003346FB">
                    <w:rPr>
                      <w:rFonts w:ascii="Calibri" w:hAnsi="Calibri" w:cs="Calibri"/>
                      <w:noProof/>
                    </w:rPr>
                    <w:t>Ciencias Sociales</w:t>
                  </w:r>
                </w:p>
              </w:tc>
              <w:tc>
                <w:tcPr>
                  <w:tcW w:w="409" w:type="dxa"/>
                  <w:tcBorders>
                    <w:top w:val="nil"/>
                    <w:left w:val="nil"/>
                    <w:bottom w:val="single" w:sz="6" w:space="0" w:color="CCCCCC"/>
                    <w:right w:val="nil"/>
                  </w:tcBorders>
                  <w:tcMar>
                    <w:top w:w="60" w:type="dxa"/>
                    <w:left w:w="150" w:type="dxa"/>
                    <w:bottom w:w="60" w:type="dxa"/>
                    <w:right w:w="150" w:type="dxa"/>
                  </w:tcMar>
                  <w:vAlign w:val="center"/>
                  <w:hideMark/>
                </w:tcPr>
                <w:p w14:paraId="660DC254" w14:textId="77777777" w:rsidR="00AF65B4" w:rsidRPr="003346FB" w:rsidRDefault="00AF65B4" w:rsidP="00E66D32">
                  <w:pPr>
                    <w:pStyle w:val="Textoencaja"/>
                    <w:jc w:val="left"/>
                    <w:rPr>
                      <w:rFonts w:ascii="Calibri" w:hAnsi="Calibri" w:cs="Calibri"/>
                      <w:noProof/>
                    </w:rPr>
                  </w:pPr>
                  <w:r w:rsidRPr="003346FB">
                    <w:rPr>
                      <w:rFonts w:ascii="Calibri" w:hAnsi="Calibri" w:cs="Calibri"/>
                      <w:noProof/>
                    </w:rPr>
                    <w:t>B</w:t>
                  </w:r>
                </w:p>
              </w:tc>
            </w:tr>
            <w:tr w:rsidR="00AF65B4" w:rsidRPr="003346FB" w14:paraId="3692AEB7" w14:textId="77777777" w:rsidTr="00E66D32">
              <w:tc>
                <w:tcPr>
                  <w:tcW w:w="2093" w:type="dxa"/>
                  <w:tcBorders>
                    <w:top w:val="nil"/>
                    <w:left w:val="nil"/>
                    <w:bottom w:val="single" w:sz="6" w:space="0" w:color="CCCCCC"/>
                    <w:right w:val="nil"/>
                  </w:tcBorders>
                  <w:shd w:val="clear" w:color="auto" w:fill="FFFFFF" w:themeFill="background1"/>
                  <w:tcMar>
                    <w:top w:w="60" w:type="dxa"/>
                    <w:left w:w="150" w:type="dxa"/>
                    <w:bottom w:w="60" w:type="dxa"/>
                    <w:right w:w="150" w:type="dxa"/>
                  </w:tcMar>
                  <w:vAlign w:val="center"/>
                  <w:hideMark/>
                </w:tcPr>
                <w:p w14:paraId="432D1DA4" w14:textId="77777777" w:rsidR="00AF65B4" w:rsidRPr="003346FB" w:rsidRDefault="00AF65B4" w:rsidP="00E66D32">
                  <w:pPr>
                    <w:pStyle w:val="Textoencaja"/>
                    <w:jc w:val="left"/>
                    <w:rPr>
                      <w:rFonts w:ascii="Calibri" w:hAnsi="Calibri" w:cs="Calibri"/>
                      <w:noProof/>
                    </w:rPr>
                  </w:pPr>
                  <w:r w:rsidRPr="003346FB">
                    <w:rPr>
                      <w:rFonts w:ascii="Calibri" w:hAnsi="Calibri" w:cs="Calibri"/>
                      <w:noProof/>
                    </w:rPr>
                    <w:t>Ciencias Humanas</w:t>
                  </w:r>
                </w:p>
              </w:tc>
              <w:tc>
                <w:tcPr>
                  <w:tcW w:w="409" w:type="dxa"/>
                  <w:tcBorders>
                    <w:top w:val="nil"/>
                    <w:left w:val="nil"/>
                    <w:bottom w:val="single" w:sz="6" w:space="0" w:color="CCCCCC"/>
                    <w:right w:val="nil"/>
                  </w:tcBorders>
                  <w:tcMar>
                    <w:top w:w="60" w:type="dxa"/>
                    <w:left w:w="150" w:type="dxa"/>
                    <w:bottom w:w="60" w:type="dxa"/>
                    <w:right w:w="150" w:type="dxa"/>
                  </w:tcMar>
                  <w:vAlign w:val="center"/>
                  <w:hideMark/>
                </w:tcPr>
                <w:p w14:paraId="34D6FC1D" w14:textId="77777777" w:rsidR="00AF65B4" w:rsidRPr="003346FB" w:rsidRDefault="00AF65B4" w:rsidP="00E66D32">
                  <w:pPr>
                    <w:pStyle w:val="Textoencaja"/>
                    <w:jc w:val="left"/>
                    <w:rPr>
                      <w:rFonts w:ascii="Calibri" w:hAnsi="Calibri" w:cs="Calibri"/>
                      <w:noProof/>
                    </w:rPr>
                  </w:pPr>
                  <w:r w:rsidRPr="003346FB">
                    <w:rPr>
                      <w:rFonts w:ascii="Calibri" w:hAnsi="Calibri" w:cs="Calibri"/>
                      <w:noProof/>
                    </w:rPr>
                    <w:t>A</w:t>
                  </w:r>
                </w:p>
              </w:tc>
            </w:tr>
          </w:tbl>
          <w:p w14:paraId="34457594" w14:textId="77777777" w:rsidR="00AF65B4" w:rsidRPr="003346FB" w:rsidRDefault="00AF65B4" w:rsidP="00E66D32">
            <w:pPr>
              <w:pStyle w:val="Textoencaja"/>
              <w:jc w:val="left"/>
              <w:rPr>
                <w:rFonts w:ascii="Calibri" w:hAnsi="Calibri" w:cs="Calibri"/>
                <w:noProof/>
              </w:rPr>
            </w:pPr>
          </w:p>
        </w:tc>
      </w:tr>
    </w:tbl>
    <w:p w14:paraId="43987919" w14:textId="77777777" w:rsidR="00AF65B4" w:rsidRPr="003346FB" w:rsidRDefault="00AF65B4" w:rsidP="00AF65B4">
      <w:pPr>
        <w:rPr>
          <w:noProof/>
          <w:sz w:val="20"/>
          <w:szCs w:val="20"/>
        </w:rPr>
      </w:pPr>
    </w:p>
    <w:p w14:paraId="4B6A86F4" w14:textId="77777777" w:rsidR="00AF65B4" w:rsidRPr="003346FB" w:rsidRDefault="00AF65B4" w:rsidP="00AF65B4">
      <w:pPr>
        <w:rPr>
          <w:noProof/>
          <w:sz w:val="20"/>
          <w:szCs w:val="20"/>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AF65B4" w:rsidRPr="003346FB" w14:paraId="26C4BF57" w14:textId="77777777" w:rsidTr="00E66D32">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50C8146F" w14:textId="77777777" w:rsidR="00AF65B4" w:rsidRPr="003346FB" w:rsidRDefault="00AF65B4" w:rsidP="00E66D32">
            <w:pPr>
              <w:pStyle w:val="Textoencaja"/>
              <w:jc w:val="left"/>
              <w:rPr>
                <w:rFonts w:ascii="Calibri" w:hAnsi="Calibri" w:cs="Calibri"/>
                <w:b/>
                <w:bCs/>
                <w:noProof/>
              </w:rPr>
            </w:pPr>
            <w:r w:rsidRPr="003346FB">
              <w:rPr>
                <w:rFonts w:ascii="Calibri" w:hAnsi="Calibri" w:cs="Calibri"/>
                <w:b/>
                <w:bCs/>
                <w:noProof/>
              </w:rPr>
              <w:t>Libros y capítulos de libro</w:t>
            </w:r>
          </w:p>
        </w:tc>
      </w:tr>
      <w:tr w:rsidR="00AF65B4" w:rsidRPr="003346FB" w14:paraId="047C5A32" w14:textId="77777777" w:rsidTr="00E66D32">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4ED3E5A" w14:textId="77777777" w:rsidR="00AF65B4" w:rsidRPr="003346FB" w:rsidRDefault="00AF65B4" w:rsidP="00E66D32">
            <w:pPr>
              <w:pStyle w:val="Textoencaja"/>
              <w:jc w:val="left"/>
              <w:rPr>
                <w:rFonts w:ascii="Calibri" w:hAnsi="Calibri" w:cs="Calibri"/>
                <w:b/>
                <w:bCs/>
                <w:noProof/>
              </w:rPr>
            </w:pPr>
            <w:r w:rsidRPr="003346FB">
              <w:rPr>
                <w:rFonts w:ascii="Calibri" w:hAnsi="Calibri" w:cs="Calibri"/>
                <w:b/>
                <w:bCs/>
                <w:noProof/>
              </w:rPr>
              <w:t>Autores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7DE30D" w14:textId="77777777" w:rsidR="00AF65B4" w:rsidRPr="003346FB" w:rsidRDefault="00AF65B4" w:rsidP="00E66D32">
            <w:pPr>
              <w:pStyle w:val="Textoencaja"/>
              <w:jc w:val="left"/>
              <w:rPr>
                <w:rFonts w:ascii="Calibri" w:hAnsi="Calibri" w:cs="Calibri"/>
                <w:noProof/>
              </w:rPr>
            </w:pPr>
            <w:r w:rsidRPr="003346FB">
              <w:rPr>
                <w:rFonts w:ascii="Calibri" w:hAnsi="Calibri" w:cs="Calibri"/>
                <w:noProof/>
              </w:rPr>
              <w:t xml:space="preserve">Rebeca Cristina López González </w:t>
            </w:r>
          </w:p>
        </w:tc>
      </w:tr>
      <w:tr w:rsidR="00AF65B4" w:rsidRPr="003346FB" w14:paraId="5800C8E6" w14:textId="77777777" w:rsidTr="00E66D32">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19CD601" w14:textId="77777777" w:rsidR="00AF65B4" w:rsidRPr="003346FB" w:rsidRDefault="00AF65B4" w:rsidP="00E66D32">
            <w:pPr>
              <w:pStyle w:val="Textoencaja"/>
              <w:jc w:val="left"/>
              <w:rPr>
                <w:rFonts w:ascii="Calibri" w:hAnsi="Calibri" w:cs="Calibri"/>
                <w:b/>
                <w:bCs/>
                <w:noProof/>
              </w:rPr>
            </w:pPr>
            <w:r w:rsidRPr="003346FB">
              <w:rPr>
                <w:rFonts w:ascii="Calibri" w:hAnsi="Calibri" w:cs="Calibri"/>
                <w:b/>
                <w:bCs/>
                <w:noProof/>
              </w:rPr>
              <w:t>Título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CAB3C9" w14:textId="77777777" w:rsidR="00AF65B4" w:rsidRPr="003346FB" w:rsidRDefault="00AF65B4" w:rsidP="00E66D32">
            <w:pPr>
              <w:ind w:left="720"/>
              <w:rPr>
                <w:noProof/>
                <w:sz w:val="20"/>
                <w:szCs w:val="20"/>
                <w:lang w:val="en-US"/>
              </w:rPr>
            </w:pPr>
            <w:hyperlink r:id="rId284" w:history="1">
              <w:r w:rsidRPr="003346FB">
                <w:rPr>
                  <w:rStyle w:val="Hiperligazn"/>
                  <w:noProof/>
                  <w:sz w:val="20"/>
                  <w:szCs w:val="20"/>
                  <w:lang w:val="en-US"/>
                </w:rPr>
                <w:t>Monsters in Animation and Related Nightmares in Contemporary Popular Culture</w:t>
              </w:r>
            </w:hyperlink>
          </w:p>
          <w:p w14:paraId="4360148A" w14:textId="77777777" w:rsidR="00AF65B4" w:rsidRPr="003346FB" w:rsidRDefault="00AF65B4" w:rsidP="00E66D32">
            <w:pPr>
              <w:pStyle w:val="Textoencaja"/>
              <w:jc w:val="left"/>
              <w:rPr>
                <w:rFonts w:ascii="Calibri" w:hAnsi="Calibri" w:cs="Calibri"/>
                <w:noProof/>
                <w:lang w:val="en-US"/>
              </w:rPr>
            </w:pPr>
          </w:p>
        </w:tc>
      </w:tr>
      <w:tr w:rsidR="00AF65B4" w:rsidRPr="003346FB" w14:paraId="066B2B5A" w14:textId="77777777" w:rsidTr="00E66D32">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128066F" w14:textId="77777777" w:rsidR="00AF65B4" w:rsidRPr="003346FB" w:rsidRDefault="00AF65B4" w:rsidP="00E66D32">
            <w:pPr>
              <w:pStyle w:val="Textoencaja"/>
              <w:jc w:val="left"/>
              <w:rPr>
                <w:rFonts w:ascii="Calibri" w:hAnsi="Calibri" w:cs="Calibri"/>
                <w:b/>
                <w:bCs/>
                <w:noProof/>
              </w:rPr>
            </w:pPr>
            <w:r w:rsidRPr="003346FB">
              <w:rPr>
                <w:rFonts w:ascii="Calibri" w:hAnsi="Calibri" w:cs="Calibri"/>
                <w:b/>
                <w:bCs/>
                <w:noProof/>
              </w:rPr>
              <w:t>Datos de la publicación:</w:t>
            </w:r>
          </w:p>
          <w:p w14:paraId="678B92DC" w14:textId="77777777" w:rsidR="00AF65B4" w:rsidRPr="003346FB" w:rsidRDefault="00AF65B4" w:rsidP="00E66D32">
            <w:pPr>
              <w:pStyle w:val="Textoencaja"/>
              <w:jc w:val="left"/>
              <w:rPr>
                <w:rFonts w:ascii="Calibri" w:hAnsi="Calibri" w:cs="Calibri"/>
                <w:b/>
                <w:bCs/>
                <w:noProof/>
              </w:rPr>
            </w:pPr>
            <w:r w:rsidRPr="003346FB">
              <w:rPr>
                <w:rFonts w:ascii="Calibri" w:hAnsi="Calibri" w:cs="Calibri"/>
                <w:b/>
                <w:bCs/>
                <w:noProof/>
              </w:rPr>
              <w:t>Revista, Volumen, páginas, año, DOI</w:t>
            </w:r>
          </w:p>
          <w:p w14:paraId="708DE726" w14:textId="77777777" w:rsidR="00AF65B4" w:rsidRPr="003346FB" w:rsidRDefault="00AF65B4" w:rsidP="00E66D32">
            <w:pPr>
              <w:pStyle w:val="Textoencaja"/>
              <w:jc w:val="left"/>
              <w:rPr>
                <w:rFonts w:ascii="Calibri" w:hAnsi="Calibri" w:cs="Calibri"/>
                <w:b/>
                <w:bCs/>
                <w:noProof/>
              </w:rPr>
            </w:pPr>
            <w:r w:rsidRPr="003346FB">
              <w:rPr>
                <w:rFonts w:ascii="Calibri" w:hAnsi="Calibri" w:cs="Calibri"/>
                <w:b/>
                <w:bCs/>
                <w:noProof/>
              </w:rPr>
              <w:t>Capítulo de libro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E985DC" w14:textId="77777777" w:rsidR="00AF65B4" w:rsidRPr="003346FB" w:rsidRDefault="00AF65B4" w:rsidP="00E66D32">
            <w:pPr>
              <w:pStyle w:val="Textoencaja"/>
              <w:jc w:val="left"/>
              <w:rPr>
                <w:rFonts w:ascii="Calibri" w:hAnsi="Calibri" w:cs="Calibri"/>
                <w:noProof/>
                <w:lang w:val="en-US"/>
              </w:rPr>
            </w:pPr>
            <w:r w:rsidRPr="003346FB">
              <w:rPr>
                <w:rFonts w:ascii="Calibri" w:hAnsi="Calibri" w:cs="Calibri"/>
                <w:b/>
                <w:bCs/>
                <w:noProof/>
                <w:lang w:val="en-US"/>
              </w:rPr>
              <w:t>Libro</w:t>
            </w:r>
            <w:r w:rsidRPr="003346FB">
              <w:rPr>
                <w:rFonts w:ascii="Calibri" w:hAnsi="Calibri" w:cs="Calibri"/>
                <w:noProof/>
                <w:lang w:val="en-US"/>
              </w:rPr>
              <w:t>: </w:t>
            </w:r>
          </w:p>
          <w:p w14:paraId="2FC0EF83" w14:textId="77777777" w:rsidR="00AF65B4" w:rsidRPr="003346FB" w:rsidRDefault="00AF65B4" w:rsidP="00E66D32">
            <w:pPr>
              <w:pStyle w:val="Textoencaja"/>
              <w:jc w:val="left"/>
              <w:rPr>
                <w:rFonts w:ascii="Calibri" w:hAnsi="Calibri" w:cs="Calibri"/>
                <w:noProof/>
                <w:lang w:val="en-US"/>
              </w:rPr>
            </w:pPr>
            <w:r w:rsidRPr="003346FB">
              <w:rPr>
                <w:rFonts w:ascii="Calibri" w:hAnsi="Calibri" w:cs="Calibri"/>
                <w:noProof/>
                <w:lang w:val="en-US"/>
              </w:rPr>
              <w:t>Visual Storytelling inthe 21st Century: The Age of the Long Fragment</w:t>
            </w:r>
          </w:p>
          <w:p w14:paraId="17B13CF9" w14:textId="77777777" w:rsidR="00AF65B4" w:rsidRPr="003346FB" w:rsidRDefault="00AF65B4" w:rsidP="00AF65B4">
            <w:pPr>
              <w:pStyle w:val="Textoencaja"/>
              <w:numPr>
                <w:ilvl w:val="0"/>
                <w:numId w:val="41"/>
              </w:numPr>
              <w:jc w:val="left"/>
              <w:rPr>
                <w:rFonts w:ascii="Calibri" w:hAnsi="Calibri" w:cs="Calibri"/>
                <w:noProof/>
              </w:rPr>
            </w:pPr>
            <w:r w:rsidRPr="003346FB">
              <w:rPr>
                <w:rFonts w:ascii="Calibri" w:hAnsi="Calibri" w:cs="Calibri"/>
                <w:noProof/>
              </w:rPr>
              <w:t>David Callahan (coord.)</w:t>
            </w:r>
          </w:p>
          <w:p w14:paraId="057CE1C5" w14:textId="77777777" w:rsidR="00AF65B4" w:rsidRPr="003346FB" w:rsidRDefault="00AF65B4" w:rsidP="00E66D32">
            <w:pPr>
              <w:pStyle w:val="Textoencaja"/>
              <w:jc w:val="left"/>
              <w:rPr>
                <w:rFonts w:ascii="Calibri" w:hAnsi="Calibri" w:cs="Calibri"/>
                <w:noProof/>
              </w:rPr>
            </w:pPr>
            <w:r w:rsidRPr="003346FB">
              <w:rPr>
                <w:rFonts w:ascii="Calibri" w:hAnsi="Calibri" w:cs="Calibri"/>
                <w:b/>
                <w:bCs/>
                <w:noProof/>
              </w:rPr>
              <w:t>Editorial</w:t>
            </w:r>
            <w:r w:rsidRPr="003346FB">
              <w:rPr>
                <w:rFonts w:ascii="Calibri" w:hAnsi="Calibri" w:cs="Calibri"/>
                <w:noProof/>
              </w:rPr>
              <w:t>: Palgrave Macmillan</w:t>
            </w:r>
          </w:p>
          <w:p w14:paraId="22EDF6B8" w14:textId="77777777" w:rsidR="00AF65B4" w:rsidRPr="003346FB" w:rsidRDefault="00AF65B4" w:rsidP="00E66D32">
            <w:pPr>
              <w:pStyle w:val="Textoencaja"/>
              <w:jc w:val="left"/>
              <w:rPr>
                <w:rFonts w:ascii="Calibri" w:hAnsi="Calibri" w:cs="Calibri"/>
                <w:noProof/>
              </w:rPr>
            </w:pPr>
            <w:r w:rsidRPr="003346FB">
              <w:rPr>
                <w:rFonts w:ascii="Calibri" w:hAnsi="Calibri" w:cs="Calibri"/>
                <w:b/>
                <w:bCs/>
                <w:noProof/>
              </w:rPr>
              <w:t>ISBN</w:t>
            </w:r>
            <w:r w:rsidRPr="003346FB">
              <w:rPr>
                <w:rFonts w:ascii="Calibri" w:hAnsi="Calibri" w:cs="Calibri"/>
                <w:noProof/>
              </w:rPr>
              <w:t>: 978-3-031-65486-2</w:t>
            </w:r>
          </w:p>
          <w:p w14:paraId="1E1EB482" w14:textId="77777777" w:rsidR="00AF65B4" w:rsidRPr="003346FB" w:rsidRDefault="00AF65B4" w:rsidP="00E66D32">
            <w:pPr>
              <w:pStyle w:val="Textoencaja"/>
              <w:jc w:val="left"/>
              <w:rPr>
                <w:rFonts w:ascii="Calibri" w:hAnsi="Calibri" w:cs="Calibri"/>
                <w:noProof/>
              </w:rPr>
            </w:pPr>
            <w:r w:rsidRPr="003346FB">
              <w:rPr>
                <w:rFonts w:ascii="Calibri" w:hAnsi="Calibri" w:cs="Calibri"/>
                <w:b/>
                <w:bCs/>
                <w:noProof/>
              </w:rPr>
              <w:t>Ano de publicación</w:t>
            </w:r>
            <w:r w:rsidRPr="003346FB">
              <w:rPr>
                <w:rFonts w:ascii="Calibri" w:hAnsi="Calibri" w:cs="Calibri"/>
                <w:noProof/>
              </w:rPr>
              <w:t>: 2024</w:t>
            </w:r>
          </w:p>
          <w:p w14:paraId="1AFF9387" w14:textId="77777777" w:rsidR="00AF65B4" w:rsidRPr="003346FB" w:rsidRDefault="00AF65B4" w:rsidP="00E66D32">
            <w:pPr>
              <w:pStyle w:val="Textoencaja"/>
              <w:jc w:val="left"/>
              <w:rPr>
                <w:rFonts w:ascii="Calibri" w:hAnsi="Calibri" w:cs="Calibri"/>
                <w:noProof/>
              </w:rPr>
            </w:pPr>
            <w:r w:rsidRPr="003346FB">
              <w:rPr>
                <w:rFonts w:ascii="Calibri" w:hAnsi="Calibri" w:cs="Calibri"/>
                <w:b/>
                <w:bCs/>
                <w:noProof/>
              </w:rPr>
              <w:t>Páxinas</w:t>
            </w:r>
            <w:r w:rsidRPr="003346FB">
              <w:rPr>
                <w:rFonts w:ascii="Calibri" w:hAnsi="Calibri" w:cs="Calibri"/>
                <w:noProof/>
              </w:rPr>
              <w:t>: 175-194</w:t>
            </w:r>
          </w:p>
          <w:p w14:paraId="59CB73A3" w14:textId="77777777" w:rsidR="00AF65B4" w:rsidRPr="003346FB" w:rsidRDefault="00AF65B4" w:rsidP="00E66D32">
            <w:pPr>
              <w:pStyle w:val="Textoencaja"/>
              <w:jc w:val="left"/>
              <w:rPr>
                <w:rFonts w:ascii="Calibri" w:hAnsi="Calibri" w:cs="Calibri"/>
                <w:noProof/>
              </w:rPr>
            </w:pPr>
            <w:r w:rsidRPr="003346FB">
              <w:rPr>
                <w:rFonts w:ascii="Calibri" w:hAnsi="Calibri" w:cs="Calibri"/>
                <w:b/>
                <w:bCs/>
                <w:noProof/>
              </w:rPr>
              <w:t>Tipo</w:t>
            </w:r>
            <w:r w:rsidRPr="003346FB">
              <w:rPr>
                <w:rFonts w:ascii="Calibri" w:hAnsi="Calibri" w:cs="Calibri"/>
                <w:noProof/>
              </w:rPr>
              <w:t>: Capítulo de libro</w:t>
            </w:r>
          </w:p>
          <w:p w14:paraId="6D202CFF" w14:textId="77777777" w:rsidR="00AF65B4" w:rsidRPr="003346FB" w:rsidRDefault="00AF65B4" w:rsidP="00E66D32">
            <w:pPr>
              <w:pStyle w:val="Textoencaja"/>
              <w:jc w:val="left"/>
              <w:rPr>
                <w:rFonts w:ascii="Calibri" w:hAnsi="Calibri" w:cs="Calibri"/>
                <w:noProof/>
              </w:rPr>
            </w:pPr>
          </w:p>
        </w:tc>
      </w:tr>
      <w:tr w:rsidR="00AF65B4" w:rsidRPr="003346FB" w14:paraId="0D287217" w14:textId="77777777" w:rsidTr="00E66D32">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86AC0C9" w14:textId="77777777" w:rsidR="00AF65B4" w:rsidRPr="003346FB" w:rsidRDefault="00AF65B4" w:rsidP="00E66D32">
            <w:pPr>
              <w:pStyle w:val="Textoencaja"/>
              <w:jc w:val="left"/>
              <w:rPr>
                <w:rFonts w:ascii="Calibri" w:hAnsi="Calibri" w:cs="Calibri"/>
                <w:b/>
                <w:bCs/>
                <w:noProof/>
              </w:rPr>
            </w:pPr>
            <w:r w:rsidRPr="003346FB">
              <w:rPr>
                <w:rFonts w:ascii="Calibri" w:hAnsi="Calibri" w:cs="Calibri"/>
                <w:b/>
                <w:bCs/>
                <w:noProof/>
              </w:rPr>
              <w:t>Calidad informativa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72B57D" w14:textId="77777777" w:rsidR="00AF65B4" w:rsidRPr="003346FB" w:rsidRDefault="00AF65B4" w:rsidP="00E66D32">
            <w:pPr>
              <w:rPr>
                <w:sz w:val="20"/>
                <w:szCs w:val="20"/>
              </w:rPr>
            </w:pPr>
            <w:r w:rsidRPr="003346FB">
              <w:rPr>
                <w:sz w:val="20"/>
                <w:szCs w:val="20"/>
              </w:rPr>
              <w:t>Índice SPI</w:t>
            </w:r>
          </w:p>
          <w:tbl>
            <w:tblPr>
              <w:tblW w:w="7111" w:type="dxa"/>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579"/>
              <w:gridCol w:w="4481"/>
              <w:gridCol w:w="1051"/>
            </w:tblGrid>
            <w:tr w:rsidR="00AF65B4" w:rsidRPr="003346FB" w14:paraId="5797E2B4" w14:textId="77777777" w:rsidTr="00E66D32">
              <w:trPr>
                <w:trHeight w:val="826"/>
              </w:trPr>
              <w:tc>
                <w:tcPr>
                  <w:tcW w:w="1579" w:type="dxa"/>
                  <w:shd w:val="clear" w:color="auto" w:fill="FFFFFF"/>
                  <w:vAlign w:val="center"/>
                  <w:hideMark/>
                </w:tcPr>
                <w:p w14:paraId="55A9476A" w14:textId="77777777" w:rsidR="00AF65B4" w:rsidRPr="003346FB" w:rsidRDefault="00AF65B4" w:rsidP="00E66D32">
                  <w:pPr>
                    <w:widowControl/>
                    <w:autoSpaceDE/>
                    <w:autoSpaceDN/>
                    <w:rPr>
                      <w:rFonts w:eastAsia="Times New Roman"/>
                      <w:color w:val="324A6D"/>
                      <w:sz w:val="20"/>
                      <w:szCs w:val="20"/>
                      <w:lang w:eastAsia="es-ES"/>
                    </w:rPr>
                  </w:pPr>
                  <w:r w:rsidRPr="003346FB">
                    <w:rPr>
                      <w:rFonts w:eastAsia="Times New Roman"/>
                      <w:color w:val="324A6D"/>
                      <w:sz w:val="20"/>
                      <w:szCs w:val="20"/>
                      <w:lang w:eastAsia="es-ES"/>
                    </w:rPr>
                    <w:lastRenderedPageBreak/>
                    <w:t>Posición</w:t>
                  </w:r>
                </w:p>
              </w:tc>
              <w:tc>
                <w:tcPr>
                  <w:tcW w:w="4481" w:type="dxa"/>
                  <w:shd w:val="clear" w:color="auto" w:fill="FFFFFF"/>
                  <w:vAlign w:val="center"/>
                  <w:hideMark/>
                </w:tcPr>
                <w:p w14:paraId="5A258087" w14:textId="77777777" w:rsidR="00AF65B4" w:rsidRPr="003346FB" w:rsidRDefault="00AF65B4" w:rsidP="00E66D32">
                  <w:pPr>
                    <w:widowControl/>
                    <w:autoSpaceDE/>
                    <w:autoSpaceDN/>
                    <w:rPr>
                      <w:rFonts w:eastAsia="Times New Roman"/>
                      <w:color w:val="324A6D"/>
                      <w:sz w:val="20"/>
                      <w:szCs w:val="20"/>
                      <w:lang w:eastAsia="es-ES"/>
                    </w:rPr>
                  </w:pPr>
                  <w:r w:rsidRPr="003346FB">
                    <w:rPr>
                      <w:rFonts w:eastAsia="Times New Roman"/>
                      <w:color w:val="324A6D"/>
                      <w:sz w:val="20"/>
                      <w:szCs w:val="20"/>
                      <w:lang w:eastAsia="es-ES"/>
                    </w:rPr>
                    <w:t>Editorial</w:t>
                  </w:r>
                </w:p>
              </w:tc>
              <w:tc>
                <w:tcPr>
                  <w:tcW w:w="1051" w:type="dxa"/>
                  <w:shd w:val="clear" w:color="auto" w:fill="FFFFFF"/>
                  <w:vAlign w:val="center"/>
                  <w:hideMark/>
                </w:tcPr>
                <w:p w14:paraId="6BC09EC5" w14:textId="77777777" w:rsidR="00AF65B4" w:rsidRPr="003346FB" w:rsidRDefault="00AF65B4" w:rsidP="00E66D32">
                  <w:pPr>
                    <w:widowControl/>
                    <w:autoSpaceDE/>
                    <w:autoSpaceDN/>
                    <w:rPr>
                      <w:rFonts w:eastAsia="Times New Roman"/>
                      <w:color w:val="324A6D"/>
                      <w:sz w:val="20"/>
                      <w:szCs w:val="20"/>
                      <w:lang w:eastAsia="es-ES"/>
                    </w:rPr>
                  </w:pPr>
                  <w:r w:rsidRPr="003346FB">
                    <w:rPr>
                      <w:rFonts w:eastAsia="Times New Roman"/>
                      <w:color w:val="324A6D"/>
                      <w:sz w:val="20"/>
                      <w:szCs w:val="20"/>
                      <w:lang w:eastAsia="es-ES"/>
                    </w:rPr>
                    <w:t>ICEE General</w:t>
                  </w:r>
                </w:p>
              </w:tc>
            </w:tr>
            <w:tr w:rsidR="00AF65B4" w:rsidRPr="003346FB" w14:paraId="7AF0A206" w14:textId="77777777" w:rsidTr="00E66D32">
              <w:trPr>
                <w:trHeight w:val="272"/>
              </w:trPr>
              <w:tc>
                <w:tcPr>
                  <w:tcW w:w="1579" w:type="dxa"/>
                  <w:shd w:val="clear" w:color="auto" w:fill="FFFFFF"/>
                  <w:vAlign w:val="center"/>
                  <w:hideMark/>
                </w:tcPr>
                <w:p w14:paraId="78E0E609" w14:textId="77777777" w:rsidR="00AF65B4" w:rsidRPr="003346FB" w:rsidRDefault="00AF65B4" w:rsidP="00E66D32">
                  <w:pPr>
                    <w:widowControl/>
                    <w:autoSpaceDE/>
                    <w:autoSpaceDN/>
                    <w:rPr>
                      <w:rFonts w:eastAsia="Times New Roman"/>
                      <w:color w:val="324A6D"/>
                      <w:sz w:val="20"/>
                      <w:szCs w:val="20"/>
                      <w:lang w:eastAsia="es-ES"/>
                    </w:rPr>
                  </w:pPr>
                  <w:r w:rsidRPr="003346FB">
                    <w:rPr>
                      <w:rFonts w:eastAsia="Times New Roman"/>
                      <w:color w:val="324A6D"/>
                      <w:sz w:val="20"/>
                      <w:szCs w:val="20"/>
                      <w:lang w:eastAsia="es-ES"/>
                    </w:rPr>
                    <w:t>4</w:t>
                  </w:r>
                </w:p>
              </w:tc>
              <w:tc>
                <w:tcPr>
                  <w:tcW w:w="4481" w:type="dxa"/>
                  <w:shd w:val="clear" w:color="auto" w:fill="FFFFFF"/>
                  <w:vAlign w:val="center"/>
                  <w:hideMark/>
                </w:tcPr>
                <w:p w14:paraId="66E5CE85" w14:textId="77777777" w:rsidR="00AF65B4" w:rsidRPr="003346FB" w:rsidRDefault="00AF65B4" w:rsidP="00E66D32">
                  <w:pPr>
                    <w:widowControl/>
                    <w:autoSpaceDE/>
                    <w:autoSpaceDN/>
                    <w:rPr>
                      <w:rFonts w:eastAsia="Times New Roman"/>
                      <w:color w:val="324A6D"/>
                      <w:sz w:val="20"/>
                      <w:szCs w:val="20"/>
                      <w:lang w:eastAsia="es-ES"/>
                    </w:rPr>
                  </w:pPr>
                  <w:r w:rsidRPr="003346FB">
                    <w:rPr>
                      <w:rFonts w:eastAsia="Times New Roman"/>
                      <w:color w:val="324A6D"/>
                      <w:sz w:val="20"/>
                      <w:szCs w:val="20"/>
                      <w:lang w:eastAsia="es-ES"/>
                    </w:rPr>
                    <w:t>Springer</w:t>
                  </w:r>
                </w:p>
              </w:tc>
              <w:tc>
                <w:tcPr>
                  <w:tcW w:w="1051" w:type="dxa"/>
                  <w:shd w:val="clear" w:color="auto" w:fill="FFFFFF"/>
                  <w:vAlign w:val="center"/>
                  <w:hideMark/>
                </w:tcPr>
                <w:p w14:paraId="1930A9D9" w14:textId="77777777" w:rsidR="00AF65B4" w:rsidRPr="003346FB" w:rsidRDefault="00AF65B4" w:rsidP="00E66D32">
                  <w:pPr>
                    <w:widowControl/>
                    <w:autoSpaceDE/>
                    <w:autoSpaceDN/>
                    <w:rPr>
                      <w:rFonts w:eastAsia="Times New Roman"/>
                      <w:color w:val="324A6D"/>
                      <w:sz w:val="20"/>
                      <w:szCs w:val="20"/>
                      <w:lang w:eastAsia="es-ES"/>
                    </w:rPr>
                  </w:pPr>
                  <w:r w:rsidRPr="003346FB">
                    <w:rPr>
                      <w:rFonts w:eastAsia="Times New Roman"/>
                      <w:color w:val="324A6D"/>
                      <w:sz w:val="20"/>
                      <w:szCs w:val="20"/>
                      <w:lang w:eastAsia="es-ES"/>
                    </w:rPr>
                    <w:t>950</w:t>
                  </w:r>
                </w:p>
              </w:tc>
            </w:tr>
          </w:tbl>
          <w:p w14:paraId="7C84C938" w14:textId="77777777" w:rsidR="00AF65B4" w:rsidRPr="003346FB" w:rsidRDefault="00AF65B4" w:rsidP="00E66D32">
            <w:pPr>
              <w:pStyle w:val="Textoencaja"/>
              <w:jc w:val="left"/>
              <w:rPr>
                <w:rFonts w:ascii="Calibri" w:hAnsi="Calibri" w:cs="Calibri"/>
                <w:noProof/>
              </w:rPr>
            </w:pPr>
            <w:r w:rsidRPr="003346FB">
              <w:rPr>
                <w:rFonts w:ascii="Calibri" w:hAnsi="Calibri" w:cs="Calibri"/>
                <w:noProof/>
              </w:rPr>
              <w:t xml:space="preserve"> </w:t>
            </w:r>
          </w:p>
        </w:tc>
      </w:tr>
      <w:tr w:rsidR="00AF65B4" w:rsidRPr="003346FB" w14:paraId="47E6EB6F" w14:textId="77777777" w:rsidTr="00E66D32">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3ADA2DC" w14:textId="77777777" w:rsidR="00AF65B4" w:rsidRPr="003346FB" w:rsidRDefault="00AF65B4" w:rsidP="00E66D32">
            <w:pPr>
              <w:pStyle w:val="Textoencaja"/>
              <w:jc w:val="left"/>
              <w:rPr>
                <w:rFonts w:ascii="Calibri" w:hAnsi="Calibri" w:cs="Calibri"/>
                <w:b/>
                <w:bCs/>
                <w:noProof/>
              </w:rPr>
            </w:pPr>
            <w:r w:rsidRPr="003346FB">
              <w:rPr>
                <w:rFonts w:ascii="Calibri" w:hAnsi="Calibri" w:cs="Calibri"/>
                <w:b/>
                <w:bCs/>
                <w:noProof/>
              </w:rPr>
              <w:lastRenderedPageBreak/>
              <w:t>Calidad del proceso editorial</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4DCF34" w14:textId="77777777" w:rsidR="00AF65B4" w:rsidRPr="003346FB" w:rsidRDefault="00AF65B4" w:rsidP="00AF65B4">
            <w:pPr>
              <w:pStyle w:val="Textoencaja"/>
              <w:numPr>
                <w:ilvl w:val="0"/>
                <w:numId w:val="42"/>
              </w:numPr>
              <w:jc w:val="left"/>
              <w:rPr>
                <w:rFonts w:ascii="Calibri" w:hAnsi="Calibri" w:cs="Calibri"/>
                <w:noProof/>
              </w:rPr>
            </w:pPr>
            <w:r w:rsidRPr="003346FB">
              <w:rPr>
                <w:rFonts w:ascii="Calibri" w:hAnsi="Calibri" w:cs="Calibri"/>
                <w:b/>
                <w:bCs/>
                <w:noProof/>
              </w:rPr>
              <w:t>DOI</w:t>
            </w:r>
            <w:r w:rsidRPr="003346FB">
              <w:rPr>
                <w:rFonts w:ascii="Calibri" w:hAnsi="Calibri" w:cs="Calibri"/>
                <w:noProof/>
              </w:rPr>
              <w:t>https://doi.org/10.1007/978-3-031-65487-9</w:t>
            </w:r>
          </w:p>
          <w:p w14:paraId="1F12CC58" w14:textId="77777777" w:rsidR="00AF65B4" w:rsidRPr="003346FB" w:rsidRDefault="00AF65B4" w:rsidP="00AF65B4">
            <w:pPr>
              <w:pStyle w:val="Textoencaja"/>
              <w:numPr>
                <w:ilvl w:val="0"/>
                <w:numId w:val="42"/>
              </w:numPr>
              <w:jc w:val="left"/>
              <w:rPr>
                <w:rFonts w:ascii="Calibri" w:hAnsi="Calibri" w:cs="Calibri"/>
                <w:noProof/>
              </w:rPr>
            </w:pPr>
            <w:r w:rsidRPr="003346FB">
              <w:rPr>
                <w:rFonts w:ascii="Calibri" w:hAnsi="Calibri" w:cs="Calibri"/>
                <w:b/>
                <w:bCs/>
                <w:noProof/>
              </w:rPr>
              <w:t>Publisher</w:t>
            </w:r>
            <w:r w:rsidRPr="003346FB">
              <w:rPr>
                <w:rFonts w:ascii="Calibri" w:hAnsi="Calibri" w:cs="Calibri"/>
                <w:noProof/>
              </w:rPr>
              <w:t>Palgrave Macmillan Cham</w:t>
            </w:r>
          </w:p>
          <w:p w14:paraId="2F360644" w14:textId="77777777" w:rsidR="00AF65B4" w:rsidRPr="003346FB" w:rsidRDefault="00AF65B4" w:rsidP="00AF65B4">
            <w:pPr>
              <w:pStyle w:val="Textoencaja"/>
              <w:numPr>
                <w:ilvl w:val="0"/>
                <w:numId w:val="42"/>
              </w:numPr>
              <w:jc w:val="left"/>
              <w:rPr>
                <w:rFonts w:ascii="Calibri" w:hAnsi="Calibri" w:cs="Calibri"/>
                <w:noProof/>
                <w:lang w:val="en-US"/>
              </w:rPr>
            </w:pPr>
            <w:r w:rsidRPr="003346FB">
              <w:rPr>
                <w:rFonts w:ascii="Calibri" w:hAnsi="Calibri" w:cs="Calibri"/>
                <w:b/>
                <w:bCs/>
                <w:noProof/>
                <w:lang w:val="en-US"/>
              </w:rPr>
              <w:t>eBook Packages</w:t>
            </w:r>
            <w:hyperlink r:id="rId285" w:history="1">
              <w:r w:rsidRPr="003346FB">
                <w:rPr>
                  <w:rStyle w:val="Hiperligazn"/>
                  <w:rFonts w:ascii="Calibri" w:hAnsi="Calibri" w:cs="Calibri"/>
                  <w:noProof/>
                  <w:lang w:val="en-US"/>
                </w:rPr>
                <w:t>Literature, Cultural and Media Studies</w:t>
              </w:r>
            </w:hyperlink>
            <w:r w:rsidRPr="003346FB">
              <w:rPr>
                <w:rFonts w:ascii="Calibri" w:hAnsi="Calibri" w:cs="Calibri"/>
                <w:noProof/>
                <w:lang w:val="en-US"/>
              </w:rPr>
              <w:t>, </w:t>
            </w:r>
            <w:hyperlink r:id="rId286" w:history="1">
              <w:r w:rsidRPr="003346FB">
                <w:rPr>
                  <w:rStyle w:val="Hiperligazn"/>
                  <w:rFonts w:ascii="Calibri" w:hAnsi="Calibri" w:cs="Calibri"/>
                  <w:noProof/>
                  <w:lang w:val="en-US"/>
                </w:rPr>
                <w:t>Literature, Cultural and Media Studies (R0)</w:t>
              </w:r>
            </w:hyperlink>
          </w:p>
          <w:p w14:paraId="469B1E51" w14:textId="77777777" w:rsidR="00AF65B4" w:rsidRPr="003346FB" w:rsidRDefault="00AF65B4" w:rsidP="00E66D32">
            <w:pPr>
              <w:pStyle w:val="Textoencaja"/>
              <w:jc w:val="left"/>
              <w:rPr>
                <w:rFonts w:ascii="Calibri" w:hAnsi="Calibri" w:cs="Calibri"/>
                <w:noProof/>
                <w:lang w:val="en-US"/>
              </w:rPr>
            </w:pPr>
          </w:p>
        </w:tc>
      </w:tr>
      <w:tr w:rsidR="00AF65B4" w:rsidRPr="003346FB" w14:paraId="07C6F209" w14:textId="77777777" w:rsidTr="00E66D32">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0E2CB48" w14:textId="77777777" w:rsidR="00AF65B4" w:rsidRPr="003346FB" w:rsidRDefault="00AF65B4" w:rsidP="00E66D32">
            <w:pPr>
              <w:pStyle w:val="Textoencaja"/>
              <w:jc w:val="left"/>
              <w:rPr>
                <w:rFonts w:ascii="Calibri" w:hAnsi="Calibri" w:cs="Calibri"/>
                <w:b/>
                <w:bCs/>
                <w:noProof/>
              </w:rPr>
            </w:pPr>
            <w:r w:rsidRPr="003346FB">
              <w:rPr>
                <w:rFonts w:ascii="Calibri" w:hAnsi="Calibri" w:cs="Calibri"/>
                <w:b/>
                <w:bCs/>
                <w:noProof/>
              </w:rPr>
              <w:t>Calidad de difusión y visibilidad</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9D4759" w14:textId="77777777" w:rsidR="00AF65B4" w:rsidRPr="003346FB" w:rsidRDefault="00AF65B4" w:rsidP="00E66D32">
            <w:pPr>
              <w:pStyle w:val="Textoencaja"/>
              <w:jc w:val="left"/>
              <w:rPr>
                <w:rFonts w:ascii="Calibri" w:hAnsi="Calibri" w:cs="Calibri"/>
                <w:noProof/>
              </w:rPr>
            </w:pPr>
            <w:hyperlink r:id="rId287" w:tgtFrame="_blank" w:history="1">
              <w:r w:rsidRPr="003346FB">
                <w:rPr>
                  <w:rStyle w:val="Hiperligazn"/>
                  <w:rFonts w:ascii="Calibri" w:hAnsi="Calibri" w:cs="Calibri"/>
                  <w:b/>
                  <w:bCs/>
                  <w:noProof/>
                </w:rPr>
                <w:t>DIALNET</w:t>
              </w:r>
            </w:hyperlink>
            <w:r w:rsidRPr="003346FB">
              <w:rPr>
                <w:rFonts w:ascii="Calibri" w:hAnsi="Calibri" w:cs="Calibri"/>
                <w:noProof/>
              </w:rPr>
              <w:t> </w:t>
            </w:r>
            <w:hyperlink r:id="rId288" w:tgtFrame="_blank" w:tooltip="Busca no documento en Google Scholar" w:history="1">
              <w:r w:rsidRPr="003346FB">
                <w:rPr>
                  <w:rStyle w:val="Hiperligazn"/>
                  <w:rFonts w:ascii="Calibri" w:hAnsi="Calibri" w:cs="Calibri"/>
                  <w:b/>
                  <w:bCs/>
                  <w:noProof/>
                </w:rPr>
                <w:t>GOOGLE SCHOLAR</w:t>
              </w:r>
            </w:hyperlink>
          </w:p>
        </w:tc>
      </w:tr>
    </w:tbl>
    <w:p w14:paraId="763FF3EF" w14:textId="77777777" w:rsidR="00AF65B4" w:rsidRPr="003346FB" w:rsidRDefault="00AF65B4" w:rsidP="00AF65B4">
      <w:pPr>
        <w:rPr>
          <w:noProof/>
          <w:sz w:val="20"/>
          <w:szCs w:val="20"/>
        </w:rPr>
      </w:pPr>
    </w:p>
    <w:p w14:paraId="0E7E03E9" w14:textId="77777777" w:rsidR="00AF65B4" w:rsidRPr="003346FB" w:rsidRDefault="00AF65B4" w:rsidP="00AF65B4">
      <w:pPr>
        <w:rPr>
          <w:noProof/>
          <w:sz w:val="20"/>
          <w:szCs w:val="20"/>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AF65B4" w:rsidRPr="003346FB" w14:paraId="35F5D589" w14:textId="77777777" w:rsidTr="00E66D32">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1368C90E" w14:textId="77777777" w:rsidR="00AF65B4" w:rsidRPr="003346FB" w:rsidRDefault="00AF65B4" w:rsidP="00E66D32">
            <w:pPr>
              <w:pStyle w:val="Textoencaja"/>
              <w:jc w:val="left"/>
              <w:rPr>
                <w:rFonts w:ascii="Calibri" w:hAnsi="Calibri" w:cs="Calibri"/>
                <w:b/>
                <w:bCs/>
                <w:noProof/>
              </w:rPr>
            </w:pPr>
            <w:r w:rsidRPr="003346FB">
              <w:rPr>
                <w:rFonts w:ascii="Calibri" w:hAnsi="Calibri" w:cs="Calibri"/>
                <w:b/>
                <w:bCs/>
                <w:noProof/>
              </w:rPr>
              <w:t>Revistas indexadas</w:t>
            </w:r>
          </w:p>
        </w:tc>
      </w:tr>
      <w:tr w:rsidR="00AF65B4" w:rsidRPr="003346FB" w14:paraId="182F6E29" w14:textId="77777777" w:rsidTr="00E66D32">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30DAC22" w14:textId="77777777" w:rsidR="00AF65B4" w:rsidRPr="003346FB" w:rsidRDefault="00AF65B4" w:rsidP="00E66D32">
            <w:pPr>
              <w:pStyle w:val="Textoencaja"/>
              <w:jc w:val="left"/>
              <w:rPr>
                <w:rFonts w:ascii="Calibri" w:hAnsi="Calibri" w:cs="Calibri"/>
                <w:b/>
                <w:bCs/>
                <w:noProof/>
              </w:rPr>
            </w:pPr>
            <w:r w:rsidRPr="003346FB">
              <w:rPr>
                <w:rFonts w:ascii="Calibri" w:hAnsi="Calibri" w:cs="Calibri"/>
                <w:b/>
                <w:bCs/>
                <w:noProof/>
              </w:rPr>
              <w:t>Autores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915325" w14:textId="77777777" w:rsidR="00AF65B4" w:rsidRPr="003346FB" w:rsidRDefault="00AF65B4" w:rsidP="00E66D32">
            <w:pPr>
              <w:pStyle w:val="Textoencaja"/>
              <w:jc w:val="left"/>
              <w:rPr>
                <w:rFonts w:ascii="Calibri" w:hAnsi="Calibri" w:cs="Calibri"/>
                <w:noProof/>
              </w:rPr>
            </w:pPr>
            <w:r w:rsidRPr="003346FB">
              <w:rPr>
                <w:rFonts w:ascii="Calibri" w:hAnsi="Calibri" w:cs="Calibri"/>
                <w:noProof/>
              </w:rPr>
              <w:t>Ana LUNA ALONSO</w:t>
            </w:r>
          </w:p>
        </w:tc>
      </w:tr>
      <w:tr w:rsidR="00AF65B4" w:rsidRPr="003346FB" w14:paraId="46354792" w14:textId="77777777" w:rsidTr="00E66D32">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EA1EBD1" w14:textId="77777777" w:rsidR="00AF65B4" w:rsidRPr="003346FB" w:rsidRDefault="00AF65B4" w:rsidP="00E66D32">
            <w:pPr>
              <w:pStyle w:val="Textoencaja"/>
              <w:jc w:val="left"/>
              <w:rPr>
                <w:rFonts w:ascii="Calibri" w:hAnsi="Calibri" w:cs="Calibri"/>
                <w:b/>
                <w:bCs/>
                <w:noProof/>
              </w:rPr>
            </w:pPr>
            <w:r w:rsidRPr="003346FB">
              <w:rPr>
                <w:rFonts w:ascii="Calibri" w:hAnsi="Calibri" w:cs="Calibri"/>
                <w:b/>
                <w:bCs/>
                <w:noProof/>
              </w:rPr>
              <w:t>Título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E0915C" w14:textId="77777777" w:rsidR="00AF65B4" w:rsidRPr="003346FB" w:rsidRDefault="00AF65B4" w:rsidP="00E66D32">
            <w:pPr>
              <w:pStyle w:val="Textoencaja"/>
              <w:jc w:val="left"/>
              <w:rPr>
                <w:rFonts w:ascii="Calibri" w:hAnsi="Calibri" w:cs="Calibri"/>
                <w:noProof/>
                <w:lang w:val="fr-FR"/>
              </w:rPr>
            </w:pPr>
            <w:r w:rsidRPr="003346FB">
              <w:rPr>
                <w:rFonts w:ascii="Calibri" w:hAnsi="Calibri" w:cs="Calibri"/>
                <w:noProof/>
              </w:rPr>
              <w:t xml:space="preserve">“Escritoras gallegas paratraducidas en el espacio ibérico”. </w:t>
            </w:r>
            <w:r w:rsidRPr="003346FB">
              <w:rPr>
                <w:rFonts w:ascii="Calibri" w:hAnsi="Calibri" w:cs="Calibri"/>
                <w:noProof/>
                <w:lang w:val="fr-FR"/>
              </w:rPr>
              <w:t>Meta. Journal des Traducteurs // Translators Journal.</w:t>
            </w:r>
          </w:p>
        </w:tc>
      </w:tr>
      <w:tr w:rsidR="00AF65B4" w:rsidRPr="003346FB" w14:paraId="56243398" w14:textId="77777777" w:rsidTr="00E66D32">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5077B04" w14:textId="77777777" w:rsidR="00AF65B4" w:rsidRPr="003346FB" w:rsidRDefault="00AF65B4" w:rsidP="00E66D32">
            <w:pPr>
              <w:pStyle w:val="Textoencaja"/>
              <w:jc w:val="left"/>
              <w:rPr>
                <w:rFonts w:ascii="Calibri" w:hAnsi="Calibri" w:cs="Calibri"/>
                <w:b/>
                <w:bCs/>
                <w:noProof/>
              </w:rPr>
            </w:pPr>
            <w:r w:rsidRPr="003346FB">
              <w:rPr>
                <w:rFonts w:ascii="Calibri" w:hAnsi="Calibri" w:cs="Calibri"/>
                <w:b/>
                <w:bCs/>
                <w:noProof/>
              </w:rPr>
              <w:t>Datos de la publicación:</w:t>
            </w:r>
          </w:p>
          <w:p w14:paraId="0B070D2A" w14:textId="77777777" w:rsidR="00AF65B4" w:rsidRPr="003346FB" w:rsidRDefault="00AF65B4" w:rsidP="00E66D32">
            <w:pPr>
              <w:pStyle w:val="Textoencaja"/>
              <w:jc w:val="left"/>
              <w:rPr>
                <w:rFonts w:ascii="Calibri" w:hAnsi="Calibri" w:cs="Calibri"/>
                <w:b/>
                <w:bCs/>
                <w:noProof/>
              </w:rPr>
            </w:pPr>
            <w:r w:rsidRPr="003346FB">
              <w:rPr>
                <w:rFonts w:ascii="Calibri" w:hAnsi="Calibri" w:cs="Calibri"/>
                <w:b/>
                <w:bCs/>
                <w:noProof/>
              </w:rPr>
              <w:t>Revista, Volumen, páginas, año, DOI</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90CD64" w14:textId="77777777" w:rsidR="00AF65B4" w:rsidRPr="003346FB" w:rsidRDefault="00AF65B4" w:rsidP="00E66D32">
            <w:pPr>
              <w:pStyle w:val="Textoencaja"/>
              <w:jc w:val="left"/>
              <w:rPr>
                <w:rFonts w:ascii="Calibri" w:hAnsi="Calibri" w:cs="Calibri"/>
                <w:noProof/>
                <w:lang w:val="fr-FR"/>
              </w:rPr>
            </w:pPr>
            <w:r w:rsidRPr="003346FB">
              <w:rPr>
                <w:rFonts w:ascii="Calibri" w:hAnsi="Calibri" w:cs="Calibri"/>
                <w:noProof/>
                <w:lang w:val="fr-FR"/>
              </w:rPr>
              <w:t>Meta. Journal des Traducteurs // Translators Journal.</w:t>
            </w:r>
          </w:p>
        </w:tc>
      </w:tr>
      <w:tr w:rsidR="00AF65B4" w:rsidRPr="003346FB" w14:paraId="697A14D2" w14:textId="77777777" w:rsidTr="00E66D32">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5DC25E3" w14:textId="77777777" w:rsidR="00AF65B4" w:rsidRPr="003346FB" w:rsidRDefault="00AF65B4" w:rsidP="00E66D32">
            <w:pPr>
              <w:pStyle w:val="Textoencaja"/>
              <w:jc w:val="left"/>
              <w:rPr>
                <w:rFonts w:ascii="Calibri" w:hAnsi="Calibri" w:cs="Calibri"/>
                <w:b/>
                <w:bCs/>
                <w:noProof/>
              </w:rPr>
            </w:pPr>
            <w:r w:rsidRPr="003346FB">
              <w:rPr>
                <w:rFonts w:ascii="Calibri" w:hAnsi="Calibri" w:cs="Calibri"/>
                <w:b/>
                <w:bCs/>
                <w:noProof/>
              </w:rPr>
              <w:t>ISSN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A63CE0" w14:textId="77777777" w:rsidR="00AF65B4" w:rsidRPr="003346FB" w:rsidRDefault="00AF65B4" w:rsidP="00E66D32">
            <w:pPr>
              <w:pStyle w:val="Textoencaja"/>
              <w:jc w:val="left"/>
              <w:rPr>
                <w:rFonts w:ascii="Calibri" w:hAnsi="Calibri" w:cs="Calibri"/>
                <w:noProof/>
              </w:rPr>
            </w:pPr>
            <w:r w:rsidRPr="003346FB">
              <w:rPr>
                <w:rFonts w:ascii="Calibri" w:hAnsi="Calibri" w:cs="Calibri"/>
                <w:noProof/>
              </w:rPr>
              <w:t>0026-0452</w:t>
            </w:r>
          </w:p>
        </w:tc>
      </w:tr>
      <w:tr w:rsidR="00AF65B4" w:rsidRPr="003346FB" w14:paraId="0D347A9C" w14:textId="77777777" w:rsidTr="00E66D32">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B7DA604" w14:textId="77777777" w:rsidR="00AF65B4" w:rsidRPr="003346FB" w:rsidRDefault="00AF65B4" w:rsidP="00E66D32">
            <w:pPr>
              <w:pStyle w:val="Textoencaja"/>
              <w:jc w:val="left"/>
              <w:rPr>
                <w:rFonts w:ascii="Calibri" w:hAnsi="Calibri" w:cs="Calibri"/>
                <w:b/>
                <w:bCs/>
                <w:noProof/>
              </w:rPr>
            </w:pPr>
            <w:r w:rsidRPr="003346FB">
              <w:rPr>
                <w:rFonts w:ascii="Calibri" w:hAnsi="Calibri" w:cs="Calibri"/>
                <w:b/>
                <w:bCs/>
                <w:noProof/>
              </w:rPr>
              <w:t>Índice de impacto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56A63E" w14:textId="77777777" w:rsidR="00AF65B4" w:rsidRPr="003346FB" w:rsidRDefault="00AF65B4" w:rsidP="00E66D32">
            <w:pPr>
              <w:pStyle w:val="Textoencaja"/>
              <w:jc w:val="left"/>
              <w:rPr>
                <w:rFonts w:ascii="Calibri" w:hAnsi="Calibri" w:cs="Calibri"/>
                <w:noProof/>
              </w:rPr>
            </w:pPr>
            <w:r w:rsidRPr="003346FB">
              <w:rPr>
                <w:rFonts w:ascii="Calibri" w:hAnsi="Calibri" w:cs="Calibri"/>
                <w:noProof/>
              </w:rPr>
              <w:t>https://jcr.clarivate.com/jcr-jp/journal-profile?journal=META&amp;year=2023&amp;fromPage=%2Fjcr%2Fhome</w:t>
            </w:r>
          </w:p>
        </w:tc>
      </w:tr>
      <w:tr w:rsidR="00AF65B4" w:rsidRPr="003346FB" w14:paraId="10B1F27E" w14:textId="77777777" w:rsidTr="00E66D32">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1505D4F" w14:textId="77777777" w:rsidR="00AF65B4" w:rsidRPr="003346FB" w:rsidRDefault="00AF65B4" w:rsidP="00E66D32">
            <w:pPr>
              <w:pStyle w:val="Textoencaja"/>
              <w:jc w:val="left"/>
              <w:rPr>
                <w:rFonts w:ascii="Calibri" w:hAnsi="Calibri" w:cs="Calibri"/>
                <w:b/>
                <w:bCs/>
                <w:noProof/>
              </w:rPr>
            </w:pPr>
            <w:r w:rsidRPr="003346FB">
              <w:rPr>
                <w:rFonts w:ascii="Calibri" w:hAnsi="Calibri" w:cs="Calibri"/>
                <w:b/>
                <w:bCs/>
                <w:noProof/>
              </w:rPr>
              <w:t>Posición relativa de la revista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1860BC" w14:textId="77777777" w:rsidR="00AF65B4" w:rsidRPr="003346FB" w:rsidRDefault="00AF65B4" w:rsidP="00E66D32">
            <w:pPr>
              <w:pStyle w:val="Textoencaja"/>
              <w:jc w:val="left"/>
              <w:rPr>
                <w:rFonts w:ascii="Calibri" w:hAnsi="Calibri" w:cs="Calibri"/>
                <w:noProof/>
              </w:rPr>
            </w:pPr>
            <w:r w:rsidRPr="003346FB">
              <w:rPr>
                <w:rFonts w:ascii="Calibri" w:hAnsi="Calibri" w:cs="Calibri"/>
                <w:noProof/>
              </w:rPr>
              <w:t>Journal Citation Indicator (JCI)</w:t>
            </w:r>
          </w:p>
          <w:p w14:paraId="0943FF9D" w14:textId="77777777" w:rsidR="00AF65B4" w:rsidRPr="003346FB" w:rsidRDefault="00AF65B4" w:rsidP="00E66D32">
            <w:pPr>
              <w:pStyle w:val="Textoencaja"/>
              <w:jc w:val="left"/>
              <w:rPr>
                <w:rFonts w:ascii="Calibri" w:hAnsi="Calibri" w:cs="Calibri"/>
                <w:noProof/>
              </w:rPr>
            </w:pPr>
            <w:r w:rsidRPr="003346FB">
              <w:rPr>
                <w:rFonts w:ascii="Calibri" w:hAnsi="Calibri" w:cs="Calibri"/>
                <w:noProof/>
              </w:rPr>
              <w:t>0.30</w:t>
            </w:r>
          </w:p>
        </w:tc>
      </w:tr>
    </w:tbl>
    <w:p w14:paraId="15B0980E" w14:textId="77777777" w:rsidR="00AF65B4" w:rsidRPr="003346FB" w:rsidRDefault="00AF65B4" w:rsidP="00AF65B4">
      <w:pPr>
        <w:rPr>
          <w:noProof/>
          <w:sz w:val="20"/>
          <w:szCs w:val="20"/>
        </w:rPr>
      </w:pPr>
    </w:p>
    <w:p w14:paraId="32C6011E" w14:textId="77777777" w:rsidR="00AF65B4" w:rsidRPr="003346FB" w:rsidRDefault="00AF65B4" w:rsidP="00AF65B4">
      <w:pPr>
        <w:rPr>
          <w:noProof/>
          <w:sz w:val="20"/>
          <w:szCs w:val="20"/>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AF65B4" w:rsidRPr="003346FB" w14:paraId="4B756AF7" w14:textId="77777777" w:rsidTr="00E66D32">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71259FEE" w14:textId="77777777" w:rsidR="00AF65B4" w:rsidRPr="003346FB" w:rsidRDefault="00AF65B4" w:rsidP="00E66D32">
            <w:pPr>
              <w:pStyle w:val="Textoencaja"/>
              <w:jc w:val="left"/>
              <w:rPr>
                <w:rFonts w:ascii="Calibri" w:hAnsi="Calibri" w:cs="Calibri"/>
                <w:b/>
                <w:bCs/>
                <w:noProof/>
              </w:rPr>
            </w:pPr>
            <w:r w:rsidRPr="003346FB">
              <w:rPr>
                <w:rFonts w:ascii="Calibri" w:hAnsi="Calibri" w:cs="Calibri"/>
                <w:b/>
                <w:bCs/>
                <w:noProof/>
              </w:rPr>
              <w:t>Revistas indexadas</w:t>
            </w:r>
          </w:p>
        </w:tc>
      </w:tr>
      <w:tr w:rsidR="00AF65B4" w:rsidRPr="003346FB" w14:paraId="5FCE52A9" w14:textId="77777777" w:rsidTr="00E66D32">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2956928" w14:textId="77777777" w:rsidR="00AF65B4" w:rsidRPr="003346FB" w:rsidRDefault="00AF65B4" w:rsidP="00E66D32">
            <w:pPr>
              <w:pStyle w:val="Textoencaja"/>
              <w:jc w:val="left"/>
              <w:rPr>
                <w:rFonts w:ascii="Calibri" w:hAnsi="Calibri" w:cs="Calibri"/>
                <w:b/>
                <w:bCs/>
                <w:noProof/>
              </w:rPr>
            </w:pPr>
            <w:r w:rsidRPr="003346FB">
              <w:rPr>
                <w:rFonts w:ascii="Calibri" w:hAnsi="Calibri" w:cs="Calibri"/>
                <w:b/>
                <w:bCs/>
                <w:noProof/>
              </w:rPr>
              <w:t>Autores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F02528" w14:textId="77777777" w:rsidR="00AF65B4" w:rsidRPr="003346FB" w:rsidRDefault="00AF65B4" w:rsidP="00E66D32">
            <w:pPr>
              <w:pStyle w:val="Textoencaja"/>
              <w:jc w:val="left"/>
              <w:rPr>
                <w:rFonts w:ascii="Calibri" w:hAnsi="Calibri" w:cs="Calibri"/>
                <w:noProof/>
              </w:rPr>
            </w:pPr>
            <w:r w:rsidRPr="003346FB">
              <w:rPr>
                <w:rFonts w:ascii="Calibri" w:hAnsi="Calibri" w:cs="Calibri"/>
                <w:noProof/>
              </w:rPr>
              <w:t>Méndez González, Ramón</w:t>
            </w:r>
          </w:p>
        </w:tc>
      </w:tr>
      <w:tr w:rsidR="00AF65B4" w:rsidRPr="003346FB" w14:paraId="64CABB99" w14:textId="77777777" w:rsidTr="00E66D32">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9460327" w14:textId="77777777" w:rsidR="00AF65B4" w:rsidRPr="003346FB" w:rsidRDefault="00AF65B4" w:rsidP="00E66D32">
            <w:pPr>
              <w:pStyle w:val="Textoencaja"/>
              <w:jc w:val="left"/>
              <w:rPr>
                <w:rFonts w:ascii="Calibri" w:hAnsi="Calibri" w:cs="Calibri"/>
                <w:b/>
                <w:bCs/>
                <w:noProof/>
              </w:rPr>
            </w:pPr>
            <w:r w:rsidRPr="003346FB">
              <w:rPr>
                <w:rFonts w:ascii="Calibri" w:hAnsi="Calibri" w:cs="Calibri"/>
                <w:b/>
                <w:bCs/>
                <w:noProof/>
              </w:rPr>
              <w:t>Título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F395E8" w14:textId="77777777" w:rsidR="00AF65B4" w:rsidRPr="003346FB" w:rsidRDefault="00AF65B4" w:rsidP="00E66D32">
            <w:pPr>
              <w:pStyle w:val="Textoencaja"/>
              <w:jc w:val="left"/>
              <w:rPr>
                <w:rFonts w:ascii="Calibri" w:hAnsi="Calibri" w:cs="Calibri"/>
                <w:noProof/>
              </w:rPr>
            </w:pPr>
            <w:r w:rsidRPr="003346FB">
              <w:rPr>
                <w:rFonts w:ascii="Calibri" w:hAnsi="Calibri" w:cs="Calibri"/>
                <w:noProof/>
              </w:rPr>
              <w:t>Localización de videojuegos: herramientas formativas para nuevas prácticas traductivas y paratraductivas</w:t>
            </w:r>
          </w:p>
        </w:tc>
      </w:tr>
      <w:tr w:rsidR="00AF65B4" w:rsidRPr="003346FB" w14:paraId="25349B04" w14:textId="77777777" w:rsidTr="00E66D32">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08BC003" w14:textId="77777777" w:rsidR="00AF65B4" w:rsidRPr="003346FB" w:rsidRDefault="00AF65B4" w:rsidP="00E66D32">
            <w:pPr>
              <w:pStyle w:val="Textoencaja"/>
              <w:jc w:val="left"/>
              <w:rPr>
                <w:rFonts w:ascii="Calibri" w:hAnsi="Calibri" w:cs="Calibri"/>
                <w:b/>
                <w:bCs/>
                <w:noProof/>
              </w:rPr>
            </w:pPr>
            <w:r w:rsidRPr="003346FB">
              <w:rPr>
                <w:rFonts w:ascii="Calibri" w:hAnsi="Calibri" w:cs="Calibri"/>
                <w:b/>
                <w:bCs/>
                <w:noProof/>
              </w:rPr>
              <w:t>Datos de la publicación:</w:t>
            </w:r>
          </w:p>
          <w:p w14:paraId="1C520E5B" w14:textId="77777777" w:rsidR="00AF65B4" w:rsidRPr="003346FB" w:rsidRDefault="00AF65B4" w:rsidP="00E66D32">
            <w:pPr>
              <w:pStyle w:val="Textoencaja"/>
              <w:jc w:val="left"/>
              <w:rPr>
                <w:rFonts w:ascii="Calibri" w:hAnsi="Calibri" w:cs="Calibri"/>
                <w:b/>
                <w:bCs/>
                <w:noProof/>
              </w:rPr>
            </w:pPr>
            <w:r w:rsidRPr="003346FB">
              <w:rPr>
                <w:rFonts w:ascii="Calibri" w:hAnsi="Calibri" w:cs="Calibri"/>
                <w:b/>
                <w:bCs/>
                <w:noProof/>
              </w:rPr>
              <w:t>Revista, Volumen, páginas, año, DOI</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FD75AE" w14:textId="77777777" w:rsidR="00AF65B4" w:rsidRPr="003346FB" w:rsidRDefault="00AF65B4" w:rsidP="00E66D32">
            <w:pPr>
              <w:pStyle w:val="Textoencaja"/>
              <w:jc w:val="left"/>
              <w:rPr>
                <w:rFonts w:ascii="Calibri" w:hAnsi="Calibri" w:cs="Calibri"/>
                <w:noProof/>
              </w:rPr>
            </w:pPr>
            <w:r w:rsidRPr="003346FB">
              <w:rPr>
                <w:rFonts w:ascii="Calibri" w:hAnsi="Calibri" w:cs="Calibri"/>
                <w:noProof/>
              </w:rPr>
              <w:t>Meta, 67(3), pp. 558–574</w:t>
            </w:r>
          </w:p>
          <w:p w14:paraId="209845AA" w14:textId="77777777" w:rsidR="00AF65B4" w:rsidRPr="003346FB" w:rsidRDefault="00AF65B4" w:rsidP="00E66D32">
            <w:pPr>
              <w:rPr>
                <w:sz w:val="20"/>
                <w:szCs w:val="20"/>
              </w:rPr>
            </w:pPr>
            <w:hyperlink r:id="rId289" w:history="1">
              <w:r w:rsidRPr="003346FB">
                <w:rPr>
                  <w:rStyle w:val="Hiperligazn"/>
                  <w:sz w:val="20"/>
                  <w:szCs w:val="20"/>
                </w:rPr>
                <w:t>https://doi.org/10.7202/1100474ar</w:t>
              </w:r>
            </w:hyperlink>
          </w:p>
          <w:p w14:paraId="0CB5601B" w14:textId="77777777" w:rsidR="00AF65B4" w:rsidRPr="003346FB" w:rsidRDefault="00AF65B4" w:rsidP="00E66D32">
            <w:pPr>
              <w:rPr>
                <w:sz w:val="20"/>
                <w:szCs w:val="20"/>
              </w:rPr>
            </w:pPr>
          </w:p>
        </w:tc>
      </w:tr>
      <w:tr w:rsidR="00AF65B4" w:rsidRPr="003346FB" w14:paraId="25D28478" w14:textId="77777777" w:rsidTr="00E66D32">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E2BAC8F" w14:textId="77777777" w:rsidR="00AF65B4" w:rsidRPr="003346FB" w:rsidRDefault="00AF65B4" w:rsidP="00E66D32">
            <w:pPr>
              <w:pStyle w:val="Textoencaja"/>
              <w:jc w:val="left"/>
              <w:rPr>
                <w:rFonts w:ascii="Calibri" w:hAnsi="Calibri" w:cs="Calibri"/>
                <w:b/>
                <w:bCs/>
                <w:noProof/>
              </w:rPr>
            </w:pPr>
            <w:r w:rsidRPr="003346FB">
              <w:rPr>
                <w:rFonts w:ascii="Calibri" w:hAnsi="Calibri" w:cs="Calibri"/>
                <w:b/>
                <w:bCs/>
                <w:noProof/>
              </w:rPr>
              <w:lastRenderedPageBreak/>
              <w:t>ISSN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87EE6D" w14:textId="77777777" w:rsidR="00AF65B4" w:rsidRPr="003346FB" w:rsidRDefault="00AF65B4" w:rsidP="00E66D32">
            <w:pPr>
              <w:pStyle w:val="Textoencaja"/>
              <w:jc w:val="left"/>
              <w:rPr>
                <w:rFonts w:ascii="Calibri" w:hAnsi="Calibri" w:cs="Calibri"/>
                <w:noProof/>
              </w:rPr>
            </w:pPr>
            <w:r w:rsidRPr="003346FB">
              <w:rPr>
                <w:rFonts w:ascii="Calibri" w:hAnsi="Calibri" w:cs="Calibri"/>
                <w:noProof/>
              </w:rPr>
              <w:t>0026-0452</w:t>
            </w:r>
          </w:p>
        </w:tc>
      </w:tr>
      <w:tr w:rsidR="00AF65B4" w:rsidRPr="003346FB" w14:paraId="14B01D93" w14:textId="77777777" w:rsidTr="00E66D32">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830C444" w14:textId="77777777" w:rsidR="00AF65B4" w:rsidRPr="003346FB" w:rsidRDefault="00AF65B4" w:rsidP="00E66D32">
            <w:pPr>
              <w:pStyle w:val="Textoencaja"/>
              <w:jc w:val="left"/>
              <w:rPr>
                <w:rFonts w:ascii="Calibri" w:hAnsi="Calibri" w:cs="Calibri"/>
                <w:b/>
                <w:bCs/>
                <w:noProof/>
              </w:rPr>
            </w:pPr>
            <w:r w:rsidRPr="003346FB">
              <w:rPr>
                <w:rFonts w:ascii="Calibri" w:hAnsi="Calibri" w:cs="Calibri"/>
                <w:b/>
                <w:bCs/>
                <w:noProof/>
              </w:rPr>
              <w:t>Índice de impacto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E621EC" w14:textId="77777777" w:rsidR="00AF65B4" w:rsidRPr="003346FB" w:rsidRDefault="00AF65B4" w:rsidP="00E66D32">
            <w:pPr>
              <w:pStyle w:val="Textoencaja"/>
              <w:jc w:val="left"/>
              <w:rPr>
                <w:rFonts w:ascii="Calibri" w:hAnsi="Calibri" w:cs="Calibri"/>
                <w:noProof/>
              </w:rPr>
            </w:pPr>
          </w:p>
        </w:tc>
      </w:tr>
      <w:tr w:rsidR="00AF65B4" w:rsidRPr="003346FB" w14:paraId="2B55EC39" w14:textId="77777777" w:rsidTr="00E66D32">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36B44C7" w14:textId="77777777" w:rsidR="00AF65B4" w:rsidRPr="003346FB" w:rsidRDefault="00AF65B4" w:rsidP="00E66D32">
            <w:pPr>
              <w:pStyle w:val="Textoencaja"/>
              <w:jc w:val="left"/>
              <w:rPr>
                <w:rFonts w:ascii="Calibri" w:hAnsi="Calibri" w:cs="Calibri"/>
                <w:b/>
                <w:bCs/>
                <w:noProof/>
              </w:rPr>
            </w:pPr>
            <w:r w:rsidRPr="003346FB">
              <w:rPr>
                <w:rFonts w:ascii="Calibri" w:hAnsi="Calibri" w:cs="Calibri"/>
                <w:b/>
                <w:bCs/>
                <w:noProof/>
              </w:rPr>
              <w:t>Posición relativa de la revista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3A5EDD" w14:textId="77777777" w:rsidR="00AF65B4" w:rsidRPr="003346FB" w:rsidRDefault="00AF65B4" w:rsidP="00E66D32">
            <w:pPr>
              <w:pStyle w:val="Textoencaja"/>
              <w:jc w:val="left"/>
              <w:rPr>
                <w:rFonts w:ascii="Calibri" w:hAnsi="Calibri" w:cs="Calibri"/>
                <w:noProof/>
              </w:rPr>
            </w:pPr>
            <w:r w:rsidRPr="003346FB">
              <w:rPr>
                <w:rFonts w:ascii="Calibri" w:hAnsi="Calibri" w:cs="Calibri"/>
                <w:noProof/>
              </w:rPr>
              <w:t>Q2</w:t>
            </w:r>
          </w:p>
        </w:tc>
      </w:tr>
    </w:tbl>
    <w:p w14:paraId="1A54196E" w14:textId="77777777" w:rsidR="00AF65B4" w:rsidRPr="003346FB" w:rsidRDefault="00AF65B4" w:rsidP="00AF65B4">
      <w:pPr>
        <w:rPr>
          <w:noProof/>
          <w:sz w:val="20"/>
          <w:szCs w:val="20"/>
        </w:rPr>
      </w:pPr>
    </w:p>
    <w:p w14:paraId="276058D2" w14:textId="77777777" w:rsidR="00AF65B4" w:rsidRPr="003346FB" w:rsidRDefault="00AF65B4" w:rsidP="00AF65B4">
      <w:pPr>
        <w:rPr>
          <w:noProof/>
          <w:sz w:val="20"/>
          <w:szCs w:val="20"/>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AF65B4" w:rsidRPr="003346FB" w14:paraId="3D517B12" w14:textId="77777777" w:rsidTr="00E66D32">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363C2B2F" w14:textId="77777777" w:rsidR="00AF65B4" w:rsidRPr="003346FB" w:rsidRDefault="00AF65B4" w:rsidP="00E66D32">
            <w:pPr>
              <w:pStyle w:val="Textoencaja"/>
              <w:jc w:val="left"/>
              <w:rPr>
                <w:rFonts w:ascii="Calibri" w:hAnsi="Calibri" w:cs="Calibri"/>
                <w:b/>
                <w:bCs/>
                <w:noProof/>
              </w:rPr>
            </w:pPr>
            <w:r w:rsidRPr="003346FB">
              <w:rPr>
                <w:rFonts w:ascii="Calibri" w:hAnsi="Calibri" w:cs="Calibri"/>
                <w:b/>
                <w:bCs/>
                <w:noProof/>
              </w:rPr>
              <w:t>Revistas indexadas</w:t>
            </w:r>
          </w:p>
        </w:tc>
      </w:tr>
      <w:tr w:rsidR="00AF65B4" w:rsidRPr="003346FB" w14:paraId="6484A751" w14:textId="77777777" w:rsidTr="00E66D32">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9EB48F0" w14:textId="77777777" w:rsidR="00AF65B4" w:rsidRPr="003346FB" w:rsidRDefault="00AF65B4" w:rsidP="00E66D32">
            <w:pPr>
              <w:pStyle w:val="Textoencaja"/>
              <w:jc w:val="left"/>
              <w:rPr>
                <w:rFonts w:ascii="Calibri" w:hAnsi="Calibri" w:cs="Calibri"/>
                <w:b/>
                <w:bCs/>
                <w:noProof/>
              </w:rPr>
            </w:pPr>
            <w:r w:rsidRPr="003346FB">
              <w:rPr>
                <w:rFonts w:ascii="Calibri" w:hAnsi="Calibri" w:cs="Calibri"/>
                <w:b/>
                <w:bCs/>
                <w:noProof/>
              </w:rPr>
              <w:t>Autores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5A1280" w14:textId="77777777" w:rsidR="00AF65B4" w:rsidRPr="003346FB" w:rsidRDefault="00AF65B4" w:rsidP="00E66D32">
            <w:pPr>
              <w:pStyle w:val="Textoencaja"/>
              <w:jc w:val="left"/>
              <w:rPr>
                <w:rFonts w:ascii="Calibri" w:hAnsi="Calibri" w:cs="Calibri"/>
                <w:noProof/>
              </w:rPr>
            </w:pPr>
            <w:r w:rsidRPr="003346FB">
              <w:rPr>
                <w:rFonts w:ascii="Calibri" w:hAnsi="Calibri" w:cs="Calibri"/>
                <w:noProof/>
              </w:rPr>
              <w:t>Méndez González, Ramón y Botella Tejera, Carla</w:t>
            </w:r>
          </w:p>
        </w:tc>
      </w:tr>
      <w:tr w:rsidR="00AF65B4" w:rsidRPr="003346FB" w14:paraId="2C44C813" w14:textId="77777777" w:rsidTr="00E66D32">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013C111" w14:textId="77777777" w:rsidR="00AF65B4" w:rsidRPr="003346FB" w:rsidRDefault="00AF65B4" w:rsidP="00E66D32">
            <w:pPr>
              <w:pStyle w:val="Textoencaja"/>
              <w:jc w:val="left"/>
              <w:rPr>
                <w:rFonts w:ascii="Calibri" w:hAnsi="Calibri" w:cs="Calibri"/>
                <w:b/>
                <w:bCs/>
                <w:noProof/>
              </w:rPr>
            </w:pPr>
            <w:r w:rsidRPr="003346FB">
              <w:rPr>
                <w:rFonts w:ascii="Calibri" w:hAnsi="Calibri" w:cs="Calibri"/>
                <w:b/>
                <w:bCs/>
                <w:noProof/>
              </w:rPr>
              <w:t>Título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E27F92" w14:textId="77777777" w:rsidR="00AF65B4" w:rsidRPr="003346FB" w:rsidRDefault="00AF65B4" w:rsidP="00E66D32">
            <w:pPr>
              <w:pStyle w:val="Textoencaja"/>
              <w:jc w:val="left"/>
              <w:rPr>
                <w:rFonts w:ascii="Calibri" w:hAnsi="Calibri" w:cs="Calibri"/>
                <w:noProof/>
              </w:rPr>
            </w:pPr>
            <w:r w:rsidRPr="003346FB">
              <w:rPr>
                <w:rFonts w:ascii="Calibri" w:hAnsi="Calibri" w:cs="Calibri"/>
                <w:noProof/>
              </w:rPr>
              <w:t>Una aproximación al intertexto videolúdico. El caso de Leisure Suit Larry: Reloaded</w:t>
            </w:r>
          </w:p>
        </w:tc>
      </w:tr>
      <w:tr w:rsidR="00AF65B4" w:rsidRPr="003346FB" w14:paraId="0FBE8C89" w14:textId="77777777" w:rsidTr="00E66D32">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5BC580B" w14:textId="77777777" w:rsidR="00AF65B4" w:rsidRPr="003346FB" w:rsidRDefault="00AF65B4" w:rsidP="00E66D32">
            <w:pPr>
              <w:pStyle w:val="Textoencaja"/>
              <w:jc w:val="left"/>
              <w:rPr>
                <w:rFonts w:ascii="Calibri" w:hAnsi="Calibri" w:cs="Calibri"/>
                <w:b/>
                <w:bCs/>
                <w:noProof/>
              </w:rPr>
            </w:pPr>
            <w:r w:rsidRPr="003346FB">
              <w:rPr>
                <w:rFonts w:ascii="Calibri" w:hAnsi="Calibri" w:cs="Calibri"/>
                <w:b/>
                <w:bCs/>
                <w:noProof/>
              </w:rPr>
              <w:t>Datos de la publicación:</w:t>
            </w:r>
          </w:p>
          <w:p w14:paraId="058A815B" w14:textId="77777777" w:rsidR="00AF65B4" w:rsidRPr="003346FB" w:rsidRDefault="00AF65B4" w:rsidP="00E66D32">
            <w:pPr>
              <w:pStyle w:val="Textoencaja"/>
              <w:jc w:val="left"/>
              <w:rPr>
                <w:rFonts w:ascii="Calibri" w:hAnsi="Calibri" w:cs="Calibri"/>
                <w:b/>
                <w:bCs/>
                <w:noProof/>
              </w:rPr>
            </w:pPr>
            <w:r w:rsidRPr="003346FB">
              <w:rPr>
                <w:rFonts w:ascii="Calibri" w:hAnsi="Calibri" w:cs="Calibri"/>
                <w:b/>
                <w:bCs/>
                <w:noProof/>
              </w:rPr>
              <w:t>Revista, Volumen, páginas, año, DOI</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912DFE" w14:textId="77777777" w:rsidR="00AF65B4" w:rsidRPr="003346FB" w:rsidRDefault="00AF65B4" w:rsidP="00E66D32">
            <w:pPr>
              <w:rPr>
                <w:noProof/>
                <w:sz w:val="20"/>
                <w:szCs w:val="20"/>
                <w:lang w:val="en-US"/>
              </w:rPr>
            </w:pPr>
            <w:r w:rsidRPr="003346FB">
              <w:rPr>
                <w:noProof/>
                <w:sz w:val="20"/>
                <w:szCs w:val="20"/>
                <w:lang w:val="en-US"/>
              </w:rPr>
              <w:t>Hikma. 19 (1), pp. 9-41</w:t>
            </w:r>
          </w:p>
          <w:p w14:paraId="359E2A03" w14:textId="77777777" w:rsidR="00AF65B4" w:rsidRPr="003346FB" w:rsidRDefault="00AF65B4" w:rsidP="00E66D32">
            <w:pPr>
              <w:rPr>
                <w:sz w:val="20"/>
                <w:szCs w:val="20"/>
                <w:lang w:val="en-US"/>
              </w:rPr>
            </w:pPr>
            <w:hyperlink r:id="rId290" w:history="1">
              <w:r w:rsidRPr="003346FB">
                <w:rPr>
                  <w:rStyle w:val="Hiperligazn"/>
                  <w:sz w:val="20"/>
                  <w:szCs w:val="20"/>
                  <w:lang w:val="en-US"/>
                </w:rPr>
                <w:t>https://doi.org/10.21071/hikma.v19i1.11436</w:t>
              </w:r>
            </w:hyperlink>
          </w:p>
        </w:tc>
      </w:tr>
      <w:tr w:rsidR="00AF65B4" w:rsidRPr="003346FB" w14:paraId="112FEFC3" w14:textId="77777777" w:rsidTr="00E66D32">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C221646" w14:textId="77777777" w:rsidR="00AF65B4" w:rsidRPr="003346FB" w:rsidRDefault="00AF65B4" w:rsidP="00E66D32">
            <w:pPr>
              <w:pStyle w:val="Textoencaja"/>
              <w:jc w:val="left"/>
              <w:rPr>
                <w:rFonts w:ascii="Calibri" w:hAnsi="Calibri" w:cs="Calibri"/>
                <w:b/>
                <w:bCs/>
                <w:noProof/>
              </w:rPr>
            </w:pPr>
            <w:r w:rsidRPr="003346FB">
              <w:rPr>
                <w:rFonts w:ascii="Calibri" w:hAnsi="Calibri" w:cs="Calibri"/>
                <w:b/>
                <w:bCs/>
                <w:noProof/>
              </w:rPr>
              <w:t>ISSN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BD3F3D" w14:textId="77777777" w:rsidR="00AF65B4" w:rsidRPr="003346FB" w:rsidRDefault="00AF65B4" w:rsidP="00E66D32">
            <w:pPr>
              <w:pStyle w:val="Textoencaja"/>
              <w:jc w:val="left"/>
              <w:rPr>
                <w:rFonts w:ascii="Calibri" w:hAnsi="Calibri" w:cs="Calibri"/>
                <w:noProof/>
              </w:rPr>
            </w:pPr>
            <w:r w:rsidRPr="003346FB">
              <w:rPr>
                <w:rFonts w:ascii="Calibri" w:hAnsi="Calibri" w:cs="Calibri"/>
                <w:noProof/>
              </w:rPr>
              <w:t>1579-9794</w:t>
            </w:r>
          </w:p>
        </w:tc>
      </w:tr>
      <w:tr w:rsidR="00AF65B4" w:rsidRPr="003346FB" w14:paraId="109E58B3" w14:textId="77777777" w:rsidTr="00E66D32">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70DD531" w14:textId="77777777" w:rsidR="00AF65B4" w:rsidRPr="003346FB" w:rsidRDefault="00AF65B4" w:rsidP="00E66D32">
            <w:pPr>
              <w:pStyle w:val="Textoencaja"/>
              <w:jc w:val="left"/>
              <w:rPr>
                <w:rFonts w:ascii="Calibri" w:hAnsi="Calibri" w:cs="Calibri"/>
                <w:b/>
                <w:bCs/>
                <w:noProof/>
              </w:rPr>
            </w:pPr>
            <w:r w:rsidRPr="003346FB">
              <w:rPr>
                <w:rFonts w:ascii="Calibri" w:hAnsi="Calibri" w:cs="Calibri"/>
                <w:b/>
                <w:bCs/>
                <w:noProof/>
              </w:rPr>
              <w:t>Índice de impacto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B8B255" w14:textId="77777777" w:rsidR="00AF65B4" w:rsidRPr="003346FB" w:rsidRDefault="00AF65B4" w:rsidP="00E66D32">
            <w:pPr>
              <w:pStyle w:val="Textoencaja"/>
              <w:jc w:val="left"/>
              <w:rPr>
                <w:rFonts w:ascii="Calibri" w:hAnsi="Calibri" w:cs="Calibri"/>
                <w:noProof/>
              </w:rPr>
            </w:pPr>
          </w:p>
        </w:tc>
      </w:tr>
      <w:tr w:rsidR="00AF65B4" w:rsidRPr="003346FB" w14:paraId="62E08014" w14:textId="77777777" w:rsidTr="00E66D32">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5BD7B22" w14:textId="77777777" w:rsidR="00AF65B4" w:rsidRPr="003346FB" w:rsidRDefault="00AF65B4" w:rsidP="00E66D32">
            <w:pPr>
              <w:pStyle w:val="Textoencaja"/>
              <w:jc w:val="left"/>
              <w:rPr>
                <w:rFonts w:ascii="Calibri" w:hAnsi="Calibri" w:cs="Calibri"/>
                <w:b/>
                <w:bCs/>
                <w:noProof/>
              </w:rPr>
            </w:pPr>
            <w:r w:rsidRPr="003346FB">
              <w:rPr>
                <w:rFonts w:ascii="Calibri" w:hAnsi="Calibri" w:cs="Calibri"/>
                <w:b/>
                <w:bCs/>
                <w:noProof/>
              </w:rPr>
              <w:t>Posición relativa de la revista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29925A" w14:textId="77777777" w:rsidR="00AF65B4" w:rsidRPr="003346FB" w:rsidRDefault="00AF65B4" w:rsidP="00E66D32">
            <w:pPr>
              <w:pStyle w:val="Textoencaja"/>
              <w:jc w:val="left"/>
              <w:rPr>
                <w:rFonts w:ascii="Calibri" w:hAnsi="Calibri" w:cs="Calibri"/>
                <w:noProof/>
              </w:rPr>
            </w:pPr>
            <w:r w:rsidRPr="003346FB">
              <w:rPr>
                <w:rFonts w:ascii="Calibri" w:hAnsi="Calibri" w:cs="Calibri"/>
                <w:noProof/>
              </w:rPr>
              <w:t>Q2</w:t>
            </w:r>
          </w:p>
        </w:tc>
      </w:tr>
    </w:tbl>
    <w:p w14:paraId="599E62FE" w14:textId="77777777" w:rsidR="00AF65B4" w:rsidRPr="003346FB" w:rsidRDefault="00AF65B4" w:rsidP="00AF65B4">
      <w:pPr>
        <w:rPr>
          <w:noProof/>
          <w:sz w:val="20"/>
          <w:szCs w:val="20"/>
        </w:rPr>
      </w:pPr>
    </w:p>
    <w:p w14:paraId="64D90091" w14:textId="77777777" w:rsidR="00A72597" w:rsidRDefault="00A72597" w:rsidP="00FD3CF8">
      <w:pPr>
        <w:pStyle w:val="Textodocorpo"/>
      </w:pPr>
    </w:p>
    <w:p w14:paraId="5E3A1159" w14:textId="4743D252" w:rsidR="00A72597" w:rsidRDefault="00A72597">
      <w:pPr>
        <w:rPr>
          <w:sz w:val="20"/>
          <w:szCs w:val="20"/>
        </w:rPr>
      </w:pPr>
      <w:r>
        <w:br w:type="page"/>
      </w:r>
    </w:p>
    <w:tbl>
      <w:tblPr>
        <w:tblW w:w="14175" w:type="dxa"/>
        <w:jc w:val="center"/>
        <w:tblLayout w:type="fixed"/>
        <w:tblCellMar>
          <w:top w:w="57" w:type="dxa"/>
          <w:bottom w:w="57" w:type="dxa"/>
        </w:tblCellMar>
        <w:tblLook w:val="0000" w:firstRow="0" w:lastRow="0" w:firstColumn="0" w:lastColumn="0" w:noHBand="0" w:noVBand="0"/>
      </w:tblPr>
      <w:tblGrid>
        <w:gridCol w:w="3397"/>
        <w:gridCol w:w="572"/>
        <w:gridCol w:w="2268"/>
        <w:gridCol w:w="2268"/>
        <w:gridCol w:w="2268"/>
        <w:gridCol w:w="1134"/>
        <w:gridCol w:w="1134"/>
        <w:gridCol w:w="1134"/>
      </w:tblGrid>
      <w:tr w:rsidR="003A08F3" w:rsidRPr="00D15D3A" w14:paraId="7F5C77A7" w14:textId="77777777" w:rsidTr="00444F1C">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ABF8F" w:themeFill="accent6" w:themeFillTint="99"/>
            <w:vAlign w:val="center"/>
          </w:tcPr>
          <w:p w14:paraId="38D2859C" w14:textId="77777777" w:rsidR="003A08F3" w:rsidRPr="00D15D3A" w:rsidRDefault="003A08F3" w:rsidP="00444F1C">
            <w:pPr>
              <w:pStyle w:val="TablaTitulo"/>
              <w:jc w:val="center"/>
              <w:rPr>
                <w:sz w:val="22"/>
                <w:szCs w:val="22"/>
              </w:rPr>
            </w:pPr>
            <w:r w:rsidRPr="00D15D3A">
              <w:rPr>
                <w:sz w:val="22"/>
                <w:szCs w:val="22"/>
              </w:rPr>
              <w:lastRenderedPageBreak/>
              <w:t>Selección de 10 tesis doctorales dirigidas y defendidas por el profesorado del programa de doctorado en los últimos cinco años</w:t>
            </w:r>
          </w:p>
        </w:tc>
      </w:tr>
      <w:tr w:rsidR="003A08F3" w:rsidRPr="005770A4" w14:paraId="275730C8" w14:textId="77777777" w:rsidTr="00593CDB">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ABF8F" w:themeFill="accent6" w:themeFillTint="99"/>
            <w:vAlign w:val="center"/>
          </w:tcPr>
          <w:p w14:paraId="19673489" w14:textId="77777777" w:rsidR="003A08F3" w:rsidRPr="005770A4" w:rsidRDefault="003A08F3" w:rsidP="00444F1C">
            <w:pPr>
              <w:pStyle w:val="Textoencaja"/>
              <w:jc w:val="center"/>
              <w:rPr>
                <w:b/>
                <w:bCs/>
                <w:sz w:val="22"/>
                <w:szCs w:val="22"/>
              </w:rPr>
            </w:pPr>
            <w:r w:rsidRPr="005770A4">
              <w:rPr>
                <w:b/>
                <w:bCs/>
                <w:sz w:val="22"/>
                <w:szCs w:val="22"/>
              </w:rPr>
              <w:t>Tesis 1</w:t>
            </w:r>
          </w:p>
        </w:tc>
      </w:tr>
      <w:tr w:rsidR="00237B38" w:rsidRPr="00237B38" w14:paraId="63F85F47" w14:textId="77777777" w:rsidTr="00237B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283"/>
          <w:jc w:val="center"/>
        </w:trPr>
        <w:tc>
          <w:tcPr>
            <w:tcW w:w="3969" w:type="dxa"/>
            <w:gridSpan w:val="2"/>
            <w:shd w:val="clear" w:color="auto" w:fill="F2F2F2" w:themeFill="background1" w:themeFillShade="F2"/>
            <w:vAlign w:val="center"/>
          </w:tcPr>
          <w:p w14:paraId="56F7274C" w14:textId="77777777" w:rsidR="00237B38" w:rsidRPr="00237B38" w:rsidRDefault="00237B38" w:rsidP="00237B38">
            <w:pPr>
              <w:pStyle w:val="Textoencaja"/>
              <w:jc w:val="center"/>
              <w:rPr>
                <w:b/>
                <w:bCs/>
                <w:sz w:val="18"/>
                <w:szCs w:val="18"/>
              </w:rPr>
            </w:pPr>
            <w:r w:rsidRPr="00237B38">
              <w:rPr>
                <w:b/>
                <w:bCs/>
                <w:sz w:val="18"/>
                <w:szCs w:val="18"/>
              </w:rPr>
              <w:t>Título</w:t>
            </w:r>
          </w:p>
        </w:tc>
        <w:tc>
          <w:tcPr>
            <w:tcW w:w="2268" w:type="dxa"/>
            <w:shd w:val="clear" w:color="auto" w:fill="F2F2F2" w:themeFill="background1" w:themeFillShade="F2"/>
            <w:vAlign w:val="center"/>
          </w:tcPr>
          <w:p w14:paraId="12309A4E" w14:textId="4DF658EF" w:rsidR="00237B38" w:rsidRPr="00237B38" w:rsidRDefault="00237B38" w:rsidP="00237B38">
            <w:pPr>
              <w:pStyle w:val="Textoencaja"/>
              <w:jc w:val="center"/>
              <w:rPr>
                <w:b/>
                <w:bCs/>
                <w:sz w:val="18"/>
                <w:szCs w:val="18"/>
              </w:rPr>
            </w:pPr>
            <w:r w:rsidRPr="00237B38">
              <w:rPr>
                <w:b/>
                <w:bCs/>
                <w:sz w:val="18"/>
                <w:szCs w:val="18"/>
              </w:rPr>
              <w:t>Doctorando/a</w:t>
            </w:r>
          </w:p>
        </w:tc>
        <w:tc>
          <w:tcPr>
            <w:tcW w:w="2268" w:type="dxa"/>
            <w:shd w:val="clear" w:color="auto" w:fill="F2F2F2" w:themeFill="background1" w:themeFillShade="F2"/>
            <w:vAlign w:val="center"/>
          </w:tcPr>
          <w:p w14:paraId="6D9C5416" w14:textId="2220343A" w:rsidR="00237B38" w:rsidRPr="00237B38" w:rsidRDefault="00237B38" w:rsidP="00237B38">
            <w:pPr>
              <w:pStyle w:val="Textoencaja"/>
              <w:jc w:val="center"/>
              <w:rPr>
                <w:b/>
                <w:bCs/>
                <w:sz w:val="18"/>
                <w:szCs w:val="18"/>
              </w:rPr>
            </w:pPr>
            <w:r w:rsidRPr="00237B38">
              <w:rPr>
                <w:b/>
                <w:bCs/>
                <w:sz w:val="18"/>
                <w:szCs w:val="18"/>
              </w:rPr>
              <w:t>Director/a 1</w:t>
            </w:r>
          </w:p>
        </w:tc>
        <w:tc>
          <w:tcPr>
            <w:tcW w:w="2268" w:type="dxa"/>
            <w:shd w:val="clear" w:color="auto" w:fill="F2F2F2" w:themeFill="background1" w:themeFillShade="F2"/>
            <w:vAlign w:val="center"/>
          </w:tcPr>
          <w:p w14:paraId="2152C136" w14:textId="5A049921" w:rsidR="00237B38" w:rsidRPr="00237B38" w:rsidRDefault="00237B38" w:rsidP="00237B38">
            <w:pPr>
              <w:pStyle w:val="Textoencaja"/>
              <w:jc w:val="center"/>
              <w:rPr>
                <w:b/>
                <w:bCs/>
                <w:sz w:val="18"/>
                <w:szCs w:val="18"/>
              </w:rPr>
            </w:pPr>
            <w:r w:rsidRPr="00237B38">
              <w:rPr>
                <w:b/>
                <w:bCs/>
                <w:sz w:val="18"/>
                <w:szCs w:val="18"/>
              </w:rPr>
              <w:t>Director/a 2</w:t>
            </w:r>
          </w:p>
        </w:tc>
        <w:tc>
          <w:tcPr>
            <w:tcW w:w="1134" w:type="dxa"/>
            <w:shd w:val="clear" w:color="auto" w:fill="F2F2F2" w:themeFill="background1" w:themeFillShade="F2"/>
            <w:vAlign w:val="center"/>
          </w:tcPr>
          <w:p w14:paraId="7ECAF9C6" w14:textId="26FD1870" w:rsidR="00237B38" w:rsidRPr="00237B38" w:rsidRDefault="00237B38" w:rsidP="00237B38">
            <w:pPr>
              <w:pStyle w:val="Textoencaja"/>
              <w:jc w:val="center"/>
              <w:rPr>
                <w:b/>
                <w:bCs/>
                <w:sz w:val="18"/>
                <w:szCs w:val="18"/>
              </w:rPr>
            </w:pPr>
            <w:r w:rsidRPr="00237B38">
              <w:rPr>
                <w:b/>
                <w:bCs/>
                <w:sz w:val="18"/>
                <w:szCs w:val="18"/>
              </w:rPr>
              <w:t>Fecha de lectura</w:t>
            </w:r>
          </w:p>
        </w:tc>
        <w:tc>
          <w:tcPr>
            <w:tcW w:w="1134" w:type="dxa"/>
            <w:shd w:val="clear" w:color="auto" w:fill="F2F2F2" w:themeFill="background1" w:themeFillShade="F2"/>
            <w:vAlign w:val="center"/>
          </w:tcPr>
          <w:p w14:paraId="4BDD13DF" w14:textId="1C4349C7" w:rsidR="00237B38" w:rsidRPr="00237B38" w:rsidRDefault="00237B38" w:rsidP="00237B38">
            <w:pPr>
              <w:pStyle w:val="Textoencaja"/>
              <w:jc w:val="center"/>
              <w:rPr>
                <w:b/>
                <w:bCs/>
                <w:sz w:val="18"/>
                <w:szCs w:val="18"/>
              </w:rPr>
            </w:pPr>
            <w:r w:rsidRPr="00237B38">
              <w:rPr>
                <w:b/>
                <w:bCs/>
                <w:sz w:val="18"/>
                <w:szCs w:val="18"/>
              </w:rPr>
              <w:t>Calificación</w:t>
            </w:r>
          </w:p>
        </w:tc>
        <w:tc>
          <w:tcPr>
            <w:tcW w:w="1134" w:type="dxa"/>
            <w:shd w:val="clear" w:color="auto" w:fill="F2F2F2" w:themeFill="background1" w:themeFillShade="F2"/>
            <w:vAlign w:val="center"/>
          </w:tcPr>
          <w:p w14:paraId="62AB62C1" w14:textId="18196244" w:rsidR="00237B38" w:rsidRPr="00237B38" w:rsidRDefault="00237B38" w:rsidP="00237B38">
            <w:pPr>
              <w:pStyle w:val="Textoencaja"/>
              <w:jc w:val="center"/>
              <w:rPr>
                <w:b/>
                <w:bCs/>
                <w:sz w:val="18"/>
                <w:szCs w:val="18"/>
              </w:rPr>
            </w:pPr>
            <w:r w:rsidRPr="00237B38">
              <w:rPr>
                <w:b/>
                <w:bCs/>
                <w:sz w:val="18"/>
                <w:szCs w:val="18"/>
              </w:rPr>
              <w:t>Universidad</w:t>
            </w:r>
          </w:p>
        </w:tc>
      </w:tr>
      <w:tr w:rsidR="000B163B" w:rsidRPr="00237B38" w14:paraId="3D6AE98B" w14:textId="77777777" w:rsidTr="00237B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567"/>
          <w:jc w:val="center"/>
        </w:trPr>
        <w:tc>
          <w:tcPr>
            <w:tcW w:w="3969" w:type="dxa"/>
            <w:gridSpan w:val="2"/>
            <w:shd w:val="clear" w:color="auto" w:fill="auto"/>
            <w:vAlign w:val="center"/>
          </w:tcPr>
          <w:p w14:paraId="4A6C067A" w14:textId="01B50AEB" w:rsidR="000B163B" w:rsidRPr="00237B38" w:rsidRDefault="000B163B" w:rsidP="00A66630">
            <w:pPr>
              <w:pStyle w:val="Textoencaja"/>
              <w:jc w:val="left"/>
              <w:rPr>
                <w:b/>
                <w:bCs/>
                <w:sz w:val="18"/>
                <w:szCs w:val="18"/>
                <w:lang w:val="en-GB"/>
              </w:rPr>
            </w:pPr>
            <w:r>
              <w:rPr>
                <w:rFonts w:ascii="Aptos Narrow" w:hAnsi="Aptos Narrow"/>
                <w:color w:val="000000"/>
              </w:rPr>
              <w:t>Traduire et interpréter en milieu social : un parcours théorique pour comprendre et un exposé pratique pour réfléchir</w:t>
            </w:r>
          </w:p>
        </w:tc>
        <w:tc>
          <w:tcPr>
            <w:tcW w:w="2268" w:type="dxa"/>
            <w:shd w:val="clear" w:color="auto" w:fill="auto"/>
            <w:vAlign w:val="center"/>
          </w:tcPr>
          <w:p w14:paraId="2D457962" w14:textId="19708249" w:rsidR="000B163B" w:rsidRPr="00237B38" w:rsidRDefault="000B163B" w:rsidP="00A66630">
            <w:pPr>
              <w:pStyle w:val="Textoencaja"/>
              <w:jc w:val="left"/>
              <w:rPr>
                <w:sz w:val="18"/>
                <w:szCs w:val="18"/>
              </w:rPr>
            </w:pPr>
            <w:r>
              <w:rPr>
                <w:rFonts w:ascii="Aptos Narrow" w:hAnsi="Aptos Narrow"/>
                <w:color w:val="000000"/>
              </w:rPr>
              <w:t>Bourgoin Vergondy, Emmanuel Claude</w:t>
            </w:r>
          </w:p>
        </w:tc>
        <w:tc>
          <w:tcPr>
            <w:tcW w:w="2268" w:type="dxa"/>
            <w:shd w:val="clear" w:color="auto" w:fill="auto"/>
            <w:vAlign w:val="center"/>
          </w:tcPr>
          <w:p w14:paraId="5D4E7047" w14:textId="0C42E4BF" w:rsidR="000B163B" w:rsidRPr="00237B38" w:rsidRDefault="000B163B" w:rsidP="00A66630">
            <w:pPr>
              <w:pStyle w:val="Textoencaja"/>
              <w:jc w:val="left"/>
              <w:rPr>
                <w:sz w:val="18"/>
                <w:szCs w:val="18"/>
              </w:rPr>
            </w:pPr>
            <w:r>
              <w:rPr>
                <w:rFonts w:ascii="Aptos Narrow" w:hAnsi="Aptos Narrow"/>
                <w:color w:val="000000"/>
              </w:rPr>
              <w:t>Yuste Frías, Jose</w:t>
            </w:r>
          </w:p>
        </w:tc>
        <w:tc>
          <w:tcPr>
            <w:tcW w:w="2268" w:type="dxa"/>
            <w:shd w:val="clear" w:color="auto" w:fill="auto"/>
            <w:vAlign w:val="center"/>
          </w:tcPr>
          <w:p w14:paraId="25363F2B" w14:textId="7D4E1CAB" w:rsidR="000B163B" w:rsidRPr="00237B38" w:rsidRDefault="000B163B" w:rsidP="00A66630">
            <w:pPr>
              <w:pStyle w:val="Textoencaja"/>
              <w:jc w:val="left"/>
              <w:rPr>
                <w:sz w:val="18"/>
                <w:szCs w:val="18"/>
              </w:rPr>
            </w:pPr>
            <w:r>
              <w:rPr>
                <w:rFonts w:ascii="Aptos Narrow" w:hAnsi="Aptos Narrow"/>
                <w:color w:val="000000"/>
              </w:rPr>
              <w:t> </w:t>
            </w:r>
          </w:p>
        </w:tc>
        <w:tc>
          <w:tcPr>
            <w:tcW w:w="1134" w:type="dxa"/>
            <w:shd w:val="clear" w:color="auto" w:fill="auto"/>
            <w:vAlign w:val="center"/>
          </w:tcPr>
          <w:p w14:paraId="2D221343" w14:textId="38AECF8C" w:rsidR="000B163B" w:rsidRPr="00237B38" w:rsidRDefault="000B163B" w:rsidP="00A66630">
            <w:pPr>
              <w:pStyle w:val="Textoencaja"/>
              <w:jc w:val="left"/>
              <w:rPr>
                <w:sz w:val="18"/>
                <w:szCs w:val="18"/>
              </w:rPr>
            </w:pPr>
            <w:r>
              <w:rPr>
                <w:rFonts w:ascii="Aptos Narrow" w:hAnsi="Aptos Narrow"/>
                <w:color w:val="000000"/>
              </w:rPr>
              <w:t>29/03/2019</w:t>
            </w:r>
          </w:p>
        </w:tc>
        <w:tc>
          <w:tcPr>
            <w:tcW w:w="1134" w:type="dxa"/>
            <w:shd w:val="clear" w:color="auto" w:fill="auto"/>
            <w:vAlign w:val="center"/>
          </w:tcPr>
          <w:p w14:paraId="0F49C57D" w14:textId="255CF86A" w:rsidR="000B163B" w:rsidRPr="00237B38" w:rsidRDefault="000B163B" w:rsidP="00A66630">
            <w:pPr>
              <w:pStyle w:val="Textoencaja"/>
              <w:jc w:val="left"/>
              <w:rPr>
                <w:sz w:val="18"/>
                <w:szCs w:val="18"/>
              </w:rPr>
            </w:pPr>
            <w:r>
              <w:rPr>
                <w:rFonts w:ascii="Aptos Narrow" w:hAnsi="Aptos Narrow"/>
                <w:color w:val="000000"/>
              </w:rPr>
              <w:t>SB Cum Laude</w:t>
            </w:r>
          </w:p>
        </w:tc>
        <w:tc>
          <w:tcPr>
            <w:tcW w:w="1134" w:type="dxa"/>
            <w:shd w:val="clear" w:color="auto" w:fill="auto"/>
            <w:vAlign w:val="center"/>
          </w:tcPr>
          <w:p w14:paraId="2D414E70" w14:textId="32769290" w:rsidR="000B163B" w:rsidRPr="00237B38" w:rsidRDefault="00F07DC1" w:rsidP="00A66630">
            <w:pPr>
              <w:pStyle w:val="Textoencaja"/>
              <w:jc w:val="left"/>
              <w:rPr>
                <w:sz w:val="18"/>
                <w:szCs w:val="18"/>
              </w:rPr>
            </w:pPr>
            <w:r>
              <w:rPr>
                <w:sz w:val="18"/>
                <w:szCs w:val="18"/>
              </w:rPr>
              <w:t>UVIGO</w:t>
            </w:r>
          </w:p>
        </w:tc>
      </w:tr>
      <w:tr w:rsidR="003D0B6E" w:rsidRPr="00D15D3A" w14:paraId="75A3F82B" w14:textId="77777777" w:rsidTr="00D152EE">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tcPr>
          <w:p w14:paraId="5733B497" w14:textId="0CDE9C34" w:rsidR="003D0B6E" w:rsidRPr="00D15D3A" w:rsidRDefault="003D0B6E" w:rsidP="00414603">
            <w:pPr>
              <w:pStyle w:val="TablaTitulo"/>
              <w:jc w:val="center"/>
            </w:pPr>
            <w:r w:rsidRPr="00D15D3A">
              <w:t>Contribución científica más relevante derivada de la tesis</w:t>
            </w:r>
          </w:p>
        </w:tc>
      </w:tr>
      <w:tr w:rsidR="003D0B6E" w14:paraId="20E382A8" w14:textId="77777777" w:rsidTr="00593CDB">
        <w:trPr>
          <w:trHeight w:val="227"/>
          <w:jc w:val="center"/>
        </w:trPr>
        <w:tc>
          <w:tcPr>
            <w:tcW w:w="3397" w:type="dxa"/>
            <w:tcBorders>
              <w:top w:val="single" w:sz="4" w:space="0" w:color="000000"/>
              <w:left w:val="single" w:sz="4" w:space="0" w:color="000000"/>
              <w:bottom w:val="single" w:sz="4" w:space="0" w:color="000000"/>
            </w:tcBorders>
            <w:shd w:val="clear" w:color="auto" w:fill="F2F2F2" w:themeFill="background1" w:themeFillShade="F2"/>
            <w:vAlign w:val="center"/>
          </w:tcPr>
          <w:p w14:paraId="67776D5B" w14:textId="42C07D4A" w:rsidR="003D0B6E" w:rsidRPr="00593CDB" w:rsidRDefault="00A72597" w:rsidP="005806BB">
            <w:pPr>
              <w:pStyle w:val="Textoencaja"/>
              <w:rPr>
                <w:b/>
                <w:bCs/>
                <w:sz w:val="18"/>
                <w:szCs w:val="18"/>
              </w:rPr>
            </w:pPr>
            <w:r>
              <w:rPr>
                <w:b/>
                <w:bCs/>
                <w:sz w:val="18"/>
                <w:szCs w:val="18"/>
              </w:rPr>
              <w:t>Cita completa</w:t>
            </w:r>
          </w:p>
        </w:tc>
        <w:tc>
          <w:tcPr>
            <w:tcW w:w="1077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6BAB2CD3" w14:textId="7697E3C9" w:rsidR="003D0B6E" w:rsidRPr="00BD066D" w:rsidRDefault="00BD066D" w:rsidP="00BD066D">
            <w:pPr>
              <w:jc w:val="both"/>
              <w:rPr>
                <w:rFonts w:eastAsia="Times New Roman"/>
                <w:color w:val="000000"/>
                <w:sz w:val="20"/>
                <w:szCs w:val="20"/>
                <w:lang w:val="gl-ES"/>
              </w:rPr>
            </w:pPr>
            <w:r>
              <w:rPr>
                <w:color w:val="000000"/>
                <w:sz w:val="20"/>
                <w:szCs w:val="20"/>
              </w:rPr>
              <w:t xml:space="preserve">Bourgoin-Vergondy, E.-C. (2022). La parainterpretación en el ámbito sanitario, en J. Yuste Frías, X.M. Garrido Vilariño, X.M. (eds.), </w:t>
            </w:r>
            <w:r>
              <w:rPr>
                <w:i/>
                <w:iCs/>
                <w:color w:val="000000"/>
                <w:sz w:val="20"/>
                <w:szCs w:val="20"/>
              </w:rPr>
              <w:t>Traducción &amp; Paratraducción I. Líneas de investigación</w:t>
            </w:r>
            <w:r>
              <w:rPr>
                <w:color w:val="000000"/>
                <w:sz w:val="20"/>
                <w:szCs w:val="20"/>
              </w:rPr>
              <w:t xml:space="preserve">, (pp. 81-98). </w:t>
            </w:r>
          </w:p>
        </w:tc>
      </w:tr>
      <w:tr w:rsidR="003D0B6E" w14:paraId="02A73D89" w14:textId="77777777" w:rsidTr="00593CDB">
        <w:trPr>
          <w:trHeight w:val="227"/>
          <w:jc w:val="center"/>
        </w:trPr>
        <w:tc>
          <w:tcPr>
            <w:tcW w:w="3397" w:type="dxa"/>
            <w:tcBorders>
              <w:top w:val="single" w:sz="4" w:space="0" w:color="000000"/>
              <w:left w:val="single" w:sz="4" w:space="0" w:color="000000"/>
              <w:bottom w:val="single" w:sz="4" w:space="0" w:color="000000"/>
            </w:tcBorders>
            <w:shd w:val="clear" w:color="auto" w:fill="F2F2F2" w:themeFill="background1" w:themeFillShade="F2"/>
            <w:vAlign w:val="center"/>
          </w:tcPr>
          <w:p w14:paraId="7C0DAC94" w14:textId="6C8B42B3" w:rsidR="003D0B6E" w:rsidRPr="00593CDB" w:rsidRDefault="005806BB" w:rsidP="003D0B6E">
            <w:pPr>
              <w:pStyle w:val="Textoencaja"/>
              <w:rPr>
                <w:b/>
                <w:bCs/>
                <w:sz w:val="18"/>
                <w:szCs w:val="18"/>
              </w:rPr>
            </w:pPr>
            <w:r>
              <w:rPr>
                <w:b/>
                <w:bCs/>
                <w:sz w:val="18"/>
                <w:szCs w:val="18"/>
              </w:rPr>
              <w:t>Indicadores de calidad</w:t>
            </w:r>
          </w:p>
        </w:tc>
        <w:tc>
          <w:tcPr>
            <w:tcW w:w="1077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58CB7662" w14:textId="77777777" w:rsidR="00D92C3D" w:rsidRDefault="00D92C3D" w:rsidP="00D92C3D">
            <w:pPr>
              <w:rPr>
                <w:rFonts w:eastAsia="Times New Roman"/>
                <w:color w:val="000000"/>
                <w:sz w:val="20"/>
                <w:szCs w:val="20"/>
                <w:lang w:val="gl-ES"/>
              </w:rPr>
            </w:pPr>
            <w:r>
              <w:rPr>
                <w:color w:val="000000"/>
                <w:sz w:val="20"/>
                <w:szCs w:val="20"/>
              </w:rPr>
              <w:t xml:space="preserve">La editorial Peter Lang se encuentra en el puesto número 3 en el Índice SPI de editoriales internacionales 3 en la clasificación del área de lingüística, literatura y filología con un ICEE de 183:  https://spi.csic.es/indicadores/prestigio-editorial/prestigio-editorial-clasificacion-disciplinas-2022/2022-prestigio-editorial-clasificacion-disciplinas-linguistica-literatura-y-filologia  La importancia de la aportación y de su impacto en el área puede comprobarse en las reseñas con las que cuenta el volumen, con muy buenas apreciaciones sobre el capítulo en cuestión. Aunque no se registran citas para el capítulo de libro en Scopus, WoS, Google Scholar, Dialnet y Dimensions, el libro aparece citado como tal (sin hacer referencia a un capítulo concreto) en 10 ocasiones en Dimensions. El FCR todavía no se ha hecho público. También figura una cita genérica para el libro en Dialnet. </w:t>
            </w:r>
            <w:r>
              <w:rPr>
                <w:i/>
                <w:iCs/>
                <w:color w:val="000000"/>
              </w:rPr>
              <w:t xml:space="preserve">Meta. Journal des traducteurs. Translators’ Journal </w:t>
            </w:r>
            <w:r>
              <w:rPr>
                <w:color w:val="000000"/>
              </w:rPr>
              <w:t>https://www.erudit.org/en/journals/meta/1900-v1-n1-meta08098/1100482ar/abstract/</w:t>
            </w:r>
            <w:r>
              <w:rPr>
                <w:color w:val="FF0000"/>
              </w:rPr>
              <w:t xml:space="preserve"> </w:t>
            </w:r>
            <w:r>
              <w:rPr>
                <w:color w:val="000000"/>
              </w:rPr>
              <w:t>Clasificación CIRC: A+ (Ciencias Humanas) https://clasificacioncirc.es/resultados_busqueda?_pag=1&amp;_busqueda2=0026-0452 S</w:t>
            </w:r>
            <w:r>
              <w:rPr>
                <w:i/>
                <w:iCs/>
                <w:color w:val="000000"/>
              </w:rPr>
              <w:t xml:space="preserve">endebar. Revista de traducción e interpretación </w:t>
            </w:r>
            <w:r>
              <w:rPr>
                <w:color w:val="000000"/>
              </w:rPr>
              <w:t xml:space="preserve">https://revistaseug.ugr.es/index.php/sendebar/article/view/26224 Clasificación CIRC: A (Ciencias Humanas) https://clasificacioncirc.es/resultados_busqueda?_pag=1&amp;_busqueda2=sendebar </w:t>
            </w:r>
            <w:r>
              <w:rPr>
                <w:i/>
                <w:iCs/>
                <w:color w:val="000000"/>
              </w:rPr>
              <w:t xml:space="preserve">Mutatis Mutandis, Revista Latinoamericana de Traducción </w:t>
            </w:r>
            <w:r>
              <w:rPr>
                <w:color w:val="000000"/>
              </w:rPr>
              <w:t xml:space="preserve">file:///C:/Users/xanmo/Downloads/Rese%C3%B1a+Pulido.pdf Clasificación CIRC: B (Ciencias Humanas) https://clasificacioncirc.es/resultados_busqueda?_pag=1&amp;_busqueda2=2011-799X Impacto social del grupo Traducción &amp; Paratraducción: </w:t>
            </w:r>
            <w:r>
              <w:rPr>
                <w:i/>
                <w:iCs/>
                <w:color w:val="000000"/>
              </w:rPr>
              <w:t xml:space="preserve">Atlántico Diario </w:t>
            </w:r>
            <w:r>
              <w:rPr>
                <w:color w:val="000000"/>
              </w:rPr>
              <w:t xml:space="preserve">(29/12/2023): https://www.atlantico.net/articulo/entrevista-a/jose-yuste-oscar-ferreiro/202312290145441013208.html </w:t>
            </w:r>
            <w:r>
              <w:rPr>
                <w:i/>
                <w:iCs/>
                <w:color w:val="000000"/>
              </w:rPr>
              <w:t xml:space="preserve">Faro de Vigo </w:t>
            </w:r>
            <w:r>
              <w:rPr>
                <w:color w:val="000000"/>
              </w:rPr>
              <w:t xml:space="preserve">(24/08/2023): https://www.farodevigo.es/opinion/2023/08/24/traduzir-paratraduzir-na-universidade-vigo-91269622.html </w:t>
            </w:r>
            <w:r>
              <w:rPr>
                <w:b/>
                <w:bCs/>
                <w:color w:val="000000"/>
              </w:rPr>
              <w:t xml:space="preserve">Uso, lectura y visibilidad social: </w:t>
            </w:r>
            <w:r>
              <w:rPr>
                <w:color w:val="000000"/>
              </w:rPr>
              <w:t xml:space="preserve">El capítulo suelto ha tenido 10 visualizaciones con 2 visitas al fichero desde países como Irlanda (2), Australia, Reino Unido (1) y los Espados Unidos (1). El libro completo, también depositado en Investigo ha tenido 97 visualizaciones, mas 3 visitas al fichero, desde países como España (22), Estados Unidos (9), Japón (8), Singapur (6) entre otros. WorldCat registra 2 ediciones (en inglés como recurso electrónico y en español, en papel) y una localización en biblioteca. En Rebiun también figura una localización para el libro en papel y tiene 3 visualizaciones en Academia.edu. El libro también aparece en el blog https://paratraduccion.com/ Además, a raíz de esta publicación, hemos sido invitado el 22 de octubre de 2024 por el grupo de trabajo SILES (Séminaire </w:t>
            </w:r>
            <w:r>
              <w:rPr>
                <w:color w:val="000000"/>
              </w:rPr>
              <w:lastRenderedPageBreak/>
              <w:t xml:space="preserve">International sur la Langue Espagnole) animado por el equipo de lingüistas hispanistas del UFR EILA de la </w:t>
            </w:r>
            <w:r>
              <w:rPr>
                <w:b/>
                <w:bCs/>
                <w:color w:val="000000"/>
              </w:rPr>
              <w:t>Universidad de Paris Cité</w:t>
            </w:r>
            <w:r>
              <w:rPr>
                <w:color w:val="000000"/>
              </w:rPr>
              <w:t xml:space="preserve">, unido al grupo de investigación CLILLAC-ARP, para presentar la noción de paratraducción y su metodología de análisis aplicada a la traducción y a la interpretación. https://clillac-arp.u-paris.fr/siles-seminaire-international-sur-la-langue-espagnole-2024-2025/ Este evento fue publicitado en la red social linkedin:  https://www.linkedin.com/feed/update/urn:li:activity:7254750383959371776/ </w:t>
            </w:r>
            <w:r>
              <w:rPr>
                <w:b/>
                <w:bCs/>
                <w:color w:val="000000"/>
              </w:rPr>
              <w:t xml:space="preserve">Contribución a la ciencia abierta: </w:t>
            </w:r>
            <w:r>
              <w:rPr>
                <w:color w:val="000000"/>
              </w:rPr>
              <w:t>El libro completo está depositado en Investigo (Universidade de Vigo) con embargo: http://hdl.handle.net/11093/5778 El capítulo está depositado en Investigo: http://hdl.handle.net/11093/8051</w:t>
            </w:r>
          </w:p>
          <w:p w14:paraId="33A2ABD8" w14:textId="77777777" w:rsidR="003D0B6E" w:rsidRPr="00D3249C" w:rsidRDefault="003D0B6E" w:rsidP="003D0B6E">
            <w:pPr>
              <w:pStyle w:val="Textoencaja"/>
              <w:rPr>
                <w:sz w:val="18"/>
                <w:szCs w:val="18"/>
              </w:rPr>
            </w:pPr>
          </w:p>
        </w:tc>
      </w:tr>
    </w:tbl>
    <w:p w14:paraId="35BECBC9" w14:textId="77777777" w:rsidR="00A72597" w:rsidRDefault="00A72597" w:rsidP="00593CDB">
      <w:pPr>
        <w:rPr>
          <w:sz w:val="20"/>
          <w:szCs w:val="20"/>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572"/>
        <w:gridCol w:w="2268"/>
        <w:gridCol w:w="2268"/>
        <w:gridCol w:w="2268"/>
        <w:gridCol w:w="1134"/>
        <w:gridCol w:w="1134"/>
        <w:gridCol w:w="1134"/>
      </w:tblGrid>
      <w:tr w:rsidR="00A72597" w:rsidRPr="005770A4" w14:paraId="0F8D2D2A" w14:textId="77777777" w:rsidTr="00444F1C">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ABF8F" w:themeFill="accent6" w:themeFillTint="99"/>
            <w:vAlign w:val="center"/>
          </w:tcPr>
          <w:p w14:paraId="52BF4A2B" w14:textId="73D2F207" w:rsidR="00A72597" w:rsidRPr="005770A4" w:rsidRDefault="00A72597" w:rsidP="00444F1C">
            <w:pPr>
              <w:pStyle w:val="Textoencaja"/>
              <w:jc w:val="center"/>
              <w:rPr>
                <w:b/>
                <w:bCs/>
                <w:sz w:val="22"/>
                <w:szCs w:val="22"/>
              </w:rPr>
            </w:pPr>
            <w:r w:rsidRPr="005770A4">
              <w:rPr>
                <w:b/>
                <w:bCs/>
                <w:sz w:val="22"/>
                <w:szCs w:val="22"/>
              </w:rPr>
              <w:t>Tesis 2</w:t>
            </w:r>
          </w:p>
        </w:tc>
      </w:tr>
      <w:tr w:rsidR="00A72597" w:rsidRPr="00237B38" w14:paraId="674F2839" w14:textId="77777777" w:rsidTr="00444F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283"/>
          <w:jc w:val="center"/>
        </w:trPr>
        <w:tc>
          <w:tcPr>
            <w:tcW w:w="3969" w:type="dxa"/>
            <w:gridSpan w:val="2"/>
            <w:shd w:val="clear" w:color="auto" w:fill="F2F2F2" w:themeFill="background1" w:themeFillShade="F2"/>
            <w:vAlign w:val="center"/>
          </w:tcPr>
          <w:p w14:paraId="360A5A0F" w14:textId="77777777" w:rsidR="00A72597" w:rsidRPr="00237B38" w:rsidRDefault="00A72597" w:rsidP="00444F1C">
            <w:pPr>
              <w:pStyle w:val="Textoencaja"/>
              <w:jc w:val="center"/>
              <w:rPr>
                <w:b/>
                <w:bCs/>
                <w:sz w:val="18"/>
                <w:szCs w:val="18"/>
              </w:rPr>
            </w:pPr>
            <w:r w:rsidRPr="00237B38">
              <w:rPr>
                <w:b/>
                <w:bCs/>
                <w:sz w:val="18"/>
                <w:szCs w:val="18"/>
              </w:rPr>
              <w:t>Título</w:t>
            </w:r>
          </w:p>
        </w:tc>
        <w:tc>
          <w:tcPr>
            <w:tcW w:w="2268" w:type="dxa"/>
            <w:shd w:val="clear" w:color="auto" w:fill="F2F2F2" w:themeFill="background1" w:themeFillShade="F2"/>
            <w:vAlign w:val="center"/>
          </w:tcPr>
          <w:p w14:paraId="462DB4F6" w14:textId="77777777" w:rsidR="00A72597" w:rsidRPr="00237B38" w:rsidRDefault="00A72597" w:rsidP="00444F1C">
            <w:pPr>
              <w:pStyle w:val="Textoencaja"/>
              <w:jc w:val="center"/>
              <w:rPr>
                <w:b/>
                <w:bCs/>
                <w:sz w:val="18"/>
                <w:szCs w:val="18"/>
              </w:rPr>
            </w:pPr>
            <w:r w:rsidRPr="00237B38">
              <w:rPr>
                <w:b/>
                <w:bCs/>
                <w:sz w:val="18"/>
                <w:szCs w:val="18"/>
              </w:rPr>
              <w:t>Doctorando/a</w:t>
            </w:r>
          </w:p>
        </w:tc>
        <w:tc>
          <w:tcPr>
            <w:tcW w:w="2268" w:type="dxa"/>
            <w:shd w:val="clear" w:color="auto" w:fill="F2F2F2" w:themeFill="background1" w:themeFillShade="F2"/>
            <w:vAlign w:val="center"/>
          </w:tcPr>
          <w:p w14:paraId="62840E18" w14:textId="77777777" w:rsidR="00A72597" w:rsidRPr="00237B38" w:rsidRDefault="00A72597" w:rsidP="00444F1C">
            <w:pPr>
              <w:pStyle w:val="Textoencaja"/>
              <w:jc w:val="center"/>
              <w:rPr>
                <w:b/>
                <w:bCs/>
                <w:sz w:val="18"/>
                <w:szCs w:val="18"/>
              </w:rPr>
            </w:pPr>
            <w:r w:rsidRPr="00237B38">
              <w:rPr>
                <w:b/>
                <w:bCs/>
                <w:sz w:val="18"/>
                <w:szCs w:val="18"/>
              </w:rPr>
              <w:t>Director/a 1</w:t>
            </w:r>
          </w:p>
        </w:tc>
        <w:tc>
          <w:tcPr>
            <w:tcW w:w="2268" w:type="dxa"/>
            <w:shd w:val="clear" w:color="auto" w:fill="F2F2F2" w:themeFill="background1" w:themeFillShade="F2"/>
            <w:vAlign w:val="center"/>
          </w:tcPr>
          <w:p w14:paraId="7F1D888E" w14:textId="77777777" w:rsidR="00A72597" w:rsidRPr="00237B38" w:rsidRDefault="00A72597" w:rsidP="00444F1C">
            <w:pPr>
              <w:pStyle w:val="Textoencaja"/>
              <w:jc w:val="center"/>
              <w:rPr>
                <w:b/>
                <w:bCs/>
                <w:sz w:val="18"/>
                <w:szCs w:val="18"/>
              </w:rPr>
            </w:pPr>
            <w:r w:rsidRPr="00237B38">
              <w:rPr>
                <w:b/>
                <w:bCs/>
                <w:sz w:val="18"/>
                <w:szCs w:val="18"/>
              </w:rPr>
              <w:t>Director/a 2</w:t>
            </w:r>
          </w:p>
        </w:tc>
        <w:tc>
          <w:tcPr>
            <w:tcW w:w="1134" w:type="dxa"/>
            <w:shd w:val="clear" w:color="auto" w:fill="F2F2F2" w:themeFill="background1" w:themeFillShade="F2"/>
            <w:vAlign w:val="center"/>
          </w:tcPr>
          <w:p w14:paraId="2B0CA79F" w14:textId="77777777" w:rsidR="00A72597" w:rsidRPr="00237B38" w:rsidRDefault="00A72597" w:rsidP="00444F1C">
            <w:pPr>
              <w:pStyle w:val="Textoencaja"/>
              <w:jc w:val="center"/>
              <w:rPr>
                <w:b/>
                <w:bCs/>
                <w:sz w:val="18"/>
                <w:szCs w:val="18"/>
              </w:rPr>
            </w:pPr>
            <w:r w:rsidRPr="00237B38">
              <w:rPr>
                <w:b/>
                <w:bCs/>
                <w:sz w:val="18"/>
                <w:szCs w:val="18"/>
              </w:rPr>
              <w:t>Fecha de lectura</w:t>
            </w:r>
          </w:p>
        </w:tc>
        <w:tc>
          <w:tcPr>
            <w:tcW w:w="1134" w:type="dxa"/>
            <w:shd w:val="clear" w:color="auto" w:fill="F2F2F2" w:themeFill="background1" w:themeFillShade="F2"/>
            <w:vAlign w:val="center"/>
          </w:tcPr>
          <w:p w14:paraId="1F87584E" w14:textId="77777777" w:rsidR="00A72597" w:rsidRPr="00237B38" w:rsidRDefault="00A72597" w:rsidP="00444F1C">
            <w:pPr>
              <w:pStyle w:val="Textoencaja"/>
              <w:jc w:val="center"/>
              <w:rPr>
                <w:b/>
                <w:bCs/>
                <w:sz w:val="18"/>
                <w:szCs w:val="18"/>
              </w:rPr>
            </w:pPr>
            <w:r w:rsidRPr="00237B38">
              <w:rPr>
                <w:b/>
                <w:bCs/>
                <w:sz w:val="18"/>
                <w:szCs w:val="18"/>
              </w:rPr>
              <w:t>Calificación</w:t>
            </w:r>
          </w:p>
        </w:tc>
        <w:tc>
          <w:tcPr>
            <w:tcW w:w="1134" w:type="dxa"/>
            <w:shd w:val="clear" w:color="auto" w:fill="F2F2F2" w:themeFill="background1" w:themeFillShade="F2"/>
            <w:vAlign w:val="center"/>
          </w:tcPr>
          <w:p w14:paraId="26535E23" w14:textId="77777777" w:rsidR="00A72597" w:rsidRPr="00237B38" w:rsidRDefault="00A72597" w:rsidP="00444F1C">
            <w:pPr>
              <w:pStyle w:val="Textoencaja"/>
              <w:jc w:val="center"/>
              <w:rPr>
                <w:b/>
                <w:bCs/>
                <w:sz w:val="18"/>
                <w:szCs w:val="18"/>
              </w:rPr>
            </w:pPr>
            <w:r w:rsidRPr="00237B38">
              <w:rPr>
                <w:b/>
                <w:bCs/>
                <w:sz w:val="18"/>
                <w:szCs w:val="18"/>
              </w:rPr>
              <w:t>Universidad</w:t>
            </w:r>
          </w:p>
        </w:tc>
      </w:tr>
      <w:tr w:rsidR="00F07DC1" w:rsidRPr="00237B38" w14:paraId="58E64BD8" w14:textId="77777777" w:rsidTr="00444F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567"/>
          <w:jc w:val="center"/>
        </w:trPr>
        <w:tc>
          <w:tcPr>
            <w:tcW w:w="3969" w:type="dxa"/>
            <w:gridSpan w:val="2"/>
            <w:shd w:val="clear" w:color="auto" w:fill="auto"/>
            <w:vAlign w:val="center"/>
          </w:tcPr>
          <w:p w14:paraId="62C705CC" w14:textId="356787B0" w:rsidR="00F07DC1" w:rsidRPr="00237B38" w:rsidRDefault="00F07DC1" w:rsidP="00F07DC1">
            <w:pPr>
              <w:pStyle w:val="Textoencaja"/>
              <w:rPr>
                <w:b/>
                <w:bCs/>
                <w:sz w:val="18"/>
                <w:szCs w:val="18"/>
                <w:lang w:val="en-GB"/>
              </w:rPr>
            </w:pPr>
            <w:r>
              <w:rPr>
                <w:rFonts w:ascii="Aptos Narrow" w:hAnsi="Aptos Narrow"/>
                <w:color w:val="000000"/>
              </w:rPr>
              <w:t>A ideoloxía na para/tradución e nos transvases de información: análise da situación da prensa en galego</w:t>
            </w:r>
          </w:p>
        </w:tc>
        <w:tc>
          <w:tcPr>
            <w:tcW w:w="2268" w:type="dxa"/>
            <w:shd w:val="clear" w:color="auto" w:fill="auto"/>
            <w:vAlign w:val="center"/>
          </w:tcPr>
          <w:p w14:paraId="08363CF4" w14:textId="5FCD3DBB" w:rsidR="00F07DC1" w:rsidRPr="00237B38" w:rsidRDefault="00F07DC1" w:rsidP="00F07DC1">
            <w:pPr>
              <w:pStyle w:val="Textoencaja"/>
              <w:rPr>
                <w:sz w:val="18"/>
                <w:szCs w:val="18"/>
              </w:rPr>
            </w:pPr>
            <w:r>
              <w:rPr>
                <w:rFonts w:ascii="Aptos Narrow" w:hAnsi="Aptos Narrow"/>
                <w:color w:val="000000"/>
              </w:rPr>
              <w:t>Duarte Collazo, Silvia</w:t>
            </w:r>
          </w:p>
        </w:tc>
        <w:tc>
          <w:tcPr>
            <w:tcW w:w="2268" w:type="dxa"/>
            <w:shd w:val="clear" w:color="auto" w:fill="auto"/>
            <w:vAlign w:val="center"/>
          </w:tcPr>
          <w:p w14:paraId="23CD07F4" w14:textId="5FC6241F" w:rsidR="00F07DC1" w:rsidRPr="00237B38" w:rsidRDefault="00F07DC1" w:rsidP="00F07DC1">
            <w:pPr>
              <w:pStyle w:val="Textoencaja"/>
              <w:rPr>
                <w:sz w:val="18"/>
                <w:szCs w:val="18"/>
              </w:rPr>
            </w:pPr>
            <w:r>
              <w:rPr>
                <w:rFonts w:ascii="Aptos Narrow" w:hAnsi="Aptos Narrow"/>
                <w:color w:val="000000"/>
              </w:rPr>
              <w:t>Montero Küpper, Silvia</w:t>
            </w:r>
          </w:p>
        </w:tc>
        <w:tc>
          <w:tcPr>
            <w:tcW w:w="2268" w:type="dxa"/>
            <w:shd w:val="clear" w:color="auto" w:fill="auto"/>
            <w:vAlign w:val="center"/>
          </w:tcPr>
          <w:p w14:paraId="0BB6CEAC" w14:textId="4F649666" w:rsidR="00F07DC1" w:rsidRPr="00237B38" w:rsidRDefault="00F07DC1" w:rsidP="00F07DC1">
            <w:pPr>
              <w:pStyle w:val="Textoencaja"/>
              <w:rPr>
                <w:sz w:val="18"/>
                <w:szCs w:val="18"/>
              </w:rPr>
            </w:pPr>
            <w:r>
              <w:rPr>
                <w:rFonts w:ascii="Aptos Narrow" w:hAnsi="Aptos Narrow"/>
                <w:color w:val="000000"/>
              </w:rPr>
              <w:t> </w:t>
            </w:r>
          </w:p>
        </w:tc>
        <w:tc>
          <w:tcPr>
            <w:tcW w:w="1134" w:type="dxa"/>
            <w:shd w:val="clear" w:color="auto" w:fill="auto"/>
            <w:vAlign w:val="center"/>
          </w:tcPr>
          <w:p w14:paraId="7F234458" w14:textId="60EA986D" w:rsidR="00F07DC1" w:rsidRPr="00237B38" w:rsidRDefault="00F07DC1" w:rsidP="00F07DC1">
            <w:pPr>
              <w:pStyle w:val="Textoencaja"/>
              <w:rPr>
                <w:sz w:val="18"/>
                <w:szCs w:val="18"/>
              </w:rPr>
            </w:pPr>
            <w:r>
              <w:rPr>
                <w:rFonts w:ascii="Aptos Narrow" w:hAnsi="Aptos Narrow"/>
                <w:color w:val="000000"/>
              </w:rPr>
              <w:t>17/12/2019</w:t>
            </w:r>
          </w:p>
        </w:tc>
        <w:tc>
          <w:tcPr>
            <w:tcW w:w="1134" w:type="dxa"/>
            <w:shd w:val="clear" w:color="auto" w:fill="auto"/>
            <w:vAlign w:val="center"/>
          </w:tcPr>
          <w:p w14:paraId="0701D617" w14:textId="133B3A87" w:rsidR="00F07DC1" w:rsidRPr="00237B38" w:rsidRDefault="00F07DC1" w:rsidP="00F07DC1">
            <w:pPr>
              <w:pStyle w:val="Textoencaja"/>
              <w:rPr>
                <w:sz w:val="18"/>
                <w:szCs w:val="18"/>
              </w:rPr>
            </w:pPr>
            <w:r>
              <w:rPr>
                <w:sz w:val="18"/>
                <w:szCs w:val="18"/>
              </w:rPr>
              <w:t>SB</w:t>
            </w:r>
          </w:p>
        </w:tc>
        <w:tc>
          <w:tcPr>
            <w:tcW w:w="1134" w:type="dxa"/>
            <w:shd w:val="clear" w:color="auto" w:fill="auto"/>
            <w:vAlign w:val="center"/>
          </w:tcPr>
          <w:p w14:paraId="6240F7AD" w14:textId="77777777" w:rsidR="00F07DC1" w:rsidRDefault="00F07DC1" w:rsidP="00F07DC1">
            <w:pPr>
              <w:jc w:val="both"/>
              <w:rPr>
                <w:rFonts w:ascii="Aptos Narrow" w:eastAsia="Times New Roman" w:hAnsi="Aptos Narrow" w:cs="Times New Roman"/>
                <w:color w:val="000000"/>
                <w:sz w:val="20"/>
                <w:szCs w:val="20"/>
                <w:lang w:val="gl-ES"/>
              </w:rPr>
            </w:pPr>
            <w:r>
              <w:rPr>
                <w:rFonts w:ascii="Aptos Narrow" w:hAnsi="Aptos Narrow"/>
                <w:color w:val="000000"/>
                <w:sz w:val="20"/>
                <w:szCs w:val="20"/>
              </w:rPr>
              <w:t>UVIGO</w:t>
            </w:r>
          </w:p>
          <w:p w14:paraId="6C7ED60B" w14:textId="77777777" w:rsidR="00F07DC1" w:rsidRPr="00237B38" w:rsidRDefault="00F07DC1" w:rsidP="00F07DC1">
            <w:pPr>
              <w:pStyle w:val="Textoencaja"/>
              <w:rPr>
                <w:sz w:val="18"/>
                <w:szCs w:val="18"/>
              </w:rPr>
            </w:pPr>
          </w:p>
        </w:tc>
      </w:tr>
      <w:tr w:rsidR="00A72597" w:rsidRPr="00D15D3A" w14:paraId="7C613130" w14:textId="77777777" w:rsidTr="00444F1C">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tcPr>
          <w:p w14:paraId="15F89462" w14:textId="77777777" w:rsidR="00A72597" w:rsidRPr="00D15D3A" w:rsidRDefault="00A72597" w:rsidP="00444F1C">
            <w:pPr>
              <w:pStyle w:val="TablaTitulo"/>
              <w:jc w:val="center"/>
            </w:pPr>
            <w:r w:rsidRPr="00D15D3A">
              <w:t>Contribución científica más relevante derivada de la tesis</w:t>
            </w:r>
          </w:p>
        </w:tc>
      </w:tr>
      <w:tr w:rsidR="00A72597" w14:paraId="6749C53C" w14:textId="77777777" w:rsidTr="00444F1C">
        <w:trPr>
          <w:trHeight w:val="227"/>
          <w:jc w:val="center"/>
        </w:trPr>
        <w:tc>
          <w:tcPr>
            <w:tcW w:w="3397" w:type="dxa"/>
            <w:tcBorders>
              <w:top w:val="single" w:sz="4" w:space="0" w:color="000000"/>
              <w:left w:val="single" w:sz="4" w:space="0" w:color="000000"/>
              <w:bottom w:val="single" w:sz="4" w:space="0" w:color="000000"/>
            </w:tcBorders>
            <w:shd w:val="clear" w:color="auto" w:fill="F2F2F2" w:themeFill="background1" w:themeFillShade="F2"/>
            <w:vAlign w:val="center"/>
          </w:tcPr>
          <w:p w14:paraId="46B3A630" w14:textId="77777777" w:rsidR="00A72597" w:rsidRPr="00593CDB" w:rsidRDefault="00A72597" w:rsidP="00444F1C">
            <w:pPr>
              <w:pStyle w:val="Textoencaja"/>
              <w:rPr>
                <w:b/>
                <w:bCs/>
                <w:sz w:val="18"/>
                <w:szCs w:val="18"/>
              </w:rPr>
            </w:pPr>
            <w:r>
              <w:rPr>
                <w:b/>
                <w:bCs/>
                <w:sz w:val="18"/>
                <w:szCs w:val="18"/>
              </w:rPr>
              <w:t>Cita completa</w:t>
            </w:r>
          </w:p>
        </w:tc>
        <w:tc>
          <w:tcPr>
            <w:tcW w:w="1077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74FB49C3" w14:textId="77777777" w:rsidR="00A72597" w:rsidRPr="00D3249C" w:rsidRDefault="00A72597" w:rsidP="00444F1C">
            <w:pPr>
              <w:pStyle w:val="Textoencaja"/>
              <w:rPr>
                <w:sz w:val="18"/>
                <w:szCs w:val="18"/>
              </w:rPr>
            </w:pPr>
          </w:p>
        </w:tc>
      </w:tr>
      <w:tr w:rsidR="00A72597" w14:paraId="490C072C" w14:textId="77777777" w:rsidTr="00444F1C">
        <w:trPr>
          <w:trHeight w:val="227"/>
          <w:jc w:val="center"/>
        </w:trPr>
        <w:tc>
          <w:tcPr>
            <w:tcW w:w="3397" w:type="dxa"/>
            <w:tcBorders>
              <w:top w:val="single" w:sz="4" w:space="0" w:color="000000"/>
              <w:left w:val="single" w:sz="4" w:space="0" w:color="000000"/>
              <w:bottom w:val="single" w:sz="4" w:space="0" w:color="000000"/>
            </w:tcBorders>
            <w:shd w:val="clear" w:color="auto" w:fill="F2F2F2" w:themeFill="background1" w:themeFillShade="F2"/>
            <w:vAlign w:val="center"/>
          </w:tcPr>
          <w:p w14:paraId="14207155" w14:textId="77777777" w:rsidR="00A72597" w:rsidRPr="00593CDB" w:rsidRDefault="00A72597" w:rsidP="00444F1C">
            <w:pPr>
              <w:pStyle w:val="Textoencaja"/>
              <w:rPr>
                <w:b/>
                <w:bCs/>
                <w:sz w:val="18"/>
                <w:szCs w:val="18"/>
              </w:rPr>
            </w:pPr>
            <w:r>
              <w:rPr>
                <w:b/>
                <w:bCs/>
                <w:sz w:val="18"/>
                <w:szCs w:val="18"/>
              </w:rPr>
              <w:t>Indicadores de calidad</w:t>
            </w:r>
          </w:p>
        </w:tc>
        <w:tc>
          <w:tcPr>
            <w:tcW w:w="1077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3BA877E3" w14:textId="77777777" w:rsidR="00A72597" w:rsidRPr="00D3249C" w:rsidRDefault="00A72597" w:rsidP="00444F1C">
            <w:pPr>
              <w:pStyle w:val="Textoencaja"/>
              <w:rPr>
                <w:sz w:val="18"/>
                <w:szCs w:val="18"/>
              </w:rPr>
            </w:pPr>
          </w:p>
        </w:tc>
      </w:tr>
    </w:tbl>
    <w:p w14:paraId="6D7BF64D" w14:textId="77777777" w:rsidR="00A72597" w:rsidRPr="00094CF9" w:rsidRDefault="00A72597" w:rsidP="00A72597">
      <w:pPr>
        <w:rPr>
          <w:sz w:val="20"/>
          <w:szCs w:val="20"/>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572"/>
        <w:gridCol w:w="2268"/>
        <w:gridCol w:w="2268"/>
        <w:gridCol w:w="2268"/>
        <w:gridCol w:w="1134"/>
        <w:gridCol w:w="1134"/>
        <w:gridCol w:w="1134"/>
      </w:tblGrid>
      <w:tr w:rsidR="00A72597" w:rsidRPr="005770A4" w14:paraId="215DC956" w14:textId="77777777" w:rsidTr="00444F1C">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ABF8F" w:themeFill="accent6" w:themeFillTint="99"/>
            <w:vAlign w:val="center"/>
          </w:tcPr>
          <w:p w14:paraId="45D54250" w14:textId="3A684ADF" w:rsidR="00A72597" w:rsidRPr="005770A4" w:rsidRDefault="00A72597" w:rsidP="00444F1C">
            <w:pPr>
              <w:pStyle w:val="Textoencaja"/>
              <w:jc w:val="center"/>
              <w:rPr>
                <w:b/>
                <w:bCs/>
                <w:sz w:val="22"/>
                <w:szCs w:val="22"/>
              </w:rPr>
            </w:pPr>
            <w:r w:rsidRPr="005770A4">
              <w:rPr>
                <w:b/>
                <w:bCs/>
                <w:sz w:val="22"/>
                <w:szCs w:val="22"/>
              </w:rPr>
              <w:t>Tesis 3</w:t>
            </w:r>
          </w:p>
        </w:tc>
      </w:tr>
      <w:tr w:rsidR="00A72597" w:rsidRPr="00237B38" w14:paraId="158F0488" w14:textId="77777777" w:rsidTr="00444F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283"/>
          <w:jc w:val="center"/>
        </w:trPr>
        <w:tc>
          <w:tcPr>
            <w:tcW w:w="3969" w:type="dxa"/>
            <w:gridSpan w:val="2"/>
            <w:shd w:val="clear" w:color="auto" w:fill="F2F2F2" w:themeFill="background1" w:themeFillShade="F2"/>
            <w:vAlign w:val="center"/>
          </w:tcPr>
          <w:p w14:paraId="2601ACA7" w14:textId="77777777" w:rsidR="00A72597" w:rsidRPr="00237B38" w:rsidRDefault="00A72597" w:rsidP="00444F1C">
            <w:pPr>
              <w:pStyle w:val="Textoencaja"/>
              <w:jc w:val="center"/>
              <w:rPr>
                <w:b/>
                <w:bCs/>
                <w:sz w:val="18"/>
                <w:szCs w:val="18"/>
              </w:rPr>
            </w:pPr>
            <w:r w:rsidRPr="00237B38">
              <w:rPr>
                <w:b/>
                <w:bCs/>
                <w:sz w:val="18"/>
                <w:szCs w:val="18"/>
              </w:rPr>
              <w:t>Título</w:t>
            </w:r>
          </w:p>
        </w:tc>
        <w:tc>
          <w:tcPr>
            <w:tcW w:w="2268" w:type="dxa"/>
            <w:shd w:val="clear" w:color="auto" w:fill="F2F2F2" w:themeFill="background1" w:themeFillShade="F2"/>
            <w:vAlign w:val="center"/>
          </w:tcPr>
          <w:p w14:paraId="2949564A" w14:textId="77777777" w:rsidR="00A72597" w:rsidRPr="00237B38" w:rsidRDefault="00A72597" w:rsidP="00444F1C">
            <w:pPr>
              <w:pStyle w:val="Textoencaja"/>
              <w:jc w:val="center"/>
              <w:rPr>
                <w:b/>
                <w:bCs/>
                <w:sz w:val="18"/>
                <w:szCs w:val="18"/>
              </w:rPr>
            </w:pPr>
            <w:r w:rsidRPr="00237B38">
              <w:rPr>
                <w:b/>
                <w:bCs/>
                <w:sz w:val="18"/>
                <w:szCs w:val="18"/>
              </w:rPr>
              <w:t>Doctorando/a</w:t>
            </w:r>
          </w:p>
        </w:tc>
        <w:tc>
          <w:tcPr>
            <w:tcW w:w="2268" w:type="dxa"/>
            <w:shd w:val="clear" w:color="auto" w:fill="F2F2F2" w:themeFill="background1" w:themeFillShade="F2"/>
            <w:vAlign w:val="center"/>
          </w:tcPr>
          <w:p w14:paraId="7D8023A1" w14:textId="77777777" w:rsidR="00A72597" w:rsidRPr="00237B38" w:rsidRDefault="00A72597" w:rsidP="00444F1C">
            <w:pPr>
              <w:pStyle w:val="Textoencaja"/>
              <w:jc w:val="center"/>
              <w:rPr>
                <w:b/>
                <w:bCs/>
                <w:sz w:val="18"/>
                <w:szCs w:val="18"/>
              </w:rPr>
            </w:pPr>
            <w:r w:rsidRPr="00237B38">
              <w:rPr>
                <w:b/>
                <w:bCs/>
                <w:sz w:val="18"/>
                <w:szCs w:val="18"/>
              </w:rPr>
              <w:t>Director/a 1</w:t>
            </w:r>
          </w:p>
        </w:tc>
        <w:tc>
          <w:tcPr>
            <w:tcW w:w="2268" w:type="dxa"/>
            <w:shd w:val="clear" w:color="auto" w:fill="F2F2F2" w:themeFill="background1" w:themeFillShade="F2"/>
            <w:vAlign w:val="center"/>
          </w:tcPr>
          <w:p w14:paraId="37E3D405" w14:textId="77777777" w:rsidR="00A72597" w:rsidRPr="00237B38" w:rsidRDefault="00A72597" w:rsidP="00444F1C">
            <w:pPr>
              <w:pStyle w:val="Textoencaja"/>
              <w:jc w:val="center"/>
              <w:rPr>
                <w:b/>
                <w:bCs/>
                <w:sz w:val="18"/>
                <w:szCs w:val="18"/>
              </w:rPr>
            </w:pPr>
            <w:r w:rsidRPr="00237B38">
              <w:rPr>
                <w:b/>
                <w:bCs/>
                <w:sz w:val="18"/>
                <w:szCs w:val="18"/>
              </w:rPr>
              <w:t>Director/a 2</w:t>
            </w:r>
          </w:p>
        </w:tc>
        <w:tc>
          <w:tcPr>
            <w:tcW w:w="1134" w:type="dxa"/>
            <w:shd w:val="clear" w:color="auto" w:fill="F2F2F2" w:themeFill="background1" w:themeFillShade="F2"/>
            <w:vAlign w:val="center"/>
          </w:tcPr>
          <w:p w14:paraId="3A499976" w14:textId="77777777" w:rsidR="00A72597" w:rsidRPr="00237B38" w:rsidRDefault="00A72597" w:rsidP="00444F1C">
            <w:pPr>
              <w:pStyle w:val="Textoencaja"/>
              <w:jc w:val="center"/>
              <w:rPr>
                <w:b/>
                <w:bCs/>
                <w:sz w:val="18"/>
                <w:szCs w:val="18"/>
              </w:rPr>
            </w:pPr>
            <w:r w:rsidRPr="00237B38">
              <w:rPr>
                <w:b/>
                <w:bCs/>
                <w:sz w:val="18"/>
                <w:szCs w:val="18"/>
              </w:rPr>
              <w:t>Fecha de lectura</w:t>
            </w:r>
          </w:p>
        </w:tc>
        <w:tc>
          <w:tcPr>
            <w:tcW w:w="1134" w:type="dxa"/>
            <w:shd w:val="clear" w:color="auto" w:fill="F2F2F2" w:themeFill="background1" w:themeFillShade="F2"/>
            <w:vAlign w:val="center"/>
          </w:tcPr>
          <w:p w14:paraId="34910EF2" w14:textId="77777777" w:rsidR="00A72597" w:rsidRPr="00237B38" w:rsidRDefault="00A72597" w:rsidP="00444F1C">
            <w:pPr>
              <w:pStyle w:val="Textoencaja"/>
              <w:jc w:val="center"/>
              <w:rPr>
                <w:b/>
                <w:bCs/>
                <w:sz w:val="18"/>
                <w:szCs w:val="18"/>
              </w:rPr>
            </w:pPr>
            <w:r w:rsidRPr="00237B38">
              <w:rPr>
                <w:b/>
                <w:bCs/>
                <w:sz w:val="18"/>
                <w:szCs w:val="18"/>
              </w:rPr>
              <w:t>Calificación</w:t>
            </w:r>
          </w:p>
        </w:tc>
        <w:tc>
          <w:tcPr>
            <w:tcW w:w="1134" w:type="dxa"/>
            <w:shd w:val="clear" w:color="auto" w:fill="F2F2F2" w:themeFill="background1" w:themeFillShade="F2"/>
            <w:vAlign w:val="center"/>
          </w:tcPr>
          <w:p w14:paraId="3BF733E7" w14:textId="77777777" w:rsidR="00A72597" w:rsidRPr="00237B38" w:rsidRDefault="00A72597" w:rsidP="00444F1C">
            <w:pPr>
              <w:pStyle w:val="Textoencaja"/>
              <w:jc w:val="center"/>
              <w:rPr>
                <w:b/>
                <w:bCs/>
                <w:sz w:val="18"/>
                <w:szCs w:val="18"/>
              </w:rPr>
            </w:pPr>
            <w:r w:rsidRPr="00237B38">
              <w:rPr>
                <w:b/>
                <w:bCs/>
                <w:sz w:val="18"/>
                <w:szCs w:val="18"/>
              </w:rPr>
              <w:t>Universidad</w:t>
            </w:r>
          </w:p>
        </w:tc>
      </w:tr>
      <w:tr w:rsidR="00F07DC1" w:rsidRPr="00237B38" w14:paraId="074FCAF2" w14:textId="77777777" w:rsidTr="00444F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567"/>
          <w:jc w:val="center"/>
        </w:trPr>
        <w:tc>
          <w:tcPr>
            <w:tcW w:w="3969" w:type="dxa"/>
            <w:gridSpan w:val="2"/>
            <w:shd w:val="clear" w:color="auto" w:fill="auto"/>
            <w:vAlign w:val="center"/>
          </w:tcPr>
          <w:p w14:paraId="2AAD8031" w14:textId="54232E96" w:rsidR="00F07DC1" w:rsidRPr="00237B38" w:rsidRDefault="00F07DC1" w:rsidP="00A66630">
            <w:pPr>
              <w:pStyle w:val="Textoencaja"/>
              <w:jc w:val="left"/>
              <w:rPr>
                <w:b/>
                <w:bCs/>
                <w:sz w:val="18"/>
                <w:szCs w:val="18"/>
                <w:lang w:val="en-GB"/>
              </w:rPr>
            </w:pPr>
            <w:r>
              <w:rPr>
                <w:rFonts w:ascii="Aptos Narrow" w:hAnsi="Aptos Narrow"/>
                <w:color w:val="000000"/>
              </w:rPr>
              <w:t>Sobre a tradución do verso. Os Sonetos de Shakespeare en español</w:t>
            </w:r>
          </w:p>
        </w:tc>
        <w:tc>
          <w:tcPr>
            <w:tcW w:w="2268" w:type="dxa"/>
            <w:shd w:val="clear" w:color="auto" w:fill="auto"/>
            <w:vAlign w:val="center"/>
          </w:tcPr>
          <w:p w14:paraId="5D1BA6C6" w14:textId="64BF0875" w:rsidR="00F07DC1" w:rsidRPr="00237B38" w:rsidRDefault="00F07DC1" w:rsidP="00A66630">
            <w:pPr>
              <w:pStyle w:val="Textoencaja"/>
              <w:jc w:val="left"/>
              <w:rPr>
                <w:sz w:val="18"/>
                <w:szCs w:val="18"/>
              </w:rPr>
            </w:pPr>
            <w:r>
              <w:rPr>
                <w:rFonts w:ascii="Aptos Narrow" w:hAnsi="Aptos Narrow"/>
                <w:color w:val="000000"/>
              </w:rPr>
              <w:t>Fernández Escudero, Tanya Elena</w:t>
            </w:r>
          </w:p>
        </w:tc>
        <w:tc>
          <w:tcPr>
            <w:tcW w:w="2268" w:type="dxa"/>
            <w:shd w:val="clear" w:color="auto" w:fill="auto"/>
            <w:vAlign w:val="center"/>
          </w:tcPr>
          <w:p w14:paraId="08D9E502" w14:textId="0FB453CA" w:rsidR="00F07DC1" w:rsidRPr="00237B38" w:rsidRDefault="00F07DC1" w:rsidP="00A66630">
            <w:pPr>
              <w:pStyle w:val="Textoencaja"/>
              <w:jc w:val="left"/>
              <w:rPr>
                <w:sz w:val="18"/>
                <w:szCs w:val="18"/>
              </w:rPr>
            </w:pPr>
            <w:r>
              <w:rPr>
                <w:rFonts w:ascii="Aptos Narrow" w:hAnsi="Aptos Narrow"/>
                <w:color w:val="000000"/>
              </w:rPr>
              <w:t>Fernández Ocampo, Anxo</w:t>
            </w:r>
          </w:p>
        </w:tc>
        <w:tc>
          <w:tcPr>
            <w:tcW w:w="2268" w:type="dxa"/>
            <w:shd w:val="clear" w:color="auto" w:fill="auto"/>
            <w:vAlign w:val="center"/>
          </w:tcPr>
          <w:p w14:paraId="2A33207F" w14:textId="13FF1359" w:rsidR="00F07DC1" w:rsidRPr="00237B38" w:rsidRDefault="00F07DC1" w:rsidP="00A66630">
            <w:pPr>
              <w:pStyle w:val="Textoencaja"/>
              <w:jc w:val="left"/>
              <w:rPr>
                <w:sz w:val="18"/>
                <w:szCs w:val="18"/>
              </w:rPr>
            </w:pPr>
            <w:r>
              <w:rPr>
                <w:rFonts w:ascii="Aptos Narrow" w:hAnsi="Aptos Narrow"/>
                <w:color w:val="000000"/>
              </w:rPr>
              <w:t> </w:t>
            </w:r>
          </w:p>
        </w:tc>
        <w:tc>
          <w:tcPr>
            <w:tcW w:w="1134" w:type="dxa"/>
            <w:shd w:val="clear" w:color="auto" w:fill="auto"/>
            <w:vAlign w:val="center"/>
          </w:tcPr>
          <w:p w14:paraId="06726668" w14:textId="3B960231" w:rsidR="00F07DC1" w:rsidRPr="00237B38" w:rsidRDefault="00F07DC1" w:rsidP="00A66630">
            <w:pPr>
              <w:pStyle w:val="Textoencaja"/>
              <w:jc w:val="left"/>
              <w:rPr>
                <w:sz w:val="18"/>
                <w:szCs w:val="18"/>
              </w:rPr>
            </w:pPr>
            <w:r>
              <w:rPr>
                <w:rFonts w:ascii="Aptos Narrow" w:hAnsi="Aptos Narrow"/>
                <w:color w:val="000000"/>
              </w:rPr>
              <w:t>09/12/2020</w:t>
            </w:r>
          </w:p>
        </w:tc>
        <w:tc>
          <w:tcPr>
            <w:tcW w:w="1134" w:type="dxa"/>
            <w:shd w:val="clear" w:color="auto" w:fill="auto"/>
            <w:vAlign w:val="center"/>
          </w:tcPr>
          <w:p w14:paraId="6DCF5515" w14:textId="5782CD6D" w:rsidR="00F07DC1" w:rsidRPr="00237B38" w:rsidRDefault="00F07DC1" w:rsidP="00A66630">
            <w:pPr>
              <w:pStyle w:val="Textoencaja"/>
              <w:jc w:val="left"/>
              <w:rPr>
                <w:sz w:val="18"/>
                <w:szCs w:val="18"/>
              </w:rPr>
            </w:pPr>
            <w:r>
              <w:rPr>
                <w:sz w:val="18"/>
                <w:szCs w:val="18"/>
              </w:rPr>
              <w:t>SB</w:t>
            </w:r>
          </w:p>
        </w:tc>
        <w:tc>
          <w:tcPr>
            <w:tcW w:w="1134" w:type="dxa"/>
            <w:shd w:val="clear" w:color="auto" w:fill="auto"/>
            <w:vAlign w:val="center"/>
          </w:tcPr>
          <w:p w14:paraId="500FA6A3" w14:textId="77777777" w:rsidR="00F07DC1" w:rsidRDefault="00F07DC1" w:rsidP="00A66630">
            <w:pPr>
              <w:rPr>
                <w:rFonts w:ascii="Aptos Narrow" w:eastAsia="Times New Roman" w:hAnsi="Aptos Narrow" w:cs="Times New Roman"/>
                <w:color w:val="000000"/>
                <w:sz w:val="20"/>
                <w:szCs w:val="20"/>
                <w:lang w:val="gl-ES"/>
              </w:rPr>
            </w:pPr>
            <w:r>
              <w:rPr>
                <w:rFonts w:ascii="Aptos Narrow" w:hAnsi="Aptos Narrow"/>
                <w:color w:val="000000"/>
                <w:sz w:val="20"/>
                <w:szCs w:val="20"/>
              </w:rPr>
              <w:t>UVIGO</w:t>
            </w:r>
          </w:p>
          <w:p w14:paraId="45FFF466" w14:textId="77777777" w:rsidR="00F07DC1" w:rsidRPr="00237B38" w:rsidRDefault="00F07DC1" w:rsidP="00A66630">
            <w:pPr>
              <w:pStyle w:val="Textoencaja"/>
              <w:jc w:val="left"/>
              <w:rPr>
                <w:sz w:val="18"/>
                <w:szCs w:val="18"/>
              </w:rPr>
            </w:pPr>
          </w:p>
        </w:tc>
      </w:tr>
      <w:tr w:rsidR="00A72597" w:rsidRPr="00D15D3A" w14:paraId="1A041DC6" w14:textId="77777777" w:rsidTr="00444F1C">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tcPr>
          <w:p w14:paraId="1B2949E2" w14:textId="77777777" w:rsidR="00A72597" w:rsidRPr="00D15D3A" w:rsidRDefault="00A72597" w:rsidP="00444F1C">
            <w:pPr>
              <w:pStyle w:val="TablaTitulo"/>
              <w:jc w:val="center"/>
            </w:pPr>
            <w:r w:rsidRPr="00D15D3A">
              <w:t>Contribución científica más relevante derivada de la tesis</w:t>
            </w:r>
          </w:p>
        </w:tc>
      </w:tr>
      <w:tr w:rsidR="00A72597" w14:paraId="5357E279" w14:textId="77777777" w:rsidTr="00444F1C">
        <w:trPr>
          <w:trHeight w:val="227"/>
          <w:jc w:val="center"/>
        </w:trPr>
        <w:tc>
          <w:tcPr>
            <w:tcW w:w="3397" w:type="dxa"/>
            <w:tcBorders>
              <w:top w:val="single" w:sz="4" w:space="0" w:color="000000"/>
              <w:left w:val="single" w:sz="4" w:space="0" w:color="000000"/>
              <w:bottom w:val="single" w:sz="4" w:space="0" w:color="000000"/>
            </w:tcBorders>
            <w:shd w:val="clear" w:color="auto" w:fill="F2F2F2" w:themeFill="background1" w:themeFillShade="F2"/>
            <w:vAlign w:val="center"/>
          </w:tcPr>
          <w:p w14:paraId="5E2218DE" w14:textId="77777777" w:rsidR="00A72597" w:rsidRPr="00593CDB" w:rsidRDefault="00A72597" w:rsidP="00444F1C">
            <w:pPr>
              <w:pStyle w:val="Textoencaja"/>
              <w:rPr>
                <w:b/>
                <w:bCs/>
                <w:sz w:val="18"/>
                <w:szCs w:val="18"/>
              </w:rPr>
            </w:pPr>
            <w:r>
              <w:rPr>
                <w:b/>
                <w:bCs/>
                <w:sz w:val="18"/>
                <w:szCs w:val="18"/>
              </w:rPr>
              <w:t>Cita completa</w:t>
            </w:r>
          </w:p>
        </w:tc>
        <w:tc>
          <w:tcPr>
            <w:tcW w:w="1077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5D20EE03" w14:textId="462DB4B5" w:rsidR="00A72597" w:rsidRPr="00D3249C" w:rsidRDefault="003430C6" w:rsidP="00C00901">
            <w:pPr>
              <w:jc w:val="both"/>
              <w:rPr>
                <w:sz w:val="18"/>
                <w:szCs w:val="18"/>
              </w:rPr>
            </w:pPr>
            <w:r>
              <w:rPr>
                <w:color w:val="000000"/>
                <w:sz w:val="20"/>
                <w:szCs w:val="20"/>
              </w:rPr>
              <w:t xml:space="preserve">Escudero, T. (2021) “The translation of repetition in Shakespeare’s Sonnets”, Hermeneus, 23, 151-186. DOI: 10.24197/her.23.2021.151-186 </w:t>
            </w:r>
          </w:p>
        </w:tc>
      </w:tr>
      <w:tr w:rsidR="00084229" w14:paraId="45D7DFC3" w14:textId="77777777" w:rsidTr="00444F1C">
        <w:trPr>
          <w:trHeight w:val="227"/>
          <w:jc w:val="center"/>
        </w:trPr>
        <w:tc>
          <w:tcPr>
            <w:tcW w:w="3397" w:type="dxa"/>
            <w:tcBorders>
              <w:top w:val="single" w:sz="4" w:space="0" w:color="000000"/>
              <w:left w:val="single" w:sz="4" w:space="0" w:color="000000"/>
              <w:bottom w:val="single" w:sz="4" w:space="0" w:color="000000"/>
            </w:tcBorders>
            <w:shd w:val="clear" w:color="auto" w:fill="F2F2F2" w:themeFill="background1" w:themeFillShade="F2"/>
            <w:vAlign w:val="center"/>
          </w:tcPr>
          <w:p w14:paraId="6D981FAF" w14:textId="77777777" w:rsidR="00084229" w:rsidRPr="00593CDB" w:rsidRDefault="00084229" w:rsidP="00084229">
            <w:pPr>
              <w:pStyle w:val="Textoencaja"/>
              <w:rPr>
                <w:b/>
                <w:bCs/>
                <w:sz w:val="18"/>
                <w:szCs w:val="18"/>
              </w:rPr>
            </w:pPr>
            <w:r>
              <w:rPr>
                <w:b/>
                <w:bCs/>
                <w:sz w:val="18"/>
                <w:szCs w:val="18"/>
              </w:rPr>
              <w:t>Indicadores de calidad</w:t>
            </w:r>
          </w:p>
        </w:tc>
        <w:tc>
          <w:tcPr>
            <w:tcW w:w="1077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3469B5AD" w14:textId="7ABFF3E6" w:rsidR="00084229" w:rsidRDefault="00084229" w:rsidP="00084229">
            <w:pPr>
              <w:pStyle w:val="Textoencaja"/>
              <w:rPr>
                <w:rFonts w:ascii="Calibri" w:hAnsi="Calibri" w:cs="Calibri"/>
                <w:noProof/>
              </w:rPr>
            </w:pPr>
            <w:r>
              <w:rPr>
                <w:rFonts w:ascii="Calibri" w:hAnsi="Calibri" w:cs="Calibri"/>
                <w:noProof/>
              </w:rPr>
              <w:t>Revista tipo A</w:t>
            </w:r>
          </w:p>
          <w:p w14:paraId="000473B7" w14:textId="62F38CB4" w:rsidR="00084229" w:rsidRPr="00D3249C" w:rsidRDefault="00084229" w:rsidP="00084229">
            <w:pPr>
              <w:pStyle w:val="Textoencaja"/>
              <w:rPr>
                <w:sz w:val="18"/>
                <w:szCs w:val="18"/>
              </w:rPr>
            </w:pPr>
            <w:r w:rsidRPr="003346FB">
              <w:rPr>
                <w:rFonts w:ascii="Calibri" w:hAnsi="Calibri" w:cs="Calibri"/>
                <w:noProof/>
              </w:rPr>
              <w:t xml:space="preserve">Base de datos SCOPUS (Scimago Journal &amp; Country Rank [SJR]: Arts and Humanities &gt; Language and Linguistics) [índice de impacto: </w:t>
            </w:r>
            <w:hyperlink r:id="rId291" w:history="1">
              <w:r w:rsidRPr="003346FB">
                <w:rPr>
                  <w:rStyle w:val="Hiperligazn"/>
                  <w:rFonts w:ascii="Calibri" w:hAnsi="Calibri" w:cs="Calibri"/>
                  <w:noProof/>
                </w:rPr>
                <w:t>0,35/Q1 (2022)</w:t>
              </w:r>
            </w:hyperlink>
            <w:r w:rsidRPr="003346FB">
              <w:rPr>
                <w:rFonts w:ascii="Calibri" w:hAnsi="Calibri" w:cs="Calibri"/>
                <w:noProof/>
              </w:rPr>
              <w:t xml:space="preserve">], Journal Citation Indicator (JCI): </w:t>
            </w:r>
            <w:r w:rsidRPr="003346FB">
              <w:rPr>
                <w:rFonts w:ascii="Calibri" w:hAnsi="Calibri" w:cs="Calibri"/>
                <w:i/>
                <w:iCs/>
                <w:noProof/>
              </w:rPr>
              <w:t>language &amp; linguistics</w:t>
            </w:r>
            <w:r w:rsidRPr="003346FB">
              <w:rPr>
                <w:rFonts w:ascii="Calibri" w:hAnsi="Calibri" w:cs="Calibri"/>
                <w:noProof/>
              </w:rPr>
              <w:t xml:space="preserve"> [índice de impacto: </w:t>
            </w:r>
            <w:hyperlink r:id="rId292" w:history="1">
              <w:r w:rsidRPr="003346FB">
                <w:rPr>
                  <w:rStyle w:val="Hiperligazn"/>
                  <w:rFonts w:ascii="Calibri" w:hAnsi="Calibri" w:cs="Calibri"/>
                  <w:noProof/>
                </w:rPr>
                <w:t>29,17/Q3 (2021)</w:t>
              </w:r>
            </w:hyperlink>
            <w:r w:rsidRPr="003346FB">
              <w:rPr>
                <w:rFonts w:ascii="Calibri" w:hAnsi="Calibri" w:cs="Calibri"/>
                <w:noProof/>
              </w:rPr>
              <w:t xml:space="preserve">], Ranking REDIB de revistas científicas iberoamericanas [índice de impacto: 8,302/Q3 en la categoría </w:t>
            </w:r>
            <w:r w:rsidRPr="003346FB">
              <w:rPr>
                <w:rFonts w:ascii="Calibri" w:hAnsi="Calibri" w:cs="Calibri"/>
                <w:i/>
                <w:iCs/>
                <w:noProof/>
              </w:rPr>
              <w:t>Lengua y Lingüística</w:t>
            </w:r>
            <w:r w:rsidRPr="003346FB">
              <w:rPr>
                <w:rFonts w:ascii="Calibri" w:hAnsi="Calibri" w:cs="Calibri"/>
                <w:noProof/>
              </w:rPr>
              <w:t xml:space="preserve">], </w:t>
            </w:r>
            <w:hyperlink r:id="rId293" w:history="1">
              <w:r w:rsidRPr="003346FB">
                <w:rPr>
                  <w:rStyle w:val="Hiperligazn"/>
                  <w:rFonts w:ascii="Calibri" w:hAnsi="Calibri" w:cs="Calibri"/>
                  <w:noProof/>
                </w:rPr>
                <w:t xml:space="preserve">European Reference Index </w:t>
              </w:r>
              <w:r w:rsidRPr="003346FB">
                <w:rPr>
                  <w:rStyle w:val="Hiperligazn"/>
                  <w:rFonts w:ascii="Calibri" w:hAnsi="Calibri" w:cs="Calibri"/>
                  <w:noProof/>
                </w:rPr>
                <w:lastRenderedPageBreak/>
                <w:t>for the Humanities (ERIH Plus)</w:t>
              </w:r>
            </w:hyperlink>
            <w:r w:rsidRPr="003346FB">
              <w:rPr>
                <w:rFonts w:ascii="Calibri" w:hAnsi="Calibri" w:cs="Calibri"/>
                <w:noProof/>
              </w:rPr>
              <w:t xml:space="preserve"> de la European Science Foundation (EFS), </w:t>
            </w:r>
            <w:hyperlink r:id="rId294" w:history="1">
              <w:r w:rsidRPr="003346FB">
                <w:rPr>
                  <w:rStyle w:val="Hiperligazn"/>
                  <w:rFonts w:ascii="Calibri" w:hAnsi="Calibri" w:cs="Calibri"/>
                  <w:noProof/>
                </w:rPr>
                <w:t>DICE</w:t>
              </w:r>
            </w:hyperlink>
            <w:r w:rsidRPr="003346FB">
              <w:rPr>
                <w:rFonts w:ascii="Calibri" w:hAnsi="Calibri" w:cs="Calibri"/>
                <w:noProof/>
              </w:rPr>
              <w:t xml:space="preserve"> (Difusión y calidad de las revistas españolas de humanidades y ciencias sociales y jurídicas), </w:t>
            </w:r>
            <w:hyperlink r:id="rId295" w:history="1">
              <w:r w:rsidRPr="003346FB">
                <w:rPr>
                  <w:rStyle w:val="Hiperligazn"/>
                  <w:rFonts w:ascii="Calibri" w:hAnsi="Calibri" w:cs="Calibri"/>
                  <w:noProof/>
                </w:rPr>
                <w:t>MIAR 2023 Live</w:t>
              </w:r>
            </w:hyperlink>
            <w:r w:rsidRPr="003346FB">
              <w:rPr>
                <w:rFonts w:ascii="Calibri" w:hAnsi="Calibri" w:cs="Calibri"/>
                <w:noProof/>
              </w:rPr>
              <w:t xml:space="preserve"> (Matriu d'Informació per a l'Avaluació de Revistes), CARHUS+ (</w:t>
            </w:r>
            <w:hyperlink r:id="rId296" w:history="1">
              <w:r w:rsidRPr="003346FB">
                <w:rPr>
                  <w:rStyle w:val="Hiperligazn"/>
                  <w:rFonts w:ascii="Calibri" w:hAnsi="Calibri" w:cs="Calibri"/>
                  <w:noProof/>
                </w:rPr>
                <w:t>versión de 2014</w:t>
              </w:r>
            </w:hyperlink>
            <w:r w:rsidRPr="003346FB">
              <w:rPr>
                <w:rFonts w:ascii="Calibri" w:hAnsi="Calibri" w:cs="Calibri"/>
                <w:noProof/>
              </w:rPr>
              <w:t xml:space="preserve"> [valoración: C] y </w:t>
            </w:r>
            <w:hyperlink r:id="rId297" w:history="1">
              <w:r w:rsidRPr="003346FB">
                <w:rPr>
                  <w:rStyle w:val="Hiperligazn"/>
                  <w:rFonts w:ascii="Calibri" w:hAnsi="Calibri" w:cs="Calibri"/>
                  <w:noProof/>
                </w:rPr>
                <w:t>versión de 2018</w:t>
              </w:r>
            </w:hyperlink>
            <w:r w:rsidRPr="003346FB">
              <w:rPr>
                <w:rFonts w:ascii="Calibri" w:hAnsi="Calibri" w:cs="Calibri"/>
                <w:noProof/>
              </w:rPr>
              <w:t xml:space="preserve"> [valoración: A]), </w:t>
            </w:r>
            <w:hyperlink r:id="rId298" w:anchor=".X8Dkrc1KiUk" w:history="1">
              <w:r w:rsidRPr="003346FB">
                <w:rPr>
                  <w:rStyle w:val="Hiperligazn"/>
                  <w:rFonts w:ascii="Calibri" w:hAnsi="Calibri" w:cs="Calibri"/>
                  <w:noProof/>
                </w:rPr>
                <w:t>RETI</w:t>
              </w:r>
            </w:hyperlink>
            <w:r w:rsidRPr="003346FB">
              <w:rPr>
                <w:rFonts w:ascii="Calibri" w:hAnsi="Calibri" w:cs="Calibri"/>
                <w:noProof/>
              </w:rPr>
              <w:t xml:space="preserve"> (portal sobre información de revistas científicas del área de conocimiento de Estudios de Traducción e Interpretación), el catálogo 2.0 de </w:t>
            </w:r>
            <w:hyperlink r:id="rId299" w:history="1">
              <w:r w:rsidRPr="003346FB">
                <w:rPr>
                  <w:rStyle w:val="Hiperligazn"/>
                  <w:rFonts w:ascii="Calibri" w:hAnsi="Calibri" w:cs="Calibri"/>
                  <w:noProof/>
                </w:rPr>
                <w:t>LATINDEX</w:t>
              </w:r>
            </w:hyperlink>
            <w:r w:rsidRPr="003346FB">
              <w:rPr>
                <w:rFonts w:ascii="Calibri" w:hAnsi="Calibri" w:cs="Calibri"/>
                <w:noProof/>
              </w:rPr>
              <w:t xml:space="preserve"> (Publicaciones Científicas Seriadas de América Latina, El Caribe, España y Portugal, con 32 criterios cumplidos), </w:t>
            </w:r>
            <w:hyperlink r:id="rId300" w:history="1">
              <w:r w:rsidRPr="003346FB">
                <w:rPr>
                  <w:rStyle w:val="Hiperligazn"/>
                  <w:rFonts w:ascii="Calibri" w:hAnsi="Calibri" w:cs="Calibri"/>
                  <w:noProof/>
                </w:rPr>
                <w:t>Journalytics</w:t>
              </w:r>
            </w:hyperlink>
            <w:r w:rsidRPr="003346FB">
              <w:rPr>
                <w:rFonts w:ascii="Calibri" w:hAnsi="Calibri" w:cs="Calibri"/>
                <w:noProof/>
              </w:rPr>
              <w:t xml:space="preserve"> (Cabells Scholarly Analytics) y el </w:t>
            </w:r>
            <w:hyperlink r:id="rId301" w:history="1">
              <w:r w:rsidRPr="003346FB">
                <w:rPr>
                  <w:rStyle w:val="Hiperligazn"/>
                  <w:rFonts w:ascii="Calibri" w:hAnsi="Calibri" w:cs="Calibri"/>
                  <w:noProof/>
                </w:rPr>
                <w:t>Elenco delle riviste scientifiche di classe A dell'Area 10</w:t>
              </w:r>
            </w:hyperlink>
            <w:r w:rsidRPr="003346FB">
              <w:rPr>
                <w:rFonts w:ascii="Calibri" w:hAnsi="Calibri" w:cs="Calibri"/>
                <w:noProof/>
              </w:rPr>
              <w:t xml:space="preserve"> (2021-2023) de la Agenzia Nazionale di Valutazione del Sistema Universitario e della Ricerca (Italia). </w:t>
            </w:r>
            <w:r w:rsidRPr="003346FB">
              <w:rPr>
                <w:rFonts w:ascii="Calibri" w:hAnsi="Calibri" w:cs="Calibri"/>
                <w:i/>
                <w:iCs/>
                <w:noProof/>
              </w:rPr>
              <w:t>Hermēneus. Revista de Traducción e Interpretación</w:t>
            </w:r>
            <w:r w:rsidRPr="003346FB">
              <w:rPr>
                <w:rFonts w:ascii="Calibri" w:hAnsi="Calibri" w:cs="Calibri"/>
                <w:noProof/>
              </w:rPr>
              <w:t xml:space="preserve"> dispone de un sistema editorial certificado conforme a la convocatoria de evaluación de la calidad editorial y científica de las revistas científicas españolas de la Fundación Española para la Ciencia y la Tecnología (FECYT) de 2021 [puesto nº 15 de 67 en la categoría </w:t>
            </w:r>
            <w:r w:rsidRPr="003346FB">
              <w:rPr>
                <w:rFonts w:ascii="Calibri" w:hAnsi="Calibri" w:cs="Calibri"/>
                <w:i/>
                <w:iCs/>
                <w:noProof/>
              </w:rPr>
              <w:t>lingüística</w:t>
            </w:r>
            <w:r w:rsidRPr="003346FB">
              <w:rPr>
                <w:rFonts w:ascii="Calibri" w:hAnsi="Calibri" w:cs="Calibri"/>
                <w:noProof/>
              </w:rPr>
              <w:t xml:space="preserve">, cuartil C1, puntuación 38,84]. Además, </w:t>
            </w:r>
            <w:r w:rsidRPr="003346FB">
              <w:rPr>
                <w:rFonts w:ascii="Calibri" w:hAnsi="Calibri" w:cs="Calibri"/>
                <w:i/>
                <w:iCs/>
                <w:noProof/>
              </w:rPr>
              <w:t>Hermēneus. Revista de Traducción e Interpretación</w:t>
            </w:r>
            <w:r w:rsidRPr="003346FB">
              <w:rPr>
                <w:rFonts w:ascii="Calibri" w:hAnsi="Calibri" w:cs="Calibri"/>
                <w:noProof/>
              </w:rPr>
              <w:t xml:space="preserve"> ha obtenido la Mención de Buenas Prácticas Editoriales en Igualdad de Género.</w:t>
            </w:r>
          </w:p>
        </w:tc>
      </w:tr>
    </w:tbl>
    <w:p w14:paraId="05B02319" w14:textId="77777777" w:rsidR="00A72597" w:rsidRPr="00094CF9" w:rsidRDefault="00A72597" w:rsidP="00A72597">
      <w:pPr>
        <w:rPr>
          <w:sz w:val="20"/>
          <w:szCs w:val="20"/>
        </w:rPr>
      </w:pPr>
    </w:p>
    <w:p w14:paraId="513F1C98" w14:textId="77777777" w:rsidR="00A72597" w:rsidRDefault="00A72597" w:rsidP="00A72597">
      <w:pPr>
        <w:rPr>
          <w:sz w:val="20"/>
          <w:szCs w:val="20"/>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572"/>
        <w:gridCol w:w="2268"/>
        <w:gridCol w:w="2268"/>
        <w:gridCol w:w="2268"/>
        <w:gridCol w:w="1134"/>
        <w:gridCol w:w="1134"/>
        <w:gridCol w:w="1134"/>
      </w:tblGrid>
      <w:tr w:rsidR="00A72597" w:rsidRPr="005770A4" w14:paraId="11238770" w14:textId="77777777" w:rsidTr="00444F1C">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ABF8F" w:themeFill="accent6" w:themeFillTint="99"/>
            <w:vAlign w:val="center"/>
          </w:tcPr>
          <w:p w14:paraId="6284865D" w14:textId="67620458" w:rsidR="00A72597" w:rsidRPr="005770A4" w:rsidRDefault="00A72597" w:rsidP="00444F1C">
            <w:pPr>
              <w:pStyle w:val="Textoencaja"/>
              <w:jc w:val="center"/>
              <w:rPr>
                <w:b/>
                <w:bCs/>
                <w:sz w:val="22"/>
                <w:szCs w:val="22"/>
              </w:rPr>
            </w:pPr>
            <w:r w:rsidRPr="005770A4">
              <w:rPr>
                <w:b/>
                <w:bCs/>
                <w:sz w:val="22"/>
                <w:szCs w:val="22"/>
              </w:rPr>
              <w:t>Tesis 4</w:t>
            </w:r>
          </w:p>
        </w:tc>
      </w:tr>
      <w:tr w:rsidR="00A72597" w:rsidRPr="00237B38" w14:paraId="2D796765" w14:textId="77777777" w:rsidTr="00444F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283"/>
          <w:jc w:val="center"/>
        </w:trPr>
        <w:tc>
          <w:tcPr>
            <w:tcW w:w="3969" w:type="dxa"/>
            <w:gridSpan w:val="2"/>
            <w:shd w:val="clear" w:color="auto" w:fill="F2F2F2" w:themeFill="background1" w:themeFillShade="F2"/>
            <w:vAlign w:val="center"/>
          </w:tcPr>
          <w:p w14:paraId="1B0F8B83" w14:textId="77777777" w:rsidR="00A72597" w:rsidRPr="00237B38" w:rsidRDefault="00A72597" w:rsidP="00444F1C">
            <w:pPr>
              <w:pStyle w:val="Textoencaja"/>
              <w:jc w:val="center"/>
              <w:rPr>
                <w:b/>
                <w:bCs/>
                <w:sz w:val="18"/>
                <w:szCs w:val="18"/>
              </w:rPr>
            </w:pPr>
            <w:r w:rsidRPr="00237B38">
              <w:rPr>
                <w:b/>
                <w:bCs/>
                <w:sz w:val="18"/>
                <w:szCs w:val="18"/>
              </w:rPr>
              <w:t>Título</w:t>
            </w:r>
          </w:p>
        </w:tc>
        <w:tc>
          <w:tcPr>
            <w:tcW w:w="2268" w:type="dxa"/>
            <w:shd w:val="clear" w:color="auto" w:fill="F2F2F2" w:themeFill="background1" w:themeFillShade="F2"/>
            <w:vAlign w:val="center"/>
          </w:tcPr>
          <w:p w14:paraId="3E67E06E" w14:textId="77777777" w:rsidR="00A72597" w:rsidRPr="00237B38" w:rsidRDefault="00A72597" w:rsidP="00444F1C">
            <w:pPr>
              <w:pStyle w:val="Textoencaja"/>
              <w:jc w:val="center"/>
              <w:rPr>
                <w:b/>
                <w:bCs/>
                <w:sz w:val="18"/>
                <w:szCs w:val="18"/>
              </w:rPr>
            </w:pPr>
            <w:r w:rsidRPr="00237B38">
              <w:rPr>
                <w:b/>
                <w:bCs/>
                <w:sz w:val="18"/>
                <w:szCs w:val="18"/>
              </w:rPr>
              <w:t>Doctorando/a</w:t>
            </w:r>
          </w:p>
        </w:tc>
        <w:tc>
          <w:tcPr>
            <w:tcW w:w="2268" w:type="dxa"/>
            <w:shd w:val="clear" w:color="auto" w:fill="F2F2F2" w:themeFill="background1" w:themeFillShade="F2"/>
            <w:vAlign w:val="center"/>
          </w:tcPr>
          <w:p w14:paraId="3219AC83" w14:textId="77777777" w:rsidR="00A72597" w:rsidRPr="00237B38" w:rsidRDefault="00A72597" w:rsidP="00444F1C">
            <w:pPr>
              <w:pStyle w:val="Textoencaja"/>
              <w:jc w:val="center"/>
              <w:rPr>
                <w:b/>
                <w:bCs/>
                <w:sz w:val="18"/>
                <w:szCs w:val="18"/>
              </w:rPr>
            </w:pPr>
            <w:r w:rsidRPr="00237B38">
              <w:rPr>
                <w:b/>
                <w:bCs/>
                <w:sz w:val="18"/>
                <w:szCs w:val="18"/>
              </w:rPr>
              <w:t>Director/a 1</w:t>
            </w:r>
          </w:p>
        </w:tc>
        <w:tc>
          <w:tcPr>
            <w:tcW w:w="2268" w:type="dxa"/>
            <w:shd w:val="clear" w:color="auto" w:fill="F2F2F2" w:themeFill="background1" w:themeFillShade="F2"/>
            <w:vAlign w:val="center"/>
          </w:tcPr>
          <w:p w14:paraId="1DFBDB2F" w14:textId="77777777" w:rsidR="00A72597" w:rsidRPr="00237B38" w:rsidRDefault="00A72597" w:rsidP="00444F1C">
            <w:pPr>
              <w:pStyle w:val="Textoencaja"/>
              <w:jc w:val="center"/>
              <w:rPr>
                <w:b/>
                <w:bCs/>
                <w:sz w:val="18"/>
                <w:szCs w:val="18"/>
              </w:rPr>
            </w:pPr>
            <w:r w:rsidRPr="00237B38">
              <w:rPr>
                <w:b/>
                <w:bCs/>
                <w:sz w:val="18"/>
                <w:szCs w:val="18"/>
              </w:rPr>
              <w:t>Director/a 2</w:t>
            </w:r>
          </w:p>
        </w:tc>
        <w:tc>
          <w:tcPr>
            <w:tcW w:w="1134" w:type="dxa"/>
            <w:shd w:val="clear" w:color="auto" w:fill="F2F2F2" w:themeFill="background1" w:themeFillShade="F2"/>
            <w:vAlign w:val="center"/>
          </w:tcPr>
          <w:p w14:paraId="62145963" w14:textId="77777777" w:rsidR="00A72597" w:rsidRPr="00237B38" w:rsidRDefault="00A72597" w:rsidP="00444F1C">
            <w:pPr>
              <w:pStyle w:val="Textoencaja"/>
              <w:jc w:val="center"/>
              <w:rPr>
                <w:b/>
                <w:bCs/>
                <w:sz w:val="18"/>
                <w:szCs w:val="18"/>
              </w:rPr>
            </w:pPr>
            <w:r w:rsidRPr="00237B38">
              <w:rPr>
                <w:b/>
                <w:bCs/>
                <w:sz w:val="18"/>
                <w:szCs w:val="18"/>
              </w:rPr>
              <w:t>Fecha de lectura</w:t>
            </w:r>
          </w:p>
        </w:tc>
        <w:tc>
          <w:tcPr>
            <w:tcW w:w="1134" w:type="dxa"/>
            <w:shd w:val="clear" w:color="auto" w:fill="F2F2F2" w:themeFill="background1" w:themeFillShade="F2"/>
            <w:vAlign w:val="center"/>
          </w:tcPr>
          <w:p w14:paraId="41B61776" w14:textId="77777777" w:rsidR="00A72597" w:rsidRPr="00237B38" w:rsidRDefault="00A72597" w:rsidP="00444F1C">
            <w:pPr>
              <w:pStyle w:val="Textoencaja"/>
              <w:jc w:val="center"/>
              <w:rPr>
                <w:b/>
                <w:bCs/>
                <w:sz w:val="18"/>
                <w:szCs w:val="18"/>
              </w:rPr>
            </w:pPr>
            <w:r w:rsidRPr="00237B38">
              <w:rPr>
                <w:b/>
                <w:bCs/>
                <w:sz w:val="18"/>
                <w:szCs w:val="18"/>
              </w:rPr>
              <w:t>Calificación</w:t>
            </w:r>
          </w:p>
        </w:tc>
        <w:tc>
          <w:tcPr>
            <w:tcW w:w="1134" w:type="dxa"/>
            <w:shd w:val="clear" w:color="auto" w:fill="F2F2F2" w:themeFill="background1" w:themeFillShade="F2"/>
            <w:vAlign w:val="center"/>
          </w:tcPr>
          <w:p w14:paraId="01AEE44F" w14:textId="77777777" w:rsidR="00A72597" w:rsidRPr="00237B38" w:rsidRDefault="00A72597" w:rsidP="00444F1C">
            <w:pPr>
              <w:pStyle w:val="Textoencaja"/>
              <w:jc w:val="center"/>
              <w:rPr>
                <w:b/>
                <w:bCs/>
                <w:sz w:val="18"/>
                <w:szCs w:val="18"/>
              </w:rPr>
            </w:pPr>
            <w:r w:rsidRPr="00237B38">
              <w:rPr>
                <w:b/>
                <w:bCs/>
                <w:sz w:val="18"/>
                <w:szCs w:val="18"/>
              </w:rPr>
              <w:t>Universidad</w:t>
            </w:r>
          </w:p>
        </w:tc>
      </w:tr>
      <w:tr w:rsidR="00726476" w:rsidRPr="00237B38" w14:paraId="6DFECF46" w14:textId="77777777" w:rsidTr="00444F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567"/>
          <w:jc w:val="center"/>
        </w:trPr>
        <w:tc>
          <w:tcPr>
            <w:tcW w:w="3969" w:type="dxa"/>
            <w:gridSpan w:val="2"/>
            <w:shd w:val="clear" w:color="auto" w:fill="auto"/>
            <w:vAlign w:val="center"/>
          </w:tcPr>
          <w:p w14:paraId="2580461E" w14:textId="7E82966A" w:rsidR="00726476" w:rsidRPr="00237B38" w:rsidRDefault="00726476" w:rsidP="00A66630">
            <w:pPr>
              <w:pStyle w:val="Textoencaja"/>
              <w:jc w:val="left"/>
              <w:rPr>
                <w:b/>
                <w:bCs/>
                <w:sz w:val="18"/>
                <w:szCs w:val="18"/>
                <w:lang w:val="en-GB"/>
              </w:rPr>
            </w:pPr>
            <w:r>
              <w:rPr>
                <w:rFonts w:ascii="Aptos Narrow" w:hAnsi="Aptos Narrow"/>
                <w:color w:val="000000"/>
              </w:rPr>
              <w:t>Simboloxía e creatividade léxico-semántica en Mia Couto - Unha proposta de análise traductolóxica</w:t>
            </w:r>
          </w:p>
        </w:tc>
        <w:tc>
          <w:tcPr>
            <w:tcW w:w="2268" w:type="dxa"/>
            <w:shd w:val="clear" w:color="auto" w:fill="auto"/>
            <w:vAlign w:val="center"/>
          </w:tcPr>
          <w:p w14:paraId="450EAEC3" w14:textId="72D14E80" w:rsidR="00726476" w:rsidRPr="00237B38" w:rsidRDefault="00726476" w:rsidP="00A66630">
            <w:pPr>
              <w:pStyle w:val="Textoencaja"/>
              <w:jc w:val="left"/>
              <w:rPr>
                <w:sz w:val="18"/>
                <w:szCs w:val="18"/>
              </w:rPr>
            </w:pPr>
            <w:r>
              <w:rPr>
                <w:rFonts w:ascii="Aptos Narrow" w:hAnsi="Aptos Narrow"/>
                <w:color w:val="000000"/>
              </w:rPr>
              <w:t>Salter Iglesias, Andrés Xosé</w:t>
            </w:r>
          </w:p>
        </w:tc>
        <w:tc>
          <w:tcPr>
            <w:tcW w:w="2268" w:type="dxa"/>
            <w:shd w:val="clear" w:color="auto" w:fill="auto"/>
            <w:vAlign w:val="center"/>
          </w:tcPr>
          <w:p w14:paraId="5F533BB7" w14:textId="62BD7737" w:rsidR="00726476" w:rsidRPr="00237B38" w:rsidRDefault="00726476" w:rsidP="00A66630">
            <w:pPr>
              <w:pStyle w:val="Textoencaja"/>
              <w:jc w:val="left"/>
              <w:rPr>
                <w:sz w:val="18"/>
                <w:szCs w:val="18"/>
              </w:rPr>
            </w:pPr>
            <w:r>
              <w:rPr>
                <w:rFonts w:ascii="Aptos Narrow" w:hAnsi="Aptos Narrow"/>
                <w:color w:val="000000"/>
              </w:rPr>
              <w:t>Del Pozo Triviño, María Isabel</w:t>
            </w:r>
          </w:p>
        </w:tc>
        <w:tc>
          <w:tcPr>
            <w:tcW w:w="2268" w:type="dxa"/>
            <w:shd w:val="clear" w:color="auto" w:fill="auto"/>
            <w:vAlign w:val="center"/>
          </w:tcPr>
          <w:p w14:paraId="1726C342" w14:textId="1993566B" w:rsidR="00726476" w:rsidRPr="00237B38" w:rsidRDefault="00726476" w:rsidP="00A66630">
            <w:pPr>
              <w:pStyle w:val="Textoencaja"/>
              <w:jc w:val="left"/>
              <w:rPr>
                <w:sz w:val="18"/>
                <w:szCs w:val="18"/>
              </w:rPr>
            </w:pPr>
            <w:r>
              <w:rPr>
                <w:rFonts w:ascii="Aptos Narrow" w:hAnsi="Aptos Narrow"/>
                <w:color w:val="000000"/>
              </w:rPr>
              <w:t>Álvarez Lugrís, Alberto</w:t>
            </w:r>
          </w:p>
        </w:tc>
        <w:tc>
          <w:tcPr>
            <w:tcW w:w="1134" w:type="dxa"/>
            <w:shd w:val="clear" w:color="auto" w:fill="auto"/>
            <w:vAlign w:val="center"/>
          </w:tcPr>
          <w:p w14:paraId="451D8468" w14:textId="44670DC1" w:rsidR="00726476" w:rsidRPr="00237B38" w:rsidRDefault="00726476" w:rsidP="00A66630">
            <w:pPr>
              <w:pStyle w:val="Textoencaja"/>
              <w:jc w:val="left"/>
              <w:rPr>
                <w:sz w:val="18"/>
                <w:szCs w:val="18"/>
              </w:rPr>
            </w:pPr>
            <w:r>
              <w:rPr>
                <w:rFonts w:ascii="Aptos Narrow" w:hAnsi="Aptos Narrow"/>
                <w:color w:val="000000"/>
              </w:rPr>
              <w:t>12/07/2021</w:t>
            </w:r>
          </w:p>
        </w:tc>
        <w:tc>
          <w:tcPr>
            <w:tcW w:w="1134" w:type="dxa"/>
            <w:shd w:val="clear" w:color="auto" w:fill="auto"/>
            <w:vAlign w:val="center"/>
          </w:tcPr>
          <w:p w14:paraId="186D63EC" w14:textId="551EC703" w:rsidR="00726476" w:rsidRPr="00237B38" w:rsidRDefault="00E908A7" w:rsidP="00A66630">
            <w:pPr>
              <w:pStyle w:val="Textoencaja"/>
              <w:jc w:val="left"/>
              <w:rPr>
                <w:sz w:val="18"/>
                <w:szCs w:val="18"/>
              </w:rPr>
            </w:pPr>
            <w:r>
              <w:rPr>
                <w:sz w:val="18"/>
                <w:szCs w:val="18"/>
              </w:rPr>
              <w:t>SB</w:t>
            </w:r>
          </w:p>
        </w:tc>
        <w:tc>
          <w:tcPr>
            <w:tcW w:w="1134" w:type="dxa"/>
            <w:shd w:val="clear" w:color="auto" w:fill="auto"/>
            <w:vAlign w:val="center"/>
          </w:tcPr>
          <w:p w14:paraId="72679457" w14:textId="77777777" w:rsidR="00E908A7" w:rsidRDefault="00E908A7" w:rsidP="00A66630">
            <w:pPr>
              <w:rPr>
                <w:rFonts w:ascii="Aptos Narrow" w:eastAsia="Times New Roman" w:hAnsi="Aptos Narrow" w:cs="Times New Roman"/>
                <w:color w:val="000000"/>
                <w:sz w:val="20"/>
                <w:szCs w:val="20"/>
                <w:lang w:val="gl-ES"/>
              </w:rPr>
            </w:pPr>
            <w:r>
              <w:rPr>
                <w:rFonts w:ascii="Aptos Narrow" w:hAnsi="Aptos Narrow"/>
                <w:color w:val="000000"/>
                <w:sz w:val="20"/>
                <w:szCs w:val="20"/>
              </w:rPr>
              <w:t>UVIGO</w:t>
            </w:r>
          </w:p>
          <w:p w14:paraId="379F1BEB" w14:textId="77777777" w:rsidR="00726476" w:rsidRPr="00237B38" w:rsidRDefault="00726476" w:rsidP="00A66630">
            <w:pPr>
              <w:pStyle w:val="Textoencaja"/>
              <w:jc w:val="left"/>
              <w:rPr>
                <w:sz w:val="18"/>
                <w:szCs w:val="18"/>
              </w:rPr>
            </w:pPr>
          </w:p>
        </w:tc>
      </w:tr>
      <w:tr w:rsidR="00A72597" w:rsidRPr="00D15D3A" w14:paraId="5A9AF9FB" w14:textId="77777777" w:rsidTr="00444F1C">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tcPr>
          <w:p w14:paraId="6362A684" w14:textId="77777777" w:rsidR="00A72597" w:rsidRPr="00D15D3A" w:rsidRDefault="00A72597" w:rsidP="00444F1C">
            <w:pPr>
              <w:pStyle w:val="TablaTitulo"/>
              <w:jc w:val="center"/>
            </w:pPr>
            <w:r w:rsidRPr="00D15D3A">
              <w:t>Contribución científica más relevante derivada de la tesis</w:t>
            </w:r>
          </w:p>
        </w:tc>
      </w:tr>
      <w:tr w:rsidR="00A72597" w14:paraId="5A8E7CDA" w14:textId="77777777" w:rsidTr="00444F1C">
        <w:trPr>
          <w:trHeight w:val="227"/>
          <w:jc w:val="center"/>
        </w:trPr>
        <w:tc>
          <w:tcPr>
            <w:tcW w:w="3397" w:type="dxa"/>
            <w:tcBorders>
              <w:top w:val="single" w:sz="4" w:space="0" w:color="000000"/>
              <w:left w:val="single" w:sz="4" w:space="0" w:color="000000"/>
              <w:bottom w:val="single" w:sz="4" w:space="0" w:color="000000"/>
            </w:tcBorders>
            <w:shd w:val="clear" w:color="auto" w:fill="F2F2F2" w:themeFill="background1" w:themeFillShade="F2"/>
            <w:vAlign w:val="center"/>
          </w:tcPr>
          <w:p w14:paraId="689C9EEE" w14:textId="77777777" w:rsidR="00A72597" w:rsidRPr="00593CDB" w:rsidRDefault="00A72597" w:rsidP="00444F1C">
            <w:pPr>
              <w:pStyle w:val="Textoencaja"/>
              <w:rPr>
                <w:b/>
                <w:bCs/>
                <w:sz w:val="18"/>
                <w:szCs w:val="18"/>
              </w:rPr>
            </w:pPr>
            <w:r>
              <w:rPr>
                <w:b/>
                <w:bCs/>
                <w:sz w:val="18"/>
                <w:szCs w:val="18"/>
              </w:rPr>
              <w:t>Cita completa</w:t>
            </w:r>
          </w:p>
        </w:tc>
        <w:tc>
          <w:tcPr>
            <w:tcW w:w="1077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5B8A0FD6" w14:textId="77777777" w:rsidR="00A72597" w:rsidRPr="00D3249C" w:rsidRDefault="00A72597" w:rsidP="00444F1C">
            <w:pPr>
              <w:pStyle w:val="Textoencaja"/>
              <w:rPr>
                <w:sz w:val="18"/>
                <w:szCs w:val="18"/>
              </w:rPr>
            </w:pPr>
          </w:p>
        </w:tc>
      </w:tr>
      <w:tr w:rsidR="00A72597" w14:paraId="7A170E6D" w14:textId="77777777" w:rsidTr="00444F1C">
        <w:trPr>
          <w:trHeight w:val="227"/>
          <w:jc w:val="center"/>
        </w:trPr>
        <w:tc>
          <w:tcPr>
            <w:tcW w:w="3397" w:type="dxa"/>
            <w:tcBorders>
              <w:top w:val="single" w:sz="4" w:space="0" w:color="000000"/>
              <w:left w:val="single" w:sz="4" w:space="0" w:color="000000"/>
              <w:bottom w:val="single" w:sz="4" w:space="0" w:color="000000"/>
            </w:tcBorders>
            <w:shd w:val="clear" w:color="auto" w:fill="F2F2F2" w:themeFill="background1" w:themeFillShade="F2"/>
            <w:vAlign w:val="center"/>
          </w:tcPr>
          <w:p w14:paraId="2758978E" w14:textId="77777777" w:rsidR="00A72597" w:rsidRPr="00593CDB" w:rsidRDefault="00A72597" w:rsidP="00444F1C">
            <w:pPr>
              <w:pStyle w:val="Textoencaja"/>
              <w:rPr>
                <w:b/>
                <w:bCs/>
                <w:sz w:val="18"/>
                <w:szCs w:val="18"/>
              </w:rPr>
            </w:pPr>
            <w:r>
              <w:rPr>
                <w:b/>
                <w:bCs/>
                <w:sz w:val="18"/>
                <w:szCs w:val="18"/>
              </w:rPr>
              <w:t>Indicadores de calidad</w:t>
            </w:r>
          </w:p>
        </w:tc>
        <w:tc>
          <w:tcPr>
            <w:tcW w:w="1077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0CBAECB2" w14:textId="77777777" w:rsidR="00A72597" w:rsidRPr="00D3249C" w:rsidRDefault="00A72597" w:rsidP="00444F1C">
            <w:pPr>
              <w:pStyle w:val="Textoencaja"/>
              <w:rPr>
                <w:sz w:val="18"/>
                <w:szCs w:val="18"/>
              </w:rPr>
            </w:pPr>
          </w:p>
        </w:tc>
      </w:tr>
    </w:tbl>
    <w:p w14:paraId="61915A6A" w14:textId="77777777" w:rsidR="00A72597" w:rsidRPr="00094CF9" w:rsidRDefault="00A72597" w:rsidP="00A72597">
      <w:pPr>
        <w:rPr>
          <w:sz w:val="20"/>
          <w:szCs w:val="20"/>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572"/>
        <w:gridCol w:w="2268"/>
        <w:gridCol w:w="2268"/>
        <w:gridCol w:w="2268"/>
        <w:gridCol w:w="1134"/>
        <w:gridCol w:w="1134"/>
        <w:gridCol w:w="1134"/>
      </w:tblGrid>
      <w:tr w:rsidR="00A72597" w:rsidRPr="005770A4" w14:paraId="31FD0362" w14:textId="77777777" w:rsidTr="00444F1C">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ABF8F" w:themeFill="accent6" w:themeFillTint="99"/>
            <w:vAlign w:val="center"/>
          </w:tcPr>
          <w:p w14:paraId="3FAB843E" w14:textId="5A556377" w:rsidR="00A72597" w:rsidRPr="005770A4" w:rsidRDefault="00A72597" w:rsidP="00444F1C">
            <w:pPr>
              <w:pStyle w:val="Textoencaja"/>
              <w:jc w:val="center"/>
              <w:rPr>
                <w:b/>
                <w:bCs/>
                <w:sz w:val="22"/>
                <w:szCs w:val="22"/>
              </w:rPr>
            </w:pPr>
            <w:r w:rsidRPr="005770A4">
              <w:rPr>
                <w:b/>
                <w:bCs/>
                <w:sz w:val="22"/>
                <w:szCs w:val="22"/>
              </w:rPr>
              <w:t>Tesis 5</w:t>
            </w:r>
          </w:p>
        </w:tc>
      </w:tr>
      <w:tr w:rsidR="00A72597" w:rsidRPr="00237B38" w14:paraId="5D0EEB2C" w14:textId="77777777" w:rsidTr="00444F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283"/>
          <w:jc w:val="center"/>
        </w:trPr>
        <w:tc>
          <w:tcPr>
            <w:tcW w:w="3969" w:type="dxa"/>
            <w:gridSpan w:val="2"/>
            <w:shd w:val="clear" w:color="auto" w:fill="F2F2F2" w:themeFill="background1" w:themeFillShade="F2"/>
            <w:vAlign w:val="center"/>
          </w:tcPr>
          <w:p w14:paraId="52779DAB" w14:textId="77777777" w:rsidR="00A72597" w:rsidRPr="00237B38" w:rsidRDefault="00A72597" w:rsidP="00444F1C">
            <w:pPr>
              <w:pStyle w:val="Textoencaja"/>
              <w:jc w:val="center"/>
              <w:rPr>
                <w:b/>
                <w:bCs/>
                <w:sz w:val="18"/>
                <w:szCs w:val="18"/>
              </w:rPr>
            </w:pPr>
            <w:r w:rsidRPr="00237B38">
              <w:rPr>
                <w:b/>
                <w:bCs/>
                <w:sz w:val="18"/>
                <w:szCs w:val="18"/>
              </w:rPr>
              <w:t>Título</w:t>
            </w:r>
          </w:p>
        </w:tc>
        <w:tc>
          <w:tcPr>
            <w:tcW w:w="2268" w:type="dxa"/>
            <w:shd w:val="clear" w:color="auto" w:fill="F2F2F2" w:themeFill="background1" w:themeFillShade="F2"/>
            <w:vAlign w:val="center"/>
          </w:tcPr>
          <w:p w14:paraId="51E88582" w14:textId="77777777" w:rsidR="00A72597" w:rsidRPr="00237B38" w:rsidRDefault="00A72597" w:rsidP="00444F1C">
            <w:pPr>
              <w:pStyle w:val="Textoencaja"/>
              <w:jc w:val="center"/>
              <w:rPr>
                <w:b/>
                <w:bCs/>
                <w:sz w:val="18"/>
                <w:szCs w:val="18"/>
              </w:rPr>
            </w:pPr>
            <w:r w:rsidRPr="00237B38">
              <w:rPr>
                <w:b/>
                <w:bCs/>
                <w:sz w:val="18"/>
                <w:szCs w:val="18"/>
              </w:rPr>
              <w:t>Doctorando/a</w:t>
            </w:r>
          </w:p>
        </w:tc>
        <w:tc>
          <w:tcPr>
            <w:tcW w:w="2268" w:type="dxa"/>
            <w:shd w:val="clear" w:color="auto" w:fill="F2F2F2" w:themeFill="background1" w:themeFillShade="F2"/>
            <w:vAlign w:val="center"/>
          </w:tcPr>
          <w:p w14:paraId="6056A4A4" w14:textId="77777777" w:rsidR="00A72597" w:rsidRPr="00237B38" w:rsidRDefault="00A72597" w:rsidP="00444F1C">
            <w:pPr>
              <w:pStyle w:val="Textoencaja"/>
              <w:jc w:val="center"/>
              <w:rPr>
                <w:b/>
                <w:bCs/>
                <w:sz w:val="18"/>
                <w:szCs w:val="18"/>
              </w:rPr>
            </w:pPr>
            <w:r w:rsidRPr="00237B38">
              <w:rPr>
                <w:b/>
                <w:bCs/>
                <w:sz w:val="18"/>
                <w:szCs w:val="18"/>
              </w:rPr>
              <w:t>Director/a 1</w:t>
            </w:r>
          </w:p>
        </w:tc>
        <w:tc>
          <w:tcPr>
            <w:tcW w:w="2268" w:type="dxa"/>
            <w:shd w:val="clear" w:color="auto" w:fill="F2F2F2" w:themeFill="background1" w:themeFillShade="F2"/>
            <w:vAlign w:val="center"/>
          </w:tcPr>
          <w:p w14:paraId="76F70E4D" w14:textId="77777777" w:rsidR="00A72597" w:rsidRPr="00237B38" w:rsidRDefault="00A72597" w:rsidP="00444F1C">
            <w:pPr>
              <w:pStyle w:val="Textoencaja"/>
              <w:jc w:val="center"/>
              <w:rPr>
                <w:b/>
                <w:bCs/>
                <w:sz w:val="18"/>
                <w:szCs w:val="18"/>
              </w:rPr>
            </w:pPr>
            <w:r w:rsidRPr="00237B38">
              <w:rPr>
                <w:b/>
                <w:bCs/>
                <w:sz w:val="18"/>
                <w:szCs w:val="18"/>
              </w:rPr>
              <w:t>Director/a 2</w:t>
            </w:r>
          </w:p>
        </w:tc>
        <w:tc>
          <w:tcPr>
            <w:tcW w:w="1134" w:type="dxa"/>
            <w:shd w:val="clear" w:color="auto" w:fill="F2F2F2" w:themeFill="background1" w:themeFillShade="F2"/>
            <w:vAlign w:val="center"/>
          </w:tcPr>
          <w:p w14:paraId="7EECA14C" w14:textId="77777777" w:rsidR="00A72597" w:rsidRPr="00237B38" w:rsidRDefault="00A72597" w:rsidP="00444F1C">
            <w:pPr>
              <w:pStyle w:val="Textoencaja"/>
              <w:jc w:val="center"/>
              <w:rPr>
                <w:b/>
                <w:bCs/>
                <w:sz w:val="18"/>
                <w:szCs w:val="18"/>
              </w:rPr>
            </w:pPr>
            <w:r w:rsidRPr="00237B38">
              <w:rPr>
                <w:b/>
                <w:bCs/>
                <w:sz w:val="18"/>
                <w:szCs w:val="18"/>
              </w:rPr>
              <w:t>Fecha de lectura</w:t>
            </w:r>
          </w:p>
        </w:tc>
        <w:tc>
          <w:tcPr>
            <w:tcW w:w="1134" w:type="dxa"/>
            <w:shd w:val="clear" w:color="auto" w:fill="F2F2F2" w:themeFill="background1" w:themeFillShade="F2"/>
            <w:vAlign w:val="center"/>
          </w:tcPr>
          <w:p w14:paraId="56F4CE3A" w14:textId="77777777" w:rsidR="00A72597" w:rsidRPr="00237B38" w:rsidRDefault="00A72597" w:rsidP="00444F1C">
            <w:pPr>
              <w:pStyle w:val="Textoencaja"/>
              <w:jc w:val="center"/>
              <w:rPr>
                <w:b/>
                <w:bCs/>
                <w:sz w:val="18"/>
                <w:szCs w:val="18"/>
              </w:rPr>
            </w:pPr>
            <w:r w:rsidRPr="00237B38">
              <w:rPr>
                <w:b/>
                <w:bCs/>
                <w:sz w:val="18"/>
                <w:szCs w:val="18"/>
              </w:rPr>
              <w:t>Calificación</w:t>
            </w:r>
          </w:p>
        </w:tc>
        <w:tc>
          <w:tcPr>
            <w:tcW w:w="1134" w:type="dxa"/>
            <w:shd w:val="clear" w:color="auto" w:fill="F2F2F2" w:themeFill="background1" w:themeFillShade="F2"/>
            <w:vAlign w:val="center"/>
          </w:tcPr>
          <w:p w14:paraId="08987D63" w14:textId="77777777" w:rsidR="00A72597" w:rsidRPr="00237B38" w:rsidRDefault="00A72597" w:rsidP="00444F1C">
            <w:pPr>
              <w:pStyle w:val="Textoencaja"/>
              <w:jc w:val="center"/>
              <w:rPr>
                <w:b/>
                <w:bCs/>
                <w:sz w:val="18"/>
                <w:szCs w:val="18"/>
              </w:rPr>
            </w:pPr>
            <w:r w:rsidRPr="00237B38">
              <w:rPr>
                <w:b/>
                <w:bCs/>
                <w:sz w:val="18"/>
                <w:szCs w:val="18"/>
              </w:rPr>
              <w:t>Universidad</w:t>
            </w:r>
          </w:p>
        </w:tc>
      </w:tr>
      <w:tr w:rsidR="00E908A7" w:rsidRPr="00237B38" w14:paraId="4E16831A" w14:textId="77777777" w:rsidTr="00444F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567"/>
          <w:jc w:val="center"/>
        </w:trPr>
        <w:tc>
          <w:tcPr>
            <w:tcW w:w="3969" w:type="dxa"/>
            <w:gridSpan w:val="2"/>
            <w:shd w:val="clear" w:color="auto" w:fill="auto"/>
            <w:vAlign w:val="center"/>
          </w:tcPr>
          <w:p w14:paraId="2060D745" w14:textId="6A69D8F4" w:rsidR="00E908A7" w:rsidRPr="00237B38" w:rsidRDefault="00E908A7" w:rsidP="00E908A7">
            <w:pPr>
              <w:pStyle w:val="Textoencaja"/>
              <w:rPr>
                <w:b/>
                <w:bCs/>
                <w:sz w:val="18"/>
                <w:szCs w:val="18"/>
                <w:lang w:val="en-GB"/>
              </w:rPr>
            </w:pPr>
            <w:r>
              <w:rPr>
                <w:rFonts w:ascii="Aptos Narrow" w:hAnsi="Aptos Narrow"/>
                <w:color w:val="000000"/>
              </w:rPr>
              <w:t>Audiodescrición como ferramenta de acessibilidade no contexto do teatro em Portugal</w:t>
            </w:r>
          </w:p>
        </w:tc>
        <w:tc>
          <w:tcPr>
            <w:tcW w:w="2268" w:type="dxa"/>
            <w:shd w:val="clear" w:color="auto" w:fill="auto"/>
            <w:vAlign w:val="center"/>
          </w:tcPr>
          <w:p w14:paraId="3E2F3534" w14:textId="79B4E89F" w:rsidR="00E908A7" w:rsidRPr="00237B38" w:rsidRDefault="00E908A7" w:rsidP="00E908A7">
            <w:pPr>
              <w:pStyle w:val="Textoencaja"/>
              <w:rPr>
                <w:sz w:val="18"/>
                <w:szCs w:val="18"/>
              </w:rPr>
            </w:pPr>
            <w:r>
              <w:rPr>
                <w:rFonts w:ascii="Aptos Narrow" w:hAnsi="Aptos Narrow"/>
                <w:color w:val="000000"/>
              </w:rPr>
              <w:t>Sanches Alves Santiago, Sandra Maria</w:t>
            </w:r>
          </w:p>
        </w:tc>
        <w:tc>
          <w:tcPr>
            <w:tcW w:w="2268" w:type="dxa"/>
            <w:shd w:val="clear" w:color="auto" w:fill="auto"/>
            <w:vAlign w:val="center"/>
          </w:tcPr>
          <w:p w14:paraId="3418DC24" w14:textId="2C4D0FC1" w:rsidR="00E908A7" w:rsidRPr="00237B38" w:rsidRDefault="00E908A7" w:rsidP="00E908A7">
            <w:pPr>
              <w:pStyle w:val="Textoencaja"/>
              <w:rPr>
                <w:sz w:val="18"/>
                <w:szCs w:val="18"/>
              </w:rPr>
            </w:pPr>
            <w:r>
              <w:rPr>
                <w:rFonts w:ascii="Aptos Narrow" w:hAnsi="Aptos Narrow"/>
                <w:color w:val="000000"/>
              </w:rPr>
              <w:t>Montero Domínguez, Xoán Manuel</w:t>
            </w:r>
          </w:p>
        </w:tc>
        <w:tc>
          <w:tcPr>
            <w:tcW w:w="2268" w:type="dxa"/>
            <w:shd w:val="clear" w:color="auto" w:fill="auto"/>
            <w:vAlign w:val="center"/>
          </w:tcPr>
          <w:p w14:paraId="38C21929" w14:textId="2362197C" w:rsidR="00E908A7" w:rsidRPr="00237B38" w:rsidRDefault="00E908A7" w:rsidP="00E908A7">
            <w:pPr>
              <w:pStyle w:val="Textoencaja"/>
              <w:rPr>
                <w:sz w:val="18"/>
                <w:szCs w:val="18"/>
              </w:rPr>
            </w:pPr>
            <w:r>
              <w:rPr>
                <w:rFonts w:ascii="Aptos Narrow" w:hAnsi="Aptos Narrow"/>
                <w:color w:val="000000"/>
              </w:rPr>
              <w:t> </w:t>
            </w:r>
          </w:p>
        </w:tc>
        <w:tc>
          <w:tcPr>
            <w:tcW w:w="1134" w:type="dxa"/>
            <w:shd w:val="clear" w:color="auto" w:fill="auto"/>
            <w:vAlign w:val="center"/>
          </w:tcPr>
          <w:p w14:paraId="094C09B2" w14:textId="057870A2" w:rsidR="00E908A7" w:rsidRPr="00237B38" w:rsidRDefault="00E908A7" w:rsidP="00E908A7">
            <w:pPr>
              <w:pStyle w:val="Textoencaja"/>
              <w:rPr>
                <w:sz w:val="18"/>
                <w:szCs w:val="18"/>
              </w:rPr>
            </w:pPr>
            <w:r>
              <w:rPr>
                <w:rFonts w:ascii="Aptos Narrow" w:hAnsi="Aptos Narrow"/>
                <w:color w:val="000000"/>
              </w:rPr>
              <w:t>13/05/2022</w:t>
            </w:r>
          </w:p>
        </w:tc>
        <w:tc>
          <w:tcPr>
            <w:tcW w:w="1134" w:type="dxa"/>
            <w:shd w:val="clear" w:color="auto" w:fill="auto"/>
            <w:vAlign w:val="center"/>
          </w:tcPr>
          <w:p w14:paraId="451CB64C" w14:textId="5303D286" w:rsidR="00E908A7" w:rsidRPr="00237B38" w:rsidRDefault="00E908A7" w:rsidP="00A66630">
            <w:pPr>
              <w:pStyle w:val="Textoencaja"/>
              <w:jc w:val="left"/>
              <w:rPr>
                <w:sz w:val="18"/>
                <w:szCs w:val="18"/>
              </w:rPr>
            </w:pPr>
            <w:r>
              <w:rPr>
                <w:rFonts w:ascii="Aptos Narrow" w:hAnsi="Aptos Narrow"/>
                <w:color w:val="000000"/>
              </w:rPr>
              <w:t>SB Cum Laude</w:t>
            </w:r>
          </w:p>
        </w:tc>
        <w:tc>
          <w:tcPr>
            <w:tcW w:w="1134" w:type="dxa"/>
            <w:shd w:val="clear" w:color="auto" w:fill="auto"/>
            <w:vAlign w:val="center"/>
          </w:tcPr>
          <w:p w14:paraId="54B03D9D" w14:textId="77777777" w:rsidR="00E908A7" w:rsidRDefault="00E908A7" w:rsidP="00E908A7">
            <w:pPr>
              <w:jc w:val="both"/>
              <w:rPr>
                <w:rFonts w:ascii="Aptos Narrow" w:eastAsia="Times New Roman" w:hAnsi="Aptos Narrow" w:cs="Times New Roman"/>
                <w:color w:val="000000"/>
                <w:sz w:val="20"/>
                <w:szCs w:val="20"/>
                <w:lang w:val="gl-ES"/>
              </w:rPr>
            </w:pPr>
            <w:r>
              <w:rPr>
                <w:rFonts w:ascii="Aptos Narrow" w:hAnsi="Aptos Narrow"/>
                <w:color w:val="000000"/>
                <w:sz w:val="20"/>
                <w:szCs w:val="20"/>
              </w:rPr>
              <w:t>UVIGO</w:t>
            </w:r>
          </w:p>
          <w:p w14:paraId="798A6A22" w14:textId="77777777" w:rsidR="00E908A7" w:rsidRPr="00237B38" w:rsidRDefault="00E908A7" w:rsidP="00E908A7">
            <w:pPr>
              <w:pStyle w:val="Textoencaja"/>
              <w:rPr>
                <w:sz w:val="18"/>
                <w:szCs w:val="18"/>
              </w:rPr>
            </w:pPr>
          </w:p>
        </w:tc>
      </w:tr>
      <w:tr w:rsidR="00A72597" w:rsidRPr="00D15D3A" w14:paraId="178F0455" w14:textId="77777777" w:rsidTr="00444F1C">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tcPr>
          <w:p w14:paraId="50B053E3" w14:textId="77777777" w:rsidR="00A72597" w:rsidRPr="00D15D3A" w:rsidRDefault="00A72597" w:rsidP="00444F1C">
            <w:pPr>
              <w:pStyle w:val="TablaTitulo"/>
              <w:jc w:val="center"/>
            </w:pPr>
            <w:r w:rsidRPr="00D15D3A">
              <w:t>Contribución científica más relevante derivada de la tesis</w:t>
            </w:r>
          </w:p>
        </w:tc>
      </w:tr>
      <w:tr w:rsidR="00A72597" w14:paraId="095C0E90" w14:textId="77777777" w:rsidTr="00444F1C">
        <w:trPr>
          <w:trHeight w:val="227"/>
          <w:jc w:val="center"/>
        </w:trPr>
        <w:tc>
          <w:tcPr>
            <w:tcW w:w="3397" w:type="dxa"/>
            <w:tcBorders>
              <w:top w:val="single" w:sz="4" w:space="0" w:color="000000"/>
              <w:left w:val="single" w:sz="4" w:space="0" w:color="000000"/>
              <w:bottom w:val="single" w:sz="4" w:space="0" w:color="000000"/>
            </w:tcBorders>
            <w:shd w:val="clear" w:color="auto" w:fill="F2F2F2" w:themeFill="background1" w:themeFillShade="F2"/>
            <w:vAlign w:val="center"/>
          </w:tcPr>
          <w:p w14:paraId="3309FCD3" w14:textId="77777777" w:rsidR="00A72597" w:rsidRPr="00593CDB" w:rsidRDefault="00A72597" w:rsidP="00444F1C">
            <w:pPr>
              <w:pStyle w:val="Textoencaja"/>
              <w:rPr>
                <w:b/>
                <w:bCs/>
                <w:sz w:val="18"/>
                <w:szCs w:val="18"/>
              </w:rPr>
            </w:pPr>
            <w:r>
              <w:rPr>
                <w:b/>
                <w:bCs/>
                <w:sz w:val="18"/>
                <w:szCs w:val="18"/>
              </w:rPr>
              <w:t>Cita completa</w:t>
            </w:r>
          </w:p>
        </w:tc>
        <w:tc>
          <w:tcPr>
            <w:tcW w:w="1077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69F51240" w14:textId="77777777" w:rsidR="00A72597" w:rsidRDefault="0054145F" w:rsidP="00444F1C">
            <w:pPr>
              <w:pStyle w:val="Textoencaja"/>
              <w:rPr>
                <w:sz w:val="18"/>
                <w:szCs w:val="18"/>
              </w:rPr>
            </w:pPr>
            <w:r>
              <w:rPr>
                <w:rFonts w:ascii="Aptos Narrow" w:hAnsi="Aptos Narrow"/>
                <w:color w:val="000000"/>
              </w:rPr>
              <w:t>Sanches Alves Santiago, Sandra Maria</w:t>
            </w:r>
            <w:r>
              <w:rPr>
                <w:sz w:val="18"/>
                <w:szCs w:val="18"/>
              </w:rPr>
              <w:t xml:space="preserve"> (2023)</w:t>
            </w:r>
            <w:r w:rsidR="00B51697">
              <w:rPr>
                <w:sz w:val="18"/>
                <w:szCs w:val="18"/>
              </w:rPr>
              <w:t xml:space="preserve"> </w:t>
            </w:r>
            <w:r w:rsidR="00115846">
              <w:rPr>
                <w:sz w:val="18"/>
                <w:szCs w:val="18"/>
              </w:rPr>
              <w:t>“</w:t>
            </w:r>
            <w:r w:rsidR="00115846" w:rsidRPr="00115846">
              <w:rPr>
                <w:sz w:val="18"/>
                <w:szCs w:val="18"/>
              </w:rPr>
              <w:t>Audiodescrição como ferramenta de acessibilidade promotora da inclusão social em Portugal</w:t>
            </w:r>
            <w:r w:rsidR="00115846">
              <w:rPr>
                <w:sz w:val="18"/>
                <w:szCs w:val="18"/>
              </w:rPr>
              <w:t>”</w:t>
            </w:r>
            <w:r>
              <w:rPr>
                <w:sz w:val="18"/>
                <w:szCs w:val="18"/>
              </w:rPr>
              <w:t xml:space="preserve"> en</w:t>
            </w:r>
            <w:r w:rsidR="002A6562">
              <w:rPr>
                <w:sz w:val="18"/>
                <w:szCs w:val="18"/>
              </w:rPr>
              <w:t xml:space="preserve"> Pereira, Alves y Damasceno (eds.)</w:t>
            </w:r>
            <w:r>
              <w:rPr>
                <w:sz w:val="18"/>
                <w:szCs w:val="18"/>
              </w:rPr>
              <w:t xml:space="preserve"> </w:t>
            </w:r>
            <w:r w:rsidRPr="0054145F">
              <w:rPr>
                <w:i/>
                <w:iCs/>
                <w:sz w:val="18"/>
                <w:szCs w:val="18"/>
              </w:rPr>
              <w:t>Caminhos Possíveis para Incluir - Inclusão Social e protagonismo</w:t>
            </w:r>
            <w:r>
              <w:rPr>
                <w:sz w:val="18"/>
                <w:szCs w:val="18"/>
              </w:rPr>
              <w:t xml:space="preserve">. Pp. 49-63. </w:t>
            </w:r>
            <w:r w:rsidR="00352B10">
              <w:rPr>
                <w:sz w:val="18"/>
                <w:szCs w:val="18"/>
              </w:rPr>
              <w:t>Editorial Casa</w:t>
            </w:r>
            <w:r w:rsidR="00752C5F">
              <w:rPr>
                <w:sz w:val="18"/>
                <w:szCs w:val="18"/>
              </w:rPr>
              <w:t xml:space="preserve">. </w:t>
            </w:r>
          </w:p>
          <w:p w14:paraId="2135005F" w14:textId="0356E278" w:rsidR="00752C5F" w:rsidRPr="00D3249C" w:rsidRDefault="00752C5F" w:rsidP="00444F1C">
            <w:pPr>
              <w:pStyle w:val="Textoencaja"/>
              <w:rPr>
                <w:sz w:val="18"/>
                <w:szCs w:val="18"/>
              </w:rPr>
            </w:pPr>
            <w:r w:rsidRPr="00752C5F">
              <w:rPr>
                <w:b/>
                <w:bCs/>
                <w:sz w:val="18"/>
                <w:szCs w:val="18"/>
              </w:rPr>
              <w:lastRenderedPageBreak/>
              <w:t>DOI:</w:t>
            </w:r>
            <w:r w:rsidRPr="00752C5F">
              <w:rPr>
                <w:sz w:val="18"/>
                <w:szCs w:val="18"/>
              </w:rPr>
              <w:t> 10.55371/978-65-5399-302-0</w:t>
            </w:r>
          </w:p>
        </w:tc>
      </w:tr>
      <w:tr w:rsidR="00A72597" w14:paraId="439D6645" w14:textId="77777777" w:rsidTr="00444F1C">
        <w:trPr>
          <w:trHeight w:val="227"/>
          <w:jc w:val="center"/>
        </w:trPr>
        <w:tc>
          <w:tcPr>
            <w:tcW w:w="3397" w:type="dxa"/>
            <w:tcBorders>
              <w:top w:val="single" w:sz="4" w:space="0" w:color="000000"/>
              <w:left w:val="single" w:sz="4" w:space="0" w:color="000000"/>
              <w:bottom w:val="single" w:sz="4" w:space="0" w:color="000000"/>
            </w:tcBorders>
            <w:shd w:val="clear" w:color="auto" w:fill="F2F2F2" w:themeFill="background1" w:themeFillShade="F2"/>
            <w:vAlign w:val="center"/>
          </w:tcPr>
          <w:p w14:paraId="2BA759D2" w14:textId="77777777" w:rsidR="00A72597" w:rsidRPr="00593CDB" w:rsidRDefault="00A72597" w:rsidP="00444F1C">
            <w:pPr>
              <w:pStyle w:val="Textoencaja"/>
              <w:rPr>
                <w:b/>
                <w:bCs/>
                <w:sz w:val="18"/>
                <w:szCs w:val="18"/>
              </w:rPr>
            </w:pPr>
            <w:r>
              <w:rPr>
                <w:b/>
                <w:bCs/>
                <w:sz w:val="18"/>
                <w:szCs w:val="18"/>
              </w:rPr>
              <w:lastRenderedPageBreak/>
              <w:t>Indicadores de calidad</w:t>
            </w:r>
          </w:p>
        </w:tc>
        <w:tc>
          <w:tcPr>
            <w:tcW w:w="1077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4E2D86E9" w14:textId="77777777" w:rsidR="00A72597" w:rsidRPr="00D3249C" w:rsidRDefault="00A72597" w:rsidP="00444F1C">
            <w:pPr>
              <w:pStyle w:val="Textoencaja"/>
              <w:rPr>
                <w:sz w:val="18"/>
                <w:szCs w:val="18"/>
              </w:rPr>
            </w:pPr>
          </w:p>
        </w:tc>
      </w:tr>
    </w:tbl>
    <w:p w14:paraId="086945CD" w14:textId="77777777" w:rsidR="00A72597" w:rsidRPr="00094CF9" w:rsidRDefault="00A72597" w:rsidP="00A72597">
      <w:pPr>
        <w:rPr>
          <w:sz w:val="20"/>
          <w:szCs w:val="20"/>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572"/>
        <w:gridCol w:w="2268"/>
        <w:gridCol w:w="2268"/>
        <w:gridCol w:w="2268"/>
        <w:gridCol w:w="1134"/>
        <w:gridCol w:w="1134"/>
        <w:gridCol w:w="1134"/>
      </w:tblGrid>
      <w:tr w:rsidR="00A72597" w:rsidRPr="005770A4" w14:paraId="44A2A681" w14:textId="77777777" w:rsidTr="00444F1C">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ABF8F" w:themeFill="accent6" w:themeFillTint="99"/>
            <w:vAlign w:val="center"/>
          </w:tcPr>
          <w:p w14:paraId="21B555A0" w14:textId="57E92B5B" w:rsidR="00A72597" w:rsidRPr="005770A4" w:rsidRDefault="00A72597" w:rsidP="00444F1C">
            <w:pPr>
              <w:pStyle w:val="Textoencaja"/>
              <w:jc w:val="center"/>
              <w:rPr>
                <w:b/>
                <w:bCs/>
                <w:sz w:val="22"/>
                <w:szCs w:val="22"/>
              </w:rPr>
            </w:pPr>
            <w:r w:rsidRPr="005770A4">
              <w:rPr>
                <w:b/>
                <w:bCs/>
                <w:sz w:val="22"/>
                <w:szCs w:val="22"/>
              </w:rPr>
              <w:t>Tesis 6</w:t>
            </w:r>
          </w:p>
        </w:tc>
      </w:tr>
      <w:tr w:rsidR="00A72597" w:rsidRPr="00237B38" w14:paraId="55E4BCC8" w14:textId="77777777" w:rsidTr="00444F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283"/>
          <w:jc w:val="center"/>
        </w:trPr>
        <w:tc>
          <w:tcPr>
            <w:tcW w:w="3969" w:type="dxa"/>
            <w:gridSpan w:val="2"/>
            <w:shd w:val="clear" w:color="auto" w:fill="F2F2F2" w:themeFill="background1" w:themeFillShade="F2"/>
            <w:vAlign w:val="center"/>
          </w:tcPr>
          <w:p w14:paraId="2EDA725D" w14:textId="77777777" w:rsidR="00A72597" w:rsidRPr="00237B38" w:rsidRDefault="00A72597" w:rsidP="00444F1C">
            <w:pPr>
              <w:pStyle w:val="Textoencaja"/>
              <w:jc w:val="center"/>
              <w:rPr>
                <w:b/>
                <w:bCs/>
                <w:sz w:val="18"/>
                <w:szCs w:val="18"/>
              </w:rPr>
            </w:pPr>
            <w:r w:rsidRPr="00237B38">
              <w:rPr>
                <w:b/>
                <w:bCs/>
                <w:sz w:val="18"/>
                <w:szCs w:val="18"/>
              </w:rPr>
              <w:t>Título</w:t>
            </w:r>
          </w:p>
        </w:tc>
        <w:tc>
          <w:tcPr>
            <w:tcW w:w="2268" w:type="dxa"/>
            <w:shd w:val="clear" w:color="auto" w:fill="F2F2F2" w:themeFill="background1" w:themeFillShade="F2"/>
            <w:vAlign w:val="center"/>
          </w:tcPr>
          <w:p w14:paraId="0D6228EA" w14:textId="77777777" w:rsidR="00A72597" w:rsidRPr="00237B38" w:rsidRDefault="00A72597" w:rsidP="00444F1C">
            <w:pPr>
              <w:pStyle w:val="Textoencaja"/>
              <w:jc w:val="center"/>
              <w:rPr>
                <w:b/>
                <w:bCs/>
                <w:sz w:val="18"/>
                <w:szCs w:val="18"/>
              </w:rPr>
            </w:pPr>
            <w:r w:rsidRPr="00237B38">
              <w:rPr>
                <w:b/>
                <w:bCs/>
                <w:sz w:val="18"/>
                <w:szCs w:val="18"/>
              </w:rPr>
              <w:t>Doctorando/a</w:t>
            </w:r>
          </w:p>
        </w:tc>
        <w:tc>
          <w:tcPr>
            <w:tcW w:w="2268" w:type="dxa"/>
            <w:shd w:val="clear" w:color="auto" w:fill="F2F2F2" w:themeFill="background1" w:themeFillShade="F2"/>
            <w:vAlign w:val="center"/>
          </w:tcPr>
          <w:p w14:paraId="09C8454B" w14:textId="77777777" w:rsidR="00A72597" w:rsidRPr="00237B38" w:rsidRDefault="00A72597" w:rsidP="00444F1C">
            <w:pPr>
              <w:pStyle w:val="Textoencaja"/>
              <w:jc w:val="center"/>
              <w:rPr>
                <w:b/>
                <w:bCs/>
                <w:sz w:val="18"/>
                <w:szCs w:val="18"/>
              </w:rPr>
            </w:pPr>
            <w:r w:rsidRPr="00237B38">
              <w:rPr>
                <w:b/>
                <w:bCs/>
                <w:sz w:val="18"/>
                <w:szCs w:val="18"/>
              </w:rPr>
              <w:t>Director/a 1</w:t>
            </w:r>
          </w:p>
        </w:tc>
        <w:tc>
          <w:tcPr>
            <w:tcW w:w="2268" w:type="dxa"/>
            <w:shd w:val="clear" w:color="auto" w:fill="F2F2F2" w:themeFill="background1" w:themeFillShade="F2"/>
            <w:vAlign w:val="center"/>
          </w:tcPr>
          <w:p w14:paraId="63170F22" w14:textId="77777777" w:rsidR="00A72597" w:rsidRPr="00237B38" w:rsidRDefault="00A72597" w:rsidP="00444F1C">
            <w:pPr>
              <w:pStyle w:val="Textoencaja"/>
              <w:jc w:val="center"/>
              <w:rPr>
                <w:b/>
                <w:bCs/>
                <w:sz w:val="18"/>
                <w:szCs w:val="18"/>
              </w:rPr>
            </w:pPr>
            <w:r w:rsidRPr="00237B38">
              <w:rPr>
                <w:b/>
                <w:bCs/>
                <w:sz w:val="18"/>
                <w:szCs w:val="18"/>
              </w:rPr>
              <w:t>Director/a 2</w:t>
            </w:r>
          </w:p>
        </w:tc>
        <w:tc>
          <w:tcPr>
            <w:tcW w:w="1134" w:type="dxa"/>
            <w:shd w:val="clear" w:color="auto" w:fill="F2F2F2" w:themeFill="background1" w:themeFillShade="F2"/>
            <w:vAlign w:val="center"/>
          </w:tcPr>
          <w:p w14:paraId="06AC70BC" w14:textId="77777777" w:rsidR="00A72597" w:rsidRPr="00237B38" w:rsidRDefault="00A72597" w:rsidP="00444F1C">
            <w:pPr>
              <w:pStyle w:val="Textoencaja"/>
              <w:jc w:val="center"/>
              <w:rPr>
                <w:b/>
                <w:bCs/>
                <w:sz w:val="18"/>
                <w:szCs w:val="18"/>
              </w:rPr>
            </w:pPr>
            <w:r w:rsidRPr="00237B38">
              <w:rPr>
                <w:b/>
                <w:bCs/>
                <w:sz w:val="18"/>
                <w:szCs w:val="18"/>
              </w:rPr>
              <w:t>Fecha de lectura</w:t>
            </w:r>
          </w:p>
        </w:tc>
        <w:tc>
          <w:tcPr>
            <w:tcW w:w="1134" w:type="dxa"/>
            <w:shd w:val="clear" w:color="auto" w:fill="F2F2F2" w:themeFill="background1" w:themeFillShade="F2"/>
            <w:vAlign w:val="center"/>
          </w:tcPr>
          <w:p w14:paraId="206D868F" w14:textId="77777777" w:rsidR="00A72597" w:rsidRPr="00237B38" w:rsidRDefault="00A72597" w:rsidP="00444F1C">
            <w:pPr>
              <w:pStyle w:val="Textoencaja"/>
              <w:jc w:val="center"/>
              <w:rPr>
                <w:b/>
                <w:bCs/>
                <w:sz w:val="18"/>
                <w:szCs w:val="18"/>
              </w:rPr>
            </w:pPr>
            <w:r w:rsidRPr="00237B38">
              <w:rPr>
                <w:b/>
                <w:bCs/>
                <w:sz w:val="18"/>
                <w:szCs w:val="18"/>
              </w:rPr>
              <w:t>Calificación</w:t>
            </w:r>
          </w:p>
        </w:tc>
        <w:tc>
          <w:tcPr>
            <w:tcW w:w="1134" w:type="dxa"/>
            <w:shd w:val="clear" w:color="auto" w:fill="F2F2F2" w:themeFill="background1" w:themeFillShade="F2"/>
            <w:vAlign w:val="center"/>
          </w:tcPr>
          <w:p w14:paraId="24CFE083" w14:textId="77777777" w:rsidR="00A72597" w:rsidRPr="00237B38" w:rsidRDefault="00A72597" w:rsidP="00444F1C">
            <w:pPr>
              <w:pStyle w:val="Textoencaja"/>
              <w:jc w:val="center"/>
              <w:rPr>
                <w:b/>
                <w:bCs/>
                <w:sz w:val="18"/>
                <w:szCs w:val="18"/>
              </w:rPr>
            </w:pPr>
            <w:r w:rsidRPr="00237B38">
              <w:rPr>
                <w:b/>
                <w:bCs/>
                <w:sz w:val="18"/>
                <w:szCs w:val="18"/>
              </w:rPr>
              <w:t>Universidad</w:t>
            </w:r>
          </w:p>
        </w:tc>
      </w:tr>
      <w:tr w:rsidR="00066176" w:rsidRPr="00237B38" w14:paraId="419148A9" w14:textId="77777777" w:rsidTr="00444F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567"/>
          <w:jc w:val="center"/>
        </w:trPr>
        <w:tc>
          <w:tcPr>
            <w:tcW w:w="3969" w:type="dxa"/>
            <w:gridSpan w:val="2"/>
            <w:shd w:val="clear" w:color="auto" w:fill="auto"/>
            <w:vAlign w:val="center"/>
          </w:tcPr>
          <w:p w14:paraId="432B3187" w14:textId="42D1A203" w:rsidR="00066176" w:rsidRPr="00237B38" w:rsidRDefault="00066176" w:rsidP="00066176">
            <w:pPr>
              <w:pStyle w:val="Textoencaja"/>
              <w:rPr>
                <w:b/>
                <w:bCs/>
                <w:sz w:val="18"/>
                <w:szCs w:val="18"/>
                <w:lang w:val="en-GB"/>
              </w:rPr>
            </w:pPr>
            <w:r>
              <w:rPr>
                <w:rFonts w:ascii="Aptos Narrow" w:hAnsi="Aptos Narrow"/>
                <w:color w:val="000000"/>
              </w:rPr>
              <w:t>Análise paratradutiva de dúas series orixinais de Netflix: La Casa de Papel e Orange Is The New Black</w:t>
            </w:r>
          </w:p>
        </w:tc>
        <w:tc>
          <w:tcPr>
            <w:tcW w:w="2268" w:type="dxa"/>
            <w:shd w:val="clear" w:color="auto" w:fill="auto"/>
            <w:vAlign w:val="center"/>
          </w:tcPr>
          <w:p w14:paraId="6B17DEF5" w14:textId="7DA98EC0" w:rsidR="00066176" w:rsidRPr="00237B38" w:rsidRDefault="00066176" w:rsidP="00A66630">
            <w:pPr>
              <w:pStyle w:val="Textoencaja"/>
              <w:jc w:val="left"/>
              <w:rPr>
                <w:sz w:val="18"/>
                <w:szCs w:val="18"/>
              </w:rPr>
            </w:pPr>
            <w:r>
              <w:rPr>
                <w:rFonts w:ascii="Aptos Narrow" w:hAnsi="Aptos Narrow"/>
                <w:color w:val="000000"/>
              </w:rPr>
              <w:t>Matos, Morgana Aparecida de</w:t>
            </w:r>
          </w:p>
        </w:tc>
        <w:tc>
          <w:tcPr>
            <w:tcW w:w="2268" w:type="dxa"/>
            <w:shd w:val="clear" w:color="auto" w:fill="auto"/>
            <w:vAlign w:val="center"/>
          </w:tcPr>
          <w:p w14:paraId="0DD151D2" w14:textId="03CF6F7F" w:rsidR="00066176" w:rsidRPr="00237B38" w:rsidRDefault="00066176" w:rsidP="00066176">
            <w:pPr>
              <w:pStyle w:val="Textoencaja"/>
              <w:rPr>
                <w:sz w:val="18"/>
                <w:szCs w:val="18"/>
              </w:rPr>
            </w:pPr>
            <w:r>
              <w:rPr>
                <w:rFonts w:ascii="Aptos Narrow" w:hAnsi="Aptos Narrow"/>
                <w:color w:val="000000"/>
              </w:rPr>
              <w:t>Yuste Frías, Jose</w:t>
            </w:r>
          </w:p>
        </w:tc>
        <w:tc>
          <w:tcPr>
            <w:tcW w:w="2268" w:type="dxa"/>
            <w:shd w:val="clear" w:color="auto" w:fill="auto"/>
            <w:vAlign w:val="center"/>
          </w:tcPr>
          <w:p w14:paraId="323C9FA9" w14:textId="47F50938" w:rsidR="00066176" w:rsidRPr="00237B38" w:rsidRDefault="00066176" w:rsidP="00066176">
            <w:pPr>
              <w:pStyle w:val="Textoencaja"/>
              <w:rPr>
                <w:sz w:val="18"/>
                <w:szCs w:val="18"/>
              </w:rPr>
            </w:pPr>
            <w:r>
              <w:rPr>
                <w:rFonts w:ascii="Aptos Narrow" w:hAnsi="Aptos Narrow"/>
                <w:color w:val="000000"/>
              </w:rPr>
              <w:t> </w:t>
            </w:r>
          </w:p>
        </w:tc>
        <w:tc>
          <w:tcPr>
            <w:tcW w:w="1134" w:type="dxa"/>
            <w:shd w:val="clear" w:color="auto" w:fill="auto"/>
            <w:vAlign w:val="center"/>
          </w:tcPr>
          <w:p w14:paraId="5AC5DCFA" w14:textId="1E6F7805" w:rsidR="00066176" w:rsidRPr="00237B38" w:rsidRDefault="00066176" w:rsidP="00066176">
            <w:pPr>
              <w:pStyle w:val="Textoencaja"/>
              <w:rPr>
                <w:sz w:val="18"/>
                <w:szCs w:val="18"/>
              </w:rPr>
            </w:pPr>
            <w:r>
              <w:rPr>
                <w:rFonts w:ascii="Aptos Narrow" w:hAnsi="Aptos Narrow"/>
                <w:color w:val="000000"/>
              </w:rPr>
              <w:t>26/10/2022</w:t>
            </w:r>
          </w:p>
        </w:tc>
        <w:tc>
          <w:tcPr>
            <w:tcW w:w="1134" w:type="dxa"/>
            <w:shd w:val="clear" w:color="auto" w:fill="auto"/>
            <w:vAlign w:val="center"/>
          </w:tcPr>
          <w:p w14:paraId="73BB40B4" w14:textId="18325554" w:rsidR="00066176" w:rsidRPr="00237B38" w:rsidRDefault="00066176" w:rsidP="00A66630">
            <w:pPr>
              <w:pStyle w:val="Textoencaja"/>
              <w:jc w:val="left"/>
              <w:rPr>
                <w:sz w:val="18"/>
                <w:szCs w:val="18"/>
              </w:rPr>
            </w:pPr>
            <w:r>
              <w:rPr>
                <w:rFonts w:ascii="Aptos Narrow" w:hAnsi="Aptos Narrow"/>
                <w:color w:val="000000"/>
              </w:rPr>
              <w:t>SB Cum Laude</w:t>
            </w:r>
          </w:p>
        </w:tc>
        <w:tc>
          <w:tcPr>
            <w:tcW w:w="1134" w:type="dxa"/>
            <w:shd w:val="clear" w:color="auto" w:fill="auto"/>
            <w:vAlign w:val="center"/>
          </w:tcPr>
          <w:p w14:paraId="5E00316F" w14:textId="77777777" w:rsidR="00066176" w:rsidRDefault="00066176" w:rsidP="00066176">
            <w:pPr>
              <w:jc w:val="both"/>
              <w:rPr>
                <w:rFonts w:ascii="Aptos Narrow" w:eastAsia="Times New Roman" w:hAnsi="Aptos Narrow" w:cs="Times New Roman"/>
                <w:color w:val="000000"/>
                <w:sz w:val="20"/>
                <w:szCs w:val="20"/>
                <w:lang w:val="gl-ES"/>
              </w:rPr>
            </w:pPr>
            <w:r>
              <w:rPr>
                <w:rFonts w:ascii="Aptos Narrow" w:hAnsi="Aptos Narrow"/>
                <w:color w:val="000000"/>
                <w:sz w:val="20"/>
                <w:szCs w:val="20"/>
              </w:rPr>
              <w:t>UVIGO</w:t>
            </w:r>
          </w:p>
          <w:p w14:paraId="71AE2A14" w14:textId="77777777" w:rsidR="00066176" w:rsidRPr="00237B38" w:rsidRDefault="00066176" w:rsidP="00066176">
            <w:pPr>
              <w:pStyle w:val="Textoencaja"/>
              <w:rPr>
                <w:sz w:val="18"/>
                <w:szCs w:val="18"/>
              </w:rPr>
            </w:pPr>
          </w:p>
        </w:tc>
      </w:tr>
      <w:tr w:rsidR="00A72597" w:rsidRPr="00D15D3A" w14:paraId="19292178" w14:textId="77777777" w:rsidTr="00444F1C">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tcPr>
          <w:p w14:paraId="7D9D5DEC" w14:textId="77777777" w:rsidR="00A72597" w:rsidRPr="00D15D3A" w:rsidRDefault="00A72597" w:rsidP="00444F1C">
            <w:pPr>
              <w:pStyle w:val="TablaTitulo"/>
              <w:jc w:val="center"/>
            </w:pPr>
            <w:r w:rsidRPr="00D15D3A">
              <w:t>Contribución científica más relevante derivada de la tesis</w:t>
            </w:r>
          </w:p>
        </w:tc>
      </w:tr>
      <w:tr w:rsidR="00A72597" w14:paraId="51737C7F" w14:textId="77777777" w:rsidTr="00444F1C">
        <w:trPr>
          <w:trHeight w:val="227"/>
          <w:jc w:val="center"/>
        </w:trPr>
        <w:tc>
          <w:tcPr>
            <w:tcW w:w="3397" w:type="dxa"/>
            <w:tcBorders>
              <w:top w:val="single" w:sz="4" w:space="0" w:color="000000"/>
              <w:left w:val="single" w:sz="4" w:space="0" w:color="000000"/>
              <w:bottom w:val="single" w:sz="4" w:space="0" w:color="000000"/>
            </w:tcBorders>
            <w:shd w:val="clear" w:color="auto" w:fill="F2F2F2" w:themeFill="background1" w:themeFillShade="F2"/>
            <w:vAlign w:val="center"/>
          </w:tcPr>
          <w:p w14:paraId="0A7FC314" w14:textId="77777777" w:rsidR="00A72597" w:rsidRPr="00593CDB" w:rsidRDefault="00A72597" w:rsidP="00444F1C">
            <w:pPr>
              <w:pStyle w:val="Textoencaja"/>
              <w:rPr>
                <w:b/>
                <w:bCs/>
                <w:sz w:val="18"/>
                <w:szCs w:val="18"/>
              </w:rPr>
            </w:pPr>
            <w:r>
              <w:rPr>
                <w:b/>
                <w:bCs/>
                <w:sz w:val="18"/>
                <w:szCs w:val="18"/>
              </w:rPr>
              <w:t>Cita completa</w:t>
            </w:r>
          </w:p>
        </w:tc>
        <w:tc>
          <w:tcPr>
            <w:tcW w:w="1077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626B8252" w14:textId="3CDAA311" w:rsidR="00A72597" w:rsidRPr="00D3249C" w:rsidRDefault="00C26617" w:rsidP="00444F1C">
            <w:pPr>
              <w:pStyle w:val="Textoencaja"/>
              <w:rPr>
                <w:sz w:val="18"/>
                <w:szCs w:val="18"/>
              </w:rPr>
            </w:pPr>
            <w:r w:rsidRPr="00C26617">
              <w:rPr>
                <w:sz w:val="18"/>
                <w:szCs w:val="18"/>
              </w:rPr>
              <w:t xml:space="preserve">Koglin, A., Moura, W. H. C. ., Matos, M. A. de ., &amp; Silveira, J. G. P. da . (2023). Quality assessment of machine-translated post-edited subtitles: an analysis of Brazilian translators’ perceptions. </w:t>
            </w:r>
            <w:r w:rsidRPr="00C26617">
              <w:rPr>
                <w:i/>
                <w:iCs/>
                <w:sz w:val="18"/>
                <w:szCs w:val="18"/>
              </w:rPr>
              <w:t>Linguistica Antverpiensia, New Series – Themes in Translation Studies</w:t>
            </w:r>
            <w:r w:rsidRPr="00C26617">
              <w:rPr>
                <w:sz w:val="18"/>
                <w:szCs w:val="18"/>
              </w:rPr>
              <w:t>, 22. https://doi.org/10.52034/lans-tts.v22i.765</w:t>
            </w:r>
          </w:p>
        </w:tc>
      </w:tr>
      <w:tr w:rsidR="00A72597" w14:paraId="1517EB4A" w14:textId="77777777" w:rsidTr="00444F1C">
        <w:trPr>
          <w:trHeight w:val="227"/>
          <w:jc w:val="center"/>
        </w:trPr>
        <w:tc>
          <w:tcPr>
            <w:tcW w:w="3397" w:type="dxa"/>
            <w:tcBorders>
              <w:top w:val="single" w:sz="4" w:space="0" w:color="000000"/>
              <w:left w:val="single" w:sz="4" w:space="0" w:color="000000"/>
              <w:bottom w:val="single" w:sz="4" w:space="0" w:color="000000"/>
            </w:tcBorders>
            <w:shd w:val="clear" w:color="auto" w:fill="F2F2F2" w:themeFill="background1" w:themeFillShade="F2"/>
            <w:vAlign w:val="center"/>
          </w:tcPr>
          <w:p w14:paraId="567C05E0" w14:textId="77777777" w:rsidR="00A72597" w:rsidRPr="00593CDB" w:rsidRDefault="00A72597" w:rsidP="00444F1C">
            <w:pPr>
              <w:pStyle w:val="Textoencaja"/>
              <w:rPr>
                <w:b/>
                <w:bCs/>
                <w:sz w:val="18"/>
                <w:szCs w:val="18"/>
              </w:rPr>
            </w:pPr>
            <w:r>
              <w:rPr>
                <w:b/>
                <w:bCs/>
                <w:sz w:val="18"/>
                <w:szCs w:val="18"/>
              </w:rPr>
              <w:t>Indicadores de calidad</w:t>
            </w:r>
          </w:p>
        </w:tc>
        <w:tc>
          <w:tcPr>
            <w:tcW w:w="1077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6EFA583C" w14:textId="77777777" w:rsidR="00A72597" w:rsidRPr="00D3249C" w:rsidRDefault="00A72597" w:rsidP="00444F1C">
            <w:pPr>
              <w:pStyle w:val="Textoencaja"/>
              <w:rPr>
                <w:sz w:val="18"/>
                <w:szCs w:val="18"/>
              </w:rPr>
            </w:pPr>
          </w:p>
        </w:tc>
      </w:tr>
    </w:tbl>
    <w:p w14:paraId="51AA222A" w14:textId="77777777" w:rsidR="00A72597" w:rsidRDefault="00A72597" w:rsidP="00A72597">
      <w:pPr>
        <w:rPr>
          <w:sz w:val="20"/>
          <w:szCs w:val="20"/>
        </w:rPr>
      </w:pPr>
    </w:p>
    <w:p w14:paraId="0FE52953" w14:textId="77777777" w:rsidR="00A72597" w:rsidRDefault="00A72597" w:rsidP="00A72597">
      <w:pPr>
        <w:rPr>
          <w:sz w:val="20"/>
          <w:szCs w:val="20"/>
        </w:rPr>
      </w:pPr>
    </w:p>
    <w:p w14:paraId="279AD9BD" w14:textId="77777777" w:rsidR="005770A4" w:rsidRDefault="005770A4" w:rsidP="00A72597">
      <w:pPr>
        <w:rPr>
          <w:sz w:val="20"/>
          <w:szCs w:val="20"/>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572"/>
        <w:gridCol w:w="2268"/>
        <w:gridCol w:w="2268"/>
        <w:gridCol w:w="2268"/>
        <w:gridCol w:w="1134"/>
        <w:gridCol w:w="1134"/>
        <w:gridCol w:w="1134"/>
      </w:tblGrid>
      <w:tr w:rsidR="00A72597" w:rsidRPr="005770A4" w14:paraId="793C071F" w14:textId="77777777" w:rsidTr="00444F1C">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ABF8F" w:themeFill="accent6" w:themeFillTint="99"/>
            <w:vAlign w:val="center"/>
          </w:tcPr>
          <w:p w14:paraId="633B691A" w14:textId="35B73A79" w:rsidR="00A72597" w:rsidRPr="005770A4" w:rsidRDefault="00A72597" w:rsidP="00444F1C">
            <w:pPr>
              <w:pStyle w:val="Textoencaja"/>
              <w:jc w:val="center"/>
              <w:rPr>
                <w:b/>
                <w:bCs/>
                <w:sz w:val="22"/>
                <w:szCs w:val="22"/>
              </w:rPr>
            </w:pPr>
            <w:r w:rsidRPr="005770A4">
              <w:rPr>
                <w:b/>
                <w:bCs/>
                <w:sz w:val="22"/>
                <w:szCs w:val="22"/>
              </w:rPr>
              <w:t>Tesis 7</w:t>
            </w:r>
          </w:p>
        </w:tc>
      </w:tr>
      <w:tr w:rsidR="00A72597" w:rsidRPr="00237B38" w14:paraId="2586167B" w14:textId="77777777" w:rsidTr="00444F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283"/>
          <w:jc w:val="center"/>
        </w:trPr>
        <w:tc>
          <w:tcPr>
            <w:tcW w:w="3969" w:type="dxa"/>
            <w:gridSpan w:val="2"/>
            <w:shd w:val="clear" w:color="auto" w:fill="F2F2F2" w:themeFill="background1" w:themeFillShade="F2"/>
            <w:vAlign w:val="center"/>
          </w:tcPr>
          <w:p w14:paraId="0EEA3A0F" w14:textId="77777777" w:rsidR="00A72597" w:rsidRPr="00237B38" w:rsidRDefault="00A72597" w:rsidP="00444F1C">
            <w:pPr>
              <w:pStyle w:val="Textoencaja"/>
              <w:jc w:val="center"/>
              <w:rPr>
                <w:b/>
                <w:bCs/>
                <w:sz w:val="18"/>
                <w:szCs w:val="18"/>
              </w:rPr>
            </w:pPr>
            <w:r w:rsidRPr="00237B38">
              <w:rPr>
                <w:b/>
                <w:bCs/>
                <w:sz w:val="18"/>
                <w:szCs w:val="18"/>
              </w:rPr>
              <w:t>Título</w:t>
            </w:r>
          </w:p>
        </w:tc>
        <w:tc>
          <w:tcPr>
            <w:tcW w:w="2268" w:type="dxa"/>
            <w:shd w:val="clear" w:color="auto" w:fill="F2F2F2" w:themeFill="background1" w:themeFillShade="F2"/>
            <w:vAlign w:val="center"/>
          </w:tcPr>
          <w:p w14:paraId="4AC2066C" w14:textId="77777777" w:rsidR="00A72597" w:rsidRPr="00237B38" w:rsidRDefault="00A72597" w:rsidP="00444F1C">
            <w:pPr>
              <w:pStyle w:val="Textoencaja"/>
              <w:jc w:val="center"/>
              <w:rPr>
                <w:b/>
                <w:bCs/>
                <w:sz w:val="18"/>
                <w:szCs w:val="18"/>
              </w:rPr>
            </w:pPr>
            <w:r w:rsidRPr="00237B38">
              <w:rPr>
                <w:b/>
                <w:bCs/>
                <w:sz w:val="18"/>
                <w:szCs w:val="18"/>
              </w:rPr>
              <w:t>Doctorando/a</w:t>
            </w:r>
          </w:p>
        </w:tc>
        <w:tc>
          <w:tcPr>
            <w:tcW w:w="2268" w:type="dxa"/>
            <w:shd w:val="clear" w:color="auto" w:fill="F2F2F2" w:themeFill="background1" w:themeFillShade="F2"/>
            <w:vAlign w:val="center"/>
          </w:tcPr>
          <w:p w14:paraId="107D4730" w14:textId="77777777" w:rsidR="00A72597" w:rsidRPr="00237B38" w:rsidRDefault="00A72597" w:rsidP="00444F1C">
            <w:pPr>
              <w:pStyle w:val="Textoencaja"/>
              <w:jc w:val="center"/>
              <w:rPr>
                <w:b/>
                <w:bCs/>
                <w:sz w:val="18"/>
                <w:szCs w:val="18"/>
              </w:rPr>
            </w:pPr>
            <w:r w:rsidRPr="00237B38">
              <w:rPr>
                <w:b/>
                <w:bCs/>
                <w:sz w:val="18"/>
                <w:szCs w:val="18"/>
              </w:rPr>
              <w:t>Director/a 1</w:t>
            </w:r>
          </w:p>
        </w:tc>
        <w:tc>
          <w:tcPr>
            <w:tcW w:w="2268" w:type="dxa"/>
            <w:shd w:val="clear" w:color="auto" w:fill="F2F2F2" w:themeFill="background1" w:themeFillShade="F2"/>
            <w:vAlign w:val="center"/>
          </w:tcPr>
          <w:p w14:paraId="3120A9C5" w14:textId="77777777" w:rsidR="00A72597" w:rsidRPr="00237B38" w:rsidRDefault="00A72597" w:rsidP="00444F1C">
            <w:pPr>
              <w:pStyle w:val="Textoencaja"/>
              <w:jc w:val="center"/>
              <w:rPr>
                <w:b/>
                <w:bCs/>
                <w:sz w:val="18"/>
                <w:szCs w:val="18"/>
              </w:rPr>
            </w:pPr>
            <w:r w:rsidRPr="00237B38">
              <w:rPr>
                <w:b/>
                <w:bCs/>
                <w:sz w:val="18"/>
                <w:szCs w:val="18"/>
              </w:rPr>
              <w:t>Director/a 2</w:t>
            </w:r>
          </w:p>
        </w:tc>
        <w:tc>
          <w:tcPr>
            <w:tcW w:w="1134" w:type="dxa"/>
            <w:shd w:val="clear" w:color="auto" w:fill="F2F2F2" w:themeFill="background1" w:themeFillShade="F2"/>
            <w:vAlign w:val="center"/>
          </w:tcPr>
          <w:p w14:paraId="4D1DC049" w14:textId="77777777" w:rsidR="00A72597" w:rsidRPr="00237B38" w:rsidRDefault="00A72597" w:rsidP="00444F1C">
            <w:pPr>
              <w:pStyle w:val="Textoencaja"/>
              <w:jc w:val="center"/>
              <w:rPr>
                <w:b/>
                <w:bCs/>
                <w:sz w:val="18"/>
                <w:szCs w:val="18"/>
              </w:rPr>
            </w:pPr>
            <w:r w:rsidRPr="00237B38">
              <w:rPr>
                <w:b/>
                <w:bCs/>
                <w:sz w:val="18"/>
                <w:szCs w:val="18"/>
              </w:rPr>
              <w:t>Fecha de lectura</w:t>
            </w:r>
          </w:p>
        </w:tc>
        <w:tc>
          <w:tcPr>
            <w:tcW w:w="1134" w:type="dxa"/>
            <w:shd w:val="clear" w:color="auto" w:fill="F2F2F2" w:themeFill="background1" w:themeFillShade="F2"/>
            <w:vAlign w:val="center"/>
          </w:tcPr>
          <w:p w14:paraId="09668292" w14:textId="77777777" w:rsidR="00A72597" w:rsidRPr="00237B38" w:rsidRDefault="00A72597" w:rsidP="00444F1C">
            <w:pPr>
              <w:pStyle w:val="Textoencaja"/>
              <w:jc w:val="center"/>
              <w:rPr>
                <w:b/>
                <w:bCs/>
                <w:sz w:val="18"/>
                <w:szCs w:val="18"/>
              </w:rPr>
            </w:pPr>
            <w:r w:rsidRPr="00237B38">
              <w:rPr>
                <w:b/>
                <w:bCs/>
                <w:sz w:val="18"/>
                <w:szCs w:val="18"/>
              </w:rPr>
              <w:t>Calificación</w:t>
            </w:r>
          </w:p>
        </w:tc>
        <w:tc>
          <w:tcPr>
            <w:tcW w:w="1134" w:type="dxa"/>
            <w:shd w:val="clear" w:color="auto" w:fill="F2F2F2" w:themeFill="background1" w:themeFillShade="F2"/>
            <w:vAlign w:val="center"/>
          </w:tcPr>
          <w:p w14:paraId="3CABCA8B" w14:textId="77777777" w:rsidR="00A72597" w:rsidRPr="00237B38" w:rsidRDefault="00A72597" w:rsidP="00444F1C">
            <w:pPr>
              <w:pStyle w:val="Textoencaja"/>
              <w:jc w:val="center"/>
              <w:rPr>
                <w:b/>
                <w:bCs/>
                <w:sz w:val="18"/>
                <w:szCs w:val="18"/>
              </w:rPr>
            </w:pPr>
            <w:r w:rsidRPr="00237B38">
              <w:rPr>
                <w:b/>
                <w:bCs/>
                <w:sz w:val="18"/>
                <w:szCs w:val="18"/>
              </w:rPr>
              <w:t>Universidad</w:t>
            </w:r>
          </w:p>
        </w:tc>
      </w:tr>
      <w:tr w:rsidR="00066176" w:rsidRPr="00237B38" w14:paraId="180CE4AC" w14:textId="77777777" w:rsidTr="00444F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567"/>
          <w:jc w:val="center"/>
        </w:trPr>
        <w:tc>
          <w:tcPr>
            <w:tcW w:w="3969" w:type="dxa"/>
            <w:gridSpan w:val="2"/>
            <w:shd w:val="clear" w:color="auto" w:fill="auto"/>
            <w:vAlign w:val="center"/>
          </w:tcPr>
          <w:p w14:paraId="24193A50" w14:textId="5B2DC38C" w:rsidR="00066176" w:rsidRPr="00237B38" w:rsidRDefault="00066176" w:rsidP="00066176">
            <w:pPr>
              <w:pStyle w:val="Textoencaja"/>
              <w:rPr>
                <w:b/>
                <w:bCs/>
                <w:sz w:val="18"/>
                <w:szCs w:val="18"/>
                <w:lang w:val="en-GB"/>
              </w:rPr>
            </w:pPr>
            <w:r>
              <w:rPr>
                <w:rFonts w:ascii="Aptos Narrow" w:hAnsi="Aptos Narrow"/>
                <w:color w:val="000000"/>
              </w:rPr>
              <w:t>Carmen Martín Gaite traducida en francés: análise de À travers les persiennes (1961)</w:t>
            </w:r>
          </w:p>
        </w:tc>
        <w:tc>
          <w:tcPr>
            <w:tcW w:w="2268" w:type="dxa"/>
            <w:shd w:val="clear" w:color="auto" w:fill="auto"/>
            <w:vAlign w:val="center"/>
          </w:tcPr>
          <w:p w14:paraId="76DEC96E" w14:textId="05B3C3AE" w:rsidR="00066176" w:rsidRPr="00237B38" w:rsidRDefault="00066176" w:rsidP="00066176">
            <w:pPr>
              <w:pStyle w:val="Textoencaja"/>
              <w:rPr>
                <w:sz w:val="18"/>
                <w:szCs w:val="18"/>
              </w:rPr>
            </w:pPr>
            <w:r>
              <w:rPr>
                <w:rFonts w:ascii="Aptos Narrow" w:hAnsi="Aptos Narrow"/>
                <w:color w:val="000000"/>
              </w:rPr>
              <w:t>Amigo Tejedor, Melisa</w:t>
            </w:r>
          </w:p>
        </w:tc>
        <w:tc>
          <w:tcPr>
            <w:tcW w:w="2268" w:type="dxa"/>
            <w:shd w:val="clear" w:color="auto" w:fill="auto"/>
            <w:vAlign w:val="center"/>
          </w:tcPr>
          <w:p w14:paraId="5BE26DE8" w14:textId="5C669A50" w:rsidR="00066176" w:rsidRPr="00237B38" w:rsidRDefault="00066176" w:rsidP="00066176">
            <w:pPr>
              <w:pStyle w:val="Textoencaja"/>
              <w:rPr>
                <w:sz w:val="18"/>
                <w:szCs w:val="18"/>
              </w:rPr>
            </w:pPr>
            <w:r>
              <w:rPr>
                <w:rFonts w:ascii="Aptos Narrow" w:hAnsi="Aptos Narrow"/>
                <w:color w:val="000000"/>
              </w:rPr>
              <w:t>Sánchez Trigo, María Elena</w:t>
            </w:r>
          </w:p>
        </w:tc>
        <w:tc>
          <w:tcPr>
            <w:tcW w:w="2268" w:type="dxa"/>
            <w:shd w:val="clear" w:color="auto" w:fill="auto"/>
            <w:vAlign w:val="center"/>
          </w:tcPr>
          <w:p w14:paraId="189F3B52" w14:textId="673AE06D" w:rsidR="00066176" w:rsidRPr="00237B38" w:rsidRDefault="00066176" w:rsidP="00066176">
            <w:pPr>
              <w:pStyle w:val="Textoencaja"/>
              <w:rPr>
                <w:sz w:val="18"/>
                <w:szCs w:val="18"/>
              </w:rPr>
            </w:pPr>
            <w:r>
              <w:rPr>
                <w:rFonts w:ascii="Aptos Narrow" w:hAnsi="Aptos Narrow"/>
                <w:color w:val="000000"/>
              </w:rPr>
              <w:t> </w:t>
            </w:r>
          </w:p>
        </w:tc>
        <w:tc>
          <w:tcPr>
            <w:tcW w:w="1134" w:type="dxa"/>
            <w:shd w:val="clear" w:color="auto" w:fill="auto"/>
            <w:vAlign w:val="center"/>
          </w:tcPr>
          <w:p w14:paraId="2FB36AB1" w14:textId="58C0AEFB" w:rsidR="00066176" w:rsidRPr="00237B38" w:rsidRDefault="00066176" w:rsidP="00066176">
            <w:pPr>
              <w:pStyle w:val="Textoencaja"/>
              <w:rPr>
                <w:sz w:val="18"/>
                <w:szCs w:val="18"/>
              </w:rPr>
            </w:pPr>
            <w:r>
              <w:rPr>
                <w:rFonts w:ascii="Aptos Narrow" w:hAnsi="Aptos Narrow"/>
                <w:color w:val="000000"/>
              </w:rPr>
              <w:t>27/04/2023</w:t>
            </w:r>
          </w:p>
        </w:tc>
        <w:tc>
          <w:tcPr>
            <w:tcW w:w="1134" w:type="dxa"/>
            <w:shd w:val="clear" w:color="auto" w:fill="auto"/>
            <w:vAlign w:val="center"/>
          </w:tcPr>
          <w:p w14:paraId="1110E118" w14:textId="3A2DF615" w:rsidR="00066176" w:rsidRPr="00237B38" w:rsidRDefault="00066176" w:rsidP="00A66630">
            <w:pPr>
              <w:pStyle w:val="Textoencaja"/>
              <w:jc w:val="left"/>
              <w:rPr>
                <w:sz w:val="18"/>
                <w:szCs w:val="18"/>
              </w:rPr>
            </w:pPr>
            <w:r>
              <w:rPr>
                <w:rFonts w:ascii="Aptos Narrow" w:hAnsi="Aptos Narrow"/>
                <w:color w:val="000000"/>
              </w:rPr>
              <w:t>SB Cum Laude</w:t>
            </w:r>
          </w:p>
        </w:tc>
        <w:tc>
          <w:tcPr>
            <w:tcW w:w="1134" w:type="dxa"/>
            <w:shd w:val="clear" w:color="auto" w:fill="auto"/>
            <w:vAlign w:val="center"/>
          </w:tcPr>
          <w:p w14:paraId="10464D5D" w14:textId="77777777" w:rsidR="00066176" w:rsidRDefault="00066176" w:rsidP="00066176">
            <w:pPr>
              <w:jc w:val="both"/>
              <w:rPr>
                <w:rFonts w:ascii="Aptos Narrow" w:eastAsia="Times New Roman" w:hAnsi="Aptos Narrow" w:cs="Times New Roman"/>
                <w:color w:val="000000"/>
                <w:sz w:val="20"/>
                <w:szCs w:val="20"/>
                <w:lang w:val="gl-ES"/>
              </w:rPr>
            </w:pPr>
            <w:r>
              <w:rPr>
                <w:rFonts w:ascii="Aptos Narrow" w:hAnsi="Aptos Narrow"/>
                <w:color w:val="000000"/>
                <w:sz w:val="20"/>
                <w:szCs w:val="20"/>
              </w:rPr>
              <w:t>UVIGO</w:t>
            </w:r>
          </w:p>
          <w:p w14:paraId="4F98128F" w14:textId="77777777" w:rsidR="00066176" w:rsidRPr="00237B38" w:rsidRDefault="00066176" w:rsidP="00066176">
            <w:pPr>
              <w:pStyle w:val="Textoencaja"/>
              <w:rPr>
                <w:sz w:val="18"/>
                <w:szCs w:val="18"/>
              </w:rPr>
            </w:pPr>
          </w:p>
        </w:tc>
      </w:tr>
      <w:tr w:rsidR="00A72597" w:rsidRPr="00D15D3A" w14:paraId="33CDA2EC" w14:textId="77777777" w:rsidTr="00444F1C">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tcPr>
          <w:p w14:paraId="41AD6377" w14:textId="77777777" w:rsidR="00A72597" w:rsidRPr="00D15D3A" w:rsidRDefault="00A72597" w:rsidP="00444F1C">
            <w:pPr>
              <w:pStyle w:val="TablaTitulo"/>
              <w:jc w:val="center"/>
            </w:pPr>
            <w:r w:rsidRPr="00D15D3A">
              <w:t>Contribución científica más relevante derivada de la tesis</w:t>
            </w:r>
          </w:p>
        </w:tc>
      </w:tr>
      <w:tr w:rsidR="00A72597" w14:paraId="54EBC391" w14:textId="77777777" w:rsidTr="00444F1C">
        <w:trPr>
          <w:trHeight w:val="227"/>
          <w:jc w:val="center"/>
        </w:trPr>
        <w:tc>
          <w:tcPr>
            <w:tcW w:w="3397" w:type="dxa"/>
            <w:tcBorders>
              <w:top w:val="single" w:sz="4" w:space="0" w:color="000000"/>
              <w:left w:val="single" w:sz="4" w:space="0" w:color="000000"/>
              <w:bottom w:val="single" w:sz="4" w:space="0" w:color="000000"/>
            </w:tcBorders>
            <w:shd w:val="clear" w:color="auto" w:fill="F2F2F2" w:themeFill="background1" w:themeFillShade="F2"/>
            <w:vAlign w:val="center"/>
          </w:tcPr>
          <w:p w14:paraId="2107510B" w14:textId="77777777" w:rsidR="00A72597" w:rsidRPr="00593CDB" w:rsidRDefault="00A72597" w:rsidP="00444F1C">
            <w:pPr>
              <w:pStyle w:val="Textoencaja"/>
              <w:rPr>
                <w:b/>
                <w:bCs/>
                <w:sz w:val="18"/>
                <w:szCs w:val="18"/>
              </w:rPr>
            </w:pPr>
            <w:r>
              <w:rPr>
                <w:b/>
                <w:bCs/>
                <w:sz w:val="18"/>
                <w:szCs w:val="18"/>
              </w:rPr>
              <w:t>Cita completa</w:t>
            </w:r>
          </w:p>
        </w:tc>
        <w:tc>
          <w:tcPr>
            <w:tcW w:w="1077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30BCC559" w14:textId="77777777" w:rsidR="00A72597" w:rsidRPr="00D3249C" w:rsidRDefault="00A72597" w:rsidP="00444F1C">
            <w:pPr>
              <w:pStyle w:val="Textoencaja"/>
              <w:rPr>
                <w:sz w:val="18"/>
                <w:szCs w:val="18"/>
              </w:rPr>
            </w:pPr>
          </w:p>
        </w:tc>
      </w:tr>
      <w:tr w:rsidR="00A72597" w14:paraId="5E806805" w14:textId="77777777" w:rsidTr="00444F1C">
        <w:trPr>
          <w:trHeight w:val="227"/>
          <w:jc w:val="center"/>
        </w:trPr>
        <w:tc>
          <w:tcPr>
            <w:tcW w:w="3397" w:type="dxa"/>
            <w:tcBorders>
              <w:top w:val="single" w:sz="4" w:space="0" w:color="000000"/>
              <w:left w:val="single" w:sz="4" w:space="0" w:color="000000"/>
              <w:bottom w:val="single" w:sz="4" w:space="0" w:color="000000"/>
            </w:tcBorders>
            <w:shd w:val="clear" w:color="auto" w:fill="F2F2F2" w:themeFill="background1" w:themeFillShade="F2"/>
            <w:vAlign w:val="center"/>
          </w:tcPr>
          <w:p w14:paraId="73BA8284" w14:textId="77777777" w:rsidR="00A72597" w:rsidRPr="00593CDB" w:rsidRDefault="00A72597" w:rsidP="00444F1C">
            <w:pPr>
              <w:pStyle w:val="Textoencaja"/>
              <w:rPr>
                <w:b/>
                <w:bCs/>
                <w:sz w:val="18"/>
                <w:szCs w:val="18"/>
              </w:rPr>
            </w:pPr>
            <w:r>
              <w:rPr>
                <w:b/>
                <w:bCs/>
                <w:sz w:val="18"/>
                <w:szCs w:val="18"/>
              </w:rPr>
              <w:t>Indicadores de calidad</w:t>
            </w:r>
          </w:p>
        </w:tc>
        <w:tc>
          <w:tcPr>
            <w:tcW w:w="1077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552DF0EC" w14:textId="77777777" w:rsidR="00A72597" w:rsidRPr="00D3249C" w:rsidRDefault="00A72597" w:rsidP="00444F1C">
            <w:pPr>
              <w:pStyle w:val="Textoencaja"/>
              <w:rPr>
                <w:sz w:val="18"/>
                <w:szCs w:val="18"/>
              </w:rPr>
            </w:pPr>
          </w:p>
        </w:tc>
      </w:tr>
    </w:tbl>
    <w:p w14:paraId="7F23834B" w14:textId="77777777" w:rsidR="00A72597" w:rsidRPr="00094CF9" w:rsidRDefault="00A72597" w:rsidP="00A72597">
      <w:pPr>
        <w:rPr>
          <w:sz w:val="20"/>
          <w:szCs w:val="20"/>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572"/>
        <w:gridCol w:w="2268"/>
        <w:gridCol w:w="2268"/>
        <w:gridCol w:w="2268"/>
        <w:gridCol w:w="1134"/>
        <w:gridCol w:w="1134"/>
        <w:gridCol w:w="1134"/>
      </w:tblGrid>
      <w:tr w:rsidR="00A72597" w:rsidRPr="005770A4" w14:paraId="7FE1C76C" w14:textId="77777777" w:rsidTr="00444F1C">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ABF8F" w:themeFill="accent6" w:themeFillTint="99"/>
            <w:vAlign w:val="center"/>
          </w:tcPr>
          <w:p w14:paraId="1C7CEECC" w14:textId="48A7ADE9" w:rsidR="00A72597" w:rsidRPr="005770A4" w:rsidRDefault="00A72597" w:rsidP="00444F1C">
            <w:pPr>
              <w:pStyle w:val="Textoencaja"/>
              <w:jc w:val="center"/>
              <w:rPr>
                <w:b/>
                <w:bCs/>
                <w:sz w:val="22"/>
                <w:szCs w:val="22"/>
              </w:rPr>
            </w:pPr>
            <w:r w:rsidRPr="005770A4">
              <w:rPr>
                <w:b/>
                <w:bCs/>
                <w:sz w:val="22"/>
                <w:szCs w:val="22"/>
              </w:rPr>
              <w:t>Tesis 8</w:t>
            </w:r>
          </w:p>
        </w:tc>
      </w:tr>
      <w:tr w:rsidR="00A72597" w:rsidRPr="00237B38" w14:paraId="3BC421D1" w14:textId="77777777" w:rsidTr="00444F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283"/>
          <w:jc w:val="center"/>
        </w:trPr>
        <w:tc>
          <w:tcPr>
            <w:tcW w:w="3969" w:type="dxa"/>
            <w:gridSpan w:val="2"/>
            <w:shd w:val="clear" w:color="auto" w:fill="F2F2F2" w:themeFill="background1" w:themeFillShade="F2"/>
            <w:vAlign w:val="center"/>
          </w:tcPr>
          <w:p w14:paraId="13AC66BC" w14:textId="77777777" w:rsidR="00A72597" w:rsidRPr="00237B38" w:rsidRDefault="00A72597" w:rsidP="00444F1C">
            <w:pPr>
              <w:pStyle w:val="Textoencaja"/>
              <w:jc w:val="center"/>
              <w:rPr>
                <w:b/>
                <w:bCs/>
                <w:sz w:val="18"/>
                <w:szCs w:val="18"/>
              </w:rPr>
            </w:pPr>
            <w:r w:rsidRPr="00237B38">
              <w:rPr>
                <w:b/>
                <w:bCs/>
                <w:sz w:val="18"/>
                <w:szCs w:val="18"/>
              </w:rPr>
              <w:t>Título</w:t>
            </w:r>
          </w:p>
        </w:tc>
        <w:tc>
          <w:tcPr>
            <w:tcW w:w="2268" w:type="dxa"/>
            <w:shd w:val="clear" w:color="auto" w:fill="F2F2F2" w:themeFill="background1" w:themeFillShade="F2"/>
            <w:vAlign w:val="center"/>
          </w:tcPr>
          <w:p w14:paraId="57EDEE5F" w14:textId="77777777" w:rsidR="00A72597" w:rsidRPr="00237B38" w:rsidRDefault="00A72597" w:rsidP="00444F1C">
            <w:pPr>
              <w:pStyle w:val="Textoencaja"/>
              <w:jc w:val="center"/>
              <w:rPr>
                <w:b/>
                <w:bCs/>
                <w:sz w:val="18"/>
                <w:szCs w:val="18"/>
              </w:rPr>
            </w:pPr>
            <w:r w:rsidRPr="00237B38">
              <w:rPr>
                <w:b/>
                <w:bCs/>
                <w:sz w:val="18"/>
                <w:szCs w:val="18"/>
              </w:rPr>
              <w:t>Doctorando/a</w:t>
            </w:r>
          </w:p>
        </w:tc>
        <w:tc>
          <w:tcPr>
            <w:tcW w:w="2268" w:type="dxa"/>
            <w:shd w:val="clear" w:color="auto" w:fill="F2F2F2" w:themeFill="background1" w:themeFillShade="F2"/>
            <w:vAlign w:val="center"/>
          </w:tcPr>
          <w:p w14:paraId="5DDE9591" w14:textId="77777777" w:rsidR="00A72597" w:rsidRPr="00237B38" w:rsidRDefault="00A72597" w:rsidP="00444F1C">
            <w:pPr>
              <w:pStyle w:val="Textoencaja"/>
              <w:jc w:val="center"/>
              <w:rPr>
                <w:b/>
                <w:bCs/>
                <w:sz w:val="18"/>
                <w:szCs w:val="18"/>
              </w:rPr>
            </w:pPr>
            <w:r w:rsidRPr="00237B38">
              <w:rPr>
                <w:b/>
                <w:bCs/>
                <w:sz w:val="18"/>
                <w:szCs w:val="18"/>
              </w:rPr>
              <w:t>Director/a 1</w:t>
            </w:r>
          </w:p>
        </w:tc>
        <w:tc>
          <w:tcPr>
            <w:tcW w:w="2268" w:type="dxa"/>
            <w:shd w:val="clear" w:color="auto" w:fill="F2F2F2" w:themeFill="background1" w:themeFillShade="F2"/>
            <w:vAlign w:val="center"/>
          </w:tcPr>
          <w:p w14:paraId="3F1CBA76" w14:textId="77777777" w:rsidR="00A72597" w:rsidRPr="00237B38" w:rsidRDefault="00A72597" w:rsidP="00444F1C">
            <w:pPr>
              <w:pStyle w:val="Textoencaja"/>
              <w:jc w:val="center"/>
              <w:rPr>
                <w:b/>
                <w:bCs/>
                <w:sz w:val="18"/>
                <w:szCs w:val="18"/>
              </w:rPr>
            </w:pPr>
            <w:r w:rsidRPr="00237B38">
              <w:rPr>
                <w:b/>
                <w:bCs/>
                <w:sz w:val="18"/>
                <w:szCs w:val="18"/>
              </w:rPr>
              <w:t>Director/a 2</w:t>
            </w:r>
          </w:p>
        </w:tc>
        <w:tc>
          <w:tcPr>
            <w:tcW w:w="1134" w:type="dxa"/>
            <w:shd w:val="clear" w:color="auto" w:fill="F2F2F2" w:themeFill="background1" w:themeFillShade="F2"/>
            <w:vAlign w:val="center"/>
          </w:tcPr>
          <w:p w14:paraId="4C2A1217" w14:textId="77777777" w:rsidR="00A72597" w:rsidRPr="00237B38" w:rsidRDefault="00A72597" w:rsidP="00444F1C">
            <w:pPr>
              <w:pStyle w:val="Textoencaja"/>
              <w:jc w:val="center"/>
              <w:rPr>
                <w:b/>
                <w:bCs/>
                <w:sz w:val="18"/>
                <w:szCs w:val="18"/>
              </w:rPr>
            </w:pPr>
            <w:r w:rsidRPr="00237B38">
              <w:rPr>
                <w:b/>
                <w:bCs/>
                <w:sz w:val="18"/>
                <w:szCs w:val="18"/>
              </w:rPr>
              <w:t>Fecha de lectura</w:t>
            </w:r>
          </w:p>
        </w:tc>
        <w:tc>
          <w:tcPr>
            <w:tcW w:w="1134" w:type="dxa"/>
            <w:shd w:val="clear" w:color="auto" w:fill="F2F2F2" w:themeFill="background1" w:themeFillShade="F2"/>
            <w:vAlign w:val="center"/>
          </w:tcPr>
          <w:p w14:paraId="0504D24D" w14:textId="77777777" w:rsidR="00A72597" w:rsidRPr="00237B38" w:rsidRDefault="00A72597" w:rsidP="00444F1C">
            <w:pPr>
              <w:pStyle w:val="Textoencaja"/>
              <w:jc w:val="center"/>
              <w:rPr>
                <w:b/>
                <w:bCs/>
                <w:sz w:val="18"/>
                <w:szCs w:val="18"/>
              </w:rPr>
            </w:pPr>
            <w:r w:rsidRPr="00237B38">
              <w:rPr>
                <w:b/>
                <w:bCs/>
                <w:sz w:val="18"/>
                <w:szCs w:val="18"/>
              </w:rPr>
              <w:t>Calificación</w:t>
            </w:r>
          </w:p>
        </w:tc>
        <w:tc>
          <w:tcPr>
            <w:tcW w:w="1134" w:type="dxa"/>
            <w:shd w:val="clear" w:color="auto" w:fill="F2F2F2" w:themeFill="background1" w:themeFillShade="F2"/>
            <w:vAlign w:val="center"/>
          </w:tcPr>
          <w:p w14:paraId="25049490" w14:textId="77777777" w:rsidR="00A72597" w:rsidRPr="00237B38" w:rsidRDefault="00A72597" w:rsidP="00444F1C">
            <w:pPr>
              <w:pStyle w:val="Textoencaja"/>
              <w:jc w:val="center"/>
              <w:rPr>
                <w:b/>
                <w:bCs/>
                <w:sz w:val="18"/>
                <w:szCs w:val="18"/>
              </w:rPr>
            </w:pPr>
            <w:r w:rsidRPr="00237B38">
              <w:rPr>
                <w:b/>
                <w:bCs/>
                <w:sz w:val="18"/>
                <w:szCs w:val="18"/>
              </w:rPr>
              <w:t>Universidad</w:t>
            </w:r>
          </w:p>
        </w:tc>
      </w:tr>
      <w:tr w:rsidR="004622DB" w:rsidRPr="00237B38" w14:paraId="4098C9EF" w14:textId="77777777" w:rsidTr="00444F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567"/>
          <w:jc w:val="center"/>
        </w:trPr>
        <w:tc>
          <w:tcPr>
            <w:tcW w:w="3969" w:type="dxa"/>
            <w:gridSpan w:val="2"/>
            <w:shd w:val="clear" w:color="auto" w:fill="auto"/>
            <w:vAlign w:val="center"/>
          </w:tcPr>
          <w:p w14:paraId="6E523008" w14:textId="3B601DE7" w:rsidR="004622DB" w:rsidRPr="00237B38" w:rsidRDefault="004622DB" w:rsidP="004622DB">
            <w:pPr>
              <w:pStyle w:val="Textoencaja"/>
              <w:rPr>
                <w:b/>
                <w:bCs/>
                <w:sz w:val="18"/>
                <w:szCs w:val="18"/>
                <w:lang w:val="en-GB"/>
              </w:rPr>
            </w:pPr>
            <w:r>
              <w:rPr>
                <w:rFonts w:ascii="Aptos Narrow" w:hAnsi="Aptos Narrow"/>
                <w:color w:val="000000"/>
              </w:rPr>
              <w:lastRenderedPageBreak/>
              <w:t>Nunha ollada: traducir a relación texto-imaxe no manga policíaco "O Detective Conan"</w:t>
            </w:r>
          </w:p>
        </w:tc>
        <w:tc>
          <w:tcPr>
            <w:tcW w:w="2268" w:type="dxa"/>
            <w:shd w:val="clear" w:color="auto" w:fill="auto"/>
            <w:vAlign w:val="center"/>
          </w:tcPr>
          <w:p w14:paraId="62098C54" w14:textId="7167F3CB" w:rsidR="004622DB" w:rsidRPr="00237B38" w:rsidRDefault="004622DB" w:rsidP="004622DB">
            <w:pPr>
              <w:pStyle w:val="Textoencaja"/>
              <w:rPr>
                <w:sz w:val="18"/>
                <w:szCs w:val="18"/>
              </w:rPr>
            </w:pPr>
            <w:r>
              <w:rPr>
                <w:rFonts w:ascii="Aptos Narrow" w:hAnsi="Aptos Narrow"/>
                <w:color w:val="000000"/>
              </w:rPr>
              <w:t>Quintairos Soliño, Alba</w:t>
            </w:r>
          </w:p>
        </w:tc>
        <w:tc>
          <w:tcPr>
            <w:tcW w:w="2268" w:type="dxa"/>
            <w:shd w:val="clear" w:color="auto" w:fill="auto"/>
            <w:vAlign w:val="center"/>
          </w:tcPr>
          <w:p w14:paraId="2359623C" w14:textId="3C009A86" w:rsidR="004622DB" w:rsidRPr="00237B38" w:rsidRDefault="004622DB" w:rsidP="004622DB">
            <w:pPr>
              <w:pStyle w:val="Textoencaja"/>
              <w:rPr>
                <w:sz w:val="18"/>
                <w:szCs w:val="18"/>
              </w:rPr>
            </w:pPr>
            <w:r>
              <w:rPr>
                <w:rFonts w:ascii="Aptos Narrow" w:hAnsi="Aptos Narrow"/>
                <w:color w:val="000000"/>
              </w:rPr>
              <w:t>Baxter , Robert Neal</w:t>
            </w:r>
          </w:p>
        </w:tc>
        <w:tc>
          <w:tcPr>
            <w:tcW w:w="2268" w:type="dxa"/>
            <w:shd w:val="clear" w:color="auto" w:fill="auto"/>
            <w:vAlign w:val="center"/>
          </w:tcPr>
          <w:p w14:paraId="371A6AF8" w14:textId="7E34D02E" w:rsidR="004622DB" w:rsidRPr="00237B38" w:rsidRDefault="004622DB" w:rsidP="004622DB">
            <w:pPr>
              <w:pStyle w:val="Textoencaja"/>
              <w:rPr>
                <w:sz w:val="18"/>
                <w:szCs w:val="18"/>
              </w:rPr>
            </w:pPr>
            <w:r>
              <w:rPr>
                <w:rFonts w:ascii="Aptos Narrow" w:hAnsi="Aptos Narrow"/>
                <w:color w:val="000000"/>
              </w:rPr>
              <w:t> </w:t>
            </w:r>
          </w:p>
        </w:tc>
        <w:tc>
          <w:tcPr>
            <w:tcW w:w="1134" w:type="dxa"/>
            <w:shd w:val="clear" w:color="auto" w:fill="auto"/>
            <w:vAlign w:val="center"/>
          </w:tcPr>
          <w:p w14:paraId="0B867766" w14:textId="4B237C2E" w:rsidR="004622DB" w:rsidRPr="00237B38" w:rsidRDefault="004622DB" w:rsidP="004622DB">
            <w:pPr>
              <w:pStyle w:val="Textoencaja"/>
              <w:rPr>
                <w:sz w:val="18"/>
                <w:szCs w:val="18"/>
              </w:rPr>
            </w:pPr>
            <w:r>
              <w:rPr>
                <w:rFonts w:ascii="Aptos Narrow" w:hAnsi="Aptos Narrow"/>
                <w:color w:val="000000"/>
              </w:rPr>
              <w:t>27/11/2023</w:t>
            </w:r>
          </w:p>
        </w:tc>
        <w:tc>
          <w:tcPr>
            <w:tcW w:w="1134" w:type="dxa"/>
            <w:shd w:val="clear" w:color="auto" w:fill="auto"/>
            <w:vAlign w:val="center"/>
          </w:tcPr>
          <w:p w14:paraId="409F4C96" w14:textId="704A19D8" w:rsidR="004622DB" w:rsidRPr="00237B38" w:rsidRDefault="004622DB" w:rsidP="00A66630">
            <w:pPr>
              <w:pStyle w:val="Textoencaja"/>
              <w:jc w:val="left"/>
              <w:rPr>
                <w:sz w:val="18"/>
                <w:szCs w:val="18"/>
              </w:rPr>
            </w:pPr>
            <w:r>
              <w:rPr>
                <w:rFonts w:ascii="Aptos Narrow" w:hAnsi="Aptos Narrow"/>
                <w:color w:val="000000"/>
              </w:rPr>
              <w:t>SB Cum Laude</w:t>
            </w:r>
          </w:p>
        </w:tc>
        <w:tc>
          <w:tcPr>
            <w:tcW w:w="1134" w:type="dxa"/>
            <w:shd w:val="clear" w:color="auto" w:fill="auto"/>
            <w:vAlign w:val="center"/>
          </w:tcPr>
          <w:p w14:paraId="5C4C3AF2" w14:textId="77777777" w:rsidR="004622DB" w:rsidRDefault="004622DB" w:rsidP="004622DB">
            <w:pPr>
              <w:jc w:val="both"/>
              <w:rPr>
                <w:rFonts w:ascii="Aptos Narrow" w:eastAsia="Times New Roman" w:hAnsi="Aptos Narrow" w:cs="Times New Roman"/>
                <w:color w:val="000000"/>
                <w:sz w:val="20"/>
                <w:szCs w:val="20"/>
                <w:lang w:val="gl-ES"/>
              </w:rPr>
            </w:pPr>
            <w:r>
              <w:rPr>
                <w:rFonts w:ascii="Aptos Narrow" w:hAnsi="Aptos Narrow"/>
                <w:color w:val="000000"/>
                <w:sz w:val="20"/>
                <w:szCs w:val="20"/>
              </w:rPr>
              <w:t>UVIGO</w:t>
            </w:r>
          </w:p>
          <w:p w14:paraId="3A49E9BD" w14:textId="77777777" w:rsidR="004622DB" w:rsidRPr="00237B38" w:rsidRDefault="004622DB" w:rsidP="004622DB">
            <w:pPr>
              <w:pStyle w:val="Textoencaja"/>
              <w:rPr>
                <w:sz w:val="18"/>
                <w:szCs w:val="18"/>
              </w:rPr>
            </w:pPr>
          </w:p>
        </w:tc>
      </w:tr>
      <w:tr w:rsidR="004622DB" w:rsidRPr="00D15D3A" w14:paraId="2D34C36B" w14:textId="77777777" w:rsidTr="00444F1C">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tcPr>
          <w:p w14:paraId="40879A3C" w14:textId="77777777" w:rsidR="004622DB" w:rsidRPr="00D15D3A" w:rsidRDefault="004622DB" w:rsidP="004622DB">
            <w:pPr>
              <w:pStyle w:val="TablaTitulo"/>
              <w:jc w:val="center"/>
            </w:pPr>
            <w:r w:rsidRPr="00D15D3A">
              <w:t>Contribución científica más relevante derivada de la tesis</w:t>
            </w:r>
          </w:p>
        </w:tc>
      </w:tr>
      <w:tr w:rsidR="004622DB" w14:paraId="3F876D2B" w14:textId="77777777" w:rsidTr="00444F1C">
        <w:trPr>
          <w:trHeight w:val="227"/>
          <w:jc w:val="center"/>
        </w:trPr>
        <w:tc>
          <w:tcPr>
            <w:tcW w:w="3397" w:type="dxa"/>
            <w:tcBorders>
              <w:top w:val="single" w:sz="4" w:space="0" w:color="000000"/>
              <w:left w:val="single" w:sz="4" w:space="0" w:color="000000"/>
              <w:bottom w:val="single" w:sz="4" w:space="0" w:color="000000"/>
            </w:tcBorders>
            <w:shd w:val="clear" w:color="auto" w:fill="F2F2F2" w:themeFill="background1" w:themeFillShade="F2"/>
            <w:vAlign w:val="center"/>
          </w:tcPr>
          <w:p w14:paraId="14C4C380" w14:textId="77777777" w:rsidR="004622DB" w:rsidRPr="00593CDB" w:rsidRDefault="004622DB" w:rsidP="004622DB">
            <w:pPr>
              <w:pStyle w:val="Textoencaja"/>
              <w:rPr>
                <w:b/>
                <w:bCs/>
                <w:sz w:val="18"/>
                <w:szCs w:val="18"/>
              </w:rPr>
            </w:pPr>
            <w:r>
              <w:rPr>
                <w:b/>
                <w:bCs/>
                <w:sz w:val="18"/>
                <w:szCs w:val="18"/>
              </w:rPr>
              <w:t>Cita completa</w:t>
            </w:r>
          </w:p>
        </w:tc>
        <w:tc>
          <w:tcPr>
            <w:tcW w:w="1077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5B8CB1A2" w14:textId="33EAA889" w:rsidR="004622DB" w:rsidRPr="00D3249C" w:rsidRDefault="00A21C5D" w:rsidP="004622DB">
            <w:pPr>
              <w:pStyle w:val="Textoencaja"/>
              <w:rPr>
                <w:sz w:val="18"/>
                <w:szCs w:val="18"/>
              </w:rPr>
            </w:pPr>
            <w:r w:rsidRPr="00A21C5D">
              <w:rPr>
                <w:sz w:val="18"/>
                <w:szCs w:val="18"/>
              </w:rPr>
              <w:t xml:space="preserve">Quintairos-Soliño, Alba (2020). "Contemporary Japanese Folktales Represented in Anime: The Paradigmatic Case of InuYasha". En Brugué, L. &amp; Llompart, A. (Eds.), </w:t>
            </w:r>
            <w:r w:rsidRPr="00A21C5D">
              <w:rPr>
                <w:i/>
                <w:iCs/>
                <w:sz w:val="18"/>
                <w:szCs w:val="18"/>
              </w:rPr>
              <w:t>Contemporary Fairy-Tale Magic: Subverting Gender and Genre</w:t>
            </w:r>
            <w:r w:rsidRPr="00A21C5D">
              <w:rPr>
                <w:sz w:val="18"/>
                <w:szCs w:val="18"/>
              </w:rPr>
              <w:t xml:space="preserve"> (pp. 273-285). Brill.</w:t>
            </w:r>
          </w:p>
        </w:tc>
      </w:tr>
      <w:tr w:rsidR="004622DB" w14:paraId="7F5176A2" w14:textId="77777777" w:rsidTr="00444F1C">
        <w:trPr>
          <w:trHeight w:val="227"/>
          <w:jc w:val="center"/>
        </w:trPr>
        <w:tc>
          <w:tcPr>
            <w:tcW w:w="3397" w:type="dxa"/>
            <w:tcBorders>
              <w:top w:val="single" w:sz="4" w:space="0" w:color="000000"/>
              <w:left w:val="single" w:sz="4" w:space="0" w:color="000000"/>
              <w:bottom w:val="single" w:sz="4" w:space="0" w:color="000000"/>
            </w:tcBorders>
            <w:shd w:val="clear" w:color="auto" w:fill="F2F2F2" w:themeFill="background1" w:themeFillShade="F2"/>
            <w:vAlign w:val="center"/>
          </w:tcPr>
          <w:p w14:paraId="4973D1E1" w14:textId="77777777" w:rsidR="004622DB" w:rsidRPr="00593CDB" w:rsidRDefault="004622DB" w:rsidP="004622DB">
            <w:pPr>
              <w:pStyle w:val="Textoencaja"/>
              <w:rPr>
                <w:b/>
                <w:bCs/>
                <w:sz w:val="18"/>
                <w:szCs w:val="18"/>
              </w:rPr>
            </w:pPr>
            <w:r>
              <w:rPr>
                <w:b/>
                <w:bCs/>
                <w:sz w:val="18"/>
                <w:szCs w:val="18"/>
              </w:rPr>
              <w:t>Indicadores de calidad</w:t>
            </w:r>
          </w:p>
        </w:tc>
        <w:tc>
          <w:tcPr>
            <w:tcW w:w="1077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1DEFD880" w14:textId="77777777" w:rsidR="007503A1" w:rsidRPr="007503A1" w:rsidRDefault="007503A1" w:rsidP="007503A1">
            <w:pPr>
              <w:pStyle w:val="Textoencaja"/>
              <w:rPr>
                <w:sz w:val="18"/>
                <w:szCs w:val="18"/>
              </w:rPr>
            </w:pPr>
            <w:r w:rsidRPr="007503A1">
              <w:rPr>
                <w:sz w:val="18"/>
                <w:szCs w:val="18"/>
              </w:rPr>
              <w:t xml:space="preserve">(A) SPI 2022 - Ranking xeral: 8/76 (ICEE 324). - Ranking "Lingüística": 8/36 (ICEE 78). </w:t>
            </w:r>
          </w:p>
          <w:p w14:paraId="6E686CCE" w14:textId="77777777" w:rsidR="007503A1" w:rsidRPr="007503A1" w:rsidRDefault="007503A1" w:rsidP="007503A1">
            <w:pPr>
              <w:pStyle w:val="Textoencaja"/>
              <w:rPr>
                <w:sz w:val="18"/>
                <w:szCs w:val="18"/>
              </w:rPr>
            </w:pPr>
            <w:r w:rsidRPr="007503A1">
              <w:rPr>
                <w:sz w:val="18"/>
                <w:szCs w:val="18"/>
              </w:rPr>
              <w:t>(B) Citas (máx. 8): Google Scholar [8] / ResearchGate [4] / Dialnet [2]</w:t>
            </w:r>
          </w:p>
          <w:p w14:paraId="7B47749C" w14:textId="5991B7CA" w:rsidR="004622DB" w:rsidRPr="00D3249C" w:rsidRDefault="007503A1" w:rsidP="007503A1">
            <w:pPr>
              <w:pStyle w:val="Textoencaja"/>
              <w:rPr>
                <w:sz w:val="18"/>
                <w:szCs w:val="18"/>
              </w:rPr>
            </w:pPr>
            <w:r w:rsidRPr="007503A1">
              <w:rPr>
                <w:sz w:val="18"/>
                <w:szCs w:val="18"/>
              </w:rPr>
              <w:t>(C) Recensións: 2 (Camps Casals, 2020, en AILIJ 18; Lawson, 2022, en Marvels &amp; Tales 36(1)).</w:t>
            </w:r>
          </w:p>
        </w:tc>
      </w:tr>
    </w:tbl>
    <w:p w14:paraId="674A74C9" w14:textId="77777777" w:rsidR="00A72597" w:rsidRDefault="00A72597" w:rsidP="00A72597">
      <w:pPr>
        <w:rPr>
          <w:sz w:val="20"/>
          <w:szCs w:val="20"/>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572"/>
        <w:gridCol w:w="2268"/>
        <w:gridCol w:w="2268"/>
        <w:gridCol w:w="2268"/>
        <w:gridCol w:w="1134"/>
        <w:gridCol w:w="1134"/>
        <w:gridCol w:w="1134"/>
      </w:tblGrid>
      <w:tr w:rsidR="00A72597" w:rsidRPr="005770A4" w14:paraId="617E9C0D" w14:textId="77777777" w:rsidTr="00444F1C">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ABF8F" w:themeFill="accent6" w:themeFillTint="99"/>
            <w:vAlign w:val="center"/>
          </w:tcPr>
          <w:p w14:paraId="5F191D1C" w14:textId="7D0E17E7" w:rsidR="00A72597" w:rsidRPr="005770A4" w:rsidRDefault="00A72597" w:rsidP="00444F1C">
            <w:pPr>
              <w:pStyle w:val="Textoencaja"/>
              <w:jc w:val="center"/>
              <w:rPr>
                <w:b/>
                <w:bCs/>
                <w:sz w:val="22"/>
                <w:szCs w:val="22"/>
              </w:rPr>
            </w:pPr>
            <w:r w:rsidRPr="005770A4">
              <w:rPr>
                <w:b/>
                <w:bCs/>
                <w:sz w:val="22"/>
                <w:szCs w:val="22"/>
              </w:rPr>
              <w:t>Tesis 9</w:t>
            </w:r>
          </w:p>
        </w:tc>
      </w:tr>
      <w:tr w:rsidR="00A72597" w:rsidRPr="00237B38" w14:paraId="2988644F" w14:textId="77777777" w:rsidTr="00444F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283"/>
          <w:jc w:val="center"/>
        </w:trPr>
        <w:tc>
          <w:tcPr>
            <w:tcW w:w="3969" w:type="dxa"/>
            <w:gridSpan w:val="2"/>
            <w:shd w:val="clear" w:color="auto" w:fill="F2F2F2" w:themeFill="background1" w:themeFillShade="F2"/>
            <w:vAlign w:val="center"/>
          </w:tcPr>
          <w:p w14:paraId="5135999B" w14:textId="77777777" w:rsidR="00A72597" w:rsidRPr="00237B38" w:rsidRDefault="00A72597" w:rsidP="00444F1C">
            <w:pPr>
              <w:pStyle w:val="Textoencaja"/>
              <w:jc w:val="center"/>
              <w:rPr>
                <w:b/>
                <w:bCs/>
                <w:sz w:val="18"/>
                <w:szCs w:val="18"/>
              </w:rPr>
            </w:pPr>
            <w:r w:rsidRPr="00237B38">
              <w:rPr>
                <w:b/>
                <w:bCs/>
                <w:sz w:val="18"/>
                <w:szCs w:val="18"/>
              </w:rPr>
              <w:t>Título</w:t>
            </w:r>
          </w:p>
        </w:tc>
        <w:tc>
          <w:tcPr>
            <w:tcW w:w="2268" w:type="dxa"/>
            <w:shd w:val="clear" w:color="auto" w:fill="F2F2F2" w:themeFill="background1" w:themeFillShade="F2"/>
            <w:vAlign w:val="center"/>
          </w:tcPr>
          <w:p w14:paraId="1052A4F4" w14:textId="77777777" w:rsidR="00A72597" w:rsidRPr="00237B38" w:rsidRDefault="00A72597" w:rsidP="00444F1C">
            <w:pPr>
              <w:pStyle w:val="Textoencaja"/>
              <w:jc w:val="center"/>
              <w:rPr>
                <w:b/>
                <w:bCs/>
                <w:sz w:val="18"/>
                <w:szCs w:val="18"/>
              </w:rPr>
            </w:pPr>
            <w:r w:rsidRPr="00237B38">
              <w:rPr>
                <w:b/>
                <w:bCs/>
                <w:sz w:val="18"/>
                <w:szCs w:val="18"/>
              </w:rPr>
              <w:t>Doctorando/a</w:t>
            </w:r>
          </w:p>
        </w:tc>
        <w:tc>
          <w:tcPr>
            <w:tcW w:w="2268" w:type="dxa"/>
            <w:shd w:val="clear" w:color="auto" w:fill="F2F2F2" w:themeFill="background1" w:themeFillShade="F2"/>
            <w:vAlign w:val="center"/>
          </w:tcPr>
          <w:p w14:paraId="4D8EEFB8" w14:textId="77777777" w:rsidR="00A72597" w:rsidRPr="00237B38" w:rsidRDefault="00A72597" w:rsidP="00444F1C">
            <w:pPr>
              <w:pStyle w:val="Textoencaja"/>
              <w:jc w:val="center"/>
              <w:rPr>
                <w:b/>
                <w:bCs/>
                <w:sz w:val="18"/>
                <w:szCs w:val="18"/>
              </w:rPr>
            </w:pPr>
            <w:r w:rsidRPr="00237B38">
              <w:rPr>
                <w:b/>
                <w:bCs/>
                <w:sz w:val="18"/>
                <w:szCs w:val="18"/>
              </w:rPr>
              <w:t>Director/a 1</w:t>
            </w:r>
          </w:p>
        </w:tc>
        <w:tc>
          <w:tcPr>
            <w:tcW w:w="2268" w:type="dxa"/>
            <w:shd w:val="clear" w:color="auto" w:fill="F2F2F2" w:themeFill="background1" w:themeFillShade="F2"/>
            <w:vAlign w:val="center"/>
          </w:tcPr>
          <w:p w14:paraId="7F8F3FD4" w14:textId="77777777" w:rsidR="00A72597" w:rsidRPr="00237B38" w:rsidRDefault="00A72597" w:rsidP="00444F1C">
            <w:pPr>
              <w:pStyle w:val="Textoencaja"/>
              <w:jc w:val="center"/>
              <w:rPr>
                <w:b/>
                <w:bCs/>
                <w:sz w:val="18"/>
                <w:szCs w:val="18"/>
              </w:rPr>
            </w:pPr>
            <w:r w:rsidRPr="00237B38">
              <w:rPr>
                <w:b/>
                <w:bCs/>
                <w:sz w:val="18"/>
                <w:szCs w:val="18"/>
              </w:rPr>
              <w:t>Director/a 2</w:t>
            </w:r>
          </w:p>
        </w:tc>
        <w:tc>
          <w:tcPr>
            <w:tcW w:w="1134" w:type="dxa"/>
            <w:shd w:val="clear" w:color="auto" w:fill="F2F2F2" w:themeFill="background1" w:themeFillShade="F2"/>
            <w:vAlign w:val="center"/>
          </w:tcPr>
          <w:p w14:paraId="3590ADFD" w14:textId="77777777" w:rsidR="00A72597" w:rsidRPr="00237B38" w:rsidRDefault="00A72597" w:rsidP="00444F1C">
            <w:pPr>
              <w:pStyle w:val="Textoencaja"/>
              <w:jc w:val="center"/>
              <w:rPr>
                <w:b/>
                <w:bCs/>
                <w:sz w:val="18"/>
                <w:szCs w:val="18"/>
              </w:rPr>
            </w:pPr>
            <w:r w:rsidRPr="00237B38">
              <w:rPr>
                <w:b/>
                <w:bCs/>
                <w:sz w:val="18"/>
                <w:szCs w:val="18"/>
              </w:rPr>
              <w:t>Fecha de lectura</w:t>
            </w:r>
          </w:p>
        </w:tc>
        <w:tc>
          <w:tcPr>
            <w:tcW w:w="1134" w:type="dxa"/>
            <w:shd w:val="clear" w:color="auto" w:fill="F2F2F2" w:themeFill="background1" w:themeFillShade="F2"/>
            <w:vAlign w:val="center"/>
          </w:tcPr>
          <w:p w14:paraId="0A6F9410" w14:textId="77777777" w:rsidR="00A72597" w:rsidRPr="00237B38" w:rsidRDefault="00A72597" w:rsidP="00444F1C">
            <w:pPr>
              <w:pStyle w:val="Textoencaja"/>
              <w:jc w:val="center"/>
              <w:rPr>
                <w:b/>
                <w:bCs/>
                <w:sz w:val="18"/>
                <w:szCs w:val="18"/>
              </w:rPr>
            </w:pPr>
            <w:r w:rsidRPr="00237B38">
              <w:rPr>
                <w:b/>
                <w:bCs/>
                <w:sz w:val="18"/>
                <w:szCs w:val="18"/>
              </w:rPr>
              <w:t>Calificación</w:t>
            </w:r>
          </w:p>
        </w:tc>
        <w:tc>
          <w:tcPr>
            <w:tcW w:w="1134" w:type="dxa"/>
            <w:shd w:val="clear" w:color="auto" w:fill="F2F2F2" w:themeFill="background1" w:themeFillShade="F2"/>
            <w:vAlign w:val="center"/>
          </w:tcPr>
          <w:p w14:paraId="758FD26C" w14:textId="77777777" w:rsidR="00A72597" w:rsidRPr="00237B38" w:rsidRDefault="00A72597" w:rsidP="00444F1C">
            <w:pPr>
              <w:pStyle w:val="Textoencaja"/>
              <w:jc w:val="center"/>
              <w:rPr>
                <w:b/>
                <w:bCs/>
                <w:sz w:val="18"/>
                <w:szCs w:val="18"/>
              </w:rPr>
            </w:pPr>
            <w:r w:rsidRPr="00237B38">
              <w:rPr>
                <w:b/>
                <w:bCs/>
                <w:sz w:val="18"/>
                <w:szCs w:val="18"/>
              </w:rPr>
              <w:t>Universidad</w:t>
            </w:r>
          </w:p>
        </w:tc>
      </w:tr>
      <w:tr w:rsidR="00C51115" w:rsidRPr="00237B38" w14:paraId="70002DCB" w14:textId="77777777" w:rsidTr="00444F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567"/>
          <w:jc w:val="center"/>
        </w:trPr>
        <w:tc>
          <w:tcPr>
            <w:tcW w:w="3969" w:type="dxa"/>
            <w:gridSpan w:val="2"/>
            <w:shd w:val="clear" w:color="auto" w:fill="auto"/>
            <w:vAlign w:val="center"/>
          </w:tcPr>
          <w:p w14:paraId="707CF3E7" w14:textId="70B845B5" w:rsidR="00C51115" w:rsidRPr="00237B38" w:rsidRDefault="00C51115" w:rsidP="00C51115">
            <w:pPr>
              <w:pStyle w:val="Textoencaja"/>
              <w:rPr>
                <w:b/>
                <w:bCs/>
                <w:sz w:val="18"/>
                <w:szCs w:val="18"/>
                <w:lang w:val="en-GB"/>
              </w:rPr>
            </w:pPr>
            <w:r>
              <w:rPr>
                <w:rFonts w:ascii="Aptos Narrow" w:hAnsi="Aptos Narrow"/>
                <w:color w:val="000000"/>
              </w:rPr>
              <w:t>Miradas paratraductoras ao espazo urbano de Bilbao</w:t>
            </w:r>
          </w:p>
        </w:tc>
        <w:tc>
          <w:tcPr>
            <w:tcW w:w="2268" w:type="dxa"/>
            <w:shd w:val="clear" w:color="auto" w:fill="auto"/>
            <w:vAlign w:val="center"/>
          </w:tcPr>
          <w:p w14:paraId="04A5D085" w14:textId="685725DD" w:rsidR="00C51115" w:rsidRPr="00237B38" w:rsidRDefault="00C51115" w:rsidP="00C51115">
            <w:pPr>
              <w:pStyle w:val="Textoencaja"/>
              <w:rPr>
                <w:sz w:val="18"/>
                <w:szCs w:val="18"/>
              </w:rPr>
            </w:pPr>
            <w:r>
              <w:rPr>
                <w:rFonts w:ascii="Aptos Narrow" w:hAnsi="Aptos Narrow"/>
                <w:color w:val="000000"/>
              </w:rPr>
              <w:t>Romasanta González, María Ángeles</w:t>
            </w:r>
          </w:p>
        </w:tc>
        <w:tc>
          <w:tcPr>
            <w:tcW w:w="2268" w:type="dxa"/>
            <w:shd w:val="clear" w:color="auto" w:fill="auto"/>
            <w:vAlign w:val="center"/>
          </w:tcPr>
          <w:p w14:paraId="683D2B7F" w14:textId="72548BE3" w:rsidR="00C51115" w:rsidRPr="00237B38" w:rsidRDefault="00C51115" w:rsidP="00C51115">
            <w:pPr>
              <w:pStyle w:val="Textoencaja"/>
              <w:rPr>
                <w:sz w:val="18"/>
                <w:szCs w:val="18"/>
              </w:rPr>
            </w:pPr>
            <w:r>
              <w:rPr>
                <w:rFonts w:ascii="Aptos Narrow" w:hAnsi="Aptos Narrow"/>
                <w:color w:val="000000"/>
              </w:rPr>
              <w:t>Yuste Frías, Jose</w:t>
            </w:r>
          </w:p>
        </w:tc>
        <w:tc>
          <w:tcPr>
            <w:tcW w:w="2268" w:type="dxa"/>
            <w:shd w:val="clear" w:color="auto" w:fill="auto"/>
            <w:vAlign w:val="center"/>
          </w:tcPr>
          <w:p w14:paraId="0DBA9549" w14:textId="3087864A" w:rsidR="00C51115" w:rsidRPr="00237B38" w:rsidRDefault="00C51115" w:rsidP="00C51115">
            <w:pPr>
              <w:pStyle w:val="Textoencaja"/>
              <w:rPr>
                <w:sz w:val="18"/>
                <w:szCs w:val="18"/>
              </w:rPr>
            </w:pPr>
            <w:r>
              <w:rPr>
                <w:rFonts w:ascii="Aptos Narrow" w:hAnsi="Aptos Narrow"/>
                <w:color w:val="000000"/>
              </w:rPr>
              <w:t> </w:t>
            </w:r>
          </w:p>
        </w:tc>
        <w:tc>
          <w:tcPr>
            <w:tcW w:w="1134" w:type="dxa"/>
            <w:shd w:val="clear" w:color="auto" w:fill="auto"/>
            <w:vAlign w:val="center"/>
          </w:tcPr>
          <w:p w14:paraId="49FDC572" w14:textId="5A37A46A" w:rsidR="00C51115" w:rsidRPr="00237B38" w:rsidRDefault="00C51115" w:rsidP="00C51115">
            <w:pPr>
              <w:pStyle w:val="Textoencaja"/>
              <w:rPr>
                <w:sz w:val="18"/>
                <w:szCs w:val="18"/>
              </w:rPr>
            </w:pPr>
            <w:r>
              <w:rPr>
                <w:rFonts w:ascii="Aptos Narrow" w:hAnsi="Aptos Narrow"/>
                <w:color w:val="000000"/>
              </w:rPr>
              <w:t>12/12/2023</w:t>
            </w:r>
          </w:p>
        </w:tc>
        <w:tc>
          <w:tcPr>
            <w:tcW w:w="1134" w:type="dxa"/>
            <w:shd w:val="clear" w:color="auto" w:fill="auto"/>
            <w:vAlign w:val="center"/>
          </w:tcPr>
          <w:p w14:paraId="278C7B89" w14:textId="23AB670D" w:rsidR="00C51115" w:rsidRPr="00237B38" w:rsidRDefault="00C51115" w:rsidP="00A66630">
            <w:pPr>
              <w:pStyle w:val="Textoencaja"/>
              <w:jc w:val="left"/>
              <w:rPr>
                <w:sz w:val="18"/>
                <w:szCs w:val="18"/>
              </w:rPr>
            </w:pPr>
            <w:r>
              <w:rPr>
                <w:rFonts w:ascii="Aptos Narrow" w:hAnsi="Aptos Narrow"/>
                <w:color w:val="000000"/>
              </w:rPr>
              <w:t>SB Cum Laude</w:t>
            </w:r>
          </w:p>
        </w:tc>
        <w:tc>
          <w:tcPr>
            <w:tcW w:w="1134" w:type="dxa"/>
            <w:shd w:val="clear" w:color="auto" w:fill="auto"/>
            <w:vAlign w:val="center"/>
          </w:tcPr>
          <w:p w14:paraId="3AD7341B" w14:textId="77777777" w:rsidR="004622DB" w:rsidRDefault="004622DB" w:rsidP="004622DB">
            <w:pPr>
              <w:jc w:val="both"/>
              <w:rPr>
                <w:rFonts w:ascii="Aptos Narrow" w:eastAsia="Times New Roman" w:hAnsi="Aptos Narrow" w:cs="Times New Roman"/>
                <w:color w:val="000000"/>
                <w:sz w:val="20"/>
                <w:szCs w:val="20"/>
                <w:lang w:val="gl-ES"/>
              </w:rPr>
            </w:pPr>
            <w:r>
              <w:rPr>
                <w:rFonts w:ascii="Aptos Narrow" w:hAnsi="Aptos Narrow"/>
                <w:color w:val="000000"/>
                <w:sz w:val="20"/>
                <w:szCs w:val="20"/>
              </w:rPr>
              <w:t>UVIGO</w:t>
            </w:r>
          </w:p>
          <w:p w14:paraId="536BF76F" w14:textId="77777777" w:rsidR="00C51115" w:rsidRPr="00237B38" w:rsidRDefault="00C51115" w:rsidP="00C51115">
            <w:pPr>
              <w:pStyle w:val="Textoencaja"/>
              <w:rPr>
                <w:sz w:val="18"/>
                <w:szCs w:val="18"/>
              </w:rPr>
            </w:pPr>
          </w:p>
        </w:tc>
      </w:tr>
      <w:tr w:rsidR="00A72597" w:rsidRPr="00D15D3A" w14:paraId="10AE2A98" w14:textId="77777777" w:rsidTr="00444F1C">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tcPr>
          <w:p w14:paraId="51E9C818" w14:textId="77777777" w:rsidR="00A72597" w:rsidRPr="00D15D3A" w:rsidRDefault="00A72597" w:rsidP="00444F1C">
            <w:pPr>
              <w:pStyle w:val="TablaTitulo"/>
              <w:jc w:val="center"/>
            </w:pPr>
            <w:r w:rsidRPr="00D15D3A">
              <w:t>Contribución científica más relevante derivada de la tesis</w:t>
            </w:r>
          </w:p>
        </w:tc>
      </w:tr>
      <w:tr w:rsidR="00A72597" w14:paraId="78F07AFE" w14:textId="77777777" w:rsidTr="00444F1C">
        <w:trPr>
          <w:trHeight w:val="227"/>
          <w:jc w:val="center"/>
        </w:trPr>
        <w:tc>
          <w:tcPr>
            <w:tcW w:w="3397" w:type="dxa"/>
            <w:tcBorders>
              <w:top w:val="single" w:sz="4" w:space="0" w:color="000000"/>
              <w:left w:val="single" w:sz="4" w:space="0" w:color="000000"/>
              <w:bottom w:val="single" w:sz="4" w:space="0" w:color="000000"/>
            </w:tcBorders>
            <w:shd w:val="clear" w:color="auto" w:fill="F2F2F2" w:themeFill="background1" w:themeFillShade="F2"/>
            <w:vAlign w:val="center"/>
          </w:tcPr>
          <w:p w14:paraId="3A1653CE" w14:textId="77777777" w:rsidR="00A72597" w:rsidRPr="00593CDB" w:rsidRDefault="00A72597" w:rsidP="00444F1C">
            <w:pPr>
              <w:pStyle w:val="Textoencaja"/>
              <w:rPr>
                <w:b/>
                <w:bCs/>
                <w:sz w:val="18"/>
                <w:szCs w:val="18"/>
              </w:rPr>
            </w:pPr>
            <w:r>
              <w:rPr>
                <w:b/>
                <w:bCs/>
                <w:sz w:val="18"/>
                <w:szCs w:val="18"/>
              </w:rPr>
              <w:t>Cita completa</w:t>
            </w:r>
          </w:p>
        </w:tc>
        <w:tc>
          <w:tcPr>
            <w:tcW w:w="1077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0599D0EB" w14:textId="77777777" w:rsidR="00A72597" w:rsidRPr="00D3249C" w:rsidRDefault="00A72597" w:rsidP="00444F1C">
            <w:pPr>
              <w:pStyle w:val="Textoencaja"/>
              <w:rPr>
                <w:sz w:val="18"/>
                <w:szCs w:val="18"/>
              </w:rPr>
            </w:pPr>
          </w:p>
        </w:tc>
      </w:tr>
      <w:tr w:rsidR="00A72597" w14:paraId="064CCA3F" w14:textId="77777777" w:rsidTr="00444F1C">
        <w:trPr>
          <w:trHeight w:val="227"/>
          <w:jc w:val="center"/>
        </w:trPr>
        <w:tc>
          <w:tcPr>
            <w:tcW w:w="3397" w:type="dxa"/>
            <w:tcBorders>
              <w:top w:val="single" w:sz="4" w:space="0" w:color="000000"/>
              <w:left w:val="single" w:sz="4" w:space="0" w:color="000000"/>
              <w:bottom w:val="single" w:sz="4" w:space="0" w:color="000000"/>
            </w:tcBorders>
            <w:shd w:val="clear" w:color="auto" w:fill="F2F2F2" w:themeFill="background1" w:themeFillShade="F2"/>
            <w:vAlign w:val="center"/>
          </w:tcPr>
          <w:p w14:paraId="3CAB683F" w14:textId="77777777" w:rsidR="00A72597" w:rsidRPr="00593CDB" w:rsidRDefault="00A72597" w:rsidP="00444F1C">
            <w:pPr>
              <w:pStyle w:val="Textoencaja"/>
              <w:rPr>
                <w:b/>
                <w:bCs/>
                <w:sz w:val="18"/>
                <w:szCs w:val="18"/>
              </w:rPr>
            </w:pPr>
            <w:r>
              <w:rPr>
                <w:b/>
                <w:bCs/>
                <w:sz w:val="18"/>
                <w:szCs w:val="18"/>
              </w:rPr>
              <w:t>Indicadores de calidad</w:t>
            </w:r>
          </w:p>
        </w:tc>
        <w:tc>
          <w:tcPr>
            <w:tcW w:w="1077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16CB0A09" w14:textId="77777777" w:rsidR="00A72597" w:rsidRPr="00D3249C" w:rsidRDefault="00A72597" w:rsidP="00444F1C">
            <w:pPr>
              <w:pStyle w:val="Textoencaja"/>
              <w:rPr>
                <w:sz w:val="18"/>
                <w:szCs w:val="18"/>
              </w:rPr>
            </w:pPr>
          </w:p>
        </w:tc>
      </w:tr>
    </w:tbl>
    <w:p w14:paraId="4AF79798" w14:textId="77777777" w:rsidR="00A72597" w:rsidRPr="00094CF9" w:rsidRDefault="00A72597" w:rsidP="00A72597">
      <w:pPr>
        <w:rPr>
          <w:sz w:val="20"/>
          <w:szCs w:val="20"/>
        </w:rPr>
      </w:pPr>
    </w:p>
    <w:p w14:paraId="177F91B7" w14:textId="77777777" w:rsidR="00A72597" w:rsidRDefault="00A72597" w:rsidP="00A72597">
      <w:pPr>
        <w:rPr>
          <w:sz w:val="20"/>
          <w:szCs w:val="20"/>
        </w:rPr>
      </w:pPr>
    </w:p>
    <w:p w14:paraId="37174381" w14:textId="77777777" w:rsidR="005770A4" w:rsidRDefault="005770A4" w:rsidP="00A72597">
      <w:pPr>
        <w:rPr>
          <w:sz w:val="20"/>
          <w:szCs w:val="20"/>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572"/>
        <w:gridCol w:w="2268"/>
        <w:gridCol w:w="2268"/>
        <w:gridCol w:w="2268"/>
        <w:gridCol w:w="1134"/>
        <w:gridCol w:w="1134"/>
        <w:gridCol w:w="1134"/>
      </w:tblGrid>
      <w:tr w:rsidR="00A72597" w:rsidRPr="005770A4" w14:paraId="1219EA7F" w14:textId="77777777" w:rsidTr="00444F1C">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ABF8F" w:themeFill="accent6" w:themeFillTint="99"/>
            <w:vAlign w:val="center"/>
          </w:tcPr>
          <w:p w14:paraId="3F32920E" w14:textId="40DE6D0F" w:rsidR="00A72597" w:rsidRPr="005770A4" w:rsidRDefault="00A72597" w:rsidP="00444F1C">
            <w:pPr>
              <w:pStyle w:val="Textoencaja"/>
              <w:jc w:val="center"/>
              <w:rPr>
                <w:b/>
                <w:bCs/>
                <w:sz w:val="22"/>
                <w:szCs w:val="22"/>
              </w:rPr>
            </w:pPr>
            <w:r w:rsidRPr="005770A4">
              <w:rPr>
                <w:b/>
                <w:bCs/>
                <w:sz w:val="22"/>
                <w:szCs w:val="22"/>
              </w:rPr>
              <w:t>Tesis 10</w:t>
            </w:r>
          </w:p>
        </w:tc>
      </w:tr>
      <w:tr w:rsidR="00A72597" w:rsidRPr="00237B38" w14:paraId="75EAFB35" w14:textId="77777777" w:rsidTr="00444F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283"/>
          <w:jc w:val="center"/>
        </w:trPr>
        <w:tc>
          <w:tcPr>
            <w:tcW w:w="3969" w:type="dxa"/>
            <w:gridSpan w:val="2"/>
            <w:shd w:val="clear" w:color="auto" w:fill="F2F2F2" w:themeFill="background1" w:themeFillShade="F2"/>
            <w:vAlign w:val="center"/>
          </w:tcPr>
          <w:p w14:paraId="0745C196" w14:textId="77777777" w:rsidR="00A72597" w:rsidRPr="00237B38" w:rsidRDefault="00A72597" w:rsidP="00444F1C">
            <w:pPr>
              <w:pStyle w:val="Textoencaja"/>
              <w:jc w:val="center"/>
              <w:rPr>
                <w:b/>
                <w:bCs/>
                <w:sz w:val="18"/>
                <w:szCs w:val="18"/>
              </w:rPr>
            </w:pPr>
            <w:r w:rsidRPr="00237B38">
              <w:rPr>
                <w:b/>
                <w:bCs/>
                <w:sz w:val="18"/>
                <w:szCs w:val="18"/>
              </w:rPr>
              <w:t>Título</w:t>
            </w:r>
          </w:p>
        </w:tc>
        <w:tc>
          <w:tcPr>
            <w:tcW w:w="2268" w:type="dxa"/>
            <w:shd w:val="clear" w:color="auto" w:fill="F2F2F2" w:themeFill="background1" w:themeFillShade="F2"/>
            <w:vAlign w:val="center"/>
          </w:tcPr>
          <w:p w14:paraId="1A205ADB" w14:textId="77777777" w:rsidR="00A72597" w:rsidRPr="00237B38" w:rsidRDefault="00A72597" w:rsidP="00444F1C">
            <w:pPr>
              <w:pStyle w:val="Textoencaja"/>
              <w:jc w:val="center"/>
              <w:rPr>
                <w:b/>
                <w:bCs/>
                <w:sz w:val="18"/>
                <w:szCs w:val="18"/>
              </w:rPr>
            </w:pPr>
            <w:r w:rsidRPr="00237B38">
              <w:rPr>
                <w:b/>
                <w:bCs/>
                <w:sz w:val="18"/>
                <w:szCs w:val="18"/>
              </w:rPr>
              <w:t>Doctorando/a</w:t>
            </w:r>
          </w:p>
        </w:tc>
        <w:tc>
          <w:tcPr>
            <w:tcW w:w="2268" w:type="dxa"/>
            <w:shd w:val="clear" w:color="auto" w:fill="F2F2F2" w:themeFill="background1" w:themeFillShade="F2"/>
            <w:vAlign w:val="center"/>
          </w:tcPr>
          <w:p w14:paraId="664A4259" w14:textId="77777777" w:rsidR="00A72597" w:rsidRPr="00237B38" w:rsidRDefault="00A72597" w:rsidP="00444F1C">
            <w:pPr>
              <w:pStyle w:val="Textoencaja"/>
              <w:jc w:val="center"/>
              <w:rPr>
                <w:b/>
                <w:bCs/>
                <w:sz w:val="18"/>
                <w:szCs w:val="18"/>
              </w:rPr>
            </w:pPr>
            <w:r w:rsidRPr="00237B38">
              <w:rPr>
                <w:b/>
                <w:bCs/>
                <w:sz w:val="18"/>
                <w:szCs w:val="18"/>
              </w:rPr>
              <w:t>Director/a 1</w:t>
            </w:r>
          </w:p>
        </w:tc>
        <w:tc>
          <w:tcPr>
            <w:tcW w:w="2268" w:type="dxa"/>
            <w:shd w:val="clear" w:color="auto" w:fill="F2F2F2" w:themeFill="background1" w:themeFillShade="F2"/>
            <w:vAlign w:val="center"/>
          </w:tcPr>
          <w:p w14:paraId="49E0326A" w14:textId="77777777" w:rsidR="00A72597" w:rsidRPr="00237B38" w:rsidRDefault="00A72597" w:rsidP="00444F1C">
            <w:pPr>
              <w:pStyle w:val="Textoencaja"/>
              <w:jc w:val="center"/>
              <w:rPr>
                <w:b/>
                <w:bCs/>
                <w:sz w:val="18"/>
                <w:szCs w:val="18"/>
              </w:rPr>
            </w:pPr>
            <w:r w:rsidRPr="00237B38">
              <w:rPr>
                <w:b/>
                <w:bCs/>
                <w:sz w:val="18"/>
                <w:szCs w:val="18"/>
              </w:rPr>
              <w:t>Director/a 2</w:t>
            </w:r>
          </w:p>
        </w:tc>
        <w:tc>
          <w:tcPr>
            <w:tcW w:w="1134" w:type="dxa"/>
            <w:shd w:val="clear" w:color="auto" w:fill="F2F2F2" w:themeFill="background1" w:themeFillShade="F2"/>
            <w:vAlign w:val="center"/>
          </w:tcPr>
          <w:p w14:paraId="38FADD6E" w14:textId="77777777" w:rsidR="00A72597" w:rsidRPr="00237B38" w:rsidRDefault="00A72597" w:rsidP="00444F1C">
            <w:pPr>
              <w:pStyle w:val="Textoencaja"/>
              <w:jc w:val="center"/>
              <w:rPr>
                <w:b/>
                <w:bCs/>
                <w:sz w:val="18"/>
                <w:szCs w:val="18"/>
              </w:rPr>
            </w:pPr>
            <w:r w:rsidRPr="00237B38">
              <w:rPr>
                <w:b/>
                <w:bCs/>
                <w:sz w:val="18"/>
                <w:szCs w:val="18"/>
              </w:rPr>
              <w:t>Fecha de lectura</w:t>
            </w:r>
          </w:p>
        </w:tc>
        <w:tc>
          <w:tcPr>
            <w:tcW w:w="1134" w:type="dxa"/>
            <w:shd w:val="clear" w:color="auto" w:fill="F2F2F2" w:themeFill="background1" w:themeFillShade="F2"/>
            <w:vAlign w:val="center"/>
          </w:tcPr>
          <w:p w14:paraId="0B0DA566" w14:textId="77777777" w:rsidR="00A72597" w:rsidRPr="00237B38" w:rsidRDefault="00A72597" w:rsidP="00444F1C">
            <w:pPr>
              <w:pStyle w:val="Textoencaja"/>
              <w:jc w:val="center"/>
              <w:rPr>
                <w:b/>
                <w:bCs/>
                <w:sz w:val="18"/>
                <w:szCs w:val="18"/>
              </w:rPr>
            </w:pPr>
            <w:r w:rsidRPr="00237B38">
              <w:rPr>
                <w:b/>
                <w:bCs/>
                <w:sz w:val="18"/>
                <w:szCs w:val="18"/>
              </w:rPr>
              <w:t>Calificación</w:t>
            </w:r>
          </w:p>
        </w:tc>
        <w:tc>
          <w:tcPr>
            <w:tcW w:w="1134" w:type="dxa"/>
            <w:shd w:val="clear" w:color="auto" w:fill="F2F2F2" w:themeFill="background1" w:themeFillShade="F2"/>
            <w:vAlign w:val="center"/>
          </w:tcPr>
          <w:p w14:paraId="258EE4C4" w14:textId="77777777" w:rsidR="00A72597" w:rsidRPr="00237B38" w:rsidRDefault="00A72597" w:rsidP="00444F1C">
            <w:pPr>
              <w:pStyle w:val="Textoencaja"/>
              <w:jc w:val="center"/>
              <w:rPr>
                <w:b/>
                <w:bCs/>
                <w:sz w:val="18"/>
                <w:szCs w:val="18"/>
              </w:rPr>
            </w:pPr>
            <w:r w:rsidRPr="00237B38">
              <w:rPr>
                <w:b/>
                <w:bCs/>
                <w:sz w:val="18"/>
                <w:szCs w:val="18"/>
              </w:rPr>
              <w:t>Universidad</w:t>
            </w:r>
          </w:p>
        </w:tc>
      </w:tr>
      <w:tr w:rsidR="00C51115" w:rsidRPr="00237B38" w14:paraId="12EA366D" w14:textId="77777777" w:rsidTr="00444F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567"/>
          <w:jc w:val="center"/>
        </w:trPr>
        <w:tc>
          <w:tcPr>
            <w:tcW w:w="3969" w:type="dxa"/>
            <w:gridSpan w:val="2"/>
            <w:shd w:val="clear" w:color="auto" w:fill="auto"/>
            <w:vAlign w:val="center"/>
          </w:tcPr>
          <w:p w14:paraId="5098E5E5" w14:textId="77777777" w:rsidR="004E2538" w:rsidRPr="004E2538" w:rsidRDefault="004E2538" w:rsidP="004E2538">
            <w:pPr>
              <w:pStyle w:val="Textoencaja"/>
              <w:rPr>
                <w:rFonts w:ascii="Aptos Narrow" w:hAnsi="Aptos Narrow"/>
                <w:color w:val="000000"/>
              </w:rPr>
            </w:pPr>
            <w:r w:rsidRPr="004E2538">
              <w:rPr>
                <w:rFonts w:ascii="Aptos Narrow" w:hAnsi="Aptos Narrow"/>
                <w:color w:val="000000"/>
              </w:rPr>
              <w:t>Cursos de graduação em tradução</w:t>
            </w:r>
          </w:p>
          <w:p w14:paraId="52B40F72" w14:textId="14B86E9E" w:rsidR="00C51115" w:rsidRPr="00237B38" w:rsidRDefault="004E2538" w:rsidP="004E2538">
            <w:pPr>
              <w:pStyle w:val="Textoencaja"/>
              <w:rPr>
                <w:b/>
                <w:bCs/>
                <w:sz w:val="18"/>
                <w:szCs w:val="18"/>
                <w:lang w:val="en-GB"/>
              </w:rPr>
            </w:pPr>
            <w:r w:rsidRPr="004E2538">
              <w:rPr>
                <w:rFonts w:ascii="Aptos Narrow" w:hAnsi="Aptos Narrow"/>
                <w:color w:val="000000"/>
              </w:rPr>
              <w:t>Paratraduzir entre teorias e práticas</w:t>
            </w:r>
          </w:p>
        </w:tc>
        <w:tc>
          <w:tcPr>
            <w:tcW w:w="2268" w:type="dxa"/>
            <w:shd w:val="clear" w:color="auto" w:fill="auto"/>
            <w:vAlign w:val="center"/>
          </w:tcPr>
          <w:p w14:paraId="60C17788" w14:textId="2192A4A9" w:rsidR="00C51115" w:rsidRPr="00237B38" w:rsidRDefault="00C51115" w:rsidP="00C51115">
            <w:pPr>
              <w:pStyle w:val="Textoencaja"/>
              <w:rPr>
                <w:sz w:val="18"/>
                <w:szCs w:val="18"/>
              </w:rPr>
            </w:pPr>
            <w:r>
              <w:rPr>
                <w:rFonts w:ascii="Aptos Narrow" w:hAnsi="Aptos Narrow"/>
                <w:color w:val="000000"/>
              </w:rPr>
              <w:t>Spolidorio , Samira</w:t>
            </w:r>
          </w:p>
        </w:tc>
        <w:tc>
          <w:tcPr>
            <w:tcW w:w="2268" w:type="dxa"/>
            <w:shd w:val="clear" w:color="auto" w:fill="auto"/>
            <w:vAlign w:val="center"/>
          </w:tcPr>
          <w:p w14:paraId="7913848E" w14:textId="11C3AEA8" w:rsidR="00C51115" w:rsidRPr="00237B38" w:rsidRDefault="00C51115" w:rsidP="00C51115">
            <w:pPr>
              <w:pStyle w:val="Textoencaja"/>
              <w:rPr>
                <w:sz w:val="18"/>
                <w:szCs w:val="18"/>
              </w:rPr>
            </w:pPr>
            <w:r>
              <w:rPr>
                <w:rFonts w:ascii="Aptos Narrow" w:hAnsi="Aptos Narrow"/>
                <w:color w:val="000000"/>
              </w:rPr>
              <w:t>Yuste Frías, Jose</w:t>
            </w:r>
          </w:p>
        </w:tc>
        <w:tc>
          <w:tcPr>
            <w:tcW w:w="2268" w:type="dxa"/>
            <w:shd w:val="clear" w:color="auto" w:fill="auto"/>
            <w:vAlign w:val="center"/>
          </w:tcPr>
          <w:p w14:paraId="7CD127DB" w14:textId="1B100C8B" w:rsidR="00C51115" w:rsidRPr="00237B38" w:rsidRDefault="00C51115" w:rsidP="00C51115">
            <w:pPr>
              <w:pStyle w:val="Textoencaja"/>
              <w:rPr>
                <w:sz w:val="18"/>
                <w:szCs w:val="18"/>
              </w:rPr>
            </w:pPr>
            <w:r>
              <w:rPr>
                <w:rFonts w:ascii="Aptos Narrow" w:hAnsi="Aptos Narrow"/>
                <w:color w:val="000000"/>
              </w:rPr>
              <w:t> </w:t>
            </w:r>
          </w:p>
        </w:tc>
        <w:tc>
          <w:tcPr>
            <w:tcW w:w="1134" w:type="dxa"/>
            <w:shd w:val="clear" w:color="auto" w:fill="auto"/>
            <w:vAlign w:val="center"/>
          </w:tcPr>
          <w:p w14:paraId="7EF2E887" w14:textId="51BDFC19" w:rsidR="00C51115" w:rsidRPr="00237B38" w:rsidRDefault="00C51115" w:rsidP="00C51115">
            <w:pPr>
              <w:pStyle w:val="Textoencaja"/>
              <w:rPr>
                <w:sz w:val="18"/>
                <w:szCs w:val="18"/>
              </w:rPr>
            </w:pPr>
            <w:r>
              <w:rPr>
                <w:rFonts w:ascii="Aptos Narrow" w:hAnsi="Aptos Narrow"/>
                <w:color w:val="000000"/>
              </w:rPr>
              <w:t>19/12/2023</w:t>
            </w:r>
          </w:p>
        </w:tc>
        <w:tc>
          <w:tcPr>
            <w:tcW w:w="1134" w:type="dxa"/>
            <w:shd w:val="clear" w:color="auto" w:fill="auto"/>
            <w:vAlign w:val="center"/>
          </w:tcPr>
          <w:p w14:paraId="47CF7981" w14:textId="007D2F7D" w:rsidR="00C51115" w:rsidRPr="00237B38" w:rsidRDefault="00C51115" w:rsidP="00C51115">
            <w:pPr>
              <w:pStyle w:val="Textoencaja"/>
              <w:rPr>
                <w:sz w:val="18"/>
                <w:szCs w:val="18"/>
              </w:rPr>
            </w:pPr>
            <w:r>
              <w:rPr>
                <w:rFonts w:ascii="Aptos Narrow" w:hAnsi="Aptos Narrow"/>
                <w:color w:val="000000"/>
              </w:rPr>
              <w:t xml:space="preserve">SB </w:t>
            </w:r>
          </w:p>
        </w:tc>
        <w:tc>
          <w:tcPr>
            <w:tcW w:w="1134" w:type="dxa"/>
            <w:shd w:val="clear" w:color="auto" w:fill="auto"/>
            <w:vAlign w:val="center"/>
          </w:tcPr>
          <w:p w14:paraId="19D4C256" w14:textId="77777777" w:rsidR="004622DB" w:rsidRDefault="004622DB" w:rsidP="004622DB">
            <w:pPr>
              <w:jc w:val="both"/>
              <w:rPr>
                <w:rFonts w:ascii="Aptos Narrow" w:eastAsia="Times New Roman" w:hAnsi="Aptos Narrow" w:cs="Times New Roman"/>
                <w:color w:val="000000"/>
                <w:sz w:val="20"/>
                <w:szCs w:val="20"/>
                <w:lang w:val="gl-ES"/>
              </w:rPr>
            </w:pPr>
            <w:r>
              <w:rPr>
                <w:rFonts w:ascii="Aptos Narrow" w:hAnsi="Aptos Narrow"/>
                <w:color w:val="000000"/>
                <w:sz w:val="20"/>
                <w:szCs w:val="20"/>
              </w:rPr>
              <w:t>UVIGO</w:t>
            </w:r>
          </w:p>
          <w:p w14:paraId="7D752A71" w14:textId="77777777" w:rsidR="00C51115" w:rsidRPr="00237B38" w:rsidRDefault="00C51115" w:rsidP="00C51115">
            <w:pPr>
              <w:pStyle w:val="Textoencaja"/>
              <w:rPr>
                <w:sz w:val="18"/>
                <w:szCs w:val="18"/>
              </w:rPr>
            </w:pPr>
          </w:p>
        </w:tc>
      </w:tr>
      <w:tr w:rsidR="00A72597" w:rsidRPr="00D15D3A" w14:paraId="538BC05D" w14:textId="77777777" w:rsidTr="00444F1C">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tcPr>
          <w:p w14:paraId="3E36B35D" w14:textId="77777777" w:rsidR="00A72597" w:rsidRPr="00D15D3A" w:rsidRDefault="00A72597" w:rsidP="00444F1C">
            <w:pPr>
              <w:pStyle w:val="TablaTitulo"/>
              <w:jc w:val="center"/>
            </w:pPr>
            <w:r w:rsidRPr="00D15D3A">
              <w:t>Contribución científica más relevante derivada de la tesis</w:t>
            </w:r>
          </w:p>
        </w:tc>
      </w:tr>
      <w:tr w:rsidR="00A72597" w14:paraId="4FFC71D4" w14:textId="77777777" w:rsidTr="00444F1C">
        <w:trPr>
          <w:trHeight w:val="227"/>
          <w:jc w:val="center"/>
        </w:trPr>
        <w:tc>
          <w:tcPr>
            <w:tcW w:w="3397" w:type="dxa"/>
            <w:tcBorders>
              <w:top w:val="single" w:sz="4" w:space="0" w:color="000000"/>
              <w:left w:val="single" w:sz="4" w:space="0" w:color="000000"/>
              <w:bottom w:val="single" w:sz="4" w:space="0" w:color="000000"/>
            </w:tcBorders>
            <w:shd w:val="clear" w:color="auto" w:fill="F2F2F2" w:themeFill="background1" w:themeFillShade="F2"/>
            <w:vAlign w:val="center"/>
          </w:tcPr>
          <w:p w14:paraId="4924C460" w14:textId="77777777" w:rsidR="00A72597" w:rsidRPr="00593CDB" w:rsidRDefault="00A72597" w:rsidP="00444F1C">
            <w:pPr>
              <w:pStyle w:val="Textoencaja"/>
              <w:rPr>
                <w:b/>
                <w:bCs/>
                <w:sz w:val="18"/>
                <w:szCs w:val="18"/>
              </w:rPr>
            </w:pPr>
            <w:r>
              <w:rPr>
                <w:b/>
                <w:bCs/>
                <w:sz w:val="18"/>
                <w:szCs w:val="18"/>
              </w:rPr>
              <w:t>Cita completa</w:t>
            </w:r>
          </w:p>
        </w:tc>
        <w:tc>
          <w:tcPr>
            <w:tcW w:w="1077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228E8120" w14:textId="77777777" w:rsidR="00A72597" w:rsidRPr="00D3249C" w:rsidRDefault="00A72597" w:rsidP="00444F1C">
            <w:pPr>
              <w:pStyle w:val="Textoencaja"/>
              <w:rPr>
                <w:sz w:val="18"/>
                <w:szCs w:val="18"/>
              </w:rPr>
            </w:pPr>
          </w:p>
        </w:tc>
      </w:tr>
      <w:tr w:rsidR="00A72597" w14:paraId="6BF032E8" w14:textId="77777777" w:rsidTr="00444F1C">
        <w:trPr>
          <w:trHeight w:val="227"/>
          <w:jc w:val="center"/>
        </w:trPr>
        <w:tc>
          <w:tcPr>
            <w:tcW w:w="3397" w:type="dxa"/>
            <w:tcBorders>
              <w:top w:val="single" w:sz="4" w:space="0" w:color="000000"/>
              <w:left w:val="single" w:sz="4" w:space="0" w:color="000000"/>
              <w:bottom w:val="single" w:sz="4" w:space="0" w:color="000000"/>
            </w:tcBorders>
            <w:shd w:val="clear" w:color="auto" w:fill="F2F2F2" w:themeFill="background1" w:themeFillShade="F2"/>
            <w:vAlign w:val="center"/>
          </w:tcPr>
          <w:p w14:paraId="22A7BD9D" w14:textId="77777777" w:rsidR="00A72597" w:rsidRPr="00593CDB" w:rsidRDefault="00A72597" w:rsidP="00444F1C">
            <w:pPr>
              <w:pStyle w:val="Textoencaja"/>
              <w:rPr>
                <w:b/>
                <w:bCs/>
                <w:sz w:val="18"/>
                <w:szCs w:val="18"/>
              </w:rPr>
            </w:pPr>
            <w:r>
              <w:rPr>
                <w:b/>
                <w:bCs/>
                <w:sz w:val="18"/>
                <w:szCs w:val="18"/>
              </w:rPr>
              <w:t>Indicadores de calidad</w:t>
            </w:r>
          </w:p>
        </w:tc>
        <w:tc>
          <w:tcPr>
            <w:tcW w:w="1077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18220395" w14:textId="77777777" w:rsidR="00A72597" w:rsidRPr="00D3249C" w:rsidRDefault="00A72597" w:rsidP="00444F1C">
            <w:pPr>
              <w:pStyle w:val="Textoencaja"/>
              <w:rPr>
                <w:sz w:val="18"/>
                <w:szCs w:val="18"/>
              </w:rPr>
            </w:pPr>
          </w:p>
        </w:tc>
      </w:tr>
    </w:tbl>
    <w:p w14:paraId="78DDEEEE" w14:textId="77777777" w:rsidR="00A72597" w:rsidRPr="00094CF9" w:rsidRDefault="00A72597" w:rsidP="00A72597">
      <w:pPr>
        <w:rPr>
          <w:sz w:val="20"/>
          <w:szCs w:val="20"/>
        </w:rPr>
      </w:pPr>
    </w:p>
    <w:p w14:paraId="1D828DC0" w14:textId="77777777" w:rsidR="003D0B6E" w:rsidRPr="002C3A34" w:rsidRDefault="003D0B6E" w:rsidP="00422877">
      <w:pPr>
        <w:pStyle w:val="Textodocorpo"/>
      </w:pPr>
    </w:p>
    <w:p w14:paraId="47AF6D58" w14:textId="77777777" w:rsidR="00422877" w:rsidRPr="00790103" w:rsidRDefault="00422877" w:rsidP="00422877">
      <w:pPr>
        <w:rPr>
          <w:rFonts w:asciiTheme="minorHAnsi" w:hAnsiTheme="minorHAnsi" w:cstheme="minorHAnsi"/>
          <w:sz w:val="20"/>
        </w:rPr>
        <w:sectPr w:rsidR="00422877" w:rsidRPr="00790103" w:rsidSect="00593CDB">
          <w:headerReference w:type="default" r:id="rId302"/>
          <w:pgSz w:w="16840" w:h="11910" w:orient="landscape" w:code="9"/>
          <w:pgMar w:top="851" w:right="1134" w:bottom="851" w:left="1134" w:header="567" w:footer="567" w:gutter="0"/>
          <w:cols w:space="720"/>
          <w:docGrid w:linePitch="299"/>
        </w:sectPr>
      </w:pPr>
    </w:p>
    <w:p w14:paraId="0C3C6FDC" w14:textId="2C2539B7" w:rsidR="00422877" w:rsidRPr="00422877" w:rsidRDefault="00422877" w:rsidP="00422877">
      <w:pPr>
        <w:pStyle w:val="Textodocorpo"/>
      </w:pPr>
    </w:p>
    <w:sectPr w:rsidR="00422877" w:rsidRPr="00422877" w:rsidSect="004B0449">
      <w:pgSz w:w="11910" w:h="16840" w:code="9"/>
      <w:pgMar w:top="1418" w:right="851" w:bottom="1418" w:left="851" w:header="851" w:footer="85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300019" w14:textId="77777777" w:rsidR="00E90B87" w:rsidRDefault="00E90B87">
      <w:r>
        <w:separator/>
      </w:r>
    </w:p>
  </w:endnote>
  <w:endnote w:type="continuationSeparator" w:id="0">
    <w:p w14:paraId="1660CAED" w14:textId="77777777" w:rsidR="00E90B87" w:rsidRDefault="00E90B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ITC New Baskerville Std">
    <w:altName w:val="Cambria"/>
    <w:panose1 w:val="00000000000000000000"/>
    <w:charset w:val="00"/>
    <w:family w:val="roman"/>
    <w:notTrueType/>
    <w:pitch w:val="variable"/>
    <w:sig w:usb0="800000AF" w:usb1="5000204A" w:usb2="00000000" w:usb3="00000000" w:csb0="00000001" w:csb1="00000000"/>
  </w:font>
  <w:font w:name="Baskerville Old Face">
    <w:panose1 w:val="02020602080505020303"/>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New Baskerville">
    <w:altName w:val="Cambria"/>
    <w:charset w:val="00"/>
    <w:family w:val="roman"/>
    <w:pitch w:val="variable"/>
    <w:sig w:usb0="00000003" w:usb1="00000000" w:usb2="00000000" w:usb3="00000000" w:csb0="00000001" w:csb1="00000000"/>
  </w:font>
  <w:font w:name="Aptos Narrow">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69970380"/>
      <w:docPartObj>
        <w:docPartGallery w:val="Page Numbers (Bottom of Page)"/>
        <w:docPartUnique/>
      </w:docPartObj>
    </w:sdtPr>
    <w:sdtEndPr>
      <w:rPr>
        <w:sz w:val="20"/>
        <w:szCs w:val="20"/>
      </w:rPr>
    </w:sdtEndPr>
    <w:sdtContent>
      <w:p w14:paraId="18FA9C8C" w14:textId="5CC62031" w:rsidR="00724004" w:rsidRPr="00EF06F5" w:rsidRDefault="00724004" w:rsidP="00EF06F5">
        <w:pPr>
          <w:pStyle w:val="Pdepxina"/>
          <w:tabs>
            <w:tab w:val="clear" w:pos="4252"/>
            <w:tab w:val="clear" w:pos="8504"/>
          </w:tabs>
          <w:spacing w:line="360" w:lineRule="auto"/>
          <w:ind w:right="143"/>
          <w:jc w:val="right"/>
          <w:rPr>
            <w:sz w:val="20"/>
            <w:szCs w:val="20"/>
          </w:rPr>
        </w:pPr>
        <w:r w:rsidRPr="00EF06F5">
          <w:rPr>
            <w:sz w:val="20"/>
            <w:szCs w:val="20"/>
          </w:rPr>
          <w:fldChar w:fldCharType="begin"/>
        </w:r>
        <w:r w:rsidRPr="00EF06F5">
          <w:rPr>
            <w:sz w:val="20"/>
            <w:szCs w:val="20"/>
          </w:rPr>
          <w:instrText>PAGE   \* MERGEFORMAT</w:instrText>
        </w:r>
        <w:r w:rsidRPr="00EF06F5">
          <w:rPr>
            <w:sz w:val="20"/>
            <w:szCs w:val="20"/>
          </w:rPr>
          <w:fldChar w:fldCharType="separate"/>
        </w:r>
        <w:r w:rsidR="00C760C7">
          <w:rPr>
            <w:noProof/>
            <w:sz w:val="20"/>
            <w:szCs w:val="20"/>
          </w:rPr>
          <w:t>3</w:t>
        </w:r>
        <w:r w:rsidRPr="00EF06F5">
          <w:rPr>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DFB8DD" w14:textId="77777777" w:rsidR="00E90B87" w:rsidRDefault="00E90B87">
      <w:r>
        <w:separator/>
      </w:r>
    </w:p>
  </w:footnote>
  <w:footnote w:type="continuationSeparator" w:id="0">
    <w:p w14:paraId="3E2DE0A0" w14:textId="77777777" w:rsidR="00E90B87" w:rsidRDefault="00E90B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97"/>
      <w:gridCol w:w="2260"/>
      <w:gridCol w:w="3249"/>
    </w:tblGrid>
    <w:tr w:rsidR="00C34873" w:rsidRPr="00535000" w14:paraId="4B1E7E44" w14:textId="77777777" w:rsidTr="00B44D3F">
      <w:trPr>
        <w:trHeight w:val="964"/>
        <w:jc w:val="center"/>
      </w:trPr>
      <w:tc>
        <w:tcPr>
          <w:tcW w:w="4697" w:type="dxa"/>
          <w:tcBorders>
            <w:top w:val="single" w:sz="4" w:space="0" w:color="auto"/>
            <w:left w:val="nil"/>
            <w:bottom w:val="nil"/>
            <w:right w:val="nil"/>
          </w:tcBorders>
        </w:tcPr>
        <w:p w14:paraId="2D606EFC" w14:textId="77777777" w:rsidR="00C34873" w:rsidRPr="00535000" w:rsidRDefault="00C34873" w:rsidP="00C34873">
          <w:pPr>
            <w:pStyle w:val="Cabeceira"/>
            <w:rPr>
              <w:rFonts w:ascii="Cambria" w:hAnsi="Cambria"/>
            </w:rPr>
          </w:pPr>
          <w:r>
            <w:rPr>
              <w:noProof/>
              <w:lang w:val="gl-ES" w:eastAsia="gl-ES"/>
            </w:rPr>
            <w:drawing>
              <wp:inline distT="0" distB="0" distL="0" distR="0" wp14:anchorId="10E395BD" wp14:editId="05F43048">
                <wp:extent cx="2160000" cy="381478"/>
                <wp:effectExtent l="0" t="0" r="0" b="0"/>
                <wp:docPr id="540477489" name="Imagen 540477489" descr="Description: Description: logo3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logo300-0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160000" cy="381478"/>
                        </a:xfrm>
                        <a:prstGeom prst="rect">
                          <a:avLst/>
                        </a:prstGeom>
                        <a:noFill/>
                        <a:ln>
                          <a:noFill/>
                        </a:ln>
                      </pic:spPr>
                    </pic:pic>
                  </a:graphicData>
                </a:graphic>
              </wp:inline>
            </w:drawing>
          </w:r>
        </w:p>
      </w:tc>
      <w:tc>
        <w:tcPr>
          <w:tcW w:w="2260" w:type="dxa"/>
          <w:tcBorders>
            <w:top w:val="single" w:sz="4" w:space="0" w:color="auto"/>
            <w:left w:val="nil"/>
            <w:bottom w:val="single" w:sz="4" w:space="0" w:color="auto"/>
            <w:right w:val="nil"/>
          </w:tcBorders>
          <w:shd w:val="clear" w:color="auto" w:fill="auto"/>
          <w:noWrap/>
          <w:tcMar>
            <w:top w:w="57" w:type="dxa"/>
            <w:left w:w="0" w:type="dxa"/>
            <w:right w:w="0" w:type="dxa"/>
          </w:tcMar>
        </w:tcPr>
        <w:p w14:paraId="678E78EF" w14:textId="77777777" w:rsidR="00C34873" w:rsidRPr="00F85A00" w:rsidRDefault="00C34873" w:rsidP="00C34873">
          <w:pPr>
            <w:pStyle w:val="Subemisorinstitucional"/>
            <w:spacing w:after="0"/>
            <w:rPr>
              <w:rFonts w:ascii="New Baskerville" w:eastAsia="Cambria" w:hAnsi="New Baskerville"/>
              <w:color w:val="00498C"/>
              <w:lang w:val="pt-PT"/>
            </w:rPr>
          </w:pPr>
          <w:r w:rsidRPr="00F85A00">
            <w:rPr>
              <w:rFonts w:ascii="New Baskerville" w:eastAsia="Cambria" w:hAnsi="New Baskerville"/>
              <w:color w:val="00498C"/>
              <w:lang w:val="pt-PT"/>
            </w:rPr>
            <w:t>EIDO</w:t>
          </w:r>
        </w:p>
        <w:p w14:paraId="5FC25C49" w14:textId="77777777" w:rsidR="00C34873" w:rsidRPr="00F85A00" w:rsidRDefault="00C34873" w:rsidP="00C34873">
          <w:pPr>
            <w:pStyle w:val="Subemisorinstitucional"/>
            <w:spacing w:after="0"/>
            <w:rPr>
              <w:rFonts w:ascii="New Baskerville" w:eastAsia="Cambria" w:hAnsi="New Baskerville"/>
              <w:color w:val="00498C"/>
              <w:lang w:val="pt-PT"/>
            </w:rPr>
          </w:pPr>
          <w:r w:rsidRPr="00F85A00">
            <w:rPr>
              <w:rFonts w:ascii="New Baskerville" w:eastAsia="Cambria" w:hAnsi="New Baskerville"/>
              <w:color w:val="00498C"/>
              <w:lang w:val="pt-PT"/>
            </w:rPr>
            <w:t>Escola Internacional</w:t>
          </w:r>
        </w:p>
        <w:p w14:paraId="3E5B5933" w14:textId="77777777" w:rsidR="00C34873" w:rsidRPr="00F3110C" w:rsidRDefault="00C34873" w:rsidP="00C34873">
          <w:pPr>
            <w:pStyle w:val="Subemisorinstitucional"/>
            <w:spacing w:after="0"/>
            <w:rPr>
              <w:lang w:val="pt-PT"/>
            </w:rPr>
          </w:pPr>
          <w:r w:rsidRPr="00F85A00">
            <w:rPr>
              <w:rFonts w:ascii="New Baskerville" w:eastAsia="Cambria" w:hAnsi="New Baskerville"/>
              <w:color w:val="00498C"/>
              <w:lang w:val="pt-PT"/>
            </w:rPr>
            <w:t>de Doutoramento</w:t>
          </w:r>
        </w:p>
      </w:tc>
      <w:tc>
        <w:tcPr>
          <w:tcW w:w="3249" w:type="dxa"/>
          <w:tcBorders>
            <w:top w:val="single" w:sz="4" w:space="0" w:color="auto"/>
            <w:left w:val="nil"/>
            <w:bottom w:val="single" w:sz="4" w:space="0" w:color="auto"/>
            <w:right w:val="nil"/>
          </w:tcBorders>
          <w:shd w:val="clear" w:color="auto" w:fill="auto"/>
          <w:noWrap/>
          <w:tcMar>
            <w:top w:w="57" w:type="dxa"/>
            <w:left w:w="0" w:type="dxa"/>
            <w:right w:w="57" w:type="dxa"/>
          </w:tcMar>
        </w:tcPr>
        <w:p w14:paraId="5179DCF5" w14:textId="77777777" w:rsidR="00C34873" w:rsidRPr="00535000" w:rsidRDefault="00C34873" w:rsidP="00C34873">
          <w:pPr>
            <w:pStyle w:val="Cabeceira"/>
            <w:tabs>
              <w:tab w:val="left" w:pos="2237"/>
            </w:tabs>
            <w:jc w:val="right"/>
            <w:rPr>
              <w:sz w:val="16"/>
              <w:szCs w:val="16"/>
            </w:rPr>
          </w:pPr>
          <w:r w:rsidRPr="001D5D76">
            <w:rPr>
              <w:noProof/>
              <w:lang w:val="gl-ES" w:eastAsia="gl-ES"/>
            </w:rPr>
            <w:drawing>
              <wp:inline distT="0" distB="0" distL="0" distR="0" wp14:anchorId="03ECEB9D" wp14:editId="56733AC1">
                <wp:extent cx="579239" cy="540000"/>
                <wp:effectExtent l="0" t="0" r="4445" b="0"/>
                <wp:docPr id="485412280" name="Imagen 5" descr="Forma&#10;&#10;Descripción generada automáticamente con confianza ba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Imagen 5" descr="Forma&#10;&#10;Descripción generada automáticamente con confianza baja"/>
                        <pic:cNvPicPr>
                          <a:picLocks noChangeAspect="1"/>
                        </pic:cNvPicPr>
                      </pic:nvPicPr>
                      <pic:blipFill rotWithShape="1">
                        <a:blip r:embed="rId2">
                          <a:extLst>
                            <a:ext uri="{28A0092B-C50C-407E-A947-70E740481C1C}">
                              <a14:useLocalDpi xmlns:a14="http://schemas.microsoft.com/office/drawing/2010/main" val="0"/>
                            </a:ext>
                          </a:extLst>
                        </a:blip>
                        <a:srcRect l="9512" t="12577" r="10202" b="12577"/>
                        <a:stretch/>
                      </pic:blipFill>
                      <pic:spPr>
                        <a:xfrm>
                          <a:off x="0" y="0"/>
                          <a:ext cx="579239" cy="540000"/>
                        </a:xfrm>
                        <a:prstGeom prst="rect">
                          <a:avLst/>
                        </a:prstGeom>
                      </pic:spPr>
                    </pic:pic>
                  </a:graphicData>
                </a:graphic>
              </wp:inline>
            </w:drawing>
          </w:r>
          <w:r>
            <w:rPr>
              <w:sz w:val="16"/>
              <w:szCs w:val="16"/>
            </w:rPr>
            <w:t xml:space="preserve">   </w:t>
          </w:r>
        </w:p>
      </w:tc>
    </w:tr>
  </w:tbl>
  <w:p w14:paraId="44D3EACD" w14:textId="77777777" w:rsidR="00C34873" w:rsidRPr="003D0A14" w:rsidRDefault="00C34873" w:rsidP="00C34873">
    <w:pPr>
      <w:pStyle w:val="Cabeceira"/>
      <w:rPr>
        <w:rFonts w:ascii="New Baskerville" w:hAnsi="New Baskerville"/>
        <w:lang w:val="gl-E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7"/>
      <w:gridCol w:w="3250"/>
      <w:gridCol w:w="2260"/>
      <w:gridCol w:w="1695"/>
      <w:gridCol w:w="1554"/>
    </w:tblGrid>
    <w:tr w:rsidR="00C34873" w:rsidRPr="00535000" w14:paraId="740C83E4" w14:textId="77777777" w:rsidTr="00B44D3F">
      <w:trPr>
        <w:trHeight w:val="964"/>
        <w:jc w:val="center"/>
      </w:trPr>
      <w:tc>
        <w:tcPr>
          <w:tcW w:w="4697" w:type="dxa"/>
          <w:gridSpan w:val="2"/>
          <w:tcBorders>
            <w:top w:val="single" w:sz="4" w:space="0" w:color="auto"/>
            <w:left w:val="nil"/>
            <w:bottom w:val="nil"/>
            <w:right w:val="nil"/>
          </w:tcBorders>
        </w:tcPr>
        <w:p w14:paraId="1E2535CD" w14:textId="77777777" w:rsidR="00C34873" w:rsidRPr="00535000" w:rsidRDefault="00C34873" w:rsidP="00C34873">
          <w:pPr>
            <w:pStyle w:val="Cabeceira"/>
            <w:rPr>
              <w:rFonts w:ascii="Cambria" w:hAnsi="Cambria"/>
            </w:rPr>
          </w:pPr>
          <w:r>
            <w:rPr>
              <w:noProof/>
              <w:lang w:val="gl-ES" w:eastAsia="gl-ES"/>
            </w:rPr>
            <w:drawing>
              <wp:inline distT="0" distB="0" distL="0" distR="0" wp14:anchorId="787A079E" wp14:editId="7C83286A">
                <wp:extent cx="2160000" cy="381478"/>
                <wp:effectExtent l="0" t="0" r="0" b="0"/>
                <wp:docPr id="1547794196" name="Imagen 1547794196" descr="Description: Description: logo3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logo300-0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160000" cy="381478"/>
                        </a:xfrm>
                        <a:prstGeom prst="rect">
                          <a:avLst/>
                        </a:prstGeom>
                        <a:noFill/>
                        <a:ln>
                          <a:noFill/>
                        </a:ln>
                      </pic:spPr>
                    </pic:pic>
                  </a:graphicData>
                </a:graphic>
              </wp:inline>
            </w:drawing>
          </w:r>
        </w:p>
      </w:tc>
      <w:tc>
        <w:tcPr>
          <w:tcW w:w="2260" w:type="dxa"/>
          <w:tcBorders>
            <w:top w:val="single" w:sz="4" w:space="0" w:color="auto"/>
            <w:left w:val="nil"/>
            <w:bottom w:val="single" w:sz="4" w:space="0" w:color="auto"/>
            <w:right w:val="nil"/>
          </w:tcBorders>
          <w:shd w:val="clear" w:color="auto" w:fill="auto"/>
          <w:noWrap/>
          <w:tcMar>
            <w:top w:w="57" w:type="dxa"/>
            <w:left w:w="0" w:type="dxa"/>
            <w:right w:w="0" w:type="dxa"/>
          </w:tcMar>
        </w:tcPr>
        <w:p w14:paraId="148DBD5C" w14:textId="77777777" w:rsidR="00C34873" w:rsidRPr="00F85A00" w:rsidRDefault="00C34873" w:rsidP="00C34873">
          <w:pPr>
            <w:pStyle w:val="Subemisorinstitucional"/>
            <w:spacing w:after="0"/>
            <w:rPr>
              <w:rFonts w:ascii="New Baskerville" w:eastAsia="Cambria" w:hAnsi="New Baskerville"/>
              <w:color w:val="00498C"/>
              <w:lang w:val="pt-PT"/>
            </w:rPr>
          </w:pPr>
          <w:r w:rsidRPr="00F85A00">
            <w:rPr>
              <w:rFonts w:ascii="New Baskerville" w:eastAsia="Cambria" w:hAnsi="New Baskerville"/>
              <w:color w:val="00498C"/>
              <w:lang w:val="pt-PT"/>
            </w:rPr>
            <w:t>EIDO</w:t>
          </w:r>
        </w:p>
        <w:p w14:paraId="1CA63BA1" w14:textId="77777777" w:rsidR="00C34873" w:rsidRPr="00F85A00" w:rsidRDefault="00C34873" w:rsidP="00C34873">
          <w:pPr>
            <w:pStyle w:val="Subemisorinstitucional"/>
            <w:spacing w:after="0"/>
            <w:rPr>
              <w:rFonts w:ascii="New Baskerville" w:eastAsia="Cambria" w:hAnsi="New Baskerville"/>
              <w:color w:val="00498C"/>
              <w:lang w:val="pt-PT"/>
            </w:rPr>
          </w:pPr>
          <w:r w:rsidRPr="00F85A00">
            <w:rPr>
              <w:rFonts w:ascii="New Baskerville" w:eastAsia="Cambria" w:hAnsi="New Baskerville"/>
              <w:color w:val="00498C"/>
              <w:lang w:val="pt-PT"/>
            </w:rPr>
            <w:t>Escola Internacional</w:t>
          </w:r>
        </w:p>
        <w:p w14:paraId="304A54B9" w14:textId="77777777" w:rsidR="00C34873" w:rsidRPr="00F3110C" w:rsidRDefault="00C34873" w:rsidP="00C34873">
          <w:pPr>
            <w:pStyle w:val="Subemisorinstitucional"/>
            <w:spacing w:after="0"/>
            <w:rPr>
              <w:lang w:val="pt-PT"/>
            </w:rPr>
          </w:pPr>
          <w:r w:rsidRPr="00F85A00">
            <w:rPr>
              <w:rFonts w:ascii="New Baskerville" w:eastAsia="Cambria" w:hAnsi="New Baskerville"/>
              <w:color w:val="00498C"/>
              <w:lang w:val="pt-PT"/>
            </w:rPr>
            <w:t>de Doutoramento</w:t>
          </w:r>
        </w:p>
      </w:tc>
      <w:tc>
        <w:tcPr>
          <w:tcW w:w="3249" w:type="dxa"/>
          <w:gridSpan w:val="2"/>
          <w:tcBorders>
            <w:top w:val="single" w:sz="4" w:space="0" w:color="auto"/>
            <w:left w:val="nil"/>
            <w:bottom w:val="single" w:sz="4" w:space="0" w:color="auto"/>
            <w:right w:val="nil"/>
          </w:tcBorders>
          <w:shd w:val="clear" w:color="auto" w:fill="auto"/>
          <w:noWrap/>
          <w:tcMar>
            <w:top w:w="57" w:type="dxa"/>
            <w:left w:w="0" w:type="dxa"/>
            <w:right w:w="57" w:type="dxa"/>
          </w:tcMar>
        </w:tcPr>
        <w:p w14:paraId="2EA110C1" w14:textId="77777777" w:rsidR="00C34873" w:rsidRPr="00535000" w:rsidRDefault="00C34873" w:rsidP="00C34873">
          <w:pPr>
            <w:pStyle w:val="Cabeceira"/>
            <w:tabs>
              <w:tab w:val="left" w:pos="2237"/>
            </w:tabs>
            <w:jc w:val="right"/>
            <w:rPr>
              <w:sz w:val="16"/>
              <w:szCs w:val="16"/>
            </w:rPr>
          </w:pPr>
          <w:r w:rsidRPr="001D5D76">
            <w:rPr>
              <w:noProof/>
              <w:lang w:val="gl-ES" w:eastAsia="gl-ES"/>
            </w:rPr>
            <w:drawing>
              <wp:inline distT="0" distB="0" distL="0" distR="0" wp14:anchorId="4EB259A0" wp14:editId="2B25375A">
                <wp:extent cx="579239" cy="540000"/>
                <wp:effectExtent l="0" t="0" r="4445" b="0"/>
                <wp:docPr id="227922575" name="Imagen 5" descr="Forma&#10;&#10;Descripción generada automáticamente con confianza ba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Imagen 5" descr="Forma&#10;&#10;Descripción generada automáticamente con confianza baja"/>
                        <pic:cNvPicPr>
                          <a:picLocks noChangeAspect="1"/>
                        </pic:cNvPicPr>
                      </pic:nvPicPr>
                      <pic:blipFill rotWithShape="1">
                        <a:blip r:embed="rId2">
                          <a:extLst>
                            <a:ext uri="{28A0092B-C50C-407E-A947-70E740481C1C}">
                              <a14:useLocalDpi xmlns:a14="http://schemas.microsoft.com/office/drawing/2010/main" val="0"/>
                            </a:ext>
                          </a:extLst>
                        </a:blip>
                        <a:srcRect l="9512" t="12577" r="10202" b="12577"/>
                        <a:stretch/>
                      </pic:blipFill>
                      <pic:spPr>
                        <a:xfrm>
                          <a:off x="0" y="0"/>
                          <a:ext cx="579239" cy="540000"/>
                        </a:xfrm>
                        <a:prstGeom prst="rect">
                          <a:avLst/>
                        </a:prstGeom>
                      </pic:spPr>
                    </pic:pic>
                  </a:graphicData>
                </a:graphic>
              </wp:inline>
            </w:drawing>
          </w:r>
          <w:r>
            <w:rPr>
              <w:sz w:val="16"/>
              <w:szCs w:val="16"/>
            </w:rPr>
            <w:t xml:space="preserve">   </w:t>
          </w:r>
        </w:p>
      </w:tc>
    </w:tr>
    <w:tr w:rsidR="00C34873" w:rsidRPr="00F234D1" w14:paraId="0E0C631B" w14:textId="77777777" w:rsidTr="00B44D3F">
      <w:trPr>
        <w:trHeight w:val="907"/>
        <w:jc w:val="center"/>
      </w:trPr>
      <w:tc>
        <w:tcPr>
          <w:tcW w:w="1447" w:type="dxa"/>
          <w:tcBorders>
            <w:top w:val="nil"/>
            <w:left w:val="nil"/>
            <w:bottom w:val="nil"/>
            <w:right w:val="nil"/>
          </w:tcBorders>
        </w:tcPr>
        <w:p w14:paraId="1F2CC27B" w14:textId="77777777" w:rsidR="00C34873" w:rsidRPr="00535000" w:rsidRDefault="00C34873" w:rsidP="00C34873">
          <w:pPr>
            <w:pStyle w:val="Cabeceira"/>
            <w:rPr>
              <w:rFonts w:ascii="Cambria" w:hAnsi="Cambria"/>
            </w:rPr>
          </w:pPr>
        </w:p>
      </w:tc>
      <w:tc>
        <w:tcPr>
          <w:tcW w:w="3250" w:type="dxa"/>
          <w:tcBorders>
            <w:top w:val="nil"/>
            <w:left w:val="nil"/>
            <w:bottom w:val="nil"/>
            <w:right w:val="nil"/>
          </w:tcBorders>
          <w:shd w:val="clear" w:color="auto" w:fill="auto"/>
          <w:noWrap/>
          <w:tcMar>
            <w:top w:w="57" w:type="dxa"/>
            <w:left w:w="0" w:type="dxa"/>
            <w:right w:w="0" w:type="dxa"/>
          </w:tcMar>
        </w:tcPr>
        <w:p w14:paraId="132DBDE1" w14:textId="77777777" w:rsidR="00C34873" w:rsidRPr="00535000" w:rsidRDefault="00C34873" w:rsidP="00C34873">
          <w:pPr>
            <w:pStyle w:val="Cabeceira"/>
            <w:rPr>
              <w:rFonts w:ascii="Cambria" w:hAnsi="Cambria"/>
            </w:rPr>
          </w:pPr>
        </w:p>
      </w:tc>
      <w:tc>
        <w:tcPr>
          <w:tcW w:w="2260" w:type="dxa"/>
          <w:tcBorders>
            <w:top w:val="single" w:sz="4" w:space="0" w:color="auto"/>
            <w:left w:val="nil"/>
            <w:bottom w:val="single" w:sz="4" w:space="0" w:color="auto"/>
            <w:right w:val="nil"/>
          </w:tcBorders>
          <w:shd w:val="clear" w:color="auto" w:fill="auto"/>
          <w:noWrap/>
          <w:tcMar>
            <w:top w:w="57" w:type="dxa"/>
            <w:left w:w="0" w:type="dxa"/>
            <w:right w:w="0" w:type="dxa"/>
          </w:tcMar>
        </w:tcPr>
        <w:p w14:paraId="5CDA285E" w14:textId="77777777" w:rsidR="00C34873" w:rsidRPr="008D7735" w:rsidRDefault="00C34873" w:rsidP="00C34873">
          <w:pPr>
            <w:pStyle w:val="Enderezo"/>
            <w:spacing w:before="0"/>
            <w:ind w:left="0"/>
            <w:rPr>
              <w:rFonts w:ascii="New Baskerville" w:hAnsi="New Baskerville"/>
              <w:lang w:eastAsia="es-ES"/>
            </w:rPr>
          </w:pPr>
          <w:r w:rsidRPr="008D7735">
            <w:rPr>
              <w:rFonts w:ascii="New Baskerville" w:hAnsi="New Baskerville"/>
              <w:lang w:eastAsia="es-ES"/>
            </w:rPr>
            <w:t>Edificio Filomena Dato           Campus universitario</w:t>
          </w:r>
        </w:p>
        <w:p w14:paraId="384B90DD" w14:textId="77777777" w:rsidR="00C34873" w:rsidRPr="008D7735" w:rsidRDefault="00C34873" w:rsidP="00C34873">
          <w:pPr>
            <w:pStyle w:val="Enderezo"/>
            <w:spacing w:before="0"/>
            <w:ind w:left="0"/>
            <w:rPr>
              <w:rFonts w:ascii="New Baskerville" w:hAnsi="New Baskerville"/>
              <w:lang w:eastAsia="es-ES"/>
            </w:rPr>
          </w:pPr>
          <w:r w:rsidRPr="008D7735">
            <w:rPr>
              <w:rFonts w:ascii="New Baskerville" w:hAnsi="New Baskerville"/>
              <w:lang w:eastAsia="es-ES"/>
            </w:rPr>
            <w:t>36310 Vigo</w:t>
          </w:r>
        </w:p>
        <w:p w14:paraId="46014BA5" w14:textId="77777777" w:rsidR="00C34873" w:rsidRPr="008D7735" w:rsidRDefault="00C34873" w:rsidP="00C34873">
          <w:pPr>
            <w:pStyle w:val="Enderezo"/>
            <w:spacing w:before="0"/>
            <w:ind w:left="0"/>
            <w:rPr>
              <w:rFonts w:ascii="New Baskerville" w:hAnsi="New Baskerville"/>
              <w:sz w:val="21"/>
            </w:rPr>
          </w:pPr>
          <w:r w:rsidRPr="008D7735">
            <w:rPr>
              <w:rFonts w:ascii="New Baskerville" w:hAnsi="New Baskerville"/>
              <w:lang w:eastAsia="es-ES"/>
            </w:rPr>
            <w:t>España</w:t>
          </w:r>
        </w:p>
      </w:tc>
      <w:tc>
        <w:tcPr>
          <w:tcW w:w="1695" w:type="dxa"/>
          <w:tcBorders>
            <w:top w:val="single" w:sz="4" w:space="0" w:color="auto"/>
            <w:left w:val="nil"/>
            <w:bottom w:val="single" w:sz="4" w:space="0" w:color="auto"/>
            <w:right w:val="nil"/>
          </w:tcBorders>
          <w:shd w:val="clear" w:color="auto" w:fill="auto"/>
          <w:noWrap/>
          <w:tcMar>
            <w:top w:w="57" w:type="dxa"/>
            <w:left w:w="0" w:type="dxa"/>
            <w:right w:w="0" w:type="dxa"/>
          </w:tcMar>
        </w:tcPr>
        <w:p w14:paraId="3ABFDF38" w14:textId="77777777" w:rsidR="00C34873" w:rsidRPr="008D7735" w:rsidRDefault="00C34873" w:rsidP="00C34873">
          <w:pPr>
            <w:pStyle w:val="Enderezo"/>
            <w:spacing w:before="0"/>
            <w:ind w:left="0"/>
            <w:rPr>
              <w:rFonts w:ascii="New Baskerville" w:hAnsi="New Baskerville"/>
            </w:rPr>
          </w:pPr>
          <w:r w:rsidRPr="008D7735">
            <w:rPr>
              <w:rFonts w:ascii="New Baskerville" w:hAnsi="New Baskerville"/>
            </w:rPr>
            <w:t xml:space="preserve">Tel. 986 </w:t>
          </w:r>
          <w:r w:rsidRPr="002B6117">
            <w:rPr>
              <w:rFonts w:ascii="New Baskerville" w:hAnsi="New Baskerville"/>
            </w:rPr>
            <w:t>813 442</w:t>
          </w:r>
        </w:p>
        <w:p w14:paraId="6DE33EDC" w14:textId="77777777" w:rsidR="00C34873" w:rsidRPr="008D7735" w:rsidRDefault="00C34873" w:rsidP="00C34873">
          <w:pPr>
            <w:pStyle w:val="Enderezo"/>
            <w:spacing w:before="0"/>
            <w:ind w:left="0"/>
            <w:rPr>
              <w:rFonts w:ascii="New Baskerville" w:hAnsi="New Baskerville"/>
            </w:rPr>
          </w:pPr>
        </w:p>
      </w:tc>
      <w:tc>
        <w:tcPr>
          <w:tcW w:w="1554" w:type="dxa"/>
          <w:tcBorders>
            <w:top w:val="single" w:sz="4" w:space="0" w:color="auto"/>
            <w:left w:val="nil"/>
            <w:bottom w:val="single" w:sz="4" w:space="0" w:color="auto"/>
            <w:right w:val="nil"/>
          </w:tcBorders>
          <w:shd w:val="clear" w:color="auto" w:fill="auto"/>
          <w:noWrap/>
          <w:tcMar>
            <w:top w:w="57" w:type="dxa"/>
            <w:left w:w="0" w:type="dxa"/>
            <w:right w:w="0" w:type="dxa"/>
          </w:tcMar>
        </w:tcPr>
        <w:p w14:paraId="41EF5DC1" w14:textId="77777777" w:rsidR="00C34873" w:rsidRPr="008D7735" w:rsidRDefault="00C34873" w:rsidP="00C34873">
          <w:pPr>
            <w:pStyle w:val="Enderezo"/>
            <w:spacing w:before="0"/>
            <w:ind w:left="0"/>
            <w:rPr>
              <w:rFonts w:ascii="New Baskerville" w:hAnsi="New Baskerville"/>
              <w:sz w:val="18"/>
              <w:szCs w:val="18"/>
              <w:lang w:eastAsia="es-ES"/>
            </w:rPr>
          </w:pPr>
          <w:r w:rsidRPr="002B6117">
            <w:rPr>
              <w:rFonts w:ascii="New Baskerville" w:hAnsi="New Baskerville"/>
              <w:lang w:eastAsia="es-ES"/>
            </w:rPr>
            <w:t>eido.uvigo.es</w:t>
          </w:r>
          <w:r w:rsidRPr="008D7735">
            <w:rPr>
              <w:rFonts w:ascii="New Baskerville" w:hAnsi="New Baskerville"/>
              <w:lang w:eastAsia="es-ES"/>
            </w:rPr>
            <w:t xml:space="preserve">     </w:t>
          </w:r>
          <w:r w:rsidRPr="002B6117">
            <w:rPr>
              <w:rFonts w:ascii="New Baskerville" w:hAnsi="New Baskerville"/>
              <w:lang w:eastAsia="es-ES"/>
            </w:rPr>
            <w:t>eido@uvigo.es</w:t>
          </w:r>
        </w:p>
        <w:p w14:paraId="16EC9B3E" w14:textId="77777777" w:rsidR="00C34873" w:rsidRPr="008D7735" w:rsidRDefault="00C34873" w:rsidP="00C34873">
          <w:pPr>
            <w:pStyle w:val="Enderezo"/>
            <w:spacing w:before="0"/>
            <w:ind w:left="0"/>
            <w:rPr>
              <w:rFonts w:ascii="New Baskerville" w:hAnsi="New Baskerville"/>
            </w:rPr>
          </w:pPr>
        </w:p>
      </w:tc>
    </w:tr>
  </w:tbl>
  <w:p w14:paraId="0C42C486" w14:textId="77777777" w:rsidR="00C34873" w:rsidRPr="003D0A14" w:rsidRDefault="00C34873" w:rsidP="00C34873">
    <w:pPr>
      <w:pStyle w:val="Cabeceira"/>
      <w:rPr>
        <w:rFonts w:ascii="New Baskerville" w:hAnsi="New Baskerville"/>
        <w:lang w:val="gl-E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24E32B" w14:textId="77777777" w:rsidR="00593CDB" w:rsidRPr="00593CDB" w:rsidRDefault="00593CDB" w:rsidP="00593CDB">
    <w:pPr>
      <w:pStyle w:val="Cabeceir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C847216"/>
    <w:lvl w:ilvl="0">
      <w:start w:val="1"/>
      <w:numFmt w:val="decimal"/>
      <w:pStyle w:val="Listanumerada5"/>
      <w:lvlText w:val="%1."/>
      <w:lvlJc w:val="left"/>
      <w:pPr>
        <w:tabs>
          <w:tab w:val="num" w:pos="1492"/>
        </w:tabs>
        <w:ind w:left="1492" w:hanging="360"/>
      </w:pPr>
    </w:lvl>
  </w:abstractNum>
  <w:abstractNum w:abstractNumId="1" w15:restartNumberingAfterBreak="0">
    <w:nsid w:val="FFFFFF7D"/>
    <w:multiLevelType w:val="singleLevel"/>
    <w:tmpl w:val="D69EFF30"/>
    <w:lvl w:ilvl="0">
      <w:start w:val="1"/>
      <w:numFmt w:val="decimal"/>
      <w:pStyle w:val="Listanumerada4"/>
      <w:lvlText w:val="%1."/>
      <w:lvlJc w:val="left"/>
      <w:pPr>
        <w:tabs>
          <w:tab w:val="num" w:pos="1209"/>
        </w:tabs>
        <w:ind w:left="1209" w:hanging="360"/>
      </w:pPr>
    </w:lvl>
  </w:abstractNum>
  <w:abstractNum w:abstractNumId="2" w15:restartNumberingAfterBreak="0">
    <w:nsid w:val="FFFFFF7E"/>
    <w:multiLevelType w:val="singleLevel"/>
    <w:tmpl w:val="4782929E"/>
    <w:lvl w:ilvl="0">
      <w:start w:val="1"/>
      <w:numFmt w:val="decimal"/>
      <w:pStyle w:val="Listanumerada3"/>
      <w:lvlText w:val="%1."/>
      <w:lvlJc w:val="left"/>
      <w:pPr>
        <w:tabs>
          <w:tab w:val="num" w:pos="926"/>
        </w:tabs>
        <w:ind w:left="926" w:hanging="360"/>
      </w:pPr>
    </w:lvl>
  </w:abstractNum>
  <w:abstractNum w:abstractNumId="3" w15:restartNumberingAfterBreak="0">
    <w:nsid w:val="FFFFFF7F"/>
    <w:multiLevelType w:val="singleLevel"/>
    <w:tmpl w:val="463863FA"/>
    <w:lvl w:ilvl="0">
      <w:start w:val="1"/>
      <w:numFmt w:val="decimal"/>
      <w:pStyle w:val="Listanumerada2"/>
      <w:lvlText w:val="%1."/>
      <w:lvlJc w:val="left"/>
      <w:pPr>
        <w:tabs>
          <w:tab w:val="num" w:pos="643"/>
        </w:tabs>
        <w:ind w:left="643" w:hanging="360"/>
      </w:pPr>
    </w:lvl>
  </w:abstractNum>
  <w:abstractNum w:abstractNumId="4" w15:restartNumberingAfterBreak="0">
    <w:nsid w:val="FFFFFF80"/>
    <w:multiLevelType w:val="singleLevel"/>
    <w:tmpl w:val="F5D81EF2"/>
    <w:lvl w:ilvl="0">
      <w:start w:val="1"/>
      <w:numFmt w:val="bullet"/>
      <w:pStyle w:val="Listaconvietas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2259CC"/>
    <w:lvl w:ilvl="0">
      <w:start w:val="1"/>
      <w:numFmt w:val="bullet"/>
      <w:pStyle w:val="Listaconvietas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0B68BC6"/>
    <w:lvl w:ilvl="0">
      <w:start w:val="1"/>
      <w:numFmt w:val="bullet"/>
      <w:pStyle w:val="Listaconvietas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32F57E"/>
    <w:lvl w:ilvl="0">
      <w:start w:val="1"/>
      <w:numFmt w:val="bullet"/>
      <w:pStyle w:val="Listaconvietas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458596A"/>
    <w:lvl w:ilvl="0">
      <w:start w:val="1"/>
      <w:numFmt w:val="decimal"/>
      <w:pStyle w:val="Listanumerada"/>
      <w:lvlText w:val="%1."/>
      <w:lvlJc w:val="left"/>
      <w:pPr>
        <w:tabs>
          <w:tab w:val="num" w:pos="360"/>
        </w:tabs>
        <w:ind w:left="360" w:hanging="360"/>
      </w:pPr>
    </w:lvl>
  </w:abstractNum>
  <w:abstractNum w:abstractNumId="9" w15:restartNumberingAfterBreak="0">
    <w:nsid w:val="FFFFFF89"/>
    <w:multiLevelType w:val="singleLevel"/>
    <w:tmpl w:val="38D6F83C"/>
    <w:lvl w:ilvl="0">
      <w:start w:val="1"/>
      <w:numFmt w:val="bullet"/>
      <w:pStyle w:val="Listaconvietas"/>
      <w:lvlText w:val=""/>
      <w:lvlJc w:val="left"/>
      <w:pPr>
        <w:tabs>
          <w:tab w:val="num" w:pos="360"/>
        </w:tabs>
        <w:ind w:left="360" w:hanging="360"/>
      </w:pPr>
      <w:rPr>
        <w:rFonts w:ascii="Symbol" w:hAnsi="Symbol" w:hint="default"/>
      </w:rPr>
    </w:lvl>
  </w:abstractNum>
  <w:abstractNum w:abstractNumId="10" w15:restartNumberingAfterBreak="0">
    <w:nsid w:val="00000004"/>
    <w:multiLevelType w:val="singleLevel"/>
    <w:tmpl w:val="00000004"/>
    <w:name w:val="WW8Num4"/>
    <w:lvl w:ilvl="0">
      <w:start w:val="1"/>
      <w:numFmt w:val="bullet"/>
      <w:lvlText w:val=""/>
      <w:lvlJc w:val="left"/>
      <w:pPr>
        <w:tabs>
          <w:tab w:val="num" w:pos="0"/>
        </w:tabs>
        <w:ind w:left="720" w:hanging="360"/>
      </w:pPr>
      <w:rPr>
        <w:rFonts w:ascii="Symbol" w:hAnsi="Symbol" w:cs="Symbol" w:hint="default"/>
        <w:highlight w:val="yellow"/>
      </w:rPr>
    </w:lvl>
  </w:abstractNum>
  <w:abstractNum w:abstractNumId="11" w15:restartNumberingAfterBreak="0">
    <w:nsid w:val="0000000A"/>
    <w:multiLevelType w:val="singleLevel"/>
    <w:tmpl w:val="0000000A"/>
    <w:name w:val="WW8Num10"/>
    <w:lvl w:ilvl="0">
      <w:start w:val="1"/>
      <w:numFmt w:val="bullet"/>
      <w:lvlText w:val=""/>
      <w:lvlJc w:val="left"/>
      <w:pPr>
        <w:tabs>
          <w:tab w:val="num" w:pos="0"/>
        </w:tabs>
        <w:ind w:left="720" w:hanging="360"/>
      </w:pPr>
      <w:rPr>
        <w:rFonts w:ascii="Symbol" w:hAnsi="Symbol" w:cs="Symbol" w:hint="default"/>
        <w:highlight w:val="yellow"/>
      </w:rPr>
    </w:lvl>
  </w:abstractNum>
  <w:abstractNum w:abstractNumId="12" w15:restartNumberingAfterBreak="0">
    <w:nsid w:val="0000000E"/>
    <w:multiLevelType w:val="singleLevel"/>
    <w:tmpl w:val="0000000E"/>
    <w:name w:val="WW8Num14"/>
    <w:lvl w:ilvl="0">
      <w:start w:val="1"/>
      <w:numFmt w:val="bullet"/>
      <w:lvlText w:val=""/>
      <w:lvlJc w:val="left"/>
      <w:pPr>
        <w:tabs>
          <w:tab w:val="num" w:pos="0"/>
        </w:tabs>
        <w:ind w:left="720" w:hanging="360"/>
      </w:pPr>
      <w:rPr>
        <w:rFonts w:ascii="Wingdings" w:hAnsi="Wingdings" w:cs="Wingdings" w:hint="default"/>
        <w:highlight w:val="yellow"/>
      </w:rPr>
    </w:lvl>
  </w:abstractNum>
  <w:abstractNum w:abstractNumId="13" w15:restartNumberingAfterBreak="0">
    <w:nsid w:val="03C018DA"/>
    <w:multiLevelType w:val="multilevel"/>
    <w:tmpl w:val="FE72EE0A"/>
    <w:lvl w:ilvl="0">
      <w:start w:val="1"/>
      <w:numFmt w:val="decimal"/>
      <w:pStyle w:val="Seccin1"/>
      <w:lvlText w:val="%1."/>
      <w:lvlJc w:val="left"/>
      <w:pPr>
        <w:ind w:left="516" w:hanging="284"/>
      </w:pPr>
      <w:rPr>
        <w:rFonts w:ascii="Calibri" w:hAnsi="Calibri" w:hint="default"/>
        <w:b/>
        <w:bCs/>
        <w:i w:val="0"/>
        <w:iCs w:val="0"/>
        <w:spacing w:val="0"/>
        <w:w w:val="100"/>
        <w:sz w:val="24"/>
        <w:szCs w:val="24"/>
      </w:rPr>
    </w:lvl>
    <w:lvl w:ilvl="1">
      <w:start w:val="1"/>
      <w:numFmt w:val="decimal"/>
      <w:pStyle w:val="Seccin11"/>
      <w:lvlText w:val="%1.%2."/>
      <w:lvlJc w:val="left"/>
      <w:pPr>
        <w:ind w:left="686" w:hanging="454"/>
      </w:pPr>
      <w:rPr>
        <w:rFonts w:ascii="Calibri" w:eastAsia="Calibri" w:hAnsi="Calibri" w:cs="Calibri" w:hint="default"/>
        <w:b/>
        <w:bCs/>
        <w:i w:val="0"/>
        <w:iCs w:val="0"/>
        <w:spacing w:val="-1"/>
        <w:w w:val="99"/>
        <w:sz w:val="22"/>
        <w:szCs w:val="22"/>
      </w:rPr>
    </w:lvl>
    <w:lvl w:ilvl="2">
      <w:start w:val="1"/>
      <w:numFmt w:val="decimal"/>
      <w:pStyle w:val="Seccin111"/>
      <w:lvlText w:val="%1.%2.%3."/>
      <w:lvlJc w:val="left"/>
      <w:pPr>
        <w:ind w:left="799" w:hanging="567"/>
      </w:pPr>
      <w:rPr>
        <w:rFonts w:ascii="Calibri" w:eastAsia="Calibri" w:hAnsi="Calibri" w:cs="Calibri" w:hint="default"/>
        <w:b/>
        <w:bCs/>
        <w:i w:val="0"/>
        <w:iCs w:val="0"/>
        <w:spacing w:val="-1"/>
        <w:w w:val="99"/>
        <w:sz w:val="20"/>
        <w:szCs w:val="20"/>
      </w:rPr>
    </w:lvl>
    <w:lvl w:ilvl="3">
      <w:start w:val="1"/>
      <w:numFmt w:val="decimal"/>
      <w:pStyle w:val="Seccin1111"/>
      <w:lvlText w:val="%1.%2.%3.%4."/>
      <w:lvlJc w:val="left"/>
      <w:pPr>
        <w:ind w:left="911" w:hanging="680"/>
      </w:pPr>
      <w:rPr>
        <w:rFonts w:ascii="Calibri" w:eastAsia="Calibri" w:hAnsi="Calibri" w:cs="Calibri" w:hint="default"/>
        <w:b w:val="0"/>
        <w:bCs w:val="0"/>
        <w:i w:val="0"/>
        <w:iCs w:val="0"/>
        <w:spacing w:val="-1"/>
        <w:w w:val="99"/>
        <w:sz w:val="20"/>
        <w:szCs w:val="20"/>
      </w:rPr>
    </w:lvl>
    <w:lvl w:ilvl="4">
      <w:numFmt w:val="bullet"/>
      <w:lvlText w:val="•"/>
      <w:lvlJc w:val="left"/>
      <w:pPr>
        <w:ind w:left="2235" w:hanging="680"/>
      </w:pPr>
      <w:rPr>
        <w:rFonts w:hint="default"/>
      </w:rPr>
    </w:lvl>
    <w:lvl w:ilvl="5">
      <w:numFmt w:val="bullet"/>
      <w:lvlText w:val="•"/>
      <w:lvlJc w:val="left"/>
      <w:pPr>
        <w:ind w:left="3550" w:hanging="680"/>
      </w:pPr>
      <w:rPr>
        <w:rFonts w:hint="default"/>
      </w:rPr>
    </w:lvl>
    <w:lvl w:ilvl="6">
      <w:numFmt w:val="bullet"/>
      <w:lvlText w:val="•"/>
      <w:lvlJc w:val="left"/>
      <w:pPr>
        <w:ind w:left="4865" w:hanging="680"/>
      </w:pPr>
      <w:rPr>
        <w:rFonts w:hint="default"/>
      </w:rPr>
    </w:lvl>
    <w:lvl w:ilvl="7">
      <w:numFmt w:val="bullet"/>
      <w:lvlText w:val="•"/>
      <w:lvlJc w:val="left"/>
      <w:pPr>
        <w:ind w:left="6180" w:hanging="680"/>
      </w:pPr>
      <w:rPr>
        <w:rFonts w:hint="default"/>
      </w:rPr>
    </w:lvl>
    <w:lvl w:ilvl="8">
      <w:numFmt w:val="bullet"/>
      <w:lvlText w:val="•"/>
      <w:lvlJc w:val="left"/>
      <w:pPr>
        <w:ind w:left="7496" w:hanging="680"/>
      </w:pPr>
      <w:rPr>
        <w:rFonts w:hint="default"/>
      </w:rPr>
    </w:lvl>
  </w:abstractNum>
  <w:abstractNum w:abstractNumId="14" w15:restartNumberingAfterBreak="0">
    <w:nsid w:val="0907732F"/>
    <w:multiLevelType w:val="hybridMultilevel"/>
    <w:tmpl w:val="62CECE8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0AD42128"/>
    <w:multiLevelType w:val="hybridMultilevel"/>
    <w:tmpl w:val="723E1FC6"/>
    <w:lvl w:ilvl="0" w:tplc="6CBA892A">
      <w:start w:val="1"/>
      <w:numFmt w:val="bullet"/>
      <w:lvlText w:val=""/>
      <w:lvlJc w:val="left"/>
      <w:pPr>
        <w:ind w:left="1060" w:hanging="360"/>
      </w:pPr>
      <w:rPr>
        <w:rFonts w:ascii="Symbol" w:hAnsi="Symbol" w:hint="default"/>
      </w:rPr>
    </w:lvl>
    <w:lvl w:ilvl="1" w:tplc="0C0A0003" w:tentative="1">
      <w:start w:val="1"/>
      <w:numFmt w:val="bullet"/>
      <w:lvlText w:val="o"/>
      <w:lvlJc w:val="left"/>
      <w:pPr>
        <w:ind w:left="1780" w:hanging="360"/>
      </w:pPr>
      <w:rPr>
        <w:rFonts w:ascii="Courier New" w:hAnsi="Courier New" w:cs="Courier New" w:hint="default"/>
      </w:rPr>
    </w:lvl>
    <w:lvl w:ilvl="2" w:tplc="0C0A0005" w:tentative="1">
      <w:start w:val="1"/>
      <w:numFmt w:val="bullet"/>
      <w:lvlText w:val=""/>
      <w:lvlJc w:val="left"/>
      <w:pPr>
        <w:ind w:left="2500" w:hanging="360"/>
      </w:pPr>
      <w:rPr>
        <w:rFonts w:ascii="Wingdings" w:hAnsi="Wingdings" w:hint="default"/>
      </w:rPr>
    </w:lvl>
    <w:lvl w:ilvl="3" w:tplc="0C0A0001" w:tentative="1">
      <w:start w:val="1"/>
      <w:numFmt w:val="bullet"/>
      <w:lvlText w:val=""/>
      <w:lvlJc w:val="left"/>
      <w:pPr>
        <w:ind w:left="3220" w:hanging="360"/>
      </w:pPr>
      <w:rPr>
        <w:rFonts w:ascii="Symbol" w:hAnsi="Symbol" w:hint="default"/>
      </w:rPr>
    </w:lvl>
    <w:lvl w:ilvl="4" w:tplc="0C0A0003" w:tentative="1">
      <w:start w:val="1"/>
      <w:numFmt w:val="bullet"/>
      <w:lvlText w:val="o"/>
      <w:lvlJc w:val="left"/>
      <w:pPr>
        <w:ind w:left="3940" w:hanging="360"/>
      </w:pPr>
      <w:rPr>
        <w:rFonts w:ascii="Courier New" w:hAnsi="Courier New" w:cs="Courier New" w:hint="default"/>
      </w:rPr>
    </w:lvl>
    <w:lvl w:ilvl="5" w:tplc="0C0A0005" w:tentative="1">
      <w:start w:val="1"/>
      <w:numFmt w:val="bullet"/>
      <w:lvlText w:val=""/>
      <w:lvlJc w:val="left"/>
      <w:pPr>
        <w:ind w:left="4660" w:hanging="360"/>
      </w:pPr>
      <w:rPr>
        <w:rFonts w:ascii="Wingdings" w:hAnsi="Wingdings" w:hint="default"/>
      </w:rPr>
    </w:lvl>
    <w:lvl w:ilvl="6" w:tplc="0C0A0001" w:tentative="1">
      <w:start w:val="1"/>
      <w:numFmt w:val="bullet"/>
      <w:lvlText w:val=""/>
      <w:lvlJc w:val="left"/>
      <w:pPr>
        <w:ind w:left="5380" w:hanging="360"/>
      </w:pPr>
      <w:rPr>
        <w:rFonts w:ascii="Symbol" w:hAnsi="Symbol" w:hint="default"/>
      </w:rPr>
    </w:lvl>
    <w:lvl w:ilvl="7" w:tplc="0C0A0003" w:tentative="1">
      <w:start w:val="1"/>
      <w:numFmt w:val="bullet"/>
      <w:lvlText w:val="o"/>
      <w:lvlJc w:val="left"/>
      <w:pPr>
        <w:ind w:left="6100" w:hanging="360"/>
      </w:pPr>
      <w:rPr>
        <w:rFonts w:ascii="Courier New" w:hAnsi="Courier New" w:cs="Courier New" w:hint="default"/>
      </w:rPr>
    </w:lvl>
    <w:lvl w:ilvl="8" w:tplc="0C0A0005" w:tentative="1">
      <w:start w:val="1"/>
      <w:numFmt w:val="bullet"/>
      <w:lvlText w:val=""/>
      <w:lvlJc w:val="left"/>
      <w:pPr>
        <w:ind w:left="6820" w:hanging="360"/>
      </w:pPr>
      <w:rPr>
        <w:rFonts w:ascii="Wingdings" w:hAnsi="Wingdings" w:hint="default"/>
      </w:rPr>
    </w:lvl>
  </w:abstractNum>
  <w:abstractNum w:abstractNumId="16" w15:restartNumberingAfterBreak="0">
    <w:nsid w:val="129F1D7F"/>
    <w:multiLevelType w:val="hybridMultilevel"/>
    <w:tmpl w:val="A0F8B2A6"/>
    <w:lvl w:ilvl="0" w:tplc="3F528B8E">
      <w:numFmt w:val="bullet"/>
      <w:lvlText w:val="·"/>
      <w:lvlJc w:val="left"/>
      <w:pPr>
        <w:ind w:left="643" w:hanging="143"/>
      </w:pPr>
      <w:rPr>
        <w:rFonts w:ascii="Times New Roman" w:eastAsia="Times New Roman" w:hAnsi="Times New Roman" w:cs="Times New Roman" w:hint="default"/>
        <w:b/>
        <w:bCs/>
        <w:i w:val="0"/>
        <w:iCs w:val="0"/>
        <w:spacing w:val="0"/>
        <w:w w:val="101"/>
        <w:position w:val="-1"/>
        <w:sz w:val="22"/>
        <w:szCs w:val="22"/>
        <w:lang w:val="es-ES" w:eastAsia="en-US" w:bidi="ar-SA"/>
      </w:rPr>
    </w:lvl>
    <w:lvl w:ilvl="1" w:tplc="38766074">
      <w:numFmt w:val="bullet"/>
      <w:lvlText w:val="•"/>
      <w:lvlJc w:val="left"/>
      <w:pPr>
        <w:ind w:left="1560" w:hanging="143"/>
      </w:pPr>
      <w:rPr>
        <w:rFonts w:hint="default"/>
        <w:lang w:val="es-ES" w:eastAsia="en-US" w:bidi="ar-SA"/>
      </w:rPr>
    </w:lvl>
    <w:lvl w:ilvl="2" w:tplc="B9662194">
      <w:numFmt w:val="bullet"/>
      <w:lvlText w:val="•"/>
      <w:lvlJc w:val="left"/>
      <w:pPr>
        <w:ind w:left="2480" w:hanging="143"/>
      </w:pPr>
      <w:rPr>
        <w:rFonts w:hint="default"/>
        <w:lang w:val="es-ES" w:eastAsia="en-US" w:bidi="ar-SA"/>
      </w:rPr>
    </w:lvl>
    <w:lvl w:ilvl="3" w:tplc="988261D4">
      <w:numFmt w:val="bullet"/>
      <w:lvlText w:val="•"/>
      <w:lvlJc w:val="left"/>
      <w:pPr>
        <w:ind w:left="3400" w:hanging="143"/>
      </w:pPr>
      <w:rPr>
        <w:rFonts w:hint="default"/>
        <w:lang w:val="es-ES" w:eastAsia="en-US" w:bidi="ar-SA"/>
      </w:rPr>
    </w:lvl>
    <w:lvl w:ilvl="4" w:tplc="5D96DAE0">
      <w:numFmt w:val="bullet"/>
      <w:lvlText w:val="•"/>
      <w:lvlJc w:val="left"/>
      <w:pPr>
        <w:ind w:left="4320" w:hanging="143"/>
      </w:pPr>
      <w:rPr>
        <w:rFonts w:hint="default"/>
        <w:lang w:val="es-ES" w:eastAsia="en-US" w:bidi="ar-SA"/>
      </w:rPr>
    </w:lvl>
    <w:lvl w:ilvl="5" w:tplc="66DC8D3A">
      <w:numFmt w:val="bullet"/>
      <w:lvlText w:val="•"/>
      <w:lvlJc w:val="left"/>
      <w:pPr>
        <w:ind w:left="5240" w:hanging="143"/>
      </w:pPr>
      <w:rPr>
        <w:rFonts w:hint="default"/>
        <w:lang w:val="es-ES" w:eastAsia="en-US" w:bidi="ar-SA"/>
      </w:rPr>
    </w:lvl>
    <w:lvl w:ilvl="6" w:tplc="59CEA8EA">
      <w:numFmt w:val="bullet"/>
      <w:lvlText w:val="•"/>
      <w:lvlJc w:val="left"/>
      <w:pPr>
        <w:ind w:left="6160" w:hanging="143"/>
      </w:pPr>
      <w:rPr>
        <w:rFonts w:hint="default"/>
        <w:lang w:val="es-ES" w:eastAsia="en-US" w:bidi="ar-SA"/>
      </w:rPr>
    </w:lvl>
    <w:lvl w:ilvl="7" w:tplc="CDF61390">
      <w:numFmt w:val="bullet"/>
      <w:lvlText w:val="•"/>
      <w:lvlJc w:val="left"/>
      <w:pPr>
        <w:ind w:left="7080" w:hanging="143"/>
      </w:pPr>
      <w:rPr>
        <w:rFonts w:hint="default"/>
        <w:lang w:val="es-ES" w:eastAsia="en-US" w:bidi="ar-SA"/>
      </w:rPr>
    </w:lvl>
    <w:lvl w:ilvl="8" w:tplc="D4ECDD1C">
      <w:numFmt w:val="bullet"/>
      <w:lvlText w:val="•"/>
      <w:lvlJc w:val="left"/>
      <w:pPr>
        <w:ind w:left="8000" w:hanging="143"/>
      </w:pPr>
      <w:rPr>
        <w:rFonts w:hint="default"/>
        <w:lang w:val="es-ES" w:eastAsia="en-US" w:bidi="ar-SA"/>
      </w:rPr>
    </w:lvl>
  </w:abstractNum>
  <w:abstractNum w:abstractNumId="17" w15:restartNumberingAfterBreak="0">
    <w:nsid w:val="1659026C"/>
    <w:multiLevelType w:val="hybridMultilevel"/>
    <w:tmpl w:val="0AAA99E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15:restartNumberingAfterBreak="0">
    <w:nsid w:val="1D644590"/>
    <w:multiLevelType w:val="hybridMultilevel"/>
    <w:tmpl w:val="B80C56A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9" w15:restartNumberingAfterBreak="0">
    <w:nsid w:val="1FDF53C6"/>
    <w:multiLevelType w:val="hybridMultilevel"/>
    <w:tmpl w:val="4C5244A2"/>
    <w:lvl w:ilvl="0" w:tplc="0456000F">
      <w:start w:val="1"/>
      <w:numFmt w:val="decimal"/>
      <w:lvlText w:val="%1."/>
      <w:lvlJc w:val="left"/>
      <w:pPr>
        <w:ind w:left="720" w:hanging="360"/>
      </w:pPr>
    </w:lvl>
    <w:lvl w:ilvl="1" w:tplc="04560019" w:tentative="1">
      <w:start w:val="1"/>
      <w:numFmt w:val="lowerLetter"/>
      <w:lvlText w:val="%2."/>
      <w:lvlJc w:val="left"/>
      <w:pPr>
        <w:ind w:left="1440" w:hanging="360"/>
      </w:pPr>
    </w:lvl>
    <w:lvl w:ilvl="2" w:tplc="0456001B" w:tentative="1">
      <w:start w:val="1"/>
      <w:numFmt w:val="lowerRoman"/>
      <w:lvlText w:val="%3."/>
      <w:lvlJc w:val="right"/>
      <w:pPr>
        <w:ind w:left="2160" w:hanging="180"/>
      </w:pPr>
    </w:lvl>
    <w:lvl w:ilvl="3" w:tplc="0456000F" w:tentative="1">
      <w:start w:val="1"/>
      <w:numFmt w:val="decimal"/>
      <w:lvlText w:val="%4."/>
      <w:lvlJc w:val="left"/>
      <w:pPr>
        <w:ind w:left="2880" w:hanging="360"/>
      </w:pPr>
    </w:lvl>
    <w:lvl w:ilvl="4" w:tplc="04560019" w:tentative="1">
      <w:start w:val="1"/>
      <w:numFmt w:val="lowerLetter"/>
      <w:lvlText w:val="%5."/>
      <w:lvlJc w:val="left"/>
      <w:pPr>
        <w:ind w:left="3600" w:hanging="360"/>
      </w:pPr>
    </w:lvl>
    <w:lvl w:ilvl="5" w:tplc="0456001B" w:tentative="1">
      <w:start w:val="1"/>
      <w:numFmt w:val="lowerRoman"/>
      <w:lvlText w:val="%6."/>
      <w:lvlJc w:val="right"/>
      <w:pPr>
        <w:ind w:left="4320" w:hanging="180"/>
      </w:pPr>
    </w:lvl>
    <w:lvl w:ilvl="6" w:tplc="0456000F" w:tentative="1">
      <w:start w:val="1"/>
      <w:numFmt w:val="decimal"/>
      <w:lvlText w:val="%7."/>
      <w:lvlJc w:val="left"/>
      <w:pPr>
        <w:ind w:left="5040" w:hanging="360"/>
      </w:pPr>
    </w:lvl>
    <w:lvl w:ilvl="7" w:tplc="04560019" w:tentative="1">
      <w:start w:val="1"/>
      <w:numFmt w:val="lowerLetter"/>
      <w:lvlText w:val="%8."/>
      <w:lvlJc w:val="left"/>
      <w:pPr>
        <w:ind w:left="5760" w:hanging="360"/>
      </w:pPr>
    </w:lvl>
    <w:lvl w:ilvl="8" w:tplc="0456001B" w:tentative="1">
      <w:start w:val="1"/>
      <w:numFmt w:val="lowerRoman"/>
      <w:lvlText w:val="%9."/>
      <w:lvlJc w:val="right"/>
      <w:pPr>
        <w:ind w:left="6480" w:hanging="180"/>
      </w:pPr>
    </w:lvl>
  </w:abstractNum>
  <w:abstractNum w:abstractNumId="20" w15:restartNumberingAfterBreak="0">
    <w:nsid w:val="20D24143"/>
    <w:multiLevelType w:val="hybridMultilevel"/>
    <w:tmpl w:val="A66E324E"/>
    <w:lvl w:ilvl="0" w:tplc="04560001">
      <w:start w:val="1"/>
      <w:numFmt w:val="bullet"/>
      <w:lvlText w:val=""/>
      <w:lvlJc w:val="left"/>
      <w:pPr>
        <w:ind w:left="720" w:hanging="360"/>
      </w:pPr>
      <w:rPr>
        <w:rFonts w:ascii="Symbol" w:hAnsi="Symbol" w:hint="default"/>
      </w:rPr>
    </w:lvl>
    <w:lvl w:ilvl="1" w:tplc="BC72D7DE">
      <w:numFmt w:val="bullet"/>
      <w:lvlText w:val="·"/>
      <w:lvlJc w:val="left"/>
      <w:pPr>
        <w:ind w:left="1440" w:hanging="360"/>
      </w:pPr>
      <w:rPr>
        <w:rFonts w:ascii="Aptos" w:eastAsia="Cambria" w:hAnsi="Aptos" w:cs="Cambria" w:hint="default"/>
        <w:b/>
      </w:rPr>
    </w:lvl>
    <w:lvl w:ilvl="2" w:tplc="04560005" w:tentative="1">
      <w:start w:val="1"/>
      <w:numFmt w:val="bullet"/>
      <w:lvlText w:val=""/>
      <w:lvlJc w:val="left"/>
      <w:pPr>
        <w:ind w:left="2160" w:hanging="360"/>
      </w:pPr>
      <w:rPr>
        <w:rFonts w:ascii="Wingdings" w:hAnsi="Wingdings" w:hint="default"/>
      </w:rPr>
    </w:lvl>
    <w:lvl w:ilvl="3" w:tplc="04560001" w:tentative="1">
      <w:start w:val="1"/>
      <w:numFmt w:val="bullet"/>
      <w:lvlText w:val=""/>
      <w:lvlJc w:val="left"/>
      <w:pPr>
        <w:ind w:left="2880" w:hanging="360"/>
      </w:pPr>
      <w:rPr>
        <w:rFonts w:ascii="Symbol" w:hAnsi="Symbol" w:hint="default"/>
      </w:rPr>
    </w:lvl>
    <w:lvl w:ilvl="4" w:tplc="04560003" w:tentative="1">
      <w:start w:val="1"/>
      <w:numFmt w:val="bullet"/>
      <w:lvlText w:val="o"/>
      <w:lvlJc w:val="left"/>
      <w:pPr>
        <w:ind w:left="3600" w:hanging="360"/>
      </w:pPr>
      <w:rPr>
        <w:rFonts w:ascii="Courier New" w:hAnsi="Courier New" w:cs="Courier New" w:hint="default"/>
      </w:rPr>
    </w:lvl>
    <w:lvl w:ilvl="5" w:tplc="04560005" w:tentative="1">
      <w:start w:val="1"/>
      <w:numFmt w:val="bullet"/>
      <w:lvlText w:val=""/>
      <w:lvlJc w:val="left"/>
      <w:pPr>
        <w:ind w:left="4320" w:hanging="360"/>
      </w:pPr>
      <w:rPr>
        <w:rFonts w:ascii="Wingdings" w:hAnsi="Wingdings" w:hint="default"/>
      </w:rPr>
    </w:lvl>
    <w:lvl w:ilvl="6" w:tplc="04560001" w:tentative="1">
      <w:start w:val="1"/>
      <w:numFmt w:val="bullet"/>
      <w:lvlText w:val=""/>
      <w:lvlJc w:val="left"/>
      <w:pPr>
        <w:ind w:left="5040" w:hanging="360"/>
      </w:pPr>
      <w:rPr>
        <w:rFonts w:ascii="Symbol" w:hAnsi="Symbol" w:hint="default"/>
      </w:rPr>
    </w:lvl>
    <w:lvl w:ilvl="7" w:tplc="04560003" w:tentative="1">
      <w:start w:val="1"/>
      <w:numFmt w:val="bullet"/>
      <w:lvlText w:val="o"/>
      <w:lvlJc w:val="left"/>
      <w:pPr>
        <w:ind w:left="5760" w:hanging="360"/>
      </w:pPr>
      <w:rPr>
        <w:rFonts w:ascii="Courier New" w:hAnsi="Courier New" w:cs="Courier New" w:hint="default"/>
      </w:rPr>
    </w:lvl>
    <w:lvl w:ilvl="8" w:tplc="04560005" w:tentative="1">
      <w:start w:val="1"/>
      <w:numFmt w:val="bullet"/>
      <w:lvlText w:val=""/>
      <w:lvlJc w:val="left"/>
      <w:pPr>
        <w:ind w:left="6480" w:hanging="360"/>
      </w:pPr>
      <w:rPr>
        <w:rFonts w:ascii="Wingdings" w:hAnsi="Wingdings" w:hint="default"/>
      </w:rPr>
    </w:lvl>
  </w:abstractNum>
  <w:abstractNum w:abstractNumId="21" w15:restartNumberingAfterBreak="0">
    <w:nsid w:val="226F245E"/>
    <w:multiLevelType w:val="hybridMultilevel"/>
    <w:tmpl w:val="AAD094A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15:restartNumberingAfterBreak="0">
    <w:nsid w:val="248F2E40"/>
    <w:multiLevelType w:val="hybridMultilevel"/>
    <w:tmpl w:val="76AE604C"/>
    <w:lvl w:ilvl="0" w:tplc="9BAA5968">
      <w:start w:val="1"/>
      <w:numFmt w:val="lowerLetter"/>
      <w:lvlText w:val="%1."/>
      <w:lvlJc w:val="left"/>
      <w:pPr>
        <w:ind w:left="360" w:hanging="360"/>
      </w:pPr>
      <w:rPr>
        <w:rFonts w:cs="Times New Roman" w:hint="default"/>
        <w:b w:val="0"/>
      </w:rPr>
    </w:lvl>
    <w:lvl w:ilvl="1" w:tplc="0C0A0001">
      <w:start w:val="1"/>
      <w:numFmt w:val="bullet"/>
      <w:lvlText w:val=""/>
      <w:lvlJc w:val="left"/>
      <w:pPr>
        <w:ind w:left="1080" w:hanging="360"/>
      </w:pPr>
      <w:rPr>
        <w:rFonts w:ascii="Symbol" w:hAnsi="Symbol" w:hint="default"/>
      </w:rPr>
    </w:lvl>
    <w:lvl w:ilvl="2" w:tplc="0C0A001B" w:tentative="1">
      <w:start w:val="1"/>
      <w:numFmt w:val="lowerRoman"/>
      <w:lvlText w:val="%3."/>
      <w:lvlJc w:val="right"/>
      <w:pPr>
        <w:ind w:left="1800" w:hanging="180"/>
      </w:pPr>
      <w:rPr>
        <w:rFonts w:cs="Times New Roman"/>
      </w:rPr>
    </w:lvl>
    <w:lvl w:ilvl="3" w:tplc="0C0A000F" w:tentative="1">
      <w:start w:val="1"/>
      <w:numFmt w:val="decimal"/>
      <w:lvlText w:val="%4."/>
      <w:lvlJc w:val="left"/>
      <w:pPr>
        <w:ind w:left="2520" w:hanging="360"/>
      </w:pPr>
      <w:rPr>
        <w:rFonts w:cs="Times New Roman"/>
      </w:rPr>
    </w:lvl>
    <w:lvl w:ilvl="4" w:tplc="0C0A0019" w:tentative="1">
      <w:start w:val="1"/>
      <w:numFmt w:val="lowerLetter"/>
      <w:lvlText w:val="%5."/>
      <w:lvlJc w:val="left"/>
      <w:pPr>
        <w:ind w:left="3240" w:hanging="360"/>
      </w:pPr>
      <w:rPr>
        <w:rFonts w:cs="Times New Roman"/>
      </w:rPr>
    </w:lvl>
    <w:lvl w:ilvl="5" w:tplc="0C0A001B" w:tentative="1">
      <w:start w:val="1"/>
      <w:numFmt w:val="lowerRoman"/>
      <w:lvlText w:val="%6."/>
      <w:lvlJc w:val="right"/>
      <w:pPr>
        <w:ind w:left="3960" w:hanging="180"/>
      </w:pPr>
      <w:rPr>
        <w:rFonts w:cs="Times New Roman"/>
      </w:rPr>
    </w:lvl>
    <w:lvl w:ilvl="6" w:tplc="0C0A000F" w:tentative="1">
      <w:start w:val="1"/>
      <w:numFmt w:val="decimal"/>
      <w:lvlText w:val="%7."/>
      <w:lvlJc w:val="left"/>
      <w:pPr>
        <w:ind w:left="4680" w:hanging="360"/>
      </w:pPr>
      <w:rPr>
        <w:rFonts w:cs="Times New Roman"/>
      </w:rPr>
    </w:lvl>
    <w:lvl w:ilvl="7" w:tplc="0C0A0019" w:tentative="1">
      <w:start w:val="1"/>
      <w:numFmt w:val="lowerLetter"/>
      <w:lvlText w:val="%8."/>
      <w:lvlJc w:val="left"/>
      <w:pPr>
        <w:ind w:left="5400" w:hanging="360"/>
      </w:pPr>
      <w:rPr>
        <w:rFonts w:cs="Times New Roman"/>
      </w:rPr>
    </w:lvl>
    <w:lvl w:ilvl="8" w:tplc="0C0A001B" w:tentative="1">
      <w:start w:val="1"/>
      <w:numFmt w:val="lowerRoman"/>
      <w:lvlText w:val="%9."/>
      <w:lvlJc w:val="right"/>
      <w:pPr>
        <w:ind w:left="6120" w:hanging="180"/>
      </w:pPr>
      <w:rPr>
        <w:rFonts w:cs="Times New Roman"/>
      </w:rPr>
    </w:lvl>
  </w:abstractNum>
  <w:abstractNum w:abstractNumId="23" w15:restartNumberingAfterBreak="0">
    <w:nsid w:val="2A10742E"/>
    <w:multiLevelType w:val="hybridMultilevel"/>
    <w:tmpl w:val="F2A68984"/>
    <w:lvl w:ilvl="0" w:tplc="0456000F">
      <w:start w:val="1"/>
      <w:numFmt w:val="decimal"/>
      <w:lvlText w:val="%1."/>
      <w:lvlJc w:val="left"/>
      <w:pPr>
        <w:ind w:left="720" w:hanging="360"/>
      </w:pPr>
      <w:rPr>
        <w:rFonts w:hint="default"/>
      </w:rPr>
    </w:lvl>
    <w:lvl w:ilvl="1" w:tplc="04560019" w:tentative="1">
      <w:start w:val="1"/>
      <w:numFmt w:val="lowerLetter"/>
      <w:lvlText w:val="%2."/>
      <w:lvlJc w:val="left"/>
      <w:pPr>
        <w:ind w:left="1440" w:hanging="360"/>
      </w:pPr>
    </w:lvl>
    <w:lvl w:ilvl="2" w:tplc="0456001B" w:tentative="1">
      <w:start w:val="1"/>
      <w:numFmt w:val="lowerRoman"/>
      <w:lvlText w:val="%3."/>
      <w:lvlJc w:val="right"/>
      <w:pPr>
        <w:ind w:left="2160" w:hanging="180"/>
      </w:pPr>
    </w:lvl>
    <w:lvl w:ilvl="3" w:tplc="0456000F" w:tentative="1">
      <w:start w:val="1"/>
      <w:numFmt w:val="decimal"/>
      <w:lvlText w:val="%4."/>
      <w:lvlJc w:val="left"/>
      <w:pPr>
        <w:ind w:left="2880" w:hanging="360"/>
      </w:pPr>
    </w:lvl>
    <w:lvl w:ilvl="4" w:tplc="04560019" w:tentative="1">
      <w:start w:val="1"/>
      <w:numFmt w:val="lowerLetter"/>
      <w:lvlText w:val="%5."/>
      <w:lvlJc w:val="left"/>
      <w:pPr>
        <w:ind w:left="3600" w:hanging="360"/>
      </w:pPr>
    </w:lvl>
    <w:lvl w:ilvl="5" w:tplc="0456001B" w:tentative="1">
      <w:start w:val="1"/>
      <w:numFmt w:val="lowerRoman"/>
      <w:lvlText w:val="%6."/>
      <w:lvlJc w:val="right"/>
      <w:pPr>
        <w:ind w:left="4320" w:hanging="180"/>
      </w:pPr>
    </w:lvl>
    <w:lvl w:ilvl="6" w:tplc="0456000F" w:tentative="1">
      <w:start w:val="1"/>
      <w:numFmt w:val="decimal"/>
      <w:lvlText w:val="%7."/>
      <w:lvlJc w:val="left"/>
      <w:pPr>
        <w:ind w:left="5040" w:hanging="360"/>
      </w:pPr>
    </w:lvl>
    <w:lvl w:ilvl="7" w:tplc="04560019" w:tentative="1">
      <w:start w:val="1"/>
      <w:numFmt w:val="lowerLetter"/>
      <w:lvlText w:val="%8."/>
      <w:lvlJc w:val="left"/>
      <w:pPr>
        <w:ind w:left="5760" w:hanging="360"/>
      </w:pPr>
    </w:lvl>
    <w:lvl w:ilvl="8" w:tplc="0456001B" w:tentative="1">
      <w:start w:val="1"/>
      <w:numFmt w:val="lowerRoman"/>
      <w:lvlText w:val="%9."/>
      <w:lvlJc w:val="right"/>
      <w:pPr>
        <w:ind w:left="6480" w:hanging="180"/>
      </w:pPr>
    </w:lvl>
  </w:abstractNum>
  <w:abstractNum w:abstractNumId="24" w15:restartNumberingAfterBreak="0">
    <w:nsid w:val="2C4A3FD9"/>
    <w:multiLevelType w:val="hybridMultilevel"/>
    <w:tmpl w:val="65E2F25A"/>
    <w:lvl w:ilvl="0" w:tplc="BE368ECA">
      <w:start w:val="1"/>
      <w:numFmt w:val="lowerLetter"/>
      <w:lvlText w:val="%1)"/>
      <w:lvlJc w:val="left"/>
      <w:pPr>
        <w:ind w:left="1080" w:hanging="360"/>
      </w:pPr>
      <w:rPr>
        <w:rFonts w:hint="default"/>
      </w:rPr>
    </w:lvl>
    <w:lvl w:ilvl="1" w:tplc="04560019" w:tentative="1">
      <w:start w:val="1"/>
      <w:numFmt w:val="lowerLetter"/>
      <w:lvlText w:val="%2."/>
      <w:lvlJc w:val="left"/>
      <w:pPr>
        <w:ind w:left="1800" w:hanging="360"/>
      </w:pPr>
    </w:lvl>
    <w:lvl w:ilvl="2" w:tplc="0456001B" w:tentative="1">
      <w:start w:val="1"/>
      <w:numFmt w:val="lowerRoman"/>
      <w:lvlText w:val="%3."/>
      <w:lvlJc w:val="right"/>
      <w:pPr>
        <w:ind w:left="2520" w:hanging="180"/>
      </w:pPr>
    </w:lvl>
    <w:lvl w:ilvl="3" w:tplc="0456000F" w:tentative="1">
      <w:start w:val="1"/>
      <w:numFmt w:val="decimal"/>
      <w:lvlText w:val="%4."/>
      <w:lvlJc w:val="left"/>
      <w:pPr>
        <w:ind w:left="3240" w:hanging="360"/>
      </w:pPr>
    </w:lvl>
    <w:lvl w:ilvl="4" w:tplc="04560019" w:tentative="1">
      <w:start w:val="1"/>
      <w:numFmt w:val="lowerLetter"/>
      <w:lvlText w:val="%5."/>
      <w:lvlJc w:val="left"/>
      <w:pPr>
        <w:ind w:left="3960" w:hanging="360"/>
      </w:pPr>
    </w:lvl>
    <w:lvl w:ilvl="5" w:tplc="0456001B" w:tentative="1">
      <w:start w:val="1"/>
      <w:numFmt w:val="lowerRoman"/>
      <w:lvlText w:val="%6."/>
      <w:lvlJc w:val="right"/>
      <w:pPr>
        <w:ind w:left="4680" w:hanging="180"/>
      </w:pPr>
    </w:lvl>
    <w:lvl w:ilvl="6" w:tplc="0456000F" w:tentative="1">
      <w:start w:val="1"/>
      <w:numFmt w:val="decimal"/>
      <w:lvlText w:val="%7."/>
      <w:lvlJc w:val="left"/>
      <w:pPr>
        <w:ind w:left="5400" w:hanging="360"/>
      </w:pPr>
    </w:lvl>
    <w:lvl w:ilvl="7" w:tplc="04560019" w:tentative="1">
      <w:start w:val="1"/>
      <w:numFmt w:val="lowerLetter"/>
      <w:lvlText w:val="%8."/>
      <w:lvlJc w:val="left"/>
      <w:pPr>
        <w:ind w:left="6120" w:hanging="360"/>
      </w:pPr>
    </w:lvl>
    <w:lvl w:ilvl="8" w:tplc="0456001B" w:tentative="1">
      <w:start w:val="1"/>
      <w:numFmt w:val="lowerRoman"/>
      <w:lvlText w:val="%9."/>
      <w:lvlJc w:val="right"/>
      <w:pPr>
        <w:ind w:left="6840" w:hanging="180"/>
      </w:pPr>
    </w:lvl>
  </w:abstractNum>
  <w:abstractNum w:abstractNumId="25" w15:restartNumberingAfterBreak="0">
    <w:nsid w:val="2E24577A"/>
    <w:multiLevelType w:val="hybridMultilevel"/>
    <w:tmpl w:val="5204DC7C"/>
    <w:lvl w:ilvl="0" w:tplc="29B66F52">
      <w:start w:val="1"/>
      <w:numFmt w:val="bullet"/>
      <w:lvlText w:val=""/>
      <w:lvlJc w:val="left"/>
      <w:pPr>
        <w:ind w:left="720" w:hanging="360"/>
      </w:pPr>
      <w:rPr>
        <w:rFonts w:ascii="Symbol" w:hAnsi="Symbol"/>
      </w:rPr>
    </w:lvl>
    <w:lvl w:ilvl="1" w:tplc="06B2391C">
      <w:start w:val="1"/>
      <w:numFmt w:val="bullet"/>
      <w:lvlText w:val=""/>
      <w:lvlJc w:val="left"/>
      <w:pPr>
        <w:ind w:left="720" w:hanging="360"/>
      </w:pPr>
      <w:rPr>
        <w:rFonts w:ascii="Symbol" w:hAnsi="Symbol"/>
      </w:rPr>
    </w:lvl>
    <w:lvl w:ilvl="2" w:tplc="57385D4C">
      <w:start w:val="1"/>
      <w:numFmt w:val="bullet"/>
      <w:lvlText w:val=""/>
      <w:lvlJc w:val="left"/>
      <w:pPr>
        <w:ind w:left="720" w:hanging="360"/>
      </w:pPr>
      <w:rPr>
        <w:rFonts w:ascii="Symbol" w:hAnsi="Symbol"/>
      </w:rPr>
    </w:lvl>
    <w:lvl w:ilvl="3" w:tplc="A68821BC">
      <w:start w:val="1"/>
      <w:numFmt w:val="bullet"/>
      <w:lvlText w:val=""/>
      <w:lvlJc w:val="left"/>
      <w:pPr>
        <w:ind w:left="720" w:hanging="360"/>
      </w:pPr>
      <w:rPr>
        <w:rFonts w:ascii="Symbol" w:hAnsi="Symbol"/>
      </w:rPr>
    </w:lvl>
    <w:lvl w:ilvl="4" w:tplc="871CAE76">
      <w:start w:val="1"/>
      <w:numFmt w:val="bullet"/>
      <w:lvlText w:val=""/>
      <w:lvlJc w:val="left"/>
      <w:pPr>
        <w:ind w:left="720" w:hanging="360"/>
      </w:pPr>
      <w:rPr>
        <w:rFonts w:ascii="Symbol" w:hAnsi="Symbol"/>
      </w:rPr>
    </w:lvl>
    <w:lvl w:ilvl="5" w:tplc="88107860">
      <w:start w:val="1"/>
      <w:numFmt w:val="bullet"/>
      <w:lvlText w:val=""/>
      <w:lvlJc w:val="left"/>
      <w:pPr>
        <w:ind w:left="720" w:hanging="360"/>
      </w:pPr>
      <w:rPr>
        <w:rFonts w:ascii="Symbol" w:hAnsi="Symbol"/>
      </w:rPr>
    </w:lvl>
    <w:lvl w:ilvl="6" w:tplc="96303F96">
      <w:start w:val="1"/>
      <w:numFmt w:val="bullet"/>
      <w:lvlText w:val=""/>
      <w:lvlJc w:val="left"/>
      <w:pPr>
        <w:ind w:left="720" w:hanging="360"/>
      </w:pPr>
      <w:rPr>
        <w:rFonts w:ascii="Symbol" w:hAnsi="Symbol"/>
      </w:rPr>
    </w:lvl>
    <w:lvl w:ilvl="7" w:tplc="EF1826BA">
      <w:start w:val="1"/>
      <w:numFmt w:val="bullet"/>
      <w:lvlText w:val=""/>
      <w:lvlJc w:val="left"/>
      <w:pPr>
        <w:ind w:left="720" w:hanging="360"/>
      </w:pPr>
      <w:rPr>
        <w:rFonts w:ascii="Symbol" w:hAnsi="Symbol"/>
      </w:rPr>
    </w:lvl>
    <w:lvl w:ilvl="8" w:tplc="01AA112A">
      <w:start w:val="1"/>
      <w:numFmt w:val="bullet"/>
      <w:lvlText w:val=""/>
      <w:lvlJc w:val="left"/>
      <w:pPr>
        <w:ind w:left="720" w:hanging="360"/>
      </w:pPr>
      <w:rPr>
        <w:rFonts w:ascii="Symbol" w:hAnsi="Symbol"/>
      </w:rPr>
    </w:lvl>
  </w:abstractNum>
  <w:abstractNum w:abstractNumId="26" w15:restartNumberingAfterBreak="0">
    <w:nsid w:val="2E907583"/>
    <w:multiLevelType w:val="hybridMultilevel"/>
    <w:tmpl w:val="E6303DE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7" w15:restartNumberingAfterBreak="0">
    <w:nsid w:val="33B605A8"/>
    <w:multiLevelType w:val="hybridMultilevel"/>
    <w:tmpl w:val="4F12FF48"/>
    <w:lvl w:ilvl="0" w:tplc="04560001">
      <w:start w:val="1"/>
      <w:numFmt w:val="bullet"/>
      <w:lvlText w:val=""/>
      <w:lvlJc w:val="left"/>
      <w:pPr>
        <w:ind w:left="720" w:hanging="360"/>
      </w:pPr>
      <w:rPr>
        <w:rFonts w:ascii="Symbol" w:hAnsi="Symbol" w:hint="default"/>
      </w:rPr>
    </w:lvl>
    <w:lvl w:ilvl="1" w:tplc="04560003" w:tentative="1">
      <w:start w:val="1"/>
      <w:numFmt w:val="bullet"/>
      <w:lvlText w:val="o"/>
      <w:lvlJc w:val="left"/>
      <w:pPr>
        <w:ind w:left="1440" w:hanging="360"/>
      </w:pPr>
      <w:rPr>
        <w:rFonts w:ascii="Courier New" w:hAnsi="Courier New" w:cs="Courier New" w:hint="default"/>
      </w:rPr>
    </w:lvl>
    <w:lvl w:ilvl="2" w:tplc="04560005" w:tentative="1">
      <w:start w:val="1"/>
      <w:numFmt w:val="bullet"/>
      <w:lvlText w:val=""/>
      <w:lvlJc w:val="left"/>
      <w:pPr>
        <w:ind w:left="2160" w:hanging="360"/>
      </w:pPr>
      <w:rPr>
        <w:rFonts w:ascii="Wingdings" w:hAnsi="Wingdings" w:hint="default"/>
      </w:rPr>
    </w:lvl>
    <w:lvl w:ilvl="3" w:tplc="04560001" w:tentative="1">
      <w:start w:val="1"/>
      <w:numFmt w:val="bullet"/>
      <w:lvlText w:val=""/>
      <w:lvlJc w:val="left"/>
      <w:pPr>
        <w:ind w:left="2880" w:hanging="360"/>
      </w:pPr>
      <w:rPr>
        <w:rFonts w:ascii="Symbol" w:hAnsi="Symbol" w:hint="default"/>
      </w:rPr>
    </w:lvl>
    <w:lvl w:ilvl="4" w:tplc="04560003" w:tentative="1">
      <w:start w:val="1"/>
      <w:numFmt w:val="bullet"/>
      <w:lvlText w:val="o"/>
      <w:lvlJc w:val="left"/>
      <w:pPr>
        <w:ind w:left="3600" w:hanging="360"/>
      </w:pPr>
      <w:rPr>
        <w:rFonts w:ascii="Courier New" w:hAnsi="Courier New" w:cs="Courier New" w:hint="default"/>
      </w:rPr>
    </w:lvl>
    <w:lvl w:ilvl="5" w:tplc="04560005" w:tentative="1">
      <w:start w:val="1"/>
      <w:numFmt w:val="bullet"/>
      <w:lvlText w:val=""/>
      <w:lvlJc w:val="left"/>
      <w:pPr>
        <w:ind w:left="4320" w:hanging="360"/>
      </w:pPr>
      <w:rPr>
        <w:rFonts w:ascii="Wingdings" w:hAnsi="Wingdings" w:hint="default"/>
      </w:rPr>
    </w:lvl>
    <w:lvl w:ilvl="6" w:tplc="04560001" w:tentative="1">
      <w:start w:val="1"/>
      <w:numFmt w:val="bullet"/>
      <w:lvlText w:val=""/>
      <w:lvlJc w:val="left"/>
      <w:pPr>
        <w:ind w:left="5040" w:hanging="360"/>
      </w:pPr>
      <w:rPr>
        <w:rFonts w:ascii="Symbol" w:hAnsi="Symbol" w:hint="default"/>
      </w:rPr>
    </w:lvl>
    <w:lvl w:ilvl="7" w:tplc="04560003" w:tentative="1">
      <w:start w:val="1"/>
      <w:numFmt w:val="bullet"/>
      <w:lvlText w:val="o"/>
      <w:lvlJc w:val="left"/>
      <w:pPr>
        <w:ind w:left="5760" w:hanging="360"/>
      </w:pPr>
      <w:rPr>
        <w:rFonts w:ascii="Courier New" w:hAnsi="Courier New" w:cs="Courier New" w:hint="default"/>
      </w:rPr>
    </w:lvl>
    <w:lvl w:ilvl="8" w:tplc="04560005" w:tentative="1">
      <w:start w:val="1"/>
      <w:numFmt w:val="bullet"/>
      <w:lvlText w:val=""/>
      <w:lvlJc w:val="left"/>
      <w:pPr>
        <w:ind w:left="6480" w:hanging="360"/>
      </w:pPr>
      <w:rPr>
        <w:rFonts w:ascii="Wingdings" w:hAnsi="Wingdings" w:hint="default"/>
      </w:rPr>
    </w:lvl>
  </w:abstractNum>
  <w:abstractNum w:abstractNumId="28" w15:restartNumberingAfterBreak="0">
    <w:nsid w:val="35F95651"/>
    <w:multiLevelType w:val="multilevel"/>
    <w:tmpl w:val="2E7801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87C38C5"/>
    <w:multiLevelType w:val="multilevel"/>
    <w:tmpl w:val="F2427F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0012D3F"/>
    <w:multiLevelType w:val="hybridMultilevel"/>
    <w:tmpl w:val="97809BB2"/>
    <w:lvl w:ilvl="0" w:tplc="37262D06">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1" w15:restartNumberingAfterBreak="0">
    <w:nsid w:val="41732764"/>
    <w:multiLevelType w:val="hybridMultilevel"/>
    <w:tmpl w:val="82FC7B1E"/>
    <w:lvl w:ilvl="0" w:tplc="04560017">
      <w:start w:val="1"/>
      <w:numFmt w:val="lowerLetter"/>
      <w:lvlText w:val="%1)"/>
      <w:lvlJc w:val="left"/>
      <w:pPr>
        <w:ind w:left="720" w:hanging="360"/>
      </w:pPr>
      <w:rPr>
        <w:rFonts w:hint="default"/>
      </w:rPr>
    </w:lvl>
    <w:lvl w:ilvl="1" w:tplc="04560019" w:tentative="1">
      <w:start w:val="1"/>
      <w:numFmt w:val="lowerLetter"/>
      <w:lvlText w:val="%2."/>
      <w:lvlJc w:val="left"/>
      <w:pPr>
        <w:ind w:left="1440" w:hanging="360"/>
      </w:pPr>
    </w:lvl>
    <w:lvl w:ilvl="2" w:tplc="0456001B" w:tentative="1">
      <w:start w:val="1"/>
      <w:numFmt w:val="lowerRoman"/>
      <w:lvlText w:val="%3."/>
      <w:lvlJc w:val="right"/>
      <w:pPr>
        <w:ind w:left="2160" w:hanging="180"/>
      </w:pPr>
    </w:lvl>
    <w:lvl w:ilvl="3" w:tplc="0456000F" w:tentative="1">
      <w:start w:val="1"/>
      <w:numFmt w:val="decimal"/>
      <w:lvlText w:val="%4."/>
      <w:lvlJc w:val="left"/>
      <w:pPr>
        <w:ind w:left="2880" w:hanging="360"/>
      </w:pPr>
    </w:lvl>
    <w:lvl w:ilvl="4" w:tplc="04560019" w:tentative="1">
      <w:start w:val="1"/>
      <w:numFmt w:val="lowerLetter"/>
      <w:lvlText w:val="%5."/>
      <w:lvlJc w:val="left"/>
      <w:pPr>
        <w:ind w:left="3600" w:hanging="360"/>
      </w:pPr>
    </w:lvl>
    <w:lvl w:ilvl="5" w:tplc="0456001B" w:tentative="1">
      <w:start w:val="1"/>
      <w:numFmt w:val="lowerRoman"/>
      <w:lvlText w:val="%6."/>
      <w:lvlJc w:val="right"/>
      <w:pPr>
        <w:ind w:left="4320" w:hanging="180"/>
      </w:pPr>
    </w:lvl>
    <w:lvl w:ilvl="6" w:tplc="0456000F" w:tentative="1">
      <w:start w:val="1"/>
      <w:numFmt w:val="decimal"/>
      <w:lvlText w:val="%7."/>
      <w:lvlJc w:val="left"/>
      <w:pPr>
        <w:ind w:left="5040" w:hanging="360"/>
      </w:pPr>
    </w:lvl>
    <w:lvl w:ilvl="7" w:tplc="04560019" w:tentative="1">
      <w:start w:val="1"/>
      <w:numFmt w:val="lowerLetter"/>
      <w:lvlText w:val="%8."/>
      <w:lvlJc w:val="left"/>
      <w:pPr>
        <w:ind w:left="5760" w:hanging="360"/>
      </w:pPr>
    </w:lvl>
    <w:lvl w:ilvl="8" w:tplc="0456001B" w:tentative="1">
      <w:start w:val="1"/>
      <w:numFmt w:val="lowerRoman"/>
      <w:lvlText w:val="%9."/>
      <w:lvlJc w:val="right"/>
      <w:pPr>
        <w:ind w:left="6480" w:hanging="180"/>
      </w:pPr>
    </w:lvl>
  </w:abstractNum>
  <w:abstractNum w:abstractNumId="32" w15:restartNumberingAfterBreak="0">
    <w:nsid w:val="43FA1D6B"/>
    <w:multiLevelType w:val="hybridMultilevel"/>
    <w:tmpl w:val="07547C0C"/>
    <w:lvl w:ilvl="0" w:tplc="0456000F">
      <w:start w:val="1"/>
      <w:numFmt w:val="decimal"/>
      <w:lvlText w:val="%1."/>
      <w:lvlJc w:val="left"/>
      <w:pPr>
        <w:ind w:left="720" w:hanging="360"/>
      </w:pPr>
      <w:rPr>
        <w:rFonts w:hint="default"/>
      </w:rPr>
    </w:lvl>
    <w:lvl w:ilvl="1" w:tplc="04560019" w:tentative="1">
      <w:start w:val="1"/>
      <w:numFmt w:val="lowerLetter"/>
      <w:lvlText w:val="%2."/>
      <w:lvlJc w:val="left"/>
      <w:pPr>
        <w:ind w:left="1440" w:hanging="360"/>
      </w:pPr>
    </w:lvl>
    <w:lvl w:ilvl="2" w:tplc="0456001B" w:tentative="1">
      <w:start w:val="1"/>
      <w:numFmt w:val="lowerRoman"/>
      <w:lvlText w:val="%3."/>
      <w:lvlJc w:val="right"/>
      <w:pPr>
        <w:ind w:left="2160" w:hanging="180"/>
      </w:pPr>
    </w:lvl>
    <w:lvl w:ilvl="3" w:tplc="0456000F" w:tentative="1">
      <w:start w:val="1"/>
      <w:numFmt w:val="decimal"/>
      <w:lvlText w:val="%4."/>
      <w:lvlJc w:val="left"/>
      <w:pPr>
        <w:ind w:left="2880" w:hanging="360"/>
      </w:pPr>
    </w:lvl>
    <w:lvl w:ilvl="4" w:tplc="04560019" w:tentative="1">
      <w:start w:val="1"/>
      <w:numFmt w:val="lowerLetter"/>
      <w:lvlText w:val="%5."/>
      <w:lvlJc w:val="left"/>
      <w:pPr>
        <w:ind w:left="3600" w:hanging="360"/>
      </w:pPr>
    </w:lvl>
    <w:lvl w:ilvl="5" w:tplc="0456001B" w:tentative="1">
      <w:start w:val="1"/>
      <w:numFmt w:val="lowerRoman"/>
      <w:lvlText w:val="%6."/>
      <w:lvlJc w:val="right"/>
      <w:pPr>
        <w:ind w:left="4320" w:hanging="180"/>
      </w:pPr>
    </w:lvl>
    <w:lvl w:ilvl="6" w:tplc="0456000F" w:tentative="1">
      <w:start w:val="1"/>
      <w:numFmt w:val="decimal"/>
      <w:lvlText w:val="%7."/>
      <w:lvlJc w:val="left"/>
      <w:pPr>
        <w:ind w:left="5040" w:hanging="360"/>
      </w:pPr>
    </w:lvl>
    <w:lvl w:ilvl="7" w:tplc="04560019" w:tentative="1">
      <w:start w:val="1"/>
      <w:numFmt w:val="lowerLetter"/>
      <w:lvlText w:val="%8."/>
      <w:lvlJc w:val="left"/>
      <w:pPr>
        <w:ind w:left="5760" w:hanging="360"/>
      </w:pPr>
    </w:lvl>
    <w:lvl w:ilvl="8" w:tplc="0456001B" w:tentative="1">
      <w:start w:val="1"/>
      <w:numFmt w:val="lowerRoman"/>
      <w:lvlText w:val="%9."/>
      <w:lvlJc w:val="right"/>
      <w:pPr>
        <w:ind w:left="6480" w:hanging="180"/>
      </w:pPr>
    </w:lvl>
  </w:abstractNum>
  <w:abstractNum w:abstractNumId="33" w15:restartNumberingAfterBreak="0">
    <w:nsid w:val="4848376A"/>
    <w:multiLevelType w:val="multilevel"/>
    <w:tmpl w:val="C1348D50"/>
    <w:lvl w:ilvl="0">
      <w:start w:val="1"/>
      <w:numFmt w:val="decimal"/>
      <w:lvlText w:val="%1."/>
      <w:lvlJc w:val="left"/>
      <w:pPr>
        <w:ind w:left="516" w:hanging="284"/>
      </w:pPr>
      <w:rPr>
        <w:rFonts w:ascii="Calibri" w:hAnsi="Calibri" w:hint="default"/>
        <w:b/>
        <w:bCs/>
        <w:i w:val="0"/>
        <w:iCs w:val="0"/>
        <w:spacing w:val="0"/>
        <w:w w:val="100"/>
        <w:sz w:val="24"/>
        <w:szCs w:val="24"/>
        <w:lang w:val="es-ES" w:eastAsia="en-US" w:bidi="ar-SA"/>
      </w:rPr>
    </w:lvl>
    <w:lvl w:ilvl="1">
      <w:start w:val="1"/>
      <w:numFmt w:val="decimal"/>
      <w:lvlText w:val="%1.%2."/>
      <w:lvlJc w:val="left"/>
      <w:pPr>
        <w:ind w:left="686" w:hanging="454"/>
      </w:pPr>
      <w:rPr>
        <w:rFonts w:ascii="Calibri" w:eastAsia="Calibri" w:hAnsi="Calibri" w:cs="Calibri" w:hint="default"/>
        <w:b/>
        <w:bCs/>
        <w:i w:val="0"/>
        <w:iCs w:val="0"/>
        <w:spacing w:val="-1"/>
        <w:w w:val="99"/>
        <w:sz w:val="22"/>
        <w:szCs w:val="22"/>
        <w:lang w:val="es-ES" w:eastAsia="en-US" w:bidi="ar-SA"/>
      </w:rPr>
    </w:lvl>
    <w:lvl w:ilvl="2">
      <w:start w:val="1"/>
      <w:numFmt w:val="decimal"/>
      <w:lvlText w:val="%1.%2.%3."/>
      <w:lvlJc w:val="left"/>
      <w:pPr>
        <w:ind w:left="799" w:hanging="567"/>
      </w:pPr>
      <w:rPr>
        <w:rFonts w:ascii="Calibri" w:eastAsia="Calibri" w:hAnsi="Calibri" w:cs="Calibri" w:hint="default"/>
        <w:b/>
        <w:bCs/>
        <w:i w:val="0"/>
        <w:iCs w:val="0"/>
        <w:spacing w:val="-1"/>
        <w:w w:val="99"/>
        <w:sz w:val="20"/>
        <w:szCs w:val="20"/>
        <w:lang w:val="es-ES" w:eastAsia="en-US" w:bidi="ar-SA"/>
      </w:rPr>
    </w:lvl>
    <w:lvl w:ilvl="3">
      <w:start w:val="1"/>
      <w:numFmt w:val="decimal"/>
      <w:lvlText w:val="%1.%2.%3.%4."/>
      <w:lvlJc w:val="left"/>
      <w:pPr>
        <w:ind w:left="911" w:hanging="680"/>
      </w:pPr>
      <w:rPr>
        <w:rFonts w:ascii="Calibri" w:eastAsia="Calibri" w:hAnsi="Calibri" w:cs="Calibri" w:hint="default"/>
        <w:b w:val="0"/>
        <w:bCs w:val="0"/>
        <w:i w:val="0"/>
        <w:iCs w:val="0"/>
        <w:spacing w:val="-1"/>
        <w:w w:val="99"/>
        <w:sz w:val="20"/>
        <w:szCs w:val="20"/>
        <w:lang w:val="es-ES" w:eastAsia="en-US" w:bidi="ar-SA"/>
      </w:rPr>
    </w:lvl>
    <w:lvl w:ilvl="4">
      <w:numFmt w:val="bullet"/>
      <w:lvlText w:val="•"/>
      <w:lvlJc w:val="left"/>
      <w:pPr>
        <w:ind w:left="2235" w:hanging="680"/>
      </w:pPr>
      <w:rPr>
        <w:rFonts w:hint="default"/>
        <w:lang w:val="es-ES" w:eastAsia="en-US" w:bidi="ar-SA"/>
      </w:rPr>
    </w:lvl>
    <w:lvl w:ilvl="5">
      <w:numFmt w:val="bullet"/>
      <w:lvlText w:val="•"/>
      <w:lvlJc w:val="left"/>
      <w:pPr>
        <w:ind w:left="3550" w:hanging="680"/>
      </w:pPr>
      <w:rPr>
        <w:rFonts w:hint="default"/>
        <w:lang w:val="es-ES" w:eastAsia="en-US" w:bidi="ar-SA"/>
      </w:rPr>
    </w:lvl>
    <w:lvl w:ilvl="6">
      <w:numFmt w:val="bullet"/>
      <w:lvlText w:val="•"/>
      <w:lvlJc w:val="left"/>
      <w:pPr>
        <w:ind w:left="4865" w:hanging="680"/>
      </w:pPr>
      <w:rPr>
        <w:rFonts w:hint="default"/>
        <w:lang w:val="es-ES" w:eastAsia="en-US" w:bidi="ar-SA"/>
      </w:rPr>
    </w:lvl>
    <w:lvl w:ilvl="7">
      <w:numFmt w:val="bullet"/>
      <w:lvlText w:val="•"/>
      <w:lvlJc w:val="left"/>
      <w:pPr>
        <w:ind w:left="6180" w:hanging="680"/>
      </w:pPr>
      <w:rPr>
        <w:rFonts w:hint="default"/>
        <w:lang w:val="es-ES" w:eastAsia="en-US" w:bidi="ar-SA"/>
      </w:rPr>
    </w:lvl>
    <w:lvl w:ilvl="8">
      <w:numFmt w:val="bullet"/>
      <w:lvlText w:val="•"/>
      <w:lvlJc w:val="left"/>
      <w:pPr>
        <w:ind w:left="7496" w:hanging="680"/>
      </w:pPr>
      <w:rPr>
        <w:rFonts w:hint="default"/>
        <w:lang w:val="es-ES" w:eastAsia="en-US" w:bidi="ar-SA"/>
      </w:rPr>
    </w:lvl>
  </w:abstractNum>
  <w:abstractNum w:abstractNumId="34" w15:restartNumberingAfterBreak="0">
    <w:nsid w:val="495C011E"/>
    <w:multiLevelType w:val="hybridMultilevel"/>
    <w:tmpl w:val="EFA89F82"/>
    <w:lvl w:ilvl="0" w:tplc="AF469B7A">
      <w:numFmt w:val="bullet"/>
      <w:lvlText w:val="·"/>
      <w:lvlJc w:val="left"/>
      <w:pPr>
        <w:ind w:left="643" w:hanging="143"/>
      </w:pPr>
      <w:rPr>
        <w:rFonts w:ascii="Times New Roman" w:eastAsia="Times New Roman" w:hAnsi="Times New Roman" w:cs="Times New Roman" w:hint="default"/>
        <w:b/>
        <w:bCs/>
        <w:i w:val="0"/>
        <w:iCs w:val="0"/>
        <w:spacing w:val="0"/>
        <w:w w:val="101"/>
        <w:position w:val="-2"/>
        <w:sz w:val="22"/>
        <w:szCs w:val="22"/>
        <w:lang w:val="es-ES" w:eastAsia="en-US" w:bidi="ar-SA"/>
      </w:rPr>
    </w:lvl>
    <w:lvl w:ilvl="1" w:tplc="327ACC48">
      <w:numFmt w:val="bullet"/>
      <w:lvlText w:val="•"/>
      <w:lvlJc w:val="left"/>
      <w:pPr>
        <w:ind w:left="1560" w:hanging="143"/>
      </w:pPr>
      <w:rPr>
        <w:rFonts w:hint="default"/>
        <w:lang w:val="es-ES" w:eastAsia="en-US" w:bidi="ar-SA"/>
      </w:rPr>
    </w:lvl>
    <w:lvl w:ilvl="2" w:tplc="6D526CF4">
      <w:numFmt w:val="bullet"/>
      <w:lvlText w:val="•"/>
      <w:lvlJc w:val="left"/>
      <w:pPr>
        <w:ind w:left="2480" w:hanging="143"/>
      </w:pPr>
      <w:rPr>
        <w:rFonts w:hint="default"/>
        <w:lang w:val="es-ES" w:eastAsia="en-US" w:bidi="ar-SA"/>
      </w:rPr>
    </w:lvl>
    <w:lvl w:ilvl="3" w:tplc="2C82C74E">
      <w:numFmt w:val="bullet"/>
      <w:lvlText w:val="•"/>
      <w:lvlJc w:val="left"/>
      <w:pPr>
        <w:ind w:left="3400" w:hanging="143"/>
      </w:pPr>
      <w:rPr>
        <w:rFonts w:hint="default"/>
        <w:lang w:val="es-ES" w:eastAsia="en-US" w:bidi="ar-SA"/>
      </w:rPr>
    </w:lvl>
    <w:lvl w:ilvl="4" w:tplc="99921C36">
      <w:numFmt w:val="bullet"/>
      <w:lvlText w:val="•"/>
      <w:lvlJc w:val="left"/>
      <w:pPr>
        <w:ind w:left="4320" w:hanging="143"/>
      </w:pPr>
      <w:rPr>
        <w:rFonts w:hint="default"/>
        <w:lang w:val="es-ES" w:eastAsia="en-US" w:bidi="ar-SA"/>
      </w:rPr>
    </w:lvl>
    <w:lvl w:ilvl="5" w:tplc="A3EC21F4">
      <w:numFmt w:val="bullet"/>
      <w:lvlText w:val="•"/>
      <w:lvlJc w:val="left"/>
      <w:pPr>
        <w:ind w:left="5240" w:hanging="143"/>
      </w:pPr>
      <w:rPr>
        <w:rFonts w:hint="default"/>
        <w:lang w:val="es-ES" w:eastAsia="en-US" w:bidi="ar-SA"/>
      </w:rPr>
    </w:lvl>
    <w:lvl w:ilvl="6" w:tplc="0324C46C">
      <w:numFmt w:val="bullet"/>
      <w:lvlText w:val="•"/>
      <w:lvlJc w:val="left"/>
      <w:pPr>
        <w:ind w:left="6160" w:hanging="143"/>
      </w:pPr>
      <w:rPr>
        <w:rFonts w:hint="default"/>
        <w:lang w:val="es-ES" w:eastAsia="en-US" w:bidi="ar-SA"/>
      </w:rPr>
    </w:lvl>
    <w:lvl w:ilvl="7" w:tplc="0C72B6CE">
      <w:numFmt w:val="bullet"/>
      <w:lvlText w:val="•"/>
      <w:lvlJc w:val="left"/>
      <w:pPr>
        <w:ind w:left="7080" w:hanging="143"/>
      </w:pPr>
      <w:rPr>
        <w:rFonts w:hint="default"/>
        <w:lang w:val="es-ES" w:eastAsia="en-US" w:bidi="ar-SA"/>
      </w:rPr>
    </w:lvl>
    <w:lvl w:ilvl="8" w:tplc="7F8CA99E">
      <w:numFmt w:val="bullet"/>
      <w:lvlText w:val="•"/>
      <w:lvlJc w:val="left"/>
      <w:pPr>
        <w:ind w:left="8000" w:hanging="143"/>
      </w:pPr>
      <w:rPr>
        <w:rFonts w:hint="default"/>
        <w:lang w:val="es-ES" w:eastAsia="en-US" w:bidi="ar-SA"/>
      </w:rPr>
    </w:lvl>
  </w:abstractNum>
  <w:abstractNum w:abstractNumId="35" w15:restartNumberingAfterBreak="0">
    <w:nsid w:val="4975518F"/>
    <w:multiLevelType w:val="hybridMultilevel"/>
    <w:tmpl w:val="337A22A0"/>
    <w:lvl w:ilvl="0" w:tplc="0456000F">
      <w:start w:val="1"/>
      <w:numFmt w:val="decimal"/>
      <w:lvlText w:val="%1."/>
      <w:lvlJc w:val="left"/>
      <w:pPr>
        <w:ind w:left="720" w:hanging="360"/>
      </w:pPr>
      <w:rPr>
        <w:rFonts w:hint="default"/>
      </w:rPr>
    </w:lvl>
    <w:lvl w:ilvl="1" w:tplc="04560019" w:tentative="1">
      <w:start w:val="1"/>
      <w:numFmt w:val="lowerLetter"/>
      <w:lvlText w:val="%2."/>
      <w:lvlJc w:val="left"/>
      <w:pPr>
        <w:ind w:left="1440" w:hanging="360"/>
      </w:pPr>
    </w:lvl>
    <w:lvl w:ilvl="2" w:tplc="0456001B" w:tentative="1">
      <w:start w:val="1"/>
      <w:numFmt w:val="lowerRoman"/>
      <w:lvlText w:val="%3."/>
      <w:lvlJc w:val="right"/>
      <w:pPr>
        <w:ind w:left="2160" w:hanging="180"/>
      </w:pPr>
    </w:lvl>
    <w:lvl w:ilvl="3" w:tplc="0456000F" w:tentative="1">
      <w:start w:val="1"/>
      <w:numFmt w:val="decimal"/>
      <w:lvlText w:val="%4."/>
      <w:lvlJc w:val="left"/>
      <w:pPr>
        <w:ind w:left="2880" w:hanging="360"/>
      </w:pPr>
    </w:lvl>
    <w:lvl w:ilvl="4" w:tplc="04560019" w:tentative="1">
      <w:start w:val="1"/>
      <w:numFmt w:val="lowerLetter"/>
      <w:lvlText w:val="%5."/>
      <w:lvlJc w:val="left"/>
      <w:pPr>
        <w:ind w:left="3600" w:hanging="360"/>
      </w:pPr>
    </w:lvl>
    <w:lvl w:ilvl="5" w:tplc="0456001B" w:tentative="1">
      <w:start w:val="1"/>
      <w:numFmt w:val="lowerRoman"/>
      <w:lvlText w:val="%6."/>
      <w:lvlJc w:val="right"/>
      <w:pPr>
        <w:ind w:left="4320" w:hanging="180"/>
      </w:pPr>
    </w:lvl>
    <w:lvl w:ilvl="6" w:tplc="0456000F" w:tentative="1">
      <w:start w:val="1"/>
      <w:numFmt w:val="decimal"/>
      <w:lvlText w:val="%7."/>
      <w:lvlJc w:val="left"/>
      <w:pPr>
        <w:ind w:left="5040" w:hanging="360"/>
      </w:pPr>
    </w:lvl>
    <w:lvl w:ilvl="7" w:tplc="04560019" w:tentative="1">
      <w:start w:val="1"/>
      <w:numFmt w:val="lowerLetter"/>
      <w:lvlText w:val="%8."/>
      <w:lvlJc w:val="left"/>
      <w:pPr>
        <w:ind w:left="5760" w:hanging="360"/>
      </w:pPr>
    </w:lvl>
    <w:lvl w:ilvl="8" w:tplc="0456001B" w:tentative="1">
      <w:start w:val="1"/>
      <w:numFmt w:val="lowerRoman"/>
      <w:lvlText w:val="%9."/>
      <w:lvlJc w:val="right"/>
      <w:pPr>
        <w:ind w:left="6480" w:hanging="180"/>
      </w:pPr>
    </w:lvl>
  </w:abstractNum>
  <w:abstractNum w:abstractNumId="36" w15:restartNumberingAfterBreak="0">
    <w:nsid w:val="49C42E9F"/>
    <w:multiLevelType w:val="hybridMultilevel"/>
    <w:tmpl w:val="81CE1C80"/>
    <w:lvl w:ilvl="0" w:tplc="04560001">
      <w:start w:val="1"/>
      <w:numFmt w:val="bullet"/>
      <w:lvlText w:val=""/>
      <w:lvlJc w:val="left"/>
      <w:pPr>
        <w:ind w:left="720" w:hanging="360"/>
      </w:pPr>
      <w:rPr>
        <w:rFonts w:ascii="Symbol" w:hAnsi="Symbol" w:hint="default"/>
      </w:rPr>
    </w:lvl>
    <w:lvl w:ilvl="1" w:tplc="04560003" w:tentative="1">
      <w:start w:val="1"/>
      <w:numFmt w:val="bullet"/>
      <w:lvlText w:val="o"/>
      <w:lvlJc w:val="left"/>
      <w:pPr>
        <w:ind w:left="1440" w:hanging="360"/>
      </w:pPr>
      <w:rPr>
        <w:rFonts w:ascii="Courier New" w:hAnsi="Courier New" w:cs="Courier New" w:hint="default"/>
      </w:rPr>
    </w:lvl>
    <w:lvl w:ilvl="2" w:tplc="04560005" w:tentative="1">
      <w:start w:val="1"/>
      <w:numFmt w:val="bullet"/>
      <w:lvlText w:val=""/>
      <w:lvlJc w:val="left"/>
      <w:pPr>
        <w:ind w:left="2160" w:hanging="360"/>
      </w:pPr>
      <w:rPr>
        <w:rFonts w:ascii="Wingdings" w:hAnsi="Wingdings" w:hint="default"/>
      </w:rPr>
    </w:lvl>
    <w:lvl w:ilvl="3" w:tplc="04560001" w:tentative="1">
      <w:start w:val="1"/>
      <w:numFmt w:val="bullet"/>
      <w:lvlText w:val=""/>
      <w:lvlJc w:val="left"/>
      <w:pPr>
        <w:ind w:left="2880" w:hanging="360"/>
      </w:pPr>
      <w:rPr>
        <w:rFonts w:ascii="Symbol" w:hAnsi="Symbol" w:hint="default"/>
      </w:rPr>
    </w:lvl>
    <w:lvl w:ilvl="4" w:tplc="04560003" w:tentative="1">
      <w:start w:val="1"/>
      <w:numFmt w:val="bullet"/>
      <w:lvlText w:val="o"/>
      <w:lvlJc w:val="left"/>
      <w:pPr>
        <w:ind w:left="3600" w:hanging="360"/>
      </w:pPr>
      <w:rPr>
        <w:rFonts w:ascii="Courier New" w:hAnsi="Courier New" w:cs="Courier New" w:hint="default"/>
      </w:rPr>
    </w:lvl>
    <w:lvl w:ilvl="5" w:tplc="04560005" w:tentative="1">
      <w:start w:val="1"/>
      <w:numFmt w:val="bullet"/>
      <w:lvlText w:val=""/>
      <w:lvlJc w:val="left"/>
      <w:pPr>
        <w:ind w:left="4320" w:hanging="360"/>
      </w:pPr>
      <w:rPr>
        <w:rFonts w:ascii="Wingdings" w:hAnsi="Wingdings" w:hint="default"/>
      </w:rPr>
    </w:lvl>
    <w:lvl w:ilvl="6" w:tplc="04560001" w:tentative="1">
      <w:start w:val="1"/>
      <w:numFmt w:val="bullet"/>
      <w:lvlText w:val=""/>
      <w:lvlJc w:val="left"/>
      <w:pPr>
        <w:ind w:left="5040" w:hanging="360"/>
      </w:pPr>
      <w:rPr>
        <w:rFonts w:ascii="Symbol" w:hAnsi="Symbol" w:hint="default"/>
      </w:rPr>
    </w:lvl>
    <w:lvl w:ilvl="7" w:tplc="04560003" w:tentative="1">
      <w:start w:val="1"/>
      <w:numFmt w:val="bullet"/>
      <w:lvlText w:val="o"/>
      <w:lvlJc w:val="left"/>
      <w:pPr>
        <w:ind w:left="5760" w:hanging="360"/>
      </w:pPr>
      <w:rPr>
        <w:rFonts w:ascii="Courier New" w:hAnsi="Courier New" w:cs="Courier New" w:hint="default"/>
      </w:rPr>
    </w:lvl>
    <w:lvl w:ilvl="8" w:tplc="04560005" w:tentative="1">
      <w:start w:val="1"/>
      <w:numFmt w:val="bullet"/>
      <w:lvlText w:val=""/>
      <w:lvlJc w:val="left"/>
      <w:pPr>
        <w:ind w:left="6480" w:hanging="360"/>
      </w:pPr>
      <w:rPr>
        <w:rFonts w:ascii="Wingdings" w:hAnsi="Wingdings" w:hint="default"/>
      </w:rPr>
    </w:lvl>
  </w:abstractNum>
  <w:abstractNum w:abstractNumId="37" w15:restartNumberingAfterBreak="0">
    <w:nsid w:val="4A7F3BC0"/>
    <w:multiLevelType w:val="hybridMultilevel"/>
    <w:tmpl w:val="51B4DA16"/>
    <w:lvl w:ilvl="0" w:tplc="04560017">
      <w:start w:val="1"/>
      <w:numFmt w:val="lowerLetter"/>
      <w:lvlText w:val="%1)"/>
      <w:lvlJc w:val="left"/>
      <w:pPr>
        <w:ind w:left="720" w:hanging="360"/>
      </w:pPr>
      <w:rPr>
        <w:rFonts w:hint="default"/>
      </w:rPr>
    </w:lvl>
    <w:lvl w:ilvl="1" w:tplc="04560019" w:tentative="1">
      <w:start w:val="1"/>
      <w:numFmt w:val="lowerLetter"/>
      <w:lvlText w:val="%2."/>
      <w:lvlJc w:val="left"/>
      <w:pPr>
        <w:ind w:left="1440" w:hanging="360"/>
      </w:pPr>
    </w:lvl>
    <w:lvl w:ilvl="2" w:tplc="0456001B" w:tentative="1">
      <w:start w:val="1"/>
      <w:numFmt w:val="lowerRoman"/>
      <w:lvlText w:val="%3."/>
      <w:lvlJc w:val="right"/>
      <w:pPr>
        <w:ind w:left="2160" w:hanging="180"/>
      </w:pPr>
    </w:lvl>
    <w:lvl w:ilvl="3" w:tplc="0456000F" w:tentative="1">
      <w:start w:val="1"/>
      <w:numFmt w:val="decimal"/>
      <w:lvlText w:val="%4."/>
      <w:lvlJc w:val="left"/>
      <w:pPr>
        <w:ind w:left="2880" w:hanging="360"/>
      </w:pPr>
    </w:lvl>
    <w:lvl w:ilvl="4" w:tplc="04560019" w:tentative="1">
      <w:start w:val="1"/>
      <w:numFmt w:val="lowerLetter"/>
      <w:lvlText w:val="%5."/>
      <w:lvlJc w:val="left"/>
      <w:pPr>
        <w:ind w:left="3600" w:hanging="360"/>
      </w:pPr>
    </w:lvl>
    <w:lvl w:ilvl="5" w:tplc="0456001B" w:tentative="1">
      <w:start w:val="1"/>
      <w:numFmt w:val="lowerRoman"/>
      <w:lvlText w:val="%6."/>
      <w:lvlJc w:val="right"/>
      <w:pPr>
        <w:ind w:left="4320" w:hanging="180"/>
      </w:pPr>
    </w:lvl>
    <w:lvl w:ilvl="6" w:tplc="0456000F" w:tentative="1">
      <w:start w:val="1"/>
      <w:numFmt w:val="decimal"/>
      <w:lvlText w:val="%7."/>
      <w:lvlJc w:val="left"/>
      <w:pPr>
        <w:ind w:left="5040" w:hanging="360"/>
      </w:pPr>
    </w:lvl>
    <w:lvl w:ilvl="7" w:tplc="04560019" w:tentative="1">
      <w:start w:val="1"/>
      <w:numFmt w:val="lowerLetter"/>
      <w:lvlText w:val="%8."/>
      <w:lvlJc w:val="left"/>
      <w:pPr>
        <w:ind w:left="5760" w:hanging="360"/>
      </w:pPr>
    </w:lvl>
    <w:lvl w:ilvl="8" w:tplc="0456001B" w:tentative="1">
      <w:start w:val="1"/>
      <w:numFmt w:val="lowerRoman"/>
      <w:lvlText w:val="%9."/>
      <w:lvlJc w:val="right"/>
      <w:pPr>
        <w:ind w:left="6480" w:hanging="180"/>
      </w:pPr>
    </w:lvl>
  </w:abstractNum>
  <w:abstractNum w:abstractNumId="38" w15:restartNumberingAfterBreak="0">
    <w:nsid w:val="53A9373E"/>
    <w:multiLevelType w:val="multilevel"/>
    <w:tmpl w:val="F5E620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568860F4"/>
    <w:multiLevelType w:val="multilevel"/>
    <w:tmpl w:val="63BCA3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7A06BC1"/>
    <w:multiLevelType w:val="hybridMultilevel"/>
    <w:tmpl w:val="DFAC8B9A"/>
    <w:lvl w:ilvl="0" w:tplc="0C0A0001">
      <w:start w:val="1"/>
      <w:numFmt w:val="bullet"/>
      <w:lvlText w:val=""/>
      <w:lvlJc w:val="left"/>
      <w:pPr>
        <w:ind w:left="720" w:hanging="360"/>
      </w:pPr>
      <w:rPr>
        <w:rFonts w:ascii="Symbol" w:hAnsi="Symbol" w:hint="default"/>
      </w:rPr>
    </w:lvl>
    <w:lvl w:ilvl="1" w:tplc="04560003" w:tentative="1">
      <w:start w:val="1"/>
      <w:numFmt w:val="bullet"/>
      <w:lvlText w:val="o"/>
      <w:lvlJc w:val="left"/>
      <w:pPr>
        <w:ind w:left="1440" w:hanging="360"/>
      </w:pPr>
      <w:rPr>
        <w:rFonts w:ascii="Courier New" w:hAnsi="Courier New" w:cs="Courier New" w:hint="default"/>
      </w:rPr>
    </w:lvl>
    <w:lvl w:ilvl="2" w:tplc="04560005" w:tentative="1">
      <w:start w:val="1"/>
      <w:numFmt w:val="bullet"/>
      <w:lvlText w:val=""/>
      <w:lvlJc w:val="left"/>
      <w:pPr>
        <w:ind w:left="2160" w:hanging="360"/>
      </w:pPr>
      <w:rPr>
        <w:rFonts w:ascii="Wingdings" w:hAnsi="Wingdings" w:hint="default"/>
      </w:rPr>
    </w:lvl>
    <w:lvl w:ilvl="3" w:tplc="04560001" w:tentative="1">
      <w:start w:val="1"/>
      <w:numFmt w:val="bullet"/>
      <w:lvlText w:val=""/>
      <w:lvlJc w:val="left"/>
      <w:pPr>
        <w:ind w:left="2880" w:hanging="360"/>
      </w:pPr>
      <w:rPr>
        <w:rFonts w:ascii="Symbol" w:hAnsi="Symbol" w:hint="default"/>
      </w:rPr>
    </w:lvl>
    <w:lvl w:ilvl="4" w:tplc="04560003" w:tentative="1">
      <w:start w:val="1"/>
      <w:numFmt w:val="bullet"/>
      <w:lvlText w:val="o"/>
      <w:lvlJc w:val="left"/>
      <w:pPr>
        <w:ind w:left="3600" w:hanging="360"/>
      </w:pPr>
      <w:rPr>
        <w:rFonts w:ascii="Courier New" w:hAnsi="Courier New" w:cs="Courier New" w:hint="default"/>
      </w:rPr>
    </w:lvl>
    <w:lvl w:ilvl="5" w:tplc="04560005" w:tentative="1">
      <w:start w:val="1"/>
      <w:numFmt w:val="bullet"/>
      <w:lvlText w:val=""/>
      <w:lvlJc w:val="left"/>
      <w:pPr>
        <w:ind w:left="4320" w:hanging="360"/>
      </w:pPr>
      <w:rPr>
        <w:rFonts w:ascii="Wingdings" w:hAnsi="Wingdings" w:hint="default"/>
      </w:rPr>
    </w:lvl>
    <w:lvl w:ilvl="6" w:tplc="04560001" w:tentative="1">
      <w:start w:val="1"/>
      <w:numFmt w:val="bullet"/>
      <w:lvlText w:val=""/>
      <w:lvlJc w:val="left"/>
      <w:pPr>
        <w:ind w:left="5040" w:hanging="360"/>
      </w:pPr>
      <w:rPr>
        <w:rFonts w:ascii="Symbol" w:hAnsi="Symbol" w:hint="default"/>
      </w:rPr>
    </w:lvl>
    <w:lvl w:ilvl="7" w:tplc="04560003" w:tentative="1">
      <w:start w:val="1"/>
      <w:numFmt w:val="bullet"/>
      <w:lvlText w:val="o"/>
      <w:lvlJc w:val="left"/>
      <w:pPr>
        <w:ind w:left="5760" w:hanging="360"/>
      </w:pPr>
      <w:rPr>
        <w:rFonts w:ascii="Courier New" w:hAnsi="Courier New" w:cs="Courier New" w:hint="default"/>
      </w:rPr>
    </w:lvl>
    <w:lvl w:ilvl="8" w:tplc="04560005" w:tentative="1">
      <w:start w:val="1"/>
      <w:numFmt w:val="bullet"/>
      <w:lvlText w:val=""/>
      <w:lvlJc w:val="left"/>
      <w:pPr>
        <w:ind w:left="6480" w:hanging="360"/>
      </w:pPr>
      <w:rPr>
        <w:rFonts w:ascii="Wingdings" w:hAnsi="Wingdings" w:hint="default"/>
      </w:rPr>
    </w:lvl>
  </w:abstractNum>
  <w:abstractNum w:abstractNumId="41" w15:restartNumberingAfterBreak="0">
    <w:nsid w:val="588772D2"/>
    <w:multiLevelType w:val="hybridMultilevel"/>
    <w:tmpl w:val="770687D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2" w15:restartNumberingAfterBreak="0">
    <w:nsid w:val="5DC91F5C"/>
    <w:multiLevelType w:val="multilevel"/>
    <w:tmpl w:val="8850F4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4C94F16"/>
    <w:multiLevelType w:val="multilevel"/>
    <w:tmpl w:val="A5D092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655003F3"/>
    <w:multiLevelType w:val="hybridMultilevel"/>
    <w:tmpl w:val="801293F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5" w15:restartNumberingAfterBreak="0">
    <w:nsid w:val="68A84D13"/>
    <w:multiLevelType w:val="multilevel"/>
    <w:tmpl w:val="2048B0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6B2E0049"/>
    <w:multiLevelType w:val="hybridMultilevel"/>
    <w:tmpl w:val="559468A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7" w15:restartNumberingAfterBreak="0">
    <w:nsid w:val="6E15634C"/>
    <w:multiLevelType w:val="hybridMultilevel"/>
    <w:tmpl w:val="C2BE9D7C"/>
    <w:lvl w:ilvl="0" w:tplc="04560017">
      <w:start w:val="1"/>
      <w:numFmt w:val="lowerLetter"/>
      <w:lvlText w:val="%1)"/>
      <w:lvlJc w:val="left"/>
      <w:pPr>
        <w:ind w:left="720" w:hanging="360"/>
      </w:pPr>
      <w:rPr>
        <w:rFonts w:hint="default"/>
      </w:rPr>
    </w:lvl>
    <w:lvl w:ilvl="1" w:tplc="04560019" w:tentative="1">
      <w:start w:val="1"/>
      <w:numFmt w:val="lowerLetter"/>
      <w:lvlText w:val="%2."/>
      <w:lvlJc w:val="left"/>
      <w:pPr>
        <w:ind w:left="1440" w:hanging="360"/>
      </w:pPr>
    </w:lvl>
    <w:lvl w:ilvl="2" w:tplc="0456001B" w:tentative="1">
      <w:start w:val="1"/>
      <w:numFmt w:val="lowerRoman"/>
      <w:lvlText w:val="%3."/>
      <w:lvlJc w:val="right"/>
      <w:pPr>
        <w:ind w:left="2160" w:hanging="180"/>
      </w:pPr>
    </w:lvl>
    <w:lvl w:ilvl="3" w:tplc="0456000F" w:tentative="1">
      <w:start w:val="1"/>
      <w:numFmt w:val="decimal"/>
      <w:lvlText w:val="%4."/>
      <w:lvlJc w:val="left"/>
      <w:pPr>
        <w:ind w:left="2880" w:hanging="360"/>
      </w:pPr>
    </w:lvl>
    <w:lvl w:ilvl="4" w:tplc="04560019" w:tentative="1">
      <w:start w:val="1"/>
      <w:numFmt w:val="lowerLetter"/>
      <w:lvlText w:val="%5."/>
      <w:lvlJc w:val="left"/>
      <w:pPr>
        <w:ind w:left="3600" w:hanging="360"/>
      </w:pPr>
    </w:lvl>
    <w:lvl w:ilvl="5" w:tplc="0456001B" w:tentative="1">
      <w:start w:val="1"/>
      <w:numFmt w:val="lowerRoman"/>
      <w:lvlText w:val="%6."/>
      <w:lvlJc w:val="right"/>
      <w:pPr>
        <w:ind w:left="4320" w:hanging="180"/>
      </w:pPr>
    </w:lvl>
    <w:lvl w:ilvl="6" w:tplc="0456000F" w:tentative="1">
      <w:start w:val="1"/>
      <w:numFmt w:val="decimal"/>
      <w:lvlText w:val="%7."/>
      <w:lvlJc w:val="left"/>
      <w:pPr>
        <w:ind w:left="5040" w:hanging="360"/>
      </w:pPr>
    </w:lvl>
    <w:lvl w:ilvl="7" w:tplc="04560019" w:tentative="1">
      <w:start w:val="1"/>
      <w:numFmt w:val="lowerLetter"/>
      <w:lvlText w:val="%8."/>
      <w:lvlJc w:val="left"/>
      <w:pPr>
        <w:ind w:left="5760" w:hanging="360"/>
      </w:pPr>
    </w:lvl>
    <w:lvl w:ilvl="8" w:tplc="0456001B" w:tentative="1">
      <w:start w:val="1"/>
      <w:numFmt w:val="lowerRoman"/>
      <w:lvlText w:val="%9."/>
      <w:lvlJc w:val="right"/>
      <w:pPr>
        <w:ind w:left="6480" w:hanging="180"/>
      </w:pPr>
    </w:lvl>
  </w:abstractNum>
  <w:abstractNum w:abstractNumId="48" w15:restartNumberingAfterBreak="0">
    <w:nsid w:val="6F001B02"/>
    <w:multiLevelType w:val="hybridMultilevel"/>
    <w:tmpl w:val="8D3233F0"/>
    <w:lvl w:ilvl="0" w:tplc="0456000F">
      <w:start w:val="1"/>
      <w:numFmt w:val="decimal"/>
      <w:lvlText w:val="%1."/>
      <w:lvlJc w:val="left"/>
      <w:pPr>
        <w:ind w:left="720" w:hanging="360"/>
      </w:pPr>
    </w:lvl>
    <w:lvl w:ilvl="1" w:tplc="04560019" w:tentative="1">
      <w:start w:val="1"/>
      <w:numFmt w:val="lowerLetter"/>
      <w:lvlText w:val="%2."/>
      <w:lvlJc w:val="left"/>
      <w:pPr>
        <w:ind w:left="1440" w:hanging="360"/>
      </w:pPr>
    </w:lvl>
    <w:lvl w:ilvl="2" w:tplc="0456001B" w:tentative="1">
      <w:start w:val="1"/>
      <w:numFmt w:val="lowerRoman"/>
      <w:lvlText w:val="%3."/>
      <w:lvlJc w:val="right"/>
      <w:pPr>
        <w:ind w:left="2160" w:hanging="180"/>
      </w:pPr>
    </w:lvl>
    <w:lvl w:ilvl="3" w:tplc="0456000F" w:tentative="1">
      <w:start w:val="1"/>
      <w:numFmt w:val="decimal"/>
      <w:lvlText w:val="%4."/>
      <w:lvlJc w:val="left"/>
      <w:pPr>
        <w:ind w:left="2880" w:hanging="360"/>
      </w:pPr>
    </w:lvl>
    <w:lvl w:ilvl="4" w:tplc="04560019" w:tentative="1">
      <w:start w:val="1"/>
      <w:numFmt w:val="lowerLetter"/>
      <w:lvlText w:val="%5."/>
      <w:lvlJc w:val="left"/>
      <w:pPr>
        <w:ind w:left="3600" w:hanging="360"/>
      </w:pPr>
    </w:lvl>
    <w:lvl w:ilvl="5" w:tplc="0456001B" w:tentative="1">
      <w:start w:val="1"/>
      <w:numFmt w:val="lowerRoman"/>
      <w:lvlText w:val="%6."/>
      <w:lvlJc w:val="right"/>
      <w:pPr>
        <w:ind w:left="4320" w:hanging="180"/>
      </w:pPr>
    </w:lvl>
    <w:lvl w:ilvl="6" w:tplc="0456000F" w:tentative="1">
      <w:start w:val="1"/>
      <w:numFmt w:val="decimal"/>
      <w:lvlText w:val="%7."/>
      <w:lvlJc w:val="left"/>
      <w:pPr>
        <w:ind w:left="5040" w:hanging="360"/>
      </w:pPr>
    </w:lvl>
    <w:lvl w:ilvl="7" w:tplc="04560019" w:tentative="1">
      <w:start w:val="1"/>
      <w:numFmt w:val="lowerLetter"/>
      <w:lvlText w:val="%8."/>
      <w:lvlJc w:val="left"/>
      <w:pPr>
        <w:ind w:left="5760" w:hanging="360"/>
      </w:pPr>
    </w:lvl>
    <w:lvl w:ilvl="8" w:tplc="0456001B" w:tentative="1">
      <w:start w:val="1"/>
      <w:numFmt w:val="lowerRoman"/>
      <w:lvlText w:val="%9."/>
      <w:lvlJc w:val="right"/>
      <w:pPr>
        <w:ind w:left="6480" w:hanging="180"/>
      </w:pPr>
    </w:lvl>
  </w:abstractNum>
  <w:abstractNum w:abstractNumId="49" w15:restartNumberingAfterBreak="0">
    <w:nsid w:val="6F4F74DA"/>
    <w:multiLevelType w:val="multilevel"/>
    <w:tmpl w:val="1C9296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71092D79"/>
    <w:multiLevelType w:val="multilevel"/>
    <w:tmpl w:val="651E98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719E7B6F"/>
    <w:multiLevelType w:val="hybridMultilevel"/>
    <w:tmpl w:val="31560FEA"/>
    <w:lvl w:ilvl="0" w:tplc="04560001">
      <w:start w:val="1"/>
      <w:numFmt w:val="bullet"/>
      <w:lvlText w:val=""/>
      <w:lvlJc w:val="left"/>
      <w:pPr>
        <w:ind w:left="720" w:hanging="360"/>
      </w:pPr>
      <w:rPr>
        <w:rFonts w:ascii="Symbol" w:hAnsi="Symbol" w:hint="default"/>
      </w:rPr>
    </w:lvl>
    <w:lvl w:ilvl="1" w:tplc="04560003" w:tentative="1">
      <w:start w:val="1"/>
      <w:numFmt w:val="bullet"/>
      <w:lvlText w:val="o"/>
      <w:lvlJc w:val="left"/>
      <w:pPr>
        <w:ind w:left="1440" w:hanging="360"/>
      </w:pPr>
      <w:rPr>
        <w:rFonts w:ascii="Courier New" w:hAnsi="Courier New" w:cs="Courier New" w:hint="default"/>
      </w:rPr>
    </w:lvl>
    <w:lvl w:ilvl="2" w:tplc="04560005" w:tentative="1">
      <w:start w:val="1"/>
      <w:numFmt w:val="bullet"/>
      <w:lvlText w:val=""/>
      <w:lvlJc w:val="left"/>
      <w:pPr>
        <w:ind w:left="2160" w:hanging="360"/>
      </w:pPr>
      <w:rPr>
        <w:rFonts w:ascii="Wingdings" w:hAnsi="Wingdings" w:hint="default"/>
      </w:rPr>
    </w:lvl>
    <w:lvl w:ilvl="3" w:tplc="04560001" w:tentative="1">
      <w:start w:val="1"/>
      <w:numFmt w:val="bullet"/>
      <w:lvlText w:val=""/>
      <w:lvlJc w:val="left"/>
      <w:pPr>
        <w:ind w:left="2880" w:hanging="360"/>
      </w:pPr>
      <w:rPr>
        <w:rFonts w:ascii="Symbol" w:hAnsi="Symbol" w:hint="default"/>
      </w:rPr>
    </w:lvl>
    <w:lvl w:ilvl="4" w:tplc="04560003" w:tentative="1">
      <w:start w:val="1"/>
      <w:numFmt w:val="bullet"/>
      <w:lvlText w:val="o"/>
      <w:lvlJc w:val="left"/>
      <w:pPr>
        <w:ind w:left="3600" w:hanging="360"/>
      </w:pPr>
      <w:rPr>
        <w:rFonts w:ascii="Courier New" w:hAnsi="Courier New" w:cs="Courier New" w:hint="default"/>
      </w:rPr>
    </w:lvl>
    <w:lvl w:ilvl="5" w:tplc="04560005" w:tentative="1">
      <w:start w:val="1"/>
      <w:numFmt w:val="bullet"/>
      <w:lvlText w:val=""/>
      <w:lvlJc w:val="left"/>
      <w:pPr>
        <w:ind w:left="4320" w:hanging="360"/>
      </w:pPr>
      <w:rPr>
        <w:rFonts w:ascii="Wingdings" w:hAnsi="Wingdings" w:hint="default"/>
      </w:rPr>
    </w:lvl>
    <w:lvl w:ilvl="6" w:tplc="04560001" w:tentative="1">
      <w:start w:val="1"/>
      <w:numFmt w:val="bullet"/>
      <w:lvlText w:val=""/>
      <w:lvlJc w:val="left"/>
      <w:pPr>
        <w:ind w:left="5040" w:hanging="360"/>
      </w:pPr>
      <w:rPr>
        <w:rFonts w:ascii="Symbol" w:hAnsi="Symbol" w:hint="default"/>
      </w:rPr>
    </w:lvl>
    <w:lvl w:ilvl="7" w:tplc="04560003" w:tentative="1">
      <w:start w:val="1"/>
      <w:numFmt w:val="bullet"/>
      <w:lvlText w:val="o"/>
      <w:lvlJc w:val="left"/>
      <w:pPr>
        <w:ind w:left="5760" w:hanging="360"/>
      </w:pPr>
      <w:rPr>
        <w:rFonts w:ascii="Courier New" w:hAnsi="Courier New" w:cs="Courier New" w:hint="default"/>
      </w:rPr>
    </w:lvl>
    <w:lvl w:ilvl="8" w:tplc="04560005" w:tentative="1">
      <w:start w:val="1"/>
      <w:numFmt w:val="bullet"/>
      <w:lvlText w:val=""/>
      <w:lvlJc w:val="left"/>
      <w:pPr>
        <w:ind w:left="6480" w:hanging="360"/>
      </w:pPr>
      <w:rPr>
        <w:rFonts w:ascii="Wingdings" w:hAnsi="Wingdings" w:hint="default"/>
      </w:rPr>
    </w:lvl>
  </w:abstractNum>
  <w:abstractNum w:abstractNumId="52" w15:restartNumberingAfterBreak="0">
    <w:nsid w:val="71D834D2"/>
    <w:multiLevelType w:val="hybridMultilevel"/>
    <w:tmpl w:val="71C4DFA0"/>
    <w:lvl w:ilvl="0" w:tplc="435202B0">
      <w:start w:val="1"/>
      <w:numFmt w:val="lowerLetter"/>
      <w:lvlText w:val="%1)"/>
      <w:lvlJc w:val="left"/>
      <w:pPr>
        <w:ind w:left="1080" w:hanging="360"/>
      </w:pPr>
      <w:rPr>
        <w:rFonts w:hint="default"/>
      </w:rPr>
    </w:lvl>
    <w:lvl w:ilvl="1" w:tplc="04560019" w:tentative="1">
      <w:start w:val="1"/>
      <w:numFmt w:val="lowerLetter"/>
      <w:lvlText w:val="%2."/>
      <w:lvlJc w:val="left"/>
      <w:pPr>
        <w:ind w:left="1800" w:hanging="360"/>
      </w:pPr>
    </w:lvl>
    <w:lvl w:ilvl="2" w:tplc="0456001B" w:tentative="1">
      <w:start w:val="1"/>
      <w:numFmt w:val="lowerRoman"/>
      <w:lvlText w:val="%3."/>
      <w:lvlJc w:val="right"/>
      <w:pPr>
        <w:ind w:left="2520" w:hanging="180"/>
      </w:pPr>
    </w:lvl>
    <w:lvl w:ilvl="3" w:tplc="0456000F" w:tentative="1">
      <w:start w:val="1"/>
      <w:numFmt w:val="decimal"/>
      <w:lvlText w:val="%4."/>
      <w:lvlJc w:val="left"/>
      <w:pPr>
        <w:ind w:left="3240" w:hanging="360"/>
      </w:pPr>
    </w:lvl>
    <w:lvl w:ilvl="4" w:tplc="04560019" w:tentative="1">
      <w:start w:val="1"/>
      <w:numFmt w:val="lowerLetter"/>
      <w:lvlText w:val="%5."/>
      <w:lvlJc w:val="left"/>
      <w:pPr>
        <w:ind w:left="3960" w:hanging="360"/>
      </w:pPr>
    </w:lvl>
    <w:lvl w:ilvl="5" w:tplc="0456001B" w:tentative="1">
      <w:start w:val="1"/>
      <w:numFmt w:val="lowerRoman"/>
      <w:lvlText w:val="%6."/>
      <w:lvlJc w:val="right"/>
      <w:pPr>
        <w:ind w:left="4680" w:hanging="180"/>
      </w:pPr>
    </w:lvl>
    <w:lvl w:ilvl="6" w:tplc="0456000F" w:tentative="1">
      <w:start w:val="1"/>
      <w:numFmt w:val="decimal"/>
      <w:lvlText w:val="%7."/>
      <w:lvlJc w:val="left"/>
      <w:pPr>
        <w:ind w:left="5400" w:hanging="360"/>
      </w:pPr>
    </w:lvl>
    <w:lvl w:ilvl="7" w:tplc="04560019" w:tentative="1">
      <w:start w:val="1"/>
      <w:numFmt w:val="lowerLetter"/>
      <w:lvlText w:val="%8."/>
      <w:lvlJc w:val="left"/>
      <w:pPr>
        <w:ind w:left="6120" w:hanging="360"/>
      </w:pPr>
    </w:lvl>
    <w:lvl w:ilvl="8" w:tplc="0456001B" w:tentative="1">
      <w:start w:val="1"/>
      <w:numFmt w:val="lowerRoman"/>
      <w:lvlText w:val="%9."/>
      <w:lvlJc w:val="right"/>
      <w:pPr>
        <w:ind w:left="6840" w:hanging="180"/>
      </w:pPr>
    </w:lvl>
  </w:abstractNum>
  <w:abstractNum w:abstractNumId="53" w15:restartNumberingAfterBreak="0">
    <w:nsid w:val="722B2F9D"/>
    <w:multiLevelType w:val="multilevel"/>
    <w:tmpl w:val="9A3098CA"/>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54" w15:restartNumberingAfterBreak="0">
    <w:nsid w:val="74F0619B"/>
    <w:multiLevelType w:val="multilevel"/>
    <w:tmpl w:val="843C71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765F5E2D"/>
    <w:multiLevelType w:val="hybridMultilevel"/>
    <w:tmpl w:val="3C8C1D98"/>
    <w:lvl w:ilvl="0" w:tplc="DB9A3F9C">
      <w:start w:val="1"/>
      <w:numFmt w:val="bullet"/>
      <w:lvlText w:val=""/>
      <w:lvlJc w:val="left"/>
      <w:pPr>
        <w:ind w:left="720" w:hanging="360"/>
      </w:pPr>
      <w:rPr>
        <w:rFonts w:ascii="Symbol" w:hAnsi="Symbol"/>
      </w:rPr>
    </w:lvl>
    <w:lvl w:ilvl="1" w:tplc="A716A7FC">
      <w:start w:val="1"/>
      <w:numFmt w:val="bullet"/>
      <w:lvlText w:val=""/>
      <w:lvlJc w:val="left"/>
      <w:pPr>
        <w:ind w:left="720" w:hanging="360"/>
      </w:pPr>
      <w:rPr>
        <w:rFonts w:ascii="Symbol" w:hAnsi="Symbol"/>
      </w:rPr>
    </w:lvl>
    <w:lvl w:ilvl="2" w:tplc="F726141C">
      <w:start w:val="1"/>
      <w:numFmt w:val="bullet"/>
      <w:lvlText w:val=""/>
      <w:lvlJc w:val="left"/>
      <w:pPr>
        <w:ind w:left="720" w:hanging="360"/>
      </w:pPr>
      <w:rPr>
        <w:rFonts w:ascii="Symbol" w:hAnsi="Symbol"/>
      </w:rPr>
    </w:lvl>
    <w:lvl w:ilvl="3" w:tplc="C3BA2922">
      <w:start w:val="1"/>
      <w:numFmt w:val="bullet"/>
      <w:lvlText w:val=""/>
      <w:lvlJc w:val="left"/>
      <w:pPr>
        <w:ind w:left="720" w:hanging="360"/>
      </w:pPr>
      <w:rPr>
        <w:rFonts w:ascii="Symbol" w:hAnsi="Symbol"/>
      </w:rPr>
    </w:lvl>
    <w:lvl w:ilvl="4" w:tplc="4B9AC008">
      <w:start w:val="1"/>
      <w:numFmt w:val="bullet"/>
      <w:lvlText w:val=""/>
      <w:lvlJc w:val="left"/>
      <w:pPr>
        <w:ind w:left="720" w:hanging="360"/>
      </w:pPr>
      <w:rPr>
        <w:rFonts w:ascii="Symbol" w:hAnsi="Symbol"/>
      </w:rPr>
    </w:lvl>
    <w:lvl w:ilvl="5" w:tplc="A1C8090A">
      <w:start w:val="1"/>
      <w:numFmt w:val="bullet"/>
      <w:lvlText w:val=""/>
      <w:lvlJc w:val="left"/>
      <w:pPr>
        <w:ind w:left="720" w:hanging="360"/>
      </w:pPr>
      <w:rPr>
        <w:rFonts w:ascii="Symbol" w:hAnsi="Symbol"/>
      </w:rPr>
    </w:lvl>
    <w:lvl w:ilvl="6" w:tplc="15CEC8B6">
      <w:start w:val="1"/>
      <w:numFmt w:val="bullet"/>
      <w:lvlText w:val=""/>
      <w:lvlJc w:val="left"/>
      <w:pPr>
        <w:ind w:left="720" w:hanging="360"/>
      </w:pPr>
      <w:rPr>
        <w:rFonts w:ascii="Symbol" w:hAnsi="Symbol"/>
      </w:rPr>
    </w:lvl>
    <w:lvl w:ilvl="7" w:tplc="8D10266E">
      <w:start w:val="1"/>
      <w:numFmt w:val="bullet"/>
      <w:lvlText w:val=""/>
      <w:lvlJc w:val="left"/>
      <w:pPr>
        <w:ind w:left="720" w:hanging="360"/>
      </w:pPr>
      <w:rPr>
        <w:rFonts w:ascii="Symbol" w:hAnsi="Symbol"/>
      </w:rPr>
    </w:lvl>
    <w:lvl w:ilvl="8" w:tplc="A06E1CD4">
      <w:start w:val="1"/>
      <w:numFmt w:val="bullet"/>
      <w:lvlText w:val=""/>
      <w:lvlJc w:val="left"/>
      <w:pPr>
        <w:ind w:left="720" w:hanging="360"/>
      </w:pPr>
      <w:rPr>
        <w:rFonts w:ascii="Symbol" w:hAnsi="Symbol"/>
      </w:rPr>
    </w:lvl>
  </w:abstractNum>
  <w:abstractNum w:abstractNumId="56" w15:restartNumberingAfterBreak="0">
    <w:nsid w:val="782274BE"/>
    <w:multiLevelType w:val="multilevel"/>
    <w:tmpl w:val="EF1215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7D405CD2"/>
    <w:multiLevelType w:val="hybridMultilevel"/>
    <w:tmpl w:val="46685A80"/>
    <w:lvl w:ilvl="0" w:tplc="0694AC00">
      <w:start w:val="1"/>
      <w:numFmt w:val="decimal"/>
      <w:lvlText w:val="%1."/>
      <w:lvlJc w:val="left"/>
      <w:pPr>
        <w:ind w:left="528" w:hanging="222"/>
      </w:pPr>
      <w:rPr>
        <w:rFonts w:ascii="Times New Roman" w:eastAsia="Times New Roman" w:hAnsi="Times New Roman" w:cs="Times New Roman" w:hint="default"/>
        <w:b w:val="0"/>
        <w:bCs w:val="0"/>
        <w:i w:val="0"/>
        <w:iCs w:val="0"/>
        <w:spacing w:val="0"/>
        <w:w w:val="99"/>
        <w:sz w:val="18"/>
        <w:szCs w:val="18"/>
        <w:lang w:val="es-ES" w:eastAsia="en-US" w:bidi="ar-SA"/>
      </w:rPr>
    </w:lvl>
    <w:lvl w:ilvl="1" w:tplc="1F22E45C">
      <w:numFmt w:val="bullet"/>
      <w:lvlText w:val="·"/>
      <w:lvlJc w:val="left"/>
      <w:pPr>
        <w:ind w:left="528" w:hanging="143"/>
      </w:pPr>
      <w:rPr>
        <w:rFonts w:ascii="Times New Roman" w:eastAsia="Times New Roman" w:hAnsi="Times New Roman" w:cs="Times New Roman" w:hint="default"/>
        <w:b/>
        <w:bCs/>
        <w:i w:val="0"/>
        <w:iCs w:val="0"/>
        <w:spacing w:val="0"/>
        <w:w w:val="101"/>
        <w:position w:val="-2"/>
        <w:sz w:val="22"/>
        <w:szCs w:val="22"/>
        <w:lang w:val="es-ES" w:eastAsia="en-US" w:bidi="ar-SA"/>
      </w:rPr>
    </w:lvl>
    <w:lvl w:ilvl="2" w:tplc="3ADC7B8C">
      <w:numFmt w:val="bullet"/>
      <w:lvlText w:val="•"/>
      <w:lvlJc w:val="left"/>
      <w:pPr>
        <w:ind w:left="2333" w:hanging="143"/>
      </w:pPr>
      <w:rPr>
        <w:rFonts w:hint="default"/>
        <w:lang w:val="es-ES" w:eastAsia="en-US" w:bidi="ar-SA"/>
      </w:rPr>
    </w:lvl>
    <w:lvl w:ilvl="3" w:tplc="25AEC896">
      <w:numFmt w:val="bullet"/>
      <w:lvlText w:val="•"/>
      <w:lvlJc w:val="left"/>
      <w:pPr>
        <w:ind w:left="3240" w:hanging="143"/>
      </w:pPr>
      <w:rPr>
        <w:rFonts w:hint="default"/>
        <w:lang w:val="es-ES" w:eastAsia="en-US" w:bidi="ar-SA"/>
      </w:rPr>
    </w:lvl>
    <w:lvl w:ilvl="4" w:tplc="D5FA8C68">
      <w:numFmt w:val="bullet"/>
      <w:lvlText w:val="•"/>
      <w:lvlJc w:val="left"/>
      <w:pPr>
        <w:ind w:left="4146" w:hanging="143"/>
      </w:pPr>
      <w:rPr>
        <w:rFonts w:hint="default"/>
        <w:lang w:val="es-ES" w:eastAsia="en-US" w:bidi="ar-SA"/>
      </w:rPr>
    </w:lvl>
    <w:lvl w:ilvl="5" w:tplc="FF9CC1FA">
      <w:numFmt w:val="bullet"/>
      <w:lvlText w:val="•"/>
      <w:lvlJc w:val="left"/>
      <w:pPr>
        <w:ind w:left="5053" w:hanging="143"/>
      </w:pPr>
      <w:rPr>
        <w:rFonts w:hint="default"/>
        <w:lang w:val="es-ES" w:eastAsia="en-US" w:bidi="ar-SA"/>
      </w:rPr>
    </w:lvl>
    <w:lvl w:ilvl="6" w:tplc="0AF0E444">
      <w:numFmt w:val="bullet"/>
      <w:lvlText w:val="•"/>
      <w:lvlJc w:val="left"/>
      <w:pPr>
        <w:ind w:left="5960" w:hanging="143"/>
      </w:pPr>
      <w:rPr>
        <w:rFonts w:hint="default"/>
        <w:lang w:val="es-ES" w:eastAsia="en-US" w:bidi="ar-SA"/>
      </w:rPr>
    </w:lvl>
    <w:lvl w:ilvl="7" w:tplc="A6CED6D6">
      <w:numFmt w:val="bullet"/>
      <w:lvlText w:val="•"/>
      <w:lvlJc w:val="left"/>
      <w:pPr>
        <w:ind w:left="6866" w:hanging="143"/>
      </w:pPr>
      <w:rPr>
        <w:rFonts w:hint="default"/>
        <w:lang w:val="es-ES" w:eastAsia="en-US" w:bidi="ar-SA"/>
      </w:rPr>
    </w:lvl>
    <w:lvl w:ilvl="8" w:tplc="805496CC">
      <w:numFmt w:val="bullet"/>
      <w:lvlText w:val="•"/>
      <w:lvlJc w:val="left"/>
      <w:pPr>
        <w:ind w:left="7773" w:hanging="143"/>
      </w:pPr>
      <w:rPr>
        <w:rFonts w:hint="default"/>
        <w:lang w:val="es-ES" w:eastAsia="en-US" w:bidi="ar-SA"/>
      </w:rPr>
    </w:lvl>
  </w:abstractNum>
  <w:abstractNum w:abstractNumId="58" w15:restartNumberingAfterBreak="0">
    <w:nsid w:val="7DA167C6"/>
    <w:multiLevelType w:val="multilevel"/>
    <w:tmpl w:val="DDE889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74788265">
    <w:abstractNumId w:val="33"/>
    <w:lvlOverride w:ilvl="0">
      <w:startOverride w:val="1"/>
    </w:lvlOverride>
    <w:lvlOverride w:ilvl="1">
      <w:startOverride w:val="3"/>
    </w:lvlOverride>
    <w:lvlOverride w:ilvl="2">
      <w:startOverride w:val="1"/>
    </w:lvlOverride>
    <w:lvlOverride w:ilvl="3">
      <w:startOverride w:val="1"/>
    </w:lvlOverride>
    <w:lvlOverride w:ilvl="4"/>
    <w:lvlOverride w:ilvl="5"/>
    <w:lvlOverride w:ilvl="6"/>
    <w:lvlOverride w:ilvl="7"/>
    <w:lvlOverride w:ilvl="8"/>
  </w:num>
  <w:num w:numId="2" w16cid:durableId="1524249553">
    <w:abstractNumId w:val="13"/>
  </w:num>
  <w:num w:numId="3" w16cid:durableId="1774547218">
    <w:abstractNumId w:val="13"/>
    <w:lvlOverride w:ilvl="0">
      <w:startOverride w:val="1"/>
    </w:lvlOverride>
    <w:lvlOverride w:ilvl="1">
      <w:startOverride w:val="3"/>
    </w:lvlOverride>
    <w:lvlOverride w:ilvl="2">
      <w:startOverride w:val="1"/>
    </w:lvlOverride>
    <w:lvlOverride w:ilvl="3">
      <w:startOverride w:val="1"/>
    </w:lvlOverride>
    <w:lvlOverride w:ilvl="4"/>
    <w:lvlOverride w:ilvl="5"/>
    <w:lvlOverride w:ilvl="6"/>
    <w:lvlOverride w:ilvl="7"/>
    <w:lvlOverride w:ilvl="8"/>
  </w:num>
  <w:num w:numId="4" w16cid:durableId="295375404">
    <w:abstractNumId w:val="17"/>
  </w:num>
  <w:num w:numId="5" w16cid:durableId="450781166">
    <w:abstractNumId w:val="46"/>
  </w:num>
  <w:num w:numId="6" w16cid:durableId="164441515">
    <w:abstractNumId w:val="18"/>
  </w:num>
  <w:num w:numId="7" w16cid:durableId="1799107683">
    <w:abstractNumId w:val="15"/>
  </w:num>
  <w:num w:numId="8" w16cid:durableId="1108549074">
    <w:abstractNumId w:val="26"/>
  </w:num>
  <w:num w:numId="9" w16cid:durableId="397634688">
    <w:abstractNumId w:val="41"/>
  </w:num>
  <w:num w:numId="10" w16cid:durableId="185483252">
    <w:abstractNumId w:val="44"/>
  </w:num>
  <w:num w:numId="11" w16cid:durableId="1412964487">
    <w:abstractNumId w:val="21"/>
  </w:num>
  <w:num w:numId="12" w16cid:durableId="764884682">
    <w:abstractNumId w:val="14"/>
  </w:num>
  <w:num w:numId="13" w16cid:durableId="657267684">
    <w:abstractNumId w:val="25"/>
  </w:num>
  <w:num w:numId="14" w16cid:durableId="476336421">
    <w:abstractNumId w:val="40"/>
  </w:num>
  <w:num w:numId="15" w16cid:durableId="574171173">
    <w:abstractNumId w:val="55"/>
  </w:num>
  <w:num w:numId="16" w16cid:durableId="336810728">
    <w:abstractNumId w:val="57"/>
  </w:num>
  <w:num w:numId="17" w16cid:durableId="591937912">
    <w:abstractNumId w:val="16"/>
  </w:num>
  <w:num w:numId="18" w16cid:durableId="805466300">
    <w:abstractNumId w:val="34"/>
  </w:num>
  <w:num w:numId="19" w16cid:durableId="913663365">
    <w:abstractNumId w:val="28"/>
  </w:num>
  <w:num w:numId="20" w16cid:durableId="1952976982">
    <w:abstractNumId w:val="24"/>
  </w:num>
  <w:num w:numId="21" w16cid:durableId="1729692898">
    <w:abstractNumId w:val="50"/>
  </w:num>
  <w:num w:numId="22" w16cid:durableId="123041838">
    <w:abstractNumId w:val="58"/>
  </w:num>
  <w:num w:numId="23" w16cid:durableId="1016419716">
    <w:abstractNumId w:val="39"/>
  </w:num>
  <w:num w:numId="24" w16cid:durableId="753162440">
    <w:abstractNumId w:val="49"/>
  </w:num>
  <w:num w:numId="25" w16cid:durableId="1528180756">
    <w:abstractNumId w:val="20"/>
  </w:num>
  <w:num w:numId="26" w16cid:durableId="1198470217">
    <w:abstractNumId w:val="52"/>
  </w:num>
  <w:num w:numId="27" w16cid:durableId="196545555">
    <w:abstractNumId w:val="47"/>
  </w:num>
  <w:num w:numId="28" w16cid:durableId="895748049">
    <w:abstractNumId w:val="32"/>
  </w:num>
  <w:num w:numId="29" w16cid:durableId="1640381233">
    <w:abstractNumId w:val="35"/>
  </w:num>
  <w:num w:numId="30" w16cid:durableId="2054302889">
    <w:abstractNumId w:val="23"/>
  </w:num>
  <w:num w:numId="31" w16cid:durableId="892083384">
    <w:abstractNumId w:val="48"/>
  </w:num>
  <w:num w:numId="32" w16cid:durableId="1955481111">
    <w:abstractNumId w:val="19"/>
  </w:num>
  <w:num w:numId="33" w16cid:durableId="798106614">
    <w:abstractNumId w:val="31"/>
  </w:num>
  <w:num w:numId="34" w16cid:durableId="2019841794">
    <w:abstractNumId w:val="37"/>
  </w:num>
  <w:num w:numId="35" w16cid:durableId="2100059103">
    <w:abstractNumId w:val="27"/>
  </w:num>
  <w:num w:numId="36" w16cid:durableId="1351880870">
    <w:abstractNumId w:val="51"/>
  </w:num>
  <w:num w:numId="37" w16cid:durableId="1648582388">
    <w:abstractNumId w:val="45"/>
  </w:num>
  <w:num w:numId="38" w16cid:durableId="145051392">
    <w:abstractNumId w:val="53"/>
  </w:num>
  <w:num w:numId="39" w16cid:durableId="498538927">
    <w:abstractNumId w:val="43"/>
  </w:num>
  <w:num w:numId="40" w16cid:durableId="719865948">
    <w:abstractNumId w:val="54"/>
  </w:num>
  <w:num w:numId="41" w16cid:durableId="2097166370">
    <w:abstractNumId w:val="29"/>
  </w:num>
  <w:num w:numId="42" w16cid:durableId="600382514">
    <w:abstractNumId w:val="38"/>
  </w:num>
  <w:num w:numId="43" w16cid:durableId="819687906">
    <w:abstractNumId w:val="56"/>
  </w:num>
  <w:num w:numId="44" w16cid:durableId="768237500">
    <w:abstractNumId w:val="42"/>
  </w:num>
  <w:num w:numId="45" w16cid:durableId="2084447911">
    <w:abstractNumId w:val="30"/>
  </w:num>
  <w:num w:numId="46" w16cid:durableId="164781675">
    <w:abstractNumId w:val="22"/>
  </w:num>
  <w:num w:numId="47" w16cid:durableId="1935164512">
    <w:abstractNumId w:val="36"/>
  </w:num>
  <w:num w:numId="48" w16cid:durableId="471367191">
    <w:abstractNumId w:val="9"/>
  </w:num>
  <w:num w:numId="49" w16cid:durableId="1331828359">
    <w:abstractNumId w:val="7"/>
  </w:num>
  <w:num w:numId="50" w16cid:durableId="1271741503">
    <w:abstractNumId w:val="6"/>
  </w:num>
  <w:num w:numId="51" w16cid:durableId="1941571711">
    <w:abstractNumId w:val="5"/>
  </w:num>
  <w:num w:numId="52" w16cid:durableId="271548254">
    <w:abstractNumId w:val="4"/>
  </w:num>
  <w:num w:numId="53" w16cid:durableId="1599752535">
    <w:abstractNumId w:val="8"/>
  </w:num>
  <w:num w:numId="54" w16cid:durableId="1077822365">
    <w:abstractNumId w:val="3"/>
  </w:num>
  <w:num w:numId="55" w16cid:durableId="825366910">
    <w:abstractNumId w:val="2"/>
  </w:num>
  <w:num w:numId="56" w16cid:durableId="429589953">
    <w:abstractNumId w:val="1"/>
  </w:num>
  <w:num w:numId="57" w16cid:durableId="1329751237">
    <w:abstractNumId w:val="0"/>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06EA"/>
    <w:rsid w:val="00001A08"/>
    <w:rsid w:val="00002490"/>
    <w:rsid w:val="00004133"/>
    <w:rsid w:val="000045A7"/>
    <w:rsid w:val="00007456"/>
    <w:rsid w:val="00010464"/>
    <w:rsid w:val="000111F3"/>
    <w:rsid w:val="00011503"/>
    <w:rsid w:val="00014F23"/>
    <w:rsid w:val="000155B0"/>
    <w:rsid w:val="00015CD2"/>
    <w:rsid w:val="00015F8C"/>
    <w:rsid w:val="00017921"/>
    <w:rsid w:val="00017D60"/>
    <w:rsid w:val="000201CA"/>
    <w:rsid w:val="00021533"/>
    <w:rsid w:val="000223F3"/>
    <w:rsid w:val="00022EA8"/>
    <w:rsid w:val="0002477B"/>
    <w:rsid w:val="00026B31"/>
    <w:rsid w:val="000270BA"/>
    <w:rsid w:val="0003386E"/>
    <w:rsid w:val="00034045"/>
    <w:rsid w:val="000347C4"/>
    <w:rsid w:val="00035CC0"/>
    <w:rsid w:val="00036046"/>
    <w:rsid w:val="00036461"/>
    <w:rsid w:val="000476B1"/>
    <w:rsid w:val="000502EF"/>
    <w:rsid w:val="00054423"/>
    <w:rsid w:val="00056BDC"/>
    <w:rsid w:val="00065DE8"/>
    <w:rsid w:val="00066176"/>
    <w:rsid w:val="000668AF"/>
    <w:rsid w:val="00067CAA"/>
    <w:rsid w:val="00074618"/>
    <w:rsid w:val="0007509C"/>
    <w:rsid w:val="0007537F"/>
    <w:rsid w:val="00084229"/>
    <w:rsid w:val="00093D7A"/>
    <w:rsid w:val="00094CF9"/>
    <w:rsid w:val="00096CFC"/>
    <w:rsid w:val="000A06B9"/>
    <w:rsid w:val="000A0BAE"/>
    <w:rsid w:val="000A298A"/>
    <w:rsid w:val="000A324F"/>
    <w:rsid w:val="000A4DE1"/>
    <w:rsid w:val="000A6594"/>
    <w:rsid w:val="000B163B"/>
    <w:rsid w:val="000B66AF"/>
    <w:rsid w:val="000B6894"/>
    <w:rsid w:val="000C401A"/>
    <w:rsid w:val="000C45AF"/>
    <w:rsid w:val="000C736F"/>
    <w:rsid w:val="000D247D"/>
    <w:rsid w:val="000D27E0"/>
    <w:rsid w:val="000E2DB4"/>
    <w:rsid w:val="000E3E14"/>
    <w:rsid w:val="000E7587"/>
    <w:rsid w:val="000F0048"/>
    <w:rsid w:val="000F0365"/>
    <w:rsid w:val="000F046C"/>
    <w:rsid w:val="000F0A56"/>
    <w:rsid w:val="000F1408"/>
    <w:rsid w:val="000F2A07"/>
    <w:rsid w:val="000F36B7"/>
    <w:rsid w:val="000F4365"/>
    <w:rsid w:val="000F65C8"/>
    <w:rsid w:val="00102804"/>
    <w:rsid w:val="00105B8D"/>
    <w:rsid w:val="001103A0"/>
    <w:rsid w:val="001121C2"/>
    <w:rsid w:val="00112410"/>
    <w:rsid w:val="00112CBD"/>
    <w:rsid w:val="00114920"/>
    <w:rsid w:val="00115846"/>
    <w:rsid w:val="00120A32"/>
    <w:rsid w:val="00120FC0"/>
    <w:rsid w:val="00125741"/>
    <w:rsid w:val="001259E5"/>
    <w:rsid w:val="00127948"/>
    <w:rsid w:val="001309F6"/>
    <w:rsid w:val="0013230F"/>
    <w:rsid w:val="00135EA9"/>
    <w:rsid w:val="00142754"/>
    <w:rsid w:val="00142FFA"/>
    <w:rsid w:val="001433A0"/>
    <w:rsid w:val="00143B70"/>
    <w:rsid w:val="001472E2"/>
    <w:rsid w:val="00147EB9"/>
    <w:rsid w:val="00151041"/>
    <w:rsid w:val="00151639"/>
    <w:rsid w:val="0015194F"/>
    <w:rsid w:val="001551D1"/>
    <w:rsid w:val="00155512"/>
    <w:rsid w:val="001555B5"/>
    <w:rsid w:val="001561B3"/>
    <w:rsid w:val="001572CC"/>
    <w:rsid w:val="00160376"/>
    <w:rsid w:val="00161378"/>
    <w:rsid w:val="00162A48"/>
    <w:rsid w:val="00162C8F"/>
    <w:rsid w:val="00162E10"/>
    <w:rsid w:val="0016371A"/>
    <w:rsid w:val="001659BA"/>
    <w:rsid w:val="00166427"/>
    <w:rsid w:val="0016693F"/>
    <w:rsid w:val="00167E52"/>
    <w:rsid w:val="001702AE"/>
    <w:rsid w:val="0017173A"/>
    <w:rsid w:val="00172F73"/>
    <w:rsid w:val="00173344"/>
    <w:rsid w:val="001761FD"/>
    <w:rsid w:val="001819AF"/>
    <w:rsid w:val="00184842"/>
    <w:rsid w:val="00185060"/>
    <w:rsid w:val="00192A8F"/>
    <w:rsid w:val="001968FD"/>
    <w:rsid w:val="001974BB"/>
    <w:rsid w:val="00197C5C"/>
    <w:rsid w:val="001A12A4"/>
    <w:rsid w:val="001A1457"/>
    <w:rsid w:val="001A19FD"/>
    <w:rsid w:val="001A1D96"/>
    <w:rsid w:val="001A2381"/>
    <w:rsid w:val="001A47CD"/>
    <w:rsid w:val="001A59D6"/>
    <w:rsid w:val="001A713F"/>
    <w:rsid w:val="001B189C"/>
    <w:rsid w:val="001B1F26"/>
    <w:rsid w:val="001B2946"/>
    <w:rsid w:val="001B514E"/>
    <w:rsid w:val="001C1661"/>
    <w:rsid w:val="001C1829"/>
    <w:rsid w:val="001C34A5"/>
    <w:rsid w:val="001C5408"/>
    <w:rsid w:val="001C7B8D"/>
    <w:rsid w:val="001D2874"/>
    <w:rsid w:val="001E1157"/>
    <w:rsid w:val="001E3DA3"/>
    <w:rsid w:val="001E734A"/>
    <w:rsid w:val="001E7CC8"/>
    <w:rsid w:val="001F09C7"/>
    <w:rsid w:val="001F1E96"/>
    <w:rsid w:val="001F52A2"/>
    <w:rsid w:val="001F53F5"/>
    <w:rsid w:val="0020342C"/>
    <w:rsid w:val="00205BAF"/>
    <w:rsid w:val="002063AF"/>
    <w:rsid w:val="00206928"/>
    <w:rsid w:val="00207482"/>
    <w:rsid w:val="0021263A"/>
    <w:rsid w:val="00212FE1"/>
    <w:rsid w:val="00221452"/>
    <w:rsid w:val="00221637"/>
    <w:rsid w:val="00224ECB"/>
    <w:rsid w:val="00230E6A"/>
    <w:rsid w:val="0023361E"/>
    <w:rsid w:val="00237B38"/>
    <w:rsid w:val="00241330"/>
    <w:rsid w:val="002418F8"/>
    <w:rsid w:val="00243B7E"/>
    <w:rsid w:val="00250FE4"/>
    <w:rsid w:val="00251524"/>
    <w:rsid w:val="00251E67"/>
    <w:rsid w:val="002520AC"/>
    <w:rsid w:val="00253F7D"/>
    <w:rsid w:val="00254975"/>
    <w:rsid w:val="00256008"/>
    <w:rsid w:val="0025679A"/>
    <w:rsid w:val="00256A67"/>
    <w:rsid w:val="00257605"/>
    <w:rsid w:val="00261EC7"/>
    <w:rsid w:val="00263441"/>
    <w:rsid w:val="00264EEE"/>
    <w:rsid w:val="00265740"/>
    <w:rsid w:val="002657DA"/>
    <w:rsid w:val="002729F3"/>
    <w:rsid w:val="00277F7C"/>
    <w:rsid w:val="00280995"/>
    <w:rsid w:val="00281505"/>
    <w:rsid w:val="002819AA"/>
    <w:rsid w:val="0028242E"/>
    <w:rsid w:val="0028565F"/>
    <w:rsid w:val="002879BC"/>
    <w:rsid w:val="00287C0B"/>
    <w:rsid w:val="00287FA0"/>
    <w:rsid w:val="0029080A"/>
    <w:rsid w:val="002911A1"/>
    <w:rsid w:val="00293017"/>
    <w:rsid w:val="00293EDA"/>
    <w:rsid w:val="002940FB"/>
    <w:rsid w:val="00294DEE"/>
    <w:rsid w:val="002A1F10"/>
    <w:rsid w:val="002A226A"/>
    <w:rsid w:val="002A47A8"/>
    <w:rsid w:val="002A6562"/>
    <w:rsid w:val="002B0487"/>
    <w:rsid w:val="002B1FDC"/>
    <w:rsid w:val="002B21F5"/>
    <w:rsid w:val="002B41F1"/>
    <w:rsid w:val="002B4512"/>
    <w:rsid w:val="002B6515"/>
    <w:rsid w:val="002B6A1C"/>
    <w:rsid w:val="002B7A8B"/>
    <w:rsid w:val="002B7E51"/>
    <w:rsid w:val="002C1C30"/>
    <w:rsid w:val="002C360A"/>
    <w:rsid w:val="002C3A34"/>
    <w:rsid w:val="002C5787"/>
    <w:rsid w:val="002C7BAF"/>
    <w:rsid w:val="002D26FC"/>
    <w:rsid w:val="002D29D1"/>
    <w:rsid w:val="002D4145"/>
    <w:rsid w:val="002D53C7"/>
    <w:rsid w:val="002D550C"/>
    <w:rsid w:val="002D6CD4"/>
    <w:rsid w:val="002E0C09"/>
    <w:rsid w:val="002E13B7"/>
    <w:rsid w:val="002F0D2B"/>
    <w:rsid w:val="002F24E8"/>
    <w:rsid w:val="002F258B"/>
    <w:rsid w:val="002F3527"/>
    <w:rsid w:val="002F464C"/>
    <w:rsid w:val="002F6CBB"/>
    <w:rsid w:val="002F7088"/>
    <w:rsid w:val="002F75C4"/>
    <w:rsid w:val="002F7BB7"/>
    <w:rsid w:val="003008ED"/>
    <w:rsid w:val="0030110C"/>
    <w:rsid w:val="00302007"/>
    <w:rsid w:val="00302656"/>
    <w:rsid w:val="003039E7"/>
    <w:rsid w:val="00304B8F"/>
    <w:rsid w:val="00306304"/>
    <w:rsid w:val="00306548"/>
    <w:rsid w:val="00310150"/>
    <w:rsid w:val="00310421"/>
    <w:rsid w:val="00310946"/>
    <w:rsid w:val="003130A0"/>
    <w:rsid w:val="00315DB8"/>
    <w:rsid w:val="003160AC"/>
    <w:rsid w:val="003174EC"/>
    <w:rsid w:val="00321B2F"/>
    <w:rsid w:val="003321A2"/>
    <w:rsid w:val="003430C6"/>
    <w:rsid w:val="00344858"/>
    <w:rsid w:val="00344E6B"/>
    <w:rsid w:val="00344FA1"/>
    <w:rsid w:val="003450D1"/>
    <w:rsid w:val="00345805"/>
    <w:rsid w:val="00347B25"/>
    <w:rsid w:val="00350B74"/>
    <w:rsid w:val="00352B10"/>
    <w:rsid w:val="00356B30"/>
    <w:rsid w:val="00360FA2"/>
    <w:rsid w:val="00362085"/>
    <w:rsid w:val="00362A23"/>
    <w:rsid w:val="00363DDB"/>
    <w:rsid w:val="003715DA"/>
    <w:rsid w:val="003725CF"/>
    <w:rsid w:val="003727A5"/>
    <w:rsid w:val="00374C1B"/>
    <w:rsid w:val="00374C45"/>
    <w:rsid w:val="003759FE"/>
    <w:rsid w:val="003807F0"/>
    <w:rsid w:val="0038243C"/>
    <w:rsid w:val="00382A7B"/>
    <w:rsid w:val="00384D11"/>
    <w:rsid w:val="00385123"/>
    <w:rsid w:val="003916BB"/>
    <w:rsid w:val="003A04E1"/>
    <w:rsid w:val="003A08F3"/>
    <w:rsid w:val="003A275D"/>
    <w:rsid w:val="003A3E5D"/>
    <w:rsid w:val="003A3EBE"/>
    <w:rsid w:val="003A74F5"/>
    <w:rsid w:val="003B10FF"/>
    <w:rsid w:val="003B5899"/>
    <w:rsid w:val="003B698C"/>
    <w:rsid w:val="003B69EF"/>
    <w:rsid w:val="003C2EAE"/>
    <w:rsid w:val="003D0B6E"/>
    <w:rsid w:val="003D3F61"/>
    <w:rsid w:val="003D6198"/>
    <w:rsid w:val="003E00EB"/>
    <w:rsid w:val="003E0EA4"/>
    <w:rsid w:val="003E15A4"/>
    <w:rsid w:val="003E1F78"/>
    <w:rsid w:val="003E4A94"/>
    <w:rsid w:val="003E76E1"/>
    <w:rsid w:val="003F1D9B"/>
    <w:rsid w:val="003F360D"/>
    <w:rsid w:val="003F3A9A"/>
    <w:rsid w:val="003F4306"/>
    <w:rsid w:val="003F44E4"/>
    <w:rsid w:val="003F5415"/>
    <w:rsid w:val="00404A08"/>
    <w:rsid w:val="0041046A"/>
    <w:rsid w:val="00411356"/>
    <w:rsid w:val="0041310A"/>
    <w:rsid w:val="00413956"/>
    <w:rsid w:val="004139DB"/>
    <w:rsid w:val="00414603"/>
    <w:rsid w:val="00414D47"/>
    <w:rsid w:val="004151D9"/>
    <w:rsid w:val="00415B38"/>
    <w:rsid w:val="00415CF8"/>
    <w:rsid w:val="00422877"/>
    <w:rsid w:val="004242EE"/>
    <w:rsid w:val="004277D8"/>
    <w:rsid w:val="00427910"/>
    <w:rsid w:val="0043184A"/>
    <w:rsid w:val="00434BAD"/>
    <w:rsid w:val="00441581"/>
    <w:rsid w:val="00442C80"/>
    <w:rsid w:val="00442C9B"/>
    <w:rsid w:val="00444CAE"/>
    <w:rsid w:val="00445150"/>
    <w:rsid w:val="004506EA"/>
    <w:rsid w:val="00453BA7"/>
    <w:rsid w:val="0045728F"/>
    <w:rsid w:val="00457644"/>
    <w:rsid w:val="004622DB"/>
    <w:rsid w:val="00462512"/>
    <w:rsid w:val="004627C9"/>
    <w:rsid w:val="0046440A"/>
    <w:rsid w:val="0046706E"/>
    <w:rsid w:val="00471C40"/>
    <w:rsid w:val="00472EF4"/>
    <w:rsid w:val="0047417E"/>
    <w:rsid w:val="00475885"/>
    <w:rsid w:val="00480FB1"/>
    <w:rsid w:val="00481488"/>
    <w:rsid w:val="0048171B"/>
    <w:rsid w:val="00485C5B"/>
    <w:rsid w:val="00490333"/>
    <w:rsid w:val="004921D5"/>
    <w:rsid w:val="004968B3"/>
    <w:rsid w:val="00497663"/>
    <w:rsid w:val="004A1ED2"/>
    <w:rsid w:val="004A3522"/>
    <w:rsid w:val="004A416C"/>
    <w:rsid w:val="004B0449"/>
    <w:rsid w:val="004B19FC"/>
    <w:rsid w:val="004B396F"/>
    <w:rsid w:val="004B3F57"/>
    <w:rsid w:val="004B56D7"/>
    <w:rsid w:val="004B70B2"/>
    <w:rsid w:val="004C2A88"/>
    <w:rsid w:val="004C37E3"/>
    <w:rsid w:val="004C49F5"/>
    <w:rsid w:val="004C5BE3"/>
    <w:rsid w:val="004C5ECD"/>
    <w:rsid w:val="004C6743"/>
    <w:rsid w:val="004C675A"/>
    <w:rsid w:val="004C7F4E"/>
    <w:rsid w:val="004D34BD"/>
    <w:rsid w:val="004D7D59"/>
    <w:rsid w:val="004E035D"/>
    <w:rsid w:val="004E170D"/>
    <w:rsid w:val="004E1C5D"/>
    <w:rsid w:val="004E2538"/>
    <w:rsid w:val="004E40F3"/>
    <w:rsid w:val="004F192A"/>
    <w:rsid w:val="004F19F7"/>
    <w:rsid w:val="004F200B"/>
    <w:rsid w:val="004F2460"/>
    <w:rsid w:val="004F371D"/>
    <w:rsid w:val="004F3728"/>
    <w:rsid w:val="004F6BB5"/>
    <w:rsid w:val="004F7100"/>
    <w:rsid w:val="00501108"/>
    <w:rsid w:val="00502679"/>
    <w:rsid w:val="00507E1E"/>
    <w:rsid w:val="005109A5"/>
    <w:rsid w:val="005126F2"/>
    <w:rsid w:val="0051723C"/>
    <w:rsid w:val="005173CA"/>
    <w:rsid w:val="00520231"/>
    <w:rsid w:val="00522C41"/>
    <w:rsid w:val="00522FFC"/>
    <w:rsid w:val="00531E66"/>
    <w:rsid w:val="00532566"/>
    <w:rsid w:val="005341F5"/>
    <w:rsid w:val="0053782B"/>
    <w:rsid w:val="00537D20"/>
    <w:rsid w:val="00541160"/>
    <w:rsid w:val="0054145F"/>
    <w:rsid w:val="005422B8"/>
    <w:rsid w:val="00546A9E"/>
    <w:rsid w:val="00552B06"/>
    <w:rsid w:val="005538B4"/>
    <w:rsid w:val="00556121"/>
    <w:rsid w:val="005561D2"/>
    <w:rsid w:val="00556C85"/>
    <w:rsid w:val="00557825"/>
    <w:rsid w:val="0056027E"/>
    <w:rsid w:val="00563CAA"/>
    <w:rsid w:val="00572818"/>
    <w:rsid w:val="00573FA6"/>
    <w:rsid w:val="005746A7"/>
    <w:rsid w:val="00575EE6"/>
    <w:rsid w:val="005760F8"/>
    <w:rsid w:val="00576E24"/>
    <w:rsid w:val="005770A4"/>
    <w:rsid w:val="005806BB"/>
    <w:rsid w:val="00582236"/>
    <w:rsid w:val="00586978"/>
    <w:rsid w:val="0058780A"/>
    <w:rsid w:val="00587A18"/>
    <w:rsid w:val="00587B58"/>
    <w:rsid w:val="00590384"/>
    <w:rsid w:val="005921B4"/>
    <w:rsid w:val="005921E0"/>
    <w:rsid w:val="0059264E"/>
    <w:rsid w:val="00593CDB"/>
    <w:rsid w:val="00597941"/>
    <w:rsid w:val="005A349A"/>
    <w:rsid w:val="005A528B"/>
    <w:rsid w:val="005A5656"/>
    <w:rsid w:val="005A5FC5"/>
    <w:rsid w:val="005A6AE7"/>
    <w:rsid w:val="005B047A"/>
    <w:rsid w:val="005B092E"/>
    <w:rsid w:val="005B3699"/>
    <w:rsid w:val="005B39BA"/>
    <w:rsid w:val="005B3CA0"/>
    <w:rsid w:val="005B686C"/>
    <w:rsid w:val="005C115F"/>
    <w:rsid w:val="005C1DB6"/>
    <w:rsid w:val="005C225C"/>
    <w:rsid w:val="005C71ED"/>
    <w:rsid w:val="005C7F88"/>
    <w:rsid w:val="005D3B39"/>
    <w:rsid w:val="005D4AB7"/>
    <w:rsid w:val="005D5E9A"/>
    <w:rsid w:val="005D69D5"/>
    <w:rsid w:val="005E1AF1"/>
    <w:rsid w:val="005E2479"/>
    <w:rsid w:val="005E4CD7"/>
    <w:rsid w:val="005E5607"/>
    <w:rsid w:val="005E5BA2"/>
    <w:rsid w:val="005E5EE4"/>
    <w:rsid w:val="005F018B"/>
    <w:rsid w:val="005F1FCC"/>
    <w:rsid w:val="005F2EAA"/>
    <w:rsid w:val="00600435"/>
    <w:rsid w:val="00603D52"/>
    <w:rsid w:val="00604B9C"/>
    <w:rsid w:val="00606C60"/>
    <w:rsid w:val="0061337A"/>
    <w:rsid w:val="00615504"/>
    <w:rsid w:val="00622683"/>
    <w:rsid w:val="00625805"/>
    <w:rsid w:val="00625CBB"/>
    <w:rsid w:val="0063010A"/>
    <w:rsid w:val="00631B45"/>
    <w:rsid w:val="00631FB1"/>
    <w:rsid w:val="00633A4C"/>
    <w:rsid w:val="006340FE"/>
    <w:rsid w:val="006349BD"/>
    <w:rsid w:val="006405AE"/>
    <w:rsid w:val="0064115E"/>
    <w:rsid w:val="0064270D"/>
    <w:rsid w:val="00651CB8"/>
    <w:rsid w:val="00653425"/>
    <w:rsid w:val="00654721"/>
    <w:rsid w:val="00656ED8"/>
    <w:rsid w:val="00657B2B"/>
    <w:rsid w:val="006615E5"/>
    <w:rsid w:val="006636F6"/>
    <w:rsid w:val="00664209"/>
    <w:rsid w:val="00666A5D"/>
    <w:rsid w:val="0067350F"/>
    <w:rsid w:val="00675EB8"/>
    <w:rsid w:val="006824C7"/>
    <w:rsid w:val="006843FA"/>
    <w:rsid w:val="00684E17"/>
    <w:rsid w:val="00690AEF"/>
    <w:rsid w:val="006934A8"/>
    <w:rsid w:val="00693810"/>
    <w:rsid w:val="006966B1"/>
    <w:rsid w:val="006A04A4"/>
    <w:rsid w:val="006A48CB"/>
    <w:rsid w:val="006A4A13"/>
    <w:rsid w:val="006A5883"/>
    <w:rsid w:val="006B723F"/>
    <w:rsid w:val="006C0DF2"/>
    <w:rsid w:val="006C246C"/>
    <w:rsid w:val="006C2645"/>
    <w:rsid w:val="006C2F9A"/>
    <w:rsid w:val="006C5FF3"/>
    <w:rsid w:val="006D0D23"/>
    <w:rsid w:val="006D1189"/>
    <w:rsid w:val="006D1846"/>
    <w:rsid w:val="006D52EC"/>
    <w:rsid w:val="006E1669"/>
    <w:rsid w:val="006E2404"/>
    <w:rsid w:val="006E2A19"/>
    <w:rsid w:val="006E486C"/>
    <w:rsid w:val="006E7598"/>
    <w:rsid w:val="006F00D6"/>
    <w:rsid w:val="006F152F"/>
    <w:rsid w:val="006F187A"/>
    <w:rsid w:val="006F6795"/>
    <w:rsid w:val="006F7E8D"/>
    <w:rsid w:val="00702A94"/>
    <w:rsid w:val="00705F99"/>
    <w:rsid w:val="007123EB"/>
    <w:rsid w:val="007132D7"/>
    <w:rsid w:val="00715464"/>
    <w:rsid w:val="0071621E"/>
    <w:rsid w:val="00717412"/>
    <w:rsid w:val="00720601"/>
    <w:rsid w:val="00720933"/>
    <w:rsid w:val="00721C03"/>
    <w:rsid w:val="00721E39"/>
    <w:rsid w:val="00724004"/>
    <w:rsid w:val="007242C8"/>
    <w:rsid w:val="00724493"/>
    <w:rsid w:val="007244C7"/>
    <w:rsid w:val="00726476"/>
    <w:rsid w:val="0072671D"/>
    <w:rsid w:val="0073109C"/>
    <w:rsid w:val="00731ECA"/>
    <w:rsid w:val="0073239B"/>
    <w:rsid w:val="007355D4"/>
    <w:rsid w:val="00740D77"/>
    <w:rsid w:val="00741254"/>
    <w:rsid w:val="00741AEC"/>
    <w:rsid w:val="0074394D"/>
    <w:rsid w:val="00743EEA"/>
    <w:rsid w:val="007503A1"/>
    <w:rsid w:val="00750C21"/>
    <w:rsid w:val="00751B5E"/>
    <w:rsid w:val="00751C2A"/>
    <w:rsid w:val="007525A4"/>
    <w:rsid w:val="00752C5F"/>
    <w:rsid w:val="00753CBC"/>
    <w:rsid w:val="00753F3B"/>
    <w:rsid w:val="0075531F"/>
    <w:rsid w:val="0075750B"/>
    <w:rsid w:val="00760F6D"/>
    <w:rsid w:val="00761CAC"/>
    <w:rsid w:val="00761DC4"/>
    <w:rsid w:val="0076224E"/>
    <w:rsid w:val="00762920"/>
    <w:rsid w:val="00770FA3"/>
    <w:rsid w:val="00772A25"/>
    <w:rsid w:val="00775079"/>
    <w:rsid w:val="00775337"/>
    <w:rsid w:val="00783376"/>
    <w:rsid w:val="00783E7E"/>
    <w:rsid w:val="007852E7"/>
    <w:rsid w:val="00790103"/>
    <w:rsid w:val="007931E3"/>
    <w:rsid w:val="00793A04"/>
    <w:rsid w:val="00793A08"/>
    <w:rsid w:val="00794BB8"/>
    <w:rsid w:val="007A3432"/>
    <w:rsid w:val="007A3F80"/>
    <w:rsid w:val="007A44AF"/>
    <w:rsid w:val="007A5837"/>
    <w:rsid w:val="007A6634"/>
    <w:rsid w:val="007A77CC"/>
    <w:rsid w:val="007B0E1F"/>
    <w:rsid w:val="007B42A6"/>
    <w:rsid w:val="007B5536"/>
    <w:rsid w:val="007B7105"/>
    <w:rsid w:val="007C2484"/>
    <w:rsid w:val="007C25AA"/>
    <w:rsid w:val="007C4D5E"/>
    <w:rsid w:val="007C65D3"/>
    <w:rsid w:val="007D2E23"/>
    <w:rsid w:val="007D2EDE"/>
    <w:rsid w:val="007E0843"/>
    <w:rsid w:val="007E51D8"/>
    <w:rsid w:val="007F0443"/>
    <w:rsid w:val="007F0D5F"/>
    <w:rsid w:val="007F2122"/>
    <w:rsid w:val="007F3554"/>
    <w:rsid w:val="007F55A1"/>
    <w:rsid w:val="007F72DC"/>
    <w:rsid w:val="00801839"/>
    <w:rsid w:val="0080496D"/>
    <w:rsid w:val="00804A33"/>
    <w:rsid w:val="00804E17"/>
    <w:rsid w:val="008064BE"/>
    <w:rsid w:val="00811AD3"/>
    <w:rsid w:val="00814A02"/>
    <w:rsid w:val="00814F07"/>
    <w:rsid w:val="00817399"/>
    <w:rsid w:val="008179F2"/>
    <w:rsid w:val="00822B39"/>
    <w:rsid w:val="00832AF2"/>
    <w:rsid w:val="008346FB"/>
    <w:rsid w:val="00835B93"/>
    <w:rsid w:val="00841945"/>
    <w:rsid w:val="00841989"/>
    <w:rsid w:val="00841D13"/>
    <w:rsid w:val="0084208E"/>
    <w:rsid w:val="00844A23"/>
    <w:rsid w:val="0084660F"/>
    <w:rsid w:val="008521C1"/>
    <w:rsid w:val="00853199"/>
    <w:rsid w:val="0086136C"/>
    <w:rsid w:val="00861745"/>
    <w:rsid w:val="00863007"/>
    <w:rsid w:val="00863131"/>
    <w:rsid w:val="00863B70"/>
    <w:rsid w:val="0086507F"/>
    <w:rsid w:val="00865228"/>
    <w:rsid w:val="008674C0"/>
    <w:rsid w:val="008706F8"/>
    <w:rsid w:val="008725C5"/>
    <w:rsid w:val="00872FD3"/>
    <w:rsid w:val="00873F7D"/>
    <w:rsid w:val="00877BB8"/>
    <w:rsid w:val="0088166C"/>
    <w:rsid w:val="00884E38"/>
    <w:rsid w:val="00895B61"/>
    <w:rsid w:val="00897AE6"/>
    <w:rsid w:val="008A047A"/>
    <w:rsid w:val="008A1C48"/>
    <w:rsid w:val="008A22F3"/>
    <w:rsid w:val="008A2843"/>
    <w:rsid w:val="008A7F22"/>
    <w:rsid w:val="008B11B3"/>
    <w:rsid w:val="008B29CB"/>
    <w:rsid w:val="008B3729"/>
    <w:rsid w:val="008B63C1"/>
    <w:rsid w:val="008B6491"/>
    <w:rsid w:val="008B7325"/>
    <w:rsid w:val="008B79E5"/>
    <w:rsid w:val="008B7DB2"/>
    <w:rsid w:val="008C595F"/>
    <w:rsid w:val="008C5DB0"/>
    <w:rsid w:val="008C7C64"/>
    <w:rsid w:val="008D0341"/>
    <w:rsid w:val="008D46DF"/>
    <w:rsid w:val="008D595D"/>
    <w:rsid w:val="008D6ABD"/>
    <w:rsid w:val="008D6C1D"/>
    <w:rsid w:val="008D7CE0"/>
    <w:rsid w:val="008E1CF5"/>
    <w:rsid w:val="008E2FFD"/>
    <w:rsid w:val="008E47BE"/>
    <w:rsid w:val="008E62D0"/>
    <w:rsid w:val="008E6509"/>
    <w:rsid w:val="008E7AC4"/>
    <w:rsid w:val="008E7D1C"/>
    <w:rsid w:val="008F30D8"/>
    <w:rsid w:val="008F33F3"/>
    <w:rsid w:val="008F66F6"/>
    <w:rsid w:val="008F760E"/>
    <w:rsid w:val="00900282"/>
    <w:rsid w:val="00900D88"/>
    <w:rsid w:val="009026D8"/>
    <w:rsid w:val="00903B3A"/>
    <w:rsid w:val="00903CB1"/>
    <w:rsid w:val="009145DF"/>
    <w:rsid w:val="0091473C"/>
    <w:rsid w:val="00917169"/>
    <w:rsid w:val="009207E1"/>
    <w:rsid w:val="00921DEE"/>
    <w:rsid w:val="0092501E"/>
    <w:rsid w:val="009268EE"/>
    <w:rsid w:val="00932AF1"/>
    <w:rsid w:val="00937242"/>
    <w:rsid w:val="00940CA8"/>
    <w:rsid w:val="00942C19"/>
    <w:rsid w:val="00945D40"/>
    <w:rsid w:val="0095015F"/>
    <w:rsid w:val="00950940"/>
    <w:rsid w:val="00950E80"/>
    <w:rsid w:val="009546FF"/>
    <w:rsid w:val="009572CC"/>
    <w:rsid w:val="00957FB7"/>
    <w:rsid w:val="00960FC8"/>
    <w:rsid w:val="009616A4"/>
    <w:rsid w:val="00961EA2"/>
    <w:rsid w:val="0096329D"/>
    <w:rsid w:val="009737D1"/>
    <w:rsid w:val="0097570A"/>
    <w:rsid w:val="00977C00"/>
    <w:rsid w:val="00981355"/>
    <w:rsid w:val="0098521B"/>
    <w:rsid w:val="009865D1"/>
    <w:rsid w:val="00990676"/>
    <w:rsid w:val="00991B31"/>
    <w:rsid w:val="0099479A"/>
    <w:rsid w:val="00994CFB"/>
    <w:rsid w:val="00995D4F"/>
    <w:rsid w:val="00995EC1"/>
    <w:rsid w:val="00996B46"/>
    <w:rsid w:val="009A143B"/>
    <w:rsid w:val="009A23D5"/>
    <w:rsid w:val="009A3155"/>
    <w:rsid w:val="009A343E"/>
    <w:rsid w:val="009A3C57"/>
    <w:rsid w:val="009A405B"/>
    <w:rsid w:val="009A481C"/>
    <w:rsid w:val="009A4D35"/>
    <w:rsid w:val="009A641D"/>
    <w:rsid w:val="009A7E5B"/>
    <w:rsid w:val="009B09BD"/>
    <w:rsid w:val="009B1E45"/>
    <w:rsid w:val="009B2704"/>
    <w:rsid w:val="009B58DA"/>
    <w:rsid w:val="009C0456"/>
    <w:rsid w:val="009C0AC3"/>
    <w:rsid w:val="009C2931"/>
    <w:rsid w:val="009C3760"/>
    <w:rsid w:val="009C5E46"/>
    <w:rsid w:val="009C6308"/>
    <w:rsid w:val="009C67DF"/>
    <w:rsid w:val="009C68F9"/>
    <w:rsid w:val="009C75BF"/>
    <w:rsid w:val="009C7CB7"/>
    <w:rsid w:val="009E50E1"/>
    <w:rsid w:val="009E5F64"/>
    <w:rsid w:val="009E64CA"/>
    <w:rsid w:val="009E7C5D"/>
    <w:rsid w:val="009F663F"/>
    <w:rsid w:val="009F7188"/>
    <w:rsid w:val="00A042D9"/>
    <w:rsid w:val="00A063EC"/>
    <w:rsid w:val="00A110B7"/>
    <w:rsid w:val="00A14BD9"/>
    <w:rsid w:val="00A15C98"/>
    <w:rsid w:val="00A15EF0"/>
    <w:rsid w:val="00A17C73"/>
    <w:rsid w:val="00A21C5D"/>
    <w:rsid w:val="00A2276D"/>
    <w:rsid w:val="00A30837"/>
    <w:rsid w:val="00A30EA5"/>
    <w:rsid w:val="00A33571"/>
    <w:rsid w:val="00A456E8"/>
    <w:rsid w:val="00A45AF2"/>
    <w:rsid w:val="00A46A40"/>
    <w:rsid w:val="00A60D44"/>
    <w:rsid w:val="00A6186C"/>
    <w:rsid w:val="00A61F92"/>
    <w:rsid w:val="00A62D92"/>
    <w:rsid w:val="00A63F9F"/>
    <w:rsid w:val="00A64577"/>
    <w:rsid w:val="00A66611"/>
    <w:rsid w:val="00A66630"/>
    <w:rsid w:val="00A67836"/>
    <w:rsid w:val="00A71722"/>
    <w:rsid w:val="00A71844"/>
    <w:rsid w:val="00A72597"/>
    <w:rsid w:val="00A77FDE"/>
    <w:rsid w:val="00A8077D"/>
    <w:rsid w:val="00A83A64"/>
    <w:rsid w:val="00A851A2"/>
    <w:rsid w:val="00A85A81"/>
    <w:rsid w:val="00A9071E"/>
    <w:rsid w:val="00A92D89"/>
    <w:rsid w:val="00A94EBA"/>
    <w:rsid w:val="00A958BA"/>
    <w:rsid w:val="00A95E3D"/>
    <w:rsid w:val="00A96053"/>
    <w:rsid w:val="00A97119"/>
    <w:rsid w:val="00A975DC"/>
    <w:rsid w:val="00AA0718"/>
    <w:rsid w:val="00AA1E07"/>
    <w:rsid w:val="00AA3378"/>
    <w:rsid w:val="00AA34D9"/>
    <w:rsid w:val="00AA6DB4"/>
    <w:rsid w:val="00AB0643"/>
    <w:rsid w:val="00AC09DB"/>
    <w:rsid w:val="00AC2C0F"/>
    <w:rsid w:val="00AC3A9B"/>
    <w:rsid w:val="00AC44DA"/>
    <w:rsid w:val="00AC5328"/>
    <w:rsid w:val="00AD0A0C"/>
    <w:rsid w:val="00AD2CC5"/>
    <w:rsid w:val="00AD416C"/>
    <w:rsid w:val="00AD4A84"/>
    <w:rsid w:val="00AD4EB3"/>
    <w:rsid w:val="00AD544C"/>
    <w:rsid w:val="00AD603B"/>
    <w:rsid w:val="00AD609E"/>
    <w:rsid w:val="00AE0D69"/>
    <w:rsid w:val="00AE230C"/>
    <w:rsid w:val="00AE27E9"/>
    <w:rsid w:val="00AE2D9B"/>
    <w:rsid w:val="00AE3BDD"/>
    <w:rsid w:val="00AE4C61"/>
    <w:rsid w:val="00AE6428"/>
    <w:rsid w:val="00AF0AEE"/>
    <w:rsid w:val="00AF0F99"/>
    <w:rsid w:val="00AF2C69"/>
    <w:rsid w:val="00AF3AE3"/>
    <w:rsid w:val="00AF5934"/>
    <w:rsid w:val="00AF5E7B"/>
    <w:rsid w:val="00AF65B4"/>
    <w:rsid w:val="00B01F60"/>
    <w:rsid w:val="00B04584"/>
    <w:rsid w:val="00B06854"/>
    <w:rsid w:val="00B07EFC"/>
    <w:rsid w:val="00B12DFA"/>
    <w:rsid w:val="00B1391D"/>
    <w:rsid w:val="00B13D52"/>
    <w:rsid w:val="00B210E6"/>
    <w:rsid w:val="00B21355"/>
    <w:rsid w:val="00B221D1"/>
    <w:rsid w:val="00B27253"/>
    <w:rsid w:val="00B30E01"/>
    <w:rsid w:val="00B30ECE"/>
    <w:rsid w:val="00B36D17"/>
    <w:rsid w:val="00B41547"/>
    <w:rsid w:val="00B42335"/>
    <w:rsid w:val="00B44D3F"/>
    <w:rsid w:val="00B46683"/>
    <w:rsid w:val="00B510C5"/>
    <w:rsid w:val="00B51697"/>
    <w:rsid w:val="00B52298"/>
    <w:rsid w:val="00B54B6E"/>
    <w:rsid w:val="00B54C14"/>
    <w:rsid w:val="00B55DB1"/>
    <w:rsid w:val="00B57DB1"/>
    <w:rsid w:val="00B608AD"/>
    <w:rsid w:val="00B61B78"/>
    <w:rsid w:val="00B6372F"/>
    <w:rsid w:val="00B73DF2"/>
    <w:rsid w:val="00B75A1E"/>
    <w:rsid w:val="00B8032A"/>
    <w:rsid w:val="00B8260F"/>
    <w:rsid w:val="00B84632"/>
    <w:rsid w:val="00B875C9"/>
    <w:rsid w:val="00B875E6"/>
    <w:rsid w:val="00B91AD2"/>
    <w:rsid w:val="00B9237C"/>
    <w:rsid w:val="00B9454B"/>
    <w:rsid w:val="00B950AF"/>
    <w:rsid w:val="00BA0295"/>
    <w:rsid w:val="00BA0883"/>
    <w:rsid w:val="00BA2EBA"/>
    <w:rsid w:val="00BA333D"/>
    <w:rsid w:val="00BA7590"/>
    <w:rsid w:val="00BB3BCC"/>
    <w:rsid w:val="00BB6388"/>
    <w:rsid w:val="00BB6EB7"/>
    <w:rsid w:val="00BC3001"/>
    <w:rsid w:val="00BC380A"/>
    <w:rsid w:val="00BC4014"/>
    <w:rsid w:val="00BC5701"/>
    <w:rsid w:val="00BC5D7C"/>
    <w:rsid w:val="00BC6116"/>
    <w:rsid w:val="00BC6162"/>
    <w:rsid w:val="00BC61E8"/>
    <w:rsid w:val="00BD066D"/>
    <w:rsid w:val="00BD54DE"/>
    <w:rsid w:val="00BD5B8D"/>
    <w:rsid w:val="00BD7F5E"/>
    <w:rsid w:val="00BE2BDC"/>
    <w:rsid w:val="00BE34D4"/>
    <w:rsid w:val="00BE540B"/>
    <w:rsid w:val="00BE70B9"/>
    <w:rsid w:val="00BF5761"/>
    <w:rsid w:val="00BF6AC5"/>
    <w:rsid w:val="00BF7242"/>
    <w:rsid w:val="00C00576"/>
    <w:rsid w:val="00C00901"/>
    <w:rsid w:val="00C00D08"/>
    <w:rsid w:val="00C062F9"/>
    <w:rsid w:val="00C063D0"/>
    <w:rsid w:val="00C06CEC"/>
    <w:rsid w:val="00C1349D"/>
    <w:rsid w:val="00C13DA6"/>
    <w:rsid w:val="00C17A7C"/>
    <w:rsid w:val="00C208E7"/>
    <w:rsid w:val="00C220DE"/>
    <w:rsid w:val="00C22B15"/>
    <w:rsid w:val="00C24256"/>
    <w:rsid w:val="00C248D3"/>
    <w:rsid w:val="00C24B8C"/>
    <w:rsid w:val="00C2629D"/>
    <w:rsid w:val="00C26617"/>
    <w:rsid w:val="00C27285"/>
    <w:rsid w:val="00C27E3B"/>
    <w:rsid w:val="00C31B39"/>
    <w:rsid w:val="00C34873"/>
    <w:rsid w:val="00C3736D"/>
    <w:rsid w:val="00C40F28"/>
    <w:rsid w:val="00C43A74"/>
    <w:rsid w:val="00C45716"/>
    <w:rsid w:val="00C4754C"/>
    <w:rsid w:val="00C477C5"/>
    <w:rsid w:val="00C50138"/>
    <w:rsid w:val="00C5082D"/>
    <w:rsid w:val="00C50926"/>
    <w:rsid w:val="00C51115"/>
    <w:rsid w:val="00C6040C"/>
    <w:rsid w:val="00C6119B"/>
    <w:rsid w:val="00C616ED"/>
    <w:rsid w:val="00C63448"/>
    <w:rsid w:val="00C66CAE"/>
    <w:rsid w:val="00C67F3B"/>
    <w:rsid w:val="00C702A3"/>
    <w:rsid w:val="00C739EE"/>
    <w:rsid w:val="00C760C7"/>
    <w:rsid w:val="00C77D86"/>
    <w:rsid w:val="00C82982"/>
    <w:rsid w:val="00C831AF"/>
    <w:rsid w:val="00C857F8"/>
    <w:rsid w:val="00C8758D"/>
    <w:rsid w:val="00C9369C"/>
    <w:rsid w:val="00C96101"/>
    <w:rsid w:val="00C967F2"/>
    <w:rsid w:val="00C96E46"/>
    <w:rsid w:val="00C97629"/>
    <w:rsid w:val="00CA0AB4"/>
    <w:rsid w:val="00CA578E"/>
    <w:rsid w:val="00CA5C00"/>
    <w:rsid w:val="00CA7DBD"/>
    <w:rsid w:val="00CB29FC"/>
    <w:rsid w:val="00CB2F70"/>
    <w:rsid w:val="00CB314C"/>
    <w:rsid w:val="00CB4E2F"/>
    <w:rsid w:val="00CC0648"/>
    <w:rsid w:val="00CC08A2"/>
    <w:rsid w:val="00CC1589"/>
    <w:rsid w:val="00CC4490"/>
    <w:rsid w:val="00CC520B"/>
    <w:rsid w:val="00CC60F4"/>
    <w:rsid w:val="00CC7B0F"/>
    <w:rsid w:val="00CD6851"/>
    <w:rsid w:val="00CE022F"/>
    <w:rsid w:val="00CE03CC"/>
    <w:rsid w:val="00CE14A7"/>
    <w:rsid w:val="00CE34A2"/>
    <w:rsid w:val="00CE37BF"/>
    <w:rsid w:val="00CE5A45"/>
    <w:rsid w:val="00CE6278"/>
    <w:rsid w:val="00CE77F0"/>
    <w:rsid w:val="00CE7D03"/>
    <w:rsid w:val="00CF0AE7"/>
    <w:rsid w:val="00CF499F"/>
    <w:rsid w:val="00CF49E4"/>
    <w:rsid w:val="00CF6B1F"/>
    <w:rsid w:val="00D00FF3"/>
    <w:rsid w:val="00D01960"/>
    <w:rsid w:val="00D01B6B"/>
    <w:rsid w:val="00D023DC"/>
    <w:rsid w:val="00D029F9"/>
    <w:rsid w:val="00D03054"/>
    <w:rsid w:val="00D03F7C"/>
    <w:rsid w:val="00D05CA0"/>
    <w:rsid w:val="00D06974"/>
    <w:rsid w:val="00D07717"/>
    <w:rsid w:val="00D1103E"/>
    <w:rsid w:val="00D11E68"/>
    <w:rsid w:val="00D152EE"/>
    <w:rsid w:val="00D15D3A"/>
    <w:rsid w:val="00D17ABF"/>
    <w:rsid w:val="00D20347"/>
    <w:rsid w:val="00D257AA"/>
    <w:rsid w:val="00D2638F"/>
    <w:rsid w:val="00D26532"/>
    <w:rsid w:val="00D3028C"/>
    <w:rsid w:val="00D3249C"/>
    <w:rsid w:val="00D336C7"/>
    <w:rsid w:val="00D33994"/>
    <w:rsid w:val="00D3601F"/>
    <w:rsid w:val="00D37178"/>
    <w:rsid w:val="00D42982"/>
    <w:rsid w:val="00D4390C"/>
    <w:rsid w:val="00D441C8"/>
    <w:rsid w:val="00D447C5"/>
    <w:rsid w:val="00D47790"/>
    <w:rsid w:val="00D50114"/>
    <w:rsid w:val="00D5278E"/>
    <w:rsid w:val="00D529AA"/>
    <w:rsid w:val="00D557F5"/>
    <w:rsid w:val="00D60FFA"/>
    <w:rsid w:val="00D631A5"/>
    <w:rsid w:val="00D65809"/>
    <w:rsid w:val="00D65F59"/>
    <w:rsid w:val="00D713E1"/>
    <w:rsid w:val="00D722BF"/>
    <w:rsid w:val="00D73D29"/>
    <w:rsid w:val="00D758A4"/>
    <w:rsid w:val="00D80B55"/>
    <w:rsid w:val="00D8119A"/>
    <w:rsid w:val="00D81363"/>
    <w:rsid w:val="00D8202C"/>
    <w:rsid w:val="00D83FA6"/>
    <w:rsid w:val="00D859E3"/>
    <w:rsid w:val="00D9268F"/>
    <w:rsid w:val="00D92C3D"/>
    <w:rsid w:val="00D930CE"/>
    <w:rsid w:val="00D936EF"/>
    <w:rsid w:val="00D94DAC"/>
    <w:rsid w:val="00D975B7"/>
    <w:rsid w:val="00DA0019"/>
    <w:rsid w:val="00DA0EB2"/>
    <w:rsid w:val="00DA1D09"/>
    <w:rsid w:val="00DA1D0B"/>
    <w:rsid w:val="00DA573F"/>
    <w:rsid w:val="00DA6AAD"/>
    <w:rsid w:val="00DA741F"/>
    <w:rsid w:val="00DB08EC"/>
    <w:rsid w:val="00DB0D1D"/>
    <w:rsid w:val="00DB1332"/>
    <w:rsid w:val="00DB146D"/>
    <w:rsid w:val="00DB20DF"/>
    <w:rsid w:val="00DB2F5B"/>
    <w:rsid w:val="00DB33A6"/>
    <w:rsid w:val="00DB54EC"/>
    <w:rsid w:val="00DB6DD5"/>
    <w:rsid w:val="00DB7CC6"/>
    <w:rsid w:val="00DC043A"/>
    <w:rsid w:val="00DC0A6A"/>
    <w:rsid w:val="00DC200C"/>
    <w:rsid w:val="00DC6104"/>
    <w:rsid w:val="00DD11B1"/>
    <w:rsid w:val="00DD3A56"/>
    <w:rsid w:val="00DE49C4"/>
    <w:rsid w:val="00DE5AB6"/>
    <w:rsid w:val="00DE6A6E"/>
    <w:rsid w:val="00DE6F35"/>
    <w:rsid w:val="00DE7156"/>
    <w:rsid w:val="00DE748F"/>
    <w:rsid w:val="00DF400B"/>
    <w:rsid w:val="00DF5DE3"/>
    <w:rsid w:val="00DF6F01"/>
    <w:rsid w:val="00DF7561"/>
    <w:rsid w:val="00E03ACC"/>
    <w:rsid w:val="00E12269"/>
    <w:rsid w:val="00E13258"/>
    <w:rsid w:val="00E177C6"/>
    <w:rsid w:val="00E2017C"/>
    <w:rsid w:val="00E21364"/>
    <w:rsid w:val="00E2723C"/>
    <w:rsid w:val="00E27715"/>
    <w:rsid w:val="00E27D63"/>
    <w:rsid w:val="00E40A1E"/>
    <w:rsid w:val="00E45B51"/>
    <w:rsid w:val="00E479C0"/>
    <w:rsid w:val="00E50645"/>
    <w:rsid w:val="00E5091F"/>
    <w:rsid w:val="00E51A3D"/>
    <w:rsid w:val="00E54647"/>
    <w:rsid w:val="00E566CD"/>
    <w:rsid w:val="00E5754A"/>
    <w:rsid w:val="00E618E3"/>
    <w:rsid w:val="00E64006"/>
    <w:rsid w:val="00E70B96"/>
    <w:rsid w:val="00E74D78"/>
    <w:rsid w:val="00E75683"/>
    <w:rsid w:val="00E80A42"/>
    <w:rsid w:val="00E816DA"/>
    <w:rsid w:val="00E82782"/>
    <w:rsid w:val="00E82967"/>
    <w:rsid w:val="00E83B20"/>
    <w:rsid w:val="00E841ED"/>
    <w:rsid w:val="00E8597D"/>
    <w:rsid w:val="00E873FB"/>
    <w:rsid w:val="00E87407"/>
    <w:rsid w:val="00E87D52"/>
    <w:rsid w:val="00E908A7"/>
    <w:rsid w:val="00E90B87"/>
    <w:rsid w:val="00E91EF2"/>
    <w:rsid w:val="00E92694"/>
    <w:rsid w:val="00E970FC"/>
    <w:rsid w:val="00E97887"/>
    <w:rsid w:val="00EA1DBC"/>
    <w:rsid w:val="00EA2CF2"/>
    <w:rsid w:val="00EA31CB"/>
    <w:rsid w:val="00EA4820"/>
    <w:rsid w:val="00EA51FF"/>
    <w:rsid w:val="00EA5A70"/>
    <w:rsid w:val="00EA5D6C"/>
    <w:rsid w:val="00EB1C81"/>
    <w:rsid w:val="00EB4749"/>
    <w:rsid w:val="00EB60D1"/>
    <w:rsid w:val="00EB72F8"/>
    <w:rsid w:val="00EC19DB"/>
    <w:rsid w:val="00EC5214"/>
    <w:rsid w:val="00EC5937"/>
    <w:rsid w:val="00ED0E09"/>
    <w:rsid w:val="00ED166F"/>
    <w:rsid w:val="00ED1AA3"/>
    <w:rsid w:val="00ED23CA"/>
    <w:rsid w:val="00ED4E48"/>
    <w:rsid w:val="00EE032D"/>
    <w:rsid w:val="00EE0EB9"/>
    <w:rsid w:val="00EE2508"/>
    <w:rsid w:val="00EE3DDC"/>
    <w:rsid w:val="00EE4034"/>
    <w:rsid w:val="00EF0348"/>
    <w:rsid w:val="00EF06F5"/>
    <w:rsid w:val="00EF0A3A"/>
    <w:rsid w:val="00EF58D3"/>
    <w:rsid w:val="00EF645F"/>
    <w:rsid w:val="00EF6E5F"/>
    <w:rsid w:val="00F015B8"/>
    <w:rsid w:val="00F016CD"/>
    <w:rsid w:val="00F032C6"/>
    <w:rsid w:val="00F04FA9"/>
    <w:rsid w:val="00F058B5"/>
    <w:rsid w:val="00F06363"/>
    <w:rsid w:val="00F06805"/>
    <w:rsid w:val="00F07DC1"/>
    <w:rsid w:val="00F11C42"/>
    <w:rsid w:val="00F130E5"/>
    <w:rsid w:val="00F13430"/>
    <w:rsid w:val="00F13668"/>
    <w:rsid w:val="00F15688"/>
    <w:rsid w:val="00F1601A"/>
    <w:rsid w:val="00F17EF8"/>
    <w:rsid w:val="00F234D1"/>
    <w:rsid w:val="00F2437E"/>
    <w:rsid w:val="00F27DE0"/>
    <w:rsid w:val="00F33140"/>
    <w:rsid w:val="00F3414F"/>
    <w:rsid w:val="00F35D9B"/>
    <w:rsid w:val="00F40995"/>
    <w:rsid w:val="00F441EB"/>
    <w:rsid w:val="00F47A1E"/>
    <w:rsid w:val="00F5478E"/>
    <w:rsid w:val="00F57B20"/>
    <w:rsid w:val="00F60137"/>
    <w:rsid w:val="00F653CC"/>
    <w:rsid w:val="00F70C5D"/>
    <w:rsid w:val="00F72758"/>
    <w:rsid w:val="00F72CD1"/>
    <w:rsid w:val="00F74E75"/>
    <w:rsid w:val="00F80B96"/>
    <w:rsid w:val="00F81F3F"/>
    <w:rsid w:val="00F87452"/>
    <w:rsid w:val="00F87D32"/>
    <w:rsid w:val="00F91961"/>
    <w:rsid w:val="00F91EEC"/>
    <w:rsid w:val="00FA0D6A"/>
    <w:rsid w:val="00FA3124"/>
    <w:rsid w:val="00FA727D"/>
    <w:rsid w:val="00FB022F"/>
    <w:rsid w:val="00FB453C"/>
    <w:rsid w:val="00FB4E5F"/>
    <w:rsid w:val="00FB53E3"/>
    <w:rsid w:val="00FB7E09"/>
    <w:rsid w:val="00FC3E79"/>
    <w:rsid w:val="00FC4724"/>
    <w:rsid w:val="00FC68BE"/>
    <w:rsid w:val="00FC7CB1"/>
    <w:rsid w:val="00FD04D1"/>
    <w:rsid w:val="00FD2C8B"/>
    <w:rsid w:val="00FD3CF8"/>
    <w:rsid w:val="00FD7E29"/>
    <w:rsid w:val="00FE0491"/>
    <w:rsid w:val="00FE0FB3"/>
    <w:rsid w:val="00FE4A38"/>
    <w:rsid w:val="00FE755E"/>
    <w:rsid w:val="00FE7B54"/>
    <w:rsid w:val="00FF062B"/>
    <w:rsid w:val="00FF0E93"/>
    <w:rsid w:val="00FF210F"/>
    <w:rsid w:val="00FF3FB0"/>
    <w:rsid w:val="00FF45B4"/>
    <w:rsid w:val="00FF4DDC"/>
    <w:rsid w:val="086159DA"/>
    <w:rsid w:val="09D22454"/>
    <w:rsid w:val="09FC7F8C"/>
    <w:rsid w:val="0C0AAEBF"/>
    <w:rsid w:val="0C139DF3"/>
    <w:rsid w:val="0CF5F52F"/>
    <w:rsid w:val="0D3054C1"/>
    <w:rsid w:val="0DC7EF77"/>
    <w:rsid w:val="0E867456"/>
    <w:rsid w:val="0F7E7CDB"/>
    <w:rsid w:val="142E74B6"/>
    <w:rsid w:val="15B63544"/>
    <w:rsid w:val="1B961EC4"/>
    <w:rsid w:val="1C2AC59F"/>
    <w:rsid w:val="1E5A0484"/>
    <w:rsid w:val="1EA9205C"/>
    <w:rsid w:val="1F789406"/>
    <w:rsid w:val="21460FD8"/>
    <w:rsid w:val="21A513E6"/>
    <w:rsid w:val="2227AD91"/>
    <w:rsid w:val="24FC1E44"/>
    <w:rsid w:val="26E6250E"/>
    <w:rsid w:val="2983C97D"/>
    <w:rsid w:val="2C0BAE8F"/>
    <w:rsid w:val="2F599EAF"/>
    <w:rsid w:val="3072F68F"/>
    <w:rsid w:val="30A56FEA"/>
    <w:rsid w:val="3501EB49"/>
    <w:rsid w:val="357FCE19"/>
    <w:rsid w:val="36E85E7E"/>
    <w:rsid w:val="3A436872"/>
    <w:rsid w:val="3AD6C6C7"/>
    <w:rsid w:val="3EAE193B"/>
    <w:rsid w:val="3EC9659C"/>
    <w:rsid w:val="3F5FF338"/>
    <w:rsid w:val="40532530"/>
    <w:rsid w:val="4150F477"/>
    <w:rsid w:val="47569676"/>
    <w:rsid w:val="47EA1A7F"/>
    <w:rsid w:val="483074F5"/>
    <w:rsid w:val="49D4B22F"/>
    <w:rsid w:val="4B268D02"/>
    <w:rsid w:val="4B8E6C7C"/>
    <w:rsid w:val="4D7CAEA1"/>
    <w:rsid w:val="4F99793A"/>
    <w:rsid w:val="5385E2EF"/>
    <w:rsid w:val="5698051A"/>
    <w:rsid w:val="56FC16B3"/>
    <w:rsid w:val="60386237"/>
    <w:rsid w:val="604ED358"/>
    <w:rsid w:val="606692BE"/>
    <w:rsid w:val="620B9753"/>
    <w:rsid w:val="667023BB"/>
    <w:rsid w:val="667F42EE"/>
    <w:rsid w:val="674B62A2"/>
    <w:rsid w:val="68FF03C5"/>
    <w:rsid w:val="6A90BB00"/>
    <w:rsid w:val="6D235BF5"/>
    <w:rsid w:val="6D449EBB"/>
    <w:rsid w:val="6EF0F34F"/>
    <w:rsid w:val="7047549A"/>
    <w:rsid w:val="704EB5ED"/>
    <w:rsid w:val="70640248"/>
    <w:rsid w:val="73D5127C"/>
    <w:rsid w:val="756298DE"/>
    <w:rsid w:val="75C0C9CB"/>
    <w:rsid w:val="77AF92C9"/>
    <w:rsid w:val="78BF2AAE"/>
    <w:rsid w:val="7A898F1A"/>
    <w:rsid w:val="7B983D3C"/>
    <w:rsid w:val="7C44094B"/>
    <w:rsid w:val="7D6DAA20"/>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01BF45"/>
  <w15:docId w15:val="{1BE611D1-5D65-4D8C-9037-C1DA9C987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rsid w:val="00E908A7"/>
    <w:rPr>
      <w:rFonts w:ascii="Calibri" w:eastAsia="Calibri" w:hAnsi="Calibri" w:cs="Calibri"/>
      <w:lang w:val="es-ES"/>
    </w:rPr>
  </w:style>
  <w:style w:type="paragraph" w:styleId="Ttulo1">
    <w:name w:val="heading 1"/>
    <w:basedOn w:val="Normal"/>
    <w:link w:val="Ttulo1Carc"/>
    <w:uiPriority w:val="9"/>
    <w:qFormat/>
    <w:rsid w:val="00CC0648"/>
    <w:pPr>
      <w:spacing w:before="240" w:after="120"/>
      <w:ind w:left="227"/>
      <w:outlineLvl w:val="0"/>
    </w:pPr>
    <w:rPr>
      <w:rFonts w:asciiTheme="minorHAnsi" w:hAnsiTheme="minorHAnsi" w:cstheme="minorHAnsi"/>
      <w:b/>
      <w:bCs/>
      <w:sz w:val="24"/>
      <w:szCs w:val="24"/>
    </w:rPr>
  </w:style>
  <w:style w:type="paragraph" w:styleId="Ttulo2">
    <w:name w:val="heading 2"/>
    <w:basedOn w:val="Normal"/>
    <w:link w:val="Ttulo2Carc"/>
    <w:uiPriority w:val="9"/>
    <w:qFormat/>
    <w:pPr>
      <w:ind w:left="232"/>
      <w:jc w:val="both"/>
      <w:outlineLvl w:val="1"/>
    </w:pPr>
    <w:rPr>
      <w:b/>
      <w:bCs/>
      <w:sz w:val="20"/>
      <w:szCs w:val="20"/>
    </w:rPr>
  </w:style>
  <w:style w:type="paragraph" w:styleId="Ttulo3">
    <w:name w:val="heading 3"/>
    <w:basedOn w:val="Normal"/>
    <w:next w:val="Normal"/>
    <w:link w:val="Ttulo3Carc"/>
    <w:uiPriority w:val="9"/>
    <w:unhideWhenUsed/>
    <w:qFormat/>
    <w:rsid w:val="008B7325"/>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Ttulo4">
    <w:name w:val="heading 4"/>
    <w:basedOn w:val="Normal"/>
    <w:next w:val="Normal"/>
    <w:link w:val="Ttulo4Carc"/>
    <w:uiPriority w:val="9"/>
    <w:unhideWhenUsed/>
    <w:qFormat/>
    <w:rsid w:val="00ED1AA3"/>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arc"/>
    <w:uiPriority w:val="9"/>
    <w:semiHidden/>
    <w:unhideWhenUsed/>
    <w:qFormat/>
    <w:rsid w:val="00AF65B4"/>
    <w:pPr>
      <w:keepNext/>
      <w:keepLines/>
      <w:spacing w:before="80" w:after="40"/>
      <w:outlineLvl w:val="4"/>
    </w:pPr>
    <w:rPr>
      <w:rFonts w:asciiTheme="minorHAnsi" w:eastAsiaTheme="majorEastAsia" w:hAnsiTheme="minorHAnsi" w:cstheme="majorBidi"/>
      <w:color w:val="365F91" w:themeColor="accent1" w:themeShade="BF"/>
      <w14:ligatures w14:val="standardContextual"/>
    </w:rPr>
  </w:style>
  <w:style w:type="paragraph" w:styleId="Ttulo6">
    <w:name w:val="heading 6"/>
    <w:basedOn w:val="Normal"/>
    <w:next w:val="Normal"/>
    <w:link w:val="Ttulo6Carc"/>
    <w:uiPriority w:val="9"/>
    <w:semiHidden/>
    <w:unhideWhenUsed/>
    <w:qFormat/>
    <w:rsid w:val="00AF65B4"/>
    <w:pPr>
      <w:keepNext/>
      <w:keepLines/>
      <w:spacing w:before="40"/>
      <w:outlineLvl w:val="5"/>
    </w:pPr>
    <w:rPr>
      <w:rFonts w:asciiTheme="minorHAnsi" w:eastAsiaTheme="majorEastAsia" w:hAnsiTheme="minorHAnsi" w:cstheme="majorBidi"/>
      <w:i/>
      <w:iCs/>
      <w:color w:val="595959" w:themeColor="text1" w:themeTint="A6"/>
      <w14:ligatures w14:val="standardContextual"/>
    </w:rPr>
  </w:style>
  <w:style w:type="paragraph" w:styleId="Ttulo7">
    <w:name w:val="heading 7"/>
    <w:basedOn w:val="Normal"/>
    <w:next w:val="Normal"/>
    <w:link w:val="Ttulo7Carc"/>
    <w:uiPriority w:val="9"/>
    <w:semiHidden/>
    <w:unhideWhenUsed/>
    <w:qFormat/>
    <w:rsid w:val="00AF65B4"/>
    <w:pPr>
      <w:keepNext/>
      <w:keepLines/>
      <w:spacing w:before="40"/>
      <w:outlineLvl w:val="6"/>
    </w:pPr>
    <w:rPr>
      <w:rFonts w:asciiTheme="minorHAnsi" w:eastAsiaTheme="majorEastAsia" w:hAnsiTheme="minorHAnsi" w:cstheme="majorBidi"/>
      <w:color w:val="595959" w:themeColor="text1" w:themeTint="A6"/>
      <w14:ligatures w14:val="standardContextual"/>
    </w:rPr>
  </w:style>
  <w:style w:type="paragraph" w:styleId="Ttulo8">
    <w:name w:val="heading 8"/>
    <w:basedOn w:val="Normal"/>
    <w:next w:val="Normal"/>
    <w:link w:val="Ttulo8Carc"/>
    <w:uiPriority w:val="9"/>
    <w:semiHidden/>
    <w:unhideWhenUsed/>
    <w:qFormat/>
    <w:rsid w:val="00AF65B4"/>
    <w:pPr>
      <w:keepNext/>
      <w:keepLines/>
      <w:outlineLvl w:val="7"/>
    </w:pPr>
    <w:rPr>
      <w:rFonts w:asciiTheme="minorHAnsi" w:eastAsiaTheme="majorEastAsia" w:hAnsiTheme="minorHAnsi" w:cstheme="majorBidi"/>
      <w:i/>
      <w:iCs/>
      <w:color w:val="272727" w:themeColor="text1" w:themeTint="D8"/>
      <w14:ligatures w14:val="standardContextual"/>
    </w:rPr>
  </w:style>
  <w:style w:type="paragraph" w:styleId="Ttulo9">
    <w:name w:val="heading 9"/>
    <w:basedOn w:val="Normal"/>
    <w:next w:val="Normal"/>
    <w:link w:val="Ttulo9Carc"/>
    <w:uiPriority w:val="9"/>
    <w:semiHidden/>
    <w:unhideWhenUsed/>
    <w:qFormat/>
    <w:rsid w:val="00AF65B4"/>
    <w:pPr>
      <w:keepNext/>
      <w:keepLines/>
      <w:outlineLvl w:val="8"/>
    </w:pPr>
    <w:rPr>
      <w:rFonts w:asciiTheme="minorHAnsi" w:eastAsiaTheme="majorEastAsia" w:hAnsiTheme="minorHAnsi" w:cstheme="majorBidi"/>
      <w:color w:val="272727" w:themeColor="text1" w:themeTint="D8"/>
      <w14:ligatures w14:val="standardContextual"/>
    </w:rPr>
  </w:style>
  <w:style w:type="character" w:default="1" w:styleId="Tipodeletrapredefinidodopargrafo">
    <w:name w:val="Default Paragraph Font"/>
    <w:uiPriority w:val="1"/>
    <w:semiHidden/>
    <w:unhideWhenUsed/>
  </w:style>
  <w:style w:type="table" w:default="1" w:styleId="Tboanormal">
    <w:name w:val="Normal Table"/>
    <w:uiPriority w:val="99"/>
    <w:semiHidden/>
    <w:unhideWhenUsed/>
    <w:tblPr>
      <w:tblInd w:w="0" w:type="dxa"/>
      <w:tblCellMar>
        <w:top w:w="0" w:type="dxa"/>
        <w:left w:w="108" w:type="dxa"/>
        <w:bottom w:w="0" w:type="dxa"/>
        <w:right w:w="108" w:type="dxa"/>
      </w:tblCellMar>
    </w:tblPr>
  </w:style>
  <w:style w:type="numbering" w:default="1" w:styleId="Se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docorpo">
    <w:name w:val="Body Text"/>
    <w:basedOn w:val="Normal"/>
    <w:link w:val="TextodocorpoCarc"/>
    <w:uiPriority w:val="1"/>
    <w:qFormat/>
    <w:rPr>
      <w:sz w:val="20"/>
      <w:szCs w:val="20"/>
    </w:rPr>
  </w:style>
  <w:style w:type="paragraph" w:styleId="Pargrafodelista">
    <w:name w:val="List Paragraph"/>
    <w:aliases w:val="SepUvi"/>
    <w:basedOn w:val="Normal"/>
    <w:link w:val="PargrafodelistaCarc"/>
    <w:uiPriority w:val="99"/>
    <w:qFormat/>
    <w:pPr>
      <w:ind w:left="952" w:hanging="360"/>
    </w:pPr>
  </w:style>
  <w:style w:type="paragraph" w:customStyle="1" w:styleId="TableParagraph">
    <w:name w:val="Table Paragraph"/>
    <w:basedOn w:val="Normal"/>
    <w:link w:val="TableParagraphCar"/>
    <w:uiPriority w:val="1"/>
    <w:qFormat/>
    <w:pPr>
      <w:ind w:left="57"/>
    </w:pPr>
  </w:style>
  <w:style w:type="paragraph" w:styleId="Cabeceira">
    <w:name w:val="header"/>
    <w:basedOn w:val="Normal"/>
    <w:link w:val="CabeceiraCarc"/>
    <w:uiPriority w:val="99"/>
    <w:unhideWhenUsed/>
    <w:rsid w:val="008C7C64"/>
    <w:pPr>
      <w:tabs>
        <w:tab w:val="center" w:pos="4252"/>
        <w:tab w:val="right" w:pos="8504"/>
      </w:tabs>
    </w:pPr>
  </w:style>
  <w:style w:type="character" w:customStyle="1" w:styleId="CabeceiraCarc">
    <w:name w:val="Cabeceira Carác."/>
    <w:basedOn w:val="Tipodeletrapredefinidodopargrafo"/>
    <w:link w:val="Cabeceira"/>
    <w:uiPriority w:val="99"/>
    <w:rsid w:val="008C7C64"/>
    <w:rPr>
      <w:rFonts w:ascii="Calibri" w:eastAsia="Calibri" w:hAnsi="Calibri" w:cs="Calibri"/>
      <w:lang w:val="es-ES"/>
    </w:rPr>
  </w:style>
  <w:style w:type="paragraph" w:styleId="Pdepxina">
    <w:name w:val="footer"/>
    <w:basedOn w:val="Normal"/>
    <w:link w:val="PdepxinaCarc"/>
    <w:uiPriority w:val="99"/>
    <w:unhideWhenUsed/>
    <w:rsid w:val="008C7C64"/>
    <w:pPr>
      <w:tabs>
        <w:tab w:val="center" w:pos="4252"/>
        <w:tab w:val="right" w:pos="8504"/>
      </w:tabs>
    </w:pPr>
  </w:style>
  <w:style w:type="character" w:customStyle="1" w:styleId="PdepxinaCarc">
    <w:name w:val="Pé de páxina Carác."/>
    <w:basedOn w:val="Tipodeletrapredefinidodopargrafo"/>
    <w:link w:val="Pdepxina"/>
    <w:uiPriority w:val="99"/>
    <w:rsid w:val="008C7C64"/>
    <w:rPr>
      <w:rFonts w:ascii="Calibri" w:eastAsia="Calibri" w:hAnsi="Calibri" w:cs="Calibri"/>
      <w:lang w:val="es-ES"/>
    </w:rPr>
  </w:style>
  <w:style w:type="character" w:customStyle="1" w:styleId="TextodocorpoCarc">
    <w:name w:val="Texto do corpo Carác."/>
    <w:basedOn w:val="Tipodeletrapredefinidodopargrafo"/>
    <w:link w:val="Textodocorpo"/>
    <w:uiPriority w:val="1"/>
    <w:rsid w:val="00EF58D3"/>
    <w:rPr>
      <w:rFonts w:ascii="Calibri" w:eastAsia="Calibri" w:hAnsi="Calibri" w:cs="Calibri"/>
      <w:sz w:val="20"/>
      <w:szCs w:val="20"/>
      <w:lang w:val="es-ES"/>
    </w:rPr>
  </w:style>
  <w:style w:type="paragraph" w:customStyle="1" w:styleId="Seccin1">
    <w:name w:val="Sección1"/>
    <w:basedOn w:val="Pargrafodelista"/>
    <w:link w:val="Seccin1Car"/>
    <w:uiPriority w:val="1"/>
    <w:qFormat/>
    <w:rsid w:val="00E82782"/>
    <w:pPr>
      <w:numPr>
        <w:numId w:val="2"/>
      </w:numPr>
      <w:tabs>
        <w:tab w:val="left" w:pos="514"/>
      </w:tabs>
      <w:spacing w:before="240" w:after="240"/>
      <w:outlineLvl w:val="0"/>
    </w:pPr>
    <w:rPr>
      <w:rFonts w:asciiTheme="minorHAnsi" w:hAnsiTheme="minorHAnsi" w:cstheme="minorHAnsi"/>
      <w:b/>
      <w:sz w:val="24"/>
    </w:rPr>
  </w:style>
  <w:style w:type="paragraph" w:customStyle="1" w:styleId="Seccin11">
    <w:name w:val="Sección1.1"/>
    <w:basedOn w:val="Ttulo1"/>
    <w:link w:val="Seccin11Car"/>
    <w:uiPriority w:val="1"/>
    <w:qFormat/>
    <w:rsid w:val="00E82782"/>
    <w:pPr>
      <w:numPr>
        <w:ilvl w:val="1"/>
        <w:numId w:val="2"/>
      </w:numPr>
      <w:outlineLvl w:val="1"/>
    </w:pPr>
    <w:rPr>
      <w:sz w:val="22"/>
      <w:szCs w:val="22"/>
    </w:rPr>
  </w:style>
  <w:style w:type="character" w:customStyle="1" w:styleId="PargrafodelistaCarc">
    <w:name w:val="Parágrafo de lista Carác."/>
    <w:aliases w:val="SepUvi Carác."/>
    <w:basedOn w:val="Tipodeletrapredefinidodopargrafo"/>
    <w:link w:val="Pargrafodelista"/>
    <w:uiPriority w:val="1"/>
    <w:rsid w:val="00CC0648"/>
    <w:rPr>
      <w:rFonts w:ascii="Calibri" w:eastAsia="Calibri" w:hAnsi="Calibri" w:cs="Calibri"/>
      <w:lang w:val="es-ES"/>
    </w:rPr>
  </w:style>
  <w:style w:type="character" w:customStyle="1" w:styleId="Seccin1Car">
    <w:name w:val="Sección1 Car"/>
    <w:basedOn w:val="PargrafodelistaCarc"/>
    <w:link w:val="Seccin1"/>
    <w:uiPriority w:val="1"/>
    <w:rsid w:val="00E82782"/>
    <w:rPr>
      <w:rFonts w:ascii="Calibri" w:eastAsia="Calibri" w:hAnsi="Calibri" w:cstheme="minorHAnsi"/>
      <w:b/>
      <w:sz w:val="24"/>
      <w:lang w:val="es-ES"/>
    </w:rPr>
  </w:style>
  <w:style w:type="paragraph" w:customStyle="1" w:styleId="Seccin111">
    <w:name w:val="Sección1.1.1"/>
    <w:basedOn w:val="Pargrafodelista"/>
    <w:link w:val="Seccin111Car"/>
    <w:uiPriority w:val="1"/>
    <w:qFormat/>
    <w:rsid w:val="009865D1"/>
    <w:pPr>
      <w:numPr>
        <w:ilvl w:val="2"/>
        <w:numId w:val="2"/>
      </w:numPr>
      <w:tabs>
        <w:tab w:val="left" w:pos="793"/>
      </w:tabs>
      <w:spacing w:before="120" w:after="120"/>
    </w:pPr>
    <w:rPr>
      <w:rFonts w:asciiTheme="minorHAnsi" w:hAnsiTheme="minorHAnsi" w:cstheme="minorHAnsi"/>
      <w:b/>
      <w:sz w:val="20"/>
    </w:rPr>
  </w:style>
  <w:style w:type="character" w:customStyle="1" w:styleId="Ttulo1Carc">
    <w:name w:val="Título 1 Carác."/>
    <w:basedOn w:val="Tipodeletrapredefinidodopargrafo"/>
    <w:link w:val="Ttulo1"/>
    <w:uiPriority w:val="9"/>
    <w:rsid w:val="00CC0648"/>
    <w:rPr>
      <w:rFonts w:eastAsia="Calibri" w:cstheme="minorHAnsi"/>
      <w:b/>
      <w:bCs/>
      <w:sz w:val="24"/>
      <w:szCs w:val="24"/>
      <w:lang w:val="es-ES"/>
    </w:rPr>
  </w:style>
  <w:style w:type="character" w:customStyle="1" w:styleId="Seccin11Car">
    <w:name w:val="Sección1.1 Car"/>
    <w:basedOn w:val="Ttulo1Carc"/>
    <w:link w:val="Seccin11"/>
    <w:uiPriority w:val="1"/>
    <w:rsid w:val="00E82782"/>
    <w:rPr>
      <w:rFonts w:eastAsia="Calibri" w:cstheme="minorHAnsi"/>
      <w:b/>
      <w:bCs/>
      <w:sz w:val="24"/>
      <w:szCs w:val="24"/>
      <w:lang w:val="es-ES"/>
    </w:rPr>
  </w:style>
  <w:style w:type="paragraph" w:customStyle="1" w:styleId="Seccin1111">
    <w:name w:val="Sección1.1.1.1"/>
    <w:basedOn w:val="Pargrafodelista"/>
    <w:link w:val="Seccin1111Car"/>
    <w:uiPriority w:val="1"/>
    <w:qFormat/>
    <w:rsid w:val="00E82782"/>
    <w:pPr>
      <w:numPr>
        <w:ilvl w:val="3"/>
        <w:numId w:val="2"/>
      </w:numPr>
      <w:tabs>
        <w:tab w:val="left" w:pos="907"/>
      </w:tabs>
      <w:spacing w:before="120" w:after="120"/>
    </w:pPr>
    <w:rPr>
      <w:rFonts w:asciiTheme="minorHAnsi" w:hAnsiTheme="minorHAnsi" w:cstheme="minorHAnsi"/>
      <w:sz w:val="20"/>
    </w:rPr>
  </w:style>
  <w:style w:type="character" w:customStyle="1" w:styleId="Seccin111Car">
    <w:name w:val="Sección1.1.1 Car"/>
    <w:basedOn w:val="PargrafodelistaCarc"/>
    <w:link w:val="Seccin111"/>
    <w:uiPriority w:val="1"/>
    <w:rsid w:val="009865D1"/>
    <w:rPr>
      <w:rFonts w:ascii="Calibri" w:eastAsia="Calibri" w:hAnsi="Calibri" w:cstheme="minorHAnsi"/>
      <w:b/>
      <w:sz w:val="20"/>
      <w:lang w:val="es-ES"/>
    </w:rPr>
  </w:style>
  <w:style w:type="paragraph" w:customStyle="1" w:styleId="TablaTitulo">
    <w:name w:val="Tabla_Titulo"/>
    <w:basedOn w:val="TableParagraph"/>
    <w:link w:val="TablaTituloCar"/>
    <w:uiPriority w:val="1"/>
    <w:qFormat/>
    <w:rsid w:val="00BC61E8"/>
    <w:pPr>
      <w:ind w:left="0"/>
      <w:jc w:val="both"/>
    </w:pPr>
    <w:rPr>
      <w:rFonts w:asciiTheme="minorHAnsi" w:hAnsiTheme="minorHAnsi" w:cstheme="minorHAnsi"/>
      <w:b/>
      <w:spacing w:val="-2"/>
      <w:sz w:val="20"/>
      <w:szCs w:val="20"/>
    </w:rPr>
  </w:style>
  <w:style w:type="character" w:customStyle="1" w:styleId="Seccin1111Car">
    <w:name w:val="Sección1.1.1.1 Car"/>
    <w:basedOn w:val="PargrafodelistaCarc"/>
    <w:link w:val="Seccin1111"/>
    <w:uiPriority w:val="1"/>
    <w:rsid w:val="00E82782"/>
    <w:rPr>
      <w:rFonts w:ascii="Calibri" w:eastAsia="Calibri" w:hAnsi="Calibri" w:cstheme="minorHAnsi"/>
      <w:sz w:val="20"/>
      <w:lang w:val="es-ES"/>
    </w:rPr>
  </w:style>
  <w:style w:type="paragraph" w:customStyle="1" w:styleId="Textoencaja">
    <w:name w:val="Texto_en_caja"/>
    <w:basedOn w:val="TableParagraph"/>
    <w:link w:val="TextoencajaCar"/>
    <w:uiPriority w:val="1"/>
    <w:qFormat/>
    <w:rsid w:val="005B092E"/>
    <w:pPr>
      <w:spacing w:line="276" w:lineRule="auto"/>
      <w:ind w:left="0"/>
      <w:jc w:val="both"/>
    </w:pPr>
    <w:rPr>
      <w:rFonts w:asciiTheme="minorHAnsi" w:hAnsiTheme="minorHAnsi" w:cstheme="minorHAnsi"/>
      <w:sz w:val="20"/>
      <w:szCs w:val="20"/>
    </w:rPr>
  </w:style>
  <w:style w:type="character" w:customStyle="1" w:styleId="TableParagraphCar">
    <w:name w:val="Table Paragraph Car"/>
    <w:basedOn w:val="Tipodeletrapredefinidodopargrafo"/>
    <w:link w:val="TableParagraph"/>
    <w:uiPriority w:val="1"/>
    <w:rsid w:val="009865D1"/>
    <w:rPr>
      <w:rFonts w:ascii="Calibri" w:eastAsia="Calibri" w:hAnsi="Calibri" w:cs="Calibri"/>
      <w:lang w:val="es-ES"/>
    </w:rPr>
  </w:style>
  <w:style w:type="character" w:customStyle="1" w:styleId="TablaTituloCar">
    <w:name w:val="Tabla_Titulo Car"/>
    <w:basedOn w:val="TableParagraphCar"/>
    <w:link w:val="TablaTitulo"/>
    <w:uiPriority w:val="1"/>
    <w:rsid w:val="00BC61E8"/>
    <w:rPr>
      <w:rFonts w:ascii="Calibri" w:eastAsia="Calibri" w:hAnsi="Calibri" w:cstheme="minorHAnsi"/>
      <w:b/>
      <w:spacing w:val="-2"/>
      <w:sz w:val="20"/>
      <w:szCs w:val="20"/>
      <w:lang w:val="es-ES"/>
    </w:rPr>
  </w:style>
  <w:style w:type="character" w:customStyle="1" w:styleId="TextoencajaCar">
    <w:name w:val="Texto_en_caja Car"/>
    <w:basedOn w:val="TableParagraphCar"/>
    <w:link w:val="Textoencaja"/>
    <w:uiPriority w:val="1"/>
    <w:rsid w:val="005B092E"/>
    <w:rPr>
      <w:rFonts w:ascii="Calibri" w:eastAsia="Calibri" w:hAnsi="Calibri" w:cstheme="minorHAnsi"/>
      <w:sz w:val="20"/>
      <w:szCs w:val="20"/>
      <w:lang w:val="es-ES"/>
    </w:rPr>
  </w:style>
  <w:style w:type="character" w:styleId="Referenciadecomentario">
    <w:name w:val="annotation reference"/>
    <w:basedOn w:val="Tipodeletrapredefinidodopargrafo"/>
    <w:uiPriority w:val="99"/>
    <w:semiHidden/>
    <w:unhideWhenUsed/>
    <w:rsid w:val="00DC200C"/>
    <w:rPr>
      <w:sz w:val="16"/>
      <w:szCs w:val="16"/>
    </w:rPr>
  </w:style>
  <w:style w:type="paragraph" w:styleId="Textodecomentario">
    <w:name w:val="annotation text"/>
    <w:basedOn w:val="Normal"/>
    <w:link w:val="TextodecomentarioCarc"/>
    <w:uiPriority w:val="99"/>
    <w:unhideWhenUsed/>
    <w:rsid w:val="00DC200C"/>
    <w:rPr>
      <w:sz w:val="20"/>
      <w:szCs w:val="20"/>
    </w:rPr>
  </w:style>
  <w:style w:type="character" w:customStyle="1" w:styleId="TextodecomentarioCarc">
    <w:name w:val="Texto de comentario Carác."/>
    <w:basedOn w:val="Tipodeletrapredefinidodopargrafo"/>
    <w:link w:val="Textodecomentario"/>
    <w:uiPriority w:val="99"/>
    <w:rsid w:val="00DC200C"/>
    <w:rPr>
      <w:rFonts w:ascii="Calibri" w:eastAsia="Calibri" w:hAnsi="Calibri" w:cs="Calibri"/>
      <w:sz w:val="20"/>
      <w:szCs w:val="20"/>
      <w:lang w:val="es-ES"/>
    </w:rPr>
  </w:style>
  <w:style w:type="paragraph" w:styleId="Asuntodocomentario">
    <w:name w:val="annotation subject"/>
    <w:basedOn w:val="Textodecomentario"/>
    <w:next w:val="Textodecomentario"/>
    <w:link w:val="AsuntodocomentarioCarc"/>
    <w:uiPriority w:val="99"/>
    <w:semiHidden/>
    <w:unhideWhenUsed/>
    <w:rsid w:val="00DC200C"/>
    <w:rPr>
      <w:b/>
      <w:bCs/>
    </w:rPr>
  </w:style>
  <w:style w:type="character" w:customStyle="1" w:styleId="AsuntodocomentarioCarc">
    <w:name w:val="Asunto do comentario Carác."/>
    <w:basedOn w:val="TextodecomentarioCarc"/>
    <w:link w:val="Asuntodocomentario"/>
    <w:uiPriority w:val="99"/>
    <w:semiHidden/>
    <w:rsid w:val="00DC200C"/>
    <w:rPr>
      <w:rFonts w:ascii="Calibri" w:eastAsia="Calibri" w:hAnsi="Calibri" w:cs="Calibri"/>
      <w:b/>
      <w:bCs/>
      <w:sz w:val="20"/>
      <w:szCs w:val="20"/>
      <w:lang w:val="es-ES"/>
    </w:rPr>
  </w:style>
  <w:style w:type="paragraph" w:styleId="Textodenotadefin">
    <w:name w:val="endnote text"/>
    <w:basedOn w:val="Normal"/>
    <w:link w:val="TextodenotadefinCarc"/>
    <w:uiPriority w:val="99"/>
    <w:semiHidden/>
    <w:unhideWhenUsed/>
    <w:rsid w:val="00151639"/>
    <w:rPr>
      <w:sz w:val="20"/>
      <w:szCs w:val="20"/>
    </w:rPr>
  </w:style>
  <w:style w:type="character" w:customStyle="1" w:styleId="TextodenotadefinCarc">
    <w:name w:val="Texto de nota de fin Carác."/>
    <w:basedOn w:val="Tipodeletrapredefinidodopargrafo"/>
    <w:link w:val="Textodenotadefin"/>
    <w:uiPriority w:val="99"/>
    <w:semiHidden/>
    <w:rsid w:val="00151639"/>
    <w:rPr>
      <w:rFonts w:ascii="Calibri" w:eastAsia="Calibri" w:hAnsi="Calibri" w:cs="Calibri"/>
      <w:sz w:val="20"/>
      <w:szCs w:val="20"/>
      <w:lang w:val="es-ES"/>
    </w:rPr>
  </w:style>
  <w:style w:type="character" w:styleId="Referenciadenotadefin">
    <w:name w:val="endnote reference"/>
    <w:basedOn w:val="Tipodeletrapredefinidodopargrafo"/>
    <w:uiPriority w:val="99"/>
    <w:semiHidden/>
    <w:unhideWhenUsed/>
    <w:rsid w:val="00151639"/>
    <w:rPr>
      <w:vertAlign w:val="superscript"/>
    </w:rPr>
  </w:style>
  <w:style w:type="paragraph" w:customStyle="1" w:styleId="Default">
    <w:name w:val="Default"/>
    <w:rsid w:val="000F4365"/>
    <w:pPr>
      <w:widowControl/>
      <w:adjustRightInd w:val="0"/>
    </w:pPr>
    <w:rPr>
      <w:rFonts w:ascii="Calibri" w:hAnsi="Calibri" w:cs="Calibri"/>
      <w:color w:val="000000"/>
      <w:sz w:val="24"/>
      <w:szCs w:val="24"/>
      <w:lang w:val="es-ES"/>
    </w:rPr>
  </w:style>
  <w:style w:type="character" w:styleId="Hiperligazn">
    <w:name w:val="Hyperlink"/>
    <w:basedOn w:val="Tipodeletrapredefinidodopargrafo"/>
    <w:uiPriority w:val="99"/>
    <w:unhideWhenUsed/>
    <w:rsid w:val="000F4365"/>
    <w:rPr>
      <w:color w:val="0000FF" w:themeColor="hyperlink"/>
      <w:u w:val="single"/>
    </w:rPr>
  </w:style>
  <w:style w:type="character" w:customStyle="1" w:styleId="Mencinsinresolver1">
    <w:name w:val="Mención sin resolver1"/>
    <w:basedOn w:val="Tipodeletrapredefinidodopargrafo"/>
    <w:uiPriority w:val="99"/>
    <w:semiHidden/>
    <w:unhideWhenUsed/>
    <w:rsid w:val="000F4365"/>
    <w:rPr>
      <w:color w:val="605E5C"/>
      <w:shd w:val="clear" w:color="auto" w:fill="E1DFDD"/>
    </w:rPr>
  </w:style>
  <w:style w:type="character" w:styleId="Ligaznvisitada">
    <w:name w:val="FollowedHyperlink"/>
    <w:basedOn w:val="Tipodeletrapredefinidodopargrafo"/>
    <w:uiPriority w:val="99"/>
    <w:semiHidden/>
    <w:unhideWhenUsed/>
    <w:rsid w:val="007B0E1F"/>
    <w:rPr>
      <w:color w:val="800080" w:themeColor="followedHyperlink"/>
      <w:u w:val="single"/>
    </w:rPr>
  </w:style>
  <w:style w:type="paragraph" w:styleId="Textodeglobo">
    <w:name w:val="Balloon Text"/>
    <w:basedOn w:val="Normal"/>
    <w:link w:val="TextodegloboCarc"/>
    <w:uiPriority w:val="99"/>
    <w:semiHidden/>
    <w:unhideWhenUsed/>
    <w:rsid w:val="003A3E5D"/>
    <w:rPr>
      <w:rFonts w:ascii="Segoe UI" w:hAnsi="Segoe UI" w:cs="Segoe UI"/>
      <w:sz w:val="18"/>
      <w:szCs w:val="18"/>
    </w:rPr>
  </w:style>
  <w:style w:type="character" w:customStyle="1" w:styleId="TextodegloboCarc">
    <w:name w:val="Texto de globo Carác."/>
    <w:basedOn w:val="Tipodeletrapredefinidodopargrafo"/>
    <w:link w:val="Textodeglobo"/>
    <w:uiPriority w:val="99"/>
    <w:semiHidden/>
    <w:rsid w:val="003A3E5D"/>
    <w:rPr>
      <w:rFonts w:ascii="Segoe UI" w:eastAsia="Calibri" w:hAnsi="Segoe UI" w:cs="Segoe UI"/>
      <w:sz w:val="18"/>
      <w:szCs w:val="18"/>
      <w:lang w:val="es-ES"/>
    </w:rPr>
  </w:style>
  <w:style w:type="paragraph" w:customStyle="1" w:styleId="Ttulo0">
    <w:name w:val="Título_0"/>
    <w:basedOn w:val="Ttulo1"/>
    <w:link w:val="Ttulo0Car"/>
    <w:uiPriority w:val="1"/>
    <w:qFormat/>
    <w:rsid w:val="00AC3A9B"/>
    <w:pPr>
      <w:ind w:left="0"/>
    </w:pPr>
  </w:style>
  <w:style w:type="character" w:customStyle="1" w:styleId="Ttulo0Car">
    <w:name w:val="Título_0 Car"/>
    <w:basedOn w:val="Ttulo1Carc"/>
    <w:link w:val="Ttulo0"/>
    <w:uiPriority w:val="1"/>
    <w:rsid w:val="00AC3A9B"/>
    <w:rPr>
      <w:rFonts w:eastAsia="Calibri" w:cstheme="minorHAnsi"/>
      <w:b/>
      <w:bCs/>
      <w:sz w:val="24"/>
      <w:szCs w:val="24"/>
      <w:lang w:val="es-ES"/>
    </w:rPr>
  </w:style>
  <w:style w:type="character" w:customStyle="1" w:styleId="Mencinsinresolver2">
    <w:name w:val="Mención sin resolver2"/>
    <w:basedOn w:val="Tipodeletrapredefinidodopargrafo"/>
    <w:uiPriority w:val="99"/>
    <w:semiHidden/>
    <w:unhideWhenUsed/>
    <w:rsid w:val="00D930CE"/>
    <w:rPr>
      <w:color w:val="605E5C"/>
      <w:shd w:val="clear" w:color="auto" w:fill="E1DFDD"/>
    </w:rPr>
  </w:style>
  <w:style w:type="paragraph" w:styleId="Revisin">
    <w:name w:val="Revision"/>
    <w:hidden/>
    <w:uiPriority w:val="99"/>
    <w:semiHidden/>
    <w:rsid w:val="004B0449"/>
    <w:pPr>
      <w:widowControl/>
      <w:autoSpaceDE/>
      <w:autoSpaceDN/>
    </w:pPr>
    <w:rPr>
      <w:rFonts w:ascii="Calibri" w:eastAsia="Calibri" w:hAnsi="Calibri" w:cs="Calibri"/>
      <w:lang w:val="es-ES"/>
    </w:rPr>
  </w:style>
  <w:style w:type="character" w:customStyle="1" w:styleId="Caracteresdenotaalpie">
    <w:name w:val="Caracteres de nota al pie"/>
    <w:rsid w:val="00422877"/>
    <w:rPr>
      <w:vertAlign w:val="superscript"/>
    </w:rPr>
  </w:style>
  <w:style w:type="paragraph" w:styleId="Textodenotaaopdepxina">
    <w:name w:val="footnote text"/>
    <w:basedOn w:val="Normal"/>
    <w:link w:val="TextodenotaaopdepxinaCarc"/>
    <w:rsid w:val="00422877"/>
    <w:pPr>
      <w:widowControl/>
      <w:suppressAutoHyphens/>
      <w:autoSpaceDE/>
      <w:autoSpaceDN/>
      <w:spacing w:after="200" w:line="276" w:lineRule="auto"/>
    </w:pPr>
    <w:rPr>
      <w:rFonts w:ascii="Arial" w:hAnsi="Arial" w:cs="Arial"/>
      <w:sz w:val="20"/>
      <w:szCs w:val="20"/>
      <w:lang w:eastAsia="zh-CN"/>
    </w:rPr>
  </w:style>
  <w:style w:type="character" w:customStyle="1" w:styleId="TextodenotaaopdepxinaCarc">
    <w:name w:val="Texto de nota ao pé de páxina Carác."/>
    <w:basedOn w:val="Tipodeletrapredefinidodopargrafo"/>
    <w:link w:val="Textodenotaaopdepxina"/>
    <w:rsid w:val="00422877"/>
    <w:rPr>
      <w:rFonts w:ascii="Arial" w:eastAsia="Calibri" w:hAnsi="Arial" w:cs="Arial"/>
      <w:sz w:val="20"/>
      <w:szCs w:val="20"/>
      <w:lang w:val="es-ES" w:eastAsia="zh-CN"/>
    </w:rPr>
  </w:style>
  <w:style w:type="paragraph" w:customStyle="1" w:styleId="Estilo2">
    <w:name w:val="Estilo2"/>
    <w:basedOn w:val="Normal"/>
    <w:rsid w:val="00422877"/>
    <w:pPr>
      <w:widowControl/>
      <w:suppressAutoHyphens/>
      <w:autoSpaceDE/>
      <w:autoSpaceDN/>
      <w:spacing w:before="120" w:after="60"/>
      <w:jc w:val="both"/>
    </w:pPr>
    <w:rPr>
      <w:rFonts w:ascii="Arial" w:eastAsia="Times New Roman" w:hAnsi="Arial" w:cs="Arial"/>
      <w:sz w:val="20"/>
      <w:szCs w:val="20"/>
      <w:lang w:eastAsia="zh-CN"/>
    </w:rPr>
  </w:style>
  <w:style w:type="paragraph" w:customStyle="1" w:styleId="LO-Normal">
    <w:name w:val="LO-Normal"/>
    <w:rsid w:val="00422877"/>
    <w:pPr>
      <w:widowControl/>
      <w:suppressAutoHyphens/>
      <w:autoSpaceDE/>
      <w:autoSpaceDN/>
      <w:spacing w:before="60" w:after="60"/>
      <w:jc w:val="both"/>
    </w:pPr>
    <w:rPr>
      <w:rFonts w:ascii="Arial" w:eastAsia="Times New Roman" w:hAnsi="Arial" w:cs="Arial"/>
      <w:sz w:val="20"/>
      <w:szCs w:val="20"/>
      <w:lang w:val="es-ES" w:eastAsia="zh-CN"/>
    </w:rPr>
  </w:style>
  <w:style w:type="paragraph" w:customStyle="1" w:styleId="Estilo3">
    <w:name w:val="Estilo3"/>
    <w:basedOn w:val="Normal"/>
    <w:rsid w:val="00422877"/>
    <w:pPr>
      <w:widowControl/>
      <w:suppressAutoHyphens/>
      <w:autoSpaceDE/>
      <w:autoSpaceDN/>
      <w:spacing w:before="120" w:after="120"/>
      <w:jc w:val="center"/>
    </w:pPr>
    <w:rPr>
      <w:rFonts w:ascii="Arial" w:eastAsia="Times New Roman" w:hAnsi="Arial" w:cs="Arial"/>
      <w:bCs/>
      <w:sz w:val="20"/>
      <w:szCs w:val="20"/>
      <w:lang w:eastAsia="zh-CN"/>
    </w:rPr>
  </w:style>
  <w:style w:type="character" w:customStyle="1" w:styleId="Ttulo2Carc">
    <w:name w:val="Título 2 Carác."/>
    <w:basedOn w:val="Tipodeletrapredefinidodopargrafo"/>
    <w:link w:val="Ttulo2"/>
    <w:uiPriority w:val="9"/>
    <w:rsid w:val="00422877"/>
    <w:rPr>
      <w:rFonts w:ascii="Calibri" w:eastAsia="Calibri" w:hAnsi="Calibri" w:cs="Calibri"/>
      <w:b/>
      <w:bCs/>
      <w:sz w:val="20"/>
      <w:szCs w:val="20"/>
      <w:lang w:val="es-ES"/>
    </w:rPr>
  </w:style>
  <w:style w:type="character" w:customStyle="1" w:styleId="Ttulo3Carc">
    <w:name w:val="Título 3 Carác."/>
    <w:basedOn w:val="Tipodeletrapredefinidodopargrafo"/>
    <w:link w:val="Ttulo3"/>
    <w:uiPriority w:val="9"/>
    <w:rsid w:val="008B7325"/>
    <w:rPr>
      <w:rFonts w:asciiTheme="majorHAnsi" w:eastAsiaTheme="majorEastAsia" w:hAnsiTheme="majorHAnsi" w:cstheme="majorBidi"/>
      <w:color w:val="243F60" w:themeColor="accent1" w:themeShade="7F"/>
      <w:sz w:val="24"/>
      <w:szCs w:val="24"/>
      <w:lang w:val="es-ES"/>
    </w:rPr>
  </w:style>
  <w:style w:type="paragraph" w:customStyle="1" w:styleId="Enderezo">
    <w:name w:val="Enderezo"/>
    <w:basedOn w:val="Normal"/>
    <w:link w:val="EnderezoCar"/>
    <w:autoRedefine/>
    <w:qFormat/>
    <w:rsid w:val="00C34873"/>
    <w:pPr>
      <w:widowControl/>
      <w:tabs>
        <w:tab w:val="left" w:pos="429"/>
        <w:tab w:val="center" w:pos="4252"/>
        <w:tab w:val="right" w:pos="8504"/>
        <w:tab w:val="right" w:pos="9674"/>
      </w:tabs>
      <w:autoSpaceDE/>
      <w:autoSpaceDN/>
      <w:spacing w:before="60"/>
      <w:ind w:left="-102"/>
      <w:contextualSpacing/>
    </w:pPr>
    <w:rPr>
      <w:rFonts w:ascii="ITC New Baskerville Std" w:eastAsia="Cambria" w:hAnsi="ITC New Baskerville Std" w:cs="Times New Roman"/>
      <w:sz w:val="16"/>
      <w:szCs w:val="24"/>
      <w:lang w:val="gl-ES"/>
    </w:rPr>
  </w:style>
  <w:style w:type="character" w:customStyle="1" w:styleId="EnderezoCar">
    <w:name w:val="Enderezo Car"/>
    <w:basedOn w:val="Tipodeletrapredefinidodopargrafo"/>
    <w:link w:val="Enderezo"/>
    <w:rsid w:val="00C34873"/>
    <w:rPr>
      <w:rFonts w:ascii="ITC New Baskerville Std" w:eastAsia="Cambria" w:hAnsi="ITC New Baskerville Std" w:cs="Times New Roman"/>
      <w:sz w:val="16"/>
      <w:szCs w:val="24"/>
      <w:lang w:val="gl-ES"/>
    </w:rPr>
  </w:style>
  <w:style w:type="paragraph" w:customStyle="1" w:styleId="Subemisorinstitucional">
    <w:name w:val="Subemisor institucional"/>
    <w:basedOn w:val="Cabeceira"/>
    <w:uiPriority w:val="1"/>
    <w:qFormat/>
    <w:rsid w:val="00C34873"/>
    <w:pPr>
      <w:tabs>
        <w:tab w:val="clear" w:pos="4252"/>
      </w:tabs>
      <w:spacing w:after="200"/>
    </w:pPr>
    <w:rPr>
      <w:rFonts w:ascii="ITC New Baskerville Std" w:eastAsia="Baskerville Old Face" w:hAnsi="ITC New Baskerville Std" w:cs="Baskerville Old Face"/>
      <w:color w:val="857040"/>
      <w:lang w:val="es-ES_tradnl"/>
    </w:rPr>
  </w:style>
  <w:style w:type="character" w:styleId="Mencinnonresolta">
    <w:name w:val="Unresolved Mention"/>
    <w:basedOn w:val="Tipodeletrapredefinidodopargrafo"/>
    <w:uiPriority w:val="99"/>
    <w:semiHidden/>
    <w:unhideWhenUsed/>
    <w:rsid w:val="002D6CD4"/>
    <w:rPr>
      <w:color w:val="605E5C"/>
      <w:shd w:val="clear" w:color="auto" w:fill="E1DFDD"/>
    </w:rPr>
  </w:style>
  <w:style w:type="table" w:styleId="Tboacongrade">
    <w:name w:val="Table Grid"/>
    <w:basedOn w:val="Tboanormal"/>
    <w:uiPriority w:val="39"/>
    <w:rsid w:val="004415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4Carc">
    <w:name w:val="Título 4 Carác."/>
    <w:basedOn w:val="Tipodeletrapredefinidodopargrafo"/>
    <w:link w:val="Ttulo4"/>
    <w:uiPriority w:val="9"/>
    <w:rsid w:val="00ED1AA3"/>
    <w:rPr>
      <w:rFonts w:asciiTheme="majorHAnsi" w:eastAsiaTheme="majorEastAsia" w:hAnsiTheme="majorHAnsi" w:cstheme="majorBidi"/>
      <w:i/>
      <w:iCs/>
      <w:color w:val="365F91" w:themeColor="accent1" w:themeShade="BF"/>
      <w:lang w:val="es-ES"/>
    </w:rPr>
  </w:style>
  <w:style w:type="character" w:customStyle="1" w:styleId="a">
    <w:name w:val="a"/>
    <w:basedOn w:val="Tipodeletrapredefinidodopargrafo"/>
    <w:rsid w:val="00814A02"/>
  </w:style>
  <w:style w:type="character" w:customStyle="1" w:styleId="Ttulo5Carc">
    <w:name w:val="Título 5 Carác."/>
    <w:basedOn w:val="Tipodeletrapredefinidodopargrafo"/>
    <w:link w:val="Ttulo5"/>
    <w:uiPriority w:val="9"/>
    <w:semiHidden/>
    <w:rsid w:val="00AF65B4"/>
    <w:rPr>
      <w:rFonts w:eastAsiaTheme="majorEastAsia" w:cstheme="majorBidi"/>
      <w:color w:val="365F91" w:themeColor="accent1" w:themeShade="BF"/>
      <w:lang w:val="es-ES"/>
      <w14:ligatures w14:val="standardContextual"/>
    </w:rPr>
  </w:style>
  <w:style w:type="character" w:customStyle="1" w:styleId="Ttulo6Carc">
    <w:name w:val="Título 6 Carác."/>
    <w:basedOn w:val="Tipodeletrapredefinidodopargrafo"/>
    <w:link w:val="Ttulo6"/>
    <w:uiPriority w:val="9"/>
    <w:semiHidden/>
    <w:rsid w:val="00AF65B4"/>
    <w:rPr>
      <w:rFonts w:eastAsiaTheme="majorEastAsia" w:cstheme="majorBidi"/>
      <w:i/>
      <w:iCs/>
      <w:color w:val="595959" w:themeColor="text1" w:themeTint="A6"/>
      <w:lang w:val="es-ES"/>
      <w14:ligatures w14:val="standardContextual"/>
    </w:rPr>
  </w:style>
  <w:style w:type="character" w:customStyle="1" w:styleId="Ttulo7Carc">
    <w:name w:val="Título 7 Carác."/>
    <w:basedOn w:val="Tipodeletrapredefinidodopargrafo"/>
    <w:link w:val="Ttulo7"/>
    <w:uiPriority w:val="9"/>
    <w:semiHidden/>
    <w:rsid w:val="00AF65B4"/>
    <w:rPr>
      <w:rFonts w:eastAsiaTheme="majorEastAsia" w:cstheme="majorBidi"/>
      <w:color w:val="595959" w:themeColor="text1" w:themeTint="A6"/>
      <w:lang w:val="es-ES"/>
      <w14:ligatures w14:val="standardContextual"/>
    </w:rPr>
  </w:style>
  <w:style w:type="character" w:customStyle="1" w:styleId="Ttulo8Carc">
    <w:name w:val="Título 8 Carác."/>
    <w:basedOn w:val="Tipodeletrapredefinidodopargrafo"/>
    <w:link w:val="Ttulo8"/>
    <w:uiPriority w:val="9"/>
    <w:semiHidden/>
    <w:rsid w:val="00AF65B4"/>
    <w:rPr>
      <w:rFonts w:eastAsiaTheme="majorEastAsia" w:cstheme="majorBidi"/>
      <w:i/>
      <w:iCs/>
      <w:color w:val="272727" w:themeColor="text1" w:themeTint="D8"/>
      <w:lang w:val="es-ES"/>
      <w14:ligatures w14:val="standardContextual"/>
    </w:rPr>
  </w:style>
  <w:style w:type="character" w:customStyle="1" w:styleId="Ttulo9Carc">
    <w:name w:val="Título 9 Carác."/>
    <w:basedOn w:val="Tipodeletrapredefinidodopargrafo"/>
    <w:link w:val="Ttulo9"/>
    <w:uiPriority w:val="9"/>
    <w:semiHidden/>
    <w:rsid w:val="00AF65B4"/>
    <w:rPr>
      <w:rFonts w:eastAsiaTheme="majorEastAsia" w:cstheme="majorBidi"/>
      <w:color w:val="272727" w:themeColor="text1" w:themeTint="D8"/>
      <w:lang w:val="es-ES"/>
      <w14:ligatures w14:val="standardContextual"/>
    </w:rPr>
  </w:style>
  <w:style w:type="paragraph" w:customStyle="1" w:styleId="Ligazn">
    <w:name w:val="Ligazón"/>
    <w:basedOn w:val="Normal"/>
    <w:link w:val="LigaznCarc"/>
    <w:qFormat/>
    <w:rsid w:val="00AF65B4"/>
    <w:pPr>
      <w:ind w:left="851" w:hanging="851"/>
    </w:pPr>
    <w:rPr>
      <w:color w:val="0A15F0"/>
      <w:sz w:val="24"/>
      <w14:ligatures w14:val="standardContextual"/>
    </w:rPr>
  </w:style>
  <w:style w:type="character" w:customStyle="1" w:styleId="LigaznCarc">
    <w:name w:val="Ligazón Carác."/>
    <w:basedOn w:val="Tipodeletrapredefinidodopargrafo"/>
    <w:link w:val="Ligazn"/>
    <w:rsid w:val="00AF65B4"/>
    <w:rPr>
      <w:rFonts w:ascii="Calibri" w:eastAsia="Calibri" w:hAnsi="Calibri" w:cs="Calibri"/>
      <w:color w:val="0A15F0"/>
      <w:sz w:val="24"/>
      <w:lang w:val="es-ES"/>
      <w14:ligatures w14:val="standardContextual"/>
    </w:rPr>
  </w:style>
  <w:style w:type="paragraph" w:customStyle="1" w:styleId="03TitulonegSepUvi">
    <w:name w:val="03 Titulo neg SepUvi"/>
    <w:basedOn w:val="Normal"/>
    <w:autoRedefine/>
    <w:qFormat/>
    <w:rsid w:val="00AF65B4"/>
    <w:rPr>
      <w:b/>
      <w:bCs/>
      <w:spacing w:val="8"/>
      <w:lang w:bidi="gl-ES"/>
      <w14:ligatures w14:val="standardContextual"/>
    </w:rPr>
  </w:style>
  <w:style w:type="paragraph" w:customStyle="1" w:styleId="04TitCursNegSepUvi">
    <w:name w:val="04 Tit Curs Neg SepUvi"/>
    <w:basedOn w:val="03TitulonegSepUvi"/>
    <w:qFormat/>
    <w:rsid w:val="00AF65B4"/>
    <w:rPr>
      <w:i/>
      <w:spacing w:val="4"/>
    </w:rPr>
  </w:style>
  <w:style w:type="paragraph" w:customStyle="1" w:styleId="05Lita2VietaSepUvi">
    <w:name w:val="05 Lita 2 Viñeta SepUvi"/>
    <w:basedOn w:val="Normal"/>
    <w:qFormat/>
    <w:rsid w:val="00AF65B4"/>
    <w:pPr>
      <w:spacing w:before="100" w:beforeAutospacing="1"/>
      <w:ind w:left="477" w:right="425" w:hanging="477"/>
    </w:pPr>
    <w:rPr>
      <w:lang w:bidi="gl-ES"/>
      <w14:ligatures w14:val="standardContextual"/>
    </w:rPr>
  </w:style>
  <w:style w:type="paragraph" w:customStyle="1" w:styleId="08BiblioSepUvi">
    <w:name w:val="08 Biblio SepUvi"/>
    <w:basedOn w:val="Normal"/>
    <w:qFormat/>
    <w:rsid w:val="00AF65B4"/>
    <w:pPr>
      <w:ind w:left="476" w:hanging="476"/>
    </w:pPr>
    <w:rPr>
      <w:noProof/>
      <w:color w:val="231F20"/>
      <w:w w:val="110"/>
      <w:sz w:val="18"/>
      <w:lang w:bidi="gl-ES"/>
      <w14:ligatures w14:val="standardContextual"/>
    </w:rPr>
  </w:style>
  <w:style w:type="paragraph" w:styleId="Ttulo">
    <w:name w:val="Title"/>
    <w:basedOn w:val="Normal"/>
    <w:next w:val="Normal"/>
    <w:link w:val="TtuloCarc"/>
    <w:uiPriority w:val="10"/>
    <w:qFormat/>
    <w:rsid w:val="00AF65B4"/>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tuloCarc">
    <w:name w:val="Título Carác."/>
    <w:basedOn w:val="Tipodeletrapredefinidodopargrafo"/>
    <w:link w:val="Ttulo"/>
    <w:uiPriority w:val="10"/>
    <w:rsid w:val="00AF65B4"/>
    <w:rPr>
      <w:rFonts w:asciiTheme="majorHAnsi" w:eastAsiaTheme="majorEastAsia" w:hAnsiTheme="majorHAnsi" w:cstheme="majorBidi"/>
      <w:spacing w:val="-10"/>
      <w:kern w:val="28"/>
      <w:sz w:val="56"/>
      <w:szCs w:val="56"/>
      <w:lang w:val="es-ES"/>
      <w14:ligatures w14:val="standardContextual"/>
    </w:rPr>
  </w:style>
  <w:style w:type="paragraph" w:styleId="Subttulo">
    <w:name w:val="Subtitle"/>
    <w:basedOn w:val="Normal"/>
    <w:next w:val="Normal"/>
    <w:link w:val="SubttuloCarc"/>
    <w:uiPriority w:val="11"/>
    <w:qFormat/>
    <w:rsid w:val="00AF65B4"/>
    <w:pPr>
      <w:numPr>
        <w:ilvl w:val="1"/>
      </w:numPr>
      <w:spacing w:after="160"/>
    </w:pPr>
    <w:rPr>
      <w:rFonts w:asciiTheme="minorHAnsi" w:eastAsiaTheme="majorEastAsia" w:hAnsiTheme="minorHAnsi" w:cstheme="majorBidi"/>
      <w:color w:val="595959" w:themeColor="text1" w:themeTint="A6"/>
      <w:spacing w:val="15"/>
      <w:sz w:val="28"/>
      <w:szCs w:val="28"/>
      <w14:ligatures w14:val="standardContextual"/>
    </w:rPr>
  </w:style>
  <w:style w:type="character" w:customStyle="1" w:styleId="SubttuloCarc">
    <w:name w:val="Subtítulo Carác."/>
    <w:basedOn w:val="Tipodeletrapredefinidodopargrafo"/>
    <w:link w:val="Subttulo"/>
    <w:uiPriority w:val="11"/>
    <w:rsid w:val="00AF65B4"/>
    <w:rPr>
      <w:rFonts w:eastAsiaTheme="majorEastAsia" w:cstheme="majorBidi"/>
      <w:color w:val="595959" w:themeColor="text1" w:themeTint="A6"/>
      <w:spacing w:val="15"/>
      <w:sz w:val="28"/>
      <w:szCs w:val="28"/>
      <w:lang w:val="es-ES"/>
      <w14:ligatures w14:val="standardContextual"/>
    </w:rPr>
  </w:style>
  <w:style w:type="paragraph" w:styleId="Cita">
    <w:name w:val="Quote"/>
    <w:basedOn w:val="Normal"/>
    <w:next w:val="Normal"/>
    <w:link w:val="CitaCarc"/>
    <w:uiPriority w:val="29"/>
    <w:qFormat/>
    <w:rsid w:val="00AF65B4"/>
    <w:pPr>
      <w:spacing w:before="160" w:after="160"/>
      <w:jc w:val="center"/>
    </w:pPr>
    <w:rPr>
      <w:i/>
      <w:iCs/>
      <w:color w:val="404040" w:themeColor="text1" w:themeTint="BF"/>
      <w14:ligatures w14:val="standardContextual"/>
    </w:rPr>
  </w:style>
  <w:style w:type="character" w:customStyle="1" w:styleId="CitaCarc">
    <w:name w:val="Cita Carác."/>
    <w:basedOn w:val="Tipodeletrapredefinidodopargrafo"/>
    <w:link w:val="Cita"/>
    <w:uiPriority w:val="29"/>
    <w:rsid w:val="00AF65B4"/>
    <w:rPr>
      <w:rFonts w:ascii="Calibri" w:eastAsia="Calibri" w:hAnsi="Calibri" w:cs="Calibri"/>
      <w:i/>
      <w:iCs/>
      <w:color w:val="404040" w:themeColor="text1" w:themeTint="BF"/>
      <w:lang w:val="es-ES"/>
      <w14:ligatures w14:val="standardContextual"/>
    </w:rPr>
  </w:style>
  <w:style w:type="character" w:styleId="nfaseintensa">
    <w:name w:val="Intense Emphasis"/>
    <w:basedOn w:val="Tipodeletrapredefinidodopargrafo"/>
    <w:uiPriority w:val="21"/>
    <w:qFormat/>
    <w:rsid w:val="00AF65B4"/>
    <w:rPr>
      <w:i/>
      <w:iCs/>
      <w:color w:val="365F91" w:themeColor="accent1" w:themeShade="BF"/>
    </w:rPr>
  </w:style>
  <w:style w:type="paragraph" w:styleId="Citadestacada">
    <w:name w:val="Intense Quote"/>
    <w:basedOn w:val="Normal"/>
    <w:next w:val="Normal"/>
    <w:link w:val="CitadestacadaCarc"/>
    <w:uiPriority w:val="30"/>
    <w:qFormat/>
    <w:rsid w:val="00AF65B4"/>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14:ligatures w14:val="standardContextual"/>
    </w:rPr>
  </w:style>
  <w:style w:type="character" w:customStyle="1" w:styleId="CitadestacadaCarc">
    <w:name w:val="Cita destacada Carác."/>
    <w:basedOn w:val="Tipodeletrapredefinidodopargrafo"/>
    <w:link w:val="Citadestacada"/>
    <w:uiPriority w:val="30"/>
    <w:rsid w:val="00AF65B4"/>
    <w:rPr>
      <w:rFonts w:ascii="Calibri" w:eastAsia="Calibri" w:hAnsi="Calibri" w:cs="Calibri"/>
      <w:i/>
      <w:iCs/>
      <w:color w:val="365F91" w:themeColor="accent1" w:themeShade="BF"/>
      <w:lang w:val="es-ES"/>
      <w14:ligatures w14:val="standardContextual"/>
    </w:rPr>
  </w:style>
  <w:style w:type="character" w:styleId="Referenciadestacada">
    <w:name w:val="Intense Reference"/>
    <w:basedOn w:val="Tipodeletrapredefinidodopargrafo"/>
    <w:uiPriority w:val="32"/>
    <w:qFormat/>
    <w:rsid w:val="00AF65B4"/>
    <w:rPr>
      <w:b/>
      <w:bCs/>
      <w:smallCaps/>
      <w:color w:val="365F91" w:themeColor="accent1" w:themeShade="BF"/>
      <w:spacing w:val="5"/>
    </w:rPr>
  </w:style>
  <w:style w:type="character" w:styleId="nfase">
    <w:name w:val="Emphasis"/>
    <w:basedOn w:val="Tipodeletrapredefinidodopargrafo"/>
    <w:uiPriority w:val="20"/>
    <w:qFormat/>
    <w:rsid w:val="00AF65B4"/>
    <w:rPr>
      <w:i/>
      <w:iCs/>
    </w:rPr>
  </w:style>
  <w:style w:type="character" w:customStyle="1" w:styleId="apple-converted-space">
    <w:name w:val="apple-converted-space"/>
    <w:basedOn w:val="Tipodeletrapredefinidodopargrafo"/>
    <w:rsid w:val="00AF65B4"/>
  </w:style>
  <w:style w:type="character" w:styleId="Forte">
    <w:name w:val="Strong"/>
    <w:basedOn w:val="Tipodeletrapredefinidodopargrafo"/>
    <w:uiPriority w:val="99"/>
    <w:qFormat/>
    <w:rsid w:val="00AF65B4"/>
    <w:rPr>
      <w:rFonts w:cs="Times New Roman"/>
      <w:b/>
      <w:bCs/>
    </w:rPr>
  </w:style>
  <w:style w:type="paragraph" w:styleId="Bibliografa">
    <w:name w:val="Bibliography"/>
    <w:basedOn w:val="Normal"/>
    <w:next w:val="Normal"/>
    <w:uiPriority w:val="37"/>
    <w:semiHidden/>
    <w:unhideWhenUsed/>
    <w:rsid w:val="000B6894"/>
  </w:style>
  <w:style w:type="paragraph" w:styleId="Cabeceiradamensaxe">
    <w:name w:val="Message Header"/>
    <w:basedOn w:val="Normal"/>
    <w:link w:val="CabeceiradamensaxeCarc"/>
    <w:uiPriority w:val="99"/>
    <w:semiHidden/>
    <w:unhideWhenUsed/>
    <w:rsid w:val="000B689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CabeceiradamensaxeCarc">
    <w:name w:val="Cabeceira da mensaxe Carác."/>
    <w:basedOn w:val="Tipodeletrapredefinidodopargrafo"/>
    <w:link w:val="Cabeceiradamensaxe"/>
    <w:uiPriority w:val="99"/>
    <w:semiHidden/>
    <w:rsid w:val="000B6894"/>
    <w:rPr>
      <w:rFonts w:asciiTheme="majorHAnsi" w:eastAsiaTheme="majorEastAsia" w:hAnsiTheme="majorHAnsi" w:cstheme="majorBidi"/>
      <w:sz w:val="24"/>
      <w:szCs w:val="24"/>
      <w:shd w:val="pct20" w:color="auto" w:fill="auto"/>
      <w:lang w:val="es-ES"/>
    </w:rPr>
  </w:style>
  <w:style w:type="paragraph" w:styleId="Continuarlista">
    <w:name w:val="List Continue"/>
    <w:basedOn w:val="Normal"/>
    <w:uiPriority w:val="99"/>
    <w:semiHidden/>
    <w:unhideWhenUsed/>
    <w:rsid w:val="000B6894"/>
    <w:pPr>
      <w:spacing w:after="120"/>
      <w:ind w:left="283"/>
      <w:contextualSpacing/>
    </w:pPr>
  </w:style>
  <w:style w:type="paragraph" w:styleId="Continuarlista2">
    <w:name w:val="List Continue 2"/>
    <w:basedOn w:val="Normal"/>
    <w:uiPriority w:val="99"/>
    <w:semiHidden/>
    <w:unhideWhenUsed/>
    <w:rsid w:val="000B6894"/>
    <w:pPr>
      <w:spacing w:after="120"/>
      <w:ind w:left="566"/>
      <w:contextualSpacing/>
    </w:pPr>
  </w:style>
  <w:style w:type="paragraph" w:styleId="Continuarlista3">
    <w:name w:val="List Continue 3"/>
    <w:basedOn w:val="Normal"/>
    <w:uiPriority w:val="99"/>
    <w:semiHidden/>
    <w:unhideWhenUsed/>
    <w:rsid w:val="000B6894"/>
    <w:pPr>
      <w:spacing w:after="120"/>
      <w:ind w:left="849"/>
      <w:contextualSpacing/>
    </w:pPr>
  </w:style>
  <w:style w:type="paragraph" w:styleId="Continuarlista4">
    <w:name w:val="List Continue 4"/>
    <w:basedOn w:val="Normal"/>
    <w:uiPriority w:val="99"/>
    <w:semiHidden/>
    <w:unhideWhenUsed/>
    <w:rsid w:val="000B6894"/>
    <w:pPr>
      <w:spacing w:after="120"/>
      <w:ind w:left="1132"/>
      <w:contextualSpacing/>
    </w:pPr>
  </w:style>
  <w:style w:type="paragraph" w:styleId="Continuarlista5">
    <w:name w:val="List Continue 5"/>
    <w:basedOn w:val="Normal"/>
    <w:uiPriority w:val="99"/>
    <w:semiHidden/>
    <w:unhideWhenUsed/>
    <w:rsid w:val="000B6894"/>
    <w:pPr>
      <w:spacing w:after="120"/>
      <w:ind w:left="1415"/>
      <w:contextualSpacing/>
    </w:pPr>
  </w:style>
  <w:style w:type="paragraph" w:styleId="Data">
    <w:name w:val="Date"/>
    <w:basedOn w:val="Normal"/>
    <w:next w:val="Normal"/>
    <w:link w:val="DataCarc"/>
    <w:uiPriority w:val="99"/>
    <w:semiHidden/>
    <w:unhideWhenUsed/>
    <w:rsid w:val="000B6894"/>
  </w:style>
  <w:style w:type="character" w:customStyle="1" w:styleId="DataCarc">
    <w:name w:val="Data Carác."/>
    <w:basedOn w:val="Tipodeletrapredefinidodopargrafo"/>
    <w:link w:val="Data"/>
    <w:uiPriority w:val="99"/>
    <w:semiHidden/>
    <w:rsid w:val="000B6894"/>
    <w:rPr>
      <w:rFonts w:ascii="Calibri" w:eastAsia="Calibri" w:hAnsi="Calibri" w:cs="Calibri"/>
      <w:lang w:val="es-ES"/>
    </w:rPr>
  </w:style>
  <w:style w:type="paragraph" w:styleId="Enderezodosobre">
    <w:name w:val="envelope address"/>
    <w:basedOn w:val="Normal"/>
    <w:uiPriority w:val="99"/>
    <w:semiHidden/>
    <w:unhideWhenUsed/>
    <w:rsid w:val="000B6894"/>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derezoHTML">
    <w:name w:val="HTML Address"/>
    <w:basedOn w:val="Normal"/>
    <w:link w:val="EnderezoHTMLCarc"/>
    <w:uiPriority w:val="99"/>
    <w:semiHidden/>
    <w:unhideWhenUsed/>
    <w:rsid w:val="000B6894"/>
    <w:rPr>
      <w:i/>
      <w:iCs/>
    </w:rPr>
  </w:style>
  <w:style w:type="character" w:customStyle="1" w:styleId="EnderezoHTMLCarc">
    <w:name w:val="Enderezo HTML Carác."/>
    <w:basedOn w:val="Tipodeletrapredefinidodopargrafo"/>
    <w:link w:val="EnderezoHTML"/>
    <w:uiPriority w:val="99"/>
    <w:semiHidden/>
    <w:rsid w:val="000B6894"/>
    <w:rPr>
      <w:rFonts w:ascii="Calibri" w:eastAsia="Calibri" w:hAnsi="Calibri" w:cs="Calibri"/>
      <w:i/>
      <w:iCs/>
      <w:lang w:val="es-ES"/>
    </w:rPr>
  </w:style>
  <w:style w:type="paragraph" w:styleId="ndice1">
    <w:name w:val="index 1"/>
    <w:basedOn w:val="Normal"/>
    <w:next w:val="Normal"/>
    <w:autoRedefine/>
    <w:uiPriority w:val="99"/>
    <w:semiHidden/>
    <w:unhideWhenUsed/>
    <w:rsid w:val="000B6894"/>
    <w:pPr>
      <w:ind w:left="220" w:hanging="220"/>
    </w:pPr>
  </w:style>
  <w:style w:type="paragraph" w:styleId="ndice2">
    <w:name w:val="index 2"/>
    <w:basedOn w:val="Normal"/>
    <w:next w:val="Normal"/>
    <w:autoRedefine/>
    <w:uiPriority w:val="99"/>
    <w:semiHidden/>
    <w:unhideWhenUsed/>
    <w:rsid w:val="000B6894"/>
    <w:pPr>
      <w:ind w:left="440" w:hanging="220"/>
    </w:pPr>
  </w:style>
  <w:style w:type="paragraph" w:styleId="ndice3">
    <w:name w:val="index 3"/>
    <w:basedOn w:val="Normal"/>
    <w:next w:val="Normal"/>
    <w:autoRedefine/>
    <w:uiPriority w:val="99"/>
    <w:semiHidden/>
    <w:unhideWhenUsed/>
    <w:rsid w:val="000B6894"/>
    <w:pPr>
      <w:ind w:left="660" w:hanging="220"/>
    </w:pPr>
  </w:style>
  <w:style w:type="paragraph" w:styleId="ndice4">
    <w:name w:val="index 4"/>
    <w:basedOn w:val="Normal"/>
    <w:next w:val="Normal"/>
    <w:autoRedefine/>
    <w:uiPriority w:val="99"/>
    <w:semiHidden/>
    <w:unhideWhenUsed/>
    <w:rsid w:val="000B6894"/>
    <w:pPr>
      <w:ind w:left="880" w:hanging="220"/>
    </w:pPr>
  </w:style>
  <w:style w:type="paragraph" w:styleId="ndice5">
    <w:name w:val="index 5"/>
    <w:basedOn w:val="Normal"/>
    <w:next w:val="Normal"/>
    <w:autoRedefine/>
    <w:uiPriority w:val="99"/>
    <w:semiHidden/>
    <w:unhideWhenUsed/>
    <w:rsid w:val="000B6894"/>
    <w:pPr>
      <w:ind w:left="1100" w:hanging="220"/>
    </w:pPr>
  </w:style>
  <w:style w:type="paragraph" w:styleId="ndice6">
    <w:name w:val="index 6"/>
    <w:basedOn w:val="Normal"/>
    <w:next w:val="Normal"/>
    <w:autoRedefine/>
    <w:uiPriority w:val="99"/>
    <w:semiHidden/>
    <w:unhideWhenUsed/>
    <w:rsid w:val="000B6894"/>
    <w:pPr>
      <w:ind w:left="1320" w:hanging="220"/>
    </w:pPr>
  </w:style>
  <w:style w:type="paragraph" w:styleId="ndice7">
    <w:name w:val="index 7"/>
    <w:basedOn w:val="Normal"/>
    <w:next w:val="Normal"/>
    <w:autoRedefine/>
    <w:uiPriority w:val="99"/>
    <w:semiHidden/>
    <w:unhideWhenUsed/>
    <w:rsid w:val="000B6894"/>
    <w:pPr>
      <w:ind w:left="1540" w:hanging="220"/>
    </w:pPr>
  </w:style>
  <w:style w:type="paragraph" w:styleId="ndice8">
    <w:name w:val="index 8"/>
    <w:basedOn w:val="Normal"/>
    <w:next w:val="Normal"/>
    <w:autoRedefine/>
    <w:uiPriority w:val="99"/>
    <w:semiHidden/>
    <w:unhideWhenUsed/>
    <w:rsid w:val="000B6894"/>
    <w:pPr>
      <w:ind w:left="1760" w:hanging="220"/>
    </w:pPr>
  </w:style>
  <w:style w:type="paragraph" w:styleId="ndice9">
    <w:name w:val="index 9"/>
    <w:basedOn w:val="Normal"/>
    <w:next w:val="Normal"/>
    <w:autoRedefine/>
    <w:uiPriority w:val="99"/>
    <w:semiHidden/>
    <w:unhideWhenUsed/>
    <w:rsid w:val="000B6894"/>
    <w:pPr>
      <w:ind w:left="1980" w:hanging="220"/>
    </w:pPr>
  </w:style>
  <w:style w:type="paragraph" w:styleId="Lenda">
    <w:name w:val="caption"/>
    <w:basedOn w:val="Normal"/>
    <w:next w:val="Normal"/>
    <w:uiPriority w:val="35"/>
    <w:semiHidden/>
    <w:unhideWhenUsed/>
    <w:qFormat/>
    <w:rsid w:val="000B6894"/>
    <w:pPr>
      <w:spacing w:after="200"/>
    </w:pPr>
    <w:rPr>
      <w:i/>
      <w:iCs/>
      <w:color w:val="1F497D" w:themeColor="text2"/>
      <w:sz w:val="18"/>
      <w:szCs w:val="18"/>
    </w:rPr>
  </w:style>
  <w:style w:type="paragraph" w:styleId="Lista">
    <w:name w:val="List"/>
    <w:basedOn w:val="Normal"/>
    <w:uiPriority w:val="99"/>
    <w:semiHidden/>
    <w:unhideWhenUsed/>
    <w:rsid w:val="000B6894"/>
    <w:pPr>
      <w:ind w:left="283" w:hanging="283"/>
      <w:contextualSpacing/>
    </w:pPr>
  </w:style>
  <w:style w:type="paragraph" w:styleId="Lista2">
    <w:name w:val="List 2"/>
    <w:basedOn w:val="Normal"/>
    <w:uiPriority w:val="99"/>
    <w:semiHidden/>
    <w:unhideWhenUsed/>
    <w:rsid w:val="000B6894"/>
    <w:pPr>
      <w:ind w:left="566" w:hanging="283"/>
      <w:contextualSpacing/>
    </w:pPr>
  </w:style>
  <w:style w:type="paragraph" w:styleId="Lista3">
    <w:name w:val="List 3"/>
    <w:basedOn w:val="Normal"/>
    <w:uiPriority w:val="99"/>
    <w:semiHidden/>
    <w:unhideWhenUsed/>
    <w:rsid w:val="000B6894"/>
    <w:pPr>
      <w:ind w:left="849" w:hanging="283"/>
      <w:contextualSpacing/>
    </w:pPr>
  </w:style>
  <w:style w:type="paragraph" w:styleId="Lista4">
    <w:name w:val="List 4"/>
    <w:basedOn w:val="Normal"/>
    <w:uiPriority w:val="99"/>
    <w:semiHidden/>
    <w:unhideWhenUsed/>
    <w:rsid w:val="000B6894"/>
    <w:pPr>
      <w:ind w:left="1132" w:hanging="283"/>
      <w:contextualSpacing/>
    </w:pPr>
  </w:style>
  <w:style w:type="paragraph" w:styleId="Lista5">
    <w:name w:val="List 5"/>
    <w:basedOn w:val="Normal"/>
    <w:uiPriority w:val="99"/>
    <w:semiHidden/>
    <w:unhideWhenUsed/>
    <w:rsid w:val="000B6894"/>
    <w:pPr>
      <w:ind w:left="1415" w:hanging="283"/>
      <w:contextualSpacing/>
    </w:pPr>
  </w:style>
  <w:style w:type="paragraph" w:styleId="Listaconvietas">
    <w:name w:val="List Bullet"/>
    <w:basedOn w:val="Normal"/>
    <w:uiPriority w:val="99"/>
    <w:semiHidden/>
    <w:unhideWhenUsed/>
    <w:rsid w:val="000B6894"/>
    <w:pPr>
      <w:numPr>
        <w:numId w:val="48"/>
      </w:numPr>
      <w:contextualSpacing/>
    </w:pPr>
  </w:style>
  <w:style w:type="paragraph" w:styleId="Listaconvietas2">
    <w:name w:val="List Bullet 2"/>
    <w:basedOn w:val="Normal"/>
    <w:uiPriority w:val="99"/>
    <w:semiHidden/>
    <w:unhideWhenUsed/>
    <w:rsid w:val="000B6894"/>
    <w:pPr>
      <w:numPr>
        <w:numId w:val="49"/>
      </w:numPr>
      <w:contextualSpacing/>
    </w:pPr>
  </w:style>
  <w:style w:type="paragraph" w:styleId="Listaconvietas3">
    <w:name w:val="List Bullet 3"/>
    <w:basedOn w:val="Normal"/>
    <w:uiPriority w:val="99"/>
    <w:semiHidden/>
    <w:unhideWhenUsed/>
    <w:rsid w:val="000B6894"/>
    <w:pPr>
      <w:numPr>
        <w:numId w:val="50"/>
      </w:numPr>
      <w:contextualSpacing/>
    </w:pPr>
  </w:style>
  <w:style w:type="paragraph" w:styleId="Listaconvietas4">
    <w:name w:val="List Bullet 4"/>
    <w:basedOn w:val="Normal"/>
    <w:uiPriority w:val="99"/>
    <w:semiHidden/>
    <w:unhideWhenUsed/>
    <w:rsid w:val="000B6894"/>
    <w:pPr>
      <w:numPr>
        <w:numId w:val="51"/>
      </w:numPr>
      <w:contextualSpacing/>
    </w:pPr>
  </w:style>
  <w:style w:type="paragraph" w:styleId="Listaconvietas5">
    <w:name w:val="List Bullet 5"/>
    <w:basedOn w:val="Normal"/>
    <w:uiPriority w:val="99"/>
    <w:semiHidden/>
    <w:unhideWhenUsed/>
    <w:rsid w:val="000B6894"/>
    <w:pPr>
      <w:numPr>
        <w:numId w:val="52"/>
      </w:numPr>
      <w:contextualSpacing/>
    </w:pPr>
  </w:style>
  <w:style w:type="paragraph" w:styleId="Listanumerada">
    <w:name w:val="List Number"/>
    <w:basedOn w:val="Normal"/>
    <w:uiPriority w:val="99"/>
    <w:semiHidden/>
    <w:unhideWhenUsed/>
    <w:rsid w:val="000B6894"/>
    <w:pPr>
      <w:numPr>
        <w:numId w:val="53"/>
      </w:numPr>
      <w:contextualSpacing/>
    </w:pPr>
  </w:style>
  <w:style w:type="paragraph" w:styleId="Listanumerada2">
    <w:name w:val="List Number 2"/>
    <w:basedOn w:val="Normal"/>
    <w:uiPriority w:val="99"/>
    <w:semiHidden/>
    <w:unhideWhenUsed/>
    <w:rsid w:val="000B6894"/>
    <w:pPr>
      <w:numPr>
        <w:numId w:val="54"/>
      </w:numPr>
      <w:contextualSpacing/>
    </w:pPr>
  </w:style>
  <w:style w:type="paragraph" w:styleId="Listanumerada3">
    <w:name w:val="List Number 3"/>
    <w:basedOn w:val="Normal"/>
    <w:uiPriority w:val="99"/>
    <w:semiHidden/>
    <w:unhideWhenUsed/>
    <w:rsid w:val="000B6894"/>
    <w:pPr>
      <w:numPr>
        <w:numId w:val="55"/>
      </w:numPr>
      <w:contextualSpacing/>
    </w:pPr>
  </w:style>
  <w:style w:type="paragraph" w:styleId="Listanumerada4">
    <w:name w:val="List Number 4"/>
    <w:basedOn w:val="Normal"/>
    <w:uiPriority w:val="99"/>
    <w:semiHidden/>
    <w:unhideWhenUsed/>
    <w:rsid w:val="000B6894"/>
    <w:pPr>
      <w:numPr>
        <w:numId w:val="56"/>
      </w:numPr>
      <w:contextualSpacing/>
    </w:pPr>
  </w:style>
  <w:style w:type="paragraph" w:styleId="Listanumerada5">
    <w:name w:val="List Number 5"/>
    <w:basedOn w:val="Normal"/>
    <w:uiPriority w:val="99"/>
    <w:semiHidden/>
    <w:unhideWhenUsed/>
    <w:rsid w:val="000B6894"/>
    <w:pPr>
      <w:numPr>
        <w:numId w:val="57"/>
      </w:numPr>
      <w:contextualSpacing/>
    </w:pPr>
  </w:style>
  <w:style w:type="paragraph" w:styleId="Mapadodocumento">
    <w:name w:val="Document Map"/>
    <w:basedOn w:val="Normal"/>
    <w:link w:val="MapadodocumentoCarc"/>
    <w:uiPriority w:val="99"/>
    <w:semiHidden/>
    <w:unhideWhenUsed/>
    <w:rsid w:val="000B6894"/>
    <w:rPr>
      <w:rFonts w:ascii="Segoe UI" w:hAnsi="Segoe UI" w:cs="Segoe UI"/>
      <w:sz w:val="16"/>
      <w:szCs w:val="16"/>
    </w:rPr>
  </w:style>
  <w:style w:type="character" w:customStyle="1" w:styleId="MapadodocumentoCarc">
    <w:name w:val="Mapa do documento Carác."/>
    <w:basedOn w:val="Tipodeletrapredefinidodopargrafo"/>
    <w:link w:val="Mapadodocumento"/>
    <w:uiPriority w:val="99"/>
    <w:semiHidden/>
    <w:rsid w:val="000B6894"/>
    <w:rPr>
      <w:rFonts w:ascii="Segoe UI" w:eastAsia="Calibri" w:hAnsi="Segoe UI" w:cs="Segoe UI"/>
      <w:sz w:val="16"/>
      <w:szCs w:val="16"/>
      <w:lang w:val="es-ES"/>
    </w:rPr>
  </w:style>
  <w:style w:type="paragraph" w:styleId="Normalweb">
    <w:name w:val="Normal (Web)"/>
    <w:basedOn w:val="Normal"/>
    <w:uiPriority w:val="99"/>
    <w:semiHidden/>
    <w:unhideWhenUsed/>
    <w:rsid w:val="000B6894"/>
    <w:rPr>
      <w:rFonts w:ascii="Times New Roman" w:hAnsi="Times New Roman" w:cs="Times New Roman"/>
      <w:sz w:val="24"/>
      <w:szCs w:val="24"/>
    </w:rPr>
  </w:style>
  <w:style w:type="paragraph" w:styleId="Peche">
    <w:name w:val="Closing"/>
    <w:basedOn w:val="Normal"/>
    <w:link w:val="PecheCarc"/>
    <w:uiPriority w:val="99"/>
    <w:semiHidden/>
    <w:unhideWhenUsed/>
    <w:rsid w:val="000B6894"/>
    <w:pPr>
      <w:ind w:left="4252"/>
    </w:pPr>
  </w:style>
  <w:style w:type="character" w:customStyle="1" w:styleId="PecheCarc">
    <w:name w:val="Peche Carác."/>
    <w:basedOn w:val="Tipodeletrapredefinidodopargrafo"/>
    <w:link w:val="Peche"/>
    <w:uiPriority w:val="99"/>
    <w:semiHidden/>
    <w:rsid w:val="000B6894"/>
    <w:rPr>
      <w:rFonts w:ascii="Calibri" w:eastAsia="Calibri" w:hAnsi="Calibri" w:cs="Calibri"/>
      <w:lang w:val="es-ES"/>
    </w:rPr>
  </w:style>
  <w:style w:type="paragraph" w:styleId="PreformatadoHTML">
    <w:name w:val="HTML Preformatted"/>
    <w:basedOn w:val="Normal"/>
    <w:link w:val="PreformatadoHTMLCarc"/>
    <w:uiPriority w:val="99"/>
    <w:semiHidden/>
    <w:unhideWhenUsed/>
    <w:rsid w:val="000B6894"/>
    <w:rPr>
      <w:rFonts w:ascii="Consolas" w:hAnsi="Consolas"/>
      <w:sz w:val="20"/>
      <w:szCs w:val="20"/>
    </w:rPr>
  </w:style>
  <w:style w:type="character" w:customStyle="1" w:styleId="PreformatadoHTMLCarc">
    <w:name w:val="Preformatado HTML Carác."/>
    <w:basedOn w:val="Tipodeletrapredefinidodopargrafo"/>
    <w:link w:val="PreformatadoHTML"/>
    <w:uiPriority w:val="99"/>
    <w:semiHidden/>
    <w:rsid w:val="000B6894"/>
    <w:rPr>
      <w:rFonts w:ascii="Consolas" w:eastAsia="Calibri" w:hAnsi="Consolas" w:cs="Calibri"/>
      <w:sz w:val="20"/>
      <w:szCs w:val="20"/>
      <w:lang w:val="es-ES"/>
    </w:rPr>
  </w:style>
  <w:style w:type="paragraph" w:styleId="Primeirasangradotextoprincipal">
    <w:name w:val="Body Text First Indent"/>
    <w:basedOn w:val="Textodocorpo"/>
    <w:link w:val="PrimeirasangradotextoprincipalCarc"/>
    <w:uiPriority w:val="99"/>
    <w:semiHidden/>
    <w:unhideWhenUsed/>
    <w:rsid w:val="000B6894"/>
    <w:pPr>
      <w:ind w:firstLine="360"/>
    </w:pPr>
    <w:rPr>
      <w:sz w:val="22"/>
      <w:szCs w:val="22"/>
    </w:rPr>
  </w:style>
  <w:style w:type="character" w:customStyle="1" w:styleId="PrimeirasangradotextoprincipalCarc">
    <w:name w:val="Primeira sangría do texto principal Carác."/>
    <w:basedOn w:val="TextodocorpoCarc"/>
    <w:link w:val="Primeirasangradotextoprincipal"/>
    <w:uiPriority w:val="99"/>
    <w:semiHidden/>
    <w:rsid w:val="000B6894"/>
    <w:rPr>
      <w:rFonts w:ascii="Calibri" w:eastAsia="Calibri" w:hAnsi="Calibri" w:cs="Calibri"/>
      <w:sz w:val="20"/>
      <w:szCs w:val="20"/>
      <w:lang w:val="es-ES"/>
    </w:rPr>
  </w:style>
  <w:style w:type="paragraph" w:styleId="Sangradotextoprincipal">
    <w:name w:val="Body Text Indent"/>
    <w:basedOn w:val="Normal"/>
    <w:link w:val="SangradotextoprincipalCarc"/>
    <w:uiPriority w:val="99"/>
    <w:semiHidden/>
    <w:unhideWhenUsed/>
    <w:rsid w:val="000B6894"/>
    <w:pPr>
      <w:spacing w:after="120"/>
      <w:ind w:left="283"/>
    </w:pPr>
  </w:style>
  <w:style w:type="character" w:customStyle="1" w:styleId="SangradotextoprincipalCarc">
    <w:name w:val="Sangría do texto principal Carác."/>
    <w:basedOn w:val="Tipodeletrapredefinidodopargrafo"/>
    <w:link w:val="Sangradotextoprincipal"/>
    <w:uiPriority w:val="99"/>
    <w:semiHidden/>
    <w:rsid w:val="000B6894"/>
    <w:rPr>
      <w:rFonts w:ascii="Calibri" w:eastAsia="Calibri" w:hAnsi="Calibri" w:cs="Calibri"/>
      <w:lang w:val="es-ES"/>
    </w:rPr>
  </w:style>
  <w:style w:type="paragraph" w:styleId="Primeirasangradotextoprincipal2">
    <w:name w:val="Body Text First Indent 2"/>
    <w:basedOn w:val="Sangradotextoprincipal"/>
    <w:link w:val="Primeirasangradotextoprincipal2Carc"/>
    <w:uiPriority w:val="99"/>
    <w:semiHidden/>
    <w:unhideWhenUsed/>
    <w:rsid w:val="000B6894"/>
    <w:pPr>
      <w:spacing w:after="0"/>
      <w:ind w:left="360" w:firstLine="360"/>
    </w:pPr>
  </w:style>
  <w:style w:type="character" w:customStyle="1" w:styleId="Primeirasangradotextoprincipal2Carc">
    <w:name w:val="Primeira sangría do texto principal 2 Carác."/>
    <w:basedOn w:val="SangradotextoprincipalCarc"/>
    <w:link w:val="Primeirasangradotextoprincipal2"/>
    <w:uiPriority w:val="99"/>
    <w:semiHidden/>
    <w:rsid w:val="000B6894"/>
    <w:rPr>
      <w:rFonts w:ascii="Calibri" w:eastAsia="Calibri" w:hAnsi="Calibri" w:cs="Calibri"/>
      <w:lang w:val="es-ES"/>
    </w:rPr>
  </w:style>
  <w:style w:type="paragraph" w:styleId="Remitente">
    <w:name w:val="envelope return"/>
    <w:basedOn w:val="Normal"/>
    <w:uiPriority w:val="99"/>
    <w:semiHidden/>
    <w:unhideWhenUsed/>
    <w:rsid w:val="000B6894"/>
    <w:rPr>
      <w:rFonts w:asciiTheme="majorHAnsi" w:eastAsiaTheme="majorEastAsia" w:hAnsiTheme="majorHAnsi" w:cstheme="majorBidi"/>
      <w:sz w:val="20"/>
      <w:szCs w:val="20"/>
    </w:rPr>
  </w:style>
  <w:style w:type="paragraph" w:styleId="Sangra2dotextoprincipal">
    <w:name w:val="Body Text Indent 2"/>
    <w:basedOn w:val="Normal"/>
    <w:link w:val="Sangra2dotextoprincipalCarc"/>
    <w:uiPriority w:val="99"/>
    <w:semiHidden/>
    <w:unhideWhenUsed/>
    <w:rsid w:val="000B6894"/>
    <w:pPr>
      <w:spacing w:after="120" w:line="480" w:lineRule="auto"/>
      <w:ind w:left="283"/>
    </w:pPr>
  </w:style>
  <w:style w:type="character" w:customStyle="1" w:styleId="Sangra2dotextoprincipalCarc">
    <w:name w:val="Sangría 2 do texto principal Carác."/>
    <w:basedOn w:val="Tipodeletrapredefinidodopargrafo"/>
    <w:link w:val="Sangra2dotextoprincipal"/>
    <w:uiPriority w:val="99"/>
    <w:semiHidden/>
    <w:rsid w:val="000B6894"/>
    <w:rPr>
      <w:rFonts w:ascii="Calibri" w:eastAsia="Calibri" w:hAnsi="Calibri" w:cs="Calibri"/>
      <w:lang w:val="es-ES"/>
    </w:rPr>
  </w:style>
  <w:style w:type="paragraph" w:styleId="Sangra3dotextoprincipal">
    <w:name w:val="Body Text Indent 3"/>
    <w:basedOn w:val="Normal"/>
    <w:link w:val="Sangra3dotextoprincipalCarc"/>
    <w:uiPriority w:val="99"/>
    <w:semiHidden/>
    <w:unhideWhenUsed/>
    <w:rsid w:val="000B6894"/>
    <w:pPr>
      <w:spacing w:after="120"/>
      <w:ind w:left="283"/>
    </w:pPr>
    <w:rPr>
      <w:sz w:val="16"/>
      <w:szCs w:val="16"/>
    </w:rPr>
  </w:style>
  <w:style w:type="character" w:customStyle="1" w:styleId="Sangra3dotextoprincipalCarc">
    <w:name w:val="Sangría 3 do texto principal Carác."/>
    <w:basedOn w:val="Tipodeletrapredefinidodopargrafo"/>
    <w:link w:val="Sangra3dotextoprincipal"/>
    <w:uiPriority w:val="99"/>
    <w:semiHidden/>
    <w:rsid w:val="000B6894"/>
    <w:rPr>
      <w:rFonts w:ascii="Calibri" w:eastAsia="Calibri" w:hAnsi="Calibri" w:cs="Calibri"/>
      <w:sz w:val="16"/>
      <w:szCs w:val="16"/>
      <w:lang w:val="es-ES"/>
    </w:rPr>
  </w:style>
  <w:style w:type="paragraph" w:styleId="Sangranormal">
    <w:name w:val="Normal Indent"/>
    <w:basedOn w:val="Normal"/>
    <w:uiPriority w:val="99"/>
    <w:semiHidden/>
    <w:unhideWhenUsed/>
    <w:rsid w:val="000B6894"/>
    <w:pPr>
      <w:ind w:left="720"/>
    </w:pPr>
  </w:style>
  <w:style w:type="paragraph" w:styleId="Sado">
    <w:name w:val="Salutation"/>
    <w:basedOn w:val="Normal"/>
    <w:next w:val="Normal"/>
    <w:link w:val="SadoCarc"/>
    <w:uiPriority w:val="99"/>
    <w:semiHidden/>
    <w:unhideWhenUsed/>
    <w:rsid w:val="000B6894"/>
  </w:style>
  <w:style w:type="character" w:customStyle="1" w:styleId="SadoCarc">
    <w:name w:val="Saúdo Carác."/>
    <w:basedOn w:val="Tipodeletrapredefinidodopargrafo"/>
    <w:link w:val="Sado"/>
    <w:uiPriority w:val="99"/>
    <w:semiHidden/>
    <w:rsid w:val="000B6894"/>
    <w:rPr>
      <w:rFonts w:ascii="Calibri" w:eastAsia="Calibri" w:hAnsi="Calibri" w:cs="Calibri"/>
      <w:lang w:val="es-ES"/>
    </w:rPr>
  </w:style>
  <w:style w:type="paragraph" w:styleId="Senespazamento">
    <w:name w:val="No Spacing"/>
    <w:uiPriority w:val="1"/>
    <w:rsid w:val="000B6894"/>
    <w:rPr>
      <w:rFonts w:ascii="Calibri" w:eastAsia="Calibri" w:hAnsi="Calibri" w:cs="Calibri"/>
      <w:lang w:val="es-ES"/>
    </w:rPr>
  </w:style>
  <w:style w:type="paragraph" w:styleId="Sinatura">
    <w:name w:val="Signature"/>
    <w:basedOn w:val="Normal"/>
    <w:link w:val="SinaturaCarc"/>
    <w:uiPriority w:val="99"/>
    <w:semiHidden/>
    <w:unhideWhenUsed/>
    <w:rsid w:val="000B6894"/>
    <w:pPr>
      <w:ind w:left="4252"/>
    </w:pPr>
  </w:style>
  <w:style w:type="character" w:customStyle="1" w:styleId="SinaturaCarc">
    <w:name w:val="Sinatura Carác."/>
    <w:basedOn w:val="Tipodeletrapredefinidodopargrafo"/>
    <w:link w:val="Sinatura"/>
    <w:uiPriority w:val="99"/>
    <w:semiHidden/>
    <w:rsid w:val="000B6894"/>
    <w:rPr>
      <w:rFonts w:ascii="Calibri" w:eastAsia="Calibri" w:hAnsi="Calibri" w:cs="Calibri"/>
      <w:lang w:val="es-ES"/>
    </w:rPr>
  </w:style>
  <w:style w:type="paragraph" w:styleId="Sinaturadecorreoelectrnico">
    <w:name w:val="E-mail Signature"/>
    <w:basedOn w:val="Normal"/>
    <w:link w:val="SinaturadecorreoelectrnicoCarc"/>
    <w:uiPriority w:val="99"/>
    <w:semiHidden/>
    <w:unhideWhenUsed/>
    <w:rsid w:val="000B6894"/>
  </w:style>
  <w:style w:type="character" w:customStyle="1" w:styleId="SinaturadecorreoelectrnicoCarc">
    <w:name w:val="Sinatura de correo electrónico Carác."/>
    <w:basedOn w:val="Tipodeletrapredefinidodopargrafo"/>
    <w:link w:val="Sinaturadecorreoelectrnico"/>
    <w:uiPriority w:val="99"/>
    <w:semiHidden/>
    <w:rsid w:val="000B6894"/>
    <w:rPr>
      <w:rFonts w:ascii="Calibri" w:eastAsia="Calibri" w:hAnsi="Calibri" w:cs="Calibri"/>
      <w:lang w:val="es-ES"/>
    </w:rPr>
  </w:style>
  <w:style w:type="paragraph" w:styleId="Tboadeautoridades">
    <w:name w:val="table of authorities"/>
    <w:basedOn w:val="Normal"/>
    <w:next w:val="Normal"/>
    <w:uiPriority w:val="99"/>
    <w:semiHidden/>
    <w:unhideWhenUsed/>
    <w:rsid w:val="000B6894"/>
    <w:pPr>
      <w:ind w:left="220" w:hanging="220"/>
    </w:pPr>
  </w:style>
  <w:style w:type="paragraph" w:styleId="Tboadecontidos1">
    <w:name w:val="toc 1"/>
    <w:basedOn w:val="Normal"/>
    <w:next w:val="Normal"/>
    <w:autoRedefine/>
    <w:uiPriority w:val="39"/>
    <w:semiHidden/>
    <w:unhideWhenUsed/>
    <w:rsid w:val="000B6894"/>
    <w:pPr>
      <w:spacing w:after="100"/>
    </w:pPr>
  </w:style>
  <w:style w:type="paragraph" w:styleId="Tboadecontidos2">
    <w:name w:val="toc 2"/>
    <w:basedOn w:val="Normal"/>
    <w:next w:val="Normal"/>
    <w:autoRedefine/>
    <w:uiPriority w:val="39"/>
    <w:semiHidden/>
    <w:unhideWhenUsed/>
    <w:rsid w:val="000B6894"/>
    <w:pPr>
      <w:spacing w:after="100"/>
      <w:ind w:left="220"/>
    </w:pPr>
  </w:style>
  <w:style w:type="paragraph" w:styleId="Tboadecontidos3">
    <w:name w:val="toc 3"/>
    <w:basedOn w:val="Normal"/>
    <w:next w:val="Normal"/>
    <w:autoRedefine/>
    <w:uiPriority w:val="39"/>
    <w:semiHidden/>
    <w:unhideWhenUsed/>
    <w:rsid w:val="000B6894"/>
    <w:pPr>
      <w:spacing w:after="100"/>
      <w:ind w:left="440"/>
    </w:pPr>
  </w:style>
  <w:style w:type="paragraph" w:styleId="Tboadecontidos4">
    <w:name w:val="toc 4"/>
    <w:basedOn w:val="Normal"/>
    <w:next w:val="Normal"/>
    <w:autoRedefine/>
    <w:uiPriority w:val="39"/>
    <w:semiHidden/>
    <w:unhideWhenUsed/>
    <w:rsid w:val="000B6894"/>
    <w:pPr>
      <w:spacing w:after="100"/>
      <w:ind w:left="660"/>
    </w:pPr>
  </w:style>
  <w:style w:type="paragraph" w:styleId="Tboadecontidos5">
    <w:name w:val="toc 5"/>
    <w:basedOn w:val="Normal"/>
    <w:next w:val="Normal"/>
    <w:autoRedefine/>
    <w:uiPriority w:val="39"/>
    <w:semiHidden/>
    <w:unhideWhenUsed/>
    <w:rsid w:val="000B6894"/>
    <w:pPr>
      <w:spacing w:after="100"/>
      <w:ind w:left="880"/>
    </w:pPr>
  </w:style>
  <w:style w:type="paragraph" w:styleId="Tboadecontidos6">
    <w:name w:val="toc 6"/>
    <w:basedOn w:val="Normal"/>
    <w:next w:val="Normal"/>
    <w:autoRedefine/>
    <w:uiPriority w:val="39"/>
    <w:semiHidden/>
    <w:unhideWhenUsed/>
    <w:rsid w:val="000B6894"/>
    <w:pPr>
      <w:spacing w:after="100"/>
      <w:ind w:left="1100"/>
    </w:pPr>
  </w:style>
  <w:style w:type="paragraph" w:styleId="Tboadecontidos7">
    <w:name w:val="toc 7"/>
    <w:basedOn w:val="Normal"/>
    <w:next w:val="Normal"/>
    <w:autoRedefine/>
    <w:uiPriority w:val="39"/>
    <w:semiHidden/>
    <w:unhideWhenUsed/>
    <w:rsid w:val="000B6894"/>
    <w:pPr>
      <w:spacing w:after="100"/>
      <w:ind w:left="1320"/>
    </w:pPr>
  </w:style>
  <w:style w:type="paragraph" w:styleId="Tboadecontidos8">
    <w:name w:val="toc 8"/>
    <w:basedOn w:val="Normal"/>
    <w:next w:val="Normal"/>
    <w:autoRedefine/>
    <w:uiPriority w:val="39"/>
    <w:semiHidden/>
    <w:unhideWhenUsed/>
    <w:rsid w:val="000B6894"/>
    <w:pPr>
      <w:spacing w:after="100"/>
      <w:ind w:left="1540"/>
    </w:pPr>
  </w:style>
  <w:style w:type="paragraph" w:styleId="Tboadecontidos9">
    <w:name w:val="toc 9"/>
    <w:basedOn w:val="Normal"/>
    <w:next w:val="Normal"/>
    <w:autoRedefine/>
    <w:uiPriority w:val="39"/>
    <w:semiHidden/>
    <w:unhideWhenUsed/>
    <w:rsid w:val="000B6894"/>
    <w:pPr>
      <w:spacing w:after="100"/>
      <w:ind w:left="1760"/>
    </w:pPr>
  </w:style>
  <w:style w:type="paragraph" w:styleId="Tboadeilustracins">
    <w:name w:val="table of figures"/>
    <w:basedOn w:val="Normal"/>
    <w:next w:val="Normal"/>
    <w:uiPriority w:val="99"/>
    <w:semiHidden/>
    <w:unhideWhenUsed/>
    <w:rsid w:val="000B6894"/>
  </w:style>
  <w:style w:type="paragraph" w:styleId="Textodebloque">
    <w:name w:val="Block Text"/>
    <w:basedOn w:val="Normal"/>
    <w:uiPriority w:val="99"/>
    <w:semiHidden/>
    <w:unhideWhenUsed/>
    <w:rsid w:val="000B689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Textodemacro">
    <w:name w:val="macro"/>
    <w:link w:val="TextodemacroCarc"/>
    <w:uiPriority w:val="99"/>
    <w:semiHidden/>
    <w:unhideWhenUsed/>
    <w:rsid w:val="000B6894"/>
    <w:pPr>
      <w:tabs>
        <w:tab w:val="left" w:pos="480"/>
        <w:tab w:val="left" w:pos="960"/>
        <w:tab w:val="left" w:pos="1440"/>
        <w:tab w:val="left" w:pos="1920"/>
        <w:tab w:val="left" w:pos="2400"/>
        <w:tab w:val="left" w:pos="2880"/>
        <w:tab w:val="left" w:pos="3360"/>
        <w:tab w:val="left" w:pos="3840"/>
        <w:tab w:val="left" w:pos="4320"/>
      </w:tabs>
    </w:pPr>
    <w:rPr>
      <w:rFonts w:ascii="Consolas" w:eastAsia="Calibri" w:hAnsi="Consolas" w:cs="Calibri"/>
      <w:sz w:val="20"/>
      <w:szCs w:val="20"/>
      <w:lang w:val="es-ES"/>
    </w:rPr>
  </w:style>
  <w:style w:type="character" w:customStyle="1" w:styleId="TextodemacroCarc">
    <w:name w:val="Texto de macro Carác."/>
    <w:basedOn w:val="Tipodeletrapredefinidodopargrafo"/>
    <w:link w:val="Textodemacro"/>
    <w:uiPriority w:val="99"/>
    <w:semiHidden/>
    <w:rsid w:val="000B6894"/>
    <w:rPr>
      <w:rFonts w:ascii="Consolas" w:eastAsia="Calibri" w:hAnsi="Consolas" w:cs="Calibri"/>
      <w:sz w:val="20"/>
      <w:szCs w:val="20"/>
      <w:lang w:val="es-ES"/>
    </w:rPr>
  </w:style>
  <w:style w:type="paragraph" w:styleId="Textoprincipal2">
    <w:name w:val="Body Text 2"/>
    <w:basedOn w:val="Normal"/>
    <w:link w:val="Textoprincipal2Carc"/>
    <w:uiPriority w:val="99"/>
    <w:semiHidden/>
    <w:unhideWhenUsed/>
    <w:rsid w:val="000B6894"/>
    <w:pPr>
      <w:spacing w:after="120" w:line="480" w:lineRule="auto"/>
    </w:pPr>
  </w:style>
  <w:style w:type="character" w:customStyle="1" w:styleId="Textoprincipal2Carc">
    <w:name w:val="Texto principal 2 Carác."/>
    <w:basedOn w:val="Tipodeletrapredefinidodopargrafo"/>
    <w:link w:val="Textoprincipal2"/>
    <w:uiPriority w:val="99"/>
    <w:semiHidden/>
    <w:rsid w:val="000B6894"/>
    <w:rPr>
      <w:rFonts w:ascii="Calibri" w:eastAsia="Calibri" w:hAnsi="Calibri" w:cs="Calibri"/>
      <w:lang w:val="es-ES"/>
    </w:rPr>
  </w:style>
  <w:style w:type="paragraph" w:styleId="Textoprincipal3">
    <w:name w:val="Body Text 3"/>
    <w:basedOn w:val="Normal"/>
    <w:link w:val="Textoprincipal3Carc"/>
    <w:uiPriority w:val="99"/>
    <w:semiHidden/>
    <w:unhideWhenUsed/>
    <w:rsid w:val="000B6894"/>
    <w:pPr>
      <w:spacing w:after="120"/>
    </w:pPr>
    <w:rPr>
      <w:sz w:val="16"/>
      <w:szCs w:val="16"/>
    </w:rPr>
  </w:style>
  <w:style w:type="character" w:customStyle="1" w:styleId="Textoprincipal3Carc">
    <w:name w:val="Texto principal 3 Carác."/>
    <w:basedOn w:val="Tipodeletrapredefinidodopargrafo"/>
    <w:link w:val="Textoprincipal3"/>
    <w:uiPriority w:val="99"/>
    <w:semiHidden/>
    <w:rsid w:val="000B6894"/>
    <w:rPr>
      <w:rFonts w:ascii="Calibri" w:eastAsia="Calibri" w:hAnsi="Calibri" w:cs="Calibri"/>
      <w:sz w:val="16"/>
      <w:szCs w:val="16"/>
      <w:lang w:val="es-ES"/>
    </w:rPr>
  </w:style>
  <w:style w:type="paragraph" w:styleId="Textosenformato">
    <w:name w:val="Plain Text"/>
    <w:basedOn w:val="Normal"/>
    <w:link w:val="TextosenformatoCarc"/>
    <w:uiPriority w:val="99"/>
    <w:semiHidden/>
    <w:unhideWhenUsed/>
    <w:rsid w:val="000B6894"/>
    <w:rPr>
      <w:rFonts w:ascii="Consolas" w:hAnsi="Consolas"/>
      <w:sz w:val="21"/>
      <w:szCs w:val="21"/>
    </w:rPr>
  </w:style>
  <w:style w:type="character" w:customStyle="1" w:styleId="TextosenformatoCarc">
    <w:name w:val="Texto sen formato Carác."/>
    <w:basedOn w:val="Tipodeletrapredefinidodopargrafo"/>
    <w:link w:val="Textosenformato"/>
    <w:uiPriority w:val="99"/>
    <w:semiHidden/>
    <w:rsid w:val="000B6894"/>
    <w:rPr>
      <w:rFonts w:ascii="Consolas" w:eastAsia="Calibri" w:hAnsi="Consolas" w:cs="Calibri"/>
      <w:sz w:val="21"/>
      <w:szCs w:val="21"/>
      <w:lang w:val="es-ES"/>
    </w:rPr>
  </w:style>
  <w:style w:type="paragraph" w:styleId="Ttulodanota">
    <w:name w:val="Note Heading"/>
    <w:basedOn w:val="Normal"/>
    <w:next w:val="Normal"/>
    <w:link w:val="TtulodanotaCarc"/>
    <w:uiPriority w:val="99"/>
    <w:semiHidden/>
    <w:unhideWhenUsed/>
    <w:rsid w:val="000B6894"/>
  </w:style>
  <w:style w:type="character" w:customStyle="1" w:styleId="TtulodanotaCarc">
    <w:name w:val="Título da nota Carác."/>
    <w:basedOn w:val="Tipodeletrapredefinidodopargrafo"/>
    <w:link w:val="Ttulodanota"/>
    <w:uiPriority w:val="99"/>
    <w:semiHidden/>
    <w:rsid w:val="000B6894"/>
    <w:rPr>
      <w:rFonts w:ascii="Calibri" w:eastAsia="Calibri" w:hAnsi="Calibri" w:cs="Calibri"/>
      <w:lang w:val="es-ES"/>
    </w:rPr>
  </w:style>
  <w:style w:type="paragraph" w:styleId="Ttulodatboadeautoridades">
    <w:name w:val="toa heading"/>
    <w:basedOn w:val="Normal"/>
    <w:next w:val="Normal"/>
    <w:uiPriority w:val="99"/>
    <w:semiHidden/>
    <w:unhideWhenUsed/>
    <w:rsid w:val="000B6894"/>
    <w:pPr>
      <w:spacing w:before="120"/>
    </w:pPr>
    <w:rPr>
      <w:rFonts w:asciiTheme="majorHAnsi" w:eastAsiaTheme="majorEastAsia" w:hAnsiTheme="majorHAnsi" w:cstheme="majorBidi"/>
      <w:b/>
      <w:bCs/>
      <w:sz w:val="24"/>
      <w:szCs w:val="24"/>
    </w:rPr>
  </w:style>
  <w:style w:type="paragraph" w:styleId="Ttulodendice">
    <w:name w:val="index heading"/>
    <w:basedOn w:val="Normal"/>
    <w:next w:val="ndice1"/>
    <w:uiPriority w:val="99"/>
    <w:semiHidden/>
    <w:unhideWhenUsed/>
    <w:rsid w:val="000B6894"/>
    <w:rPr>
      <w:rFonts w:asciiTheme="majorHAnsi" w:eastAsiaTheme="majorEastAsia" w:hAnsiTheme="majorHAnsi" w:cstheme="majorBidi"/>
      <w:b/>
      <w:bCs/>
    </w:rPr>
  </w:style>
  <w:style w:type="paragraph" w:styleId="Ttulodondice">
    <w:name w:val="TOC Heading"/>
    <w:basedOn w:val="Ttulo1"/>
    <w:next w:val="Normal"/>
    <w:uiPriority w:val="39"/>
    <w:semiHidden/>
    <w:unhideWhenUsed/>
    <w:qFormat/>
    <w:rsid w:val="000B6894"/>
    <w:pPr>
      <w:keepNext/>
      <w:keepLines/>
      <w:spacing w:after="0"/>
      <w:ind w:left="0"/>
      <w:outlineLvl w:val="9"/>
    </w:pPr>
    <w:rPr>
      <w:rFonts w:asciiTheme="majorHAnsi" w:eastAsiaTheme="majorEastAsia" w:hAnsiTheme="majorHAnsi" w:cstheme="majorBidi"/>
      <w:b w:val="0"/>
      <w:bCs w:val="0"/>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59566">
      <w:bodyDiv w:val="1"/>
      <w:marLeft w:val="0"/>
      <w:marRight w:val="0"/>
      <w:marTop w:val="0"/>
      <w:marBottom w:val="0"/>
      <w:divBdr>
        <w:top w:val="none" w:sz="0" w:space="0" w:color="auto"/>
        <w:left w:val="none" w:sz="0" w:space="0" w:color="auto"/>
        <w:bottom w:val="none" w:sz="0" w:space="0" w:color="auto"/>
        <w:right w:val="none" w:sz="0" w:space="0" w:color="auto"/>
      </w:divBdr>
    </w:div>
    <w:div w:id="81220916">
      <w:bodyDiv w:val="1"/>
      <w:marLeft w:val="0"/>
      <w:marRight w:val="0"/>
      <w:marTop w:val="0"/>
      <w:marBottom w:val="0"/>
      <w:divBdr>
        <w:top w:val="none" w:sz="0" w:space="0" w:color="auto"/>
        <w:left w:val="none" w:sz="0" w:space="0" w:color="auto"/>
        <w:bottom w:val="none" w:sz="0" w:space="0" w:color="auto"/>
        <w:right w:val="none" w:sz="0" w:space="0" w:color="auto"/>
      </w:divBdr>
      <w:divsChild>
        <w:div w:id="2137680486">
          <w:marLeft w:val="0"/>
          <w:marRight w:val="0"/>
          <w:marTop w:val="0"/>
          <w:marBottom w:val="0"/>
          <w:divBdr>
            <w:top w:val="none" w:sz="0" w:space="0" w:color="auto"/>
            <w:left w:val="none" w:sz="0" w:space="0" w:color="auto"/>
            <w:bottom w:val="none" w:sz="0" w:space="0" w:color="auto"/>
            <w:right w:val="none" w:sz="0" w:space="0" w:color="auto"/>
          </w:divBdr>
          <w:divsChild>
            <w:div w:id="723213865">
              <w:marLeft w:val="0"/>
              <w:marRight w:val="0"/>
              <w:marTop w:val="0"/>
              <w:marBottom w:val="0"/>
              <w:divBdr>
                <w:top w:val="none" w:sz="0" w:space="0" w:color="auto"/>
                <w:left w:val="none" w:sz="0" w:space="0" w:color="auto"/>
                <w:bottom w:val="none" w:sz="0" w:space="0" w:color="auto"/>
                <w:right w:val="none" w:sz="0" w:space="0" w:color="auto"/>
              </w:divBdr>
              <w:divsChild>
                <w:div w:id="420177047">
                  <w:marLeft w:val="0"/>
                  <w:marRight w:val="0"/>
                  <w:marTop w:val="0"/>
                  <w:marBottom w:val="0"/>
                  <w:divBdr>
                    <w:top w:val="none" w:sz="0" w:space="0" w:color="auto"/>
                    <w:left w:val="none" w:sz="0" w:space="0" w:color="auto"/>
                    <w:bottom w:val="none" w:sz="0" w:space="0" w:color="auto"/>
                    <w:right w:val="none" w:sz="0" w:space="0" w:color="auto"/>
                  </w:divBdr>
                  <w:divsChild>
                    <w:div w:id="1087724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840273">
      <w:bodyDiv w:val="1"/>
      <w:marLeft w:val="0"/>
      <w:marRight w:val="0"/>
      <w:marTop w:val="0"/>
      <w:marBottom w:val="0"/>
      <w:divBdr>
        <w:top w:val="none" w:sz="0" w:space="0" w:color="auto"/>
        <w:left w:val="none" w:sz="0" w:space="0" w:color="auto"/>
        <w:bottom w:val="none" w:sz="0" w:space="0" w:color="auto"/>
        <w:right w:val="none" w:sz="0" w:space="0" w:color="auto"/>
      </w:divBdr>
    </w:div>
    <w:div w:id="208494932">
      <w:bodyDiv w:val="1"/>
      <w:marLeft w:val="0"/>
      <w:marRight w:val="0"/>
      <w:marTop w:val="0"/>
      <w:marBottom w:val="0"/>
      <w:divBdr>
        <w:top w:val="none" w:sz="0" w:space="0" w:color="auto"/>
        <w:left w:val="none" w:sz="0" w:space="0" w:color="auto"/>
        <w:bottom w:val="none" w:sz="0" w:space="0" w:color="auto"/>
        <w:right w:val="none" w:sz="0" w:space="0" w:color="auto"/>
      </w:divBdr>
    </w:div>
    <w:div w:id="221719961">
      <w:bodyDiv w:val="1"/>
      <w:marLeft w:val="0"/>
      <w:marRight w:val="0"/>
      <w:marTop w:val="0"/>
      <w:marBottom w:val="0"/>
      <w:divBdr>
        <w:top w:val="none" w:sz="0" w:space="0" w:color="auto"/>
        <w:left w:val="none" w:sz="0" w:space="0" w:color="auto"/>
        <w:bottom w:val="none" w:sz="0" w:space="0" w:color="auto"/>
        <w:right w:val="none" w:sz="0" w:space="0" w:color="auto"/>
      </w:divBdr>
    </w:div>
    <w:div w:id="278878057">
      <w:bodyDiv w:val="1"/>
      <w:marLeft w:val="0"/>
      <w:marRight w:val="0"/>
      <w:marTop w:val="0"/>
      <w:marBottom w:val="0"/>
      <w:divBdr>
        <w:top w:val="none" w:sz="0" w:space="0" w:color="auto"/>
        <w:left w:val="none" w:sz="0" w:space="0" w:color="auto"/>
        <w:bottom w:val="none" w:sz="0" w:space="0" w:color="auto"/>
        <w:right w:val="none" w:sz="0" w:space="0" w:color="auto"/>
      </w:divBdr>
    </w:div>
    <w:div w:id="336271404">
      <w:bodyDiv w:val="1"/>
      <w:marLeft w:val="0"/>
      <w:marRight w:val="0"/>
      <w:marTop w:val="0"/>
      <w:marBottom w:val="0"/>
      <w:divBdr>
        <w:top w:val="none" w:sz="0" w:space="0" w:color="auto"/>
        <w:left w:val="none" w:sz="0" w:space="0" w:color="auto"/>
        <w:bottom w:val="none" w:sz="0" w:space="0" w:color="auto"/>
        <w:right w:val="none" w:sz="0" w:space="0" w:color="auto"/>
      </w:divBdr>
    </w:div>
    <w:div w:id="340160623">
      <w:bodyDiv w:val="1"/>
      <w:marLeft w:val="0"/>
      <w:marRight w:val="0"/>
      <w:marTop w:val="0"/>
      <w:marBottom w:val="0"/>
      <w:divBdr>
        <w:top w:val="none" w:sz="0" w:space="0" w:color="auto"/>
        <w:left w:val="none" w:sz="0" w:space="0" w:color="auto"/>
        <w:bottom w:val="none" w:sz="0" w:space="0" w:color="auto"/>
        <w:right w:val="none" w:sz="0" w:space="0" w:color="auto"/>
      </w:divBdr>
    </w:div>
    <w:div w:id="362561802">
      <w:bodyDiv w:val="1"/>
      <w:marLeft w:val="0"/>
      <w:marRight w:val="0"/>
      <w:marTop w:val="0"/>
      <w:marBottom w:val="0"/>
      <w:divBdr>
        <w:top w:val="none" w:sz="0" w:space="0" w:color="auto"/>
        <w:left w:val="none" w:sz="0" w:space="0" w:color="auto"/>
        <w:bottom w:val="none" w:sz="0" w:space="0" w:color="auto"/>
        <w:right w:val="none" w:sz="0" w:space="0" w:color="auto"/>
      </w:divBdr>
    </w:div>
    <w:div w:id="451289447">
      <w:bodyDiv w:val="1"/>
      <w:marLeft w:val="0"/>
      <w:marRight w:val="0"/>
      <w:marTop w:val="0"/>
      <w:marBottom w:val="0"/>
      <w:divBdr>
        <w:top w:val="none" w:sz="0" w:space="0" w:color="auto"/>
        <w:left w:val="none" w:sz="0" w:space="0" w:color="auto"/>
        <w:bottom w:val="none" w:sz="0" w:space="0" w:color="auto"/>
        <w:right w:val="none" w:sz="0" w:space="0" w:color="auto"/>
      </w:divBdr>
    </w:div>
    <w:div w:id="459497618">
      <w:bodyDiv w:val="1"/>
      <w:marLeft w:val="0"/>
      <w:marRight w:val="0"/>
      <w:marTop w:val="0"/>
      <w:marBottom w:val="0"/>
      <w:divBdr>
        <w:top w:val="none" w:sz="0" w:space="0" w:color="auto"/>
        <w:left w:val="none" w:sz="0" w:space="0" w:color="auto"/>
        <w:bottom w:val="none" w:sz="0" w:space="0" w:color="auto"/>
        <w:right w:val="none" w:sz="0" w:space="0" w:color="auto"/>
      </w:divBdr>
      <w:divsChild>
        <w:div w:id="2065526055">
          <w:marLeft w:val="0"/>
          <w:marRight w:val="0"/>
          <w:marTop w:val="0"/>
          <w:marBottom w:val="0"/>
          <w:divBdr>
            <w:top w:val="none" w:sz="0" w:space="0" w:color="auto"/>
            <w:left w:val="none" w:sz="0" w:space="0" w:color="auto"/>
            <w:bottom w:val="none" w:sz="0" w:space="0" w:color="auto"/>
            <w:right w:val="none" w:sz="0" w:space="0" w:color="auto"/>
          </w:divBdr>
        </w:div>
      </w:divsChild>
    </w:div>
    <w:div w:id="477693702">
      <w:bodyDiv w:val="1"/>
      <w:marLeft w:val="0"/>
      <w:marRight w:val="0"/>
      <w:marTop w:val="0"/>
      <w:marBottom w:val="0"/>
      <w:divBdr>
        <w:top w:val="none" w:sz="0" w:space="0" w:color="auto"/>
        <w:left w:val="none" w:sz="0" w:space="0" w:color="auto"/>
        <w:bottom w:val="none" w:sz="0" w:space="0" w:color="auto"/>
        <w:right w:val="none" w:sz="0" w:space="0" w:color="auto"/>
      </w:divBdr>
    </w:div>
    <w:div w:id="485391175">
      <w:bodyDiv w:val="1"/>
      <w:marLeft w:val="0"/>
      <w:marRight w:val="0"/>
      <w:marTop w:val="0"/>
      <w:marBottom w:val="0"/>
      <w:divBdr>
        <w:top w:val="none" w:sz="0" w:space="0" w:color="auto"/>
        <w:left w:val="none" w:sz="0" w:space="0" w:color="auto"/>
        <w:bottom w:val="none" w:sz="0" w:space="0" w:color="auto"/>
        <w:right w:val="none" w:sz="0" w:space="0" w:color="auto"/>
      </w:divBdr>
    </w:div>
    <w:div w:id="506754356">
      <w:bodyDiv w:val="1"/>
      <w:marLeft w:val="0"/>
      <w:marRight w:val="0"/>
      <w:marTop w:val="0"/>
      <w:marBottom w:val="0"/>
      <w:divBdr>
        <w:top w:val="none" w:sz="0" w:space="0" w:color="auto"/>
        <w:left w:val="none" w:sz="0" w:space="0" w:color="auto"/>
        <w:bottom w:val="none" w:sz="0" w:space="0" w:color="auto"/>
        <w:right w:val="none" w:sz="0" w:space="0" w:color="auto"/>
      </w:divBdr>
    </w:div>
    <w:div w:id="535045070">
      <w:bodyDiv w:val="1"/>
      <w:marLeft w:val="0"/>
      <w:marRight w:val="0"/>
      <w:marTop w:val="0"/>
      <w:marBottom w:val="0"/>
      <w:divBdr>
        <w:top w:val="none" w:sz="0" w:space="0" w:color="auto"/>
        <w:left w:val="none" w:sz="0" w:space="0" w:color="auto"/>
        <w:bottom w:val="none" w:sz="0" w:space="0" w:color="auto"/>
        <w:right w:val="none" w:sz="0" w:space="0" w:color="auto"/>
      </w:divBdr>
    </w:div>
    <w:div w:id="547842466">
      <w:bodyDiv w:val="1"/>
      <w:marLeft w:val="0"/>
      <w:marRight w:val="0"/>
      <w:marTop w:val="0"/>
      <w:marBottom w:val="0"/>
      <w:divBdr>
        <w:top w:val="none" w:sz="0" w:space="0" w:color="auto"/>
        <w:left w:val="none" w:sz="0" w:space="0" w:color="auto"/>
        <w:bottom w:val="none" w:sz="0" w:space="0" w:color="auto"/>
        <w:right w:val="none" w:sz="0" w:space="0" w:color="auto"/>
      </w:divBdr>
      <w:divsChild>
        <w:div w:id="1668753792">
          <w:marLeft w:val="0"/>
          <w:marRight w:val="0"/>
          <w:marTop w:val="0"/>
          <w:marBottom w:val="0"/>
          <w:divBdr>
            <w:top w:val="none" w:sz="0" w:space="0" w:color="auto"/>
            <w:left w:val="none" w:sz="0" w:space="0" w:color="auto"/>
            <w:bottom w:val="none" w:sz="0" w:space="0" w:color="auto"/>
            <w:right w:val="none" w:sz="0" w:space="0" w:color="auto"/>
          </w:divBdr>
          <w:divsChild>
            <w:div w:id="172842273">
              <w:marLeft w:val="0"/>
              <w:marRight w:val="0"/>
              <w:marTop w:val="0"/>
              <w:marBottom w:val="0"/>
              <w:divBdr>
                <w:top w:val="none" w:sz="0" w:space="0" w:color="auto"/>
                <w:left w:val="none" w:sz="0" w:space="0" w:color="auto"/>
                <w:bottom w:val="none" w:sz="0" w:space="0" w:color="auto"/>
                <w:right w:val="none" w:sz="0" w:space="0" w:color="auto"/>
              </w:divBdr>
              <w:divsChild>
                <w:div w:id="1889488875">
                  <w:marLeft w:val="0"/>
                  <w:marRight w:val="0"/>
                  <w:marTop w:val="0"/>
                  <w:marBottom w:val="0"/>
                  <w:divBdr>
                    <w:top w:val="none" w:sz="0" w:space="0" w:color="auto"/>
                    <w:left w:val="none" w:sz="0" w:space="0" w:color="auto"/>
                    <w:bottom w:val="none" w:sz="0" w:space="0" w:color="auto"/>
                    <w:right w:val="none" w:sz="0" w:space="0" w:color="auto"/>
                  </w:divBdr>
                  <w:divsChild>
                    <w:div w:id="2044330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2811166">
      <w:bodyDiv w:val="1"/>
      <w:marLeft w:val="0"/>
      <w:marRight w:val="0"/>
      <w:marTop w:val="0"/>
      <w:marBottom w:val="0"/>
      <w:divBdr>
        <w:top w:val="none" w:sz="0" w:space="0" w:color="auto"/>
        <w:left w:val="none" w:sz="0" w:space="0" w:color="auto"/>
        <w:bottom w:val="none" w:sz="0" w:space="0" w:color="auto"/>
        <w:right w:val="none" w:sz="0" w:space="0" w:color="auto"/>
      </w:divBdr>
    </w:div>
    <w:div w:id="630939630">
      <w:bodyDiv w:val="1"/>
      <w:marLeft w:val="0"/>
      <w:marRight w:val="0"/>
      <w:marTop w:val="0"/>
      <w:marBottom w:val="0"/>
      <w:divBdr>
        <w:top w:val="none" w:sz="0" w:space="0" w:color="auto"/>
        <w:left w:val="none" w:sz="0" w:space="0" w:color="auto"/>
        <w:bottom w:val="none" w:sz="0" w:space="0" w:color="auto"/>
        <w:right w:val="none" w:sz="0" w:space="0" w:color="auto"/>
      </w:divBdr>
    </w:div>
    <w:div w:id="699864110">
      <w:bodyDiv w:val="1"/>
      <w:marLeft w:val="0"/>
      <w:marRight w:val="0"/>
      <w:marTop w:val="0"/>
      <w:marBottom w:val="0"/>
      <w:divBdr>
        <w:top w:val="none" w:sz="0" w:space="0" w:color="auto"/>
        <w:left w:val="none" w:sz="0" w:space="0" w:color="auto"/>
        <w:bottom w:val="none" w:sz="0" w:space="0" w:color="auto"/>
        <w:right w:val="none" w:sz="0" w:space="0" w:color="auto"/>
      </w:divBdr>
    </w:div>
    <w:div w:id="706877258">
      <w:bodyDiv w:val="1"/>
      <w:marLeft w:val="0"/>
      <w:marRight w:val="0"/>
      <w:marTop w:val="0"/>
      <w:marBottom w:val="0"/>
      <w:divBdr>
        <w:top w:val="none" w:sz="0" w:space="0" w:color="auto"/>
        <w:left w:val="none" w:sz="0" w:space="0" w:color="auto"/>
        <w:bottom w:val="none" w:sz="0" w:space="0" w:color="auto"/>
        <w:right w:val="none" w:sz="0" w:space="0" w:color="auto"/>
      </w:divBdr>
    </w:div>
    <w:div w:id="728770290">
      <w:bodyDiv w:val="1"/>
      <w:marLeft w:val="0"/>
      <w:marRight w:val="0"/>
      <w:marTop w:val="0"/>
      <w:marBottom w:val="0"/>
      <w:divBdr>
        <w:top w:val="none" w:sz="0" w:space="0" w:color="auto"/>
        <w:left w:val="none" w:sz="0" w:space="0" w:color="auto"/>
        <w:bottom w:val="none" w:sz="0" w:space="0" w:color="auto"/>
        <w:right w:val="none" w:sz="0" w:space="0" w:color="auto"/>
      </w:divBdr>
    </w:div>
    <w:div w:id="751393989">
      <w:bodyDiv w:val="1"/>
      <w:marLeft w:val="0"/>
      <w:marRight w:val="0"/>
      <w:marTop w:val="0"/>
      <w:marBottom w:val="0"/>
      <w:divBdr>
        <w:top w:val="none" w:sz="0" w:space="0" w:color="auto"/>
        <w:left w:val="none" w:sz="0" w:space="0" w:color="auto"/>
        <w:bottom w:val="none" w:sz="0" w:space="0" w:color="auto"/>
        <w:right w:val="none" w:sz="0" w:space="0" w:color="auto"/>
      </w:divBdr>
    </w:div>
    <w:div w:id="834340778">
      <w:bodyDiv w:val="1"/>
      <w:marLeft w:val="0"/>
      <w:marRight w:val="0"/>
      <w:marTop w:val="0"/>
      <w:marBottom w:val="0"/>
      <w:divBdr>
        <w:top w:val="none" w:sz="0" w:space="0" w:color="auto"/>
        <w:left w:val="none" w:sz="0" w:space="0" w:color="auto"/>
        <w:bottom w:val="none" w:sz="0" w:space="0" w:color="auto"/>
        <w:right w:val="none" w:sz="0" w:space="0" w:color="auto"/>
      </w:divBdr>
    </w:div>
    <w:div w:id="856041127">
      <w:bodyDiv w:val="1"/>
      <w:marLeft w:val="0"/>
      <w:marRight w:val="0"/>
      <w:marTop w:val="0"/>
      <w:marBottom w:val="0"/>
      <w:divBdr>
        <w:top w:val="none" w:sz="0" w:space="0" w:color="auto"/>
        <w:left w:val="none" w:sz="0" w:space="0" w:color="auto"/>
        <w:bottom w:val="none" w:sz="0" w:space="0" w:color="auto"/>
        <w:right w:val="none" w:sz="0" w:space="0" w:color="auto"/>
      </w:divBdr>
    </w:div>
    <w:div w:id="926042384">
      <w:bodyDiv w:val="1"/>
      <w:marLeft w:val="0"/>
      <w:marRight w:val="0"/>
      <w:marTop w:val="0"/>
      <w:marBottom w:val="0"/>
      <w:divBdr>
        <w:top w:val="none" w:sz="0" w:space="0" w:color="auto"/>
        <w:left w:val="none" w:sz="0" w:space="0" w:color="auto"/>
        <w:bottom w:val="none" w:sz="0" w:space="0" w:color="auto"/>
        <w:right w:val="none" w:sz="0" w:space="0" w:color="auto"/>
      </w:divBdr>
    </w:div>
    <w:div w:id="1037200244">
      <w:bodyDiv w:val="1"/>
      <w:marLeft w:val="0"/>
      <w:marRight w:val="0"/>
      <w:marTop w:val="0"/>
      <w:marBottom w:val="0"/>
      <w:divBdr>
        <w:top w:val="none" w:sz="0" w:space="0" w:color="auto"/>
        <w:left w:val="none" w:sz="0" w:space="0" w:color="auto"/>
        <w:bottom w:val="none" w:sz="0" w:space="0" w:color="auto"/>
        <w:right w:val="none" w:sz="0" w:space="0" w:color="auto"/>
      </w:divBdr>
    </w:div>
    <w:div w:id="1163205642">
      <w:bodyDiv w:val="1"/>
      <w:marLeft w:val="0"/>
      <w:marRight w:val="0"/>
      <w:marTop w:val="0"/>
      <w:marBottom w:val="0"/>
      <w:divBdr>
        <w:top w:val="none" w:sz="0" w:space="0" w:color="auto"/>
        <w:left w:val="none" w:sz="0" w:space="0" w:color="auto"/>
        <w:bottom w:val="none" w:sz="0" w:space="0" w:color="auto"/>
        <w:right w:val="none" w:sz="0" w:space="0" w:color="auto"/>
      </w:divBdr>
    </w:div>
    <w:div w:id="1178156355">
      <w:bodyDiv w:val="1"/>
      <w:marLeft w:val="0"/>
      <w:marRight w:val="0"/>
      <w:marTop w:val="0"/>
      <w:marBottom w:val="0"/>
      <w:divBdr>
        <w:top w:val="none" w:sz="0" w:space="0" w:color="auto"/>
        <w:left w:val="none" w:sz="0" w:space="0" w:color="auto"/>
        <w:bottom w:val="none" w:sz="0" w:space="0" w:color="auto"/>
        <w:right w:val="none" w:sz="0" w:space="0" w:color="auto"/>
      </w:divBdr>
    </w:div>
    <w:div w:id="1212227563">
      <w:bodyDiv w:val="1"/>
      <w:marLeft w:val="0"/>
      <w:marRight w:val="0"/>
      <w:marTop w:val="0"/>
      <w:marBottom w:val="0"/>
      <w:divBdr>
        <w:top w:val="none" w:sz="0" w:space="0" w:color="auto"/>
        <w:left w:val="none" w:sz="0" w:space="0" w:color="auto"/>
        <w:bottom w:val="none" w:sz="0" w:space="0" w:color="auto"/>
        <w:right w:val="none" w:sz="0" w:space="0" w:color="auto"/>
      </w:divBdr>
    </w:div>
    <w:div w:id="1236936286">
      <w:bodyDiv w:val="1"/>
      <w:marLeft w:val="0"/>
      <w:marRight w:val="0"/>
      <w:marTop w:val="0"/>
      <w:marBottom w:val="0"/>
      <w:divBdr>
        <w:top w:val="none" w:sz="0" w:space="0" w:color="auto"/>
        <w:left w:val="none" w:sz="0" w:space="0" w:color="auto"/>
        <w:bottom w:val="none" w:sz="0" w:space="0" w:color="auto"/>
        <w:right w:val="none" w:sz="0" w:space="0" w:color="auto"/>
      </w:divBdr>
    </w:div>
    <w:div w:id="1349478755">
      <w:bodyDiv w:val="1"/>
      <w:marLeft w:val="0"/>
      <w:marRight w:val="0"/>
      <w:marTop w:val="0"/>
      <w:marBottom w:val="0"/>
      <w:divBdr>
        <w:top w:val="none" w:sz="0" w:space="0" w:color="auto"/>
        <w:left w:val="none" w:sz="0" w:space="0" w:color="auto"/>
        <w:bottom w:val="none" w:sz="0" w:space="0" w:color="auto"/>
        <w:right w:val="none" w:sz="0" w:space="0" w:color="auto"/>
      </w:divBdr>
    </w:div>
    <w:div w:id="1510949472">
      <w:bodyDiv w:val="1"/>
      <w:marLeft w:val="0"/>
      <w:marRight w:val="0"/>
      <w:marTop w:val="0"/>
      <w:marBottom w:val="0"/>
      <w:divBdr>
        <w:top w:val="none" w:sz="0" w:space="0" w:color="auto"/>
        <w:left w:val="none" w:sz="0" w:space="0" w:color="auto"/>
        <w:bottom w:val="none" w:sz="0" w:space="0" w:color="auto"/>
        <w:right w:val="none" w:sz="0" w:space="0" w:color="auto"/>
      </w:divBdr>
    </w:div>
    <w:div w:id="1536965233">
      <w:bodyDiv w:val="1"/>
      <w:marLeft w:val="0"/>
      <w:marRight w:val="0"/>
      <w:marTop w:val="0"/>
      <w:marBottom w:val="0"/>
      <w:divBdr>
        <w:top w:val="none" w:sz="0" w:space="0" w:color="auto"/>
        <w:left w:val="none" w:sz="0" w:space="0" w:color="auto"/>
        <w:bottom w:val="none" w:sz="0" w:space="0" w:color="auto"/>
        <w:right w:val="none" w:sz="0" w:space="0" w:color="auto"/>
      </w:divBdr>
    </w:div>
    <w:div w:id="1644120923">
      <w:bodyDiv w:val="1"/>
      <w:marLeft w:val="0"/>
      <w:marRight w:val="0"/>
      <w:marTop w:val="0"/>
      <w:marBottom w:val="0"/>
      <w:divBdr>
        <w:top w:val="none" w:sz="0" w:space="0" w:color="auto"/>
        <w:left w:val="none" w:sz="0" w:space="0" w:color="auto"/>
        <w:bottom w:val="none" w:sz="0" w:space="0" w:color="auto"/>
        <w:right w:val="none" w:sz="0" w:space="0" w:color="auto"/>
      </w:divBdr>
    </w:div>
    <w:div w:id="1671368178">
      <w:bodyDiv w:val="1"/>
      <w:marLeft w:val="0"/>
      <w:marRight w:val="0"/>
      <w:marTop w:val="0"/>
      <w:marBottom w:val="0"/>
      <w:divBdr>
        <w:top w:val="none" w:sz="0" w:space="0" w:color="auto"/>
        <w:left w:val="none" w:sz="0" w:space="0" w:color="auto"/>
        <w:bottom w:val="none" w:sz="0" w:space="0" w:color="auto"/>
        <w:right w:val="none" w:sz="0" w:space="0" w:color="auto"/>
      </w:divBdr>
    </w:div>
    <w:div w:id="1698038610">
      <w:bodyDiv w:val="1"/>
      <w:marLeft w:val="0"/>
      <w:marRight w:val="0"/>
      <w:marTop w:val="0"/>
      <w:marBottom w:val="0"/>
      <w:divBdr>
        <w:top w:val="none" w:sz="0" w:space="0" w:color="auto"/>
        <w:left w:val="none" w:sz="0" w:space="0" w:color="auto"/>
        <w:bottom w:val="none" w:sz="0" w:space="0" w:color="auto"/>
        <w:right w:val="none" w:sz="0" w:space="0" w:color="auto"/>
      </w:divBdr>
    </w:div>
    <w:div w:id="1743212912">
      <w:bodyDiv w:val="1"/>
      <w:marLeft w:val="0"/>
      <w:marRight w:val="0"/>
      <w:marTop w:val="0"/>
      <w:marBottom w:val="0"/>
      <w:divBdr>
        <w:top w:val="none" w:sz="0" w:space="0" w:color="auto"/>
        <w:left w:val="none" w:sz="0" w:space="0" w:color="auto"/>
        <w:bottom w:val="none" w:sz="0" w:space="0" w:color="auto"/>
        <w:right w:val="none" w:sz="0" w:space="0" w:color="auto"/>
      </w:divBdr>
    </w:div>
    <w:div w:id="1781487124">
      <w:bodyDiv w:val="1"/>
      <w:marLeft w:val="0"/>
      <w:marRight w:val="0"/>
      <w:marTop w:val="0"/>
      <w:marBottom w:val="0"/>
      <w:divBdr>
        <w:top w:val="none" w:sz="0" w:space="0" w:color="auto"/>
        <w:left w:val="none" w:sz="0" w:space="0" w:color="auto"/>
        <w:bottom w:val="none" w:sz="0" w:space="0" w:color="auto"/>
        <w:right w:val="none" w:sz="0" w:space="0" w:color="auto"/>
      </w:divBdr>
    </w:div>
    <w:div w:id="1795323762">
      <w:bodyDiv w:val="1"/>
      <w:marLeft w:val="0"/>
      <w:marRight w:val="0"/>
      <w:marTop w:val="0"/>
      <w:marBottom w:val="0"/>
      <w:divBdr>
        <w:top w:val="none" w:sz="0" w:space="0" w:color="auto"/>
        <w:left w:val="none" w:sz="0" w:space="0" w:color="auto"/>
        <w:bottom w:val="none" w:sz="0" w:space="0" w:color="auto"/>
        <w:right w:val="none" w:sz="0" w:space="0" w:color="auto"/>
      </w:divBdr>
    </w:div>
    <w:div w:id="1918788323">
      <w:bodyDiv w:val="1"/>
      <w:marLeft w:val="0"/>
      <w:marRight w:val="0"/>
      <w:marTop w:val="0"/>
      <w:marBottom w:val="0"/>
      <w:divBdr>
        <w:top w:val="none" w:sz="0" w:space="0" w:color="auto"/>
        <w:left w:val="none" w:sz="0" w:space="0" w:color="auto"/>
        <w:bottom w:val="none" w:sz="0" w:space="0" w:color="auto"/>
        <w:right w:val="none" w:sz="0" w:space="0" w:color="auto"/>
      </w:divBdr>
    </w:div>
    <w:div w:id="1942492501">
      <w:bodyDiv w:val="1"/>
      <w:marLeft w:val="0"/>
      <w:marRight w:val="0"/>
      <w:marTop w:val="0"/>
      <w:marBottom w:val="0"/>
      <w:divBdr>
        <w:top w:val="none" w:sz="0" w:space="0" w:color="auto"/>
        <w:left w:val="none" w:sz="0" w:space="0" w:color="auto"/>
        <w:bottom w:val="none" w:sz="0" w:space="0" w:color="auto"/>
        <w:right w:val="none" w:sz="0" w:space="0" w:color="auto"/>
      </w:divBdr>
    </w:div>
    <w:div w:id="1950819760">
      <w:bodyDiv w:val="1"/>
      <w:marLeft w:val="0"/>
      <w:marRight w:val="0"/>
      <w:marTop w:val="0"/>
      <w:marBottom w:val="0"/>
      <w:divBdr>
        <w:top w:val="none" w:sz="0" w:space="0" w:color="auto"/>
        <w:left w:val="none" w:sz="0" w:space="0" w:color="auto"/>
        <w:bottom w:val="none" w:sz="0" w:space="0" w:color="auto"/>
        <w:right w:val="none" w:sz="0" w:space="0" w:color="auto"/>
      </w:divBdr>
    </w:div>
    <w:div w:id="2039423922">
      <w:bodyDiv w:val="1"/>
      <w:marLeft w:val="0"/>
      <w:marRight w:val="0"/>
      <w:marTop w:val="0"/>
      <w:marBottom w:val="0"/>
      <w:divBdr>
        <w:top w:val="none" w:sz="0" w:space="0" w:color="auto"/>
        <w:left w:val="none" w:sz="0" w:space="0" w:color="auto"/>
        <w:bottom w:val="none" w:sz="0" w:space="0" w:color="auto"/>
        <w:right w:val="none" w:sz="0" w:space="0" w:color="auto"/>
      </w:divBdr>
    </w:div>
    <w:div w:id="2044406228">
      <w:bodyDiv w:val="1"/>
      <w:marLeft w:val="0"/>
      <w:marRight w:val="0"/>
      <w:marTop w:val="0"/>
      <w:marBottom w:val="0"/>
      <w:divBdr>
        <w:top w:val="none" w:sz="0" w:space="0" w:color="auto"/>
        <w:left w:val="none" w:sz="0" w:space="0" w:color="auto"/>
        <w:bottom w:val="none" w:sz="0" w:space="0" w:color="auto"/>
        <w:right w:val="none" w:sz="0" w:space="0" w:color="auto"/>
      </w:divBdr>
    </w:div>
    <w:div w:id="211127309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hyperlink" Target="https://secretaria.uvigo.gal/uv/web/normativa/public/normativa/documento/downloadbyhash/c3525826b4f70e1f5eaf285029191077de4ea85a9e17a73578758fe4b0614b60" TargetMode="External"/><Relationship Id="rId299" Type="http://schemas.openxmlformats.org/officeDocument/2006/relationships/hyperlink" Target="https://www.latindex.org/latindex/ficha?folio=28870" TargetMode="External"/><Relationship Id="rId21" Type="http://schemas.openxmlformats.org/officeDocument/2006/relationships/hyperlink" Target="https://tv.uvigo.es/series/5b5b386a8f4208e1624177ec" TargetMode="External"/><Relationship Id="rId63" Type="http://schemas.openxmlformats.org/officeDocument/2006/relationships/hyperlink" Target="https://www.uvigo.gal/es/campus/atencion-diversidad" TargetMode="External"/><Relationship Id="rId159" Type="http://schemas.openxmlformats.org/officeDocument/2006/relationships/hyperlink" Target="https://moovi.uvigo.gal" TargetMode="External"/><Relationship Id="rId170" Type="http://schemas.openxmlformats.org/officeDocument/2006/relationships/hyperlink" Target="http://observatorio.uvigo.gal/es/insercion-laboral/informes/insercion-laboral-doctorado-1995-2020/" TargetMode="External"/><Relationship Id="rId226" Type="http://schemas.openxmlformats.org/officeDocument/2006/relationships/hyperlink" Target="https://www.investigo.biblioteca.uvigo.es/xmlui/handle/11093/5702/statistics" TargetMode="External"/><Relationship Id="rId268" Type="http://schemas.openxmlformats.org/officeDocument/2006/relationships/hyperlink" Target="http://diadorim.ibict.br/handle/1/639" TargetMode="External"/><Relationship Id="rId32" Type="http://schemas.openxmlformats.org/officeDocument/2006/relationships/hyperlink" Target="https://universidadevigo-my.sharepoint.com/:f:/g/personal/alugris_uvigo_gal/EiF5-IQeULpKqplrdnaAe8gBCBreKh6bpCCwON7MAqtv9A?e=UrzJYp" TargetMode="External"/><Relationship Id="rId74" Type="http://schemas.openxmlformats.org/officeDocument/2006/relationships/hyperlink" Target="https://www.uvigo.gal/es/universidad/administracion-personal/organizacion-administrativa/servicio-gestion-estudios-postgrado" TargetMode="External"/><Relationship Id="rId128" Type="http://schemas.openxmlformats.org/officeDocument/2006/relationships/hyperlink" Target="https://secretaria.uvigo.gal/uv/web/normativa/public/show/625" TargetMode="External"/><Relationship Id="rId5" Type="http://schemas.openxmlformats.org/officeDocument/2006/relationships/numbering" Target="numbering.xml"/><Relationship Id="rId181" Type="http://schemas.openxmlformats.org/officeDocument/2006/relationships/hyperlink" Target="https://universidadevigo-my.sharepoint.com/:f:/g/personal/alugris_uvigo_gal/EiF5-IQeULpKqplrdnaAe8gBCBreKh6bpCCwON7MAqtv9A?e=UrzJYp" TargetMode="External"/><Relationship Id="rId237" Type="http://schemas.openxmlformats.org/officeDocument/2006/relationships/hyperlink" Target="https://www.investigo.biblioteca.uvigo.es/xmlui/handle/11093/3193/statistics" TargetMode="External"/><Relationship Id="rId279" Type="http://schemas.openxmlformats.org/officeDocument/2006/relationships/hyperlink" Target="https://beta.sherpa.ac.uk/publication/10249" TargetMode="External"/><Relationship Id="rId43" Type="http://schemas.openxmlformats.org/officeDocument/2006/relationships/hyperlink" Target="https://warwick.ac.uk/fac/arts/modernlanguages/academic/oc/" TargetMode="External"/><Relationship Id="rId139" Type="http://schemas.openxmlformats.org/officeDocument/2006/relationships/hyperlink" Target="https://secretaria.uvigo.gal/uv/web/normativa/public/show/542" TargetMode="External"/><Relationship Id="rId290" Type="http://schemas.openxmlformats.org/officeDocument/2006/relationships/hyperlink" Target="https://doi.org/10.21071/hikma.v19i1.11436" TargetMode="External"/><Relationship Id="rId304" Type="http://schemas.openxmlformats.org/officeDocument/2006/relationships/theme" Target="theme/theme1.xml"/><Relationship Id="rId85" Type="http://schemas.openxmlformats.org/officeDocument/2006/relationships/image" Target="media/image1.png"/><Relationship Id="rId150" Type="http://schemas.openxmlformats.org/officeDocument/2006/relationships/hyperlink" Target="https://www.uvigo.gal/es/investigar/carrera-investigadora/movilidad-personal-investigador" TargetMode="External"/><Relationship Id="rId192" Type="http://schemas.openxmlformats.org/officeDocument/2006/relationships/hyperlink" Target="https://doi.org/10.5007/2175-7968.2023.e95405" TargetMode="External"/><Relationship Id="rId206" Type="http://schemas.openxmlformats.org/officeDocument/2006/relationships/hyperlink" Target="http://hdl.handle.net/11093/6297" TargetMode="External"/><Relationship Id="rId248" Type="http://schemas.openxmlformats.org/officeDocument/2006/relationships/hyperlink" Target="file:///C:/Users/xanmo/Downloads/Rese%C3%B1a+Pulido.pdf" TargetMode="External"/><Relationship Id="rId12" Type="http://schemas.openxmlformats.org/officeDocument/2006/relationships/hyperlink" Target="https://paratraduccion.com/doctorado/" TargetMode="External"/><Relationship Id="rId108" Type="http://schemas.openxmlformats.org/officeDocument/2006/relationships/image" Target="media/image10.png"/><Relationship Id="rId54" Type="http://schemas.openxmlformats.org/officeDocument/2006/relationships/hyperlink" Target="http://bifega.webs.uvigo.es/" TargetMode="External"/><Relationship Id="rId96" Type="http://schemas.openxmlformats.org/officeDocument/2006/relationships/hyperlink" Target="https://www.uvigo.gal/universidade/administracion-persoal/organizacion-administrativa/unidade-emprego-emprendemento" TargetMode="External"/><Relationship Id="rId161" Type="http://schemas.openxmlformats.org/officeDocument/2006/relationships/hyperlink" Target="https://bubela.uvigo.es/bubela/publico/publico.php" TargetMode="External"/><Relationship Id="rId217" Type="http://schemas.openxmlformats.org/officeDocument/2006/relationships/hyperlink" Target="https://paratraduccion.com/limiares/" TargetMode="External"/><Relationship Id="rId6" Type="http://schemas.openxmlformats.org/officeDocument/2006/relationships/styles" Target="styles.xml"/><Relationship Id="rId238" Type="http://schemas.openxmlformats.org/officeDocument/2006/relationships/hyperlink" Target="https://www.scimagojr.com/journalsearch.php?q=21101047450&amp;tip=sid&amp;clean=0" TargetMode="External"/><Relationship Id="rId259" Type="http://schemas.openxmlformats.org/officeDocument/2006/relationships/hyperlink" Target="https://revistes.ub.edu/index.php/transfer/article/view/41252/40869" TargetMode="External"/><Relationship Id="rId23" Type="http://schemas.openxmlformats.org/officeDocument/2006/relationships/hyperlink" Target="https://tv.uvigo.es/series/5b5b7df68f420830651d87e4" TargetMode="External"/><Relationship Id="rId119" Type="http://schemas.openxmlformats.org/officeDocument/2006/relationships/hyperlink" Target="https://secretaria.uvigo.gal/uv/web/normativa/public/normativa/documento/downloadbyhash/c3525826b4f70e1f5eaf285029191077de4ea85a9e17a73578758fe4b0614b60" TargetMode="External"/><Relationship Id="rId270" Type="http://schemas.openxmlformats.org/officeDocument/2006/relationships/hyperlink" Target="https://doaj.org/toc/0a501886d64d451099cd6fb3b3ec9dba/2" TargetMode="External"/><Relationship Id="rId291" Type="http://schemas.openxmlformats.org/officeDocument/2006/relationships/hyperlink" Target="https://www.scimagojr.com/journalsearch.php?q=5800207697&amp;tip=sid" TargetMode="External"/><Relationship Id="rId44" Type="http://schemas.openxmlformats.org/officeDocument/2006/relationships/hyperlink" Target="https://docs.google.com/viewer?url=http%3A%2F%2Fparatraduccion.com%2Fdoctorado%2Fwp-content%2Fuploads%2F2017%2F12%2FBiblio_GRUPO_Paratrad.-.pdf" TargetMode="External"/><Relationship Id="rId65" Type="http://schemas.openxmlformats.org/officeDocument/2006/relationships/hyperlink" Target="https://www.uvigo.gal/es/ven-uvigo/personal-investigador-visitante" TargetMode="External"/><Relationship Id="rId86" Type="http://schemas.openxmlformats.org/officeDocument/2006/relationships/image" Target="media/image2.png"/><Relationship Id="rId130" Type="http://schemas.openxmlformats.org/officeDocument/2006/relationships/hyperlink" Target="https://www.boe.es/buscar/pdf/2011/BOE-A-2011-2541-consolidado.pdf" TargetMode="External"/><Relationship Id="rId151" Type="http://schemas.openxmlformats.org/officeDocument/2006/relationships/hyperlink" Target="https://www.uvigo.gal/es/investigar/investigacion-produccion-cientifica/portal-investigacion" TargetMode="External"/><Relationship Id="rId172" Type="http://schemas.openxmlformats.org/officeDocument/2006/relationships/hyperlink" Target="https://secretaria.uvigo.gal/uv/web/transparencia/grupo/show/5/6" TargetMode="External"/><Relationship Id="rId193" Type="http://schemas.openxmlformats.org/officeDocument/2006/relationships/hyperlink" Target="https://www.joseyustefrias.com/2023/07/15/aux-seuils-du-traduire/" TargetMode="External"/><Relationship Id="rId207" Type="http://schemas.openxmlformats.org/officeDocument/2006/relationships/hyperlink" Target="http://hdl.handle.net/11093/7675" TargetMode="External"/><Relationship Id="rId228" Type="http://schemas.openxmlformats.org/officeDocument/2006/relationships/hyperlink" Target="https://jcr.clarivate.com/jcr-jp/journal-profile?journal=META&amp;year=2022&amp;fromPage=%2Fjcr%2Fhome" TargetMode="External"/><Relationship Id="rId249" Type="http://schemas.openxmlformats.org/officeDocument/2006/relationships/hyperlink" Target="https://clasificacioncirc.es/resultados_busqueda?_pag=1&amp;_busqueda2=2011-799X" TargetMode="External"/><Relationship Id="rId13" Type="http://schemas.openxmlformats.org/officeDocument/2006/relationships/hyperlink" Target="https://paratraduccion.com/limiares/" TargetMode="External"/><Relationship Id="rId109" Type="http://schemas.openxmlformats.org/officeDocument/2006/relationships/hyperlink" Target="https://www.uvigo.gal/es/campus/atencion-diversidad" TargetMode="External"/><Relationship Id="rId260" Type="http://schemas.openxmlformats.org/officeDocument/2006/relationships/hyperlink" Target="https://clasificacioncirc.es/ficha_revista?id=56633" TargetMode="External"/><Relationship Id="rId281" Type="http://schemas.openxmlformats.org/officeDocument/2006/relationships/hyperlink" Target="https://road.issn.org/" TargetMode="External"/><Relationship Id="rId34" Type="http://schemas.openxmlformats.org/officeDocument/2006/relationships/hyperlink" Target="https://paratraduccion.com/doctorado/wp-content/uploads/2021/02/Biblio_GRUPO_Paratrad.pdf" TargetMode="External"/><Relationship Id="rId55" Type="http://schemas.openxmlformats.org/officeDocument/2006/relationships/hyperlink" Target="http://red-comunica.blogspot.com/" TargetMode="External"/><Relationship Id="rId76" Type="http://schemas.openxmlformats.org/officeDocument/2006/relationships/hyperlink" Target="https://www.uvigo.gal/universidade/comunicacion/novas/xornadas-benvida-20242025" TargetMode="External"/><Relationship Id="rId97" Type="http://schemas.openxmlformats.org/officeDocument/2006/relationships/hyperlink" Target="https://tv.uvigo.es/video/5d795e7e1e19c060253b4399?track_id=5d7b83d11e19c06794694cb2" TargetMode="External"/><Relationship Id="rId120" Type="http://schemas.openxmlformats.org/officeDocument/2006/relationships/hyperlink" Target="https://secretaria.uvigo.gal/uv/web/normativa/public/normativa/documento/downloadbyhash/c3525826b4f70e1f5eaf285029191077de4ea85a9e17a73578758fe4b0614b60" TargetMode="External"/><Relationship Id="rId141" Type="http://schemas.openxmlformats.org/officeDocument/2006/relationships/hyperlink" Target="https://www.uvigo.gal/es/estudiar/organizacion-academica/centros" TargetMode="External"/><Relationship Id="rId7" Type="http://schemas.openxmlformats.org/officeDocument/2006/relationships/settings" Target="settings.xml"/><Relationship Id="rId162" Type="http://schemas.openxmlformats.org/officeDocument/2006/relationships/hyperlink" Target="https://www.uvigo.gal/es/estudiar/empleabilidad" TargetMode="External"/><Relationship Id="rId183" Type="http://schemas.openxmlformats.org/officeDocument/2006/relationships/image" Target="media/image14.png"/><Relationship Id="rId218" Type="http://schemas.openxmlformats.org/officeDocument/2006/relationships/hyperlink" Target="https://paratraduccion.com/videojuegos/" TargetMode="External"/><Relationship Id="rId239" Type="http://schemas.openxmlformats.org/officeDocument/2006/relationships/hyperlink" Target="https://miar.ub.edu/issn/1886-5542" TargetMode="External"/><Relationship Id="rId250" Type="http://schemas.openxmlformats.org/officeDocument/2006/relationships/hyperlink" Target="https://www.atlantico.net/articulo/entrevista-a/jose-yuste-oscar-ferreiro/202312290145441013208.html" TargetMode="External"/><Relationship Id="rId271" Type="http://schemas.openxmlformats.org/officeDocument/2006/relationships/hyperlink" Target="https://europub.co.uk/" TargetMode="External"/><Relationship Id="rId292" Type="http://schemas.openxmlformats.org/officeDocument/2006/relationships/hyperlink" Target="https://jcr.clarivate.com/jcr-jp/journal-profile?journal=HERMENEUS&amp;year=2021&amp;fromPage=%2Fjcr%2Fsearch-results" TargetMode="External"/><Relationship Id="rId24" Type="http://schemas.openxmlformats.org/officeDocument/2006/relationships/hyperlink" Target="https://www.joseyustefrias.com/pildoras-tp/" TargetMode="External"/><Relationship Id="rId45" Type="http://schemas.openxmlformats.org/officeDocument/2006/relationships/hyperlink" Target="http://paratraduccion.com/doctorado/paratraduccion/" TargetMode="External"/><Relationship Id="rId66" Type="http://schemas.openxmlformats.org/officeDocument/2006/relationships/hyperlink" Target="https://www.uvigo.gal/es/universidad/biblioteca" TargetMode="External"/><Relationship Id="rId87" Type="http://schemas.openxmlformats.org/officeDocument/2006/relationships/image" Target="media/image3.png"/><Relationship Id="rId110" Type="http://schemas.openxmlformats.org/officeDocument/2006/relationships/header" Target="header1.xml"/><Relationship Id="rId131" Type="http://schemas.openxmlformats.org/officeDocument/2006/relationships/hyperlink" Target="https://secretaria.uvigo.gal/uv/web/normativa/public/show/625" TargetMode="External"/><Relationship Id="rId152" Type="http://schemas.openxmlformats.org/officeDocument/2006/relationships/hyperlink" Target="https://www.uvigo.gal/es/investigar/transferencia-conocimiento-0" TargetMode="External"/><Relationship Id="rId173" Type="http://schemas.openxmlformats.org/officeDocument/2006/relationships/hyperlink" Target="http://observatorio.uvigo.gal/es/" TargetMode="External"/><Relationship Id="rId194" Type="http://schemas.openxmlformats.org/officeDocument/2006/relationships/hyperlink" Target="https://doi.org/10.7202/1100471ar" TargetMode="External"/><Relationship Id="rId208" Type="http://schemas.openxmlformats.org/officeDocument/2006/relationships/hyperlink" Target="https://doi.org/10.14746/strop.2024.51.3.8" TargetMode="External"/><Relationship Id="rId229" Type="http://schemas.openxmlformats.org/officeDocument/2006/relationships/hyperlink" Target="https://clasificacioncirc.es/ficha_revista?id=28533" TargetMode="External"/><Relationship Id="rId240" Type="http://schemas.openxmlformats.org/officeDocument/2006/relationships/hyperlink" Target="https://clasificacioncirc.es/resultados_busqueda?_pag=1&amp;_busqueda2=1886-5542" TargetMode="External"/><Relationship Id="rId261" Type="http://schemas.openxmlformats.org/officeDocument/2006/relationships/hyperlink" Target="https://www.investigo.biblioteca.uvigo.es/xmlui/handle/11093/5746" TargetMode="External"/><Relationship Id="rId14" Type="http://schemas.openxmlformats.org/officeDocument/2006/relationships/hyperlink" Target="https://paratraduccion.com/videojuegos" TargetMode="External"/><Relationship Id="rId35" Type="http://schemas.openxmlformats.org/officeDocument/2006/relationships/hyperlink" Target="http://paratraduccion.com/doctorado/wp-content/uploads/2021/03/Biblio_IMPACTOS_Paratrad..pdf" TargetMode="External"/><Relationship Id="rId56" Type="http://schemas.openxmlformats.org/officeDocument/2006/relationships/hyperlink" Target="https://web.ua.es/es/appbiochem/proyectos-y-contratos-i-d-i.html" TargetMode="External"/><Relationship Id="rId77" Type="http://schemas.openxmlformats.org/officeDocument/2006/relationships/hyperlink" Target="https://tv.uvigo.es/series/5ca1f0e68f4208961ec06285" TargetMode="External"/><Relationship Id="rId100" Type="http://schemas.openxmlformats.org/officeDocument/2006/relationships/hyperlink" Target="https://secretaria.uvigo.gal/uv/web/normativa/public/show/625" TargetMode="External"/><Relationship Id="rId282" Type="http://schemas.openxmlformats.org/officeDocument/2006/relationships/hyperlink" Target="https://portal.issn.org/resource/ISSN/2175-7968" TargetMode="External"/><Relationship Id="rId8" Type="http://schemas.openxmlformats.org/officeDocument/2006/relationships/webSettings" Target="webSettings.xml"/><Relationship Id="rId98" Type="http://schemas.openxmlformats.org/officeDocument/2006/relationships/hyperlink" Target="https://tv.uvigo.es/series/5ca1f0e68f4208961ec06285" TargetMode="External"/><Relationship Id="rId121" Type="http://schemas.openxmlformats.org/officeDocument/2006/relationships/hyperlink" Target="https://www.uvigo.gal/sites/uvigo.gal/files/contents/paragraph-file/2019-03/Guia_boas_practicas_direccion_teses.pdf" TargetMode="External"/><Relationship Id="rId142" Type="http://schemas.openxmlformats.org/officeDocument/2006/relationships/hyperlink" Target="https://www.uvigo.gal/es/investigar/investigacion-produccion-cientifica/estrutucturas-investigacion" TargetMode="External"/><Relationship Id="rId163" Type="http://schemas.openxmlformats.org/officeDocument/2006/relationships/hyperlink" Target="https://fundacionuvigo.es/?lang=es" TargetMode="External"/><Relationship Id="rId184" Type="http://schemas.openxmlformats.org/officeDocument/2006/relationships/hyperlink" Target="http://paratraduccion.com/doctorado/wp-content/uploads/2019/03/Premio-Extraordinario-de-Doctorado-del-%C3%A1mbito-Arte-Humanidades_2018-2019.pdf" TargetMode="External"/><Relationship Id="rId219" Type="http://schemas.openxmlformats.org/officeDocument/2006/relationships/hyperlink" Target="https://www.atlantico.net/articulo/entrevista-a/jose-yuste-oscar-ferreiro/202312290145441013208.html" TargetMode="External"/><Relationship Id="rId230" Type="http://schemas.openxmlformats.org/officeDocument/2006/relationships/hyperlink" Target="https://www.scopus.com/sourceid/24448" TargetMode="External"/><Relationship Id="rId251" Type="http://schemas.openxmlformats.org/officeDocument/2006/relationships/hyperlink" Target="https://www.farodevigo.es/opinion/2023/08/24/traduzir-paratraduzir-na-universidade-vigo-91269622.html" TargetMode="External"/><Relationship Id="rId25" Type="http://schemas.openxmlformats.org/officeDocument/2006/relationships/hyperlink" Target="http://www.paratraduccion.com/" TargetMode="External"/><Relationship Id="rId46" Type="http://schemas.openxmlformats.org/officeDocument/2006/relationships/hyperlink" Target="https://www.uvigo.gal/es/estudiar/organizacion-academica/eido-escuela-internacional-doctorado" TargetMode="External"/><Relationship Id="rId67" Type="http://schemas.openxmlformats.org/officeDocument/2006/relationships/hyperlink" Target="https://www.uvigo.gal/es/universidad/administracion-personal/organizacion-administrativa/unidad-empleo-emprendimiento" TargetMode="External"/><Relationship Id="rId272" Type="http://schemas.openxmlformats.org/officeDocument/2006/relationships/hyperlink" Target="https://www.latindex.org/latindex/ficha/20196" TargetMode="External"/><Relationship Id="rId293" Type="http://schemas.openxmlformats.org/officeDocument/2006/relationships/hyperlink" Target="https://kanalregister.hkdir.no/publiseringskanaler/erihplus/periodical/info.action?id=482923" TargetMode="External"/><Relationship Id="rId88" Type="http://schemas.openxmlformats.org/officeDocument/2006/relationships/hyperlink" Target="http://estudantes.uvigo.es/estudantes_gl/siope/quen-somos/" TargetMode="External"/><Relationship Id="rId111" Type="http://schemas.openxmlformats.org/officeDocument/2006/relationships/footer" Target="footer1.xml"/><Relationship Id="rId132" Type="http://schemas.openxmlformats.org/officeDocument/2006/relationships/hyperlink" Target="https://www.uvigo.gal/es/estudiar/organizacion-academica/eido-escuela-internacional-doctorado/tramites-gestiones" TargetMode="External"/><Relationship Id="rId153" Type="http://schemas.openxmlformats.org/officeDocument/2006/relationships/hyperlink" Target="https://www.uvigo.gal/es/investigar/difusion-investigacion" TargetMode="External"/><Relationship Id="rId174" Type="http://schemas.openxmlformats.org/officeDocument/2006/relationships/hyperlink" Target="https://tv.uvigo.es/searchmultimediaobjects?search=paratraduci%C3%B3n&amp;tags%5B%5D=&amp;duration=&amp;type=&amp;language=&amp;year=" TargetMode="External"/><Relationship Id="rId195" Type="http://schemas.openxmlformats.org/officeDocument/2006/relationships/hyperlink" Target="https://www.scimagojr.com/journalsearch.php?q=5800207697&amp;tip=sid" TargetMode="External"/><Relationship Id="rId209" Type="http://schemas.openxmlformats.org/officeDocument/2006/relationships/hyperlink" Target="https://www.instagram.com/p/C5j9kGopFmI/?igsh=ZnB6N2xjdTQyd2Zp" TargetMode="External"/><Relationship Id="rId220" Type="http://schemas.openxmlformats.org/officeDocument/2006/relationships/hyperlink" Target="https://www.farodevigo.es/opinion/2023/08/24/traduzir-paratraduzir-na-universidade-vigo-91269622.html" TargetMode="External"/><Relationship Id="rId241" Type="http://schemas.openxmlformats.org/officeDocument/2006/relationships/hyperlink" Target="https://www.scopus.com/sourceid/21101047450" TargetMode="External"/><Relationship Id="rId15" Type="http://schemas.openxmlformats.org/officeDocument/2006/relationships/hyperlink" Target="https://paratraduccion.com/doctorado/profesorado/" TargetMode="External"/><Relationship Id="rId36" Type="http://schemas.openxmlformats.org/officeDocument/2006/relationships/hyperlink" Target="https://www.joseyustefrias.com/wp-content/uploads/2022/05/YUSTE-FRIAS-Jose_TyP01_2022_Bibliografia-de-impactos-de-la-nocion-de-paratraduccion.pdf" TargetMode="External"/><Relationship Id="rId57" Type="http://schemas.openxmlformats.org/officeDocument/2006/relationships/hyperlink" Target="https://www.uvigo.gal/doutoramento" TargetMode="External"/><Relationship Id="rId262" Type="http://schemas.openxmlformats.org/officeDocument/2006/relationships/hyperlink" Target="https://www.investigo.biblioteca.uvigo.es/xmlui/handle/11093/5746/statistics" TargetMode="External"/><Relationship Id="rId283" Type="http://schemas.openxmlformats.org/officeDocument/2006/relationships/hyperlink" Target="https://dialnet.unirioja.es/info/ayuda/circ" TargetMode="External"/><Relationship Id="rId78" Type="http://schemas.openxmlformats.org/officeDocument/2006/relationships/hyperlink" Target="http://paratraduccion.com/doctorado/" TargetMode="External"/><Relationship Id="rId99" Type="http://schemas.openxmlformats.org/officeDocument/2006/relationships/hyperlink" Target="https://www.boe.es/buscar/pdf/2011/BOE-A-2011-2541-consolidado.pdf" TargetMode="External"/><Relationship Id="rId101" Type="http://schemas.openxmlformats.org/officeDocument/2006/relationships/hyperlink" Target="http://www.paratraduccion.com" TargetMode="External"/><Relationship Id="rId122" Type="http://schemas.openxmlformats.org/officeDocument/2006/relationships/hyperlink" Target="https://paratraduccion.com/doctorado/documentos/" TargetMode="External"/><Relationship Id="rId143" Type="http://schemas.openxmlformats.org/officeDocument/2006/relationships/hyperlink" Target="https://www.uvigo.gal/universidade/servizos-informaticos" TargetMode="External"/><Relationship Id="rId164" Type="http://schemas.openxmlformats.org/officeDocument/2006/relationships/hyperlink" Target="https://www.uvigo.gal/es/estudiar/organizacion-academica/eido-escuela-internacional-doctorado/calidad" TargetMode="External"/><Relationship Id="rId185" Type="http://schemas.openxmlformats.org/officeDocument/2006/relationships/hyperlink" Target="http://paratraduccion.com/doctorado/tesis-doctorales-typ/" TargetMode="External"/><Relationship Id="rId9" Type="http://schemas.openxmlformats.org/officeDocument/2006/relationships/footnotes" Target="footnotes.xml"/><Relationship Id="rId210" Type="http://schemas.openxmlformats.org/officeDocument/2006/relationships/hyperlink" Target="https://www.youtube.com/live/jcW54_TXrPk" TargetMode="External"/><Relationship Id="rId26" Type="http://schemas.openxmlformats.org/officeDocument/2006/relationships/hyperlink" Target="http://www.joseyustefrias.com/index.php/blog.html" TargetMode="External"/><Relationship Id="rId231" Type="http://schemas.openxmlformats.org/officeDocument/2006/relationships/hyperlink" Target="https://boga.agaur.gencat.cat/agaur_boga/AppJava/FlowControl?idForm=consulta-form&amp;cmd=EditarRevistesRevCmd&amp;view=VLlistaRevistesRev&amp;modul=revistes&amp;idExpedientes=733" TargetMode="External"/><Relationship Id="rId252" Type="http://schemas.openxmlformats.org/officeDocument/2006/relationships/hyperlink" Target="https://www.investigo.biblioteca.uvigo.es/xmlui/handle/11093/5744" TargetMode="External"/><Relationship Id="rId273" Type="http://schemas.openxmlformats.org/officeDocument/2006/relationships/hyperlink" Target="https://www.mla.org/Publications/MLA-International-Bibliography" TargetMode="External"/><Relationship Id="rId294" Type="http://schemas.openxmlformats.org/officeDocument/2006/relationships/hyperlink" Target="http://epuc.cchs.csic.es/dice/revista.php?rev=1139-7489" TargetMode="External"/><Relationship Id="rId47" Type="http://schemas.openxmlformats.org/officeDocument/2006/relationships/hyperlink" Target="https://secretaria.uvigo.gal/uv/web/normativa/public/show/41" TargetMode="External"/><Relationship Id="rId68" Type="http://schemas.openxmlformats.org/officeDocument/2006/relationships/hyperlink" Target="https://www.acles.es/" TargetMode="External"/><Relationship Id="rId89" Type="http://schemas.openxmlformats.org/officeDocument/2006/relationships/hyperlink" Target="http://emprego.uvigo.es/" TargetMode="External"/><Relationship Id="rId112" Type="http://schemas.openxmlformats.org/officeDocument/2006/relationships/header" Target="header2.xml"/><Relationship Id="rId133" Type="http://schemas.openxmlformats.org/officeDocument/2006/relationships/hyperlink" Target="https://www.uvigo.gal/estudar/organizacion-academica/eido-escola-internacional-doutoramento/tramites-xestions" TargetMode="External"/><Relationship Id="rId154" Type="http://schemas.openxmlformats.org/officeDocument/2006/relationships/hyperlink" Target="https://www.uvigo.gal/es/investigar/carrera-investigadora/formacion-desarrollo-profesional" TargetMode="External"/><Relationship Id="rId175" Type="http://schemas.openxmlformats.org/officeDocument/2006/relationships/hyperlink" Target="https://secretaria.uvigo.gal/uv/web/transparencia/grupo/show/5/6" TargetMode="External"/><Relationship Id="rId196" Type="http://schemas.openxmlformats.org/officeDocument/2006/relationships/hyperlink" Target="https://jcr.clarivate.com/jcr-jp/journal-profile?journal=HERMENEUS&amp;year=2021&amp;fromPage=%2Fjcr%2Fsearch-results" TargetMode="External"/><Relationship Id="rId200" Type="http://schemas.openxmlformats.org/officeDocument/2006/relationships/hyperlink" Target="https://agaur.gencat.cat/web/.content/Documents/CARHUS/CARHUS_2014/CARHUS-PLUS_2014_PDFS_ALFABETIC_cas.pdf" TargetMode="External"/><Relationship Id="rId16" Type="http://schemas.openxmlformats.org/officeDocument/2006/relationships/hyperlink" Target="https://tv.uvigo.es/series/5b5b38648f4208c862e0ac74" TargetMode="External"/><Relationship Id="rId221" Type="http://schemas.openxmlformats.org/officeDocument/2006/relationships/hyperlink" Target="https://doi.org/10.7202/1077404ar" TargetMode="External"/><Relationship Id="rId242" Type="http://schemas.openxmlformats.org/officeDocument/2006/relationships/hyperlink" Target="https://dialnet.unirioja.es/metricas/idr/revistas/26205" TargetMode="External"/><Relationship Id="rId263" Type="http://schemas.openxmlformats.org/officeDocument/2006/relationships/hyperlink" Target="https://portalcientifico.uvigo.gal/documentos/66916f79950ba666c9e8de3c" TargetMode="External"/><Relationship Id="rId284" Type="http://schemas.openxmlformats.org/officeDocument/2006/relationships/hyperlink" Target="https://portalcientifico.uvigo.gal/documentos/672a6b83ee4cf71de5658b36" TargetMode="External"/><Relationship Id="rId37" Type="http://schemas.openxmlformats.org/officeDocument/2006/relationships/hyperlink" Target="https://talga.webs.uvigo.gal/publicacions.html" TargetMode="External"/><Relationship Id="rId58" Type="http://schemas.openxmlformats.org/officeDocument/2006/relationships/hyperlink" Target="https://www.uvigo.gal/es/estudiar/gestiones-estudiantes/matriculate/matricula-doctorado" TargetMode="External"/><Relationship Id="rId79" Type="http://schemas.openxmlformats.org/officeDocument/2006/relationships/hyperlink" Target="http://paratraduccion.com/doctorado/" TargetMode="External"/><Relationship Id="rId102" Type="http://schemas.openxmlformats.org/officeDocument/2006/relationships/image" Target="media/image4.png"/><Relationship Id="rId123" Type="http://schemas.openxmlformats.org/officeDocument/2006/relationships/hyperlink" Target="https://www.boe.es/buscar/pdf/2011/BOE-A-2011-2541-consolidado.pdf" TargetMode="External"/><Relationship Id="rId144" Type="http://schemas.openxmlformats.org/officeDocument/2006/relationships/hyperlink" Target="https://moovi.uvigo.gal/" TargetMode="External"/><Relationship Id="rId90" Type="http://schemas.openxmlformats.org/officeDocument/2006/relationships/hyperlink" Target="https://uvigo.gal/uvigo_gl/administracion/bolsas/index.html" TargetMode="External"/><Relationship Id="rId165" Type="http://schemas.openxmlformats.org/officeDocument/2006/relationships/hyperlink" Target="https://www.uvigo.gal/sites/uvigo.gal/files/contents/paragraph-file/2019-06/Manual%20de%20Calidade.pdf" TargetMode="External"/><Relationship Id="rId186" Type="http://schemas.openxmlformats.org/officeDocument/2006/relationships/hyperlink" Target="https://universidadevigo-my.sharepoint.com/:f:/g/personal/alugris_uvigo_gal/EiF5-IQeULpKqplrdnaAe8gBCBreKh6bpCCwON7MAqtv9A?e=UrzJYp" TargetMode="External"/><Relationship Id="rId211" Type="http://schemas.openxmlformats.org/officeDocument/2006/relationships/hyperlink" Target="http://hdl.handle.net/11093/8011" TargetMode="External"/><Relationship Id="rId232" Type="http://schemas.openxmlformats.org/officeDocument/2006/relationships/hyperlink" Target="https://www.investigo.biblioteca.uvigo.es/xmlui/handle/11093/5701" TargetMode="External"/><Relationship Id="rId253" Type="http://schemas.openxmlformats.org/officeDocument/2006/relationships/hyperlink" Target="https://www.investigo.biblioteca.uvigo.es/xmlui/handle/11093/5744/statistics" TargetMode="External"/><Relationship Id="rId274" Type="http://schemas.openxmlformats.org/officeDocument/2006/relationships/hyperlink" Target="https://rnp-primo.hosted.exlibrisgroup.com/permalink/f/1iiff92/CAPES_SFX_OPEN991042723499828" TargetMode="External"/><Relationship Id="rId295" Type="http://schemas.openxmlformats.org/officeDocument/2006/relationships/hyperlink" Target="https://miar.ub.edu/issn/1139-7489" TargetMode="External"/><Relationship Id="rId27" Type="http://schemas.openxmlformats.org/officeDocument/2006/relationships/hyperlink" Target="http://paratraduccion.com/alugris/" TargetMode="External"/><Relationship Id="rId48" Type="http://schemas.openxmlformats.org/officeDocument/2006/relationships/hyperlink" Target="https://secretaria.uvigo.gal/uv/web/normativa/public/show/625" TargetMode="External"/><Relationship Id="rId69" Type="http://schemas.openxmlformats.org/officeDocument/2006/relationships/hyperlink" Target="https://cdl.uvigo.es/" TargetMode="External"/><Relationship Id="rId113" Type="http://schemas.openxmlformats.org/officeDocument/2006/relationships/hyperlink" Target="https://www.boe.es/buscar/pdf/2011/BOE-A-2011-2541-consolidado.pdf" TargetMode="External"/><Relationship Id="rId134" Type="http://schemas.openxmlformats.org/officeDocument/2006/relationships/hyperlink" Target="http://vicprof.uvigo.es/vicprof_es/formacion/" TargetMode="External"/><Relationship Id="rId80" Type="http://schemas.openxmlformats.org/officeDocument/2006/relationships/hyperlink" Target="mailto:alumnado-tp@listas.uvigo.es" TargetMode="External"/><Relationship Id="rId155" Type="http://schemas.openxmlformats.org/officeDocument/2006/relationships/hyperlink" Target="https://secretaria.uvigo.gal/uv/web/normativa/public/show/41" TargetMode="External"/><Relationship Id="rId176" Type="http://schemas.openxmlformats.org/officeDocument/2006/relationships/hyperlink" Target="http://observatorio.egresados.webs.uvigo.es/" TargetMode="External"/><Relationship Id="rId197" Type="http://schemas.openxmlformats.org/officeDocument/2006/relationships/hyperlink" Target="https://kanalregister.hkdir.no/publiseringskanaler/erihplus/periodical/info.action?id=482923" TargetMode="External"/><Relationship Id="rId201" Type="http://schemas.openxmlformats.org/officeDocument/2006/relationships/hyperlink" Target="https://boga.agaur.gencat.cat/agaur_boga/AppJava/FlowControl?idForm=consulta-form&amp;cmd=EditarRevistesRevCmd&amp;view=VLlistaRevistesRev&amp;modul=revistes&amp;idExpedientes=4612" TargetMode="External"/><Relationship Id="rId222" Type="http://schemas.openxmlformats.org/officeDocument/2006/relationships/hyperlink" Target="https://doi.org/10.7764/onomazein.49.01" TargetMode="External"/><Relationship Id="rId243" Type="http://schemas.openxmlformats.org/officeDocument/2006/relationships/hyperlink" Target="https://spi.csic.es/indicadores/prestigio-editorial/prestigio-editorial-clasificacion-disciplinas-2022/2022-prestigio-editorial-clasificacion-disciplinas-linguistica-literatura-y-filologia" TargetMode="External"/><Relationship Id="rId264" Type="http://schemas.openxmlformats.org/officeDocument/2006/relationships/hyperlink" Target="http://www.scielo.br/scielo.php?script=sci_serial&amp;pid=2175-7968&amp;lng=pt&amp;nrm=iso" TargetMode="External"/><Relationship Id="rId285" Type="http://schemas.openxmlformats.org/officeDocument/2006/relationships/hyperlink" Target="https://link.springer.com/search?facet-content-type=%22Book%22&amp;package=41173&amp;facet-start-year=2024&amp;facet-end-year=2024" TargetMode="External"/><Relationship Id="rId17" Type="http://schemas.openxmlformats.org/officeDocument/2006/relationships/hyperlink" Target="https://www.farodevigo.es/gran-vigo/2008/11/06/vigo-revoluciona-traduccion-difunde-estudios-17990165.html" TargetMode="External"/><Relationship Id="rId38" Type="http://schemas.openxmlformats.org/officeDocument/2006/relationships/hyperlink" Target="https://talga.webs.uvigo.gal/recursos.html" TargetMode="External"/><Relationship Id="rId59" Type="http://schemas.openxmlformats.org/officeDocument/2006/relationships/hyperlink" Target="https://www.uvigo.gal/es/estudiar/organizacion-academica/eido-escuela-internacional-doctorado/programas-doctorado" TargetMode="External"/><Relationship Id="rId103" Type="http://schemas.openxmlformats.org/officeDocument/2006/relationships/image" Target="media/image5.png"/><Relationship Id="rId124" Type="http://schemas.openxmlformats.org/officeDocument/2006/relationships/hyperlink" Target="https://secretaria.uvigo.gal/uv/web/normativa/public/show/625" TargetMode="External"/><Relationship Id="rId70" Type="http://schemas.openxmlformats.org/officeDocument/2006/relationships/hyperlink" Target="https://www.uvigo.gal/es/campus/cultura/talleres-otros-cursos" TargetMode="External"/><Relationship Id="rId91" Type="http://schemas.openxmlformats.org/officeDocument/2006/relationships/hyperlink" Target="http://www.uvigo.gal/uvigo_gl/administracion/ori/" TargetMode="External"/><Relationship Id="rId145" Type="http://schemas.openxmlformats.org/officeDocument/2006/relationships/hyperlink" Target="https://campusremotouvigo.gal/" TargetMode="External"/><Relationship Id="rId166" Type="http://schemas.openxmlformats.org/officeDocument/2006/relationships/hyperlink" Target="https://secretaria.uvigo.gal/uv/web/qsp/" TargetMode="External"/><Relationship Id="rId187" Type="http://schemas.openxmlformats.org/officeDocument/2006/relationships/hyperlink" Target="https://universidadevigo-my.sharepoint.com/:f:/g/personal/alugris_uvigo_gal/EiF5-IQeULpKqplrdnaAe8gBCBreKh6bpCCwON7MAqtv9A?e=UrzJYp" TargetMode="External"/><Relationship Id="rId1" Type="http://schemas.openxmlformats.org/officeDocument/2006/relationships/customXml" Target="../customXml/item1.xml"/><Relationship Id="rId212" Type="http://schemas.openxmlformats.org/officeDocument/2006/relationships/hyperlink" Target="https://www.cazarabet.com/conversacon/fichas2/traduccionodio.htm" TargetMode="External"/><Relationship Id="rId233" Type="http://schemas.openxmlformats.org/officeDocument/2006/relationships/hyperlink" Target="https://www.investigo.biblioteca.uvigo.es/xmlui/handle/11093/5701/statistics" TargetMode="External"/><Relationship Id="rId254" Type="http://schemas.openxmlformats.org/officeDocument/2006/relationships/hyperlink" Target="https://spi.csic.es/indicadores/prestigio-editorial/prestigio-editorial-clasificacion-disciplinas-2022/2022-prestigio-editorial-clasificacion-disciplinas-linguistica-literatura-y-filologia" TargetMode="External"/><Relationship Id="rId28" Type="http://schemas.openxmlformats.org/officeDocument/2006/relationships/hyperlink" Target="http://paratraduccion.com/ocampo/" TargetMode="External"/><Relationship Id="rId49" Type="http://schemas.openxmlformats.org/officeDocument/2006/relationships/hyperlink" Target="https://secretaria.uvigo.gal/uv/web/normativa/public/show/41" TargetMode="External"/><Relationship Id="rId114" Type="http://schemas.openxmlformats.org/officeDocument/2006/relationships/hyperlink" Target="https://secretaria.uvigo.gal/uv/web/normativa/public/show/625" TargetMode="External"/><Relationship Id="rId275" Type="http://schemas.openxmlformats.org/officeDocument/2006/relationships/hyperlink" Target="https://www.redib.org/recursos/Record/oai_revista4342-cadernos-tradu%C3%A7%C3%A3o" TargetMode="External"/><Relationship Id="rId296" Type="http://schemas.openxmlformats.org/officeDocument/2006/relationships/hyperlink" Target="https://agaur.gencat.cat/web/.content/Documents/CARHUS/CARHUS_2014/CARHUS-PLUS_2014_PDFS_ALFABETIC_cas.pdf" TargetMode="External"/><Relationship Id="rId300" Type="http://schemas.openxmlformats.org/officeDocument/2006/relationships/hyperlink" Target="https://noaa.cabells.com/about-journalytics" TargetMode="External"/><Relationship Id="rId60" Type="http://schemas.openxmlformats.org/officeDocument/2006/relationships/hyperlink" Target="https://www.uvigo.gal/estudar/que-estudar/doutoramento" TargetMode="External"/><Relationship Id="rId81" Type="http://schemas.openxmlformats.org/officeDocument/2006/relationships/hyperlink" Target="http://paratraduccion.com/doctorado/tesis-doctorales-typ/" TargetMode="External"/><Relationship Id="rId135" Type="http://schemas.openxmlformats.org/officeDocument/2006/relationships/hyperlink" Target="https://bubela.uvigo.es" TargetMode="External"/><Relationship Id="rId156" Type="http://schemas.openxmlformats.org/officeDocument/2006/relationships/hyperlink" Target="http://paratraduccion.com/doctorado" TargetMode="External"/><Relationship Id="rId177" Type="http://schemas.openxmlformats.org/officeDocument/2006/relationships/hyperlink" Target="https://secretaria.uvigo.gal/uv/web/avisos/aviso/show/27402" TargetMode="External"/><Relationship Id="rId198" Type="http://schemas.openxmlformats.org/officeDocument/2006/relationships/hyperlink" Target="http://epuc.cchs.csic.es/dice/revista.php?rev=1139-7489" TargetMode="External"/><Relationship Id="rId202" Type="http://schemas.openxmlformats.org/officeDocument/2006/relationships/hyperlink" Target="https://www.bib.uab.cat/human/acreditacions/planes/publiques/revistes/revistesidcas.php?idrev=145&amp;area=eti&amp;menuidioma=cas" TargetMode="External"/><Relationship Id="rId223" Type="http://schemas.openxmlformats.org/officeDocument/2006/relationships/hyperlink" Target="https://doi.org/10.5007/2175-7968.2024.e94768" TargetMode="External"/><Relationship Id="rId244" Type="http://schemas.openxmlformats.org/officeDocument/2006/relationships/hyperlink" Target="https://www.erudit.org/en/journals/meta/1900-v1-n1-meta08098/1100482ar/abstract/" TargetMode="External"/><Relationship Id="rId18" Type="http://schemas.openxmlformats.org/officeDocument/2006/relationships/hyperlink" Target="https://tv.uvigo.es/video/5b5b5c538f42088d2df68f16" TargetMode="External"/><Relationship Id="rId39" Type="http://schemas.openxmlformats.org/officeDocument/2006/relationships/hyperlink" Target="http://www.bitraga.gal/" TargetMode="External"/><Relationship Id="rId265" Type="http://schemas.openxmlformats.org/officeDocument/2006/relationships/hyperlink" Target="https://www.scopus.com/sourceid/21100944721" TargetMode="External"/><Relationship Id="rId286" Type="http://schemas.openxmlformats.org/officeDocument/2006/relationships/hyperlink" Target="https://link.springer.com/search?facet-content-type=%22Book%22&amp;package=43723&amp;facet-start-year=2024&amp;facet-end-year=2024" TargetMode="External"/><Relationship Id="rId50" Type="http://schemas.openxmlformats.org/officeDocument/2006/relationships/hyperlink" Target="https://www.uvigo.gal/sites/uvigo.gal/files/contents/paragraph-file/2024-12/Normativa%20permanencia%20doutoramento.pdf" TargetMode="External"/><Relationship Id="rId104" Type="http://schemas.openxmlformats.org/officeDocument/2006/relationships/image" Target="media/image6.png"/><Relationship Id="rId125" Type="http://schemas.openxmlformats.org/officeDocument/2006/relationships/hyperlink" Target="https://www.uvigo.gal/sites/uvigo.gal/files/contents/paragraph-file/2019-03/Guia_boas_practicas_direccion_teses.pdf" TargetMode="External"/><Relationship Id="rId146" Type="http://schemas.openxmlformats.org/officeDocument/2006/relationships/hyperlink" Target="https://www.uvigo.gal/es/universidad/comunicacion" TargetMode="External"/><Relationship Id="rId167" Type="http://schemas.openxmlformats.org/officeDocument/2006/relationships/hyperlink" Target="https://www.uvigo.gal/es/estudiar/organizacion-academica/eido-escuela-internacional-doctorado/calidad" TargetMode="External"/><Relationship Id="rId188" Type="http://schemas.openxmlformats.org/officeDocument/2006/relationships/hyperlink" Target="mailto:jyuste@uvigo.gal" TargetMode="External"/><Relationship Id="rId71" Type="http://schemas.openxmlformats.org/officeDocument/2006/relationships/hyperlink" Target="https://www.uvigo.gal/es/campus" TargetMode="External"/><Relationship Id="rId92" Type="http://schemas.openxmlformats.org/officeDocument/2006/relationships/hyperlink" Target="http://estudantes.uvigo.es/" TargetMode="External"/><Relationship Id="rId213" Type="http://schemas.openxmlformats.org/officeDocument/2006/relationships/hyperlink" Target="https://www.diariodolimia.gal/articulo/xinzo/noticias-xinzo-limiao/20230608174134019550.html" TargetMode="External"/><Relationship Id="rId234" Type="http://schemas.openxmlformats.org/officeDocument/2006/relationships/hyperlink" Target="https://clasificacioncirc.es/ficha_revista?id=31441" TargetMode="External"/><Relationship Id="rId2" Type="http://schemas.openxmlformats.org/officeDocument/2006/relationships/customXml" Target="../customXml/item2.xml"/><Relationship Id="rId29" Type="http://schemas.openxmlformats.org/officeDocument/2006/relationships/hyperlink" Target="http://paratraduccion.com/romasanta/" TargetMode="External"/><Relationship Id="rId255" Type="http://schemas.openxmlformats.org/officeDocument/2006/relationships/hyperlink" Target="https://www.erudit.org/en/journals/meta/1900-v1-n1-meta08098/1100481ar/abstract/" TargetMode="External"/><Relationship Id="rId276" Type="http://schemas.openxmlformats.org/officeDocument/2006/relationships/hyperlink" Target="http://ulrichsweb.serialssolutions.com/login" TargetMode="External"/><Relationship Id="rId297" Type="http://schemas.openxmlformats.org/officeDocument/2006/relationships/hyperlink" Target="https://boga.agaur.gencat.cat/agaur_boga/AppJava/FlowControl?idForm=consulta-form&amp;cmd=EditarRevistesRevCmd&amp;view=VLlistaRevistesRev&amp;modul=revistes&amp;idExpedientes=4612" TargetMode="External"/><Relationship Id="rId40" Type="http://schemas.openxmlformats.org/officeDocument/2006/relationships/hyperlink" Target="https://termcoord.eu/terminology-without-borders/" TargetMode="External"/><Relationship Id="rId115" Type="http://schemas.openxmlformats.org/officeDocument/2006/relationships/hyperlink" Target="https://www.uvigo.gal/sites/uvigo.gal/files/contents/paragraph-file/2019-03/Guia_boas_practicas_direccion_teses.pdf" TargetMode="External"/><Relationship Id="rId136" Type="http://schemas.openxmlformats.org/officeDocument/2006/relationships/hyperlink" Target="https://paratraduccion.com/doctorado/tesis-doctorales-typ/" TargetMode="External"/><Relationship Id="rId157" Type="http://schemas.openxmlformats.org/officeDocument/2006/relationships/hyperlink" Target="https://www.facebook.com/paratraduccion" TargetMode="External"/><Relationship Id="rId178" Type="http://schemas.openxmlformats.org/officeDocument/2006/relationships/hyperlink" Target="http://www.paratraduccion.com/index.php/es/master.html" TargetMode="External"/><Relationship Id="rId301" Type="http://schemas.openxmlformats.org/officeDocument/2006/relationships/hyperlink" Target="https://www.anvur.it/wp-content/uploads/2023/02/Elenco-riviste-scient_Area10_VIquad_270223.pdf" TargetMode="External"/><Relationship Id="rId61" Type="http://schemas.openxmlformats.org/officeDocument/2006/relationships/hyperlink" Target="https://www.uvigo.gal/es/estudiar/te-asesoramos" TargetMode="External"/><Relationship Id="rId82" Type="http://schemas.openxmlformats.org/officeDocument/2006/relationships/hyperlink" Target="https://uvigo.gal/uvigo_es/centros/vigo/eido/oferta" TargetMode="External"/><Relationship Id="rId199" Type="http://schemas.openxmlformats.org/officeDocument/2006/relationships/hyperlink" Target="https://miar.ub.edu/issn/1139-7489" TargetMode="External"/><Relationship Id="rId203" Type="http://schemas.openxmlformats.org/officeDocument/2006/relationships/hyperlink" Target="https://www.latindex.org/latindex/ficha?folio=28870" TargetMode="External"/><Relationship Id="rId19" Type="http://schemas.openxmlformats.org/officeDocument/2006/relationships/hyperlink" Target="https://tv.uvigo.es/series/5b5b38648f4208c862e0ac74" TargetMode="External"/><Relationship Id="rId224" Type="http://schemas.openxmlformats.org/officeDocument/2006/relationships/hyperlink" Target="https://doi.org/10.7202/1100475ar" TargetMode="External"/><Relationship Id="rId245" Type="http://schemas.openxmlformats.org/officeDocument/2006/relationships/hyperlink" Target="https://clasificacioncirc.es/resultados_busqueda?_pag=1&amp;_busqueda2=0026-0452" TargetMode="External"/><Relationship Id="rId266" Type="http://schemas.openxmlformats.org/officeDocument/2006/relationships/hyperlink" Target="https://mjl.clarivate.com/search-results?issn=1414-526X&amp;hide_exact_match_fl=true&amp;utm_source=mjl&amp;utm_medium=share-by-link&amp;utm_campaign=search-results-share-this-journal" TargetMode="External"/><Relationship Id="rId287" Type="http://schemas.openxmlformats.org/officeDocument/2006/relationships/hyperlink" Target="https://dialnet.unirioja.es/servlet/articulo?codigo=9783042" TargetMode="External"/><Relationship Id="rId30" Type="http://schemas.openxmlformats.org/officeDocument/2006/relationships/hyperlink" Target="http://paratraduccion.com/rmendez/" TargetMode="External"/><Relationship Id="rId105" Type="http://schemas.openxmlformats.org/officeDocument/2006/relationships/image" Target="media/image7.png"/><Relationship Id="rId126" Type="http://schemas.openxmlformats.org/officeDocument/2006/relationships/hyperlink" Target="https://secretaria.uvigo.gal/uv/web/normativa/public/show/625" TargetMode="External"/><Relationship Id="rId147" Type="http://schemas.openxmlformats.org/officeDocument/2006/relationships/hyperlink" Target="https://www.uvigo.gal/universidade/biblioteca" TargetMode="External"/><Relationship Id="rId168" Type="http://schemas.openxmlformats.org/officeDocument/2006/relationships/hyperlink" Target="http://www.acsug.es/gl/insercion" TargetMode="External"/><Relationship Id="rId51" Type="http://schemas.openxmlformats.org/officeDocument/2006/relationships/hyperlink" Target="https://universidadevigo-my.sharepoint.com/:f:/g/personal/alugris_uvigo_gal/EiF5-IQeULpKqplrdnaAe8gBCBreKh6bpCCwON7MAqtv9A?e=UrzJYp" TargetMode="External"/><Relationship Id="rId72" Type="http://schemas.openxmlformats.org/officeDocument/2006/relationships/hyperlink" Target="https://www.uvigo.gal/es/universidad/gobierno-uvigo/democracia/participacion-alumnado/delegaciones-estudiantes" TargetMode="External"/><Relationship Id="rId93" Type="http://schemas.openxmlformats.org/officeDocument/2006/relationships/hyperlink" Target="https://www.uvigo.gal/universidade/administracion-persoal/organizacion-administrativa/servizo-xestion-estudos-posgrao" TargetMode="External"/><Relationship Id="rId189" Type="http://schemas.openxmlformats.org/officeDocument/2006/relationships/hyperlink" Target="https://www.joseyustefrias.com/2024/07/02/paratraduccion-la-nocion-clave-para-traducir-la-multimodalidad/" TargetMode="External"/><Relationship Id="rId3" Type="http://schemas.openxmlformats.org/officeDocument/2006/relationships/customXml" Target="../customXml/item3.xml"/><Relationship Id="rId214" Type="http://schemas.openxmlformats.org/officeDocument/2006/relationships/hyperlink" Target="https://www.diariodolimia.gal/articulo/xinzo/noticias-xinzo-limiao/20230608174134019550.html" TargetMode="External"/><Relationship Id="rId235" Type="http://schemas.openxmlformats.org/officeDocument/2006/relationships/hyperlink" Target="https://doi.org/10.1344/transfer.2021.16.46-68" TargetMode="External"/><Relationship Id="rId256" Type="http://schemas.openxmlformats.org/officeDocument/2006/relationships/hyperlink" Target="https://clasificacioncirc.es/resultados_busqueda?_pag=1&amp;_busqueda2=0026-0452" TargetMode="External"/><Relationship Id="rId277" Type="http://schemas.openxmlformats.org/officeDocument/2006/relationships/hyperlink" Target="https://abcdindex.com/Journal/cadernos-de-traducao-2175-7968" TargetMode="External"/><Relationship Id="rId298" Type="http://schemas.openxmlformats.org/officeDocument/2006/relationships/hyperlink" Target="https://www.bib.uab.cat/human/acreditacions/planes/publiques/revistes/revistesidcas.php?idrev=145&amp;area=eti&amp;menuidioma=cas" TargetMode="External"/><Relationship Id="rId116" Type="http://schemas.openxmlformats.org/officeDocument/2006/relationships/hyperlink" Target="https://secretaria.uvigo.gal/uv/web/normativa/public/show/625" TargetMode="External"/><Relationship Id="rId137" Type="http://schemas.openxmlformats.org/officeDocument/2006/relationships/hyperlink" Target="https://universidadevigo-my.sharepoint.com/:f:/g/personal/alugris_uvigo_gal/EiF5-IQeULpKqplrdnaAe8gBCBreKh6bpCCwON7MAqtv9A?e=UrzJYp" TargetMode="External"/><Relationship Id="rId158" Type="http://schemas.openxmlformats.org/officeDocument/2006/relationships/hyperlink" Target="mailto:alumnado-tp@listas.uvigo.es" TargetMode="External"/><Relationship Id="rId302" Type="http://schemas.openxmlformats.org/officeDocument/2006/relationships/header" Target="header3.xml"/><Relationship Id="rId20" Type="http://schemas.openxmlformats.org/officeDocument/2006/relationships/hyperlink" Target="https://www.joseyustefrias.com/zig-zag/" TargetMode="External"/><Relationship Id="rId41" Type="http://schemas.openxmlformats.org/officeDocument/2006/relationships/hyperlink" Target="https://researchportal.hw.ac.uk/en/publications/a-study-on-public-service-translation-in-cross-border-healthcare" TargetMode="External"/><Relationship Id="rId62" Type="http://schemas.openxmlformats.org/officeDocument/2006/relationships/hyperlink" Target="https://www.uvigo.gal/es/universidad/administracion-personal/organizacion-administrativa/servicio-ayudas-estudio-becas-precios-publicos" TargetMode="External"/><Relationship Id="rId83" Type="http://schemas.openxmlformats.org/officeDocument/2006/relationships/hyperlink" Target="https://universidadevigo-my.sharepoint.com/:f:/g/personal/alugris_uvigo_gal/EiF5-IQeULpKqplrdnaAe8gBCBreKh6bpCCwON7MAqtv9A?e=UrzJYp" TargetMode="External"/><Relationship Id="rId179" Type="http://schemas.openxmlformats.org/officeDocument/2006/relationships/hyperlink" Target="http://www.uvigo.gal/uvigo_gl/centros/vigo/eido/oferta/" TargetMode="External"/><Relationship Id="rId190" Type="http://schemas.openxmlformats.org/officeDocument/2006/relationships/hyperlink" Target="https://doi.org/10.14198/ELUA.26952" TargetMode="External"/><Relationship Id="rId204" Type="http://schemas.openxmlformats.org/officeDocument/2006/relationships/hyperlink" Target="https://noaa.cabells.com/about-journalytics" TargetMode="External"/><Relationship Id="rId225" Type="http://schemas.openxmlformats.org/officeDocument/2006/relationships/hyperlink" Target="https://www.investigo.biblioteca.uvigo.es/xmlui/handle/11093/5702" TargetMode="External"/><Relationship Id="rId246" Type="http://schemas.openxmlformats.org/officeDocument/2006/relationships/hyperlink" Target="https://revistaseug.ugr.es/index.php/sendebar/article/view/26224" TargetMode="External"/><Relationship Id="rId267" Type="http://schemas.openxmlformats.org/officeDocument/2006/relationships/hyperlink" Target="https://scholar.google.com.br/citations?user=o4KV4IIAAAAJ&amp;hl=pt-BR" TargetMode="External"/><Relationship Id="rId288" Type="http://schemas.openxmlformats.org/officeDocument/2006/relationships/hyperlink" Target="http://scholar.google.com/scholar_lookup?title=Monsters+in+Animation+and+Related+Nightmares+in+Contemporary+Popular+Culture&amp;author=Rebeca+Cristina+L%C3%B3pez-Gonz%C3%A1lez&amp;publication_year=2024&amp;pages=175-194&amp;hl=gl" TargetMode="External"/><Relationship Id="rId106" Type="http://schemas.openxmlformats.org/officeDocument/2006/relationships/image" Target="media/image8.png"/><Relationship Id="rId127" Type="http://schemas.openxmlformats.org/officeDocument/2006/relationships/hyperlink" Target="https://secretaria.uvigo.gal/uv/web/normativa/public/show/625" TargetMode="External"/><Relationship Id="rId10" Type="http://schemas.openxmlformats.org/officeDocument/2006/relationships/endnotes" Target="endnotes.xml"/><Relationship Id="rId31" Type="http://schemas.openxmlformats.org/officeDocument/2006/relationships/hyperlink" Target="https://paratraduccion.com/limiares/" TargetMode="External"/><Relationship Id="rId52" Type="http://schemas.openxmlformats.org/officeDocument/2006/relationships/hyperlink" Target="https://universidadevigo-my.sharepoint.com/:f:/g/personal/alugris_uvigo_gal/EiF5-IQeULpKqplrdnaAe8gBCBreKh6bpCCwON7MAqtv9A?e=UrzJYp" TargetMode="External"/><Relationship Id="rId73" Type="http://schemas.openxmlformats.org/officeDocument/2006/relationships/hyperlink" Target="https://www.uvigo.gal/es/universidad/gobierno-uvigo/defensoria-universitaria" TargetMode="External"/><Relationship Id="rId94" Type="http://schemas.openxmlformats.org/officeDocument/2006/relationships/hyperlink" Target="https://www.uvigo.gal/es/perfil-estudiantes" TargetMode="External"/><Relationship Id="rId148" Type="http://schemas.openxmlformats.org/officeDocument/2006/relationships/hyperlink" Target="https://www.uvigo.gal/es/estudiar/gestiones-estudiantes/becas" TargetMode="External"/><Relationship Id="rId169" Type="http://schemas.openxmlformats.org/officeDocument/2006/relationships/hyperlink" Target="http://observatorio.uvigo.gal/es/" TargetMode="External"/><Relationship Id="rId4" Type="http://schemas.openxmlformats.org/officeDocument/2006/relationships/customXml" Target="../customXml/item4.xml"/><Relationship Id="rId180" Type="http://schemas.openxmlformats.org/officeDocument/2006/relationships/hyperlink" Target="https://universidadevigo-my.sharepoint.com/:f:/g/personal/alugris_uvigo_gal/EiF5-IQeULpKqplrdnaAe8gBCBreKh6bpCCwON7MAqtv9A?e=UrzJYp" TargetMode="External"/><Relationship Id="rId215" Type="http://schemas.openxmlformats.org/officeDocument/2006/relationships/hyperlink" Target="http://hdl.handle.net/11093/6729" TargetMode="External"/><Relationship Id="rId236" Type="http://schemas.openxmlformats.org/officeDocument/2006/relationships/hyperlink" Target="https://www.investigo.biblioteca.uvigo.es/xmlui/handle/11093/3193" TargetMode="External"/><Relationship Id="rId257" Type="http://schemas.openxmlformats.org/officeDocument/2006/relationships/hyperlink" Target="https://acrobat.adobe.com/link/review?uri=urn%3Aaaid%3Ascds%3AUS%3A441fbacd-cf71-397f-9b77-cc364fa7e818" TargetMode="External"/><Relationship Id="rId278" Type="http://schemas.openxmlformats.org/officeDocument/2006/relationships/hyperlink" Target="https://miar.ub.edu/issn/2175-7968" TargetMode="External"/><Relationship Id="rId303" Type="http://schemas.openxmlformats.org/officeDocument/2006/relationships/fontTable" Target="fontTable.xml"/><Relationship Id="rId42" Type="http://schemas.openxmlformats.org/officeDocument/2006/relationships/hyperlink" Target="http://novosmedios.gal/es/rede-xescom/" TargetMode="External"/><Relationship Id="rId84" Type="http://schemas.openxmlformats.org/officeDocument/2006/relationships/hyperlink" Target="https://moovi.uvigo.gal/" TargetMode="External"/><Relationship Id="rId138" Type="http://schemas.openxmlformats.org/officeDocument/2006/relationships/hyperlink" Target="https://universidadevigo-my.sharepoint.com/:f:/g/personal/alugris_uvigo_gal/EiF5-IQeULpKqplrdnaAe8gBCBreKh6bpCCwON7MAqtv9A?e=UrzJYp" TargetMode="External"/><Relationship Id="rId191" Type="http://schemas.openxmlformats.org/officeDocument/2006/relationships/hyperlink" Target="https://www.joseyustefrias.com/2023/12/21/traducir-texto-y-paratraducir-imagen-entre-la-cultura-del-libro-y-la-cultura-de-las-pantallas/" TargetMode="External"/><Relationship Id="rId205" Type="http://schemas.openxmlformats.org/officeDocument/2006/relationships/hyperlink" Target="https://www.anvur.it/wp-content/uploads/2023/02/Elenco-riviste-scient_Area10_VIquad_270223.pdf" TargetMode="External"/><Relationship Id="rId247" Type="http://schemas.openxmlformats.org/officeDocument/2006/relationships/hyperlink" Target="https://clasificacioncirc.es/resultados_busqueda?_pag=1&amp;_busqueda2=sendebar" TargetMode="External"/><Relationship Id="rId107" Type="http://schemas.openxmlformats.org/officeDocument/2006/relationships/image" Target="media/image9.png"/><Relationship Id="rId289" Type="http://schemas.openxmlformats.org/officeDocument/2006/relationships/hyperlink" Target="https://doi.org/10.7202/1100474ar" TargetMode="External"/><Relationship Id="rId11" Type="http://schemas.openxmlformats.org/officeDocument/2006/relationships/hyperlink" Target="http://paratraduccion.com/index.php/master.html" TargetMode="External"/><Relationship Id="rId53" Type="http://schemas.openxmlformats.org/officeDocument/2006/relationships/hyperlink" Target="http://bifega.webs.uvigo.es/" TargetMode="External"/><Relationship Id="rId149" Type="http://schemas.openxmlformats.org/officeDocument/2006/relationships/hyperlink" Target="https://www.uvigo.gal/es/investigar/carrera-investigadora/seleccion-contratacion" TargetMode="External"/><Relationship Id="rId95" Type="http://schemas.openxmlformats.org/officeDocument/2006/relationships/hyperlink" Target="https://www.uvigo.gal/es/universidad/administracion-personal/organizacion-administrativa/oficina-relaciones-internacionales" TargetMode="External"/><Relationship Id="rId160" Type="http://schemas.openxmlformats.org/officeDocument/2006/relationships/hyperlink" Target="http://www.bugalicia.org/" TargetMode="External"/><Relationship Id="rId216" Type="http://schemas.openxmlformats.org/officeDocument/2006/relationships/hyperlink" Target="https://paratraduccion.com/doctorado/" TargetMode="External"/><Relationship Id="rId258" Type="http://schemas.openxmlformats.org/officeDocument/2006/relationships/hyperlink" Target="https://clasificacioncirc.es/resultados_busqueda?_pag=1&amp;_busqueda2=sendebar" TargetMode="External"/><Relationship Id="rId22" Type="http://schemas.openxmlformats.org/officeDocument/2006/relationships/hyperlink" Target="https://www.joseyustefrias.com/exit/" TargetMode="External"/><Relationship Id="rId64" Type="http://schemas.openxmlformats.org/officeDocument/2006/relationships/hyperlink" Target="https://www.uvigo.gal/es/universidad/administracion-personal/organizacion-administrativa/oficina-relaciones-internacionales" TargetMode="External"/><Relationship Id="rId118" Type="http://schemas.openxmlformats.org/officeDocument/2006/relationships/hyperlink" Target="https://secretaria.uvigo.gal/uv/web/normativa/public/normativa/documento/downloadbyhash/c3525826b4f70e1f5eaf285029191077de4ea85a9e17a73578758fe4b0614b60" TargetMode="External"/><Relationship Id="rId171" Type="http://schemas.openxmlformats.org/officeDocument/2006/relationships/hyperlink" Target="http://observatorio.uvigo.gal/es/insercion-laboral/informes/insercion-laboral-2020-2021/" TargetMode="External"/><Relationship Id="rId227" Type="http://schemas.openxmlformats.org/officeDocument/2006/relationships/hyperlink" Target="https://www.scimagojr.com/journalsearch.php?q=24448&amp;tip=sid&amp;clean=0" TargetMode="External"/><Relationship Id="rId269" Type="http://schemas.openxmlformats.org/officeDocument/2006/relationships/hyperlink" Target="https://dialnet.unirioja.es/servlet/revista?codigo=22777" TargetMode="External"/><Relationship Id="rId33" Type="http://schemas.openxmlformats.org/officeDocument/2006/relationships/hyperlink" Target="http://paratraduccion.com/doctorado/wp-content/uploads/2021/02/Biblio_GRUPO_Paratrad.pdf" TargetMode="External"/><Relationship Id="rId129" Type="http://schemas.openxmlformats.org/officeDocument/2006/relationships/hyperlink" Target="https://www.uvigo.gal/sites/uvigo.gal/files/contents/paragraph-file/2019-03/Guia_boas_practicas_direccion_teses.pdf" TargetMode="External"/><Relationship Id="rId280" Type="http://schemas.openxmlformats.org/officeDocument/2006/relationships/hyperlink" Target="https://www.sumarios.org/revista/cadernos-de-tradu%C3%A7%C3%A3o" TargetMode="External"/><Relationship Id="rId75" Type="http://schemas.openxmlformats.org/officeDocument/2006/relationships/hyperlink" Target="https://www.uvigo.gal/es/perfil-estudiantes" TargetMode="External"/><Relationship Id="rId140" Type="http://schemas.openxmlformats.org/officeDocument/2006/relationships/hyperlink" Target="https://www.uvigo.gal/es/estudiar/organizacion-academica/planificacion-docente-anual" TargetMode="External"/><Relationship Id="rId182" Type="http://schemas.openxmlformats.org/officeDocument/2006/relationships/image" Target="media/image13.png"/></Relationships>
</file>

<file path=word/_rels/header1.xml.rels><?xml version="1.0" encoding="UTF-8" standalone="yes"?>
<Relationships xmlns="http://schemas.openxmlformats.org/package/2006/relationships"><Relationship Id="rId2" Type="http://schemas.openxmlformats.org/officeDocument/2006/relationships/image" Target="media/image12.png"/><Relationship Id="rId1" Type="http://schemas.openxmlformats.org/officeDocument/2006/relationships/image" Target="media/image11.jpeg"/></Relationships>
</file>

<file path=word/_rels/header2.xml.rels><?xml version="1.0" encoding="UTF-8" standalone="yes"?>
<Relationships xmlns="http://schemas.openxmlformats.org/package/2006/relationships"><Relationship Id="rId2" Type="http://schemas.openxmlformats.org/officeDocument/2006/relationships/image" Target="media/image12.png"/><Relationship Id="rId1" Type="http://schemas.openxmlformats.org/officeDocument/2006/relationships/image" Target="media/image1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40964829C9807248B6F1079F2FBAD0BD" ma:contentTypeVersion="6" ma:contentTypeDescription="Crear nuevo documento." ma:contentTypeScope="" ma:versionID="205709ab9e9f2f963b5b16dcb355f438">
  <xsd:schema xmlns:xsd="http://www.w3.org/2001/XMLSchema" xmlns:xs="http://www.w3.org/2001/XMLSchema" xmlns:p="http://schemas.microsoft.com/office/2006/metadata/properties" xmlns:ns2="7970688a-f600-40ab-a25a-cacce6e27bdc" xmlns:ns3="e8d59ca4-2e9b-4b26-aa50-d52dd9dc26b1" targetNamespace="http://schemas.microsoft.com/office/2006/metadata/properties" ma:root="true" ma:fieldsID="daf23ee774f4cbec4f9035d051e89e63" ns2:_="" ns3:_="">
    <xsd:import namespace="7970688a-f600-40ab-a25a-cacce6e27bdc"/>
    <xsd:import namespace="e8d59ca4-2e9b-4b26-aa50-d52dd9dc26b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970688a-f600-40ab-a25a-cacce6e27bd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8d59ca4-2e9b-4b26-aa50-d52dd9dc26b1"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F4ABE46-FD4A-4636-BBA0-3CD58F0B98F5}">
  <ds:schemaRefs>
    <ds:schemaRef ds:uri="http://schemas.openxmlformats.org/officeDocument/2006/bibliography"/>
  </ds:schemaRefs>
</ds:datastoreItem>
</file>

<file path=customXml/itemProps2.xml><?xml version="1.0" encoding="utf-8"?>
<ds:datastoreItem xmlns:ds="http://schemas.openxmlformats.org/officeDocument/2006/customXml" ds:itemID="{A822A90F-158C-4AF6-9D31-F4A4157F2B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970688a-f600-40ab-a25a-cacce6e27bdc"/>
    <ds:schemaRef ds:uri="e8d59ca4-2e9b-4b26-aa50-d52dd9dc26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50DEC32-AEB6-4871-9A80-A4C80C136B30}">
  <ds:schemaRefs>
    <ds:schemaRef ds:uri="http://schemas.microsoft.com/sharepoint/v3/contenttype/forms"/>
  </ds:schemaRefs>
</ds:datastoreItem>
</file>

<file path=customXml/itemProps4.xml><?xml version="1.0" encoding="utf-8"?>
<ds:datastoreItem xmlns:ds="http://schemas.openxmlformats.org/officeDocument/2006/customXml" ds:itemID="{647CB658-DDDA-458F-B31D-A0CBF15A5DC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134</Pages>
  <Words>46824</Words>
  <Characters>277735</Characters>
  <Application>Microsoft Office Word</Application>
  <DocSecurity>0</DocSecurity>
  <Lines>6304</Lines>
  <Paragraphs>2862</Paragraphs>
  <ScaleCrop>false</ScaleCrop>
  <Company>Universidade de Vigo</Company>
  <LinksUpToDate>false</LinksUpToDate>
  <CharactersWithSpaces>322316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Modelo de Memoria Oficial Programa de Doutoramento (2024)</dc:title>
  <dc:creator>EIDO</dc:creator>
  <dc:description/>
  <cp:lastModifiedBy>Alberto Álvarez Lugrís</cp:lastModifiedBy>
  <cp:revision>5</cp:revision>
  <cp:lastPrinted>2025-05-03T03:26:00Z</cp:lastPrinted>
  <dcterms:created xsi:type="dcterms:W3CDTF">2025-05-01T17:41:00Z</dcterms:created>
  <dcterms:modified xsi:type="dcterms:W3CDTF">2025-05-03T03:30:00Z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0x01010040964829C9807248B6F1079F2FBAD0BD</vt:lpwstr>
  </property>
  <property fmtid="{D5CDD505-2E9C-101B-9397-08002B2CF9AE}" pid="3" name="Created">
    <vt:filetime>2024-04-22T00:00:00Z</vt:filetime>
  </property>
  <property fmtid="{D5CDD505-2E9C-101B-9397-08002B2CF9AE}" pid="4" name="Creator">
    <vt:lpwstr>Acrobat PDFMaker 24 para Word</vt:lpwstr>
  </property>
  <property fmtid="{D5CDD505-2E9C-101B-9397-08002B2CF9AE}" pid="5" name="LastSaved">
    <vt:filetime>2024-09-25T00:00:00Z</vt:filetime>
  </property>
  <property fmtid="{D5CDD505-2E9C-101B-9397-08002B2CF9AE}" pid="6" name="MediaServiceImageTags">
    <vt:lpwstr/>
  </property>
  <property fmtid="{D5CDD505-2E9C-101B-9397-08002B2CF9AE}" pid="7" name="Producer">
    <vt:lpwstr>Adobe PDF Library 24.2.207</vt:lpwstr>
  </property>
  <property fmtid="{D5CDD505-2E9C-101B-9397-08002B2CF9AE}" pid="8" name="SourceModified">
    <vt:lpwstr>D:20240422075306</vt:lpwstr>
  </property>
</Properties>
</file>