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05B96" w14:textId="07DD6B4F" w:rsidR="00DE29D6" w:rsidRPr="00711ABB" w:rsidRDefault="0089374B">
      <w:pPr>
        <w:pStyle w:val="Textoindependiente"/>
        <w:rPr>
          <w:rFonts w:cstheme="minorHAnsi"/>
          <w:b/>
          <w:bCs/>
          <w:sz w:val="24"/>
          <w:szCs w:val="24"/>
        </w:rPr>
      </w:pPr>
      <w:r w:rsidRPr="00711ABB">
        <w:rPr>
          <w:rFonts w:cstheme="minorHAnsi"/>
          <w:b/>
          <w:bCs/>
          <w:sz w:val="24"/>
          <w:szCs w:val="24"/>
        </w:rPr>
        <w:t>MODELO DE</w:t>
      </w:r>
      <w:r w:rsidRPr="00711ABB">
        <w:rPr>
          <w:rFonts w:cstheme="minorHAnsi"/>
          <w:b/>
          <w:bCs/>
          <w:spacing w:val="-9"/>
          <w:sz w:val="24"/>
          <w:szCs w:val="24"/>
        </w:rPr>
        <w:t xml:space="preserve"> </w:t>
      </w:r>
      <w:r w:rsidRPr="00711ABB">
        <w:rPr>
          <w:rFonts w:cstheme="minorHAnsi"/>
          <w:b/>
          <w:bCs/>
          <w:sz w:val="24"/>
          <w:szCs w:val="24"/>
        </w:rPr>
        <w:t>SOLICITUD</w:t>
      </w:r>
      <w:r w:rsidRPr="00711ABB">
        <w:rPr>
          <w:rFonts w:cstheme="minorHAnsi"/>
          <w:b/>
          <w:bCs/>
          <w:spacing w:val="-8"/>
          <w:sz w:val="24"/>
          <w:szCs w:val="24"/>
        </w:rPr>
        <w:t xml:space="preserve"> </w:t>
      </w:r>
      <w:r w:rsidRPr="00711ABB">
        <w:rPr>
          <w:rFonts w:cstheme="minorHAnsi"/>
          <w:b/>
          <w:bCs/>
          <w:sz w:val="24"/>
          <w:szCs w:val="24"/>
        </w:rPr>
        <w:t>PARA</w:t>
      </w:r>
      <w:r w:rsidRPr="00711ABB">
        <w:rPr>
          <w:rFonts w:cstheme="minorHAnsi"/>
          <w:b/>
          <w:bCs/>
          <w:spacing w:val="-6"/>
          <w:sz w:val="24"/>
          <w:szCs w:val="24"/>
        </w:rPr>
        <w:t xml:space="preserve"> </w:t>
      </w:r>
      <w:r w:rsidRPr="00711ABB">
        <w:rPr>
          <w:rFonts w:cstheme="minorHAnsi"/>
          <w:b/>
          <w:bCs/>
          <w:sz w:val="24"/>
          <w:szCs w:val="24"/>
        </w:rPr>
        <w:t>VERIFICACIÓN</w:t>
      </w:r>
      <w:r w:rsidRPr="00711ABB">
        <w:rPr>
          <w:rFonts w:cstheme="minorHAnsi"/>
          <w:b/>
          <w:bCs/>
          <w:spacing w:val="-7"/>
          <w:sz w:val="24"/>
          <w:szCs w:val="24"/>
        </w:rPr>
        <w:t xml:space="preserve"> / MODIFICACIÓN SUSTANCIAL </w:t>
      </w:r>
      <w:r w:rsidRPr="00711ABB">
        <w:rPr>
          <w:rFonts w:cstheme="minorHAnsi"/>
          <w:b/>
          <w:bCs/>
          <w:sz w:val="24"/>
          <w:szCs w:val="24"/>
        </w:rPr>
        <w:t>DE</w:t>
      </w:r>
      <w:r w:rsidRPr="00711ABB">
        <w:rPr>
          <w:rFonts w:cstheme="minorHAnsi"/>
          <w:b/>
          <w:bCs/>
          <w:spacing w:val="-8"/>
          <w:sz w:val="24"/>
          <w:szCs w:val="24"/>
        </w:rPr>
        <w:t xml:space="preserve"> </w:t>
      </w:r>
      <w:r w:rsidRPr="00711ABB">
        <w:rPr>
          <w:rFonts w:cstheme="minorHAnsi"/>
          <w:b/>
          <w:bCs/>
          <w:sz w:val="24"/>
          <w:szCs w:val="24"/>
        </w:rPr>
        <w:t>TÍTULOS</w:t>
      </w:r>
      <w:r w:rsidRPr="00711ABB">
        <w:rPr>
          <w:rFonts w:cstheme="minorHAnsi"/>
          <w:b/>
          <w:bCs/>
          <w:spacing w:val="-8"/>
          <w:sz w:val="24"/>
          <w:szCs w:val="24"/>
        </w:rPr>
        <w:t xml:space="preserve"> </w:t>
      </w:r>
      <w:r w:rsidRPr="00711ABB">
        <w:rPr>
          <w:rFonts w:cstheme="minorHAnsi"/>
          <w:b/>
          <w:bCs/>
          <w:spacing w:val="-2"/>
          <w:sz w:val="24"/>
          <w:szCs w:val="24"/>
        </w:rPr>
        <w:t>OFICIALES</w:t>
      </w:r>
    </w:p>
    <w:p w14:paraId="45164B34" w14:textId="77777777" w:rsidR="00DE29D6" w:rsidRPr="00711ABB" w:rsidRDefault="0089374B">
      <w:pPr>
        <w:pStyle w:val="Ttulo0"/>
      </w:pPr>
      <w:r w:rsidRPr="00711ABB">
        <w:t>DATOS DE LA UNIVERSIDAD, CENTRO Y TÍTULO QUE PRESENTA LA SOLICITUD</w:t>
      </w:r>
    </w:p>
    <w:p w14:paraId="034FEF33" w14:textId="77777777" w:rsidR="00DE29D6" w:rsidRPr="00711ABB" w:rsidRDefault="0089374B">
      <w:pPr>
        <w:pStyle w:val="Textoindependiente"/>
        <w:jc w:val="both"/>
        <w:rPr>
          <w:rFonts w:cstheme="minorHAnsi"/>
        </w:rPr>
      </w:pPr>
      <w:r w:rsidRPr="00711ABB">
        <w:rPr>
          <w:rFonts w:cstheme="minorHAnsi"/>
        </w:rPr>
        <w:t>De</w:t>
      </w:r>
      <w:r w:rsidRPr="00711ABB">
        <w:rPr>
          <w:rFonts w:cstheme="minorHAnsi"/>
          <w:spacing w:val="-3"/>
        </w:rPr>
        <w:t xml:space="preserve"> </w:t>
      </w:r>
      <w:r w:rsidRPr="00711ABB">
        <w:rPr>
          <w:rFonts w:cstheme="minorHAnsi"/>
        </w:rPr>
        <w:t>conformidad</w:t>
      </w:r>
      <w:r w:rsidRPr="00711ABB">
        <w:rPr>
          <w:rFonts w:cstheme="minorHAnsi"/>
          <w:spacing w:val="-1"/>
        </w:rPr>
        <w:t xml:space="preserve"> </w:t>
      </w:r>
      <w:r w:rsidRPr="00711ABB">
        <w:rPr>
          <w:rFonts w:cstheme="minorHAnsi"/>
        </w:rPr>
        <w:t>con</w:t>
      </w:r>
      <w:r w:rsidRPr="00711ABB">
        <w:rPr>
          <w:rFonts w:cstheme="minorHAnsi"/>
          <w:spacing w:val="-1"/>
        </w:rPr>
        <w:t xml:space="preserve"> </w:t>
      </w:r>
      <w:r w:rsidRPr="00711ABB">
        <w:rPr>
          <w:rFonts w:cstheme="minorHAnsi"/>
        </w:rPr>
        <w:t>el</w:t>
      </w:r>
      <w:r w:rsidRPr="00711ABB">
        <w:rPr>
          <w:rFonts w:cstheme="minorHAnsi"/>
          <w:spacing w:val="-2"/>
        </w:rPr>
        <w:t xml:space="preserve"> </w:t>
      </w:r>
      <w:r w:rsidRPr="00711ABB">
        <w:rPr>
          <w:rFonts w:cstheme="minorHAnsi"/>
        </w:rPr>
        <w:t>Real</w:t>
      </w:r>
      <w:r w:rsidRPr="00711ABB">
        <w:rPr>
          <w:rFonts w:cstheme="minorHAnsi"/>
          <w:spacing w:val="-2"/>
        </w:rPr>
        <w:t xml:space="preserve"> </w:t>
      </w:r>
      <w:r w:rsidRPr="00711ABB">
        <w:rPr>
          <w:rFonts w:cstheme="minorHAnsi"/>
        </w:rPr>
        <w:t>Decreto</w:t>
      </w:r>
      <w:r w:rsidRPr="00711ABB">
        <w:rPr>
          <w:rFonts w:cstheme="minorHAnsi"/>
          <w:spacing w:val="-2"/>
        </w:rPr>
        <w:t xml:space="preserve"> </w:t>
      </w:r>
      <w:r w:rsidRPr="00711ABB">
        <w:rPr>
          <w:rFonts w:cstheme="minorHAnsi"/>
        </w:rPr>
        <w:t>Real</w:t>
      </w:r>
      <w:r w:rsidRPr="00711ABB">
        <w:rPr>
          <w:rFonts w:cstheme="minorHAnsi"/>
          <w:spacing w:val="-2"/>
        </w:rPr>
        <w:t xml:space="preserve"> </w:t>
      </w:r>
      <w:r w:rsidRPr="00711ABB">
        <w:rPr>
          <w:rFonts w:cstheme="minorHAnsi"/>
        </w:rPr>
        <w:t>Decreto</w:t>
      </w:r>
      <w:r w:rsidRPr="00711ABB">
        <w:rPr>
          <w:rFonts w:cstheme="minorHAnsi"/>
          <w:spacing w:val="-2"/>
        </w:rPr>
        <w:t xml:space="preserve"> </w:t>
      </w:r>
      <w:r w:rsidRPr="00711ABB">
        <w:rPr>
          <w:rFonts w:cstheme="minorHAnsi"/>
        </w:rPr>
        <w:t>99/2011, de</w:t>
      </w:r>
      <w:r w:rsidRPr="00711ABB">
        <w:rPr>
          <w:rFonts w:cstheme="minorHAnsi"/>
          <w:spacing w:val="-3"/>
        </w:rPr>
        <w:t xml:space="preserve"> </w:t>
      </w:r>
      <w:r w:rsidRPr="00711ABB">
        <w:rPr>
          <w:rFonts w:cstheme="minorHAnsi"/>
        </w:rPr>
        <w:t>28</w:t>
      </w:r>
      <w:r w:rsidRPr="00711ABB">
        <w:rPr>
          <w:rFonts w:cstheme="minorHAnsi"/>
          <w:spacing w:val="-2"/>
        </w:rPr>
        <w:t xml:space="preserve"> </w:t>
      </w:r>
      <w:r w:rsidRPr="00711ABB">
        <w:rPr>
          <w:rFonts w:cstheme="minorHAnsi"/>
        </w:rPr>
        <w:t>de</w:t>
      </w:r>
      <w:r w:rsidRPr="00711ABB">
        <w:rPr>
          <w:rFonts w:cstheme="minorHAnsi"/>
          <w:spacing w:val="-3"/>
        </w:rPr>
        <w:t xml:space="preserve"> </w:t>
      </w:r>
      <w:r w:rsidRPr="00711ABB">
        <w:rPr>
          <w:rFonts w:cstheme="minorHAnsi"/>
        </w:rPr>
        <w:t>enero, modificado por el Real</w:t>
      </w:r>
      <w:r w:rsidRPr="00711ABB">
        <w:rPr>
          <w:rFonts w:cstheme="minorHAnsi"/>
          <w:spacing w:val="-2"/>
        </w:rPr>
        <w:t xml:space="preserve"> </w:t>
      </w:r>
      <w:r w:rsidRPr="00711ABB">
        <w:rPr>
          <w:rFonts w:cstheme="minorHAnsi"/>
        </w:rPr>
        <w:t>Decreto</w:t>
      </w:r>
      <w:r w:rsidRPr="00711ABB">
        <w:rPr>
          <w:rFonts w:cstheme="minorHAnsi"/>
          <w:spacing w:val="-2"/>
        </w:rPr>
        <w:t xml:space="preserve"> </w:t>
      </w:r>
      <w:r w:rsidRPr="00711ABB">
        <w:rPr>
          <w:rFonts w:cstheme="minorHAnsi"/>
        </w:rPr>
        <w:t>576/2023, de 4 de julio,</w:t>
      </w:r>
      <w:r w:rsidRPr="00711ABB">
        <w:rPr>
          <w:rFonts w:cstheme="minorHAnsi"/>
          <w:spacing w:val="-1"/>
        </w:rPr>
        <w:t xml:space="preserve"> </w:t>
      </w:r>
      <w:r w:rsidRPr="00711ABB">
        <w:rPr>
          <w:rFonts w:cstheme="minorHAnsi"/>
        </w:rPr>
        <w:t>por</w:t>
      </w:r>
      <w:r w:rsidRPr="00711ABB">
        <w:rPr>
          <w:rFonts w:cstheme="minorHAnsi"/>
          <w:spacing w:val="-2"/>
        </w:rPr>
        <w:t xml:space="preserve"> </w:t>
      </w:r>
      <w:r w:rsidRPr="00711ABB">
        <w:rPr>
          <w:rFonts w:cstheme="minorHAnsi"/>
        </w:rPr>
        <w:t>el</w:t>
      </w:r>
      <w:r w:rsidRPr="00711ABB">
        <w:rPr>
          <w:rFonts w:cstheme="minorHAnsi"/>
          <w:spacing w:val="-2"/>
        </w:rPr>
        <w:t xml:space="preserve"> </w:t>
      </w:r>
      <w:r w:rsidRPr="00711ABB">
        <w:rPr>
          <w:rFonts w:cstheme="minorHAnsi"/>
        </w:rPr>
        <w:t>que</w:t>
      </w:r>
      <w:r w:rsidRPr="00711ABB">
        <w:rPr>
          <w:rFonts w:cstheme="minorHAnsi"/>
          <w:spacing w:val="-3"/>
        </w:rPr>
        <w:t xml:space="preserve"> </w:t>
      </w:r>
      <w:r w:rsidRPr="00711ABB">
        <w:rPr>
          <w:rFonts w:cstheme="minorHAnsi"/>
        </w:rPr>
        <w:t>se regulan</w:t>
      </w:r>
      <w:r w:rsidRPr="00711ABB">
        <w:rPr>
          <w:rFonts w:cstheme="minorHAnsi"/>
          <w:spacing w:val="-1"/>
        </w:rPr>
        <w:t xml:space="preserve"> </w:t>
      </w:r>
      <w:r w:rsidRPr="00711ABB">
        <w:rPr>
          <w:rFonts w:cstheme="minorHAnsi"/>
        </w:rPr>
        <w:t>las enseñanzas oficiales de doctorado</w:t>
      </w:r>
    </w:p>
    <w:p w14:paraId="2C981AD2" w14:textId="77777777" w:rsidR="00DE29D6" w:rsidRPr="00711ABB" w:rsidRDefault="00DE29D6">
      <w:pPr>
        <w:pStyle w:val="Textoindependiente"/>
        <w:spacing w:before="10"/>
        <w:rPr>
          <w:rFonts w:cstheme="minorHAnsi"/>
          <w:sz w:val="19"/>
        </w:rPr>
      </w:pPr>
    </w:p>
    <w:tbl>
      <w:tblPr>
        <w:tblStyle w:val="TableNormal"/>
        <w:tblW w:w="9642"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3965"/>
        <w:gridCol w:w="566"/>
        <w:gridCol w:w="1419"/>
        <w:gridCol w:w="1985"/>
        <w:gridCol w:w="1707"/>
      </w:tblGrid>
      <w:tr w:rsidR="00711ABB" w:rsidRPr="00711ABB" w14:paraId="3FBA3B64"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6249B2F8" w14:textId="77777777" w:rsidR="00DE29D6" w:rsidRPr="00711ABB" w:rsidRDefault="0089374B">
            <w:pPr>
              <w:pStyle w:val="TablaTitulo"/>
            </w:pPr>
            <w:r w:rsidRPr="00711ABB">
              <w:t>UNIVERSIDAD</w:t>
            </w:r>
            <w:r w:rsidRPr="00711ABB">
              <w:rPr>
                <w:spacing w:val="8"/>
              </w:rPr>
              <w:t xml:space="preserve"> </w:t>
            </w:r>
            <w:r w:rsidRPr="00711ABB">
              <w:t>SOLICITANTE</w:t>
            </w:r>
          </w:p>
        </w:tc>
        <w:tc>
          <w:tcPr>
            <w:tcW w:w="3404"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4FA0A71E" w14:textId="77777777" w:rsidR="00DE29D6" w:rsidRPr="00711ABB" w:rsidRDefault="0089374B">
            <w:pPr>
              <w:pStyle w:val="TablaTitulo"/>
            </w:pPr>
            <w:r w:rsidRPr="00711ABB">
              <w:t>CENTRO</w:t>
            </w:r>
          </w:p>
        </w:tc>
        <w:tc>
          <w:tcPr>
            <w:tcW w:w="1707"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6138163E" w14:textId="77777777" w:rsidR="00DE29D6" w:rsidRPr="00711ABB" w:rsidRDefault="0089374B">
            <w:pPr>
              <w:pStyle w:val="TablaTitulo"/>
            </w:pPr>
            <w:r w:rsidRPr="00711ABB">
              <w:t>CÓDIGO</w:t>
            </w:r>
            <w:r w:rsidRPr="00711ABB">
              <w:rPr>
                <w:spacing w:val="-8"/>
              </w:rPr>
              <w:t xml:space="preserve"> </w:t>
            </w:r>
            <w:r w:rsidRPr="00711ABB">
              <w:t>CENTRO</w:t>
            </w:r>
          </w:p>
        </w:tc>
      </w:tr>
      <w:tr w:rsidR="00711ABB" w:rsidRPr="00711ABB" w14:paraId="6316C4DE" w14:textId="77777777">
        <w:trPr>
          <w:trHeight w:val="624"/>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66853043" w14:textId="77777777" w:rsidR="00DE29D6" w:rsidRPr="00711ABB" w:rsidRDefault="0089374B">
            <w:pPr>
              <w:pStyle w:val="Textoencaja"/>
            </w:pPr>
            <w:r w:rsidRPr="00711ABB">
              <w:t>Universidad de Vigo</w:t>
            </w:r>
          </w:p>
        </w:tc>
        <w:tc>
          <w:tcPr>
            <w:tcW w:w="3404" w:type="dxa"/>
            <w:gridSpan w:val="2"/>
            <w:tcBorders>
              <w:top w:val="single" w:sz="8" w:space="0" w:color="000000"/>
              <w:left w:val="single" w:sz="8" w:space="0" w:color="000000"/>
              <w:bottom w:val="single" w:sz="8" w:space="0" w:color="000000"/>
              <w:right w:val="single" w:sz="8" w:space="0" w:color="000000"/>
            </w:tcBorders>
            <w:vAlign w:val="center"/>
          </w:tcPr>
          <w:p w14:paraId="1E995861" w14:textId="77777777" w:rsidR="00DE29D6" w:rsidRPr="00711ABB" w:rsidRDefault="0089374B">
            <w:pPr>
              <w:pStyle w:val="Textoencaja"/>
            </w:pPr>
            <w:r w:rsidRPr="00711ABB">
              <w:t>Escuela Internacional de Doctorado de la Universidad de Vigo (EIDO)</w:t>
            </w:r>
          </w:p>
        </w:tc>
        <w:tc>
          <w:tcPr>
            <w:tcW w:w="1707" w:type="dxa"/>
            <w:tcBorders>
              <w:top w:val="single" w:sz="8" w:space="0" w:color="000000"/>
              <w:left w:val="single" w:sz="8" w:space="0" w:color="000000"/>
              <w:bottom w:val="single" w:sz="8" w:space="0" w:color="000000"/>
              <w:right w:val="single" w:sz="8" w:space="0" w:color="000000"/>
            </w:tcBorders>
            <w:vAlign w:val="center"/>
          </w:tcPr>
          <w:p w14:paraId="7BE03323" w14:textId="77777777" w:rsidR="00DE29D6" w:rsidRPr="00711ABB" w:rsidRDefault="0089374B">
            <w:pPr>
              <w:pStyle w:val="Textoencaja"/>
            </w:pPr>
            <w:r w:rsidRPr="00711ABB">
              <w:t>36020684</w:t>
            </w:r>
          </w:p>
        </w:tc>
      </w:tr>
      <w:tr w:rsidR="00711ABB" w:rsidRPr="00711ABB" w14:paraId="7509B83D"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7B8B5BED" w14:textId="77777777" w:rsidR="00DE29D6" w:rsidRPr="00711ABB" w:rsidRDefault="0089374B">
            <w:pPr>
              <w:pStyle w:val="TablaTitulo"/>
            </w:pPr>
            <w:r w:rsidRPr="00711ABB">
              <w:t>NIVEL</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2C5286CA" w14:textId="77777777" w:rsidR="00DE29D6" w:rsidRPr="00711ABB" w:rsidRDefault="0089374B">
            <w:pPr>
              <w:pStyle w:val="TablaTitulo"/>
            </w:pPr>
            <w:r w:rsidRPr="00711ABB">
              <w:t>DENOMINACIÓN</w:t>
            </w:r>
            <w:r w:rsidRPr="00711ABB">
              <w:rPr>
                <w:spacing w:val="10"/>
              </w:rPr>
              <w:t xml:space="preserve"> </w:t>
            </w:r>
            <w:r w:rsidRPr="00711ABB">
              <w:rPr>
                <w:spacing w:val="-4"/>
              </w:rPr>
              <w:t>CORTA</w:t>
            </w:r>
          </w:p>
        </w:tc>
      </w:tr>
      <w:tr w:rsidR="00711ABB" w:rsidRPr="00711ABB" w14:paraId="7E3BCCAD" w14:textId="77777777">
        <w:trPr>
          <w:trHeight w:val="624"/>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10EDF998" w14:textId="77777777" w:rsidR="00DE29D6" w:rsidRPr="00711ABB" w:rsidRDefault="0089374B">
            <w:pPr>
              <w:pStyle w:val="Textoencaja"/>
            </w:pPr>
            <w:r w:rsidRPr="00711ABB">
              <w:t>Doctor</w:t>
            </w:r>
          </w:p>
        </w:tc>
        <w:tc>
          <w:tcPr>
            <w:tcW w:w="5111" w:type="dxa"/>
            <w:gridSpan w:val="3"/>
            <w:tcBorders>
              <w:top w:val="single" w:sz="8" w:space="0" w:color="000000"/>
              <w:left w:val="single" w:sz="8" w:space="0" w:color="000000"/>
              <w:bottom w:val="single" w:sz="8" w:space="0" w:color="000000"/>
              <w:right w:val="single" w:sz="8" w:space="0" w:color="000000"/>
            </w:tcBorders>
            <w:vAlign w:val="center"/>
          </w:tcPr>
          <w:p w14:paraId="148CF265" w14:textId="77777777" w:rsidR="00DE29D6" w:rsidRPr="00711ABB" w:rsidRDefault="0089374B">
            <w:pPr>
              <w:pStyle w:val="Textoencaja"/>
              <w:rPr>
                <w:b/>
                <w:bCs/>
              </w:rPr>
            </w:pPr>
            <w:r w:rsidRPr="00711ABB">
              <w:t>DocTIC</w:t>
            </w:r>
          </w:p>
        </w:tc>
      </w:tr>
      <w:tr w:rsidR="00711ABB" w:rsidRPr="00711ABB" w14:paraId="09B5C62D" w14:textId="77777777">
        <w:trPr>
          <w:trHeight w:val="227"/>
          <w:jc w:val="center"/>
        </w:trPr>
        <w:tc>
          <w:tcPr>
            <w:tcW w:w="9641" w:type="dxa"/>
            <w:gridSpan w:val="5"/>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57280DB2" w14:textId="77777777" w:rsidR="00DE29D6" w:rsidRPr="00711ABB" w:rsidRDefault="0089374B">
            <w:pPr>
              <w:pStyle w:val="TablaTitulo"/>
            </w:pPr>
            <w:r w:rsidRPr="00711ABB">
              <w:t>DENOMINACIÓN</w:t>
            </w:r>
            <w:r w:rsidRPr="00711ABB">
              <w:rPr>
                <w:spacing w:val="10"/>
              </w:rPr>
              <w:t xml:space="preserve"> </w:t>
            </w:r>
            <w:r w:rsidRPr="00711ABB">
              <w:t>ESPECÍFICA</w:t>
            </w:r>
          </w:p>
        </w:tc>
      </w:tr>
      <w:tr w:rsidR="00711ABB" w:rsidRPr="00711ABB" w14:paraId="62086664" w14:textId="77777777">
        <w:trPr>
          <w:trHeight w:val="680"/>
          <w:jc w:val="center"/>
        </w:trPr>
        <w:tc>
          <w:tcPr>
            <w:tcW w:w="9641" w:type="dxa"/>
            <w:gridSpan w:val="5"/>
            <w:tcBorders>
              <w:top w:val="single" w:sz="8" w:space="0" w:color="000000"/>
              <w:left w:val="single" w:sz="8" w:space="0" w:color="000000"/>
              <w:bottom w:val="single" w:sz="8" w:space="0" w:color="000000"/>
              <w:right w:val="single" w:sz="8" w:space="0" w:color="000000"/>
            </w:tcBorders>
            <w:vAlign w:val="center"/>
          </w:tcPr>
          <w:p w14:paraId="1D806752" w14:textId="77777777" w:rsidR="00DE29D6" w:rsidRPr="00711ABB" w:rsidRDefault="0089374B">
            <w:pPr>
              <w:pStyle w:val="Textoencaja"/>
            </w:pPr>
            <w:r w:rsidRPr="00711ABB">
              <w:t>Programa de Doctorado en Tecnologías de la Información y las Comunicaciones por la Universidade de Vigo</w:t>
            </w:r>
          </w:p>
        </w:tc>
      </w:tr>
      <w:tr w:rsidR="00711ABB" w:rsidRPr="00711ABB" w14:paraId="5D4446FF" w14:textId="77777777">
        <w:trPr>
          <w:trHeight w:val="227"/>
          <w:jc w:val="center"/>
        </w:trPr>
        <w:tc>
          <w:tcPr>
            <w:tcW w:w="9641" w:type="dxa"/>
            <w:gridSpan w:val="5"/>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774CED9B" w14:textId="77777777" w:rsidR="00DE29D6" w:rsidRPr="00711ABB" w:rsidRDefault="0089374B">
            <w:pPr>
              <w:pStyle w:val="TablaTitulo"/>
            </w:pPr>
            <w:r w:rsidRPr="00711ABB">
              <w:t>NIVEL</w:t>
            </w:r>
            <w:r w:rsidRPr="00711ABB">
              <w:rPr>
                <w:spacing w:val="-6"/>
              </w:rPr>
              <w:t xml:space="preserve"> </w:t>
            </w:r>
            <w:r w:rsidRPr="00711ABB">
              <w:t>MECES</w:t>
            </w:r>
          </w:p>
        </w:tc>
      </w:tr>
      <w:tr w:rsidR="00711ABB" w:rsidRPr="00711ABB" w14:paraId="6FEFC1FC" w14:textId="77777777">
        <w:trPr>
          <w:trHeight w:val="340"/>
          <w:jc w:val="center"/>
        </w:trPr>
        <w:tc>
          <w:tcPr>
            <w:tcW w:w="9641" w:type="dxa"/>
            <w:gridSpan w:val="5"/>
            <w:tcBorders>
              <w:top w:val="single" w:sz="8" w:space="0" w:color="000000"/>
              <w:left w:val="single" w:sz="8" w:space="0" w:color="000000"/>
              <w:bottom w:val="single" w:sz="8" w:space="0" w:color="000000"/>
              <w:right w:val="single" w:sz="8" w:space="0" w:color="000000"/>
            </w:tcBorders>
            <w:vAlign w:val="center"/>
          </w:tcPr>
          <w:p w14:paraId="1F648FDD" w14:textId="77777777" w:rsidR="00DE29D6" w:rsidRPr="00711ABB" w:rsidRDefault="0089374B">
            <w:pPr>
              <w:pStyle w:val="Textoencaja"/>
            </w:pPr>
            <w:r w:rsidRPr="00711ABB">
              <w:t>4</w:t>
            </w:r>
          </w:p>
        </w:tc>
      </w:tr>
      <w:tr w:rsidR="00711ABB" w:rsidRPr="00711ABB" w14:paraId="3625B023"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5BF1E34C" w14:textId="77777777" w:rsidR="00DE29D6" w:rsidRPr="00711ABB" w:rsidRDefault="0089374B">
            <w:pPr>
              <w:pStyle w:val="TablaTitulo"/>
            </w:pPr>
            <w:r w:rsidRPr="00711ABB">
              <w:t>CONJUNTO</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2E48B3C7" w14:textId="77777777" w:rsidR="00DE29D6" w:rsidRPr="00711ABB" w:rsidRDefault="0089374B">
            <w:pPr>
              <w:pStyle w:val="TablaTitulo"/>
            </w:pPr>
            <w:r w:rsidRPr="00711ABB">
              <w:t>CONVENIO</w:t>
            </w:r>
          </w:p>
        </w:tc>
      </w:tr>
      <w:tr w:rsidR="00711ABB" w:rsidRPr="00711ABB" w14:paraId="11F5C328" w14:textId="77777777">
        <w:trPr>
          <w:trHeight w:val="340"/>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5EE2F632" w14:textId="77777777" w:rsidR="00DE29D6" w:rsidRPr="00711ABB" w:rsidRDefault="0089374B">
            <w:pPr>
              <w:pStyle w:val="Textoencaja"/>
            </w:pPr>
            <w:r w:rsidRPr="00711ABB">
              <w:t>No</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0BC0F1" w14:textId="77777777" w:rsidR="00DE29D6" w:rsidRPr="00711ABB" w:rsidRDefault="00DE29D6">
            <w:pPr>
              <w:pStyle w:val="Textoencaja"/>
            </w:pPr>
          </w:p>
        </w:tc>
      </w:tr>
      <w:tr w:rsidR="00711ABB" w:rsidRPr="00711ABB" w14:paraId="35DC5846"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4C94B3" w14:textId="77777777" w:rsidR="00DE29D6" w:rsidRPr="00711ABB" w:rsidRDefault="0089374B">
            <w:pPr>
              <w:pStyle w:val="TablaTitulo"/>
            </w:pPr>
            <w:r w:rsidRPr="00711ABB">
              <w:t>UNIVERSIDADES PARTICIPANTES</w:t>
            </w:r>
          </w:p>
        </w:tc>
        <w:tc>
          <w:tcPr>
            <w:tcW w:w="3404"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40F14F39" w14:textId="77777777" w:rsidR="00DE29D6" w:rsidRPr="00711ABB" w:rsidRDefault="0089374B">
            <w:pPr>
              <w:pStyle w:val="TablaTitulo"/>
            </w:pPr>
            <w:r w:rsidRPr="00711ABB">
              <w:t>CENTRO</w:t>
            </w:r>
          </w:p>
        </w:tc>
        <w:tc>
          <w:tcPr>
            <w:tcW w:w="1707"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04792064" w14:textId="77777777" w:rsidR="00DE29D6" w:rsidRPr="00711ABB" w:rsidRDefault="0089374B">
            <w:pPr>
              <w:pStyle w:val="TablaTitulo"/>
            </w:pPr>
            <w:r w:rsidRPr="00711ABB">
              <w:t>CÓDIGO</w:t>
            </w:r>
            <w:r w:rsidRPr="00711ABB">
              <w:rPr>
                <w:spacing w:val="-8"/>
              </w:rPr>
              <w:t xml:space="preserve"> </w:t>
            </w:r>
            <w:r w:rsidRPr="00711ABB">
              <w:t>CENTRO</w:t>
            </w:r>
          </w:p>
        </w:tc>
      </w:tr>
      <w:tr w:rsidR="00711ABB" w:rsidRPr="00711ABB" w14:paraId="5B0C6893" w14:textId="77777777">
        <w:trPr>
          <w:trHeight w:val="624"/>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613334E4" w14:textId="77777777" w:rsidR="00DE29D6" w:rsidRPr="00711ABB" w:rsidRDefault="00DE29D6">
            <w:pPr>
              <w:pStyle w:val="Textoencaja"/>
            </w:pPr>
          </w:p>
        </w:tc>
        <w:tc>
          <w:tcPr>
            <w:tcW w:w="3404" w:type="dxa"/>
            <w:gridSpan w:val="2"/>
            <w:tcBorders>
              <w:top w:val="single" w:sz="8" w:space="0" w:color="000000"/>
              <w:left w:val="single" w:sz="8" w:space="0" w:color="000000"/>
              <w:bottom w:val="single" w:sz="8" w:space="0" w:color="000000"/>
              <w:right w:val="single" w:sz="8" w:space="0" w:color="000000"/>
            </w:tcBorders>
            <w:vAlign w:val="center"/>
          </w:tcPr>
          <w:p w14:paraId="04810944" w14:textId="77777777" w:rsidR="00DE29D6" w:rsidRPr="00711ABB" w:rsidRDefault="00DE29D6">
            <w:pPr>
              <w:pStyle w:val="Textoencaja"/>
            </w:pPr>
          </w:p>
        </w:tc>
        <w:tc>
          <w:tcPr>
            <w:tcW w:w="1707" w:type="dxa"/>
            <w:tcBorders>
              <w:top w:val="single" w:sz="8" w:space="0" w:color="000000"/>
              <w:left w:val="single" w:sz="8" w:space="0" w:color="000000"/>
              <w:bottom w:val="single" w:sz="8" w:space="0" w:color="000000"/>
              <w:right w:val="single" w:sz="8" w:space="0" w:color="000000"/>
            </w:tcBorders>
            <w:vAlign w:val="center"/>
          </w:tcPr>
          <w:p w14:paraId="654D2189" w14:textId="77777777" w:rsidR="00DE29D6" w:rsidRPr="00711ABB" w:rsidRDefault="00DE29D6">
            <w:pPr>
              <w:pStyle w:val="Textoencaja"/>
            </w:pPr>
          </w:p>
        </w:tc>
      </w:tr>
      <w:tr w:rsidR="00711ABB" w:rsidRPr="00711ABB" w14:paraId="615D04D1" w14:textId="77777777">
        <w:trPr>
          <w:trHeight w:val="227"/>
          <w:jc w:val="center"/>
        </w:trPr>
        <w:tc>
          <w:tcPr>
            <w:tcW w:w="9641" w:type="dxa"/>
            <w:gridSpan w:val="5"/>
            <w:tcBorders>
              <w:top w:val="single" w:sz="8" w:space="0" w:color="000000"/>
              <w:left w:val="single" w:sz="8" w:space="0" w:color="000000"/>
              <w:bottom w:val="single" w:sz="8" w:space="0" w:color="000000"/>
              <w:right w:val="single" w:sz="8" w:space="0" w:color="000000"/>
            </w:tcBorders>
            <w:shd w:val="clear" w:color="auto" w:fill="808080"/>
            <w:vAlign w:val="center"/>
          </w:tcPr>
          <w:p w14:paraId="0614A726" w14:textId="77777777" w:rsidR="00DE29D6" w:rsidRPr="00711ABB" w:rsidRDefault="0089374B">
            <w:pPr>
              <w:pStyle w:val="TablaTitulo"/>
            </w:pPr>
            <w:r w:rsidRPr="00711ABB">
              <w:t>SOLICITANTE</w:t>
            </w:r>
          </w:p>
        </w:tc>
      </w:tr>
      <w:tr w:rsidR="00711ABB" w:rsidRPr="00711ABB" w14:paraId="4472DDFC"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488E9F9D" w14:textId="77777777" w:rsidR="00DE29D6" w:rsidRPr="00711ABB" w:rsidRDefault="0089374B">
            <w:pPr>
              <w:pStyle w:val="TablaTitulo"/>
            </w:pPr>
            <w:r w:rsidRPr="00711ABB">
              <w:t>NOMBRE</w:t>
            </w:r>
            <w:r w:rsidRPr="00711ABB">
              <w:rPr>
                <w:spacing w:val="-3"/>
              </w:rPr>
              <w:t xml:space="preserve"> </w:t>
            </w:r>
            <w:r w:rsidRPr="00711ABB">
              <w:t>Y</w:t>
            </w:r>
            <w:r w:rsidRPr="00711ABB">
              <w:rPr>
                <w:spacing w:val="-4"/>
              </w:rPr>
              <w:t xml:space="preserve"> </w:t>
            </w:r>
            <w:r w:rsidRPr="00711ABB">
              <w:t>APELLIDOS</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228E3423" w14:textId="77777777" w:rsidR="00DE29D6" w:rsidRPr="00711ABB" w:rsidRDefault="0089374B">
            <w:pPr>
              <w:pStyle w:val="TablaTitulo"/>
            </w:pPr>
            <w:r w:rsidRPr="00711ABB">
              <w:rPr>
                <w:spacing w:val="-4"/>
              </w:rPr>
              <w:t>CARGO</w:t>
            </w:r>
          </w:p>
        </w:tc>
      </w:tr>
      <w:tr w:rsidR="00711ABB" w:rsidRPr="00711ABB" w14:paraId="112547A6" w14:textId="77777777">
        <w:trPr>
          <w:trHeight w:val="340"/>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05BADA07" w14:textId="77777777" w:rsidR="00DE29D6" w:rsidRPr="00711ABB" w:rsidRDefault="0089374B">
            <w:pPr>
              <w:pStyle w:val="Textoencaja"/>
            </w:pPr>
            <w:r w:rsidRPr="00711ABB">
              <w:t>Alfonso Lago Ferreiro</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4AEAF9" w14:textId="77777777" w:rsidR="00DE29D6" w:rsidRPr="00711ABB" w:rsidRDefault="0089374B">
            <w:pPr>
              <w:pStyle w:val="Textoencaja"/>
            </w:pPr>
            <w:r w:rsidRPr="00711ABB">
              <w:t>Vicerrector de Titulaciones e Innovación Docente</w:t>
            </w:r>
          </w:p>
        </w:tc>
      </w:tr>
      <w:tr w:rsidR="00711ABB" w:rsidRPr="00711ABB" w14:paraId="7CF4D317"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EBEBE"/>
            <w:vAlign w:val="center"/>
          </w:tcPr>
          <w:p w14:paraId="5E3A6213" w14:textId="77777777" w:rsidR="00DE29D6" w:rsidRPr="00711ABB" w:rsidRDefault="0089374B">
            <w:pPr>
              <w:pStyle w:val="TablaTitulo"/>
            </w:pPr>
            <w:r w:rsidRPr="00711ABB">
              <w:t>Tipo</w:t>
            </w:r>
            <w:r w:rsidRPr="00711ABB">
              <w:rPr>
                <w:spacing w:val="-4"/>
              </w:rPr>
              <w:t xml:space="preserve"> </w:t>
            </w:r>
            <w:r w:rsidRPr="00711ABB">
              <w:t>Documento</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BEBEBE"/>
            <w:vAlign w:val="center"/>
          </w:tcPr>
          <w:p w14:paraId="00D16AA4" w14:textId="77777777" w:rsidR="00DE29D6" w:rsidRPr="00711ABB" w:rsidRDefault="0089374B">
            <w:pPr>
              <w:pStyle w:val="TablaTitulo"/>
            </w:pPr>
            <w:r w:rsidRPr="00711ABB">
              <w:t>Número</w:t>
            </w:r>
            <w:r w:rsidRPr="00711ABB">
              <w:rPr>
                <w:spacing w:val="-3"/>
              </w:rPr>
              <w:t xml:space="preserve"> </w:t>
            </w:r>
            <w:r w:rsidRPr="00711ABB">
              <w:t>Documento</w:t>
            </w:r>
          </w:p>
        </w:tc>
      </w:tr>
      <w:tr w:rsidR="00711ABB" w:rsidRPr="00711ABB" w14:paraId="1E3EC021" w14:textId="77777777">
        <w:trPr>
          <w:trHeight w:val="340"/>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57531E6E" w14:textId="77777777" w:rsidR="00DE29D6" w:rsidRPr="00711ABB" w:rsidRDefault="0089374B">
            <w:pPr>
              <w:pStyle w:val="Textoencaja"/>
              <w:rPr>
                <w:b/>
                <w:bCs/>
              </w:rPr>
            </w:pPr>
            <w:r w:rsidRPr="00711ABB">
              <w:rPr>
                <w:b/>
                <w:bCs/>
              </w:rPr>
              <w:t>NIF</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AC337C1" w14:textId="77777777" w:rsidR="00DE29D6" w:rsidRPr="00711ABB" w:rsidRDefault="0089374B">
            <w:pPr>
              <w:pStyle w:val="Textoencaja"/>
            </w:pPr>
            <w:r w:rsidRPr="00711ABB">
              <w:t>76808276Y</w:t>
            </w:r>
          </w:p>
        </w:tc>
      </w:tr>
      <w:tr w:rsidR="00711ABB" w:rsidRPr="00711ABB" w14:paraId="6693A3A7" w14:textId="77777777">
        <w:trPr>
          <w:trHeight w:val="227"/>
          <w:jc w:val="center"/>
        </w:trPr>
        <w:tc>
          <w:tcPr>
            <w:tcW w:w="9641" w:type="dxa"/>
            <w:gridSpan w:val="5"/>
            <w:tcBorders>
              <w:top w:val="single" w:sz="8" w:space="0" w:color="000000"/>
              <w:left w:val="single" w:sz="8" w:space="0" w:color="000000"/>
              <w:bottom w:val="single" w:sz="8" w:space="0" w:color="000000"/>
              <w:right w:val="single" w:sz="8" w:space="0" w:color="000000"/>
            </w:tcBorders>
            <w:shd w:val="clear" w:color="auto" w:fill="808080"/>
            <w:vAlign w:val="center"/>
          </w:tcPr>
          <w:p w14:paraId="685D83BC" w14:textId="77777777" w:rsidR="00DE29D6" w:rsidRPr="00711ABB" w:rsidRDefault="0089374B">
            <w:pPr>
              <w:pStyle w:val="TablaTitulo"/>
            </w:pPr>
            <w:r w:rsidRPr="00711ABB">
              <w:t>REPRESENTANTE</w:t>
            </w:r>
            <w:r w:rsidRPr="00711ABB">
              <w:rPr>
                <w:spacing w:val="11"/>
              </w:rPr>
              <w:t xml:space="preserve"> </w:t>
            </w:r>
            <w:r w:rsidRPr="00711ABB">
              <w:rPr>
                <w:spacing w:val="-4"/>
              </w:rPr>
              <w:t>LEGAL</w:t>
            </w:r>
          </w:p>
        </w:tc>
      </w:tr>
      <w:tr w:rsidR="00711ABB" w:rsidRPr="00711ABB" w14:paraId="709AE6EC"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EBEBE"/>
            <w:vAlign w:val="center"/>
          </w:tcPr>
          <w:p w14:paraId="48FA2E23" w14:textId="77777777" w:rsidR="00DE29D6" w:rsidRPr="00711ABB" w:rsidRDefault="0089374B">
            <w:pPr>
              <w:pStyle w:val="TablaTitulo"/>
            </w:pPr>
            <w:r w:rsidRPr="00711ABB">
              <w:t>NOMBRE</w:t>
            </w:r>
            <w:r w:rsidRPr="00711ABB">
              <w:rPr>
                <w:spacing w:val="-3"/>
              </w:rPr>
              <w:t xml:space="preserve"> </w:t>
            </w:r>
            <w:r w:rsidRPr="00711ABB">
              <w:t>Y</w:t>
            </w:r>
            <w:r w:rsidRPr="00711ABB">
              <w:rPr>
                <w:spacing w:val="-4"/>
              </w:rPr>
              <w:t xml:space="preserve"> </w:t>
            </w:r>
            <w:r w:rsidRPr="00711ABB">
              <w:t>APELLIDOS</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BEBEBE"/>
            <w:vAlign w:val="center"/>
          </w:tcPr>
          <w:p w14:paraId="40C8C0D8" w14:textId="77777777" w:rsidR="00DE29D6" w:rsidRPr="00711ABB" w:rsidRDefault="0089374B">
            <w:pPr>
              <w:pStyle w:val="TablaTitulo"/>
            </w:pPr>
            <w:r w:rsidRPr="00711ABB">
              <w:rPr>
                <w:spacing w:val="-4"/>
              </w:rPr>
              <w:t>CARGO</w:t>
            </w:r>
          </w:p>
        </w:tc>
      </w:tr>
      <w:tr w:rsidR="00711ABB" w:rsidRPr="00711ABB" w14:paraId="7B2BDDD7" w14:textId="77777777">
        <w:trPr>
          <w:trHeight w:val="340"/>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0199DE61" w14:textId="77777777" w:rsidR="00DE29D6" w:rsidRPr="00711ABB" w:rsidRDefault="0089374B">
            <w:pPr>
              <w:pStyle w:val="Textoencaja"/>
              <w:jc w:val="left"/>
            </w:pPr>
            <w:r w:rsidRPr="00711ABB">
              <w:t>Manuel Joaquín Reigosa Roger</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6F4DF6C" w14:textId="77777777" w:rsidR="00DE29D6" w:rsidRPr="00711ABB" w:rsidRDefault="0089374B">
            <w:pPr>
              <w:pStyle w:val="Textoencaja"/>
              <w:jc w:val="left"/>
            </w:pPr>
            <w:r w:rsidRPr="00711ABB">
              <w:t>Rector</w:t>
            </w:r>
          </w:p>
        </w:tc>
      </w:tr>
      <w:tr w:rsidR="00711ABB" w:rsidRPr="00711ABB" w14:paraId="2B70D0E4"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EBEBE"/>
            <w:vAlign w:val="center"/>
          </w:tcPr>
          <w:p w14:paraId="5CEA81DE" w14:textId="77777777" w:rsidR="00DE29D6" w:rsidRPr="00711ABB" w:rsidRDefault="0089374B">
            <w:pPr>
              <w:pStyle w:val="TablaTitulo"/>
            </w:pPr>
            <w:r w:rsidRPr="00711ABB">
              <w:t>Tipo</w:t>
            </w:r>
            <w:r w:rsidRPr="00711ABB">
              <w:rPr>
                <w:spacing w:val="-4"/>
              </w:rPr>
              <w:t xml:space="preserve"> </w:t>
            </w:r>
            <w:r w:rsidRPr="00711ABB">
              <w:t>Documento</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BEBEBE"/>
            <w:vAlign w:val="center"/>
          </w:tcPr>
          <w:p w14:paraId="2B851484" w14:textId="77777777" w:rsidR="00DE29D6" w:rsidRPr="00711ABB" w:rsidRDefault="0089374B">
            <w:pPr>
              <w:pStyle w:val="TablaTitulo"/>
            </w:pPr>
            <w:r w:rsidRPr="00711ABB">
              <w:t>Número</w:t>
            </w:r>
            <w:r w:rsidRPr="00711ABB">
              <w:rPr>
                <w:spacing w:val="-3"/>
              </w:rPr>
              <w:t xml:space="preserve"> </w:t>
            </w:r>
            <w:r w:rsidRPr="00711ABB">
              <w:t>Documento</w:t>
            </w:r>
          </w:p>
        </w:tc>
      </w:tr>
      <w:tr w:rsidR="00711ABB" w:rsidRPr="00711ABB" w14:paraId="350DE7FF" w14:textId="77777777">
        <w:trPr>
          <w:trHeight w:val="340"/>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220A7281" w14:textId="77777777" w:rsidR="00DE29D6" w:rsidRPr="00711ABB" w:rsidRDefault="0089374B">
            <w:pPr>
              <w:pStyle w:val="Textoencaja"/>
              <w:rPr>
                <w:b/>
                <w:bCs/>
              </w:rPr>
            </w:pPr>
            <w:r w:rsidRPr="00711ABB">
              <w:rPr>
                <w:b/>
                <w:bCs/>
              </w:rPr>
              <w:t>NIF</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5D770C5" w14:textId="77777777" w:rsidR="00DE29D6" w:rsidRPr="00711ABB" w:rsidRDefault="0089374B">
            <w:pPr>
              <w:pStyle w:val="Textoencaja"/>
            </w:pPr>
            <w:r w:rsidRPr="00711ABB">
              <w:t>36023985M</w:t>
            </w:r>
          </w:p>
        </w:tc>
      </w:tr>
      <w:tr w:rsidR="00711ABB" w:rsidRPr="00711ABB" w14:paraId="2767FE0E" w14:textId="77777777">
        <w:trPr>
          <w:trHeight w:val="227"/>
          <w:jc w:val="center"/>
        </w:trPr>
        <w:tc>
          <w:tcPr>
            <w:tcW w:w="9641" w:type="dxa"/>
            <w:gridSpan w:val="5"/>
            <w:tcBorders>
              <w:top w:val="single" w:sz="8" w:space="0" w:color="000000"/>
              <w:left w:val="single" w:sz="8" w:space="0" w:color="000000"/>
              <w:bottom w:val="single" w:sz="8" w:space="0" w:color="000000"/>
              <w:right w:val="single" w:sz="8" w:space="0" w:color="000000"/>
            </w:tcBorders>
            <w:shd w:val="clear" w:color="auto" w:fill="808080"/>
            <w:vAlign w:val="center"/>
          </w:tcPr>
          <w:p w14:paraId="7189DE7A" w14:textId="77777777" w:rsidR="00DE29D6" w:rsidRPr="00711ABB" w:rsidRDefault="0089374B">
            <w:pPr>
              <w:pStyle w:val="TablaTitulo"/>
            </w:pPr>
            <w:r w:rsidRPr="00711ABB">
              <w:t>RESPONSABLE</w:t>
            </w:r>
            <w:r w:rsidRPr="00711ABB">
              <w:rPr>
                <w:spacing w:val="-8"/>
              </w:rPr>
              <w:t xml:space="preserve"> </w:t>
            </w:r>
            <w:r w:rsidRPr="00711ABB">
              <w:t>DEL</w:t>
            </w:r>
            <w:r w:rsidRPr="00711ABB">
              <w:rPr>
                <w:spacing w:val="-6"/>
              </w:rPr>
              <w:t xml:space="preserve"> </w:t>
            </w:r>
            <w:r w:rsidRPr="00711ABB">
              <w:t>PROGRAMA</w:t>
            </w:r>
            <w:r w:rsidRPr="00711ABB">
              <w:rPr>
                <w:spacing w:val="-9"/>
              </w:rPr>
              <w:t xml:space="preserve"> </w:t>
            </w:r>
            <w:r w:rsidRPr="00711ABB">
              <w:t>DE</w:t>
            </w:r>
            <w:r w:rsidRPr="00711ABB">
              <w:rPr>
                <w:spacing w:val="-7"/>
              </w:rPr>
              <w:t xml:space="preserve"> </w:t>
            </w:r>
            <w:r w:rsidRPr="00711ABB">
              <w:t>DOCTORADO</w:t>
            </w:r>
          </w:p>
        </w:tc>
      </w:tr>
      <w:tr w:rsidR="00711ABB" w:rsidRPr="00711ABB" w14:paraId="4668885C"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EBEBE"/>
            <w:vAlign w:val="center"/>
          </w:tcPr>
          <w:p w14:paraId="5B8A1662" w14:textId="77777777" w:rsidR="00DE29D6" w:rsidRPr="00711ABB" w:rsidRDefault="0089374B">
            <w:pPr>
              <w:pStyle w:val="TablaTitulo"/>
            </w:pPr>
            <w:r w:rsidRPr="00711ABB">
              <w:t>NOMBRE</w:t>
            </w:r>
            <w:r w:rsidRPr="00711ABB">
              <w:rPr>
                <w:spacing w:val="-3"/>
              </w:rPr>
              <w:t xml:space="preserve"> </w:t>
            </w:r>
            <w:r w:rsidRPr="00711ABB">
              <w:t>Y</w:t>
            </w:r>
            <w:r w:rsidRPr="00711ABB">
              <w:rPr>
                <w:spacing w:val="-4"/>
              </w:rPr>
              <w:t xml:space="preserve"> </w:t>
            </w:r>
            <w:r w:rsidRPr="00711ABB">
              <w:t>APELLIDOS</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BEBEBE"/>
            <w:vAlign w:val="center"/>
          </w:tcPr>
          <w:p w14:paraId="5B898963" w14:textId="77777777" w:rsidR="00DE29D6" w:rsidRPr="00711ABB" w:rsidRDefault="0089374B">
            <w:pPr>
              <w:pStyle w:val="TablaTitulo"/>
            </w:pPr>
            <w:r w:rsidRPr="00711ABB">
              <w:rPr>
                <w:spacing w:val="-4"/>
              </w:rPr>
              <w:t>CARGO</w:t>
            </w:r>
          </w:p>
        </w:tc>
      </w:tr>
      <w:tr w:rsidR="00711ABB" w:rsidRPr="00711ABB" w14:paraId="1C10388C" w14:textId="77777777">
        <w:trPr>
          <w:trHeight w:val="340"/>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334412C1" w14:textId="77777777" w:rsidR="00DE29D6" w:rsidRPr="00711ABB" w:rsidRDefault="0089374B">
            <w:pPr>
              <w:pStyle w:val="Textoencaja"/>
            </w:pPr>
            <w:r w:rsidRPr="00711ABB">
              <w:t>Cristina López Bravo</w:t>
            </w:r>
          </w:p>
        </w:tc>
        <w:tc>
          <w:tcPr>
            <w:tcW w:w="5111" w:type="dxa"/>
            <w:gridSpan w:val="3"/>
            <w:tcBorders>
              <w:top w:val="single" w:sz="8" w:space="0" w:color="000000"/>
              <w:left w:val="single" w:sz="8" w:space="0" w:color="000000"/>
              <w:bottom w:val="single" w:sz="8" w:space="0" w:color="000000"/>
              <w:right w:val="single" w:sz="8" w:space="0" w:color="000000"/>
            </w:tcBorders>
            <w:vAlign w:val="center"/>
          </w:tcPr>
          <w:p w14:paraId="55904E14" w14:textId="77777777" w:rsidR="00DE29D6" w:rsidRPr="00711ABB" w:rsidRDefault="0089374B">
            <w:pPr>
              <w:pStyle w:val="Textoencaja"/>
            </w:pPr>
            <w:r w:rsidRPr="00711ABB">
              <w:t>Coordinadora</w:t>
            </w:r>
            <w:r w:rsidRPr="00711ABB">
              <w:rPr>
                <w:spacing w:val="-7"/>
              </w:rPr>
              <w:t xml:space="preserve"> </w:t>
            </w:r>
            <w:r w:rsidRPr="00711ABB">
              <w:t>del</w:t>
            </w:r>
            <w:r w:rsidRPr="00711ABB">
              <w:rPr>
                <w:spacing w:val="-8"/>
              </w:rPr>
              <w:t xml:space="preserve"> </w:t>
            </w:r>
            <w:r w:rsidRPr="00711ABB">
              <w:t>Programa</w:t>
            </w:r>
            <w:r w:rsidRPr="00711ABB">
              <w:rPr>
                <w:spacing w:val="-5"/>
              </w:rPr>
              <w:t xml:space="preserve"> </w:t>
            </w:r>
            <w:r w:rsidRPr="00711ABB">
              <w:t>de</w:t>
            </w:r>
            <w:r w:rsidRPr="00711ABB">
              <w:rPr>
                <w:spacing w:val="-8"/>
              </w:rPr>
              <w:t xml:space="preserve"> </w:t>
            </w:r>
            <w:r w:rsidRPr="00711ABB">
              <w:rPr>
                <w:spacing w:val="-2"/>
              </w:rPr>
              <w:t>Doctorado</w:t>
            </w:r>
          </w:p>
        </w:tc>
      </w:tr>
      <w:tr w:rsidR="00711ABB" w:rsidRPr="00711ABB" w14:paraId="3E1BB8AD" w14:textId="77777777">
        <w:trPr>
          <w:trHeight w:val="227"/>
          <w:jc w:val="center"/>
        </w:trPr>
        <w:tc>
          <w:tcPr>
            <w:tcW w:w="4530" w:type="dxa"/>
            <w:gridSpan w:val="2"/>
            <w:tcBorders>
              <w:top w:val="single" w:sz="8" w:space="0" w:color="000000"/>
              <w:left w:val="single" w:sz="8" w:space="0" w:color="000000"/>
              <w:bottom w:val="single" w:sz="8" w:space="0" w:color="000000"/>
              <w:right w:val="single" w:sz="8" w:space="0" w:color="000000"/>
            </w:tcBorders>
            <w:shd w:val="clear" w:color="auto" w:fill="BEBEBE"/>
            <w:vAlign w:val="center"/>
          </w:tcPr>
          <w:p w14:paraId="35562030" w14:textId="77777777" w:rsidR="00DE29D6" w:rsidRPr="00711ABB" w:rsidRDefault="0089374B">
            <w:pPr>
              <w:pStyle w:val="TablaTitulo"/>
            </w:pPr>
            <w:r w:rsidRPr="00711ABB">
              <w:t>Tipo</w:t>
            </w:r>
            <w:r w:rsidRPr="00711ABB">
              <w:rPr>
                <w:spacing w:val="-4"/>
              </w:rPr>
              <w:t xml:space="preserve"> </w:t>
            </w:r>
            <w:r w:rsidRPr="00711ABB">
              <w:t>Documento</w:t>
            </w:r>
          </w:p>
        </w:tc>
        <w:tc>
          <w:tcPr>
            <w:tcW w:w="5111" w:type="dxa"/>
            <w:gridSpan w:val="3"/>
            <w:tcBorders>
              <w:top w:val="single" w:sz="8" w:space="0" w:color="000000"/>
              <w:left w:val="single" w:sz="8" w:space="0" w:color="000000"/>
              <w:bottom w:val="single" w:sz="8" w:space="0" w:color="000000"/>
              <w:right w:val="single" w:sz="8" w:space="0" w:color="000000"/>
            </w:tcBorders>
            <w:shd w:val="clear" w:color="auto" w:fill="BEBEBE"/>
            <w:vAlign w:val="center"/>
          </w:tcPr>
          <w:p w14:paraId="441D964C" w14:textId="77777777" w:rsidR="00DE29D6" w:rsidRPr="00711ABB" w:rsidRDefault="0089374B">
            <w:pPr>
              <w:pStyle w:val="TablaTitulo"/>
            </w:pPr>
            <w:r w:rsidRPr="00711ABB">
              <w:t>Número</w:t>
            </w:r>
            <w:r w:rsidRPr="00711ABB">
              <w:rPr>
                <w:spacing w:val="-3"/>
              </w:rPr>
              <w:t xml:space="preserve"> </w:t>
            </w:r>
            <w:r w:rsidRPr="00711ABB">
              <w:t>Documento</w:t>
            </w:r>
          </w:p>
        </w:tc>
      </w:tr>
      <w:tr w:rsidR="00711ABB" w:rsidRPr="00711ABB" w14:paraId="20EB2559" w14:textId="77777777">
        <w:trPr>
          <w:trHeight w:val="340"/>
          <w:jc w:val="center"/>
        </w:trPr>
        <w:tc>
          <w:tcPr>
            <w:tcW w:w="4530" w:type="dxa"/>
            <w:gridSpan w:val="2"/>
            <w:tcBorders>
              <w:top w:val="single" w:sz="8" w:space="0" w:color="000000"/>
              <w:left w:val="single" w:sz="8" w:space="0" w:color="000000"/>
              <w:bottom w:val="single" w:sz="8" w:space="0" w:color="000000"/>
              <w:right w:val="single" w:sz="8" w:space="0" w:color="000000"/>
            </w:tcBorders>
            <w:vAlign w:val="center"/>
          </w:tcPr>
          <w:p w14:paraId="4888A13C" w14:textId="77777777" w:rsidR="00DE29D6" w:rsidRPr="00711ABB" w:rsidRDefault="0089374B">
            <w:pPr>
              <w:pStyle w:val="Textoencaja"/>
              <w:rPr>
                <w:b/>
                <w:bCs/>
              </w:rPr>
            </w:pPr>
            <w:r w:rsidRPr="00711ABB">
              <w:rPr>
                <w:b/>
                <w:bCs/>
              </w:rPr>
              <w:t>NIF</w:t>
            </w:r>
          </w:p>
        </w:tc>
        <w:tc>
          <w:tcPr>
            <w:tcW w:w="5111" w:type="dxa"/>
            <w:gridSpan w:val="3"/>
            <w:tcBorders>
              <w:top w:val="single" w:sz="8" w:space="0" w:color="000000"/>
              <w:left w:val="single" w:sz="8" w:space="0" w:color="000000"/>
              <w:bottom w:val="single" w:sz="8" w:space="0" w:color="000000"/>
              <w:right w:val="single" w:sz="8" w:space="0" w:color="000000"/>
            </w:tcBorders>
            <w:vAlign w:val="center"/>
          </w:tcPr>
          <w:p w14:paraId="3C9E5336" w14:textId="77777777" w:rsidR="00DE29D6" w:rsidRPr="00711ABB" w:rsidRDefault="0089374B">
            <w:pPr>
              <w:pStyle w:val="Textoencaja"/>
            </w:pPr>
            <w:r w:rsidRPr="00711ABB">
              <w:t>10078778V</w:t>
            </w:r>
          </w:p>
        </w:tc>
      </w:tr>
      <w:tr w:rsidR="00711ABB" w:rsidRPr="00711ABB" w14:paraId="019500D7" w14:textId="77777777">
        <w:trPr>
          <w:trHeight w:val="340"/>
          <w:jc w:val="center"/>
        </w:trPr>
        <w:tc>
          <w:tcPr>
            <w:tcW w:w="9641" w:type="dxa"/>
            <w:gridSpan w:val="5"/>
            <w:tcBorders>
              <w:top w:val="single" w:sz="8" w:space="0" w:color="000000"/>
              <w:left w:val="single" w:sz="8" w:space="0" w:color="000000"/>
              <w:bottom w:val="single" w:sz="8" w:space="0" w:color="000000"/>
              <w:right w:val="single" w:sz="8" w:space="0" w:color="000000"/>
            </w:tcBorders>
            <w:vAlign w:val="center"/>
          </w:tcPr>
          <w:p w14:paraId="78047BEE" w14:textId="77777777" w:rsidR="00DE29D6" w:rsidRPr="00711ABB" w:rsidRDefault="0089374B">
            <w:pPr>
              <w:pStyle w:val="Textoencaja"/>
            </w:pPr>
            <w:r w:rsidRPr="00711ABB">
              <w:lastRenderedPageBreak/>
              <w:t>2.</w:t>
            </w:r>
            <w:r w:rsidRPr="00711ABB">
              <w:rPr>
                <w:spacing w:val="-6"/>
              </w:rPr>
              <w:t xml:space="preserve"> </w:t>
            </w:r>
            <w:r w:rsidRPr="00711ABB">
              <w:t>DIRECCIÓN</w:t>
            </w:r>
            <w:r w:rsidRPr="00711ABB">
              <w:rPr>
                <w:spacing w:val="-4"/>
              </w:rPr>
              <w:t xml:space="preserve"> </w:t>
            </w:r>
            <w:r w:rsidRPr="00711ABB">
              <w:t>A EFECTOS DE</w:t>
            </w:r>
            <w:r w:rsidRPr="00711ABB">
              <w:rPr>
                <w:spacing w:val="-3"/>
              </w:rPr>
              <w:t xml:space="preserve"> </w:t>
            </w:r>
            <w:r w:rsidRPr="00711ABB">
              <w:t>NOTIFICACIÓN</w:t>
            </w:r>
          </w:p>
          <w:p w14:paraId="5F1346EE" w14:textId="77777777" w:rsidR="00DE29D6" w:rsidRPr="00711ABB" w:rsidRDefault="0089374B">
            <w:pPr>
              <w:pStyle w:val="Textoencaja"/>
            </w:pPr>
            <w:r w:rsidRPr="00711ABB">
              <w:t>A</w:t>
            </w:r>
            <w:r w:rsidRPr="00711ABB">
              <w:rPr>
                <w:spacing w:val="-3"/>
              </w:rPr>
              <w:t xml:space="preserve"> </w:t>
            </w:r>
            <w:r w:rsidRPr="00711ABB">
              <w:t>los efectos de</w:t>
            </w:r>
            <w:r w:rsidRPr="00711ABB">
              <w:rPr>
                <w:spacing w:val="-4"/>
              </w:rPr>
              <w:t xml:space="preserve"> </w:t>
            </w:r>
            <w:r w:rsidRPr="00711ABB">
              <w:t>la</w:t>
            </w:r>
            <w:r w:rsidRPr="00711ABB">
              <w:rPr>
                <w:spacing w:val="-3"/>
              </w:rPr>
              <w:t xml:space="preserve"> </w:t>
            </w:r>
            <w:r w:rsidRPr="00711ABB">
              <w:t>práctica de</w:t>
            </w:r>
            <w:r w:rsidRPr="00711ABB">
              <w:rPr>
                <w:spacing w:val="-1"/>
              </w:rPr>
              <w:t xml:space="preserve"> </w:t>
            </w:r>
            <w:r w:rsidRPr="00711ABB">
              <w:t>la</w:t>
            </w:r>
            <w:r w:rsidRPr="00711ABB">
              <w:rPr>
                <w:spacing w:val="-3"/>
              </w:rPr>
              <w:t xml:space="preserve"> </w:t>
            </w:r>
            <w:r w:rsidRPr="00711ABB">
              <w:t>NOTIFICACIÓN de</w:t>
            </w:r>
            <w:r w:rsidRPr="00711ABB">
              <w:rPr>
                <w:spacing w:val="-4"/>
              </w:rPr>
              <w:t xml:space="preserve"> </w:t>
            </w:r>
            <w:r w:rsidRPr="00711ABB">
              <w:t>todos los</w:t>
            </w:r>
            <w:r w:rsidRPr="00711ABB">
              <w:rPr>
                <w:spacing w:val="-4"/>
              </w:rPr>
              <w:t xml:space="preserve"> </w:t>
            </w:r>
            <w:r w:rsidRPr="00711ABB">
              <w:t>procedimientos relativos a la</w:t>
            </w:r>
            <w:r w:rsidRPr="00711ABB">
              <w:rPr>
                <w:spacing w:val="-3"/>
              </w:rPr>
              <w:t xml:space="preserve"> </w:t>
            </w:r>
            <w:r w:rsidRPr="00711ABB">
              <w:t>presente</w:t>
            </w:r>
            <w:r w:rsidRPr="00711ABB">
              <w:rPr>
                <w:spacing w:val="-4"/>
              </w:rPr>
              <w:t xml:space="preserve"> </w:t>
            </w:r>
            <w:r w:rsidRPr="00711ABB">
              <w:t>solicitud, las comunicaciones se dirigirán a la dirección que figure en el presente apartado.</w:t>
            </w:r>
          </w:p>
        </w:tc>
      </w:tr>
      <w:tr w:rsidR="00711ABB" w:rsidRPr="00711ABB" w14:paraId="391ACF69" w14:textId="77777777">
        <w:trPr>
          <w:trHeight w:val="227"/>
          <w:jc w:val="center"/>
        </w:trPr>
        <w:tc>
          <w:tcPr>
            <w:tcW w:w="3964"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4C4DEC8E" w14:textId="77777777" w:rsidR="00DE29D6" w:rsidRPr="00711ABB" w:rsidRDefault="0089374B">
            <w:pPr>
              <w:pStyle w:val="TablaTitulo"/>
            </w:pPr>
            <w:r w:rsidRPr="00711ABB">
              <w:t>DOMICILIO</w:t>
            </w:r>
          </w:p>
        </w:tc>
        <w:tc>
          <w:tcPr>
            <w:tcW w:w="1985" w:type="dxa"/>
            <w:gridSpan w:val="2"/>
            <w:tcBorders>
              <w:top w:val="single" w:sz="8" w:space="0" w:color="000000"/>
              <w:left w:val="single" w:sz="8" w:space="0" w:color="000000"/>
              <w:bottom w:val="single" w:sz="8" w:space="0" w:color="000000"/>
              <w:right w:val="single" w:sz="8" w:space="0" w:color="000000"/>
            </w:tcBorders>
            <w:shd w:val="clear" w:color="auto" w:fill="BEBEBE"/>
            <w:vAlign w:val="center"/>
          </w:tcPr>
          <w:p w14:paraId="6478E31E" w14:textId="77777777" w:rsidR="00DE29D6" w:rsidRPr="00711ABB" w:rsidRDefault="0089374B">
            <w:pPr>
              <w:pStyle w:val="TablaTitulo"/>
            </w:pPr>
            <w:r w:rsidRPr="00711ABB">
              <w:t>CÓDIGO</w:t>
            </w:r>
            <w:r w:rsidRPr="00711ABB">
              <w:rPr>
                <w:spacing w:val="-8"/>
              </w:rPr>
              <w:t xml:space="preserve"> </w:t>
            </w:r>
            <w:r w:rsidRPr="00711ABB">
              <w:t>POSTAL</w:t>
            </w:r>
          </w:p>
        </w:tc>
        <w:tc>
          <w:tcPr>
            <w:tcW w:w="1985"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0CADF1E9" w14:textId="77777777" w:rsidR="00DE29D6" w:rsidRPr="00711ABB" w:rsidRDefault="0089374B">
            <w:pPr>
              <w:pStyle w:val="TablaTitulo"/>
            </w:pPr>
            <w:r w:rsidRPr="00711ABB">
              <w:t>MUNICIPIO</w:t>
            </w:r>
          </w:p>
        </w:tc>
        <w:tc>
          <w:tcPr>
            <w:tcW w:w="1707"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08261C5D" w14:textId="77777777" w:rsidR="00DE29D6" w:rsidRPr="00711ABB" w:rsidRDefault="0089374B">
            <w:pPr>
              <w:pStyle w:val="TablaTitulo"/>
            </w:pPr>
            <w:r w:rsidRPr="00711ABB">
              <w:t>TELÉFONO</w:t>
            </w:r>
          </w:p>
        </w:tc>
      </w:tr>
      <w:tr w:rsidR="00711ABB" w:rsidRPr="00711ABB" w14:paraId="5EB98FD8" w14:textId="77777777">
        <w:trPr>
          <w:trHeight w:val="340"/>
          <w:jc w:val="center"/>
        </w:trPr>
        <w:tc>
          <w:tcPr>
            <w:tcW w:w="3964" w:type="dxa"/>
            <w:tcBorders>
              <w:top w:val="single" w:sz="8" w:space="0" w:color="000000"/>
              <w:left w:val="single" w:sz="8" w:space="0" w:color="000000"/>
              <w:bottom w:val="single" w:sz="8" w:space="0" w:color="000000"/>
              <w:right w:val="single" w:sz="8" w:space="0" w:color="000000"/>
            </w:tcBorders>
            <w:vAlign w:val="center"/>
          </w:tcPr>
          <w:p w14:paraId="5493CEC1" w14:textId="77777777" w:rsidR="00DE29D6" w:rsidRPr="00711ABB" w:rsidRDefault="0089374B">
            <w:pPr>
              <w:pStyle w:val="Textoencaja"/>
            </w:pPr>
            <w:r w:rsidRPr="00711ABB">
              <w:t>Edificio Exeria - Campus Universitario de Vigo</w:t>
            </w:r>
          </w:p>
        </w:tc>
        <w:tc>
          <w:tcPr>
            <w:tcW w:w="1985" w:type="dxa"/>
            <w:gridSpan w:val="2"/>
            <w:tcBorders>
              <w:top w:val="single" w:sz="8" w:space="0" w:color="000000"/>
              <w:left w:val="single" w:sz="8" w:space="0" w:color="000000"/>
              <w:bottom w:val="single" w:sz="8" w:space="0" w:color="000000"/>
              <w:right w:val="single" w:sz="8" w:space="0" w:color="000000"/>
            </w:tcBorders>
            <w:vAlign w:val="center"/>
          </w:tcPr>
          <w:p w14:paraId="456F9343" w14:textId="77777777" w:rsidR="00DE29D6" w:rsidRPr="00711ABB" w:rsidRDefault="0089374B">
            <w:pPr>
              <w:pStyle w:val="Textoencaja"/>
            </w:pPr>
            <w:r w:rsidRPr="00711ABB">
              <w:t>36310</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714050" w14:textId="77777777" w:rsidR="00DE29D6" w:rsidRPr="00711ABB" w:rsidRDefault="0089374B">
            <w:pPr>
              <w:pStyle w:val="Textoencaja"/>
            </w:pPr>
            <w:r w:rsidRPr="00711ABB">
              <w:t>Vigo</w:t>
            </w:r>
          </w:p>
        </w:tc>
        <w:tc>
          <w:tcPr>
            <w:tcW w:w="17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BD2822" w14:textId="77777777" w:rsidR="00DE29D6" w:rsidRPr="00711ABB" w:rsidRDefault="0089374B">
            <w:pPr>
              <w:pStyle w:val="Textoencaja"/>
            </w:pPr>
            <w:r w:rsidRPr="00711ABB">
              <w:t>626768751</w:t>
            </w:r>
          </w:p>
        </w:tc>
      </w:tr>
      <w:tr w:rsidR="00711ABB" w:rsidRPr="00711ABB" w14:paraId="081DE958" w14:textId="77777777">
        <w:trPr>
          <w:trHeight w:val="227"/>
          <w:jc w:val="center"/>
        </w:trPr>
        <w:tc>
          <w:tcPr>
            <w:tcW w:w="3964"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0FD0361A" w14:textId="77777777" w:rsidR="00DE29D6" w:rsidRPr="00711ABB" w:rsidRDefault="0089374B">
            <w:pPr>
              <w:pStyle w:val="TablaTitulo"/>
            </w:pPr>
            <w:r w:rsidRPr="00711ABB">
              <w:t>E-MAIL</w:t>
            </w:r>
          </w:p>
        </w:tc>
        <w:tc>
          <w:tcPr>
            <w:tcW w:w="3970" w:type="dxa"/>
            <w:gridSpan w:val="3"/>
            <w:tcBorders>
              <w:top w:val="single" w:sz="8" w:space="0" w:color="000000"/>
              <w:left w:val="single" w:sz="8" w:space="0" w:color="000000"/>
              <w:bottom w:val="single" w:sz="8" w:space="0" w:color="000000"/>
              <w:right w:val="single" w:sz="8" w:space="0" w:color="000000"/>
            </w:tcBorders>
            <w:shd w:val="clear" w:color="auto" w:fill="BEBEBE"/>
            <w:vAlign w:val="center"/>
          </w:tcPr>
          <w:p w14:paraId="41B834C0" w14:textId="77777777" w:rsidR="00DE29D6" w:rsidRPr="00711ABB" w:rsidRDefault="0089374B">
            <w:pPr>
              <w:pStyle w:val="TablaTitulo"/>
            </w:pPr>
            <w:r w:rsidRPr="00711ABB">
              <w:t>PROVINCIA</w:t>
            </w:r>
          </w:p>
        </w:tc>
        <w:tc>
          <w:tcPr>
            <w:tcW w:w="1707"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52CC7128" w14:textId="77777777" w:rsidR="00DE29D6" w:rsidRPr="00711ABB" w:rsidRDefault="0089374B">
            <w:pPr>
              <w:pStyle w:val="TablaTitulo"/>
            </w:pPr>
            <w:r w:rsidRPr="00711ABB">
              <w:rPr>
                <w:spacing w:val="-5"/>
              </w:rPr>
              <w:t>FAX</w:t>
            </w:r>
          </w:p>
        </w:tc>
      </w:tr>
      <w:tr w:rsidR="00711ABB" w:rsidRPr="00711ABB" w14:paraId="6AB8208D" w14:textId="77777777">
        <w:trPr>
          <w:trHeight w:val="340"/>
          <w:jc w:val="center"/>
        </w:trPr>
        <w:tc>
          <w:tcPr>
            <w:tcW w:w="3964" w:type="dxa"/>
            <w:tcBorders>
              <w:top w:val="single" w:sz="8" w:space="0" w:color="000000"/>
              <w:left w:val="single" w:sz="8" w:space="0" w:color="000000"/>
              <w:bottom w:val="single" w:sz="8" w:space="0" w:color="000000"/>
              <w:right w:val="single" w:sz="8" w:space="0" w:color="000000"/>
            </w:tcBorders>
            <w:vAlign w:val="center"/>
          </w:tcPr>
          <w:p w14:paraId="7E8D9853" w14:textId="77777777" w:rsidR="00DE29D6" w:rsidRPr="00711ABB" w:rsidRDefault="0089374B">
            <w:pPr>
              <w:pStyle w:val="Textoencaja"/>
            </w:pPr>
            <w:r w:rsidRPr="00711ABB">
              <w:t>verifica@uvigo.es</w:t>
            </w:r>
          </w:p>
        </w:tc>
        <w:tc>
          <w:tcPr>
            <w:tcW w:w="3970" w:type="dxa"/>
            <w:gridSpan w:val="3"/>
            <w:tcBorders>
              <w:top w:val="single" w:sz="8" w:space="0" w:color="000000"/>
              <w:left w:val="single" w:sz="8" w:space="0" w:color="000000"/>
              <w:bottom w:val="single" w:sz="8" w:space="0" w:color="000000"/>
              <w:right w:val="single" w:sz="8" w:space="0" w:color="000000"/>
            </w:tcBorders>
            <w:vAlign w:val="center"/>
          </w:tcPr>
          <w:p w14:paraId="1919B3AC" w14:textId="77777777" w:rsidR="00DE29D6" w:rsidRPr="00711ABB" w:rsidRDefault="0089374B">
            <w:pPr>
              <w:pStyle w:val="Textoencaja"/>
            </w:pPr>
            <w:r w:rsidRPr="00711ABB">
              <w:t>Pontevedra</w:t>
            </w:r>
          </w:p>
        </w:tc>
        <w:tc>
          <w:tcPr>
            <w:tcW w:w="1707" w:type="dxa"/>
            <w:tcBorders>
              <w:top w:val="single" w:sz="8" w:space="0" w:color="000000"/>
              <w:left w:val="single" w:sz="8" w:space="0" w:color="000000"/>
              <w:bottom w:val="single" w:sz="8" w:space="0" w:color="000000"/>
              <w:right w:val="single" w:sz="8" w:space="0" w:color="000000"/>
            </w:tcBorders>
            <w:vAlign w:val="center"/>
          </w:tcPr>
          <w:p w14:paraId="0A0E895B" w14:textId="77777777" w:rsidR="00DE29D6" w:rsidRPr="00711ABB" w:rsidRDefault="0089374B">
            <w:pPr>
              <w:pStyle w:val="Textoencaja"/>
            </w:pPr>
            <w:r w:rsidRPr="00711ABB">
              <w:t>986813590</w:t>
            </w:r>
          </w:p>
        </w:tc>
      </w:tr>
      <w:tr w:rsidR="00711ABB" w:rsidRPr="00711ABB" w14:paraId="3C2CCADD" w14:textId="77777777">
        <w:trPr>
          <w:trHeight w:val="284"/>
          <w:jc w:val="center"/>
        </w:trPr>
        <w:tc>
          <w:tcPr>
            <w:tcW w:w="9641" w:type="dxa"/>
            <w:gridSpan w:val="5"/>
            <w:tcBorders>
              <w:top w:val="single" w:sz="8" w:space="0" w:color="000000"/>
              <w:left w:val="single" w:sz="8" w:space="0" w:color="000000"/>
              <w:bottom w:val="single" w:sz="8" w:space="0" w:color="000000"/>
              <w:right w:val="single" w:sz="8" w:space="0" w:color="000000"/>
            </w:tcBorders>
            <w:vAlign w:val="center"/>
          </w:tcPr>
          <w:p w14:paraId="34C5BFC7" w14:textId="77777777" w:rsidR="00DE29D6" w:rsidRPr="00711ABB" w:rsidRDefault="0089374B">
            <w:pPr>
              <w:pStyle w:val="Textoencaja"/>
            </w:pPr>
            <w:r w:rsidRPr="00711ABB">
              <w:t>3.</w:t>
            </w:r>
            <w:r w:rsidRPr="00711ABB">
              <w:rPr>
                <w:spacing w:val="-2"/>
              </w:rPr>
              <w:t xml:space="preserve"> </w:t>
            </w:r>
            <w:r w:rsidRPr="00711ABB">
              <w:t>PROTECCIÓN</w:t>
            </w:r>
            <w:r w:rsidRPr="00711ABB">
              <w:rPr>
                <w:spacing w:val="-2"/>
              </w:rPr>
              <w:t xml:space="preserve"> </w:t>
            </w:r>
            <w:r w:rsidRPr="00711ABB">
              <w:t>DE DATOS</w:t>
            </w:r>
            <w:r w:rsidRPr="00711ABB">
              <w:rPr>
                <w:spacing w:val="-2"/>
              </w:rPr>
              <w:t xml:space="preserve"> PERSONALES</w:t>
            </w:r>
          </w:p>
          <w:p w14:paraId="215B071E" w14:textId="77777777" w:rsidR="00DE29D6" w:rsidRPr="00711ABB" w:rsidRDefault="0089374B">
            <w:pPr>
              <w:pStyle w:val="Textoencaja"/>
            </w:pPr>
            <w:r w:rsidRPr="00711ABB">
              <w:t>De acuerdo con lo previsto en la Ley Orgánica 3/2018, de 5 de diciembre, de Protección de Datos de Carácter Personal y garantía de los derechos digitales,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711ABB">
              <w:rPr>
                <w:spacing w:val="40"/>
              </w:rPr>
              <w:t xml:space="preserve"> </w:t>
            </w:r>
            <w:r w:rsidRPr="00711ABB">
              <w:t>acceso, rectificación y cancelación a los que se refiere el Título III de la citada Ley, sin perjuicio de lo dispuesto en otra normativa</w:t>
            </w:r>
            <w:r w:rsidRPr="00711ABB">
              <w:rPr>
                <w:spacing w:val="-4"/>
              </w:rPr>
              <w:t xml:space="preserve"> </w:t>
            </w:r>
            <w:r w:rsidRPr="00711ABB">
              <w:t>que</w:t>
            </w:r>
            <w:r w:rsidRPr="00711ABB">
              <w:rPr>
                <w:spacing w:val="-1"/>
              </w:rPr>
              <w:t xml:space="preserve"> </w:t>
            </w:r>
            <w:r w:rsidRPr="00711ABB">
              <w:t>ampare</w:t>
            </w:r>
            <w:r w:rsidRPr="00711ABB">
              <w:rPr>
                <w:spacing w:val="-2"/>
              </w:rPr>
              <w:t xml:space="preserve"> </w:t>
            </w:r>
            <w:r w:rsidRPr="00711ABB">
              <w:t>los</w:t>
            </w:r>
            <w:r w:rsidRPr="00711ABB">
              <w:rPr>
                <w:spacing w:val="-2"/>
              </w:rPr>
              <w:t xml:space="preserve"> </w:t>
            </w:r>
            <w:r w:rsidRPr="00711ABB">
              <w:t>derechos</w:t>
            </w:r>
            <w:r w:rsidRPr="00711ABB">
              <w:rPr>
                <w:spacing w:val="-2"/>
              </w:rPr>
              <w:t xml:space="preserve"> </w:t>
            </w:r>
            <w:r w:rsidRPr="00711ABB">
              <w:t>como</w:t>
            </w:r>
            <w:r w:rsidRPr="00711ABB">
              <w:rPr>
                <w:spacing w:val="-1"/>
              </w:rPr>
              <w:t xml:space="preserve"> </w:t>
            </w:r>
            <w:r w:rsidRPr="00711ABB">
              <w:t>cedentes</w:t>
            </w:r>
            <w:r w:rsidRPr="00711ABB">
              <w:rPr>
                <w:spacing w:val="-1"/>
              </w:rPr>
              <w:t xml:space="preserve"> </w:t>
            </w:r>
            <w:r w:rsidRPr="00711ABB">
              <w:t>de</w:t>
            </w:r>
            <w:r w:rsidRPr="00711ABB">
              <w:rPr>
                <w:spacing w:val="-2"/>
              </w:rPr>
              <w:t xml:space="preserve"> </w:t>
            </w:r>
            <w:r w:rsidRPr="00711ABB">
              <w:t>los</w:t>
            </w:r>
            <w:r w:rsidRPr="00711ABB">
              <w:rPr>
                <w:spacing w:val="-2"/>
              </w:rPr>
              <w:t xml:space="preserve"> </w:t>
            </w:r>
            <w:r w:rsidRPr="00711ABB">
              <w:t>datos</w:t>
            </w:r>
            <w:r w:rsidRPr="00711ABB">
              <w:rPr>
                <w:spacing w:val="-1"/>
              </w:rPr>
              <w:t xml:space="preserve"> </w:t>
            </w:r>
            <w:r w:rsidRPr="00711ABB">
              <w:t>de</w:t>
            </w:r>
            <w:r w:rsidRPr="00711ABB">
              <w:rPr>
                <w:spacing w:val="-2"/>
              </w:rPr>
              <w:t xml:space="preserve"> </w:t>
            </w:r>
            <w:r w:rsidRPr="00711ABB">
              <w:t>carácter</w:t>
            </w:r>
            <w:r w:rsidRPr="00711ABB">
              <w:rPr>
                <w:spacing w:val="-1"/>
              </w:rPr>
              <w:t xml:space="preserve"> </w:t>
            </w:r>
            <w:r w:rsidRPr="00711ABB">
              <w:rPr>
                <w:spacing w:val="-2"/>
              </w:rPr>
              <w:t xml:space="preserve">personal. </w:t>
            </w:r>
          </w:p>
        </w:tc>
      </w:tr>
      <w:tr w:rsidR="00DE29D6" w:rsidRPr="00711ABB" w14:paraId="50E79191" w14:textId="77777777">
        <w:trPr>
          <w:trHeight w:val="284"/>
          <w:jc w:val="center"/>
        </w:trPr>
        <w:tc>
          <w:tcPr>
            <w:tcW w:w="9641" w:type="dxa"/>
            <w:gridSpan w:val="5"/>
            <w:tcBorders>
              <w:top w:val="single" w:sz="8" w:space="0" w:color="000000"/>
              <w:left w:val="single" w:sz="8" w:space="0" w:color="000000"/>
              <w:bottom w:val="single" w:sz="8" w:space="0" w:color="000000"/>
              <w:right w:val="single" w:sz="8" w:space="0" w:color="000000"/>
            </w:tcBorders>
            <w:vAlign w:val="center"/>
          </w:tcPr>
          <w:p w14:paraId="1D6F4645" w14:textId="77777777" w:rsidR="00DE29D6" w:rsidRPr="00711ABB" w:rsidRDefault="0089374B">
            <w:pPr>
              <w:pStyle w:val="Textoencaja"/>
            </w:pPr>
            <w:r w:rsidRPr="00711ABB">
              <w:t>El solicitante declara conocer los términos de la convocatoria y se compromete a cumplir los requisitos de la misma, consintiendo expresamente la notificación por medios telemáticos a los efectos de lo dispuesto en el artículo 43 de la ley 39/2015, de 1 de octubre, de Procedimiento Administrativo Común de las Administraciones Públicas.</w:t>
            </w:r>
          </w:p>
        </w:tc>
      </w:tr>
    </w:tbl>
    <w:p w14:paraId="5EC852F9" w14:textId="77777777" w:rsidR="00DE29D6" w:rsidRPr="00711ABB" w:rsidRDefault="00DE29D6">
      <w:pPr>
        <w:pStyle w:val="Textoindependiente"/>
        <w:jc w:val="both"/>
        <w:rPr>
          <w:rFonts w:cstheme="minorHAnsi"/>
        </w:rPr>
      </w:pPr>
    </w:p>
    <w:p w14:paraId="4623F87E" w14:textId="77777777" w:rsidR="00DE29D6" w:rsidRPr="00711ABB" w:rsidRDefault="00DE29D6">
      <w:pPr>
        <w:pStyle w:val="Textoindependiente"/>
        <w:jc w:val="both"/>
        <w:rPr>
          <w:rFonts w:cstheme="minorHAnsi"/>
        </w:rPr>
      </w:pPr>
    </w:p>
    <w:p w14:paraId="6D00D209" w14:textId="77777777" w:rsidR="00DE29D6" w:rsidRPr="00711ABB" w:rsidRDefault="0089374B">
      <w:pPr>
        <w:rPr>
          <w:rFonts w:cstheme="minorHAnsi"/>
          <w:sz w:val="20"/>
          <w:szCs w:val="20"/>
        </w:rPr>
      </w:pPr>
      <w:r w:rsidRPr="00711ABB">
        <w:br w:type="page"/>
      </w:r>
    </w:p>
    <w:p w14:paraId="5386A26C" w14:textId="77777777" w:rsidR="00DE29D6" w:rsidRPr="00711ABB" w:rsidRDefault="0089374B">
      <w:pPr>
        <w:pStyle w:val="Seccin1"/>
        <w:spacing w:before="0"/>
      </w:pPr>
      <w:bookmarkStart w:id="0" w:name="1._DESCRIPCIÓN_DEL_TÍTULO"/>
      <w:bookmarkEnd w:id="0"/>
      <w:r w:rsidRPr="00711ABB">
        <w:lastRenderedPageBreak/>
        <w:t>DESCRIPCIÓN DEL TÍTULO</w:t>
      </w:r>
    </w:p>
    <w:p w14:paraId="1DAB5148" w14:textId="77777777" w:rsidR="00DE29D6" w:rsidRPr="00711ABB" w:rsidRDefault="0089374B">
      <w:pPr>
        <w:pStyle w:val="Seccin11"/>
      </w:pPr>
      <w:bookmarkStart w:id="1" w:name="1.1._DATOS_BÁSICOS"/>
      <w:bookmarkEnd w:id="1"/>
      <w:r w:rsidRPr="00711ABB">
        <w:t>DATOS BÁSICOS</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1153"/>
        <w:gridCol w:w="3885"/>
        <w:gridCol w:w="1109"/>
        <w:gridCol w:w="2095"/>
        <w:gridCol w:w="1397"/>
      </w:tblGrid>
      <w:tr w:rsidR="00711ABB" w:rsidRPr="00711ABB" w14:paraId="01B1C748" w14:textId="77777777">
        <w:trPr>
          <w:trHeight w:val="567"/>
          <w:jc w:val="center"/>
        </w:trPr>
        <w:tc>
          <w:tcPr>
            <w:tcW w:w="115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5059FC04" w14:textId="77777777" w:rsidR="00DE29D6" w:rsidRPr="00711ABB" w:rsidRDefault="0089374B">
            <w:pPr>
              <w:pStyle w:val="TablaTitulo"/>
            </w:pPr>
            <w:r w:rsidRPr="00711ABB">
              <w:t>NIVEL</w:t>
            </w:r>
          </w:p>
        </w:tc>
        <w:tc>
          <w:tcPr>
            <w:tcW w:w="3885"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2725FC86" w14:textId="77777777" w:rsidR="00DE29D6" w:rsidRPr="00711ABB" w:rsidRDefault="0089374B">
            <w:pPr>
              <w:pStyle w:val="TablaTitulo"/>
            </w:pPr>
            <w:r w:rsidRPr="00711ABB">
              <w:t>DENOMINACIÓN</w:t>
            </w:r>
            <w:r w:rsidRPr="00711ABB">
              <w:rPr>
                <w:spacing w:val="10"/>
              </w:rPr>
              <w:t xml:space="preserve"> </w:t>
            </w:r>
            <w:r w:rsidRPr="00711ABB">
              <w:t>ESPECIFICA</w:t>
            </w:r>
          </w:p>
        </w:tc>
        <w:tc>
          <w:tcPr>
            <w:tcW w:w="110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775556B3" w14:textId="77777777" w:rsidR="00DE29D6" w:rsidRPr="00711ABB" w:rsidRDefault="0089374B">
            <w:pPr>
              <w:pStyle w:val="TablaTitulo"/>
            </w:pPr>
            <w:r w:rsidRPr="00711ABB">
              <w:t>CONJUNTO</w:t>
            </w:r>
          </w:p>
        </w:tc>
        <w:tc>
          <w:tcPr>
            <w:tcW w:w="2095"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FEC0FCF" w14:textId="77777777" w:rsidR="00DE29D6" w:rsidRPr="00711ABB" w:rsidRDefault="0089374B">
            <w:pPr>
              <w:pStyle w:val="TablaTitulo"/>
            </w:pPr>
            <w:r w:rsidRPr="00711ABB">
              <w:t>CONVENIO</w:t>
            </w:r>
          </w:p>
        </w:tc>
        <w:tc>
          <w:tcPr>
            <w:tcW w:w="1397"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3E273890" w14:textId="77777777" w:rsidR="00DE29D6" w:rsidRPr="00711ABB" w:rsidRDefault="0089374B">
            <w:pPr>
              <w:pStyle w:val="TablaTitulo"/>
            </w:pPr>
            <w:r w:rsidRPr="00711ABB">
              <w:t>CONVENIO ADJUNTO</w:t>
            </w:r>
          </w:p>
        </w:tc>
      </w:tr>
      <w:tr w:rsidR="00711ABB" w:rsidRPr="00711ABB" w14:paraId="54BA568D" w14:textId="77777777">
        <w:trPr>
          <w:trHeight w:val="1020"/>
          <w:jc w:val="center"/>
        </w:trPr>
        <w:tc>
          <w:tcPr>
            <w:tcW w:w="1153" w:type="dxa"/>
            <w:tcBorders>
              <w:top w:val="single" w:sz="8" w:space="0" w:color="000000"/>
              <w:left w:val="single" w:sz="8" w:space="0" w:color="000000"/>
              <w:bottom w:val="single" w:sz="8" w:space="0" w:color="000000"/>
              <w:right w:val="single" w:sz="8" w:space="0" w:color="000000"/>
            </w:tcBorders>
            <w:vAlign w:val="center"/>
          </w:tcPr>
          <w:p w14:paraId="1C36B5E7" w14:textId="77777777" w:rsidR="00DE29D6" w:rsidRPr="00711ABB" w:rsidRDefault="0089374B">
            <w:pPr>
              <w:pStyle w:val="Textoencaja"/>
            </w:pPr>
            <w:r w:rsidRPr="00711ABB">
              <w:t>Doctor</w:t>
            </w:r>
          </w:p>
        </w:tc>
        <w:tc>
          <w:tcPr>
            <w:tcW w:w="3885" w:type="dxa"/>
            <w:tcBorders>
              <w:top w:val="single" w:sz="8" w:space="0" w:color="000000"/>
              <w:left w:val="single" w:sz="8" w:space="0" w:color="000000"/>
              <w:bottom w:val="single" w:sz="8" w:space="0" w:color="000000"/>
              <w:right w:val="single" w:sz="8" w:space="0" w:color="000000"/>
            </w:tcBorders>
            <w:vAlign w:val="center"/>
          </w:tcPr>
          <w:p w14:paraId="79ED20DB" w14:textId="77777777" w:rsidR="00DE29D6" w:rsidRPr="00711ABB" w:rsidRDefault="0089374B">
            <w:pPr>
              <w:pStyle w:val="Textoencaja"/>
            </w:pPr>
            <w:r w:rsidRPr="00711ABB">
              <w:t>Programa de Doctorado en en Tecnologías de la Información y las Comunicaciones por la Universidade de Vigo (DocTIC)</w:t>
            </w:r>
          </w:p>
        </w:tc>
        <w:tc>
          <w:tcPr>
            <w:tcW w:w="1109" w:type="dxa"/>
            <w:tcBorders>
              <w:top w:val="single" w:sz="8" w:space="0" w:color="000000"/>
              <w:left w:val="single" w:sz="8" w:space="0" w:color="000000"/>
              <w:bottom w:val="single" w:sz="8" w:space="0" w:color="000000"/>
              <w:right w:val="single" w:sz="8" w:space="0" w:color="000000"/>
            </w:tcBorders>
            <w:vAlign w:val="center"/>
          </w:tcPr>
          <w:p w14:paraId="19125C69" w14:textId="77777777" w:rsidR="00DE29D6" w:rsidRPr="00711ABB" w:rsidRDefault="0089374B">
            <w:pPr>
              <w:pStyle w:val="Textoencaja"/>
            </w:pPr>
            <w:r w:rsidRPr="00711ABB">
              <w:t>No</w:t>
            </w:r>
          </w:p>
        </w:tc>
        <w:tc>
          <w:tcPr>
            <w:tcW w:w="2095" w:type="dxa"/>
            <w:tcBorders>
              <w:top w:val="single" w:sz="8" w:space="0" w:color="000000"/>
              <w:left w:val="single" w:sz="8" w:space="0" w:color="000000"/>
              <w:bottom w:val="single" w:sz="8" w:space="0" w:color="000000"/>
              <w:right w:val="single" w:sz="8" w:space="0" w:color="000000"/>
            </w:tcBorders>
            <w:vAlign w:val="center"/>
          </w:tcPr>
          <w:p w14:paraId="706FDC84" w14:textId="77777777" w:rsidR="00DE29D6" w:rsidRPr="00711ABB" w:rsidRDefault="00DE29D6">
            <w:pPr>
              <w:pStyle w:val="Textoencaja"/>
            </w:pPr>
          </w:p>
        </w:tc>
        <w:tc>
          <w:tcPr>
            <w:tcW w:w="1397" w:type="dxa"/>
            <w:tcBorders>
              <w:top w:val="single" w:sz="8" w:space="0" w:color="000000"/>
              <w:left w:val="single" w:sz="8" w:space="0" w:color="000000"/>
              <w:bottom w:val="single" w:sz="8" w:space="0" w:color="000000"/>
              <w:right w:val="single" w:sz="8" w:space="0" w:color="000000"/>
            </w:tcBorders>
            <w:vAlign w:val="center"/>
          </w:tcPr>
          <w:p w14:paraId="0E6BB2E3" w14:textId="77777777" w:rsidR="00DE29D6" w:rsidRPr="00711ABB" w:rsidRDefault="00DE29D6">
            <w:pPr>
              <w:pStyle w:val="Textoencaja"/>
            </w:pPr>
          </w:p>
        </w:tc>
      </w:tr>
      <w:tr w:rsidR="00711ABB" w:rsidRPr="00711ABB" w14:paraId="73EBE356" w14:textId="77777777">
        <w:trPr>
          <w:trHeight w:val="340"/>
          <w:jc w:val="center"/>
        </w:trPr>
        <w:tc>
          <w:tcPr>
            <w:tcW w:w="5038"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0B973FE2" w14:textId="77777777" w:rsidR="00DE29D6" w:rsidRPr="00711ABB" w:rsidRDefault="0089374B">
            <w:pPr>
              <w:pStyle w:val="TablaTitulo"/>
            </w:pPr>
            <w:r w:rsidRPr="00711ABB">
              <w:t>ISCED 1</w:t>
            </w:r>
          </w:p>
        </w:tc>
        <w:tc>
          <w:tcPr>
            <w:tcW w:w="4601" w:type="dxa"/>
            <w:gridSpan w:val="3"/>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447A80B7" w14:textId="77777777" w:rsidR="00DE29D6" w:rsidRPr="00711ABB" w:rsidRDefault="0089374B">
            <w:pPr>
              <w:pStyle w:val="TablaTitulo"/>
            </w:pPr>
            <w:r w:rsidRPr="00711ABB">
              <w:t>ISCED 2</w:t>
            </w:r>
          </w:p>
        </w:tc>
      </w:tr>
      <w:tr w:rsidR="00711ABB" w:rsidRPr="00711ABB" w14:paraId="3E892398" w14:textId="77777777">
        <w:trPr>
          <w:trHeight w:val="544"/>
          <w:jc w:val="center"/>
        </w:trPr>
        <w:tc>
          <w:tcPr>
            <w:tcW w:w="5038" w:type="dxa"/>
            <w:gridSpan w:val="2"/>
            <w:tcBorders>
              <w:top w:val="single" w:sz="8" w:space="0" w:color="000000"/>
              <w:left w:val="single" w:sz="8" w:space="0" w:color="000000"/>
              <w:bottom w:val="single" w:sz="8" w:space="0" w:color="000000"/>
              <w:right w:val="single" w:sz="8" w:space="0" w:color="000000"/>
            </w:tcBorders>
            <w:vAlign w:val="center"/>
          </w:tcPr>
          <w:p w14:paraId="3B7D514E" w14:textId="77777777" w:rsidR="00DE29D6" w:rsidRPr="00711ABB" w:rsidRDefault="0089374B">
            <w:pPr>
              <w:pStyle w:val="Textoencaja"/>
            </w:pPr>
            <w:r w:rsidRPr="00711ABB">
              <w:rPr>
                <w:bCs/>
              </w:rPr>
              <w:t>Ingeniería y profesiones afines</w:t>
            </w:r>
          </w:p>
        </w:tc>
        <w:tc>
          <w:tcPr>
            <w:tcW w:w="4601" w:type="dxa"/>
            <w:gridSpan w:val="3"/>
            <w:tcBorders>
              <w:top w:val="single" w:sz="8" w:space="0" w:color="000000"/>
              <w:left w:val="single" w:sz="8" w:space="0" w:color="000000"/>
              <w:bottom w:val="single" w:sz="8" w:space="0" w:color="000000"/>
              <w:right w:val="single" w:sz="8" w:space="0" w:color="000000"/>
            </w:tcBorders>
            <w:vAlign w:val="center"/>
          </w:tcPr>
          <w:p w14:paraId="51A4E8F0" w14:textId="77777777" w:rsidR="00DE29D6" w:rsidRPr="00711ABB" w:rsidRDefault="00DE29D6">
            <w:pPr>
              <w:pStyle w:val="Textoencaja"/>
            </w:pPr>
          </w:p>
        </w:tc>
      </w:tr>
      <w:tr w:rsidR="00711ABB" w:rsidRPr="00711ABB" w14:paraId="70355D53" w14:textId="77777777">
        <w:trPr>
          <w:trHeight w:val="340"/>
          <w:jc w:val="center"/>
        </w:trPr>
        <w:tc>
          <w:tcPr>
            <w:tcW w:w="5038"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2E2740FB" w14:textId="77777777" w:rsidR="00DE29D6" w:rsidRPr="00711ABB" w:rsidRDefault="0089374B">
            <w:pPr>
              <w:pStyle w:val="TablaTitulo"/>
            </w:pPr>
            <w:r w:rsidRPr="00711ABB">
              <w:t>AGENCIA EVALUADORA</w:t>
            </w:r>
          </w:p>
        </w:tc>
        <w:tc>
          <w:tcPr>
            <w:tcW w:w="4601" w:type="dxa"/>
            <w:gridSpan w:val="3"/>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32F4B0F4" w14:textId="77777777" w:rsidR="00DE29D6" w:rsidRPr="00711ABB" w:rsidRDefault="0089374B">
            <w:pPr>
              <w:pStyle w:val="TablaTitulo"/>
            </w:pPr>
            <w:r w:rsidRPr="00711ABB">
              <w:t>UNIVERSIDAD SOLICITANTE</w:t>
            </w:r>
          </w:p>
        </w:tc>
      </w:tr>
      <w:tr w:rsidR="00711ABB" w:rsidRPr="00711ABB" w14:paraId="0A9CFFB6" w14:textId="77777777">
        <w:trPr>
          <w:trHeight w:val="544"/>
          <w:jc w:val="center"/>
        </w:trPr>
        <w:tc>
          <w:tcPr>
            <w:tcW w:w="5038" w:type="dxa"/>
            <w:gridSpan w:val="2"/>
            <w:tcBorders>
              <w:top w:val="single" w:sz="8" w:space="0" w:color="000000"/>
              <w:left w:val="single" w:sz="8" w:space="0" w:color="000000"/>
              <w:bottom w:val="single" w:sz="8" w:space="0" w:color="000000"/>
              <w:right w:val="single" w:sz="8" w:space="0" w:color="000000"/>
            </w:tcBorders>
            <w:vAlign w:val="center"/>
          </w:tcPr>
          <w:p w14:paraId="4A4A2D71" w14:textId="77777777" w:rsidR="00DE29D6" w:rsidRPr="00711ABB" w:rsidRDefault="0089374B">
            <w:pPr>
              <w:pStyle w:val="Textoencaja"/>
            </w:pPr>
            <w:r w:rsidRPr="00711ABB">
              <w:t>Agencia para la Calidad del Sistema Universitario de Galicia (ACSUG)</w:t>
            </w:r>
          </w:p>
        </w:tc>
        <w:tc>
          <w:tcPr>
            <w:tcW w:w="4601" w:type="dxa"/>
            <w:gridSpan w:val="3"/>
            <w:tcBorders>
              <w:top w:val="single" w:sz="8" w:space="0" w:color="000000"/>
              <w:left w:val="single" w:sz="8" w:space="0" w:color="000000"/>
              <w:bottom w:val="single" w:sz="8" w:space="0" w:color="000000"/>
              <w:right w:val="single" w:sz="8" w:space="0" w:color="000000"/>
            </w:tcBorders>
            <w:vAlign w:val="center"/>
          </w:tcPr>
          <w:p w14:paraId="1ABE1E4C" w14:textId="77777777" w:rsidR="00DE29D6" w:rsidRPr="00711ABB" w:rsidRDefault="0089374B">
            <w:pPr>
              <w:pStyle w:val="Textoencaja"/>
            </w:pPr>
            <w:r w:rsidRPr="00711ABB">
              <w:t>Universidade de Vigo</w:t>
            </w:r>
          </w:p>
        </w:tc>
      </w:tr>
    </w:tbl>
    <w:p w14:paraId="440AA223" w14:textId="77777777" w:rsidR="00DE29D6" w:rsidRPr="00711ABB" w:rsidRDefault="0089374B">
      <w:pPr>
        <w:pStyle w:val="Seccin11"/>
      </w:pPr>
      <w:bookmarkStart w:id="2" w:name="1.2._CONTEXTO"/>
      <w:bookmarkEnd w:id="2"/>
      <w:r w:rsidRPr="00711ABB">
        <w:t>CONTEXTO</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1A103994" w14:textId="77777777">
        <w:trPr>
          <w:trHeight w:val="283"/>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A6A6A6"/>
          </w:tcPr>
          <w:p w14:paraId="66FAFB52" w14:textId="77777777" w:rsidR="00DE29D6" w:rsidRPr="00711ABB" w:rsidRDefault="0089374B">
            <w:pPr>
              <w:pStyle w:val="TablaTitulo"/>
            </w:pPr>
            <w:r w:rsidRPr="00711ABB">
              <w:t>CIRCUNSTANCIAS</w:t>
            </w:r>
            <w:r w:rsidRPr="00711ABB">
              <w:rPr>
                <w:spacing w:val="-8"/>
              </w:rPr>
              <w:t xml:space="preserve"> </w:t>
            </w:r>
            <w:r w:rsidRPr="00711ABB">
              <w:t>QUE</w:t>
            </w:r>
            <w:r w:rsidRPr="00711ABB">
              <w:rPr>
                <w:spacing w:val="-6"/>
              </w:rPr>
              <w:t xml:space="preserve"> </w:t>
            </w:r>
            <w:r w:rsidRPr="00711ABB">
              <w:t>RODEAN</w:t>
            </w:r>
            <w:r w:rsidRPr="00711ABB">
              <w:rPr>
                <w:spacing w:val="-6"/>
              </w:rPr>
              <w:t xml:space="preserve"> </w:t>
            </w:r>
            <w:r w:rsidRPr="00711ABB">
              <w:t>AL</w:t>
            </w:r>
            <w:r w:rsidRPr="00711ABB">
              <w:rPr>
                <w:spacing w:val="-7"/>
              </w:rPr>
              <w:t xml:space="preserve"> </w:t>
            </w:r>
            <w:r w:rsidRPr="00711ABB">
              <w:t>PROGRAMA</w:t>
            </w:r>
            <w:r w:rsidRPr="00711ABB">
              <w:rPr>
                <w:spacing w:val="-5"/>
              </w:rPr>
              <w:t xml:space="preserve"> </w:t>
            </w:r>
            <w:r w:rsidRPr="00711ABB">
              <w:t>DE</w:t>
            </w:r>
            <w:r w:rsidRPr="00711ABB">
              <w:rPr>
                <w:spacing w:val="-6"/>
              </w:rPr>
              <w:t xml:space="preserve"> </w:t>
            </w:r>
            <w:r w:rsidRPr="00711ABB">
              <w:t>DOCTORADO</w:t>
            </w:r>
          </w:p>
        </w:tc>
      </w:tr>
      <w:tr w:rsidR="00DE29D6" w:rsidRPr="00711ABB" w14:paraId="7036E40F" w14:textId="77777777">
        <w:trPr>
          <w:trHeight w:val="1701"/>
          <w:jc w:val="center"/>
        </w:trPr>
        <w:tc>
          <w:tcPr>
            <w:tcW w:w="9639"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7B7D9018" w14:textId="77777777" w:rsidR="00DE29D6" w:rsidRPr="00711ABB" w:rsidRDefault="0089374B">
            <w:pPr>
              <w:pStyle w:val="Textoencaja"/>
            </w:pPr>
            <w:r w:rsidRPr="00711ABB">
              <w:t xml:space="preserve">El Programa de Doctorado que se presenta se adscribe a la </w:t>
            </w:r>
            <w:hyperlink r:id="rId11">
              <w:r w:rsidR="00DE29D6" w:rsidRPr="00711ABB">
                <w:rPr>
                  <w:rStyle w:val="Hipervnculo"/>
                  <w:color w:val="auto"/>
                </w:rPr>
                <w:t>Escuela Internacional de Doctorado de la Universidade de Vigo (EIDO)</w:t>
              </w:r>
            </w:hyperlink>
            <w:r w:rsidRPr="00711ABB">
              <w:t xml:space="preserve"> a nivel organizativo, funcional y estratégico. De acuerdo a lo establecido en el RD 99/2011, modificado por el RD 576/2023, por el que se regulan las enseñanzas oficiales de doctorado, la Ley 6/2013, del Sistema Universitario de Galicia, en los estatutos de la Universidad de Vigo, y según el </w:t>
            </w:r>
            <w:hyperlink r:id="rId12">
              <w:r w:rsidR="00DE29D6" w:rsidRPr="00711ABB">
                <w:rPr>
                  <w:rStyle w:val="Hipervnculo"/>
                  <w:color w:val="auto"/>
                </w:rPr>
                <w:t>Reglamento de Régimen Interno de la EIDO</w:t>
              </w:r>
            </w:hyperlink>
            <w:r w:rsidRPr="00711ABB">
              <w:t xml:space="preserve"> y en el </w:t>
            </w:r>
            <w:hyperlink r:id="rId13">
              <w:r w:rsidR="00DE29D6" w:rsidRPr="00711ABB">
                <w:rPr>
                  <w:rStyle w:val="Hipervnculo"/>
                  <w:color w:val="auto"/>
                </w:rPr>
                <w:t>Reglamento de Estudios de Doctorado de la Universidade de Vigo</w:t>
              </w:r>
            </w:hyperlink>
            <w:r w:rsidRPr="00711ABB">
              <w:t xml:space="preserve">, la EIDO asume la organización, planificación, gestión, supervisión y seguimiento de la oferta global de actividades propias del doctorado en la Universidade de Vigo, con la finalidad de desarrollar un modelo de formación doctoral flexible, interdisciplinar y de calidad. Además, el </w:t>
            </w:r>
            <w:hyperlink r:id="rId14">
              <w:r w:rsidR="00DE29D6" w:rsidRPr="00711ABB">
                <w:rPr>
                  <w:rStyle w:val="Hipervnculo"/>
                  <w:color w:val="auto"/>
                </w:rPr>
                <w:t>Reglamento de Régimen Interno de la EIDO</w:t>
              </w:r>
            </w:hyperlink>
            <w:r w:rsidRPr="00711ABB">
              <w:t xml:space="preserve"> señala que estarán integrados en la escuela todos los Programas de Doctorado con carácter oficial e inscritos en el RUCT.</w:t>
            </w:r>
          </w:p>
          <w:p w14:paraId="1B0DE4CD" w14:textId="77777777" w:rsidR="00DE29D6" w:rsidRPr="00711ABB" w:rsidRDefault="0089374B">
            <w:pPr>
              <w:pStyle w:val="Estilo2"/>
              <w:rPr>
                <w:rFonts w:asciiTheme="minorHAnsi" w:eastAsia="Calibri" w:hAnsiTheme="minorHAnsi" w:cstheme="minorHAnsi"/>
                <w:lang w:eastAsia="en-US"/>
              </w:rPr>
            </w:pPr>
            <w:r w:rsidRPr="00711ABB">
              <w:rPr>
                <w:rFonts w:asciiTheme="minorHAnsi" w:eastAsia="Calibri" w:hAnsiTheme="minorHAnsi" w:cstheme="minorHAnsi"/>
                <w:lang w:eastAsia="en-US"/>
              </w:rPr>
              <w:t>A efectos de gestión administrativa, la Universidade de Vigo dispone en todas las Facultades y Escuelas, dentro del área académica, de unidades de gestión de posgrado que trabajan en coordinación con la EIDO y el Servicio de Posgrado de la universidad para facilitar una mayor cercanía entre el alumnado y las unidades de gestión administrativa. Para esta finalidad el programa se vincula a la Escuela de Ingeniería de Telecomunicación, que se considera centro de adscripción del alumnado a los efectos de trámites administrativos de matrícula y de representación estudiantil.</w:t>
            </w:r>
          </w:p>
          <w:p w14:paraId="7F0F5E84" w14:textId="77777777" w:rsidR="00DE29D6" w:rsidRPr="00711ABB" w:rsidRDefault="0089374B">
            <w:pPr>
              <w:pStyle w:val="Estilo2"/>
              <w:rPr>
                <w:rFonts w:asciiTheme="minorHAnsi" w:hAnsiTheme="minorHAnsi" w:cstheme="minorHAnsi"/>
                <w:strike/>
              </w:rPr>
            </w:pPr>
            <w:r w:rsidRPr="00711ABB">
              <w:rPr>
                <w:rFonts w:asciiTheme="minorHAnsi" w:hAnsiTheme="minorHAnsi" w:cstheme="minorHAnsi"/>
              </w:rPr>
              <w:t xml:space="preserve">El programa de doctorado DocTIC surge en 2013 a propuesta de diez grupos de investigación de la Escuela de Ingeniería de Telecomunicación de la Universidade de Vigo, todos ellos pertenecientes al Centro de Investigación atlanTTIC. DocTIC supuso la fusión y ampliación de los programas de doctorado en Teoría de la Señal y Comunicaciones (TSC) e Ingeniería Telemática (IT), ambos con Mención hacia la excelencia y acordes al RD1393/2007. </w:t>
            </w:r>
            <w:r w:rsidRPr="00711ABB">
              <w:rPr>
                <w:rFonts w:asciiTheme="minorHAnsi" w:hAnsiTheme="minorHAnsi" w:cstheme="minorHAnsi"/>
                <w:strike/>
              </w:rPr>
              <w:t xml:space="preserve"> </w:t>
            </w:r>
          </w:p>
          <w:p w14:paraId="0BA9EA30" w14:textId="77777777" w:rsidR="00DE29D6" w:rsidRPr="00711ABB" w:rsidRDefault="0089374B">
            <w:pPr>
              <w:pStyle w:val="Estilo2"/>
              <w:rPr>
                <w:rFonts w:asciiTheme="minorHAnsi" w:hAnsiTheme="minorHAnsi" w:cstheme="minorHAnsi"/>
              </w:rPr>
            </w:pPr>
            <w:r w:rsidRPr="00711ABB">
              <w:rPr>
                <w:rFonts w:asciiTheme="minorHAnsi" w:hAnsiTheme="minorHAnsi" w:cstheme="minorHAnsi"/>
              </w:rPr>
              <w:t xml:space="preserve">Además de la acreditación inicial en 2013, el programa fue objeto de los procesos de evaluación de seguimiento en 2016 y 2024, de evaluación para la renovación de la acreditación en 2020, y de evaluación para la modificación de la titulación en 2021. Los procesos concluyeron de forma favorable. Para dar cumplimiento a las acciones de mejora derivadas de estos procesos de evaluación, así como para adaptar la memoria de la titulación a la normativa vigente, se propone ahora una nueva modificación de la memoria del programa. </w:t>
            </w:r>
          </w:p>
          <w:p w14:paraId="165DE5D2" w14:textId="7CFEC706" w:rsidR="00DE29D6" w:rsidRPr="00711ABB" w:rsidRDefault="0089374B">
            <w:pPr>
              <w:pStyle w:val="Estilo2"/>
              <w:rPr>
                <w:rFonts w:asciiTheme="minorHAnsi" w:hAnsiTheme="minorHAnsi" w:cstheme="minorHAnsi"/>
              </w:rPr>
            </w:pPr>
            <w:r w:rsidRPr="00711ABB">
              <w:rPr>
                <w:rFonts w:asciiTheme="minorHAnsi" w:hAnsiTheme="minorHAnsi" w:cstheme="minorHAnsi"/>
              </w:rPr>
              <w:t>Los grupos de investigación que actualmente participan en el programa de doctorado, y cuyos méritos se resumen en el Apartado 6 de esta memoria, son once:</w:t>
            </w:r>
          </w:p>
          <w:p w14:paraId="2B465B6B" w14:textId="77777777" w:rsidR="00DE29D6" w:rsidRPr="00711ABB" w:rsidRDefault="0089374B">
            <w:pPr>
              <w:pStyle w:val="Estilo2"/>
              <w:numPr>
                <w:ilvl w:val="0"/>
                <w:numId w:val="21"/>
              </w:numPr>
              <w:rPr>
                <w:rFonts w:asciiTheme="minorHAnsi" w:hAnsiTheme="minorHAnsi" w:cstheme="minorHAnsi"/>
              </w:rPr>
            </w:pPr>
            <w:r w:rsidRPr="00711ABB">
              <w:rPr>
                <w:rFonts w:asciiTheme="minorHAnsi" w:hAnsiTheme="minorHAnsi" w:cstheme="minorHAnsi"/>
              </w:rPr>
              <w:t>Grupo de Antenas, Radar y Comunicaciones ópticas (COM)</w:t>
            </w:r>
          </w:p>
          <w:p w14:paraId="452DDF34" w14:textId="77777777" w:rsidR="00DE29D6" w:rsidRPr="00711ABB" w:rsidRDefault="0089374B">
            <w:pPr>
              <w:pStyle w:val="Estilo2"/>
              <w:numPr>
                <w:ilvl w:val="0"/>
                <w:numId w:val="21"/>
              </w:numPr>
              <w:rPr>
                <w:rFonts w:asciiTheme="minorHAnsi" w:hAnsiTheme="minorHAnsi" w:cstheme="minorHAnsi"/>
              </w:rPr>
            </w:pPr>
            <w:r w:rsidRPr="00711ABB">
              <w:rPr>
                <w:rFonts w:asciiTheme="minorHAnsi" w:hAnsiTheme="minorHAnsi" w:cstheme="minorHAnsi"/>
              </w:rPr>
              <w:lastRenderedPageBreak/>
              <w:t>Grupo de Dispositivos de Alta Frecuencia (GDAF)</w:t>
            </w:r>
          </w:p>
          <w:p w14:paraId="0BD8A4BC" w14:textId="77777777" w:rsidR="00DE29D6" w:rsidRPr="00711ABB" w:rsidRDefault="0089374B">
            <w:pPr>
              <w:pStyle w:val="Estilo2"/>
              <w:numPr>
                <w:ilvl w:val="0"/>
                <w:numId w:val="21"/>
              </w:numPr>
              <w:rPr>
                <w:rFonts w:asciiTheme="minorHAnsi" w:hAnsiTheme="minorHAnsi" w:cstheme="minorHAnsi"/>
              </w:rPr>
            </w:pPr>
            <w:r w:rsidRPr="00711ABB">
              <w:rPr>
                <w:rFonts w:asciiTheme="minorHAnsi" w:hAnsiTheme="minorHAnsi" w:cstheme="minorHAnsi"/>
              </w:rPr>
              <w:t>Grupo de Ingeniería de Sistemas Telemáticos (GIST)</w:t>
            </w:r>
          </w:p>
          <w:p w14:paraId="113487C8" w14:textId="77777777" w:rsidR="00DE29D6" w:rsidRPr="00711ABB" w:rsidRDefault="0089374B">
            <w:pPr>
              <w:pStyle w:val="Estilo2"/>
              <w:numPr>
                <w:ilvl w:val="0"/>
                <w:numId w:val="21"/>
              </w:numPr>
              <w:rPr>
                <w:rFonts w:asciiTheme="minorHAnsi" w:hAnsiTheme="minorHAnsi" w:cstheme="minorHAnsi"/>
              </w:rPr>
            </w:pPr>
            <w:r w:rsidRPr="00711ABB">
              <w:rPr>
                <w:rFonts w:asciiTheme="minorHAnsi" w:hAnsiTheme="minorHAnsi" w:cstheme="minorHAnsi"/>
              </w:rPr>
              <w:t>Grupo de Procesado de Señal en Comunicaciones (GPSC)</w:t>
            </w:r>
          </w:p>
          <w:p w14:paraId="2749C213" w14:textId="77777777" w:rsidR="00DE29D6" w:rsidRPr="00711ABB" w:rsidRDefault="0089374B">
            <w:pPr>
              <w:pStyle w:val="Estilo2"/>
              <w:numPr>
                <w:ilvl w:val="0"/>
                <w:numId w:val="21"/>
              </w:numPr>
              <w:rPr>
                <w:rFonts w:asciiTheme="minorHAnsi" w:hAnsiTheme="minorHAnsi" w:cstheme="minorHAnsi"/>
              </w:rPr>
            </w:pPr>
            <w:r w:rsidRPr="00711ABB">
              <w:rPr>
                <w:rFonts w:asciiTheme="minorHAnsi" w:hAnsiTheme="minorHAnsi" w:cstheme="minorHAnsi"/>
              </w:rPr>
              <w:t>Grupo de Servicios para la Sociedad de la Información (GSSI)</w:t>
            </w:r>
          </w:p>
          <w:p w14:paraId="53A71224" w14:textId="77777777" w:rsidR="00DE29D6" w:rsidRPr="00711ABB" w:rsidRDefault="0089374B">
            <w:pPr>
              <w:pStyle w:val="Estilo2"/>
              <w:numPr>
                <w:ilvl w:val="0"/>
                <w:numId w:val="21"/>
              </w:numPr>
              <w:rPr>
                <w:rFonts w:asciiTheme="minorHAnsi" w:hAnsiTheme="minorHAnsi" w:cstheme="minorHAnsi"/>
                <w:lang w:val="pt-PT"/>
              </w:rPr>
            </w:pPr>
            <w:r w:rsidRPr="00711ABB">
              <w:rPr>
                <w:rFonts w:asciiTheme="minorHAnsi" w:hAnsiTheme="minorHAnsi" w:cstheme="minorHAnsi"/>
                <w:lang w:val="pt-PT"/>
              </w:rPr>
              <w:t>Grupo de Sistemas Radio (SR)</w:t>
            </w:r>
          </w:p>
          <w:p w14:paraId="4B6FD49B" w14:textId="77777777" w:rsidR="00DE29D6" w:rsidRPr="00711ABB" w:rsidRDefault="0089374B">
            <w:pPr>
              <w:pStyle w:val="Estilo2"/>
              <w:numPr>
                <w:ilvl w:val="0"/>
                <w:numId w:val="21"/>
              </w:numPr>
              <w:rPr>
                <w:rFonts w:asciiTheme="minorHAnsi" w:hAnsiTheme="minorHAnsi" w:cstheme="minorHAnsi"/>
              </w:rPr>
            </w:pPr>
            <w:r w:rsidRPr="00711ABB">
              <w:rPr>
                <w:rFonts w:asciiTheme="minorHAnsi" w:hAnsiTheme="minorHAnsi" w:cstheme="minorHAnsi"/>
              </w:rPr>
              <w:t>Grupo de Tecnologías de la Información (GTI)</w:t>
            </w:r>
          </w:p>
          <w:p w14:paraId="1C3C1CDF" w14:textId="77777777" w:rsidR="00DE29D6" w:rsidRPr="00711ABB" w:rsidRDefault="0089374B">
            <w:pPr>
              <w:pStyle w:val="Estilo2"/>
              <w:numPr>
                <w:ilvl w:val="0"/>
                <w:numId w:val="21"/>
              </w:numPr>
              <w:rPr>
                <w:rFonts w:asciiTheme="minorHAnsi" w:hAnsiTheme="minorHAnsi" w:cstheme="minorHAnsi"/>
              </w:rPr>
            </w:pPr>
            <w:r w:rsidRPr="00711ABB">
              <w:rPr>
                <w:rFonts w:asciiTheme="minorHAnsi" w:hAnsiTheme="minorHAnsi" w:cstheme="minorHAnsi"/>
              </w:rPr>
              <w:t>Grupo de Tecnologías Multimedia (GTM)</w:t>
            </w:r>
          </w:p>
          <w:p w14:paraId="492C5354" w14:textId="77777777" w:rsidR="00DE29D6" w:rsidRPr="00711ABB" w:rsidRDefault="0089374B">
            <w:pPr>
              <w:pStyle w:val="Estilo2"/>
              <w:numPr>
                <w:ilvl w:val="0"/>
                <w:numId w:val="21"/>
              </w:numPr>
              <w:rPr>
                <w:rFonts w:asciiTheme="minorHAnsi" w:hAnsiTheme="minorHAnsi" w:cstheme="minorHAnsi"/>
                <w:lang w:val="en-US"/>
              </w:rPr>
            </w:pPr>
            <w:r w:rsidRPr="00711ABB">
              <w:rPr>
                <w:rFonts w:asciiTheme="minorHAnsi" w:hAnsiTheme="minorHAnsi" w:cstheme="minorHAnsi"/>
                <w:lang w:val="en-US"/>
              </w:rPr>
              <w:t>Information &amp; Computing Lab (I&amp;CLab)</w:t>
            </w:r>
          </w:p>
          <w:p w14:paraId="44859FD2" w14:textId="77777777" w:rsidR="00DE29D6" w:rsidRPr="00711ABB" w:rsidRDefault="0089374B">
            <w:pPr>
              <w:pStyle w:val="Estilo2"/>
              <w:numPr>
                <w:ilvl w:val="0"/>
                <w:numId w:val="21"/>
              </w:numPr>
              <w:rPr>
                <w:rFonts w:asciiTheme="minorHAnsi" w:hAnsiTheme="minorHAnsi" w:cstheme="minorHAnsi"/>
              </w:rPr>
            </w:pPr>
            <w:r w:rsidRPr="00711ABB">
              <w:rPr>
                <w:rFonts w:asciiTheme="minorHAnsi" w:hAnsiTheme="minorHAnsi" w:cstheme="minorHAnsi"/>
              </w:rPr>
              <w:t>Laboratorio de Bioingeniería y Cronobiología (LBC)</w:t>
            </w:r>
          </w:p>
          <w:p w14:paraId="5551211E" w14:textId="77777777" w:rsidR="00DE29D6" w:rsidRPr="00711ABB" w:rsidRDefault="0089374B">
            <w:pPr>
              <w:pStyle w:val="Estilo2"/>
              <w:numPr>
                <w:ilvl w:val="0"/>
                <w:numId w:val="21"/>
              </w:numPr>
              <w:rPr>
                <w:rFonts w:asciiTheme="minorHAnsi" w:hAnsiTheme="minorHAnsi" w:cstheme="minorHAnsi"/>
              </w:rPr>
            </w:pPr>
            <w:r w:rsidRPr="00711ABB">
              <w:rPr>
                <w:rFonts w:asciiTheme="minorHAnsi" w:hAnsiTheme="minorHAnsi" w:cstheme="minorHAnsi"/>
              </w:rPr>
              <w:t>Laboratorio de Redes (NetLab)</w:t>
            </w:r>
          </w:p>
          <w:p w14:paraId="03B8AF4B" w14:textId="77777777" w:rsidR="00DE29D6" w:rsidRPr="00711ABB" w:rsidRDefault="00DE29D6">
            <w:pPr>
              <w:jc w:val="both"/>
              <w:rPr>
                <w:rFonts w:cstheme="minorHAnsi"/>
                <w:sz w:val="20"/>
                <w:szCs w:val="20"/>
                <w:lang w:val="en-US"/>
              </w:rPr>
            </w:pPr>
          </w:p>
          <w:p w14:paraId="5F298DB0" w14:textId="77777777" w:rsidR="00DE29D6" w:rsidRPr="00711ABB" w:rsidRDefault="0089374B">
            <w:pPr>
              <w:jc w:val="both"/>
              <w:rPr>
                <w:sz w:val="20"/>
                <w:szCs w:val="20"/>
              </w:rPr>
            </w:pPr>
            <w:r w:rsidRPr="00711ABB">
              <w:rPr>
                <w:sz w:val="20"/>
                <w:szCs w:val="20"/>
              </w:rPr>
              <w:t>DocTIC tiene como misión proporcionar la mejor formación profesional y de investigación en el ámbito de las Tecnologías de la Información y las Comunicaciones (TIC), generar investigación de calidad e impacto internacional, y proporcionar a la industria tecnología y conocimientos avanzados y profesionales para mejorar su competitividad a escala global.</w:t>
            </w:r>
          </w:p>
          <w:p w14:paraId="582D70AD" w14:textId="77777777" w:rsidR="00DE29D6" w:rsidRPr="00711ABB" w:rsidRDefault="0089374B">
            <w:pPr>
              <w:jc w:val="both"/>
              <w:rPr>
                <w:sz w:val="20"/>
                <w:szCs w:val="20"/>
              </w:rPr>
            </w:pPr>
            <w:r w:rsidRPr="00711ABB">
              <w:rPr>
                <w:sz w:val="20"/>
                <w:szCs w:val="20"/>
              </w:rPr>
              <w:t>Las Tecnologías de la Información y las Comunicaciones han transformado todos los procesos productivos de un modo transversal, y se las considera con razón potentes catalizadores de la innovación y el progreso en las sociedades avanzadas. El interés y la importancia que las distintas administraciones públicas conceden a la investigación en este ámbito se recogen claramente en los planes estratégicos y programas de ayuda a la investigación existentes a nivel autonómico, nacional y europeo.</w:t>
            </w:r>
          </w:p>
          <w:p w14:paraId="62489196" w14:textId="77777777" w:rsidR="00DE29D6" w:rsidRPr="00711ABB" w:rsidRDefault="0089374B">
            <w:pPr>
              <w:jc w:val="both"/>
              <w:rPr>
                <w:sz w:val="20"/>
                <w:szCs w:val="20"/>
              </w:rPr>
            </w:pPr>
            <w:r w:rsidRPr="00711ABB">
              <w:rPr>
                <w:sz w:val="20"/>
                <w:szCs w:val="20"/>
              </w:rPr>
              <w:t>En el marco europeo, desde que en marzo de 2000 la “Agenda de Lisboa” estableciera como factores clave en los niveles de productividad de la Unión Europea la insuficiente inversión en I+D y en formación en TIC, la apuesta estratégica por estas tecnologías ha sido muy clara desde entonces. Sirva como ejemplo significativo el dato de que dentro del VII Programa Marco estas tecnologías ya tuvieron la asignación de la partida presupuestaria más importante (18% del presupuesto total) y que en el programa H2020 tuvieron también un papel central, con un incremento del presupuesto del 25%.</w:t>
            </w:r>
          </w:p>
          <w:p w14:paraId="1506012F" w14:textId="77777777" w:rsidR="00DE29D6" w:rsidRPr="00711ABB" w:rsidRDefault="0089374B">
            <w:pPr>
              <w:jc w:val="both"/>
              <w:rPr>
                <w:sz w:val="20"/>
                <w:szCs w:val="20"/>
              </w:rPr>
            </w:pPr>
            <w:r w:rsidRPr="00711ABB">
              <w:rPr>
                <w:sz w:val="20"/>
                <w:szCs w:val="20"/>
              </w:rPr>
              <w:t>Además de medirse por la inversión pública, el impacto de las Tecnologías de la Información y de las Comunicaciones en el entorno socioeconómico europeo actual viene avalado por diversos estudios que atribuyen a las TIC el 25% de la inversión empresarial en I+D, el 50% del crecimiento de la productividad de la Unión Europea, el 4% del crecimiento de su PIB y el 2.6% del empleo generado, lo que las convierte en un sector clave dentro de la economía de la Unión.</w:t>
            </w:r>
          </w:p>
          <w:p w14:paraId="22682BD0" w14:textId="552621DF" w:rsidR="00DE29D6" w:rsidRPr="00711ABB" w:rsidRDefault="0089374B">
            <w:pPr>
              <w:pStyle w:val="Estilo2"/>
              <w:rPr>
                <w:rFonts w:asciiTheme="minorHAnsi" w:hAnsiTheme="minorHAnsi" w:cstheme="minorHAnsi"/>
              </w:rPr>
            </w:pPr>
            <w:r w:rsidRPr="00711ABB">
              <w:rPr>
                <w:rFonts w:asciiTheme="minorHAnsi" w:hAnsiTheme="minorHAnsi" w:cstheme="minorHAnsi"/>
              </w:rPr>
              <w:t xml:space="preserve">Dentro del entorno socioeconómico más cercano, a nivel nacional cabe destacar que la inclusión de las Tecnologías de la Información y Comunicaciones como tecnologías habilitadoras ha sido una constante en los últimos Planes Estatales de Investigación Científica y Técnica y de Innovación del gobierno de España (2017-2020, 2021-2023, 2024-2027). La convocatoria de proyectos de I+D+i dirigidos a las TICs en el marco de acciones estratégicas como la “Acción Estratégica de Telecomunicaciones y Sociedad de la Información (Plan Nacional de I+D+i 2008-2011), la “Acción Estratégica en Economía y Sociedad Digital” (Plan Estatal I+D+i 2013-2016, Plan Estatal I+D+i 2017-2020), o las líneas estratégicas “Transición digital e Inteligencia Artificial” y “Ciberseguridad” (Plan Estatal de I+D+i 2024-2027) e son una prueba de su interés y relevancia. </w:t>
            </w:r>
          </w:p>
          <w:p w14:paraId="116585D5" w14:textId="15E02935" w:rsidR="00DE29D6" w:rsidRPr="00711ABB" w:rsidRDefault="0089374B">
            <w:pPr>
              <w:pStyle w:val="Estilo2"/>
              <w:rPr>
                <w:rFonts w:asciiTheme="minorHAnsi" w:hAnsiTheme="minorHAnsi" w:cstheme="minorHAnsi"/>
              </w:rPr>
            </w:pPr>
            <w:r w:rsidRPr="00711ABB">
              <w:rPr>
                <w:rFonts w:asciiTheme="minorHAnsi" w:hAnsiTheme="minorHAnsi" w:cstheme="minorHAnsi"/>
              </w:rPr>
              <w:t xml:space="preserve">En la Comunidad Autónoma de Galicia, el Plan Gallego de Investigación, Desarrollo e Innovación Tecnológica 2006-2010 (INCITE) identifica 14 áreas prioritarias para los programas sectoriales y tecnologías críticas, siendo dos de ellas las Tecnologías de la Información y las Comunicaciones y la Sociedad de la Información. Es significativo asimismo el Plan Estratégico de Innovación de Galicia 2010 de la Xunta de Galicia, donde se analiza la situación de atraso por parte de las empresas gallegas en materia de I+D+i y se identifican las áreas de mejora prioritarias, al señalar las Tecnologías de la Información y las Comunicaciones como el segundo aspecto clave en orden de importancia en el que las empresas gallegas necesitan mayor grado de innovación. La estrategia de especialización inteligente de Galicia 2021-2027 (RIS3 Galicia) que define el marco para las políticas de investigación e innovación en la comunidad para el período 2021-2027, también incluye entre sus prioridades el desarrollo de diversos sectores a través del uso </w:t>
            </w:r>
            <w:r w:rsidRPr="00711ABB">
              <w:rPr>
                <w:rFonts w:asciiTheme="minorHAnsi" w:hAnsiTheme="minorHAnsi" w:cstheme="minorHAnsi"/>
              </w:rPr>
              <w:lastRenderedPageBreak/>
              <w:t>intensivo de las TICs (Turismo, Acuicultura, Envejecimiento Activo),</w:t>
            </w:r>
            <w:r w:rsidR="00B127A6" w:rsidRPr="00711ABB">
              <w:rPr>
                <w:rFonts w:asciiTheme="minorHAnsi" w:hAnsiTheme="minorHAnsi" w:cstheme="minorHAnsi"/>
              </w:rPr>
              <w:t xml:space="preserve"> </w:t>
            </w:r>
            <w:r w:rsidRPr="00711ABB">
              <w:rPr>
                <w:rFonts w:asciiTheme="minorHAnsi" w:hAnsiTheme="minorHAnsi" w:cstheme="minorHAnsi"/>
              </w:rPr>
              <w:t xml:space="preserve">así como la digitalización (salud, educación, administraciones públicas, redes inteligentes). </w:t>
            </w:r>
          </w:p>
          <w:p w14:paraId="7ECC09DA" w14:textId="77777777" w:rsidR="00DE29D6" w:rsidRPr="00711ABB" w:rsidRDefault="0089374B">
            <w:pPr>
              <w:pStyle w:val="Estilo2"/>
              <w:rPr>
                <w:rFonts w:asciiTheme="minorHAnsi" w:hAnsiTheme="minorHAnsi" w:cstheme="minorHAnsi"/>
              </w:rPr>
            </w:pPr>
            <w:r w:rsidRPr="00711ABB">
              <w:rPr>
                <w:rFonts w:asciiTheme="minorHAnsi" w:hAnsiTheme="minorHAnsi" w:cstheme="minorHAnsi"/>
              </w:rPr>
              <w:t>En definitiva, existe amplio consenso sobre la importancia de las TIC, tanto dentro de un entorno socioeconómico global, como en el más cercano, y en consecuencia sobre el déficit de investigadores e investigadoras adecuadamente formadas para llevar a cabo tareas de I+D+i dentro de este sector. DocTIC pretende responder a esa demanda de la misma forma que lo venían haciendo los programas de doctorado a los que sustituye.</w:t>
            </w:r>
          </w:p>
          <w:p w14:paraId="74A2E95A" w14:textId="77777777" w:rsidR="00DE29D6" w:rsidRPr="00711ABB" w:rsidRDefault="0089374B">
            <w:pPr>
              <w:pStyle w:val="Estilo2"/>
              <w:rPr>
                <w:rFonts w:asciiTheme="minorHAnsi" w:hAnsiTheme="minorHAnsi" w:cstheme="minorHAnsi"/>
              </w:rPr>
            </w:pPr>
            <w:r w:rsidRPr="00711ABB">
              <w:rPr>
                <w:rFonts w:asciiTheme="minorHAnsi" w:hAnsiTheme="minorHAnsi" w:cstheme="minorHAnsi"/>
              </w:rPr>
              <w:t xml:space="preserve">En cuanto a la solvencia científica de los grupos de investigación, podemos decir que todos ellos pertenecen al área TIC. </w:t>
            </w:r>
            <w:bookmarkStart w:id="3" w:name="_Hlk190428301"/>
            <w:r w:rsidRPr="00711ABB">
              <w:rPr>
                <w:rFonts w:asciiTheme="minorHAnsi" w:hAnsiTheme="minorHAnsi" w:cstheme="minorHAnsi"/>
              </w:rPr>
              <w:t>Ocho de ellos son beneficiarios de ayudas del “Programa de Consolidación e Estructuración de Unidades de Investigación” convocadas por la Xunta de Galicia (4 grupos de referencia competitiva y 4 grupos con potencial de crecimiento).</w:t>
            </w:r>
            <w:bookmarkEnd w:id="3"/>
            <w:r w:rsidRPr="00711ABB">
              <w:rPr>
                <w:rFonts w:asciiTheme="minorHAnsi" w:hAnsiTheme="minorHAnsi" w:cstheme="minorHAnsi"/>
              </w:rPr>
              <w:t xml:space="preserve"> En su conjunto cubren la práctica totalidad de las áreas de investigación que pueden incluirse en el campo TIC: la Telemática, el Procesado de Señal en Comunicaciones y Multimedia y los Sistemas Radio, incluyendo un gran número de líneas de investigación dentro de cada área. A lo largo de los años este conjunto de grupos ha demostrado su competencia para conseguir una producción científica de calidad, un alto nivel de transferencia al sector industrial, y un elevado nivel de financiación pública para sus proyectos de investigación, conseguida además en convocatorias competitivas de nivel autonómico, nacional y europeo. Asimismo, la mayoría de los grupos forman parte desde su inicio del centro de investigación de la Universidade de Vigo "Atlantic Research Center for Information and Communication Technologies – atlanTTIC" que en su plan estratégico ha definido como línea de acción prioritaria el establecimiento de un programa de doctorado de reconocimiento internacional.</w:t>
            </w:r>
          </w:p>
          <w:p w14:paraId="3D75EDF7" w14:textId="562B4DB0" w:rsidR="00DE29D6" w:rsidRPr="00711ABB" w:rsidRDefault="0089374B" w:rsidP="00B127A6">
            <w:pPr>
              <w:pStyle w:val="Estilo2"/>
              <w:rPr>
                <w:rFonts w:asciiTheme="minorHAnsi" w:hAnsiTheme="minorHAnsi" w:cstheme="minorHAnsi"/>
              </w:rPr>
            </w:pPr>
            <w:r w:rsidRPr="00711ABB">
              <w:rPr>
                <w:rFonts w:asciiTheme="minorHAnsi" w:hAnsiTheme="minorHAnsi" w:cstheme="minorHAnsi"/>
              </w:rPr>
              <w:t xml:space="preserve">Investigadores e investigadoras del programa DocTIC participan en distintas redes temáticas de ámbito internacional (SatNEX IV y V) y proyectos internacionales de formación de doctores (EDIFY, RETINA) que contribuyen a alcanzar el mencionado reconocimiento internacional.  </w:t>
            </w:r>
          </w:p>
        </w:tc>
      </w:tr>
    </w:tbl>
    <w:p w14:paraId="04D810A9" w14:textId="77777777" w:rsidR="00DE29D6" w:rsidRPr="00711ABB" w:rsidRDefault="00DE29D6">
      <w:pPr>
        <w:pStyle w:val="Textoindependiente"/>
        <w:jc w:val="both"/>
        <w:rPr>
          <w:rFonts w:cstheme="minorHAnsi"/>
        </w:rPr>
      </w:pPr>
    </w:p>
    <w:p w14:paraId="7003C496" w14:textId="77777777" w:rsidR="00DE29D6" w:rsidRPr="00711ABB" w:rsidRDefault="00DE29D6">
      <w:pPr>
        <w:pStyle w:val="Textoindependiente"/>
        <w:jc w:val="both"/>
        <w:rPr>
          <w:rFonts w:cstheme="minorHAnsi"/>
        </w:rPr>
      </w:pPr>
    </w:p>
    <w:p w14:paraId="5B999A3D" w14:textId="77777777" w:rsidR="00DE29D6" w:rsidRPr="00711ABB" w:rsidRDefault="0089374B">
      <w:pPr>
        <w:rPr>
          <w:rFonts w:cstheme="minorHAnsi"/>
          <w:sz w:val="20"/>
          <w:szCs w:val="20"/>
        </w:rPr>
      </w:pPr>
      <w:r w:rsidRPr="00711ABB">
        <w:br w:type="page"/>
      </w:r>
    </w:p>
    <w:p w14:paraId="2EBEF7CB" w14:textId="77777777" w:rsidR="00DE29D6" w:rsidRPr="00711ABB" w:rsidRDefault="0089374B">
      <w:pPr>
        <w:pStyle w:val="Textoindependiente"/>
        <w:ind w:left="952" w:right="250"/>
        <w:jc w:val="both"/>
        <w:rPr>
          <w:rFonts w:cstheme="minorHAnsi"/>
          <w:sz w:val="3"/>
        </w:rPr>
      </w:pPr>
      <w:r w:rsidRPr="00711ABB">
        <w:rPr>
          <w:rFonts w:cstheme="minorHAnsi"/>
        </w:rPr>
        <w:lastRenderedPageBreak/>
        <w:t xml:space="preserve"> </w:t>
      </w:r>
    </w:p>
    <w:p w14:paraId="6F34F438" w14:textId="77777777" w:rsidR="00DE29D6" w:rsidRPr="00711ABB" w:rsidRDefault="00DE29D6">
      <w:pPr>
        <w:pStyle w:val="Textoindependiente"/>
        <w:spacing w:before="87"/>
        <w:rPr>
          <w:rFonts w:cstheme="minorHAnsi"/>
        </w:rPr>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3106"/>
        <w:gridCol w:w="6533"/>
      </w:tblGrid>
      <w:tr w:rsidR="00711ABB" w:rsidRPr="00711ABB" w14:paraId="4E209CF2" w14:textId="77777777">
        <w:trPr>
          <w:trHeight w:val="283"/>
          <w:jc w:val="center"/>
        </w:trPr>
        <w:tc>
          <w:tcPr>
            <w:tcW w:w="9638" w:type="dxa"/>
            <w:gridSpan w:val="2"/>
            <w:tcBorders>
              <w:top w:val="single" w:sz="8" w:space="0" w:color="000000"/>
              <w:left w:val="single" w:sz="8" w:space="0" w:color="000000"/>
              <w:bottom w:val="single" w:sz="8" w:space="0" w:color="000000"/>
              <w:right w:val="single" w:sz="8" w:space="0" w:color="000000"/>
            </w:tcBorders>
            <w:shd w:val="clear" w:color="auto" w:fill="BEBEBE"/>
            <w:vAlign w:val="center"/>
          </w:tcPr>
          <w:p w14:paraId="5D8A0180" w14:textId="77777777" w:rsidR="00DE29D6" w:rsidRPr="00711ABB" w:rsidRDefault="0089374B">
            <w:pPr>
              <w:pStyle w:val="TablaTitulo"/>
            </w:pPr>
            <w:r w:rsidRPr="00711ABB">
              <w:t>LISTADO DE UNIVERSIDADES</w:t>
            </w:r>
          </w:p>
        </w:tc>
      </w:tr>
      <w:tr w:rsidR="00711ABB" w:rsidRPr="00711ABB" w14:paraId="20A8F4C8" w14:textId="77777777">
        <w:trPr>
          <w:trHeight w:val="283"/>
          <w:jc w:val="center"/>
        </w:trPr>
        <w:tc>
          <w:tcPr>
            <w:tcW w:w="3106"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5431BD2A" w14:textId="77777777" w:rsidR="00DE29D6" w:rsidRPr="00711ABB" w:rsidRDefault="0089374B">
            <w:pPr>
              <w:pStyle w:val="TablaTitulo"/>
            </w:pPr>
            <w:r w:rsidRPr="00711ABB">
              <w:t>CÓDIGO</w:t>
            </w:r>
          </w:p>
        </w:tc>
        <w:tc>
          <w:tcPr>
            <w:tcW w:w="6532"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1332D884" w14:textId="77777777" w:rsidR="00DE29D6" w:rsidRPr="00711ABB" w:rsidRDefault="0089374B">
            <w:pPr>
              <w:pStyle w:val="TablaTitulo"/>
            </w:pPr>
            <w:r w:rsidRPr="00711ABB">
              <w:t>UNIVERSIDAD</w:t>
            </w:r>
          </w:p>
        </w:tc>
      </w:tr>
      <w:tr w:rsidR="00711ABB" w:rsidRPr="00711ABB" w14:paraId="7EAF9065" w14:textId="77777777">
        <w:trPr>
          <w:trHeight w:val="340"/>
          <w:jc w:val="center"/>
        </w:trPr>
        <w:tc>
          <w:tcPr>
            <w:tcW w:w="3106" w:type="dxa"/>
            <w:tcBorders>
              <w:top w:val="single" w:sz="8" w:space="0" w:color="000000"/>
              <w:left w:val="single" w:sz="8" w:space="0" w:color="000000"/>
              <w:bottom w:val="single" w:sz="8" w:space="0" w:color="000000"/>
              <w:right w:val="single" w:sz="8" w:space="0" w:color="000000"/>
            </w:tcBorders>
            <w:vAlign w:val="center"/>
          </w:tcPr>
          <w:p w14:paraId="0CC3524F" w14:textId="77777777" w:rsidR="00DE29D6" w:rsidRPr="00711ABB" w:rsidRDefault="0089374B">
            <w:pPr>
              <w:pStyle w:val="Textoencaja"/>
              <w:jc w:val="left"/>
            </w:pPr>
            <w:r w:rsidRPr="00711ABB">
              <w:t>038</w:t>
            </w:r>
          </w:p>
        </w:tc>
        <w:tc>
          <w:tcPr>
            <w:tcW w:w="6532" w:type="dxa"/>
            <w:tcBorders>
              <w:top w:val="single" w:sz="8" w:space="0" w:color="000000"/>
              <w:left w:val="single" w:sz="8" w:space="0" w:color="000000"/>
              <w:bottom w:val="single" w:sz="8" w:space="0" w:color="000000"/>
              <w:right w:val="single" w:sz="8" w:space="0" w:color="000000"/>
            </w:tcBorders>
            <w:vAlign w:val="center"/>
          </w:tcPr>
          <w:p w14:paraId="3C395646" w14:textId="77777777" w:rsidR="00DE29D6" w:rsidRPr="00711ABB" w:rsidRDefault="0089374B">
            <w:pPr>
              <w:pStyle w:val="Textoencaja"/>
              <w:jc w:val="left"/>
            </w:pPr>
            <w:r w:rsidRPr="00711ABB">
              <w:t>Universidade de Vigo</w:t>
            </w:r>
          </w:p>
        </w:tc>
      </w:tr>
    </w:tbl>
    <w:p w14:paraId="30437225" w14:textId="77777777" w:rsidR="00DE29D6" w:rsidRPr="00711ABB" w:rsidRDefault="0089374B">
      <w:pPr>
        <w:pStyle w:val="Seccin11"/>
      </w:pPr>
      <w:bookmarkStart w:id="4" w:name="1.3._Universidad_de_A_Coruña"/>
      <w:bookmarkEnd w:id="4"/>
      <w:r w:rsidRPr="00711ABB">
        <w:t>Universidad</w:t>
      </w:r>
      <w:r w:rsidRPr="00711ABB">
        <w:rPr>
          <w:spacing w:val="-4"/>
        </w:rPr>
        <w:t xml:space="preserve"> </w:t>
      </w:r>
      <w:r w:rsidRPr="00711ABB">
        <w:t>de</w:t>
      </w:r>
      <w:r w:rsidRPr="00711ABB">
        <w:rPr>
          <w:spacing w:val="-5"/>
        </w:rPr>
        <w:t xml:space="preserve"> </w:t>
      </w:r>
      <w:r w:rsidRPr="00711ABB">
        <w:t>Vigo</w:t>
      </w:r>
    </w:p>
    <w:p w14:paraId="267ECE3C" w14:textId="77777777" w:rsidR="00DE29D6" w:rsidRPr="00711ABB" w:rsidRDefault="0089374B">
      <w:pPr>
        <w:pStyle w:val="Seccin111"/>
      </w:pPr>
      <w:bookmarkStart w:id="5" w:name="1.3.1._Centros_en_los_que_se_imparte"/>
      <w:bookmarkEnd w:id="5"/>
      <w:r w:rsidRPr="00711ABB">
        <w:t>Centros en los que se imparte</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3243"/>
        <w:gridCol w:w="6396"/>
      </w:tblGrid>
      <w:tr w:rsidR="00711ABB" w:rsidRPr="00711ABB" w14:paraId="354BA9F0" w14:textId="77777777">
        <w:trPr>
          <w:trHeight w:val="283"/>
          <w:jc w:val="center"/>
        </w:trPr>
        <w:tc>
          <w:tcPr>
            <w:tcW w:w="9638" w:type="dxa"/>
            <w:gridSpan w:val="2"/>
            <w:tcBorders>
              <w:top w:val="single" w:sz="8" w:space="0" w:color="000000"/>
              <w:left w:val="single" w:sz="8" w:space="0" w:color="000000"/>
              <w:bottom w:val="single" w:sz="8" w:space="0" w:color="000000"/>
              <w:right w:val="single" w:sz="8" w:space="0" w:color="000000"/>
            </w:tcBorders>
            <w:shd w:val="clear" w:color="auto" w:fill="BEBEBE"/>
            <w:vAlign w:val="center"/>
          </w:tcPr>
          <w:p w14:paraId="69BA90A3" w14:textId="77777777" w:rsidR="00DE29D6" w:rsidRPr="00711ABB" w:rsidRDefault="0089374B">
            <w:pPr>
              <w:pStyle w:val="TablaTitulo"/>
            </w:pPr>
            <w:r w:rsidRPr="00711ABB">
              <w:t>LISTADO</w:t>
            </w:r>
            <w:r w:rsidRPr="00711ABB">
              <w:rPr>
                <w:spacing w:val="-6"/>
              </w:rPr>
              <w:t xml:space="preserve"> </w:t>
            </w:r>
            <w:r w:rsidRPr="00711ABB">
              <w:t>DE</w:t>
            </w:r>
            <w:r w:rsidRPr="00711ABB">
              <w:rPr>
                <w:spacing w:val="-5"/>
              </w:rPr>
              <w:t xml:space="preserve"> </w:t>
            </w:r>
            <w:r w:rsidRPr="00711ABB">
              <w:t>CENTROS</w:t>
            </w:r>
          </w:p>
        </w:tc>
      </w:tr>
      <w:tr w:rsidR="00711ABB" w:rsidRPr="00711ABB" w14:paraId="565311F8" w14:textId="77777777">
        <w:trPr>
          <w:trHeight w:val="283"/>
          <w:jc w:val="center"/>
        </w:trPr>
        <w:tc>
          <w:tcPr>
            <w:tcW w:w="3243"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32C3252B" w14:textId="77777777" w:rsidR="00DE29D6" w:rsidRPr="00711ABB" w:rsidRDefault="0089374B">
            <w:pPr>
              <w:pStyle w:val="TablaTitulo"/>
            </w:pPr>
            <w:r w:rsidRPr="00711ABB">
              <w:t>CÓDIGO</w:t>
            </w:r>
          </w:p>
        </w:tc>
        <w:tc>
          <w:tcPr>
            <w:tcW w:w="6395"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0375B951" w14:textId="77777777" w:rsidR="00DE29D6" w:rsidRPr="00711ABB" w:rsidRDefault="0089374B">
            <w:pPr>
              <w:pStyle w:val="TablaTitulo"/>
            </w:pPr>
            <w:r w:rsidRPr="00711ABB">
              <w:t>CENTRO</w:t>
            </w:r>
          </w:p>
        </w:tc>
      </w:tr>
      <w:tr w:rsidR="00711ABB" w:rsidRPr="00711ABB" w14:paraId="15A34F8A" w14:textId="77777777">
        <w:trPr>
          <w:trHeight w:val="340"/>
          <w:jc w:val="center"/>
        </w:trPr>
        <w:tc>
          <w:tcPr>
            <w:tcW w:w="3243" w:type="dxa"/>
            <w:tcBorders>
              <w:top w:val="single" w:sz="8" w:space="0" w:color="000000"/>
              <w:left w:val="single" w:sz="8" w:space="0" w:color="000000"/>
              <w:bottom w:val="single" w:sz="8" w:space="0" w:color="000000"/>
              <w:right w:val="single" w:sz="8" w:space="0" w:color="000000"/>
            </w:tcBorders>
            <w:vAlign w:val="center"/>
          </w:tcPr>
          <w:p w14:paraId="4BE5441D" w14:textId="77777777" w:rsidR="00DE29D6" w:rsidRPr="00711ABB" w:rsidRDefault="0089374B">
            <w:pPr>
              <w:pStyle w:val="Textoencaja"/>
              <w:jc w:val="left"/>
            </w:pPr>
            <w:r w:rsidRPr="00711ABB">
              <w:t>36020684</w:t>
            </w:r>
          </w:p>
        </w:tc>
        <w:tc>
          <w:tcPr>
            <w:tcW w:w="6395" w:type="dxa"/>
            <w:tcBorders>
              <w:top w:val="single" w:sz="8" w:space="0" w:color="000000"/>
              <w:left w:val="single" w:sz="8" w:space="0" w:color="000000"/>
              <w:bottom w:val="single" w:sz="8" w:space="0" w:color="000000"/>
              <w:right w:val="single" w:sz="8" w:space="0" w:color="000000"/>
            </w:tcBorders>
            <w:vAlign w:val="center"/>
          </w:tcPr>
          <w:p w14:paraId="3572F164" w14:textId="69FCFD0A" w:rsidR="00DE29D6" w:rsidRPr="00711ABB" w:rsidRDefault="00F45DD8">
            <w:pPr>
              <w:pStyle w:val="Textoencaja"/>
              <w:jc w:val="left"/>
            </w:pPr>
            <w:r w:rsidRPr="00711ABB">
              <w:t>Escuela Internacional de Doctorado de la Universidade de Vigo (EIDO)</w:t>
            </w:r>
          </w:p>
        </w:tc>
      </w:tr>
    </w:tbl>
    <w:p w14:paraId="352F1C2D" w14:textId="41706488" w:rsidR="00DE29D6" w:rsidRPr="00711ABB" w:rsidRDefault="0089374B">
      <w:pPr>
        <w:pStyle w:val="Seccin111"/>
      </w:pPr>
      <w:bookmarkStart w:id="6" w:name="1.3.2._Escuela_Internacional_de_Doctorad"/>
      <w:bookmarkEnd w:id="6"/>
      <w:r w:rsidRPr="00711ABB">
        <w:t>Escuela</w:t>
      </w:r>
      <w:r w:rsidRPr="00711ABB">
        <w:rPr>
          <w:spacing w:val="-5"/>
        </w:rPr>
        <w:t xml:space="preserve"> </w:t>
      </w:r>
      <w:r w:rsidRPr="00711ABB">
        <w:t>Internacional</w:t>
      </w:r>
      <w:r w:rsidRPr="00711ABB">
        <w:rPr>
          <w:spacing w:val="-6"/>
        </w:rPr>
        <w:t xml:space="preserve"> </w:t>
      </w:r>
      <w:r w:rsidRPr="00711ABB">
        <w:t>de</w:t>
      </w:r>
      <w:r w:rsidRPr="00711ABB">
        <w:rPr>
          <w:spacing w:val="-5"/>
        </w:rPr>
        <w:t xml:space="preserve"> </w:t>
      </w:r>
      <w:r w:rsidRPr="00711ABB">
        <w:t>Doctorado</w:t>
      </w:r>
      <w:r w:rsidRPr="00711ABB">
        <w:rPr>
          <w:spacing w:val="-4"/>
        </w:rPr>
        <w:t xml:space="preserve"> de la Universidad de Vigo</w:t>
      </w:r>
    </w:p>
    <w:p w14:paraId="6B58C948" w14:textId="77777777" w:rsidR="00DE29D6" w:rsidRPr="00711ABB" w:rsidRDefault="0089374B">
      <w:pPr>
        <w:pStyle w:val="Seccin1111"/>
      </w:pPr>
      <w:bookmarkStart w:id="7" w:name="1.3.2.1._Datos_asociados_al_centro"/>
      <w:bookmarkEnd w:id="7"/>
      <w:r w:rsidRPr="00711ABB">
        <w:t>Datos</w:t>
      </w:r>
      <w:r w:rsidRPr="00711ABB">
        <w:rPr>
          <w:spacing w:val="-5"/>
        </w:rPr>
        <w:t xml:space="preserve"> </w:t>
      </w:r>
      <w:r w:rsidRPr="00711ABB">
        <w:t>asociados</w:t>
      </w:r>
      <w:r w:rsidRPr="00711ABB">
        <w:rPr>
          <w:spacing w:val="-6"/>
        </w:rPr>
        <w:t xml:space="preserve"> </w:t>
      </w:r>
      <w:r w:rsidRPr="00711ABB">
        <w:t>al</w:t>
      </w:r>
      <w:r w:rsidRPr="00711ABB">
        <w:rPr>
          <w:spacing w:val="-6"/>
        </w:rPr>
        <w:t xml:space="preserve"> </w:t>
      </w:r>
      <w:r w:rsidRPr="00711ABB">
        <w:rPr>
          <w:spacing w:val="-2"/>
        </w:rPr>
        <w:t>centro</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3310"/>
        <w:gridCol w:w="3165"/>
        <w:gridCol w:w="3164"/>
      </w:tblGrid>
      <w:tr w:rsidR="00711ABB" w:rsidRPr="00711ABB" w14:paraId="1C099E12" w14:textId="77777777" w:rsidTr="69BC3423">
        <w:trPr>
          <w:trHeight w:val="283"/>
          <w:jc w:val="center"/>
        </w:trPr>
        <w:tc>
          <w:tcPr>
            <w:tcW w:w="9639"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vAlign w:val="center"/>
          </w:tcPr>
          <w:p w14:paraId="482EAE51" w14:textId="77777777" w:rsidR="00DE29D6" w:rsidRPr="00711ABB" w:rsidRDefault="0089374B">
            <w:pPr>
              <w:pStyle w:val="TablaTitulo"/>
            </w:pPr>
            <w:r w:rsidRPr="00711ABB">
              <w:t>PLAZAS</w:t>
            </w:r>
            <w:r w:rsidRPr="00711ABB">
              <w:rPr>
                <w:spacing w:val="-8"/>
              </w:rPr>
              <w:t xml:space="preserve"> </w:t>
            </w:r>
            <w:r w:rsidRPr="00711ABB">
              <w:t>DE</w:t>
            </w:r>
            <w:r w:rsidRPr="00711ABB">
              <w:rPr>
                <w:spacing w:val="-5"/>
              </w:rPr>
              <w:t xml:space="preserve"> </w:t>
            </w:r>
            <w:r w:rsidRPr="00711ABB">
              <w:t>NUEVO</w:t>
            </w:r>
            <w:r w:rsidRPr="00711ABB">
              <w:rPr>
                <w:spacing w:val="-6"/>
              </w:rPr>
              <w:t xml:space="preserve"> </w:t>
            </w:r>
            <w:r w:rsidRPr="00711ABB">
              <w:t>INGRESO</w:t>
            </w:r>
            <w:r w:rsidRPr="00711ABB">
              <w:rPr>
                <w:spacing w:val="-5"/>
              </w:rPr>
              <w:t xml:space="preserve"> </w:t>
            </w:r>
            <w:r w:rsidRPr="00711ABB">
              <w:t>OFERTADAS</w:t>
            </w:r>
          </w:p>
        </w:tc>
      </w:tr>
      <w:tr w:rsidR="00711ABB" w:rsidRPr="00711ABB" w14:paraId="3299EA2D" w14:textId="77777777" w:rsidTr="69BC3423">
        <w:trPr>
          <w:trHeight w:val="283"/>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vAlign w:val="center"/>
          </w:tcPr>
          <w:p w14:paraId="3801D2C2" w14:textId="77777777" w:rsidR="00DE29D6" w:rsidRPr="00711ABB" w:rsidRDefault="0089374B">
            <w:pPr>
              <w:pStyle w:val="TablaTitulo"/>
            </w:pPr>
            <w:r w:rsidRPr="00711ABB">
              <w:t>PRIMER</w:t>
            </w:r>
            <w:r w:rsidRPr="00711ABB">
              <w:rPr>
                <w:spacing w:val="-5"/>
              </w:rPr>
              <w:t xml:space="preserve"> </w:t>
            </w:r>
            <w:r w:rsidRPr="00711ABB">
              <w:t>AÑO</w:t>
            </w:r>
            <w:r w:rsidRPr="00711ABB">
              <w:rPr>
                <w:spacing w:val="-6"/>
              </w:rPr>
              <w:t xml:space="preserve"> </w:t>
            </w:r>
            <w:r w:rsidRPr="00711ABB">
              <w:t>IMPLANTACIÓN</w:t>
            </w:r>
          </w:p>
        </w:tc>
        <w:tc>
          <w:tcPr>
            <w:tcW w:w="63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vAlign w:val="center"/>
          </w:tcPr>
          <w:p w14:paraId="38FF3B7D" w14:textId="77777777" w:rsidR="00DE29D6" w:rsidRPr="00711ABB" w:rsidRDefault="0089374B">
            <w:pPr>
              <w:pStyle w:val="TablaTitulo"/>
            </w:pPr>
            <w:r w:rsidRPr="00711ABB">
              <w:t>SEGUNDO</w:t>
            </w:r>
            <w:r w:rsidRPr="00711ABB">
              <w:rPr>
                <w:spacing w:val="-6"/>
              </w:rPr>
              <w:t xml:space="preserve"> </w:t>
            </w:r>
            <w:r w:rsidRPr="00711ABB">
              <w:t>AÑO</w:t>
            </w:r>
            <w:r w:rsidRPr="00711ABB">
              <w:rPr>
                <w:spacing w:val="-8"/>
              </w:rPr>
              <w:t xml:space="preserve"> </w:t>
            </w:r>
            <w:r w:rsidRPr="00711ABB">
              <w:t>IMPLANTACIÓN</w:t>
            </w:r>
          </w:p>
        </w:tc>
      </w:tr>
      <w:tr w:rsidR="00711ABB" w:rsidRPr="00711ABB" w14:paraId="2B844A4A" w14:textId="77777777" w:rsidTr="69BC3423">
        <w:trPr>
          <w:trHeight w:val="340"/>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B989ED" w14:textId="77777777" w:rsidR="00DE29D6" w:rsidRPr="00711ABB" w:rsidRDefault="0089374B">
            <w:pPr>
              <w:pStyle w:val="Textoencaja"/>
              <w:jc w:val="left"/>
            </w:pPr>
            <w:r w:rsidRPr="00711ABB">
              <w:t>30</w:t>
            </w:r>
          </w:p>
        </w:tc>
        <w:tc>
          <w:tcPr>
            <w:tcW w:w="63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9ED312C" w14:textId="77777777" w:rsidR="00DE29D6" w:rsidRPr="00711ABB" w:rsidRDefault="0089374B">
            <w:pPr>
              <w:pStyle w:val="Textoencaja"/>
              <w:jc w:val="left"/>
            </w:pPr>
            <w:r w:rsidRPr="00711ABB">
              <w:t>30</w:t>
            </w:r>
          </w:p>
        </w:tc>
      </w:tr>
      <w:tr w:rsidR="00711ABB" w:rsidRPr="00711ABB" w14:paraId="255C3CBF" w14:textId="77777777" w:rsidTr="69BC3423">
        <w:trPr>
          <w:trHeight w:val="283"/>
          <w:jc w:val="center"/>
        </w:trPr>
        <w:tc>
          <w:tcPr>
            <w:tcW w:w="9639"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0D22C28A" w14:textId="77777777" w:rsidR="00DE29D6" w:rsidRPr="00711ABB" w:rsidRDefault="0089374B">
            <w:pPr>
              <w:pStyle w:val="TablaTitulo"/>
            </w:pPr>
            <w:r w:rsidRPr="00711ABB">
              <w:t>NORMAS</w:t>
            </w:r>
            <w:r w:rsidRPr="00711ABB">
              <w:rPr>
                <w:spacing w:val="-7"/>
              </w:rPr>
              <w:t xml:space="preserve"> </w:t>
            </w:r>
            <w:r w:rsidRPr="00711ABB">
              <w:t>DE</w:t>
            </w:r>
            <w:r w:rsidRPr="00711ABB">
              <w:rPr>
                <w:spacing w:val="-5"/>
              </w:rPr>
              <w:t xml:space="preserve"> </w:t>
            </w:r>
            <w:r w:rsidRPr="00711ABB">
              <w:t>PERMANENCIA</w:t>
            </w:r>
          </w:p>
        </w:tc>
      </w:tr>
      <w:tr w:rsidR="00711ABB" w:rsidRPr="00711ABB" w14:paraId="35CE727C" w14:textId="77777777" w:rsidTr="69BC3423">
        <w:trPr>
          <w:trHeight w:val="850"/>
          <w:jc w:val="center"/>
        </w:trPr>
        <w:tc>
          <w:tcPr>
            <w:tcW w:w="9639"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93356A" w14:textId="77777777" w:rsidR="00DE29D6" w:rsidRPr="00711ABB" w:rsidRDefault="0089374B">
            <w:pPr>
              <w:pStyle w:val="Textoencaja"/>
            </w:pPr>
            <w:r>
              <w:t>La Normativa de Permanencia para los estudios de doctorado de la Universidad de Vigo está en el enlace:</w:t>
            </w:r>
          </w:p>
          <w:p w14:paraId="50750F07" w14:textId="3D25B4E6" w:rsidR="00DE29D6" w:rsidRPr="00711ABB" w:rsidRDefault="7B61658B" w:rsidP="69BC3423">
            <w:hyperlink r:id="rId15">
              <w:r w:rsidRPr="69BC3423">
                <w:rPr>
                  <w:rStyle w:val="Hipervnculo"/>
                  <w:rFonts w:ascii="Calibri" w:eastAsia="Calibri" w:hAnsi="Calibri"/>
                  <w:color w:val="0563C1"/>
                  <w:sz w:val="20"/>
                  <w:szCs w:val="20"/>
                </w:rPr>
                <w:t>Normativa de Permanencia en Doctorado – Universidade de Vigo</w:t>
              </w:r>
            </w:hyperlink>
          </w:p>
        </w:tc>
      </w:tr>
      <w:tr w:rsidR="00711ABB" w:rsidRPr="00711ABB" w14:paraId="2DAC7E71" w14:textId="77777777" w:rsidTr="69BC3423">
        <w:trPr>
          <w:trHeight w:val="283"/>
          <w:jc w:val="center"/>
        </w:trPr>
        <w:tc>
          <w:tcPr>
            <w:tcW w:w="9639"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4C0ACAF3" w14:textId="77777777" w:rsidR="00DE29D6" w:rsidRPr="00711ABB" w:rsidRDefault="0089374B">
            <w:pPr>
              <w:pStyle w:val="TablaTitulo"/>
            </w:pPr>
            <w:r w:rsidRPr="00711ABB">
              <w:t>LENGUAS</w:t>
            </w:r>
            <w:r w:rsidRPr="00711ABB">
              <w:rPr>
                <w:spacing w:val="-5"/>
              </w:rPr>
              <w:t xml:space="preserve"> </w:t>
            </w:r>
            <w:r w:rsidRPr="00711ABB">
              <w:t>DEL</w:t>
            </w:r>
            <w:r w:rsidRPr="00711ABB">
              <w:rPr>
                <w:spacing w:val="-6"/>
              </w:rPr>
              <w:t xml:space="preserve"> </w:t>
            </w:r>
            <w:r w:rsidRPr="00711ABB">
              <w:t>PROGRAMA</w:t>
            </w:r>
          </w:p>
        </w:tc>
      </w:tr>
      <w:tr w:rsidR="00711ABB" w:rsidRPr="00711ABB" w14:paraId="0DF609B0" w14:textId="77777777" w:rsidTr="69BC3423">
        <w:trPr>
          <w:trHeight w:val="283"/>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4D7B8A52" w14:textId="77777777" w:rsidR="00DE29D6" w:rsidRPr="00711ABB" w:rsidRDefault="0089374B">
            <w:pPr>
              <w:pStyle w:val="TablaTitulo"/>
            </w:pPr>
            <w:r w:rsidRPr="00711ABB">
              <w:t>CASTELLANO</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17763A64" w14:textId="77777777" w:rsidR="00DE29D6" w:rsidRPr="00711ABB" w:rsidRDefault="0089374B">
            <w:pPr>
              <w:pStyle w:val="TablaTitulo"/>
            </w:pPr>
            <w:r w:rsidRPr="00711ABB">
              <w:t>CATALÁN</w:t>
            </w:r>
          </w:p>
        </w:tc>
        <w:tc>
          <w:tcPr>
            <w:tcW w:w="31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2DAAD68F" w14:textId="77777777" w:rsidR="00DE29D6" w:rsidRPr="00711ABB" w:rsidRDefault="0089374B">
            <w:pPr>
              <w:pStyle w:val="TablaTitulo"/>
            </w:pPr>
            <w:r w:rsidRPr="00711ABB">
              <w:t>EUSKERA</w:t>
            </w:r>
          </w:p>
        </w:tc>
      </w:tr>
      <w:tr w:rsidR="00711ABB" w:rsidRPr="00711ABB" w14:paraId="696F0DCC" w14:textId="77777777" w:rsidTr="69BC3423">
        <w:trPr>
          <w:trHeight w:val="340"/>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DE6155" w14:textId="77777777" w:rsidR="00DE29D6" w:rsidRPr="00711ABB" w:rsidRDefault="0089374B">
            <w:pPr>
              <w:pStyle w:val="Textoencaja"/>
              <w:jc w:val="left"/>
            </w:pPr>
            <w:r w:rsidRPr="00711ABB">
              <w:t>Sí</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48BCCB" w14:textId="77777777" w:rsidR="00DE29D6" w:rsidRPr="00711ABB" w:rsidRDefault="0089374B">
            <w:pPr>
              <w:pStyle w:val="Textoencaja"/>
              <w:jc w:val="left"/>
            </w:pPr>
            <w:r w:rsidRPr="00711ABB">
              <w:t>No</w:t>
            </w:r>
          </w:p>
        </w:tc>
        <w:tc>
          <w:tcPr>
            <w:tcW w:w="316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97F7317" w14:textId="77777777" w:rsidR="00DE29D6" w:rsidRPr="00711ABB" w:rsidRDefault="0089374B">
            <w:pPr>
              <w:pStyle w:val="Textoencaja"/>
              <w:jc w:val="left"/>
            </w:pPr>
            <w:r w:rsidRPr="00711ABB">
              <w:t>No</w:t>
            </w:r>
          </w:p>
        </w:tc>
      </w:tr>
      <w:tr w:rsidR="00711ABB" w:rsidRPr="00711ABB" w14:paraId="36BF85F4" w14:textId="77777777" w:rsidTr="69BC3423">
        <w:trPr>
          <w:trHeight w:val="283"/>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64714025" w14:textId="77777777" w:rsidR="00DE29D6" w:rsidRPr="00711ABB" w:rsidRDefault="0089374B">
            <w:pPr>
              <w:pStyle w:val="TablaTitulo"/>
            </w:pPr>
            <w:r w:rsidRPr="00711ABB">
              <w:t>GALLEGO</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67B6C100" w14:textId="77777777" w:rsidR="00DE29D6" w:rsidRPr="00711ABB" w:rsidRDefault="0089374B">
            <w:pPr>
              <w:pStyle w:val="TablaTitulo"/>
            </w:pPr>
            <w:r w:rsidRPr="00711ABB">
              <w:t>VALENCIANO</w:t>
            </w:r>
          </w:p>
        </w:tc>
        <w:tc>
          <w:tcPr>
            <w:tcW w:w="31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69171CFA" w14:textId="77777777" w:rsidR="00DE29D6" w:rsidRPr="00711ABB" w:rsidRDefault="0089374B">
            <w:pPr>
              <w:pStyle w:val="TablaTitulo"/>
            </w:pPr>
            <w:r w:rsidRPr="00711ABB">
              <w:t>INGLÉS</w:t>
            </w:r>
          </w:p>
        </w:tc>
      </w:tr>
      <w:tr w:rsidR="00711ABB" w:rsidRPr="00711ABB" w14:paraId="555C454C" w14:textId="77777777" w:rsidTr="69BC3423">
        <w:trPr>
          <w:trHeight w:val="340"/>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82A107" w14:textId="77777777" w:rsidR="00DE29D6" w:rsidRPr="00711ABB" w:rsidRDefault="0089374B">
            <w:pPr>
              <w:pStyle w:val="Textoencaja"/>
              <w:jc w:val="left"/>
            </w:pPr>
            <w:r w:rsidRPr="00711ABB">
              <w:t>Sí</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A687D01" w14:textId="77777777" w:rsidR="00DE29D6" w:rsidRPr="00711ABB" w:rsidRDefault="0089374B">
            <w:pPr>
              <w:pStyle w:val="Textoencaja"/>
              <w:jc w:val="left"/>
            </w:pPr>
            <w:r w:rsidRPr="00711ABB">
              <w:t>No</w:t>
            </w:r>
          </w:p>
        </w:tc>
        <w:tc>
          <w:tcPr>
            <w:tcW w:w="316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5908C1E" w14:textId="77777777" w:rsidR="00DE29D6" w:rsidRPr="00711ABB" w:rsidRDefault="0089374B">
            <w:pPr>
              <w:pStyle w:val="Textoencaja"/>
              <w:jc w:val="left"/>
            </w:pPr>
            <w:r w:rsidRPr="00711ABB">
              <w:t>Sí</w:t>
            </w:r>
          </w:p>
        </w:tc>
      </w:tr>
      <w:tr w:rsidR="00711ABB" w:rsidRPr="00711ABB" w14:paraId="50CD548C" w14:textId="77777777" w:rsidTr="69BC3423">
        <w:trPr>
          <w:trHeight w:val="283"/>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4FDB4BC0" w14:textId="77777777" w:rsidR="00DE29D6" w:rsidRPr="00711ABB" w:rsidRDefault="0089374B">
            <w:pPr>
              <w:pStyle w:val="TablaTitulo"/>
            </w:pPr>
            <w:r w:rsidRPr="00711ABB">
              <w:t>FRANCÉS</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2AF5E81B" w14:textId="77777777" w:rsidR="00DE29D6" w:rsidRPr="00711ABB" w:rsidRDefault="0089374B">
            <w:pPr>
              <w:pStyle w:val="TablaTitulo"/>
            </w:pPr>
            <w:r w:rsidRPr="00711ABB">
              <w:t>ALEMÁN</w:t>
            </w:r>
          </w:p>
        </w:tc>
        <w:tc>
          <w:tcPr>
            <w:tcW w:w="31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36D6281B" w14:textId="77777777" w:rsidR="00DE29D6" w:rsidRPr="00711ABB" w:rsidRDefault="0089374B">
            <w:pPr>
              <w:pStyle w:val="TablaTitulo"/>
            </w:pPr>
            <w:r w:rsidRPr="00711ABB">
              <w:t>PORTUGUÉS</w:t>
            </w:r>
          </w:p>
        </w:tc>
      </w:tr>
      <w:tr w:rsidR="00711ABB" w:rsidRPr="00711ABB" w14:paraId="2A74885A" w14:textId="77777777" w:rsidTr="69BC3423">
        <w:trPr>
          <w:trHeight w:val="340"/>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31564C" w14:textId="77777777" w:rsidR="00DE29D6" w:rsidRPr="00711ABB" w:rsidRDefault="0089374B">
            <w:pPr>
              <w:pStyle w:val="Textoencaja"/>
              <w:jc w:val="left"/>
            </w:pPr>
            <w:r w:rsidRPr="00711ABB">
              <w:t>No</w:t>
            </w:r>
          </w:p>
        </w:tc>
        <w:tc>
          <w:tcPr>
            <w:tcW w:w="316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FC8A0D7" w14:textId="77777777" w:rsidR="00DE29D6" w:rsidRPr="00711ABB" w:rsidRDefault="0089374B">
            <w:pPr>
              <w:pStyle w:val="Textoencaja"/>
              <w:jc w:val="left"/>
            </w:pPr>
            <w:r w:rsidRPr="00711ABB">
              <w:t>No</w:t>
            </w:r>
          </w:p>
        </w:tc>
        <w:tc>
          <w:tcPr>
            <w:tcW w:w="316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CF1C11" w14:textId="77777777" w:rsidR="00DE29D6" w:rsidRPr="00711ABB" w:rsidRDefault="0089374B">
            <w:pPr>
              <w:pStyle w:val="Textoencaja"/>
              <w:jc w:val="left"/>
            </w:pPr>
            <w:r w:rsidRPr="00711ABB">
              <w:t>No</w:t>
            </w:r>
          </w:p>
        </w:tc>
      </w:tr>
      <w:tr w:rsidR="00711ABB" w:rsidRPr="00711ABB" w14:paraId="1C5ECB86" w14:textId="77777777" w:rsidTr="69BC3423">
        <w:trPr>
          <w:trHeight w:val="283"/>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539FA5CF" w14:textId="77777777" w:rsidR="00DE29D6" w:rsidRPr="00711ABB" w:rsidRDefault="0089374B">
            <w:pPr>
              <w:pStyle w:val="TablaTitulo"/>
            </w:pPr>
            <w:r w:rsidRPr="00711ABB">
              <w:t>ITALIANO</w:t>
            </w:r>
          </w:p>
        </w:tc>
        <w:tc>
          <w:tcPr>
            <w:tcW w:w="63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EBEBE"/>
            <w:vAlign w:val="center"/>
          </w:tcPr>
          <w:p w14:paraId="2EA8CA1F" w14:textId="77777777" w:rsidR="00DE29D6" w:rsidRPr="00711ABB" w:rsidRDefault="0089374B">
            <w:pPr>
              <w:pStyle w:val="TablaTitulo"/>
            </w:pPr>
            <w:r w:rsidRPr="00711ABB">
              <w:t>OTRAS</w:t>
            </w:r>
          </w:p>
        </w:tc>
      </w:tr>
      <w:tr w:rsidR="00DE29D6" w:rsidRPr="00711ABB" w14:paraId="0E77B6CA" w14:textId="77777777" w:rsidTr="69BC3423">
        <w:trPr>
          <w:trHeight w:val="340"/>
          <w:jc w:val="center"/>
        </w:trPr>
        <w:tc>
          <w:tcPr>
            <w:tcW w:w="33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BB2995C" w14:textId="77777777" w:rsidR="00DE29D6" w:rsidRPr="00711ABB" w:rsidRDefault="0089374B">
            <w:pPr>
              <w:pStyle w:val="Textoencaja"/>
              <w:jc w:val="left"/>
            </w:pPr>
            <w:r w:rsidRPr="00711ABB">
              <w:t>No</w:t>
            </w:r>
          </w:p>
        </w:tc>
        <w:tc>
          <w:tcPr>
            <w:tcW w:w="63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B25BC8" w14:textId="77777777" w:rsidR="00DE29D6" w:rsidRPr="00711ABB" w:rsidRDefault="0089374B">
            <w:pPr>
              <w:pStyle w:val="Textoencaja"/>
              <w:jc w:val="left"/>
            </w:pPr>
            <w:r w:rsidRPr="00711ABB">
              <w:t>No</w:t>
            </w:r>
          </w:p>
        </w:tc>
      </w:tr>
    </w:tbl>
    <w:p w14:paraId="21AC2087" w14:textId="77777777" w:rsidR="00DE29D6" w:rsidRPr="00711ABB" w:rsidRDefault="00DE29D6">
      <w:pPr>
        <w:pStyle w:val="Textoindependiente"/>
        <w:jc w:val="both"/>
        <w:rPr>
          <w:rFonts w:cstheme="minorHAnsi"/>
        </w:rPr>
      </w:pPr>
    </w:p>
    <w:p w14:paraId="636896E9" w14:textId="77777777" w:rsidR="00DE29D6" w:rsidRPr="00711ABB" w:rsidRDefault="00DE29D6">
      <w:pPr>
        <w:pStyle w:val="Textoindependiente"/>
        <w:jc w:val="both"/>
        <w:rPr>
          <w:rFonts w:cstheme="minorHAnsi"/>
        </w:rPr>
      </w:pPr>
    </w:p>
    <w:p w14:paraId="3E724781" w14:textId="77777777" w:rsidR="00DE29D6" w:rsidRPr="00711ABB" w:rsidRDefault="0089374B">
      <w:pPr>
        <w:rPr>
          <w:rFonts w:cstheme="minorHAnsi"/>
          <w:sz w:val="20"/>
          <w:szCs w:val="20"/>
        </w:rPr>
      </w:pPr>
      <w:r w:rsidRPr="00711ABB">
        <w:br w:type="page"/>
      </w:r>
    </w:p>
    <w:p w14:paraId="412DF80E" w14:textId="77777777" w:rsidR="00DE29D6" w:rsidRPr="00711ABB" w:rsidRDefault="0089374B">
      <w:pPr>
        <w:pStyle w:val="Seccin11"/>
        <w:spacing w:before="0"/>
      </w:pPr>
      <w:bookmarkStart w:id="8" w:name="1.3.3._Escuela_Internacional_de_Doctorad"/>
      <w:bookmarkEnd w:id="8"/>
      <w:r w:rsidRPr="00711ABB">
        <w:lastRenderedPageBreak/>
        <w:t>COLABORACIONES</w:t>
      </w:r>
    </w:p>
    <w:p w14:paraId="4B86659B" w14:textId="77777777" w:rsidR="00DE29D6" w:rsidRPr="00711ABB" w:rsidRDefault="0089374B">
      <w:pPr>
        <w:spacing w:after="120"/>
        <w:jc w:val="both"/>
      </w:pPr>
      <w:r w:rsidRPr="00711ABB">
        <w:t>Los grupos de investigación que sustentan el programa DocTIC tienen una dilatada trayectoria de colaboración con otros grupos de investigación nacionales y extranjeros plasmada en la realización de proyectos, publicaciones conjuntas y estancias de investigación.</w:t>
      </w:r>
    </w:p>
    <w:p w14:paraId="7DF4D7A7" w14:textId="335C5636" w:rsidR="00DE29D6" w:rsidRPr="00711ABB" w:rsidRDefault="0089374B">
      <w:pPr>
        <w:spacing w:after="120"/>
        <w:jc w:val="both"/>
      </w:pPr>
      <w:r w:rsidRPr="00711ABB">
        <w:t xml:space="preserve">A continuación, se recogen en primer lugar las colaboraciones mediante convenio y después, las colaboraciones con grupos de investigación, departamentos y universidades citándose las acciones llevadas a cabo y los resultados más importantes de dichas colaboraciones. </w:t>
      </w:r>
    </w:p>
    <w:p w14:paraId="35021489" w14:textId="77777777" w:rsidR="00DE29D6" w:rsidRPr="00711ABB" w:rsidRDefault="00DE29D6">
      <w:pPr>
        <w:spacing w:after="120"/>
        <w:jc w:val="both"/>
      </w:pPr>
    </w:p>
    <w:tbl>
      <w:tblPr>
        <w:tblStyle w:val="TableNormal"/>
        <w:tblW w:w="9840"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872"/>
        <w:gridCol w:w="3954"/>
        <w:gridCol w:w="3063"/>
        <w:gridCol w:w="1750"/>
        <w:gridCol w:w="7"/>
        <w:gridCol w:w="194"/>
      </w:tblGrid>
      <w:tr w:rsidR="00711ABB" w:rsidRPr="00711ABB" w14:paraId="7AF1074B" w14:textId="77777777" w:rsidTr="00F377F5">
        <w:trPr>
          <w:gridAfter w:val="2"/>
          <w:wAfter w:w="201" w:type="dxa"/>
          <w:trHeight w:val="272"/>
          <w:jc w:val="center"/>
        </w:trPr>
        <w:tc>
          <w:tcPr>
            <w:tcW w:w="9639" w:type="dxa"/>
            <w:gridSpan w:val="4"/>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2BDA90C8" w14:textId="77777777" w:rsidR="00DE29D6" w:rsidRPr="00711ABB" w:rsidRDefault="0089374B">
            <w:pPr>
              <w:pStyle w:val="TablaTitulo"/>
            </w:pPr>
            <w:r w:rsidRPr="00711ABB">
              <w:t>LISTADO</w:t>
            </w:r>
            <w:r w:rsidRPr="00711ABB">
              <w:rPr>
                <w:spacing w:val="0"/>
              </w:rPr>
              <w:t xml:space="preserve"> </w:t>
            </w:r>
            <w:r w:rsidRPr="00711ABB">
              <w:t>DE</w:t>
            </w:r>
            <w:r w:rsidRPr="00711ABB">
              <w:rPr>
                <w:spacing w:val="0"/>
              </w:rPr>
              <w:t xml:space="preserve"> </w:t>
            </w:r>
            <w:r w:rsidRPr="00711ABB">
              <w:t>COLABORACIONES</w:t>
            </w:r>
            <w:r w:rsidRPr="00711ABB">
              <w:rPr>
                <w:spacing w:val="0"/>
              </w:rPr>
              <w:t xml:space="preserve"> </w:t>
            </w:r>
            <w:r w:rsidRPr="00711ABB">
              <w:t>CON</w:t>
            </w:r>
            <w:r w:rsidRPr="00711ABB">
              <w:rPr>
                <w:spacing w:val="0"/>
              </w:rPr>
              <w:t xml:space="preserve"> CONVENIO</w:t>
            </w:r>
          </w:p>
        </w:tc>
      </w:tr>
      <w:tr w:rsidR="00711ABB" w:rsidRPr="00711ABB" w14:paraId="3995F5F3" w14:textId="77777777" w:rsidTr="00F377F5">
        <w:trPr>
          <w:trHeight w:val="635"/>
          <w:jc w:val="center"/>
        </w:trPr>
        <w:tc>
          <w:tcPr>
            <w:tcW w:w="872"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0BB1C2C2" w14:textId="77777777" w:rsidR="00DE29D6" w:rsidRPr="00711ABB" w:rsidRDefault="0089374B">
            <w:pPr>
              <w:pStyle w:val="TablaTitulo"/>
            </w:pPr>
            <w:r w:rsidRPr="00711ABB">
              <w:t>CÓDIGO</w:t>
            </w:r>
          </w:p>
        </w:tc>
        <w:tc>
          <w:tcPr>
            <w:tcW w:w="3954"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3D893F5A" w14:textId="77777777" w:rsidR="00DE29D6" w:rsidRPr="00711ABB" w:rsidRDefault="0089374B">
            <w:pPr>
              <w:pStyle w:val="TablaTitulo"/>
            </w:pPr>
            <w:r w:rsidRPr="00711ABB">
              <w:t>INSTITUCIÓN</w:t>
            </w:r>
          </w:p>
        </w:tc>
        <w:tc>
          <w:tcPr>
            <w:tcW w:w="3063"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55504659" w14:textId="77777777" w:rsidR="00DE29D6" w:rsidRPr="00711ABB" w:rsidRDefault="0089374B">
            <w:pPr>
              <w:pStyle w:val="TablaTitulo"/>
            </w:pPr>
            <w:r w:rsidRPr="00711ABB">
              <w:t>DESCRIPCIÓN</w:t>
            </w:r>
          </w:p>
        </w:tc>
        <w:tc>
          <w:tcPr>
            <w:tcW w:w="1757" w:type="dxa"/>
            <w:gridSpan w:val="2"/>
            <w:tcBorders>
              <w:top w:val="single" w:sz="8" w:space="0" w:color="000000"/>
              <w:left w:val="single" w:sz="8" w:space="0" w:color="000000"/>
              <w:bottom w:val="single" w:sz="8" w:space="0" w:color="000000"/>
              <w:right w:val="single" w:sz="8" w:space="0" w:color="000000"/>
            </w:tcBorders>
            <w:shd w:val="clear" w:color="auto" w:fill="BEBEBE"/>
            <w:vAlign w:val="center"/>
          </w:tcPr>
          <w:p w14:paraId="03A79855" w14:textId="77777777" w:rsidR="00DE29D6" w:rsidRPr="00711ABB" w:rsidRDefault="0089374B">
            <w:pPr>
              <w:pStyle w:val="TablaTitulo"/>
            </w:pPr>
            <w:r w:rsidRPr="00711ABB">
              <w:t>NATURALEZA INSTITUCIÓN</w:t>
            </w:r>
          </w:p>
        </w:tc>
        <w:tc>
          <w:tcPr>
            <w:tcW w:w="194" w:type="dxa"/>
          </w:tcPr>
          <w:p w14:paraId="4F8B99BE" w14:textId="77777777" w:rsidR="00DE29D6" w:rsidRPr="00711ABB" w:rsidRDefault="00DE29D6"/>
        </w:tc>
      </w:tr>
      <w:tr w:rsidR="00711ABB" w:rsidRPr="00711ABB" w14:paraId="0E613160"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490942A5" w14:textId="77777777" w:rsidR="00DE29D6" w:rsidRPr="00711ABB" w:rsidRDefault="0089374B">
            <w:pPr>
              <w:pStyle w:val="Textoencaja"/>
            </w:pPr>
            <w:r w:rsidRPr="00711ABB">
              <w:rPr>
                <w:lang w:eastAsia="es-ES"/>
              </w:rPr>
              <w:t>GreenIT</w:t>
            </w:r>
          </w:p>
        </w:tc>
        <w:tc>
          <w:tcPr>
            <w:tcW w:w="3954" w:type="dxa"/>
            <w:tcBorders>
              <w:top w:val="single" w:sz="8" w:space="0" w:color="000000"/>
              <w:left w:val="single" w:sz="8" w:space="0" w:color="000000"/>
              <w:bottom w:val="single" w:sz="8" w:space="0" w:color="000000"/>
              <w:right w:val="single" w:sz="8" w:space="0" w:color="000000"/>
            </w:tcBorders>
            <w:vAlign w:val="center"/>
          </w:tcPr>
          <w:p w14:paraId="034E85D8" w14:textId="77777777" w:rsidR="00DE29D6" w:rsidRPr="00711ABB" w:rsidRDefault="0089374B">
            <w:pPr>
              <w:pStyle w:val="Textoencaja"/>
              <w:numPr>
                <w:ilvl w:val="0"/>
                <w:numId w:val="13"/>
              </w:numPr>
              <w:ind w:left="150" w:hanging="141"/>
            </w:pPr>
            <w:r w:rsidRPr="00711ABB">
              <w:t>Université de Sfax</w:t>
            </w:r>
          </w:p>
          <w:p w14:paraId="76715109" w14:textId="77777777" w:rsidR="00DE29D6" w:rsidRPr="00711ABB" w:rsidRDefault="0089374B">
            <w:pPr>
              <w:pStyle w:val="Textoencaja"/>
              <w:numPr>
                <w:ilvl w:val="0"/>
                <w:numId w:val="13"/>
              </w:numPr>
              <w:ind w:left="150" w:hanging="141"/>
            </w:pPr>
            <w:r w:rsidRPr="00711ABB">
              <w:t>Universidad Carlos III de Madrid</w:t>
            </w:r>
          </w:p>
          <w:p w14:paraId="743EAE7F" w14:textId="77777777" w:rsidR="00DE29D6" w:rsidRPr="00711ABB" w:rsidRDefault="0089374B">
            <w:pPr>
              <w:pStyle w:val="Textoencaja"/>
              <w:numPr>
                <w:ilvl w:val="0"/>
                <w:numId w:val="13"/>
              </w:numPr>
              <w:ind w:left="150" w:hanging="141"/>
            </w:pPr>
            <w:r w:rsidRPr="00711ABB">
              <w:t>Universidade de Oporto</w:t>
            </w:r>
          </w:p>
          <w:p w14:paraId="23B92205" w14:textId="77777777" w:rsidR="00DE29D6" w:rsidRPr="00711ABB" w:rsidRDefault="0089374B">
            <w:pPr>
              <w:pStyle w:val="Textoencaja"/>
              <w:numPr>
                <w:ilvl w:val="0"/>
                <w:numId w:val="13"/>
              </w:numPr>
              <w:ind w:left="150" w:hanging="141"/>
            </w:pPr>
            <w:r w:rsidRPr="00711ABB">
              <w:t>Polytechnc of Milan</w:t>
            </w:r>
          </w:p>
          <w:p w14:paraId="105AD23E" w14:textId="77777777" w:rsidR="00DE29D6" w:rsidRPr="00711ABB" w:rsidRDefault="0089374B">
            <w:pPr>
              <w:pStyle w:val="Textoencaja"/>
              <w:numPr>
                <w:ilvl w:val="0"/>
                <w:numId w:val="13"/>
              </w:numPr>
              <w:ind w:left="150" w:hanging="141"/>
            </w:pPr>
            <w:r w:rsidRPr="00711ABB">
              <w:t>UNIMETTUNO – International Telematic University</w:t>
            </w:r>
          </w:p>
          <w:p w14:paraId="07403F63" w14:textId="77777777" w:rsidR="00DE29D6" w:rsidRPr="00711ABB" w:rsidRDefault="0089374B">
            <w:pPr>
              <w:pStyle w:val="Textoencaja"/>
              <w:numPr>
                <w:ilvl w:val="0"/>
                <w:numId w:val="13"/>
              </w:numPr>
              <w:ind w:left="150" w:hanging="141"/>
            </w:pPr>
            <w:r w:rsidRPr="00711ABB">
              <w:t>Bordeaux 1 University</w:t>
            </w:r>
          </w:p>
          <w:p w14:paraId="46CC688B" w14:textId="77777777" w:rsidR="00DE29D6" w:rsidRPr="00711ABB" w:rsidRDefault="0089374B">
            <w:pPr>
              <w:pStyle w:val="Textoencaja"/>
              <w:numPr>
                <w:ilvl w:val="0"/>
                <w:numId w:val="13"/>
              </w:numPr>
              <w:ind w:left="150" w:hanging="141"/>
            </w:pPr>
            <w:r w:rsidRPr="00711ABB">
              <w:t>Telecom SudParis</w:t>
            </w:r>
          </w:p>
          <w:p w14:paraId="2AD38373" w14:textId="77777777" w:rsidR="00DE29D6" w:rsidRPr="00711ABB" w:rsidRDefault="0089374B">
            <w:pPr>
              <w:pStyle w:val="Textoencaja"/>
              <w:numPr>
                <w:ilvl w:val="0"/>
                <w:numId w:val="13"/>
              </w:numPr>
              <w:ind w:left="150" w:hanging="141"/>
            </w:pPr>
            <w:r w:rsidRPr="00711ABB">
              <w:t>Hamburg University of Technology</w:t>
            </w:r>
          </w:p>
          <w:p w14:paraId="0F669C49" w14:textId="77777777" w:rsidR="00DE29D6" w:rsidRPr="00711ABB" w:rsidRDefault="0089374B">
            <w:pPr>
              <w:pStyle w:val="Textoencaja"/>
              <w:numPr>
                <w:ilvl w:val="0"/>
                <w:numId w:val="13"/>
              </w:numPr>
              <w:ind w:left="150" w:hanging="141"/>
            </w:pPr>
            <w:r w:rsidRPr="00711ABB">
              <w:t>Lodz university of technology</w:t>
            </w:r>
          </w:p>
          <w:p w14:paraId="6E865743" w14:textId="77777777" w:rsidR="00DE29D6" w:rsidRPr="00711ABB" w:rsidRDefault="0089374B">
            <w:pPr>
              <w:pStyle w:val="Textoencaja"/>
              <w:numPr>
                <w:ilvl w:val="0"/>
                <w:numId w:val="13"/>
              </w:numPr>
              <w:ind w:left="150" w:hanging="141"/>
              <w:rPr>
                <w:lang w:val="en-US"/>
              </w:rPr>
            </w:pPr>
            <w:r w:rsidRPr="00711ABB">
              <w:rPr>
                <w:lang w:val="en-US"/>
              </w:rPr>
              <w:t>University of Chemical Technology and Metallurgy – Sofia</w:t>
            </w:r>
          </w:p>
          <w:p w14:paraId="32CE8EC4" w14:textId="77777777" w:rsidR="00DE29D6" w:rsidRPr="00711ABB" w:rsidRDefault="0089374B">
            <w:pPr>
              <w:pStyle w:val="Textoencaja"/>
              <w:numPr>
                <w:ilvl w:val="0"/>
                <w:numId w:val="13"/>
              </w:numPr>
              <w:ind w:left="150" w:hanging="141"/>
            </w:pPr>
            <w:r w:rsidRPr="00711ABB">
              <w:t>Université de Monastir</w:t>
            </w:r>
          </w:p>
          <w:p w14:paraId="3947BE8F" w14:textId="77777777" w:rsidR="00DE29D6" w:rsidRPr="00711ABB" w:rsidRDefault="0089374B">
            <w:pPr>
              <w:pStyle w:val="Textoencaja"/>
              <w:numPr>
                <w:ilvl w:val="0"/>
                <w:numId w:val="13"/>
              </w:numPr>
              <w:ind w:left="150" w:hanging="141"/>
            </w:pPr>
            <w:r w:rsidRPr="00711ABB">
              <w:t>Ibn Tofal University</w:t>
            </w:r>
          </w:p>
          <w:p w14:paraId="1066471F" w14:textId="77777777" w:rsidR="00DE29D6" w:rsidRPr="00711ABB" w:rsidRDefault="0089374B">
            <w:pPr>
              <w:pStyle w:val="Textoencaja"/>
              <w:numPr>
                <w:ilvl w:val="0"/>
                <w:numId w:val="13"/>
              </w:numPr>
              <w:ind w:left="150" w:hanging="141"/>
            </w:pPr>
            <w:r w:rsidRPr="00711ABB">
              <w:t>Abdelmaled Esaadi University</w:t>
            </w:r>
          </w:p>
          <w:p w14:paraId="3EC33B91" w14:textId="77777777" w:rsidR="00DE29D6" w:rsidRPr="00711ABB" w:rsidRDefault="0089374B">
            <w:pPr>
              <w:pStyle w:val="Textoencaja"/>
              <w:numPr>
                <w:ilvl w:val="0"/>
                <w:numId w:val="13"/>
              </w:numPr>
              <w:ind w:left="150" w:hanging="141"/>
            </w:pPr>
            <w:r w:rsidRPr="00711ABB">
              <w:t>University Hassan II Casablanca</w:t>
            </w:r>
          </w:p>
          <w:p w14:paraId="62D0F234" w14:textId="77777777" w:rsidR="00DE29D6" w:rsidRPr="00711ABB" w:rsidRDefault="0089374B">
            <w:pPr>
              <w:pStyle w:val="Textoencaja"/>
              <w:numPr>
                <w:ilvl w:val="0"/>
                <w:numId w:val="13"/>
              </w:numPr>
              <w:ind w:left="150" w:hanging="141"/>
            </w:pPr>
            <w:r w:rsidRPr="00711ABB">
              <w:t>University of Beni-Suef</w:t>
            </w:r>
          </w:p>
          <w:p w14:paraId="04E8AE81" w14:textId="77777777" w:rsidR="00DE29D6" w:rsidRPr="00711ABB" w:rsidRDefault="0089374B">
            <w:pPr>
              <w:pStyle w:val="Textoencaja"/>
              <w:numPr>
                <w:ilvl w:val="0"/>
                <w:numId w:val="13"/>
              </w:numPr>
              <w:ind w:left="150" w:hanging="141"/>
            </w:pPr>
            <w:r w:rsidRPr="00711ABB">
              <w:t>Future University</w:t>
            </w:r>
          </w:p>
          <w:p w14:paraId="6D7B36C5" w14:textId="77777777" w:rsidR="00DE29D6" w:rsidRPr="00711ABB" w:rsidRDefault="0089374B">
            <w:pPr>
              <w:pStyle w:val="Textoencaja"/>
              <w:numPr>
                <w:ilvl w:val="0"/>
                <w:numId w:val="13"/>
              </w:numPr>
              <w:ind w:left="150" w:hanging="141"/>
            </w:pPr>
            <w:r w:rsidRPr="00711ABB">
              <w:t>Cairo University</w:t>
            </w:r>
          </w:p>
          <w:p w14:paraId="2AF10E57" w14:textId="77777777" w:rsidR="00DE29D6" w:rsidRPr="00711ABB" w:rsidRDefault="0089374B">
            <w:pPr>
              <w:pStyle w:val="Textoencaja"/>
              <w:numPr>
                <w:ilvl w:val="0"/>
                <w:numId w:val="13"/>
              </w:numPr>
              <w:ind w:left="150" w:hanging="141"/>
            </w:pPr>
            <w:r w:rsidRPr="00711ABB">
              <w:t>University Abderrahmane MIRA of Béjaia</w:t>
            </w:r>
          </w:p>
          <w:p w14:paraId="7CBFF34C" w14:textId="77777777" w:rsidR="00DE29D6" w:rsidRPr="00711ABB" w:rsidRDefault="0089374B">
            <w:pPr>
              <w:pStyle w:val="Textoencaja"/>
              <w:numPr>
                <w:ilvl w:val="0"/>
                <w:numId w:val="13"/>
              </w:numPr>
              <w:ind w:left="150" w:hanging="141"/>
            </w:pPr>
            <w:r w:rsidRPr="00711ABB">
              <w:t>University M’Hamed Bougara Boumerdes</w:t>
            </w:r>
          </w:p>
          <w:p w14:paraId="6AE5A6B0" w14:textId="77777777" w:rsidR="00DE29D6" w:rsidRPr="00711ABB" w:rsidRDefault="0089374B">
            <w:pPr>
              <w:pStyle w:val="Textoencaja"/>
              <w:numPr>
                <w:ilvl w:val="0"/>
                <w:numId w:val="13"/>
              </w:numPr>
              <w:ind w:left="150" w:hanging="141"/>
            </w:pPr>
            <w:r w:rsidRPr="00711ABB">
              <w:t>Externaliza</w:t>
            </w:r>
          </w:p>
          <w:p w14:paraId="0738A65A" w14:textId="77777777" w:rsidR="00DE29D6" w:rsidRPr="00711ABB" w:rsidRDefault="0089374B">
            <w:pPr>
              <w:pStyle w:val="Textoencaja"/>
              <w:numPr>
                <w:ilvl w:val="0"/>
                <w:numId w:val="13"/>
              </w:numPr>
              <w:ind w:left="150" w:hanging="141"/>
            </w:pPr>
            <w:r w:rsidRPr="00711ABB">
              <w:t>SocilaWare Lab</w:t>
            </w:r>
          </w:p>
          <w:p w14:paraId="23527A47" w14:textId="77777777" w:rsidR="00DE29D6" w:rsidRPr="00711ABB" w:rsidRDefault="0089374B">
            <w:pPr>
              <w:pStyle w:val="Textoencaja"/>
              <w:numPr>
                <w:ilvl w:val="0"/>
                <w:numId w:val="13"/>
              </w:numPr>
              <w:ind w:left="150" w:hanging="141"/>
            </w:pPr>
            <w:r w:rsidRPr="00711ABB">
              <w:t>Gradiant</w:t>
            </w:r>
          </w:p>
          <w:p w14:paraId="2E29B662" w14:textId="77777777" w:rsidR="00DE29D6" w:rsidRPr="00711ABB" w:rsidRDefault="0089374B">
            <w:pPr>
              <w:pStyle w:val="Textoencaja"/>
              <w:numPr>
                <w:ilvl w:val="0"/>
                <w:numId w:val="13"/>
              </w:numPr>
              <w:ind w:left="150" w:hanging="141"/>
            </w:pPr>
            <w:r w:rsidRPr="00711ABB">
              <w:t>Gabinete de estructuras e geotécnia</w:t>
            </w:r>
          </w:p>
          <w:p w14:paraId="1146971C" w14:textId="77777777" w:rsidR="00DE29D6" w:rsidRPr="00711ABB" w:rsidRDefault="0089374B">
            <w:pPr>
              <w:pStyle w:val="Textoencaja"/>
              <w:numPr>
                <w:ilvl w:val="0"/>
                <w:numId w:val="13"/>
              </w:numPr>
              <w:ind w:left="150" w:hanging="141"/>
            </w:pPr>
            <w:r w:rsidRPr="00711ABB">
              <w:t>Cynapsys software Enterprise</w:t>
            </w:r>
          </w:p>
          <w:p w14:paraId="5C1FC7EA" w14:textId="77777777" w:rsidR="00DE29D6" w:rsidRPr="00711ABB" w:rsidRDefault="0089374B">
            <w:pPr>
              <w:pStyle w:val="Textoencaja"/>
              <w:numPr>
                <w:ilvl w:val="0"/>
                <w:numId w:val="13"/>
              </w:numPr>
              <w:ind w:left="150" w:hanging="141"/>
            </w:pPr>
            <w:r w:rsidRPr="00711ABB">
              <w:t>GreenTIC</w:t>
            </w:r>
          </w:p>
          <w:p w14:paraId="4A45456E" w14:textId="77777777" w:rsidR="00DE29D6" w:rsidRPr="00711ABB" w:rsidRDefault="0089374B">
            <w:pPr>
              <w:pStyle w:val="Textoencaja"/>
              <w:numPr>
                <w:ilvl w:val="0"/>
                <w:numId w:val="13"/>
              </w:numPr>
              <w:ind w:left="150" w:hanging="141"/>
              <w:rPr>
                <w:lang w:val="en-US"/>
              </w:rPr>
            </w:pPr>
            <w:r w:rsidRPr="00711ABB">
              <w:rPr>
                <w:lang w:val="en-US"/>
              </w:rPr>
              <w:t>Association of Sustainable Innovation in Tunisia</w:t>
            </w:r>
          </w:p>
          <w:p w14:paraId="5E857C9A" w14:textId="77777777" w:rsidR="00DE29D6" w:rsidRPr="00711ABB" w:rsidRDefault="0089374B">
            <w:pPr>
              <w:pStyle w:val="Textoencaja"/>
              <w:numPr>
                <w:ilvl w:val="0"/>
                <w:numId w:val="13"/>
              </w:numPr>
              <w:ind w:left="150" w:hanging="141"/>
              <w:rPr>
                <w:lang w:val="en-US"/>
              </w:rPr>
            </w:pPr>
            <w:r w:rsidRPr="00711ABB">
              <w:rPr>
                <w:lang w:val="en-US"/>
              </w:rPr>
              <w:t>Association Marocaine pour la protection du litoral eta developpement durable</w:t>
            </w:r>
          </w:p>
          <w:p w14:paraId="420A1283" w14:textId="77777777" w:rsidR="00DE29D6" w:rsidRPr="00711ABB" w:rsidRDefault="0089374B">
            <w:pPr>
              <w:pStyle w:val="Textoencaja"/>
              <w:numPr>
                <w:ilvl w:val="0"/>
                <w:numId w:val="13"/>
              </w:numPr>
              <w:ind w:left="150" w:hanging="141"/>
            </w:pPr>
            <w:r w:rsidRPr="00711ABB">
              <w:t>Université de Tunis</w:t>
            </w:r>
          </w:p>
          <w:p w14:paraId="1774FB04" w14:textId="77777777" w:rsidR="00DE29D6" w:rsidRPr="00711ABB" w:rsidRDefault="0089374B">
            <w:pPr>
              <w:pStyle w:val="Textoencaja"/>
              <w:numPr>
                <w:ilvl w:val="0"/>
                <w:numId w:val="13"/>
              </w:numPr>
              <w:ind w:left="150" w:hanging="141"/>
            </w:pPr>
            <w:r w:rsidRPr="00711ABB">
              <w:t>Université de Kairouan</w:t>
            </w:r>
          </w:p>
          <w:p w14:paraId="7DCE909B" w14:textId="77777777" w:rsidR="00DE29D6" w:rsidRPr="00711ABB" w:rsidRDefault="0089374B">
            <w:pPr>
              <w:pStyle w:val="Textoencaja"/>
              <w:numPr>
                <w:ilvl w:val="0"/>
                <w:numId w:val="13"/>
              </w:numPr>
              <w:ind w:left="150" w:hanging="141"/>
            </w:pPr>
            <w:r w:rsidRPr="00711ABB">
              <w:t>Université de Gafsa</w:t>
            </w:r>
          </w:p>
          <w:p w14:paraId="788E8770" w14:textId="77777777" w:rsidR="00DE29D6" w:rsidRPr="00711ABB" w:rsidRDefault="0089374B">
            <w:pPr>
              <w:pStyle w:val="Textoencaja"/>
              <w:numPr>
                <w:ilvl w:val="0"/>
                <w:numId w:val="13"/>
              </w:numPr>
              <w:ind w:left="150" w:hanging="141"/>
            </w:pPr>
            <w:r w:rsidRPr="00711ABB">
              <w:lastRenderedPageBreak/>
              <w:t>Université Blaise-pascal</w:t>
            </w:r>
          </w:p>
          <w:p w14:paraId="0EEEBAB8" w14:textId="77777777" w:rsidR="00DE29D6" w:rsidRPr="00711ABB" w:rsidRDefault="0089374B">
            <w:pPr>
              <w:pStyle w:val="Textoencaja"/>
              <w:numPr>
                <w:ilvl w:val="0"/>
                <w:numId w:val="13"/>
              </w:numPr>
              <w:ind w:left="150" w:hanging="141"/>
            </w:pPr>
            <w:r w:rsidRPr="00711ABB">
              <w:t>Universidade de Vigo</w:t>
            </w:r>
          </w:p>
          <w:p w14:paraId="777DCF06" w14:textId="77777777" w:rsidR="00DE29D6" w:rsidRPr="00711ABB" w:rsidRDefault="0089374B">
            <w:pPr>
              <w:pStyle w:val="Textoencaja"/>
              <w:numPr>
                <w:ilvl w:val="0"/>
                <w:numId w:val="13"/>
              </w:numPr>
              <w:ind w:left="150" w:hanging="141"/>
            </w:pPr>
            <w:r w:rsidRPr="00711ABB">
              <w:t>Université dde Lorraine</w:t>
            </w:r>
            <w:r w:rsidRPr="00711ABB">
              <w:tab/>
            </w:r>
            <w:r w:rsidRPr="00711ABB">
              <w:tab/>
            </w:r>
          </w:p>
        </w:tc>
        <w:tc>
          <w:tcPr>
            <w:tcW w:w="3063" w:type="dxa"/>
            <w:tcBorders>
              <w:top w:val="single" w:sz="8" w:space="0" w:color="000000"/>
              <w:left w:val="single" w:sz="8" w:space="0" w:color="000000"/>
              <w:bottom w:val="single" w:sz="8" w:space="0" w:color="000000"/>
              <w:right w:val="single" w:sz="8" w:space="0" w:color="000000"/>
            </w:tcBorders>
            <w:vAlign w:val="center"/>
          </w:tcPr>
          <w:p w14:paraId="307C2380" w14:textId="77777777" w:rsidR="00DE29D6" w:rsidRPr="00711ABB" w:rsidRDefault="0089374B">
            <w:pPr>
              <w:pStyle w:val="Textoencaja"/>
              <w:jc w:val="left"/>
            </w:pPr>
            <w:r w:rsidRPr="00711ABB">
              <w:lastRenderedPageBreak/>
              <w:t xml:space="preserve">Movilidad (estudiantado y profesorado) </w:t>
            </w:r>
          </w:p>
          <w:p w14:paraId="256AA4F7" w14:textId="77777777" w:rsidR="00DE29D6" w:rsidRPr="00711ABB" w:rsidRDefault="0089374B">
            <w:pPr>
              <w:pStyle w:val="Textoencaja"/>
              <w:jc w:val="left"/>
            </w:pPr>
            <w:r w:rsidRPr="00711ABB">
              <w:t>2012-</w:t>
            </w:r>
          </w:p>
          <w:p w14:paraId="07476BCE" w14:textId="77777777" w:rsidR="00DE29D6" w:rsidRPr="00711ABB" w:rsidRDefault="0089374B">
            <w:pPr>
              <w:pStyle w:val="Textoencaja"/>
              <w:jc w:val="left"/>
            </w:pPr>
            <w:r w:rsidRPr="00711ABB">
              <w:t>2625/001-001-</w:t>
            </w:r>
          </w:p>
          <w:p w14:paraId="59FF69AB" w14:textId="77777777" w:rsidR="00DE29D6" w:rsidRPr="00711ABB" w:rsidRDefault="0089374B">
            <w:pPr>
              <w:pStyle w:val="Textoencaja"/>
              <w:jc w:val="left"/>
              <w:rPr>
                <w:lang w:val="en-US"/>
              </w:rPr>
            </w:pPr>
            <w:r w:rsidRPr="00711ABB">
              <w:rPr>
                <w:lang w:val="en-US"/>
              </w:rPr>
              <w:t>EM Action 2</w:t>
            </w:r>
            <w:r w:rsidRPr="00711ABB">
              <w:rPr>
                <w:lang w:val="en-US"/>
              </w:rPr>
              <w:tab/>
              <w:t>http://internat ional- projects.webs 7.uvigo.es/wp- content/uploa ds/2020/04/lib ro-Green-IT- Book.pdf</w:t>
            </w:r>
          </w:p>
          <w:p w14:paraId="3685A8ED" w14:textId="77777777" w:rsidR="00DE29D6" w:rsidRPr="00711ABB" w:rsidRDefault="00DE29D6">
            <w:pPr>
              <w:pStyle w:val="Textoencaja"/>
              <w:rPr>
                <w:lang w:val="en-US"/>
              </w:rPr>
            </w:pP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40AE63D7" w14:textId="77777777" w:rsidR="00DE29D6" w:rsidRPr="00711ABB" w:rsidRDefault="0089374B">
            <w:pPr>
              <w:pStyle w:val="Textoencaja"/>
            </w:pPr>
            <w:r w:rsidRPr="00711ABB">
              <w:t>Pública/Privada</w:t>
            </w:r>
            <w:r w:rsidRPr="00711ABB">
              <w:tab/>
            </w:r>
          </w:p>
        </w:tc>
        <w:tc>
          <w:tcPr>
            <w:tcW w:w="194" w:type="dxa"/>
          </w:tcPr>
          <w:p w14:paraId="7D38FD7A" w14:textId="77777777" w:rsidR="00DE29D6" w:rsidRPr="00711ABB" w:rsidRDefault="00DE29D6"/>
        </w:tc>
      </w:tr>
      <w:tr w:rsidR="00711ABB" w:rsidRPr="00711ABB" w14:paraId="25F6D0F5"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41AFF3AF" w14:textId="77777777" w:rsidR="00DE29D6" w:rsidRPr="00711ABB" w:rsidRDefault="0089374B">
            <w:pPr>
              <w:pStyle w:val="Textoencaja"/>
            </w:pPr>
            <w:r w:rsidRPr="00711ABB">
              <w:t>GreenTech</w:t>
            </w:r>
          </w:p>
        </w:tc>
        <w:tc>
          <w:tcPr>
            <w:tcW w:w="3954" w:type="dxa"/>
            <w:tcBorders>
              <w:top w:val="single" w:sz="8" w:space="0" w:color="000000"/>
              <w:left w:val="single" w:sz="8" w:space="0" w:color="000000"/>
              <w:bottom w:val="single" w:sz="8" w:space="0" w:color="000000"/>
              <w:right w:val="single" w:sz="8" w:space="0" w:color="000000"/>
            </w:tcBorders>
            <w:vAlign w:val="center"/>
          </w:tcPr>
          <w:p w14:paraId="1624692D" w14:textId="77777777" w:rsidR="00DE29D6" w:rsidRPr="00711ABB" w:rsidRDefault="0089374B">
            <w:pPr>
              <w:pStyle w:val="Textoencaja"/>
              <w:numPr>
                <w:ilvl w:val="0"/>
                <w:numId w:val="13"/>
              </w:numPr>
              <w:ind w:left="150" w:hanging="141"/>
            </w:pPr>
            <w:r w:rsidRPr="00711ABB">
              <w:t>Universidade do Porto</w:t>
            </w:r>
          </w:p>
          <w:p w14:paraId="0DE3ACB5" w14:textId="77777777" w:rsidR="00DE29D6" w:rsidRPr="00711ABB" w:rsidRDefault="0089374B">
            <w:pPr>
              <w:pStyle w:val="Textoencaja"/>
              <w:numPr>
                <w:ilvl w:val="0"/>
                <w:numId w:val="13"/>
              </w:numPr>
              <w:ind w:left="150" w:hanging="141"/>
            </w:pPr>
            <w:r w:rsidRPr="00711ABB">
              <w:t>Universität Paderborn</w:t>
            </w:r>
          </w:p>
          <w:p w14:paraId="7265488F" w14:textId="77777777" w:rsidR="00DE29D6" w:rsidRPr="00711ABB" w:rsidRDefault="0089374B">
            <w:pPr>
              <w:pStyle w:val="Textoencaja"/>
              <w:numPr>
                <w:ilvl w:val="0"/>
                <w:numId w:val="13"/>
              </w:numPr>
              <w:ind w:left="150" w:hanging="141"/>
            </w:pPr>
            <w:r w:rsidRPr="00711ABB">
              <w:t>University of Ljubljana</w:t>
            </w:r>
          </w:p>
          <w:p w14:paraId="329D879E" w14:textId="77777777" w:rsidR="00DE29D6" w:rsidRPr="00711ABB" w:rsidRDefault="0089374B">
            <w:pPr>
              <w:pStyle w:val="Textoencaja"/>
              <w:numPr>
                <w:ilvl w:val="0"/>
                <w:numId w:val="13"/>
              </w:numPr>
              <w:ind w:left="150" w:hanging="141"/>
            </w:pPr>
            <w:r w:rsidRPr="00711ABB">
              <w:t>University of Economics In Katowice</w:t>
            </w:r>
          </w:p>
          <w:p w14:paraId="60688101" w14:textId="77777777" w:rsidR="00DE29D6" w:rsidRPr="00711ABB" w:rsidRDefault="0089374B">
            <w:pPr>
              <w:pStyle w:val="Textoencaja"/>
              <w:numPr>
                <w:ilvl w:val="0"/>
                <w:numId w:val="13"/>
              </w:numPr>
              <w:ind w:left="150" w:hanging="141"/>
            </w:pPr>
            <w:r w:rsidRPr="00711ABB">
              <w:t>University of Split</w:t>
            </w:r>
          </w:p>
          <w:p w14:paraId="2429DD94" w14:textId="77777777" w:rsidR="00DE29D6" w:rsidRPr="00711ABB" w:rsidRDefault="0089374B">
            <w:pPr>
              <w:pStyle w:val="Textoencaja"/>
              <w:numPr>
                <w:ilvl w:val="0"/>
                <w:numId w:val="13"/>
              </w:numPr>
              <w:ind w:left="150" w:hanging="141"/>
              <w:rPr>
                <w:lang w:val="en-US"/>
              </w:rPr>
            </w:pPr>
            <w:r w:rsidRPr="00711ABB">
              <w:rPr>
                <w:lang w:val="en-US"/>
              </w:rPr>
              <w:t>University of Chemical Technology and Metallurgy</w:t>
            </w:r>
          </w:p>
          <w:p w14:paraId="752644EA" w14:textId="77777777" w:rsidR="00DE29D6" w:rsidRPr="00711ABB" w:rsidRDefault="0089374B">
            <w:pPr>
              <w:pStyle w:val="Textoencaja"/>
              <w:numPr>
                <w:ilvl w:val="0"/>
                <w:numId w:val="13"/>
              </w:numPr>
              <w:ind w:left="150" w:hanging="141"/>
            </w:pPr>
            <w:r w:rsidRPr="00711ABB">
              <w:t>Universidad de León</w:t>
            </w:r>
          </w:p>
          <w:p w14:paraId="582EB027" w14:textId="77777777" w:rsidR="00DE29D6" w:rsidRPr="00711ABB" w:rsidRDefault="0089374B">
            <w:pPr>
              <w:pStyle w:val="Textoencaja"/>
              <w:numPr>
                <w:ilvl w:val="0"/>
                <w:numId w:val="13"/>
              </w:numPr>
              <w:ind w:left="150" w:hanging="141"/>
            </w:pPr>
            <w:r w:rsidRPr="00711ABB">
              <w:t>Juraj Dobrila University of Pula</w:t>
            </w:r>
          </w:p>
          <w:p w14:paraId="1228BEC8" w14:textId="77777777" w:rsidR="00DE29D6" w:rsidRPr="00711ABB" w:rsidRDefault="0089374B">
            <w:pPr>
              <w:pStyle w:val="Textoencaja"/>
              <w:numPr>
                <w:ilvl w:val="0"/>
                <w:numId w:val="13"/>
              </w:numPr>
              <w:ind w:left="150" w:hanging="141"/>
            </w:pPr>
            <w:r w:rsidRPr="00711ABB">
              <w:t>University of Zagreb</w:t>
            </w:r>
          </w:p>
          <w:p w14:paraId="402BC6BD" w14:textId="77777777" w:rsidR="00DE29D6" w:rsidRPr="00711ABB" w:rsidRDefault="0089374B">
            <w:pPr>
              <w:pStyle w:val="Textoencaja"/>
              <w:numPr>
                <w:ilvl w:val="0"/>
                <w:numId w:val="13"/>
              </w:numPr>
              <w:ind w:left="150" w:hanging="141"/>
              <w:rPr>
                <w:lang w:val="en-US"/>
              </w:rPr>
            </w:pPr>
            <w:r w:rsidRPr="00711ABB">
              <w:rPr>
                <w:lang w:val="en-US"/>
              </w:rPr>
              <w:t>University Fan S Noli i Korçë</w:t>
            </w:r>
          </w:p>
          <w:p w14:paraId="6A741075" w14:textId="77777777" w:rsidR="00DE29D6" w:rsidRPr="00711ABB" w:rsidRDefault="0089374B">
            <w:pPr>
              <w:pStyle w:val="Textoencaja"/>
              <w:numPr>
                <w:ilvl w:val="0"/>
                <w:numId w:val="13"/>
              </w:numPr>
              <w:ind w:left="150" w:hanging="141"/>
            </w:pPr>
            <w:r w:rsidRPr="00711ABB">
              <w:t>Agricultural University of Tirana</w:t>
            </w:r>
          </w:p>
          <w:p w14:paraId="01A84381" w14:textId="77777777" w:rsidR="00DE29D6" w:rsidRPr="00711ABB" w:rsidRDefault="0089374B">
            <w:pPr>
              <w:pStyle w:val="Textoencaja"/>
              <w:numPr>
                <w:ilvl w:val="0"/>
                <w:numId w:val="13"/>
              </w:numPr>
              <w:ind w:left="150" w:hanging="141"/>
            </w:pPr>
            <w:r w:rsidRPr="00711ABB">
              <w:t>University of Vlora ''Ismail Qemali''</w:t>
            </w:r>
          </w:p>
          <w:p w14:paraId="2F326E07" w14:textId="77777777" w:rsidR="00DE29D6" w:rsidRPr="00711ABB" w:rsidRDefault="0089374B">
            <w:pPr>
              <w:pStyle w:val="Textoencaja"/>
              <w:numPr>
                <w:ilvl w:val="0"/>
                <w:numId w:val="13"/>
              </w:numPr>
              <w:ind w:left="150" w:hanging="141"/>
            </w:pPr>
            <w:r w:rsidRPr="00711ABB">
              <w:t>University of Shkodra</w:t>
            </w:r>
          </w:p>
          <w:p w14:paraId="3CB3C4EE" w14:textId="77777777" w:rsidR="00DE29D6" w:rsidRPr="00711ABB" w:rsidRDefault="0089374B">
            <w:pPr>
              <w:pStyle w:val="Textoencaja"/>
              <w:numPr>
                <w:ilvl w:val="0"/>
                <w:numId w:val="13"/>
              </w:numPr>
              <w:ind w:left="150" w:hanging="141"/>
            </w:pPr>
            <w:r w:rsidRPr="00711ABB">
              <w:t>"Eqrem Çabej" University of Gjirokastra</w:t>
            </w:r>
          </w:p>
          <w:p w14:paraId="5796C141" w14:textId="77777777" w:rsidR="00DE29D6" w:rsidRPr="00711ABB" w:rsidRDefault="0089374B">
            <w:pPr>
              <w:pStyle w:val="Textoencaja"/>
              <w:numPr>
                <w:ilvl w:val="0"/>
                <w:numId w:val="13"/>
              </w:numPr>
              <w:ind w:left="150" w:hanging="141"/>
            </w:pPr>
            <w:r w:rsidRPr="00711ABB">
              <w:t>University of Sarajevo</w:t>
            </w:r>
          </w:p>
          <w:p w14:paraId="4D80B43A" w14:textId="77777777" w:rsidR="00DE29D6" w:rsidRPr="00711ABB" w:rsidRDefault="0089374B">
            <w:pPr>
              <w:pStyle w:val="Textoencaja"/>
              <w:numPr>
                <w:ilvl w:val="0"/>
                <w:numId w:val="13"/>
              </w:numPr>
              <w:ind w:left="150" w:hanging="141"/>
            </w:pPr>
            <w:r w:rsidRPr="00711ABB">
              <w:t>Dzemal Bijedic University of Mostar</w:t>
            </w:r>
          </w:p>
          <w:p w14:paraId="5D8EF833" w14:textId="77777777" w:rsidR="00DE29D6" w:rsidRPr="00711ABB" w:rsidRDefault="0089374B">
            <w:pPr>
              <w:pStyle w:val="Textoencaja"/>
              <w:numPr>
                <w:ilvl w:val="0"/>
                <w:numId w:val="13"/>
              </w:numPr>
              <w:ind w:left="150" w:hanging="141"/>
            </w:pPr>
            <w:r w:rsidRPr="00711ABB">
              <w:t>University of Zenica</w:t>
            </w:r>
          </w:p>
          <w:p w14:paraId="50D4A247" w14:textId="77777777" w:rsidR="00DE29D6" w:rsidRPr="00711ABB" w:rsidRDefault="0089374B">
            <w:pPr>
              <w:pStyle w:val="Textoencaja"/>
              <w:numPr>
                <w:ilvl w:val="0"/>
                <w:numId w:val="13"/>
              </w:numPr>
              <w:ind w:left="150" w:hanging="141"/>
            </w:pPr>
            <w:r w:rsidRPr="00711ABB">
              <w:t>University of Mostar</w:t>
            </w:r>
          </w:p>
          <w:p w14:paraId="08627143" w14:textId="77777777" w:rsidR="00DE29D6" w:rsidRPr="00711ABB" w:rsidRDefault="0089374B">
            <w:pPr>
              <w:pStyle w:val="Textoencaja"/>
              <w:numPr>
                <w:ilvl w:val="0"/>
                <w:numId w:val="13"/>
              </w:numPr>
              <w:ind w:left="150" w:hanging="141"/>
            </w:pPr>
            <w:r w:rsidRPr="00711ABB">
              <w:t>University of East Sarajevo</w:t>
            </w:r>
          </w:p>
          <w:p w14:paraId="439FC74B" w14:textId="77777777" w:rsidR="00DE29D6" w:rsidRPr="00711ABB" w:rsidRDefault="0089374B">
            <w:pPr>
              <w:pStyle w:val="Textoencaja"/>
              <w:numPr>
                <w:ilvl w:val="0"/>
                <w:numId w:val="13"/>
              </w:numPr>
              <w:ind w:left="150" w:hanging="141"/>
            </w:pPr>
            <w:r w:rsidRPr="00711ABB">
              <w:t>Public University "Kadri Zeka" Gjilan</w:t>
            </w:r>
          </w:p>
          <w:p w14:paraId="63AD6BAD" w14:textId="77777777" w:rsidR="00DE29D6" w:rsidRPr="00711ABB" w:rsidRDefault="0089374B">
            <w:pPr>
              <w:pStyle w:val="Textoencaja"/>
              <w:numPr>
                <w:ilvl w:val="0"/>
                <w:numId w:val="13"/>
              </w:numPr>
              <w:ind w:left="150" w:hanging="141"/>
            </w:pPr>
            <w:r w:rsidRPr="00711ABB">
              <w:t>University of Mitrovica ''Isa Boletini''</w:t>
            </w:r>
          </w:p>
          <w:p w14:paraId="0F08A71D" w14:textId="77777777" w:rsidR="00DE29D6" w:rsidRPr="00711ABB" w:rsidRDefault="0089374B">
            <w:pPr>
              <w:pStyle w:val="Textoencaja"/>
              <w:numPr>
                <w:ilvl w:val="0"/>
                <w:numId w:val="13"/>
              </w:numPr>
              <w:ind w:left="150" w:hanging="141"/>
              <w:rPr>
                <w:lang w:val="en-US"/>
              </w:rPr>
            </w:pPr>
            <w:r w:rsidRPr="00711ABB">
              <w:rPr>
                <w:lang w:val="en-US"/>
              </w:rPr>
              <w:t>University for Business and Technology – UBT MONTENEGRO</w:t>
            </w:r>
          </w:p>
          <w:p w14:paraId="59FFC027" w14:textId="77777777" w:rsidR="00DE29D6" w:rsidRPr="00711ABB" w:rsidRDefault="0089374B">
            <w:pPr>
              <w:pStyle w:val="Textoencaja"/>
              <w:numPr>
                <w:ilvl w:val="0"/>
                <w:numId w:val="13"/>
              </w:numPr>
              <w:ind w:left="150" w:hanging="141"/>
            </w:pPr>
            <w:r w:rsidRPr="00711ABB">
              <w:t>University of Donja Gorica</w:t>
            </w:r>
          </w:p>
          <w:p w14:paraId="437B6FFC" w14:textId="77777777" w:rsidR="00DE29D6" w:rsidRPr="00711ABB" w:rsidRDefault="0089374B">
            <w:pPr>
              <w:pStyle w:val="Textoencaja"/>
              <w:numPr>
                <w:ilvl w:val="0"/>
                <w:numId w:val="13"/>
              </w:numPr>
              <w:ind w:left="150" w:hanging="141"/>
            </w:pPr>
            <w:r w:rsidRPr="00711ABB">
              <w:t>University of Montenegro</w:t>
            </w:r>
          </w:p>
          <w:p w14:paraId="7183EBE3" w14:textId="77777777" w:rsidR="00DE29D6" w:rsidRPr="00711ABB" w:rsidRDefault="0089374B">
            <w:pPr>
              <w:pStyle w:val="Textoencaja"/>
              <w:numPr>
                <w:ilvl w:val="0"/>
                <w:numId w:val="13"/>
              </w:numPr>
              <w:ind w:left="150" w:hanging="141"/>
            </w:pPr>
            <w:r w:rsidRPr="00711ABB">
              <w:t>University of Nis</w:t>
            </w:r>
          </w:p>
          <w:p w14:paraId="6CFD5F65" w14:textId="77777777" w:rsidR="00DE29D6" w:rsidRPr="00711ABB" w:rsidRDefault="0089374B">
            <w:pPr>
              <w:pStyle w:val="Textoencaja"/>
              <w:numPr>
                <w:ilvl w:val="0"/>
                <w:numId w:val="13"/>
              </w:numPr>
              <w:ind w:left="150" w:hanging="141"/>
            </w:pPr>
            <w:r w:rsidRPr="00711ABB">
              <w:t>University of Kragujevac</w:t>
            </w:r>
          </w:p>
          <w:p w14:paraId="4F419050" w14:textId="77777777" w:rsidR="00DE29D6" w:rsidRPr="00711ABB" w:rsidRDefault="0089374B">
            <w:pPr>
              <w:pStyle w:val="Textoencaja"/>
              <w:numPr>
                <w:ilvl w:val="0"/>
                <w:numId w:val="13"/>
              </w:numPr>
              <w:ind w:left="150" w:hanging="141"/>
            </w:pPr>
            <w:r w:rsidRPr="00711ABB">
              <w:t>University of Belgrade</w:t>
            </w:r>
          </w:p>
          <w:p w14:paraId="214A3930" w14:textId="77777777" w:rsidR="00DE29D6" w:rsidRPr="00711ABB" w:rsidRDefault="0089374B">
            <w:pPr>
              <w:pStyle w:val="Textoencaja"/>
              <w:numPr>
                <w:ilvl w:val="0"/>
                <w:numId w:val="13"/>
              </w:numPr>
              <w:ind w:left="150" w:hanging="141"/>
            </w:pPr>
            <w:r w:rsidRPr="00711ABB">
              <w:t>University of Novi Sad</w:t>
            </w:r>
          </w:p>
          <w:p w14:paraId="37809E09" w14:textId="77777777" w:rsidR="00DE29D6" w:rsidRPr="00711ABB" w:rsidRDefault="0089374B">
            <w:pPr>
              <w:pStyle w:val="Textoencaja"/>
              <w:numPr>
                <w:ilvl w:val="0"/>
                <w:numId w:val="13"/>
              </w:numPr>
              <w:ind w:left="150" w:hanging="141"/>
              <w:rPr>
                <w:lang w:val="en-US"/>
              </w:rPr>
            </w:pPr>
            <w:r w:rsidRPr="00711ABB">
              <w:rPr>
                <w:lang w:val="en-US"/>
              </w:rPr>
              <w:t>Business School of College of Professional Studies Blace</w:t>
            </w:r>
          </w:p>
          <w:p w14:paraId="5C3B9091" w14:textId="77777777" w:rsidR="00DE29D6" w:rsidRPr="00711ABB" w:rsidRDefault="0089374B">
            <w:pPr>
              <w:pStyle w:val="Textoencaja"/>
              <w:numPr>
                <w:ilvl w:val="0"/>
                <w:numId w:val="13"/>
              </w:numPr>
              <w:ind w:left="150" w:hanging="141"/>
            </w:pPr>
            <w:r w:rsidRPr="00711ABB">
              <w:t>Belgrade Polytechnic</w:t>
            </w:r>
          </w:p>
          <w:p w14:paraId="7425E796" w14:textId="77777777" w:rsidR="00DE29D6" w:rsidRPr="00711ABB" w:rsidRDefault="0089374B">
            <w:pPr>
              <w:pStyle w:val="Textoencaja"/>
              <w:numPr>
                <w:ilvl w:val="0"/>
                <w:numId w:val="13"/>
              </w:numPr>
              <w:ind w:left="150" w:hanging="141"/>
              <w:rPr>
                <w:lang w:val="en-US"/>
              </w:rPr>
            </w:pPr>
            <w:r w:rsidRPr="00711ABB">
              <w:rPr>
                <w:lang w:val="en-US"/>
              </w:rPr>
              <w:t>Valjevo Business School of Applied Studies</w:t>
            </w:r>
          </w:p>
          <w:p w14:paraId="6D324852" w14:textId="77777777" w:rsidR="00DE29D6" w:rsidRPr="00711ABB" w:rsidRDefault="0089374B">
            <w:pPr>
              <w:pStyle w:val="Textoencaja"/>
              <w:numPr>
                <w:ilvl w:val="0"/>
                <w:numId w:val="13"/>
              </w:numPr>
              <w:ind w:left="150" w:hanging="141"/>
              <w:rPr>
                <w:lang w:val="en-US"/>
              </w:rPr>
            </w:pPr>
            <w:r w:rsidRPr="00711ABB">
              <w:rPr>
                <w:lang w:val="en-US"/>
              </w:rPr>
              <w:t>Ministry of Education, Science and Technology of the Republic of Kosovo</w:t>
            </w:r>
          </w:p>
          <w:p w14:paraId="3D0D621B" w14:textId="77777777" w:rsidR="00DE29D6" w:rsidRPr="00711ABB" w:rsidRDefault="0089374B">
            <w:pPr>
              <w:pStyle w:val="Textoencaja"/>
              <w:numPr>
                <w:ilvl w:val="0"/>
                <w:numId w:val="13"/>
              </w:numPr>
              <w:ind w:left="150" w:hanging="141"/>
              <w:rPr>
                <w:lang w:val="en-US"/>
              </w:rPr>
            </w:pPr>
            <w:r w:rsidRPr="00711ABB">
              <w:rPr>
                <w:lang w:val="en-US"/>
              </w:rPr>
              <w:t>Centre for Information and Recognition of Qualifications in Higher Education, Bosnia and Herzegovina</w:t>
            </w:r>
          </w:p>
          <w:p w14:paraId="45798A70" w14:textId="77777777" w:rsidR="00DE29D6" w:rsidRPr="00711ABB" w:rsidRDefault="0089374B">
            <w:pPr>
              <w:pStyle w:val="Textoencaja"/>
              <w:numPr>
                <w:ilvl w:val="0"/>
                <w:numId w:val="13"/>
              </w:numPr>
              <w:ind w:left="150" w:hanging="141"/>
              <w:rPr>
                <w:lang w:val="en-US"/>
              </w:rPr>
            </w:pPr>
            <w:r w:rsidRPr="00711ABB">
              <w:rPr>
                <w:lang w:val="en-US"/>
              </w:rPr>
              <w:t>Agency for development of higher education and quality assurance BIH</w:t>
            </w:r>
          </w:p>
          <w:p w14:paraId="62C0C25A" w14:textId="77777777" w:rsidR="00DE29D6" w:rsidRPr="00711ABB" w:rsidRDefault="0089374B">
            <w:pPr>
              <w:pStyle w:val="Textoencaja"/>
              <w:numPr>
                <w:ilvl w:val="0"/>
                <w:numId w:val="13"/>
              </w:numPr>
              <w:ind w:left="150" w:hanging="141"/>
            </w:pPr>
            <w:r w:rsidRPr="00711ABB">
              <w:t>Erasmus Student Network Aisbl</w:t>
            </w:r>
          </w:p>
          <w:p w14:paraId="17ECE478" w14:textId="77777777" w:rsidR="00DE29D6" w:rsidRPr="00711ABB" w:rsidRDefault="0089374B">
            <w:pPr>
              <w:pStyle w:val="Textoencaja"/>
              <w:numPr>
                <w:ilvl w:val="0"/>
                <w:numId w:val="13"/>
              </w:numPr>
              <w:ind w:left="150" w:hanging="141"/>
            </w:pPr>
            <w:r w:rsidRPr="00711ABB">
              <w:t xml:space="preserve">Santander Group European Universities </w:t>
            </w:r>
            <w:r w:rsidRPr="00711ABB">
              <w:lastRenderedPageBreak/>
              <w:t>Network</w:t>
            </w:r>
          </w:p>
          <w:p w14:paraId="7605870A" w14:textId="77777777" w:rsidR="00DE29D6" w:rsidRPr="00711ABB" w:rsidRDefault="0089374B">
            <w:pPr>
              <w:pStyle w:val="Textoencaja"/>
              <w:numPr>
                <w:ilvl w:val="0"/>
                <w:numId w:val="13"/>
              </w:numPr>
              <w:ind w:left="150" w:hanging="141"/>
            </w:pPr>
            <w:r w:rsidRPr="00711ABB">
              <w:t>Gdansk Science &amp; Technology Park</w:t>
            </w:r>
          </w:p>
          <w:p w14:paraId="4D1A745B" w14:textId="77777777" w:rsidR="00DE29D6" w:rsidRPr="00711ABB" w:rsidRDefault="0089374B">
            <w:pPr>
              <w:pStyle w:val="Textoencaja"/>
              <w:numPr>
                <w:ilvl w:val="0"/>
                <w:numId w:val="13"/>
              </w:numPr>
              <w:ind w:left="150" w:hanging="141"/>
            </w:pPr>
            <w:r w:rsidRPr="00711ABB">
              <w:t>GRADIANT</w:t>
            </w:r>
          </w:p>
          <w:p w14:paraId="0AEEAC4A" w14:textId="77777777" w:rsidR="00DE29D6" w:rsidRPr="00711ABB" w:rsidRDefault="0089374B">
            <w:pPr>
              <w:pStyle w:val="Textoencaja"/>
              <w:numPr>
                <w:ilvl w:val="0"/>
                <w:numId w:val="13"/>
              </w:numPr>
              <w:ind w:left="150" w:hanging="141"/>
            </w:pPr>
            <w:r w:rsidRPr="00711ABB">
              <w:t>SocialWire</w:t>
            </w:r>
          </w:p>
          <w:p w14:paraId="01545593" w14:textId="77777777" w:rsidR="00DE29D6" w:rsidRPr="00711ABB" w:rsidRDefault="0089374B">
            <w:pPr>
              <w:pStyle w:val="Textoencaja"/>
              <w:numPr>
                <w:ilvl w:val="0"/>
                <w:numId w:val="13"/>
              </w:numPr>
              <w:ind w:left="150" w:hanging="141"/>
            </w:pPr>
            <w:r w:rsidRPr="00711ABB">
              <w:t>Technology park Varazdin Ltd</w:t>
            </w:r>
          </w:p>
          <w:p w14:paraId="1B638ED8" w14:textId="77777777" w:rsidR="00DE29D6" w:rsidRPr="00711ABB" w:rsidRDefault="0089374B">
            <w:pPr>
              <w:pStyle w:val="Textoencaja"/>
              <w:numPr>
                <w:ilvl w:val="0"/>
                <w:numId w:val="13"/>
              </w:numPr>
              <w:ind w:left="150" w:hanging="141"/>
            </w:pPr>
            <w:r w:rsidRPr="00711ABB">
              <w:t>Razvojna agencija Zagreb - TPZ d.o.o</w:t>
            </w:r>
            <w:r w:rsidRPr="00711ABB">
              <w:tab/>
            </w:r>
          </w:p>
        </w:tc>
        <w:tc>
          <w:tcPr>
            <w:tcW w:w="3063" w:type="dxa"/>
            <w:tcBorders>
              <w:top w:val="single" w:sz="8" w:space="0" w:color="000000"/>
              <w:left w:val="single" w:sz="8" w:space="0" w:color="000000"/>
              <w:bottom w:val="single" w:sz="8" w:space="0" w:color="000000"/>
              <w:right w:val="single" w:sz="8" w:space="0" w:color="000000"/>
            </w:tcBorders>
            <w:vAlign w:val="center"/>
          </w:tcPr>
          <w:p w14:paraId="556BAEEA" w14:textId="77777777" w:rsidR="00DE29D6" w:rsidRPr="00711ABB" w:rsidRDefault="0089374B">
            <w:pPr>
              <w:pStyle w:val="Textoencaja"/>
            </w:pPr>
            <w:r w:rsidRPr="00711ABB">
              <w:lastRenderedPageBreak/>
              <w:t>Movilidad de estudiantes</w:t>
            </w:r>
            <w:r w:rsidRPr="00711ABB">
              <w:tab/>
            </w:r>
            <w:r w:rsidRPr="00711ABB">
              <w:tab/>
              <w:t>2014-</w:t>
            </w:r>
          </w:p>
          <w:p w14:paraId="1F222010" w14:textId="77777777" w:rsidR="00DE29D6" w:rsidRPr="00711ABB" w:rsidRDefault="0089374B">
            <w:pPr>
              <w:pStyle w:val="Textoencaja"/>
            </w:pPr>
            <w:r w:rsidRPr="00711ABB">
              <w:t>0846/001-001-</w:t>
            </w:r>
          </w:p>
          <w:p w14:paraId="7B34C7E5" w14:textId="77777777" w:rsidR="00DE29D6" w:rsidRPr="00711ABB" w:rsidRDefault="0089374B">
            <w:pPr>
              <w:pStyle w:val="Textoencaja"/>
            </w:pPr>
            <w:r w:rsidRPr="00711ABB">
              <w:t>EM Action 2</w:t>
            </w:r>
            <w:r w:rsidRPr="00711ABB">
              <w:tab/>
              <w:t>http://green- tech- wb.uvigo.es/?f bclid=IwAR3G KueM4_IwSw7 2QwVAWEwv2 yqBh5pKqFN- Rk5rrEJSigIOqI t2JSBFqvI</w:t>
            </w:r>
          </w:p>
          <w:p w14:paraId="32E5A456" w14:textId="77777777" w:rsidR="00DE29D6" w:rsidRPr="00711ABB" w:rsidRDefault="00DE29D6">
            <w:pPr>
              <w:pStyle w:val="Textoencaja"/>
            </w:pP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2EDE52BB" w14:textId="77777777" w:rsidR="00DE29D6" w:rsidRPr="00711ABB" w:rsidRDefault="0089374B">
            <w:pPr>
              <w:pStyle w:val="Textoencaja"/>
            </w:pPr>
            <w:r w:rsidRPr="00711ABB">
              <w:t>Público/Privado</w:t>
            </w:r>
          </w:p>
        </w:tc>
        <w:tc>
          <w:tcPr>
            <w:tcW w:w="194" w:type="dxa"/>
          </w:tcPr>
          <w:p w14:paraId="2218A175" w14:textId="77777777" w:rsidR="00DE29D6" w:rsidRPr="00711ABB" w:rsidRDefault="00DE29D6"/>
        </w:tc>
      </w:tr>
      <w:tr w:rsidR="00711ABB" w:rsidRPr="00711ABB" w14:paraId="7B496EE3"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08BB1D7A" w14:textId="77777777" w:rsidR="00DE29D6" w:rsidRPr="00711ABB" w:rsidRDefault="0089374B">
            <w:pPr>
              <w:pStyle w:val="Textoencaja"/>
            </w:pPr>
            <w:r w:rsidRPr="00711ABB">
              <w:t>EuroInkaNet</w:t>
            </w:r>
          </w:p>
        </w:tc>
        <w:tc>
          <w:tcPr>
            <w:tcW w:w="3954" w:type="dxa"/>
            <w:tcBorders>
              <w:top w:val="single" w:sz="8" w:space="0" w:color="000000"/>
              <w:left w:val="single" w:sz="8" w:space="0" w:color="000000"/>
              <w:bottom w:val="single" w:sz="8" w:space="0" w:color="000000"/>
              <w:right w:val="single" w:sz="8" w:space="0" w:color="000000"/>
            </w:tcBorders>
            <w:vAlign w:val="center"/>
          </w:tcPr>
          <w:p w14:paraId="0D6675F7" w14:textId="77777777" w:rsidR="00DE29D6" w:rsidRPr="00711ABB" w:rsidRDefault="0089374B">
            <w:pPr>
              <w:pStyle w:val="Textoencaja"/>
              <w:numPr>
                <w:ilvl w:val="0"/>
                <w:numId w:val="13"/>
              </w:numPr>
              <w:ind w:left="150" w:hanging="141"/>
            </w:pPr>
            <w:r w:rsidRPr="00711ABB">
              <w:t>Manchester Metropolitan University</w:t>
            </w:r>
          </w:p>
          <w:p w14:paraId="2EC83164" w14:textId="77777777" w:rsidR="00DE29D6" w:rsidRPr="00711ABB" w:rsidRDefault="0089374B">
            <w:pPr>
              <w:pStyle w:val="Textoencaja"/>
              <w:numPr>
                <w:ilvl w:val="0"/>
                <w:numId w:val="13"/>
              </w:numPr>
              <w:ind w:left="150" w:hanging="141"/>
            </w:pPr>
            <w:r w:rsidRPr="00711ABB">
              <w:t>Universidad Estaudal Paulista</w:t>
            </w:r>
          </w:p>
          <w:p w14:paraId="511B86B2" w14:textId="77777777" w:rsidR="00DE29D6" w:rsidRPr="00711ABB" w:rsidRDefault="0089374B">
            <w:pPr>
              <w:pStyle w:val="Textoencaja"/>
              <w:numPr>
                <w:ilvl w:val="0"/>
                <w:numId w:val="13"/>
              </w:numPr>
              <w:ind w:left="150" w:hanging="141"/>
            </w:pPr>
            <w:r w:rsidRPr="00711ABB">
              <w:t>Universitat Politecnica de Valencia</w:t>
            </w:r>
          </w:p>
          <w:p w14:paraId="280B2B70" w14:textId="77777777" w:rsidR="00DE29D6" w:rsidRPr="00711ABB" w:rsidRDefault="0089374B">
            <w:pPr>
              <w:pStyle w:val="Textoencaja"/>
              <w:numPr>
                <w:ilvl w:val="0"/>
                <w:numId w:val="13"/>
              </w:numPr>
              <w:ind w:left="150" w:hanging="141"/>
              <w:rPr>
                <w:lang w:val="pt-PT"/>
              </w:rPr>
            </w:pPr>
            <w:r w:rsidRPr="00711ABB">
              <w:rPr>
                <w:lang w:val="pt-PT"/>
              </w:rPr>
              <w:t>Instituto superior de engenharia de Lisboa</w:t>
            </w:r>
          </w:p>
          <w:p w14:paraId="4F8E3A2F" w14:textId="77777777" w:rsidR="00DE29D6" w:rsidRPr="00711ABB" w:rsidRDefault="0089374B">
            <w:pPr>
              <w:pStyle w:val="Textoencaja"/>
              <w:numPr>
                <w:ilvl w:val="0"/>
                <w:numId w:val="13"/>
              </w:numPr>
              <w:ind w:left="150" w:hanging="141"/>
            </w:pPr>
            <w:r w:rsidRPr="00711ABB">
              <w:t>Corvinus University Budapest</w:t>
            </w:r>
          </w:p>
          <w:p w14:paraId="1E5AF664" w14:textId="77777777" w:rsidR="00DE29D6" w:rsidRPr="00711ABB" w:rsidRDefault="0089374B">
            <w:pPr>
              <w:pStyle w:val="Textoencaja"/>
              <w:numPr>
                <w:ilvl w:val="0"/>
                <w:numId w:val="13"/>
              </w:numPr>
              <w:ind w:left="150" w:hanging="141"/>
            </w:pPr>
            <w:r w:rsidRPr="00711ABB">
              <w:t>Uppsala University</w:t>
            </w:r>
          </w:p>
          <w:p w14:paraId="22AB2196" w14:textId="77777777" w:rsidR="00DE29D6" w:rsidRPr="00711ABB" w:rsidRDefault="0089374B">
            <w:pPr>
              <w:pStyle w:val="Textoencaja"/>
              <w:numPr>
                <w:ilvl w:val="0"/>
                <w:numId w:val="13"/>
              </w:numPr>
              <w:ind w:left="150" w:hanging="141"/>
            </w:pPr>
            <w:r w:rsidRPr="00711ABB">
              <w:t xml:space="preserve">Turku University of Applied Sciences </w:t>
            </w:r>
          </w:p>
          <w:p w14:paraId="1A34475E" w14:textId="77777777" w:rsidR="00DE29D6" w:rsidRPr="00711ABB" w:rsidRDefault="0089374B">
            <w:pPr>
              <w:pStyle w:val="Textoencaja"/>
              <w:numPr>
                <w:ilvl w:val="0"/>
                <w:numId w:val="13"/>
              </w:numPr>
              <w:ind w:left="150" w:hanging="141"/>
            </w:pPr>
            <w:r w:rsidRPr="00711ABB">
              <w:t>Universidad Nacional de Huancavelica</w:t>
            </w:r>
          </w:p>
          <w:p w14:paraId="62A2ACC0" w14:textId="77777777" w:rsidR="00DE29D6" w:rsidRPr="00711ABB" w:rsidRDefault="0089374B">
            <w:pPr>
              <w:pStyle w:val="Textoencaja"/>
              <w:numPr>
                <w:ilvl w:val="0"/>
                <w:numId w:val="13"/>
              </w:numPr>
              <w:ind w:left="150" w:hanging="141"/>
            </w:pPr>
            <w:r w:rsidRPr="00711ABB">
              <w:t>Universidad Nacional Jose Maria Arguedas</w:t>
            </w:r>
          </w:p>
          <w:p w14:paraId="15CA2628" w14:textId="77777777" w:rsidR="00DE29D6" w:rsidRPr="00711ABB" w:rsidRDefault="0089374B">
            <w:pPr>
              <w:pStyle w:val="Textoencaja"/>
              <w:numPr>
                <w:ilvl w:val="0"/>
                <w:numId w:val="13"/>
              </w:numPr>
              <w:ind w:left="150" w:hanging="141"/>
            </w:pPr>
            <w:r w:rsidRPr="00711ABB">
              <w:t>Universidad Nacional Joge Basadre Grohmann</w:t>
            </w:r>
          </w:p>
          <w:p w14:paraId="07268F4C" w14:textId="77777777" w:rsidR="00DE29D6" w:rsidRPr="00711ABB" w:rsidRDefault="0089374B">
            <w:pPr>
              <w:pStyle w:val="Textoencaja"/>
              <w:numPr>
                <w:ilvl w:val="0"/>
                <w:numId w:val="13"/>
              </w:numPr>
              <w:ind w:left="150" w:hanging="141"/>
            </w:pPr>
            <w:r w:rsidRPr="00711ABB">
              <w:t>Universidad Mayor real y Pontifcia de San Francisco Xavier de Chuquisaca</w:t>
            </w:r>
          </w:p>
          <w:p w14:paraId="6D540403" w14:textId="77777777" w:rsidR="00DE29D6" w:rsidRPr="00711ABB" w:rsidRDefault="0089374B">
            <w:pPr>
              <w:pStyle w:val="Textoencaja"/>
              <w:numPr>
                <w:ilvl w:val="0"/>
                <w:numId w:val="13"/>
              </w:numPr>
              <w:ind w:left="150" w:hanging="141"/>
            </w:pPr>
            <w:r w:rsidRPr="00711ABB">
              <w:t>Fundación Universidad Privada de Santa Cruz de la Sierra</w:t>
            </w:r>
          </w:p>
          <w:p w14:paraId="4B2AEA24" w14:textId="77777777" w:rsidR="00DE29D6" w:rsidRPr="00711ABB" w:rsidRDefault="0089374B">
            <w:pPr>
              <w:pStyle w:val="Textoencaja"/>
              <w:numPr>
                <w:ilvl w:val="0"/>
                <w:numId w:val="13"/>
              </w:numPr>
              <w:ind w:left="150" w:hanging="141"/>
            </w:pPr>
            <w:r w:rsidRPr="00711ABB">
              <w:t>Universidad Católica “Nuestra señora de la asunción”</w:t>
            </w:r>
          </w:p>
          <w:p w14:paraId="48653514" w14:textId="77777777" w:rsidR="00DE29D6" w:rsidRPr="00711ABB" w:rsidRDefault="0089374B">
            <w:pPr>
              <w:pStyle w:val="Textoencaja"/>
              <w:numPr>
                <w:ilvl w:val="0"/>
                <w:numId w:val="13"/>
              </w:numPr>
              <w:ind w:left="150" w:hanging="141"/>
            </w:pPr>
            <w:r w:rsidRPr="00711ABB">
              <w:t>Escuela Superior Politécnia del Litoral</w:t>
            </w:r>
          </w:p>
          <w:p w14:paraId="6DB21D79" w14:textId="77777777" w:rsidR="00DE29D6" w:rsidRPr="00711ABB" w:rsidRDefault="0089374B">
            <w:pPr>
              <w:pStyle w:val="Textoencaja"/>
              <w:numPr>
                <w:ilvl w:val="0"/>
                <w:numId w:val="13"/>
              </w:numPr>
              <w:ind w:left="150" w:hanging="141"/>
            </w:pPr>
            <w:r w:rsidRPr="00711ABB">
              <w:t>Universidad Cooperativa de Colombia</w:t>
            </w:r>
          </w:p>
          <w:p w14:paraId="6521A9A9" w14:textId="77777777" w:rsidR="00DE29D6" w:rsidRPr="00711ABB" w:rsidRDefault="0089374B">
            <w:pPr>
              <w:pStyle w:val="Textoencaja"/>
              <w:numPr>
                <w:ilvl w:val="0"/>
                <w:numId w:val="13"/>
              </w:numPr>
              <w:ind w:left="150" w:hanging="141"/>
            </w:pPr>
            <w:r w:rsidRPr="00711ABB">
              <w:t>Universidad Nacional de Jujuy</w:t>
            </w:r>
          </w:p>
          <w:p w14:paraId="5776983A" w14:textId="77777777" w:rsidR="00DE29D6" w:rsidRPr="00711ABB" w:rsidRDefault="0089374B">
            <w:pPr>
              <w:pStyle w:val="Textoencaja"/>
              <w:numPr>
                <w:ilvl w:val="0"/>
                <w:numId w:val="13"/>
              </w:numPr>
              <w:ind w:left="150" w:hanging="141"/>
            </w:pPr>
            <w:r w:rsidRPr="00711ABB">
              <w:t>Universidad Nacional de San Luis</w:t>
            </w:r>
          </w:p>
          <w:p w14:paraId="7BBACF1F" w14:textId="77777777" w:rsidR="00DE29D6" w:rsidRPr="00711ABB" w:rsidRDefault="0089374B">
            <w:pPr>
              <w:pStyle w:val="Textoencaja"/>
              <w:numPr>
                <w:ilvl w:val="0"/>
                <w:numId w:val="13"/>
              </w:numPr>
              <w:ind w:left="150" w:hanging="141"/>
            </w:pPr>
            <w:r w:rsidRPr="00711ABB">
              <w:t>Universidad de Monterrey</w:t>
            </w:r>
          </w:p>
          <w:p w14:paraId="48A8C13C" w14:textId="77777777" w:rsidR="00DE29D6" w:rsidRPr="00711ABB" w:rsidRDefault="0089374B">
            <w:pPr>
              <w:pStyle w:val="Textoencaja"/>
              <w:numPr>
                <w:ilvl w:val="0"/>
                <w:numId w:val="13"/>
              </w:numPr>
              <w:ind w:left="150" w:hanging="141"/>
            </w:pPr>
            <w:r w:rsidRPr="00711ABB">
              <w:t>Universidad Estadual do Piauí</w:t>
            </w:r>
            <w:r w:rsidRPr="00711ABB">
              <w:tab/>
            </w:r>
            <w:r w:rsidRPr="00711ABB">
              <w:tab/>
            </w:r>
          </w:p>
        </w:tc>
        <w:tc>
          <w:tcPr>
            <w:tcW w:w="3063" w:type="dxa"/>
            <w:tcBorders>
              <w:top w:val="single" w:sz="8" w:space="0" w:color="000000"/>
              <w:left w:val="single" w:sz="8" w:space="0" w:color="000000"/>
              <w:bottom w:val="single" w:sz="8" w:space="0" w:color="000000"/>
              <w:right w:val="single" w:sz="8" w:space="0" w:color="000000"/>
            </w:tcBorders>
            <w:vAlign w:val="center"/>
          </w:tcPr>
          <w:p w14:paraId="0D0A0712" w14:textId="77777777" w:rsidR="00DE29D6" w:rsidRPr="00711ABB" w:rsidRDefault="0089374B">
            <w:pPr>
              <w:pStyle w:val="Textoencaja"/>
            </w:pPr>
            <w:r w:rsidRPr="00711ABB">
              <w:t>Movilidad de estudiantes</w:t>
            </w:r>
            <w:r w:rsidRPr="00711ABB">
              <w:tab/>
            </w:r>
          </w:p>
          <w:p w14:paraId="54BE0312" w14:textId="77777777" w:rsidR="00DE29D6" w:rsidRPr="00711ABB" w:rsidRDefault="0089374B">
            <w:pPr>
              <w:pStyle w:val="Textoencaja"/>
              <w:rPr>
                <w:lang w:val="pt-PT"/>
              </w:rPr>
            </w:pPr>
            <w:r w:rsidRPr="00711ABB">
              <w:rPr>
                <w:lang w:val="pt-PT"/>
              </w:rPr>
              <w:t>551985-EM-1- 2014-1-UK- ERA MUNDUS-EMA21</w:t>
            </w:r>
            <w:r w:rsidRPr="00711ABB">
              <w:rPr>
                <w:lang w:val="pt-PT"/>
              </w:rPr>
              <w:tab/>
              <w:t>https://www.e uroinka.eu/</w:t>
            </w:r>
          </w:p>
          <w:p w14:paraId="1888B8F6" w14:textId="77777777" w:rsidR="00DE29D6" w:rsidRPr="00711ABB" w:rsidRDefault="00DE29D6">
            <w:pPr>
              <w:pStyle w:val="Textoencaja"/>
              <w:rPr>
                <w:lang w:val="pt-PT"/>
              </w:rPr>
            </w:pP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502C6CAA" w14:textId="77777777" w:rsidR="00DE29D6" w:rsidRPr="00711ABB" w:rsidRDefault="0089374B">
            <w:pPr>
              <w:pStyle w:val="Textoencaja"/>
            </w:pPr>
            <w:r w:rsidRPr="00711ABB">
              <w:t>Público/Privado</w:t>
            </w:r>
          </w:p>
        </w:tc>
        <w:tc>
          <w:tcPr>
            <w:tcW w:w="194" w:type="dxa"/>
          </w:tcPr>
          <w:p w14:paraId="5351918B" w14:textId="77777777" w:rsidR="00DE29D6" w:rsidRPr="00711ABB" w:rsidRDefault="00DE29D6"/>
        </w:tc>
      </w:tr>
      <w:tr w:rsidR="00711ABB" w:rsidRPr="00711ABB" w14:paraId="31916AE0"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4B300229" w14:textId="77777777" w:rsidR="00DE29D6" w:rsidRPr="00711ABB" w:rsidRDefault="0089374B">
            <w:pPr>
              <w:pStyle w:val="Textoencaja"/>
            </w:pPr>
            <w:r w:rsidRPr="00711ABB">
              <w:t>E-Gov-TN</w:t>
            </w:r>
          </w:p>
        </w:tc>
        <w:tc>
          <w:tcPr>
            <w:tcW w:w="3954" w:type="dxa"/>
            <w:tcBorders>
              <w:top w:val="single" w:sz="8" w:space="0" w:color="000000"/>
              <w:left w:val="single" w:sz="8" w:space="0" w:color="000000"/>
              <w:bottom w:val="single" w:sz="8" w:space="0" w:color="000000"/>
              <w:right w:val="single" w:sz="8" w:space="0" w:color="000000"/>
            </w:tcBorders>
            <w:vAlign w:val="center"/>
          </w:tcPr>
          <w:p w14:paraId="0BCFB6F0" w14:textId="77777777" w:rsidR="00DE29D6" w:rsidRPr="00711ABB" w:rsidRDefault="0089374B">
            <w:pPr>
              <w:pStyle w:val="Textoencaja"/>
              <w:numPr>
                <w:ilvl w:val="0"/>
                <w:numId w:val="13"/>
              </w:numPr>
              <w:ind w:left="150" w:hanging="141"/>
            </w:pPr>
            <w:r w:rsidRPr="00711ABB">
              <w:t>Université de Nantes</w:t>
            </w:r>
          </w:p>
          <w:p w14:paraId="3AA9D913" w14:textId="77777777" w:rsidR="00DE29D6" w:rsidRPr="00711ABB" w:rsidRDefault="0089374B">
            <w:pPr>
              <w:pStyle w:val="Textoencaja"/>
              <w:numPr>
                <w:ilvl w:val="0"/>
                <w:numId w:val="13"/>
              </w:numPr>
              <w:ind w:left="150" w:hanging="141"/>
            </w:pPr>
            <w:r w:rsidRPr="00711ABB">
              <w:t>Université de Gabés</w:t>
            </w:r>
          </w:p>
          <w:p w14:paraId="20F9771C" w14:textId="77777777" w:rsidR="00DE29D6" w:rsidRPr="00711ABB" w:rsidRDefault="0089374B">
            <w:pPr>
              <w:pStyle w:val="Textoencaja"/>
              <w:numPr>
                <w:ilvl w:val="0"/>
                <w:numId w:val="13"/>
              </w:numPr>
              <w:ind w:left="150" w:hanging="141"/>
            </w:pPr>
            <w:r w:rsidRPr="00711ABB">
              <w:t>Université de Sfax</w:t>
            </w:r>
          </w:p>
          <w:p w14:paraId="1D5B3268" w14:textId="77777777" w:rsidR="00DE29D6" w:rsidRPr="00711ABB" w:rsidRDefault="0089374B">
            <w:pPr>
              <w:pStyle w:val="Textoencaja"/>
              <w:numPr>
                <w:ilvl w:val="0"/>
                <w:numId w:val="13"/>
              </w:numPr>
              <w:ind w:left="150" w:hanging="141"/>
            </w:pPr>
            <w:r w:rsidRPr="00711ABB">
              <w:t>Université de Monastir</w:t>
            </w:r>
          </w:p>
          <w:p w14:paraId="4EA99353" w14:textId="77777777" w:rsidR="00DE29D6" w:rsidRPr="00711ABB" w:rsidRDefault="0089374B">
            <w:pPr>
              <w:pStyle w:val="Textoencaja"/>
              <w:numPr>
                <w:ilvl w:val="0"/>
                <w:numId w:val="13"/>
              </w:numPr>
              <w:ind w:left="150" w:hanging="141"/>
            </w:pPr>
            <w:r w:rsidRPr="00711ABB">
              <w:t>Université de Tunis</w:t>
            </w:r>
          </w:p>
          <w:p w14:paraId="5A85C54C" w14:textId="77777777" w:rsidR="00DE29D6" w:rsidRPr="00711ABB" w:rsidRDefault="0089374B">
            <w:pPr>
              <w:pStyle w:val="Textoencaja"/>
              <w:numPr>
                <w:ilvl w:val="0"/>
                <w:numId w:val="13"/>
              </w:numPr>
              <w:ind w:left="150" w:hanging="141"/>
            </w:pPr>
            <w:r w:rsidRPr="00711ABB">
              <w:t>Université de Kairouan</w:t>
            </w:r>
          </w:p>
          <w:p w14:paraId="58EECEE6" w14:textId="77777777" w:rsidR="00DE29D6" w:rsidRPr="00711ABB" w:rsidRDefault="0089374B">
            <w:pPr>
              <w:pStyle w:val="Textoencaja"/>
              <w:numPr>
                <w:ilvl w:val="0"/>
                <w:numId w:val="13"/>
              </w:numPr>
              <w:ind w:left="150" w:hanging="141"/>
            </w:pPr>
            <w:r w:rsidRPr="00711ABB">
              <w:t>Université de Gafsa</w:t>
            </w:r>
          </w:p>
          <w:p w14:paraId="5C8422AC" w14:textId="77777777" w:rsidR="00DE29D6" w:rsidRPr="00711ABB" w:rsidRDefault="0089374B">
            <w:pPr>
              <w:pStyle w:val="Textoencaja"/>
              <w:numPr>
                <w:ilvl w:val="0"/>
                <w:numId w:val="13"/>
              </w:numPr>
              <w:ind w:left="150" w:hanging="141"/>
            </w:pPr>
            <w:r w:rsidRPr="00711ABB">
              <w:t>Lodz university of technology</w:t>
            </w:r>
          </w:p>
          <w:p w14:paraId="54330783" w14:textId="77777777" w:rsidR="00DE29D6" w:rsidRPr="00711ABB" w:rsidRDefault="0089374B">
            <w:pPr>
              <w:pStyle w:val="Textoencaja"/>
              <w:numPr>
                <w:ilvl w:val="0"/>
                <w:numId w:val="13"/>
              </w:numPr>
              <w:ind w:left="150" w:hanging="141"/>
            </w:pPr>
            <w:r w:rsidRPr="00711ABB">
              <w:t>Université Blaise-pascal</w:t>
            </w:r>
          </w:p>
          <w:p w14:paraId="44B3FD10" w14:textId="77777777" w:rsidR="00DE29D6" w:rsidRPr="00711ABB" w:rsidRDefault="0089374B">
            <w:pPr>
              <w:pStyle w:val="Textoencaja"/>
              <w:numPr>
                <w:ilvl w:val="0"/>
                <w:numId w:val="13"/>
              </w:numPr>
              <w:ind w:left="150" w:hanging="141"/>
            </w:pPr>
            <w:r w:rsidRPr="00711ABB">
              <w:t>Université dde Lorraine</w:t>
            </w:r>
          </w:p>
        </w:tc>
        <w:tc>
          <w:tcPr>
            <w:tcW w:w="3063" w:type="dxa"/>
            <w:tcBorders>
              <w:top w:val="single" w:sz="8" w:space="0" w:color="000000"/>
              <w:left w:val="single" w:sz="8" w:space="0" w:color="000000"/>
              <w:bottom w:val="single" w:sz="8" w:space="0" w:color="000000"/>
              <w:right w:val="single" w:sz="8" w:space="0" w:color="000000"/>
            </w:tcBorders>
            <w:vAlign w:val="center"/>
          </w:tcPr>
          <w:p w14:paraId="48002BCC" w14:textId="77777777" w:rsidR="00DE29D6" w:rsidRPr="00711ABB" w:rsidRDefault="0089374B">
            <w:pPr>
              <w:pStyle w:val="Textoencaja"/>
            </w:pPr>
            <w:r w:rsidRPr="00711ABB">
              <w:t>Movilidad de estudiantes</w:t>
            </w:r>
          </w:p>
          <w:p w14:paraId="499D1AE8" w14:textId="77777777" w:rsidR="00DE29D6" w:rsidRPr="00711ABB" w:rsidRDefault="0089374B">
            <w:pPr>
              <w:pStyle w:val="Textoencaja"/>
              <w:rPr>
                <w:lang w:val="en-US"/>
              </w:rPr>
            </w:pPr>
            <w:r w:rsidRPr="00711ABB">
              <w:rPr>
                <w:lang w:val="en-US"/>
              </w:rPr>
              <w:t>Erasmus Mundus Action 2 Programme EGOVTN- 2013-</w:t>
            </w:r>
          </w:p>
          <w:p w14:paraId="2B1E2268" w14:textId="77777777" w:rsidR="00DE29D6" w:rsidRPr="00711ABB" w:rsidRDefault="0089374B">
            <w:pPr>
              <w:pStyle w:val="Textoencaja"/>
            </w:pPr>
            <w:r w:rsidRPr="00711ABB">
              <w:t>2434/001-001</w:t>
            </w:r>
          </w:p>
          <w:p w14:paraId="3E1AA761" w14:textId="77777777" w:rsidR="00DE29D6" w:rsidRPr="00711ABB" w:rsidRDefault="00DE29D6">
            <w:pPr>
              <w:pStyle w:val="Textoencaja"/>
            </w:pPr>
          </w:p>
          <w:p w14:paraId="1F94058A" w14:textId="77777777" w:rsidR="00DE29D6" w:rsidRPr="00711ABB" w:rsidRDefault="0089374B">
            <w:pPr>
              <w:pStyle w:val="Textoencaja"/>
            </w:pPr>
            <w:r w:rsidRPr="00711ABB">
              <w:t>https://egovtn.univ- nantes.fr/</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0CA535AF" w14:textId="77777777" w:rsidR="00DE29D6" w:rsidRPr="00711ABB" w:rsidRDefault="0089374B">
            <w:pPr>
              <w:pStyle w:val="Textoencaja"/>
            </w:pPr>
            <w:r w:rsidRPr="00711ABB">
              <w:t>Pública</w:t>
            </w:r>
          </w:p>
        </w:tc>
        <w:tc>
          <w:tcPr>
            <w:tcW w:w="194" w:type="dxa"/>
          </w:tcPr>
          <w:p w14:paraId="3909370B" w14:textId="77777777" w:rsidR="00DE29D6" w:rsidRPr="00711ABB" w:rsidRDefault="00DE29D6"/>
        </w:tc>
      </w:tr>
      <w:tr w:rsidR="00711ABB" w:rsidRPr="00711ABB" w14:paraId="694C1DFD"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32BDF0F6" w14:textId="77777777" w:rsidR="00DE29D6" w:rsidRPr="00711ABB" w:rsidRDefault="0089374B">
            <w:pPr>
              <w:pStyle w:val="Textoencaja"/>
            </w:pPr>
            <w:r w:rsidRPr="00711ABB">
              <w:t>KA107-Egipto</w:t>
            </w:r>
          </w:p>
        </w:tc>
        <w:tc>
          <w:tcPr>
            <w:tcW w:w="3954" w:type="dxa"/>
            <w:tcBorders>
              <w:top w:val="single" w:sz="8" w:space="0" w:color="000000"/>
              <w:left w:val="single" w:sz="8" w:space="0" w:color="000000"/>
              <w:bottom w:val="single" w:sz="8" w:space="0" w:color="000000"/>
              <w:right w:val="single" w:sz="8" w:space="0" w:color="000000"/>
            </w:tcBorders>
            <w:vAlign w:val="center"/>
          </w:tcPr>
          <w:p w14:paraId="3BD1E230" w14:textId="77777777" w:rsidR="00DE29D6" w:rsidRPr="00711ABB" w:rsidRDefault="0089374B">
            <w:pPr>
              <w:pStyle w:val="Textoencaja"/>
              <w:rPr>
                <w:lang w:val="en-US"/>
              </w:rPr>
            </w:pPr>
            <w:r w:rsidRPr="00711ABB">
              <w:rPr>
                <w:lang w:val="en-US"/>
              </w:rPr>
              <w:t>Beni-Suef University y Arab Academy for Science, Technology &amp; Maritime Transport</w:t>
            </w:r>
          </w:p>
        </w:tc>
        <w:tc>
          <w:tcPr>
            <w:tcW w:w="3063" w:type="dxa"/>
            <w:tcBorders>
              <w:top w:val="single" w:sz="8" w:space="0" w:color="000000"/>
              <w:left w:val="single" w:sz="8" w:space="0" w:color="000000"/>
              <w:bottom w:val="single" w:sz="8" w:space="0" w:color="000000"/>
              <w:right w:val="single" w:sz="8" w:space="0" w:color="000000"/>
            </w:tcBorders>
            <w:vAlign w:val="center"/>
          </w:tcPr>
          <w:p w14:paraId="7DDF1696" w14:textId="77777777" w:rsidR="00DE29D6" w:rsidRPr="00711ABB" w:rsidRDefault="0089374B">
            <w:pPr>
              <w:pStyle w:val="TableParagraph"/>
              <w:spacing w:line="268" w:lineRule="exact"/>
              <w:ind w:left="109"/>
              <w:rPr>
                <w:sz w:val="20"/>
                <w:szCs w:val="20"/>
              </w:rPr>
            </w:pPr>
            <w:r w:rsidRPr="00711ABB">
              <w:rPr>
                <w:sz w:val="20"/>
                <w:szCs w:val="20"/>
              </w:rPr>
              <w:t xml:space="preserve">Movilidad de estudiantes y personal académico </w:t>
            </w:r>
          </w:p>
          <w:p w14:paraId="72727FCF" w14:textId="77777777" w:rsidR="00DE29D6" w:rsidRPr="00711ABB" w:rsidRDefault="0089374B">
            <w:pPr>
              <w:pStyle w:val="TableParagraph"/>
              <w:spacing w:line="268" w:lineRule="exact"/>
              <w:ind w:left="109"/>
              <w:rPr>
                <w:sz w:val="20"/>
                <w:szCs w:val="20"/>
              </w:rPr>
            </w:pPr>
            <w:r w:rsidRPr="00711ABB">
              <w:rPr>
                <w:sz w:val="20"/>
                <w:szCs w:val="20"/>
              </w:rPr>
              <w:t>(</w:t>
            </w:r>
            <w:r w:rsidRPr="00711ABB">
              <w:rPr>
                <w:spacing w:val="-2"/>
                <w:sz w:val="20"/>
                <w:szCs w:val="20"/>
              </w:rPr>
              <w:t>2017-1-ES01-KA107-037557)</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2D9E2A34" w14:textId="77777777" w:rsidR="00DE29D6" w:rsidRPr="00711ABB" w:rsidRDefault="0089374B">
            <w:pPr>
              <w:pStyle w:val="Textoencaja"/>
            </w:pPr>
            <w:r w:rsidRPr="00711ABB">
              <w:t>Pública/Privada</w:t>
            </w:r>
          </w:p>
        </w:tc>
        <w:tc>
          <w:tcPr>
            <w:tcW w:w="194" w:type="dxa"/>
          </w:tcPr>
          <w:p w14:paraId="27C5C610" w14:textId="77777777" w:rsidR="00DE29D6" w:rsidRPr="00711ABB" w:rsidRDefault="00DE29D6"/>
        </w:tc>
      </w:tr>
      <w:tr w:rsidR="00711ABB" w:rsidRPr="00711ABB" w14:paraId="21AFC6B5"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28276C5F" w14:textId="77777777" w:rsidR="00DE29D6" w:rsidRPr="00711ABB" w:rsidRDefault="0089374B">
            <w:pPr>
              <w:pStyle w:val="Textoencaja"/>
            </w:pPr>
            <w:r w:rsidRPr="00711ABB">
              <w:t>KA107-Vietnam</w:t>
            </w:r>
          </w:p>
        </w:tc>
        <w:tc>
          <w:tcPr>
            <w:tcW w:w="3954" w:type="dxa"/>
            <w:tcBorders>
              <w:top w:val="single" w:sz="8" w:space="0" w:color="000000"/>
              <w:left w:val="single" w:sz="8" w:space="0" w:color="000000"/>
              <w:bottom w:val="single" w:sz="8" w:space="0" w:color="000000"/>
              <w:right w:val="single" w:sz="8" w:space="0" w:color="000000"/>
            </w:tcBorders>
            <w:vAlign w:val="center"/>
          </w:tcPr>
          <w:p w14:paraId="0B753CDA" w14:textId="77777777" w:rsidR="00DE29D6" w:rsidRPr="00711ABB" w:rsidRDefault="0089374B">
            <w:pPr>
              <w:pStyle w:val="TableParagraph"/>
              <w:spacing w:line="268" w:lineRule="exact"/>
              <w:ind w:left="108"/>
              <w:rPr>
                <w:sz w:val="20"/>
                <w:szCs w:val="20"/>
                <w:lang w:val="en-US"/>
              </w:rPr>
            </w:pPr>
            <w:r w:rsidRPr="00711ABB">
              <w:rPr>
                <w:sz w:val="20"/>
                <w:szCs w:val="20"/>
                <w:lang w:val="en-US"/>
              </w:rPr>
              <w:t>Ho</w:t>
            </w:r>
            <w:r w:rsidRPr="00711ABB">
              <w:rPr>
                <w:spacing w:val="-3"/>
                <w:sz w:val="20"/>
                <w:szCs w:val="20"/>
                <w:lang w:val="en-US"/>
              </w:rPr>
              <w:t xml:space="preserve"> </w:t>
            </w:r>
            <w:r w:rsidRPr="00711ABB">
              <w:rPr>
                <w:sz w:val="20"/>
                <w:szCs w:val="20"/>
                <w:lang w:val="en-US"/>
              </w:rPr>
              <w:t>Chi</w:t>
            </w:r>
            <w:r w:rsidRPr="00711ABB">
              <w:rPr>
                <w:spacing w:val="-6"/>
                <w:sz w:val="20"/>
                <w:szCs w:val="20"/>
                <w:lang w:val="en-US"/>
              </w:rPr>
              <w:t xml:space="preserve"> </w:t>
            </w:r>
            <w:r w:rsidRPr="00711ABB">
              <w:rPr>
                <w:sz w:val="20"/>
                <w:szCs w:val="20"/>
                <w:lang w:val="en-US"/>
              </w:rPr>
              <w:t>Minh</w:t>
            </w:r>
            <w:r w:rsidRPr="00711ABB">
              <w:rPr>
                <w:spacing w:val="-4"/>
                <w:sz w:val="20"/>
                <w:szCs w:val="20"/>
                <w:lang w:val="en-US"/>
              </w:rPr>
              <w:t xml:space="preserve"> </w:t>
            </w:r>
            <w:r w:rsidRPr="00711ABB">
              <w:rPr>
                <w:sz w:val="20"/>
                <w:szCs w:val="20"/>
                <w:lang w:val="en-US"/>
              </w:rPr>
              <w:t>City</w:t>
            </w:r>
            <w:r w:rsidRPr="00711ABB">
              <w:rPr>
                <w:spacing w:val="-4"/>
                <w:sz w:val="20"/>
                <w:szCs w:val="20"/>
                <w:lang w:val="en-US"/>
              </w:rPr>
              <w:t xml:space="preserve"> </w:t>
            </w:r>
            <w:r w:rsidRPr="00711ABB">
              <w:rPr>
                <w:sz w:val="20"/>
                <w:szCs w:val="20"/>
                <w:lang w:val="en-US"/>
              </w:rPr>
              <w:t>University</w:t>
            </w:r>
            <w:r w:rsidRPr="00711ABB">
              <w:rPr>
                <w:spacing w:val="-4"/>
                <w:sz w:val="20"/>
                <w:szCs w:val="20"/>
                <w:lang w:val="en-US"/>
              </w:rPr>
              <w:t xml:space="preserve"> </w:t>
            </w:r>
            <w:r w:rsidRPr="00711ABB">
              <w:rPr>
                <w:sz w:val="20"/>
                <w:szCs w:val="20"/>
                <w:lang w:val="en-US"/>
              </w:rPr>
              <w:t>of</w:t>
            </w:r>
            <w:r w:rsidRPr="00711ABB">
              <w:rPr>
                <w:spacing w:val="-5"/>
                <w:sz w:val="20"/>
                <w:szCs w:val="20"/>
                <w:lang w:val="en-US"/>
              </w:rPr>
              <w:t xml:space="preserve"> </w:t>
            </w:r>
            <w:r w:rsidRPr="00711ABB">
              <w:rPr>
                <w:sz w:val="20"/>
                <w:szCs w:val="20"/>
                <w:lang w:val="en-US"/>
              </w:rPr>
              <w:t>Technology</w:t>
            </w:r>
            <w:r w:rsidRPr="00711ABB">
              <w:rPr>
                <w:spacing w:val="-4"/>
                <w:sz w:val="20"/>
                <w:szCs w:val="20"/>
                <w:lang w:val="en-US"/>
              </w:rPr>
              <w:t xml:space="preserve"> </w:t>
            </w:r>
            <w:r w:rsidRPr="00711ABB">
              <w:rPr>
                <w:sz w:val="20"/>
                <w:szCs w:val="20"/>
                <w:lang w:val="en-US"/>
              </w:rPr>
              <w:t>(HCMUT)</w:t>
            </w:r>
            <w:r w:rsidRPr="00711ABB">
              <w:rPr>
                <w:spacing w:val="-5"/>
                <w:sz w:val="20"/>
                <w:szCs w:val="20"/>
                <w:lang w:val="en-US"/>
              </w:rPr>
              <w:t xml:space="preserve"> </w:t>
            </w:r>
            <w:r w:rsidRPr="00711ABB">
              <w:rPr>
                <w:spacing w:val="-10"/>
                <w:sz w:val="20"/>
                <w:szCs w:val="20"/>
                <w:lang w:val="en-US"/>
              </w:rPr>
              <w:t xml:space="preserve">y </w:t>
            </w:r>
            <w:r w:rsidRPr="00711ABB">
              <w:rPr>
                <w:sz w:val="20"/>
                <w:szCs w:val="20"/>
                <w:lang w:val="en-US"/>
              </w:rPr>
              <w:t>Hanoi</w:t>
            </w:r>
            <w:r w:rsidRPr="00711ABB">
              <w:rPr>
                <w:spacing w:val="-5"/>
                <w:sz w:val="20"/>
                <w:szCs w:val="20"/>
                <w:lang w:val="en-US"/>
              </w:rPr>
              <w:t xml:space="preserve"> </w:t>
            </w:r>
            <w:r w:rsidRPr="00711ABB">
              <w:rPr>
                <w:sz w:val="20"/>
                <w:szCs w:val="20"/>
                <w:lang w:val="en-US"/>
              </w:rPr>
              <w:t>University</w:t>
            </w:r>
            <w:r w:rsidRPr="00711ABB">
              <w:rPr>
                <w:spacing w:val="-5"/>
                <w:sz w:val="20"/>
                <w:szCs w:val="20"/>
                <w:lang w:val="en-US"/>
              </w:rPr>
              <w:t xml:space="preserve"> </w:t>
            </w:r>
            <w:r w:rsidRPr="00711ABB">
              <w:rPr>
                <w:sz w:val="20"/>
                <w:szCs w:val="20"/>
                <w:lang w:val="en-US"/>
              </w:rPr>
              <w:t>of</w:t>
            </w:r>
            <w:r w:rsidRPr="00711ABB">
              <w:rPr>
                <w:spacing w:val="-5"/>
                <w:sz w:val="20"/>
                <w:szCs w:val="20"/>
                <w:lang w:val="en-US"/>
              </w:rPr>
              <w:t xml:space="preserve"> </w:t>
            </w:r>
            <w:r w:rsidRPr="00711ABB">
              <w:rPr>
                <w:sz w:val="20"/>
                <w:szCs w:val="20"/>
                <w:lang w:val="en-US"/>
              </w:rPr>
              <w:t>Science</w:t>
            </w:r>
            <w:r w:rsidRPr="00711ABB">
              <w:rPr>
                <w:spacing w:val="-6"/>
                <w:sz w:val="20"/>
                <w:szCs w:val="20"/>
                <w:lang w:val="en-US"/>
              </w:rPr>
              <w:t xml:space="preserve"> </w:t>
            </w:r>
            <w:r w:rsidRPr="00711ABB">
              <w:rPr>
                <w:sz w:val="20"/>
                <w:szCs w:val="20"/>
                <w:lang w:val="en-US"/>
              </w:rPr>
              <w:t>and</w:t>
            </w:r>
            <w:r w:rsidRPr="00711ABB">
              <w:rPr>
                <w:spacing w:val="-5"/>
                <w:sz w:val="20"/>
                <w:szCs w:val="20"/>
                <w:lang w:val="en-US"/>
              </w:rPr>
              <w:t xml:space="preserve"> </w:t>
            </w:r>
            <w:r w:rsidRPr="00711ABB">
              <w:rPr>
                <w:sz w:val="20"/>
                <w:szCs w:val="20"/>
                <w:lang w:val="en-US"/>
              </w:rPr>
              <w:t>Technology</w:t>
            </w:r>
            <w:r w:rsidRPr="00711ABB">
              <w:rPr>
                <w:spacing w:val="-3"/>
                <w:sz w:val="20"/>
                <w:szCs w:val="20"/>
                <w:lang w:val="en-US"/>
              </w:rPr>
              <w:t xml:space="preserve"> </w:t>
            </w:r>
            <w:r w:rsidRPr="00711ABB">
              <w:rPr>
                <w:spacing w:val="-2"/>
                <w:sz w:val="20"/>
                <w:szCs w:val="20"/>
                <w:lang w:val="en-US"/>
              </w:rPr>
              <w:t>(HUST)</w:t>
            </w:r>
          </w:p>
        </w:tc>
        <w:tc>
          <w:tcPr>
            <w:tcW w:w="3063" w:type="dxa"/>
            <w:tcBorders>
              <w:top w:val="single" w:sz="8" w:space="0" w:color="000000"/>
              <w:left w:val="single" w:sz="8" w:space="0" w:color="000000"/>
              <w:bottom w:val="single" w:sz="8" w:space="0" w:color="000000"/>
              <w:right w:val="single" w:sz="8" w:space="0" w:color="000000"/>
            </w:tcBorders>
            <w:vAlign w:val="center"/>
          </w:tcPr>
          <w:p w14:paraId="2BAC1D7C" w14:textId="77777777" w:rsidR="00DE29D6" w:rsidRPr="00711ABB" w:rsidRDefault="0089374B">
            <w:pPr>
              <w:pStyle w:val="Textoencaja"/>
            </w:pPr>
            <w:r w:rsidRPr="00711ABB">
              <w:t>Movilidad de estudiantes y</w:t>
            </w:r>
          </w:p>
          <w:p w14:paraId="04F3F0EC" w14:textId="77777777" w:rsidR="00DE29D6" w:rsidRPr="00711ABB" w:rsidRDefault="0089374B">
            <w:pPr>
              <w:pStyle w:val="Textoencaja"/>
            </w:pPr>
            <w:r w:rsidRPr="00711ABB">
              <w:t>personal académico (2018-1-ES01-</w:t>
            </w:r>
          </w:p>
          <w:p w14:paraId="1D6E3D2B" w14:textId="77777777" w:rsidR="00DE29D6" w:rsidRPr="00711ABB" w:rsidRDefault="0089374B">
            <w:pPr>
              <w:pStyle w:val="Textoencaja"/>
            </w:pPr>
            <w:r w:rsidRPr="00711ABB">
              <w:t>KA107-049274)</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292D4D46" w14:textId="77777777" w:rsidR="00DE29D6" w:rsidRPr="00711ABB" w:rsidRDefault="0089374B">
            <w:pPr>
              <w:pStyle w:val="Textoencaja"/>
            </w:pPr>
            <w:r w:rsidRPr="00711ABB">
              <w:t>Pública</w:t>
            </w:r>
          </w:p>
        </w:tc>
        <w:tc>
          <w:tcPr>
            <w:tcW w:w="194" w:type="dxa"/>
          </w:tcPr>
          <w:p w14:paraId="49FA482D" w14:textId="77777777" w:rsidR="00DE29D6" w:rsidRPr="00711ABB" w:rsidRDefault="00DE29D6"/>
        </w:tc>
      </w:tr>
      <w:tr w:rsidR="00711ABB" w:rsidRPr="00711ABB" w14:paraId="4FFD3B06"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6F66D7DB" w14:textId="77777777" w:rsidR="00DE29D6" w:rsidRPr="00711ABB" w:rsidRDefault="0089374B">
            <w:pPr>
              <w:pStyle w:val="Textoencaja"/>
            </w:pPr>
            <w:r w:rsidRPr="00711ABB">
              <w:t xml:space="preserve">KA-107 </w:t>
            </w:r>
            <w:r w:rsidRPr="00711ABB">
              <w:lastRenderedPageBreak/>
              <w:t>Jordania</w:t>
            </w:r>
          </w:p>
        </w:tc>
        <w:tc>
          <w:tcPr>
            <w:tcW w:w="3954" w:type="dxa"/>
            <w:tcBorders>
              <w:top w:val="single" w:sz="8" w:space="0" w:color="000000"/>
              <w:left w:val="single" w:sz="8" w:space="0" w:color="000000"/>
              <w:bottom w:val="single" w:sz="8" w:space="0" w:color="000000"/>
              <w:right w:val="single" w:sz="8" w:space="0" w:color="000000"/>
            </w:tcBorders>
            <w:vAlign w:val="center"/>
          </w:tcPr>
          <w:p w14:paraId="5773DF0C" w14:textId="77777777" w:rsidR="00DE29D6" w:rsidRPr="00711ABB" w:rsidRDefault="0089374B">
            <w:pPr>
              <w:pStyle w:val="Textoencaja"/>
              <w:rPr>
                <w:lang w:val="en-US"/>
              </w:rPr>
            </w:pPr>
            <w:r w:rsidRPr="00711ABB">
              <w:rPr>
                <w:lang w:val="en-US"/>
              </w:rPr>
              <w:lastRenderedPageBreak/>
              <w:t>Applied Science Private University (ASU)</w:t>
            </w:r>
          </w:p>
        </w:tc>
        <w:tc>
          <w:tcPr>
            <w:tcW w:w="3063" w:type="dxa"/>
            <w:tcBorders>
              <w:top w:val="single" w:sz="8" w:space="0" w:color="000000"/>
              <w:left w:val="single" w:sz="8" w:space="0" w:color="000000"/>
              <w:bottom w:val="single" w:sz="8" w:space="0" w:color="000000"/>
              <w:right w:val="single" w:sz="8" w:space="0" w:color="000000"/>
            </w:tcBorders>
            <w:vAlign w:val="center"/>
          </w:tcPr>
          <w:p w14:paraId="1340BE2E" w14:textId="77777777" w:rsidR="00DE29D6" w:rsidRPr="00711ABB" w:rsidRDefault="0089374B">
            <w:pPr>
              <w:pStyle w:val="Textoencaja"/>
            </w:pPr>
            <w:r w:rsidRPr="00711ABB">
              <w:t>Movilidad de estudiantes y</w:t>
            </w:r>
          </w:p>
          <w:p w14:paraId="35CCB6FD" w14:textId="77777777" w:rsidR="00DE29D6" w:rsidRPr="00711ABB" w:rsidRDefault="0089374B">
            <w:pPr>
              <w:pStyle w:val="Textoencaja"/>
            </w:pPr>
            <w:r w:rsidRPr="00711ABB">
              <w:lastRenderedPageBreak/>
              <w:t>personal académico (2020-1-ES01-</w:t>
            </w:r>
          </w:p>
          <w:p w14:paraId="0994DE4E" w14:textId="77777777" w:rsidR="00DE29D6" w:rsidRPr="00711ABB" w:rsidRDefault="0089374B">
            <w:pPr>
              <w:pStyle w:val="Textoencaja"/>
            </w:pPr>
            <w:r w:rsidRPr="00711ABB">
              <w:t>KA107-081469)</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2F211A5F" w14:textId="77777777" w:rsidR="00DE29D6" w:rsidRPr="00711ABB" w:rsidRDefault="0089374B">
            <w:pPr>
              <w:pStyle w:val="Textoencaja"/>
            </w:pPr>
            <w:r w:rsidRPr="00711ABB">
              <w:lastRenderedPageBreak/>
              <w:t>Privada</w:t>
            </w:r>
          </w:p>
        </w:tc>
        <w:tc>
          <w:tcPr>
            <w:tcW w:w="194" w:type="dxa"/>
          </w:tcPr>
          <w:p w14:paraId="23FD85A8" w14:textId="77777777" w:rsidR="00DE29D6" w:rsidRPr="00711ABB" w:rsidRDefault="00DE29D6"/>
        </w:tc>
      </w:tr>
      <w:tr w:rsidR="00711ABB" w:rsidRPr="00711ABB" w14:paraId="472426F0"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40CE2979" w14:textId="77777777" w:rsidR="00DE29D6" w:rsidRPr="00711ABB" w:rsidRDefault="0089374B">
            <w:pPr>
              <w:pStyle w:val="Textoencaja"/>
            </w:pPr>
            <w:r w:rsidRPr="00711ABB">
              <w:t>KA107-Balkans</w:t>
            </w:r>
          </w:p>
        </w:tc>
        <w:tc>
          <w:tcPr>
            <w:tcW w:w="3954" w:type="dxa"/>
            <w:tcBorders>
              <w:top w:val="single" w:sz="8" w:space="0" w:color="000000"/>
              <w:left w:val="single" w:sz="8" w:space="0" w:color="000000"/>
              <w:bottom w:val="single" w:sz="8" w:space="0" w:color="000000"/>
              <w:right w:val="single" w:sz="8" w:space="0" w:color="000000"/>
            </w:tcBorders>
            <w:vAlign w:val="center"/>
          </w:tcPr>
          <w:p w14:paraId="4019EE0F" w14:textId="77777777" w:rsidR="00DE29D6" w:rsidRPr="00711ABB" w:rsidRDefault="0089374B">
            <w:pPr>
              <w:pStyle w:val="Textoencaja"/>
            </w:pPr>
            <w:r w:rsidRPr="00711ABB">
              <w:t xml:space="preserve">University of Vlora “Ismail Qemali” (Vlora, Albania), International Burch University (Sarajevo, Bosnia-Herzegovina), University of Tuzla (Tuzla, Bosnia-Herzegovina), Academy of Applied Studies of Kosovo and Metohija (Leposavić, Kosovo), University of Pristina Kosovska Mitrovica (Kosovska Mitrovica, Kosovo), </w:t>
            </w:r>
          </w:p>
          <w:p w14:paraId="3DCE8CE4" w14:textId="77777777" w:rsidR="00DE29D6" w:rsidRPr="00711ABB" w:rsidRDefault="0089374B">
            <w:pPr>
              <w:pStyle w:val="Textoencaja"/>
            </w:pPr>
            <w:r w:rsidRPr="00711ABB">
              <w:t>Mediterranean University (Podgorica, Montenegro)</w:t>
            </w:r>
          </w:p>
        </w:tc>
        <w:tc>
          <w:tcPr>
            <w:tcW w:w="3063" w:type="dxa"/>
            <w:tcBorders>
              <w:top w:val="single" w:sz="8" w:space="0" w:color="000000"/>
              <w:left w:val="single" w:sz="8" w:space="0" w:color="000000"/>
              <w:bottom w:val="single" w:sz="8" w:space="0" w:color="000000"/>
              <w:right w:val="single" w:sz="8" w:space="0" w:color="000000"/>
            </w:tcBorders>
            <w:vAlign w:val="center"/>
          </w:tcPr>
          <w:p w14:paraId="37FFDFB2" w14:textId="77777777" w:rsidR="00DE29D6" w:rsidRPr="00711ABB" w:rsidRDefault="0089374B">
            <w:pPr>
              <w:pStyle w:val="Textoencaja"/>
            </w:pPr>
            <w:r w:rsidRPr="00711ABB">
              <w:t>Movilidad de estudiantes y</w:t>
            </w:r>
          </w:p>
          <w:p w14:paraId="6E357379" w14:textId="77777777" w:rsidR="00DE29D6" w:rsidRPr="00711ABB" w:rsidRDefault="0089374B">
            <w:pPr>
              <w:pStyle w:val="Textoencaja"/>
            </w:pPr>
            <w:r w:rsidRPr="00711ABB">
              <w:t>personal académico (2022-1-ES01-KA171-HED-000068875)</w:t>
            </w:r>
          </w:p>
          <w:p w14:paraId="139BD18F" w14:textId="77777777" w:rsidR="00DE29D6" w:rsidRPr="00711ABB" w:rsidRDefault="00DE29D6">
            <w:pPr>
              <w:pStyle w:val="Textoencaja"/>
            </w:pPr>
          </w:p>
          <w:p w14:paraId="5BC3244D" w14:textId="77777777" w:rsidR="00DE29D6" w:rsidRPr="00711ABB" w:rsidRDefault="0089374B">
            <w:pPr>
              <w:pStyle w:val="Textoencaja"/>
            </w:pPr>
            <w:r w:rsidRPr="00711ABB">
              <w:rPr>
                <w:spacing w:val="-2"/>
              </w:rPr>
              <w:t>teleco.uvigo.es/es/vida-na-eet/mobilidade/mobilidade-entrante/ka171-balkans-uvigo/</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68549781" w14:textId="77777777" w:rsidR="00DE29D6" w:rsidRPr="00711ABB" w:rsidRDefault="0089374B">
            <w:pPr>
              <w:pStyle w:val="Textoencaja"/>
            </w:pPr>
            <w:r w:rsidRPr="00711ABB">
              <w:t>Pública/ Privada</w:t>
            </w:r>
          </w:p>
        </w:tc>
        <w:tc>
          <w:tcPr>
            <w:tcW w:w="194" w:type="dxa"/>
          </w:tcPr>
          <w:p w14:paraId="10452188" w14:textId="77777777" w:rsidR="00DE29D6" w:rsidRPr="00711ABB" w:rsidRDefault="00DE29D6"/>
        </w:tc>
      </w:tr>
      <w:tr w:rsidR="00711ABB" w:rsidRPr="00711ABB" w14:paraId="691152B7"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50F6986F" w14:textId="77777777" w:rsidR="00DE29D6" w:rsidRPr="00711ABB" w:rsidRDefault="0089374B">
            <w:pPr>
              <w:pStyle w:val="Textoencaja"/>
            </w:pPr>
            <w:r w:rsidRPr="00711ABB">
              <w:t>Microflow</w:t>
            </w:r>
          </w:p>
        </w:tc>
        <w:tc>
          <w:tcPr>
            <w:tcW w:w="3954" w:type="dxa"/>
            <w:tcBorders>
              <w:top w:val="single" w:sz="8" w:space="0" w:color="000000"/>
              <w:left w:val="single" w:sz="8" w:space="0" w:color="000000"/>
              <w:bottom w:val="single" w:sz="8" w:space="0" w:color="000000"/>
              <w:right w:val="single" w:sz="8" w:space="0" w:color="000000"/>
            </w:tcBorders>
            <w:vAlign w:val="center"/>
          </w:tcPr>
          <w:p w14:paraId="1F42AC99" w14:textId="77777777" w:rsidR="00DE29D6" w:rsidRPr="00711ABB" w:rsidRDefault="0089374B">
            <w:pPr>
              <w:pStyle w:val="Textoencaja"/>
            </w:pPr>
            <w:r w:rsidRPr="00711ABB">
              <w:t>Microflown</w:t>
            </w:r>
            <w:r w:rsidRPr="00711ABB">
              <w:rPr>
                <w:spacing w:val="-5"/>
              </w:rPr>
              <w:t xml:space="preserve"> </w:t>
            </w:r>
            <w:r w:rsidRPr="00711ABB">
              <w:t>AVISA</w:t>
            </w:r>
            <w:r w:rsidRPr="00711ABB">
              <w:rPr>
                <w:spacing w:val="-4"/>
              </w:rPr>
              <w:t xml:space="preserve"> </w:t>
            </w:r>
            <w:r w:rsidRPr="00711ABB">
              <w:t>B</w:t>
            </w:r>
            <w:r w:rsidRPr="00711ABB">
              <w:rPr>
                <w:spacing w:val="-3"/>
              </w:rPr>
              <w:t xml:space="preserve"> </w:t>
            </w:r>
            <w:r w:rsidRPr="00711ABB">
              <w:rPr>
                <w:spacing w:val="-5"/>
              </w:rPr>
              <w:t>V</w:t>
            </w:r>
          </w:p>
        </w:tc>
        <w:tc>
          <w:tcPr>
            <w:tcW w:w="3063" w:type="dxa"/>
            <w:tcBorders>
              <w:top w:val="single" w:sz="8" w:space="0" w:color="000000"/>
              <w:left w:val="single" w:sz="8" w:space="0" w:color="000000"/>
              <w:bottom w:val="single" w:sz="8" w:space="0" w:color="000000"/>
              <w:right w:val="single" w:sz="8" w:space="0" w:color="000000"/>
            </w:tcBorders>
            <w:vAlign w:val="center"/>
          </w:tcPr>
          <w:p w14:paraId="5BE42DFD" w14:textId="77777777" w:rsidR="00DE29D6" w:rsidRPr="00711ABB" w:rsidRDefault="0089374B">
            <w:pPr>
              <w:pStyle w:val="Textoencaja"/>
            </w:pPr>
            <w:r w:rsidRPr="00711ABB">
              <w:t>Co-dirección de tesis en régimen de cotutela (1)</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5BC53CE4" w14:textId="77777777" w:rsidR="00DE29D6" w:rsidRPr="00711ABB" w:rsidRDefault="0089374B">
            <w:pPr>
              <w:pStyle w:val="Textoencaja"/>
            </w:pPr>
            <w:r w:rsidRPr="00711ABB">
              <w:t>Privada</w:t>
            </w:r>
          </w:p>
        </w:tc>
        <w:tc>
          <w:tcPr>
            <w:tcW w:w="194" w:type="dxa"/>
          </w:tcPr>
          <w:p w14:paraId="38BDEBF1" w14:textId="77777777" w:rsidR="00DE29D6" w:rsidRPr="00711ABB" w:rsidRDefault="00DE29D6"/>
        </w:tc>
      </w:tr>
      <w:tr w:rsidR="00711ABB" w:rsidRPr="00711ABB" w14:paraId="75F75A7B"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589F3256" w14:textId="77777777" w:rsidR="00DE29D6" w:rsidRPr="00711ABB" w:rsidRDefault="0089374B">
            <w:pPr>
              <w:pStyle w:val="Textoencaja"/>
            </w:pPr>
            <w:r w:rsidRPr="00711ABB">
              <w:t>U. Vrije</w:t>
            </w:r>
          </w:p>
        </w:tc>
        <w:tc>
          <w:tcPr>
            <w:tcW w:w="3954" w:type="dxa"/>
            <w:tcBorders>
              <w:top w:val="single" w:sz="8" w:space="0" w:color="000000"/>
              <w:left w:val="single" w:sz="8" w:space="0" w:color="000000"/>
              <w:bottom w:val="single" w:sz="8" w:space="0" w:color="000000"/>
              <w:right w:val="single" w:sz="8" w:space="0" w:color="000000"/>
            </w:tcBorders>
            <w:vAlign w:val="center"/>
          </w:tcPr>
          <w:p w14:paraId="6E5AF0BF" w14:textId="77777777" w:rsidR="00DE29D6" w:rsidRPr="00711ABB" w:rsidRDefault="0089374B">
            <w:pPr>
              <w:pStyle w:val="Textoencaja"/>
            </w:pPr>
            <w:r w:rsidRPr="00711ABB">
              <w:rPr>
                <w:lang w:eastAsia="es-ES"/>
              </w:rPr>
              <w:t>Universidade Vrije Universiteit Brussel</w:t>
            </w:r>
          </w:p>
        </w:tc>
        <w:tc>
          <w:tcPr>
            <w:tcW w:w="3063" w:type="dxa"/>
            <w:tcBorders>
              <w:top w:val="single" w:sz="8" w:space="0" w:color="000000"/>
              <w:left w:val="single" w:sz="8" w:space="0" w:color="000000"/>
              <w:bottom w:val="single" w:sz="8" w:space="0" w:color="000000"/>
              <w:right w:val="single" w:sz="8" w:space="0" w:color="000000"/>
            </w:tcBorders>
            <w:vAlign w:val="center"/>
          </w:tcPr>
          <w:p w14:paraId="31D2B19E" w14:textId="77777777" w:rsidR="00DE29D6" w:rsidRPr="00711ABB" w:rsidRDefault="0089374B">
            <w:pPr>
              <w:pStyle w:val="Textoencaja"/>
            </w:pPr>
            <w:r w:rsidRPr="00711ABB">
              <w:t>Codirección de tesis en régimen de cotutela</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7AF4D954" w14:textId="77777777" w:rsidR="00DE29D6" w:rsidRPr="00711ABB" w:rsidRDefault="0089374B">
            <w:pPr>
              <w:pStyle w:val="Textoencaja"/>
            </w:pPr>
            <w:r w:rsidRPr="00711ABB">
              <w:t>Pública</w:t>
            </w:r>
          </w:p>
        </w:tc>
        <w:tc>
          <w:tcPr>
            <w:tcW w:w="194" w:type="dxa"/>
          </w:tcPr>
          <w:p w14:paraId="1E42710A" w14:textId="77777777" w:rsidR="00DE29D6" w:rsidRPr="00711ABB" w:rsidRDefault="00DE29D6"/>
        </w:tc>
      </w:tr>
      <w:tr w:rsidR="00711ABB" w:rsidRPr="00711ABB" w14:paraId="7F227C0A"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2D571653" w14:textId="77777777" w:rsidR="00DE29D6" w:rsidRPr="00711ABB" w:rsidRDefault="0089374B">
            <w:pPr>
              <w:pStyle w:val="Textoencaja"/>
            </w:pPr>
            <w:r w:rsidRPr="00711ABB">
              <w:t>UTS</w:t>
            </w:r>
          </w:p>
        </w:tc>
        <w:tc>
          <w:tcPr>
            <w:tcW w:w="3954" w:type="dxa"/>
            <w:tcBorders>
              <w:top w:val="single" w:sz="8" w:space="0" w:color="000000"/>
              <w:left w:val="single" w:sz="8" w:space="0" w:color="000000"/>
              <w:bottom w:val="single" w:sz="8" w:space="0" w:color="000000"/>
              <w:right w:val="single" w:sz="8" w:space="0" w:color="000000"/>
            </w:tcBorders>
            <w:vAlign w:val="center"/>
          </w:tcPr>
          <w:p w14:paraId="01002887" w14:textId="77777777" w:rsidR="00DE29D6" w:rsidRPr="00711ABB" w:rsidRDefault="0089374B">
            <w:pPr>
              <w:pStyle w:val="Textoencaja"/>
              <w:rPr>
                <w:lang w:eastAsia="es-ES"/>
              </w:rPr>
            </w:pPr>
            <w:r w:rsidRPr="00711ABB">
              <w:rPr>
                <w:lang w:eastAsia="es-ES"/>
              </w:rPr>
              <w:t>University of Technology Sydney</w:t>
            </w:r>
          </w:p>
        </w:tc>
        <w:tc>
          <w:tcPr>
            <w:tcW w:w="3063" w:type="dxa"/>
            <w:tcBorders>
              <w:top w:val="single" w:sz="8" w:space="0" w:color="000000"/>
              <w:left w:val="single" w:sz="8" w:space="0" w:color="000000"/>
              <w:bottom w:val="single" w:sz="8" w:space="0" w:color="000000"/>
              <w:right w:val="single" w:sz="8" w:space="0" w:color="000000"/>
            </w:tcBorders>
            <w:vAlign w:val="center"/>
          </w:tcPr>
          <w:p w14:paraId="7E1F6342" w14:textId="77777777" w:rsidR="00DE29D6" w:rsidRPr="00711ABB" w:rsidRDefault="0089374B">
            <w:pPr>
              <w:pStyle w:val="Textoencaja"/>
            </w:pPr>
            <w:r w:rsidRPr="00711ABB">
              <w:t>Convenio marco de colaboración para la co-dirección de tesis</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152FDF3B" w14:textId="77777777" w:rsidR="00DE29D6" w:rsidRPr="00711ABB" w:rsidRDefault="0089374B">
            <w:pPr>
              <w:pStyle w:val="Textoencaja"/>
            </w:pPr>
            <w:r w:rsidRPr="00711ABB">
              <w:t>Pública</w:t>
            </w:r>
          </w:p>
        </w:tc>
        <w:tc>
          <w:tcPr>
            <w:tcW w:w="194" w:type="dxa"/>
          </w:tcPr>
          <w:p w14:paraId="68938A03" w14:textId="77777777" w:rsidR="00DE29D6" w:rsidRPr="00711ABB" w:rsidRDefault="00DE29D6"/>
        </w:tc>
      </w:tr>
      <w:tr w:rsidR="00711ABB" w:rsidRPr="00711ABB" w14:paraId="03C76FE4"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68FD7B80" w14:textId="77777777" w:rsidR="00DE29D6" w:rsidRPr="00711ABB" w:rsidRDefault="0089374B">
            <w:pPr>
              <w:pStyle w:val="Textoencaja"/>
            </w:pPr>
            <w:r w:rsidRPr="00711ABB">
              <w:t>Gradiant</w:t>
            </w:r>
          </w:p>
        </w:tc>
        <w:tc>
          <w:tcPr>
            <w:tcW w:w="3954" w:type="dxa"/>
            <w:tcBorders>
              <w:top w:val="single" w:sz="8" w:space="0" w:color="000000"/>
              <w:left w:val="single" w:sz="8" w:space="0" w:color="000000"/>
              <w:bottom w:val="single" w:sz="8" w:space="0" w:color="000000"/>
              <w:right w:val="single" w:sz="8" w:space="0" w:color="000000"/>
            </w:tcBorders>
            <w:vAlign w:val="center"/>
          </w:tcPr>
          <w:p w14:paraId="5F77BEAE" w14:textId="77777777" w:rsidR="00DE29D6" w:rsidRPr="00711ABB" w:rsidRDefault="0089374B">
            <w:pPr>
              <w:pStyle w:val="Textoencaja"/>
              <w:rPr>
                <w:lang w:eastAsia="es-ES"/>
              </w:rPr>
            </w:pPr>
            <w:r w:rsidRPr="00711ABB">
              <w:t>Centro Tecnolóxico de Telecomunicacións de Galicia(GRADIANT)</w:t>
            </w:r>
          </w:p>
        </w:tc>
        <w:tc>
          <w:tcPr>
            <w:tcW w:w="3063" w:type="dxa"/>
            <w:tcBorders>
              <w:top w:val="single" w:sz="8" w:space="0" w:color="000000"/>
              <w:left w:val="single" w:sz="8" w:space="0" w:color="000000"/>
              <w:bottom w:val="single" w:sz="8" w:space="0" w:color="000000"/>
              <w:right w:val="single" w:sz="8" w:space="0" w:color="000000"/>
            </w:tcBorders>
            <w:vAlign w:val="center"/>
          </w:tcPr>
          <w:p w14:paraId="0FDB099B" w14:textId="77777777" w:rsidR="00DE29D6" w:rsidRPr="00711ABB" w:rsidRDefault="0089374B">
            <w:pPr>
              <w:pStyle w:val="Textoencaja"/>
            </w:pPr>
            <w:r w:rsidRPr="00711ABB">
              <w:t>Co-dirección de tesis con mención industrial en régimen de otutela (se han firmado 5 convenios)</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610C4477" w14:textId="77777777" w:rsidR="00DE29D6" w:rsidRPr="00711ABB" w:rsidRDefault="0089374B">
            <w:pPr>
              <w:pStyle w:val="Textoencaja"/>
            </w:pPr>
            <w:r w:rsidRPr="00711ABB">
              <w:t>Pública</w:t>
            </w:r>
          </w:p>
        </w:tc>
        <w:tc>
          <w:tcPr>
            <w:tcW w:w="194" w:type="dxa"/>
          </w:tcPr>
          <w:p w14:paraId="2EAB7C2C" w14:textId="77777777" w:rsidR="00DE29D6" w:rsidRPr="00711ABB" w:rsidRDefault="00DE29D6"/>
        </w:tc>
      </w:tr>
      <w:tr w:rsidR="00711ABB" w:rsidRPr="00711ABB" w14:paraId="12A4D8C7"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151C3162" w14:textId="77777777" w:rsidR="00DE29D6" w:rsidRPr="00711ABB" w:rsidRDefault="0089374B">
            <w:pPr>
              <w:pStyle w:val="Textoencaja"/>
            </w:pPr>
            <w:r w:rsidRPr="00711ABB">
              <w:t>CTAG</w:t>
            </w:r>
          </w:p>
        </w:tc>
        <w:tc>
          <w:tcPr>
            <w:tcW w:w="3954" w:type="dxa"/>
            <w:tcBorders>
              <w:top w:val="single" w:sz="8" w:space="0" w:color="000000"/>
              <w:left w:val="single" w:sz="8" w:space="0" w:color="000000"/>
              <w:bottom w:val="single" w:sz="8" w:space="0" w:color="000000"/>
              <w:right w:val="single" w:sz="8" w:space="0" w:color="000000"/>
            </w:tcBorders>
            <w:vAlign w:val="center"/>
          </w:tcPr>
          <w:p w14:paraId="759F2EE0" w14:textId="77777777" w:rsidR="00DE29D6" w:rsidRPr="00711ABB" w:rsidRDefault="0089374B">
            <w:pPr>
              <w:pStyle w:val="Textoencaja"/>
              <w:rPr>
                <w:lang w:eastAsia="es-ES"/>
              </w:rPr>
            </w:pPr>
            <w:r w:rsidRPr="00711ABB">
              <w:rPr>
                <w:lang w:eastAsia="es-ES"/>
              </w:rPr>
              <w:t>Fundación para la promoción de la innovación, investigación y desarrollo tecnológico en la industria de la automoción de Galicia (CTAG)</w:t>
            </w:r>
          </w:p>
        </w:tc>
        <w:tc>
          <w:tcPr>
            <w:tcW w:w="3063" w:type="dxa"/>
            <w:tcBorders>
              <w:top w:val="single" w:sz="8" w:space="0" w:color="000000"/>
              <w:left w:val="single" w:sz="8" w:space="0" w:color="000000"/>
              <w:bottom w:val="single" w:sz="8" w:space="0" w:color="000000"/>
              <w:right w:val="single" w:sz="8" w:space="0" w:color="000000"/>
            </w:tcBorders>
            <w:vAlign w:val="center"/>
          </w:tcPr>
          <w:p w14:paraId="76D64301" w14:textId="77777777" w:rsidR="00DE29D6" w:rsidRPr="00711ABB" w:rsidRDefault="0089374B">
            <w:pPr>
              <w:pStyle w:val="Textoencaja"/>
            </w:pPr>
            <w:r w:rsidRPr="00711ABB">
              <w:t>Dirección de tesis con mención industrial en régimen de cotutela</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14D5727B" w14:textId="77777777" w:rsidR="00DE29D6" w:rsidRPr="00711ABB" w:rsidRDefault="0089374B">
            <w:pPr>
              <w:pStyle w:val="Textoencaja"/>
            </w:pPr>
            <w:r w:rsidRPr="00711ABB">
              <w:t>Pública</w:t>
            </w:r>
          </w:p>
        </w:tc>
        <w:tc>
          <w:tcPr>
            <w:tcW w:w="194" w:type="dxa"/>
          </w:tcPr>
          <w:p w14:paraId="5B958890" w14:textId="77777777" w:rsidR="00DE29D6" w:rsidRPr="00711ABB" w:rsidRDefault="00DE29D6"/>
        </w:tc>
      </w:tr>
      <w:tr w:rsidR="00711ABB" w:rsidRPr="00711ABB" w14:paraId="1604E777"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591D0350" w14:textId="77777777" w:rsidR="00DE29D6" w:rsidRPr="00711ABB" w:rsidRDefault="0089374B">
            <w:pPr>
              <w:pStyle w:val="Textoencaja"/>
            </w:pPr>
            <w:r w:rsidRPr="00711ABB">
              <w:t>INDRA</w:t>
            </w:r>
          </w:p>
        </w:tc>
        <w:tc>
          <w:tcPr>
            <w:tcW w:w="3954" w:type="dxa"/>
            <w:tcBorders>
              <w:top w:val="single" w:sz="8" w:space="0" w:color="000000"/>
              <w:left w:val="single" w:sz="8" w:space="0" w:color="000000"/>
              <w:bottom w:val="single" w:sz="8" w:space="0" w:color="000000"/>
              <w:right w:val="single" w:sz="8" w:space="0" w:color="000000"/>
            </w:tcBorders>
            <w:vAlign w:val="center"/>
          </w:tcPr>
          <w:p w14:paraId="4914F6AB" w14:textId="77777777" w:rsidR="00DE29D6" w:rsidRPr="00711ABB" w:rsidRDefault="0089374B">
            <w:pPr>
              <w:pStyle w:val="Textoencaja"/>
              <w:rPr>
                <w:lang w:eastAsia="es-ES"/>
              </w:rPr>
            </w:pPr>
            <w:r w:rsidRPr="00711ABB">
              <w:rPr>
                <w:lang w:eastAsia="es-ES"/>
              </w:rPr>
              <w:t>Indra Sistemas, S. A.</w:t>
            </w:r>
          </w:p>
        </w:tc>
        <w:tc>
          <w:tcPr>
            <w:tcW w:w="3063" w:type="dxa"/>
            <w:tcBorders>
              <w:top w:val="single" w:sz="8" w:space="0" w:color="000000"/>
              <w:left w:val="single" w:sz="8" w:space="0" w:color="000000"/>
              <w:bottom w:val="single" w:sz="8" w:space="0" w:color="000000"/>
              <w:right w:val="single" w:sz="8" w:space="0" w:color="000000"/>
            </w:tcBorders>
            <w:vAlign w:val="center"/>
          </w:tcPr>
          <w:p w14:paraId="4447D975" w14:textId="77777777" w:rsidR="00DE29D6" w:rsidRPr="00711ABB" w:rsidRDefault="0089374B">
            <w:pPr>
              <w:pStyle w:val="Textoencaja"/>
            </w:pPr>
            <w:r w:rsidRPr="00711ABB">
              <w:t>Dirección de tesis con mención industrial en régimen de cotutela</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136E4775" w14:textId="77777777" w:rsidR="00DE29D6" w:rsidRPr="00711ABB" w:rsidRDefault="0089374B">
            <w:pPr>
              <w:pStyle w:val="Textoencaja"/>
            </w:pPr>
            <w:r w:rsidRPr="00711ABB">
              <w:t>Privada</w:t>
            </w:r>
          </w:p>
        </w:tc>
        <w:tc>
          <w:tcPr>
            <w:tcW w:w="194" w:type="dxa"/>
          </w:tcPr>
          <w:p w14:paraId="08B800D7" w14:textId="77777777" w:rsidR="00DE29D6" w:rsidRPr="00711ABB" w:rsidRDefault="00DE29D6"/>
        </w:tc>
      </w:tr>
      <w:tr w:rsidR="00711ABB" w:rsidRPr="00711ABB" w14:paraId="71B19809"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55306BEA" w14:textId="77777777" w:rsidR="00DE29D6" w:rsidRPr="00711ABB" w:rsidRDefault="0089374B">
            <w:pPr>
              <w:pStyle w:val="Textoencaja"/>
            </w:pPr>
            <w:r w:rsidRPr="00711ABB">
              <w:t>EDIFY</w:t>
            </w:r>
          </w:p>
        </w:tc>
        <w:tc>
          <w:tcPr>
            <w:tcW w:w="3954" w:type="dxa"/>
            <w:tcBorders>
              <w:top w:val="single" w:sz="8" w:space="0" w:color="000000"/>
              <w:left w:val="single" w:sz="8" w:space="0" w:color="000000"/>
              <w:bottom w:val="single" w:sz="8" w:space="0" w:color="000000"/>
              <w:right w:val="single" w:sz="8" w:space="0" w:color="000000"/>
            </w:tcBorders>
            <w:vAlign w:val="center"/>
          </w:tcPr>
          <w:p w14:paraId="3DA8C5E0" w14:textId="77777777" w:rsidR="00DE29D6" w:rsidRPr="00711ABB" w:rsidRDefault="0089374B">
            <w:pPr>
              <w:pStyle w:val="TableParagraph"/>
              <w:numPr>
                <w:ilvl w:val="0"/>
                <w:numId w:val="14"/>
              </w:numPr>
              <w:tabs>
                <w:tab w:val="left" w:pos="563"/>
              </w:tabs>
              <w:spacing w:line="280" w:lineRule="exact"/>
              <w:ind w:left="563" w:hanging="359"/>
              <w:rPr>
                <w:rFonts w:cstheme="minorHAnsi"/>
                <w:sz w:val="20"/>
                <w:szCs w:val="20"/>
              </w:rPr>
            </w:pPr>
            <w:r w:rsidRPr="00711ABB">
              <w:rPr>
                <w:rFonts w:cstheme="minorHAnsi"/>
                <w:sz w:val="20"/>
                <w:szCs w:val="20"/>
              </w:rPr>
              <w:t>Smart</w:t>
            </w:r>
            <w:r w:rsidRPr="00711ABB">
              <w:rPr>
                <w:rFonts w:cstheme="minorHAnsi"/>
                <w:spacing w:val="-4"/>
                <w:sz w:val="20"/>
                <w:szCs w:val="20"/>
              </w:rPr>
              <w:t xml:space="preserve"> </w:t>
            </w:r>
            <w:r w:rsidRPr="00711ABB">
              <w:rPr>
                <w:rFonts w:cstheme="minorHAnsi"/>
                <w:sz w:val="20"/>
                <w:szCs w:val="20"/>
              </w:rPr>
              <w:t>photonics</w:t>
            </w:r>
            <w:r w:rsidRPr="00711ABB">
              <w:rPr>
                <w:rFonts w:cstheme="minorHAnsi"/>
                <w:spacing w:val="-4"/>
                <w:sz w:val="20"/>
                <w:szCs w:val="20"/>
              </w:rPr>
              <w:t xml:space="preserve"> </w:t>
            </w:r>
            <w:r w:rsidRPr="00711ABB">
              <w:rPr>
                <w:rFonts w:cstheme="minorHAnsi"/>
                <w:spacing w:val="-2"/>
                <w:sz w:val="20"/>
                <w:szCs w:val="20"/>
              </w:rPr>
              <w:t>(Eindhoven)</w:t>
            </w:r>
          </w:p>
          <w:p w14:paraId="0EBC025D" w14:textId="77777777" w:rsidR="00DE29D6" w:rsidRPr="00711ABB" w:rsidRDefault="0089374B">
            <w:pPr>
              <w:pStyle w:val="TableParagraph"/>
              <w:numPr>
                <w:ilvl w:val="0"/>
                <w:numId w:val="14"/>
              </w:numPr>
              <w:tabs>
                <w:tab w:val="left" w:pos="564"/>
              </w:tabs>
              <w:spacing w:line="279" w:lineRule="exact"/>
              <w:rPr>
                <w:rFonts w:cstheme="minorHAnsi"/>
                <w:sz w:val="20"/>
                <w:szCs w:val="20"/>
              </w:rPr>
            </w:pPr>
            <w:r w:rsidRPr="00711ABB">
              <w:rPr>
                <w:rFonts w:cstheme="minorHAnsi"/>
                <w:sz w:val="20"/>
                <w:szCs w:val="20"/>
              </w:rPr>
              <w:t>Bright</w:t>
            </w:r>
            <w:r w:rsidRPr="00711ABB">
              <w:rPr>
                <w:rFonts w:cstheme="minorHAnsi"/>
                <w:spacing w:val="-4"/>
                <w:sz w:val="20"/>
                <w:szCs w:val="20"/>
              </w:rPr>
              <w:t xml:space="preserve"> </w:t>
            </w:r>
            <w:r w:rsidRPr="00711ABB">
              <w:rPr>
                <w:rFonts w:cstheme="minorHAnsi"/>
                <w:sz w:val="20"/>
                <w:szCs w:val="20"/>
              </w:rPr>
              <w:t>photonics</w:t>
            </w:r>
            <w:r w:rsidRPr="00711ABB">
              <w:rPr>
                <w:rFonts w:cstheme="minorHAnsi"/>
                <w:spacing w:val="-3"/>
                <w:sz w:val="20"/>
                <w:szCs w:val="20"/>
              </w:rPr>
              <w:t xml:space="preserve"> </w:t>
            </w:r>
            <w:r w:rsidRPr="00711ABB">
              <w:rPr>
                <w:rFonts w:cstheme="minorHAnsi"/>
                <w:spacing w:val="-2"/>
                <w:sz w:val="20"/>
                <w:szCs w:val="20"/>
              </w:rPr>
              <w:t>(Eindhoven)</w:t>
            </w:r>
          </w:p>
          <w:p w14:paraId="5DB3510C" w14:textId="77777777" w:rsidR="00DE29D6" w:rsidRPr="00711ABB" w:rsidRDefault="0089374B">
            <w:pPr>
              <w:pStyle w:val="TableParagraph"/>
              <w:numPr>
                <w:ilvl w:val="0"/>
                <w:numId w:val="14"/>
              </w:numPr>
              <w:tabs>
                <w:tab w:val="left" w:pos="564"/>
              </w:tabs>
              <w:spacing w:line="279" w:lineRule="exact"/>
              <w:rPr>
                <w:rFonts w:cstheme="minorHAnsi"/>
                <w:sz w:val="20"/>
                <w:szCs w:val="20"/>
              </w:rPr>
            </w:pPr>
            <w:r w:rsidRPr="00711ABB">
              <w:rPr>
                <w:rFonts w:cstheme="minorHAnsi"/>
                <w:sz w:val="20"/>
                <w:szCs w:val="20"/>
              </w:rPr>
              <w:t>Photon</w:t>
            </w:r>
            <w:r w:rsidRPr="00711ABB">
              <w:rPr>
                <w:rFonts w:cstheme="minorHAnsi"/>
                <w:spacing w:val="-4"/>
                <w:sz w:val="20"/>
                <w:szCs w:val="20"/>
              </w:rPr>
              <w:t xml:space="preserve"> </w:t>
            </w:r>
            <w:r w:rsidRPr="00711ABB">
              <w:rPr>
                <w:rFonts w:cstheme="minorHAnsi"/>
                <w:sz w:val="20"/>
                <w:szCs w:val="20"/>
              </w:rPr>
              <w:t>design</w:t>
            </w:r>
            <w:r w:rsidRPr="00711ABB">
              <w:rPr>
                <w:rFonts w:cstheme="minorHAnsi"/>
                <w:spacing w:val="-3"/>
                <w:sz w:val="20"/>
                <w:szCs w:val="20"/>
              </w:rPr>
              <w:t xml:space="preserve"> </w:t>
            </w:r>
            <w:r w:rsidRPr="00711ABB">
              <w:rPr>
                <w:rFonts w:cstheme="minorHAnsi"/>
                <w:spacing w:val="-4"/>
                <w:sz w:val="20"/>
                <w:szCs w:val="20"/>
              </w:rPr>
              <w:t>(UK)</w:t>
            </w:r>
          </w:p>
          <w:p w14:paraId="43391A18" w14:textId="77777777" w:rsidR="00DE29D6" w:rsidRPr="00711ABB" w:rsidRDefault="0089374B">
            <w:pPr>
              <w:pStyle w:val="TableParagraph"/>
              <w:numPr>
                <w:ilvl w:val="0"/>
                <w:numId w:val="14"/>
              </w:numPr>
              <w:tabs>
                <w:tab w:val="left" w:pos="564"/>
              </w:tabs>
              <w:spacing w:before="1"/>
              <w:rPr>
                <w:rFonts w:cstheme="minorHAnsi"/>
                <w:sz w:val="20"/>
                <w:szCs w:val="20"/>
                <w:lang w:val="en-US"/>
              </w:rPr>
            </w:pPr>
            <w:r w:rsidRPr="00711ABB">
              <w:rPr>
                <w:rFonts w:cstheme="minorHAnsi"/>
                <w:sz w:val="20"/>
                <w:szCs w:val="20"/>
                <w:lang w:val="en-US"/>
              </w:rPr>
              <w:t>Phoenix</w:t>
            </w:r>
            <w:r w:rsidRPr="00711ABB">
              <w:rPr>
                <w:rFonts w:cstheme="minorHAnsi"/>
                <w:spacing w:val="-3"/>
                <w:sz w:val="20"/>
                <w:szCs w:val="20"/>
                <w:lang w:val="en-US"/>
              </w:rPr>
              <w:t xml:space="preserve"> </w:t>
            </w:r>
            <w:r w:rsidRPr="00711ABB">
              <w:rPr>
                <w:rFonts w:cstheme="minorHAnsi"/>
                <w:sz w:val="20"/>
                <w:szCs w:val="20"/>
                <w:lang w:val="en-US"/>
              </w:rPr>
              <w:t>Software</w:t>
            </w:r>
            <w:r w:rsidRPr="00711ABB">
              <w:rPr>
                <w:rFonts w:cstheme="minorHAnsi"/>
                <w:spacing w:val="-3"/>
                <w:sz w:val="20"/>
                <w:szCs w:val="20"/>
                <w:lang w:val="en-US"/>
              </w:rPr>
              <w:t xml:space="preserve"> </w:t>
            </w:r>
            <w:r w:rsidRPr="00711ABB">
              <w:rPr>
                <w:rFonts w:cstheme="minorHAnsi"/>
                <w:sz w:val="20"/>
                <w:szCs w:val="20"/>
                <w:lang w:val="en-US"/>
              </w:rPr>
              <w:t>BV</w:t>
            </w:r>
            <w:r w:rsidRPr="00711ABB">
              <w:rPr>
                <w:rFonts w:cstheme="minorHAnsi"/>
                <w:spacing w:val="-3"/>
                <w:sz w:val="20"/>
                <w:szCs w:val="20"/>
                <w:lang w:val="en-US"/>
              </w:rPr>
              <w:t xml:space="preserve"> </w:t>
            </w:r>
            <w:r w:rsidRPr="00711ABB">
              <w:rPr>
                <w:rFonts w:cstheme="minorHAnsi"/>
                <w:sz w:val="20"/>
                <w:szCs w:val="20"/>
                <w:lang w:val="en-US"/>
              </w:rPr>
              <w:t>-</w:t>
            </w:r>
            <w:r w:rsidRPr="00711ABB">
              <w:rPr>
                <w:rFonts w:cstheme="minorHAnsi"/>
                <w:spacing w:val="-6"/>
                <w:sz w:val="20"/>
                <w:szCs w:val="20"/>
                <w:lang w:val="en-US"/>
              </w:rPr>
              <w:t xml:space="preserve"> </w:t>
            </w:r>
            <w:r w:rsidRPr="00711ABB">
              <w:rPr>
                <w:rFonts w:cstheme="minorHAnsi"/>
                <w:sz w:val="20"/>
                <w:szCs w:val="20"/>
                <w:lang w:val="en-US"/>
              </w:rPr>
              <w:t>Synopsys</w:t>
            </w:r>
            <w:r w:rsidRPr="00711ABB">
              <w:rPr>
                <w:rFonts w:cstheme="minorHAnsi"/>
                <w:spacing w:val="-5"/>
                <w:sz w:val="20"/>
                <w:szCs w:val="20"/>
                <w:lang w:val="en-US"/>
              </w:rPr>
              <w:t xml:space="preserve"> </w:t>
            </w:r>
            <w:r w:rsidRPr="00711ABB">
              <w:rPr>
                <w:rFonts w:cstheme="minorHAnsi"/>
                <w:spacing w:val="-2"/>
                <w:sz w:val="20"/>
                <w:szCs w:val="20"/>
                <w:lang w:val="en-US"/>
              </w:rPr>
              <w:t>(Enschede)</w:t>
            </w:r>
          </w:p>
          <w:p w14:paraId="00AAD14E" w14:textId="77777777" w:rsidR="00DE29D6" w:rsidRPr="00711ABB" w:rsidRDefault="0089374B">
            <w:pPr>
              <w:pStyle w:val="TableParagraph"/>
              <w:numPr>
                <w:ilvl w:val="0"/>
                <w:numId w:val="14"/>
              </w:numPr>
              <w:tabs>
                <w:tab w:val="left" w:pos="564"/>
              </w:tabs>
              <w:spacing w:before="1"/>
              <w:rPr>
                <w:rFonts w:cstheme="minorHAnsi"/>
                <w:sz w:val="20"/>
                <w:szCs w:val="20"/>
              </w:rPr>
            </w:pPr>
            <w:r w:rsidRPr="00711ABB">
              <w:rPr>
                <w:rFonts w:cstheme="minorHAnsi"/>
                <w:sz w:val="20"/>
                <w:szCs w:val="20"/>
              </w:rPr>
              <w:t>Technische</w:t>
            </w:r>
            <w:r w:rsidRPr="00711ABB">
              <w:rPr>
                <w:rFonts w:cstheme="minorHAnsi"/>
                <w:spacing w:val="-9"/>
                <w:sz w:val="20"/>
                <w:szCs w:val="20"/>
              </w:rPr>
              <w:t xml:space="preserve"> </w:t>
            </w:r>
            <w:r w:rsidRPr="00711ABB">
              <w:rPr>
                <w:rFonts w:cstheme="minorHAnsi"/>
                <w:sz w:val="20"/>
                <w:szCs w:val="20"/>
              </w:rPr>
              <w:t>Universiteit</w:t>
            </w:r>
            <w:r w:rsidRPr="00711ABB">
              <w:rPr>
                <w:rFonts w:cstheme="minorHAnsi"/>
                <w:spacing w:val="-5"/>
                <w:sz w:val="20"/>
                <w:szCs w:val="20"/>
              </w:rPr>
              <w:t xml:space="preserve"> </w:t>
            </w:r>
            <w:r w:rsidRPr="00711ABB">
              <w:rPr>
                <w:rFonts w:cstheme="minorHAnsi"/>
                <w:spacing w:val="-2"/>
                <w:sz w:val="20"/>
                <w:szCs w:val="20"/>
              </w:rPr>
              <w:t>Eindhoven</w:t>
            </w:r>
          </w:p>
        </w:tc>
        <w:tc>
          <w:tcPr>
            <w:tcW w:w="3063" w:type="dxa"/>
            <w:tcBorders>
              <w:top w:val="single" w:sz="8" w:space="0" w:color="000000"/>
              <w:left w:val="single" w:sz="8" w:space="0" w:color="000000"/>
              <w:bottom w:val="single" w:sz="8" w:space="0" w:color="000000"/>
              <w:right w:val="single" w:sz="8" w:space="0" w:color="000000"/>
            </w:tcBorders>
            <w:vAlign w:val="center"/>
          </w:tcPr>
          <w:p w14:paraId="342C54DC" w14:textId="77777777" w:rsidR="00DE29D6" w:rsidRPr="00711ABB" w:rsidRDefault="0089374B">
            <w:pPr>
              <w:pStyle w:val="Textoencaja"/>
            </w:pPr>
            <w:r w:rsidRPr="00711ABB">
              <w:t>Doctorado industrial europeo</w:t>
            </w:r>
          </w:p>
          <w:p w14:paraId="23C04641" w14:textId="77777777" w:rsidR="00DE29D6" w:rsidRPr="00711ABB" w:rsidRDefault="0089374B">
            <w:pPr>
              <w:pStyle w:val="Textoencaja"/>
              <w:rPr>
                <w:spacing w:val="-2"/>
              </w:rPr>
            </w:pPr>
            <w:r w:rsidRPr="00711ABB">
              <w:t>NUMBER</w:t>
            </w:r>
            <w:r w:rsidRPr="00711ABB">
              <w:rPr>
                <w:spacing w:val="-13"/>
              </w:rPr>
              <w:t xml:space="preserve"> </w:t>
            </w:r>
            <w:r w:rsidRPr="00711ABB">
              <w:t xml:space="preserve">— 813467 — </w:t>
            </w:r>
            <w:r w:rsidRPr="00711ABB">
              <w:rPr>
                <w:spacing w:val="-2"/>
              </w:rPr>
              <w:t>EDIFY</w:t>
            </w:r>
          </w:p>
          <w:p w14:paraId="2253F1C9" w14:textId="77777777" w:rsidR="00DE29D6" w:rsidRPr="00711ABB" w:rsidRDefault="0089374B">
            <w:pPr>
              <w:pStyle w:val="Textoencaja"/>
              <w:rPr>
                <w:spacing w:val="-2"/>
              </w:rPr>
            </w:pPr>
            <w:r w:rsidRPr="00711ABB">
              <w:rPr>
                <w:spacing w:val="-2"/>
              </w:rPr>
              <w:t>http://www.e difyphotonics. com/en/</w:t>
            </w:r>
          </w:p>
          <w:p w14:paraId="096F76C4" w14:textId="77777777" w:rsidR="00DE29D6" w:rsidRPr="00711ABB" w:rsidRDefault="00DE29D6">
            <w:pPr>
              <w:pStyle w:val="Textoencaja"/>
            </w:pP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142BE4A8" w14:textId="77777777" w:rsidR="00DE29D6" w:rsidRPr="00711ABB" w:rsidRDefault="0089374B">
            <w:pPr>
              <w:pStyle w:val="Textoencaja"/>
            </w:pPr>
            <w:r w:rsidRPr="00711ABB">
              <w:t>Privada</w:t>
            </w:r>
          </w:p>
        </w:tc>
        <w:tc>
          <w:tcPr>
            <w:tcW w:w="194" w:type="dxa"/>
          </w:tcPr>
          <w:p w14:paraId="72EFB9A3" w14:textId="77777777" w:rsidR="00DE29D6" w:rsidRPr="00711ABB" w:rsidRDefault="00DE29D6"/>
        </w:tc>
      </w:tr>
      <w:tr w:rsidR="00711ABB" w:rsidRPr="00711ABB" w14:paraId="61144AC1"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45229691" w14:textId="77777777" w:rsidR="00DE29D6" w:rsidRPr="00711ABB" w:rsidRDefault="0089374B">
            <w:pPr>
              <w:pStyle w:val="Textoencaja"/>
            </w:pPr>
            <w:r w:rsidRPr="00711ABB">
              <w:t>DRIVE-IN</w:t>
            </w:r>
          </w:p>
        </w:tc>
        <w:tc>
          <w:tcPr>
            <w:tcW w:w="3954" w:type="dxa"/>
            <w:tcBorders>
              <w:top w:val="single" w:sz="8" w:space="0" w:color="000000"/>
              <w:left w:val="single" w:sz="8" w:space="0" w:color="000000"/>
              <w:bottom w:val="single" w:sz="8" w:space="0" w:color="000000"/>
              <w:right w:val="single" w:sz="8" w:space="0" w:color="000000"/>
            </w:tcBorders>
            <w:vAlign w:val="center"/>
          </w:tcPr>
          <w:p w14:paraId="5AF717E9"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rPr>
            </w:pPr>
            <w:r w:rsidRPr="00711ABB">
              <w:rPr>
                <w:rFonts w:cstheme="minorHAnsi"/>
                <w:sz w:val="20"/>
                <w:szCs w:val="20"/>
              </w:rPr>
              <w:t>HHI</w:t>
            </w:r>
            <w:r w:rsidRPr="00711ABB">
              <w:rPr>
                <w:rFonts w:cstheme="minorHAnsi"/>
                <w:spacing w:val="-4"/>
                <w:sz w:val="20"/>
                <w:szCs w:val="20"/>
              </w:rPr>
              <w:t xml:space="preserve"> </w:t>
            </w:r>
            <w:r w:rsidRPr="00711ABB">
              <w:rPr>
                <w:rFonts w:cstheme="minorHAnsi"/>
                <w:spacing w:val="-2"/>
                <w:sz w:val="20"/>
                <w:szCs w:val="20"/>
              </w:rPr>
              <w:t>(Berlin),</w:t>
            </w:r>
          </w:p>
          <w:p w14:paraId="545D1A50" w14:textId="77777777" w:rsidR="00DE29D6" w:rsidRPr="00711ABB" w:rsidRDefault="0089374B">
            <w:pPr>
              <w:pStyle w:val="TableParagraph"/>
              <w:numPr>
                <w:ilvl w:val="0"/>
                <w:numId w:val="15"/>
              </w:numPr>
              <w:tabs>
                <w:tab w:val="left" w:pos="564"/>
              </w:tabs>
              <w:spacing w:line="279" w:lineRule="exact"/>
              <w:rPr>
                <w:rFonts w:cstheme="minorHAnsi"/>
                <w:sz w:val="20"/>
                <w:szCs w:val="20"/>
              </w:rPr>
            </w:pPr>
            <w:r w:rsidRPr="00711ABB">
              <w:rPr>
                <w:rFonts w:cstheme="minorHAnsi"/>
                <w:sz w:val="20"/>
                <w:szCs w:val="20"/>
              </w:rPr>
              <w:t>Bright</w:t>
            </w:r>
            <w:r w:rsidRPr="00711ABB">
              <w:rPr>
                <w:rFonts w:cstheme="minorHAnsi"/>
                <w:spacing w:val="-4"/>
                <w:sz w:val="20"/>
                <w:szCs w:val="20"/>
              </w:rPr>
              <w:t xml:space="preserve"> </w:t>
            </w:r>
            <w:r w:rsidRPr="00711ABB">
              <w:rPr>
                <w:rFonts w:cstheme="minorHAnsi"/>
                <w:sz w:val="20"/>
                <w:szCs w:val="20"/>
              </w:rPr>
              <w:t>photonics</w:t>
            </w:r>
            <w:r w:rsidRPr="00711ABB">
              <w:rPr>
                <w:rFonts w:cstheme="minorHAnsi"/>
                <w:spacing w:val="-4"/>
                <w:sz w:val="20"/>
                <w:szCs w:val="20"/>
              </w:rPr>
              <w:t xml:space="preserve"> </w:t>
            </w:r>
            <w:r w:rsidRPr="00711ABB">
              <w:rPr>
                <w:rFonts w:cstheme="minorHAnsi"/>
                <w:spacing w:val="-2"/>
                <w:sz w:val="20"/>
                <w:szCs w:val="20"/>
              </w:rPr>
              <w:t>(Berlín)</w:t>
            </w:r>
          </w:p>
          <w:p w14:paraId="12C752A5" w14:textId="77777777" w:rsidR="00DE29D6" w:rsidRPr="00711ABB" w:rsidRDefault="0089374B">
            <w:pPr>
              <w:pStyle w:val="TableParagraph"/>
              <w:numPr>
                <w:ilvl w:val="0"/>
                <w:numId w:val="15"/>
              </w:numPr>
              <w:tabs>
                <w:tab w:val="left" w:pos="564"/>
              </w:tabs>
              <w:spacing w:line="279" w:lineRule="exact"/>
              <w:rPr>
                <w:rFonts w:cstheme="minorHAnsi"/>
                <w:sz w:val="20"/>
                <w:szCs w:val="20"/>
              </w:rPr>
            </w:pPr>
            <w:r w:rsidRPr="00711ABB">
              <w:rPr>
                <w:spacing w:val="-4"/>
              </w:rPr>
              <w:t>CTAG</w:t>
            </w:r>
          </w:p>
        </w:tc>
        <w:tc>
          <w:tcPr>
            <w:tcW w:w="3063" w:type="dxa"/>
            <w:tcBorders>
              <w:top w:val="single" w:sz="8" w:space="0" w:color="000000"/>
              <w:left w:val="single" w:sz="8" w:space="0" w:color="000000"/>
              <w:bottom w:val="single" w:sz="8" w:space="0" w:color="000000"/>
              <w:right w:val="single" w:sz="8" w:space="0" w:color="000000"/>
            </w:tcBorders>
            <w:vAlign w:val="center"/>
          </w:tcPr>
          <w:p w14:paraId="03BA46C8" w14:textId="77777777" w:rsidR="00DE29D6" w:rsidRPr="00711ABB" w:rsidRDefault="0089374B">
            <w:pPr>
              <w:pStyle w:val="Textoencaja"/>
            </w:pPr>
            <w:r w:rsidRPr="00711ABB">
              <w:t>Doctorado industrial europeo</w:t>
            </w:r>
          </w:p>
          <w:p w14:paraId="1C3A1B09" w14:textId="77777777" w:rsidR="00DE29D6" w:rsidRPr="00711ABB" w:rsidRDefault="0089374B">
            <w:pPr>
              <w:pStyle w:val="Textoencaja"/>
              <w:rPr>
                <w:spacing w:val="-2"/>
              </w:rPr>
            </w:pPr>
            <w:r w:rsidRPr="00711ABB">
              <w:rPr>
                <w:spacing w:val="-2"/>
              </w:rPr>
              <w:t xml:space="preserve">NUMBER </w:t>
            </w:r>
            <w:r w:rsidRPr="00711ABB">
              <w:t>860763</w:t>
            </w:r>
            <w:r w:rsidRPr="00711ABB">
              <w:rPr>
                <w:spacing w:val="-13"/>
              </w:rPr>
              <w:t xml:space="preserve"> </w:t>
            </w:r>
            <w:r w:rsidRPr="00711ABB">
              <w:t xml:space="preserve">— </w:t>
            </w:r>
            <w:r w:rsidRPr="00711ABB">
              <w:rPr>
                <w:spacing w:val="-2"/>
              </w:rPr>
              <w:t>DRIVE-IN</w:t>
            </w:r>
          </w:p>
          <w:p w14:paraId="7C2BDA78" w14:textId="77777777" w:rsidR="00DE29D6" w:rsidRPr="00711ABB" w:rsidRDefault="0089374B">
            <w:pPr>
              <w:pStyle w:val="TableParagraph"/>
              <w:ind w:left="110"/>
              <w:rPr>
                <w:rFonts w:cstheme="minorHAnsi"/>
                <w:sz w:val="20"/>
                <w:szCs w:val="20"/>
              </w:rPr>
            </w:pPr>
            <w:r w:rsidRPr="00711ABB">
              <w:rPr>
                <w:rFonts w:cstheme="minorHAnsi"/>
                <w:spacing w:val="-2"/>
                <w:sz w:val="20"/>
                <w:szCs w:val="20"/>
              </w:rPr>
              <w:t>https://drivein photonics.com</w:t>
            </w:r>
            <w:r w:rsidRPr="00711ABB">
              <w:rPr>
                <w:rFonts w:cstheme="minorHAnsi"/>
                <w:spacing w:val="-10"/>
                <w:sz w:val="20"/>
                <w:szCs w:val="20"/>
              </w:rPr>
              <w:t>/</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39692242" w14:textId="77777777" w:rsidR="00DE29D6" w:rsidRPr="00711ABB" w:rsidRDefault="0089374B">
            <w:pPr>
              <w:pStyle w:val="Textoencaja"/>
            </w:pPr>
            <w:r w:rsidRPr="00711ABB">
              <w:t>Pública/Privada</w:t>
            </w:r>
          </w:p>
        </w:tc>
        <w:tc>
          <w:tcPr>
            <w:tcW w:w="194" w:type="dxa"/>
          </w:tcPr>
          <w:p w14:paraId="115410C7" w14:textId="77777777" w:rsidR="00DE29D6" w:rsidRPr="00711ABB" w:rsidRDefault="00DE29D6"/>
        </w:tc>
      </w:tr>
      <w:tr w:rsidR="00711ABB" w:rsidRPr="00711ABB" w14:paraId="4F8E850C"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6284AB3F" w14:textId="77777777" w:rsidR="00DE29D6" w:rsidRPr="00711ABB" w:rsidRDefault="0089374B">
            <w:pPr>
              <w:pStyle w:val="Textoencaja"/>
            </w:pPr>
            <w:r w:rsidRPr="00711ABB">
              <w:rPr>
                <w:spacing w:val="-2"/>
              </w:rPr>
              <w:t>MWP4SPACE</w:t>
            </w:r>
          </w:p>
        </w:tc>
        <w:tc>
          <w:tcPr>
            <w:tcW w:w="3954" w:type="dxa"/>
            <w:tcBorders>
              <w:top w:val="single" w:sz="8" w:space="0" w:color="000000"/>
              <w:left w:val="single" w:sz="8" w:space="0" w:color="000000"/>
              <w:bottom w:val="single" w:sz="8" w:space="0" w:color="000000"/>
              <w:right w:val="single" w:sz="8" w:space="0" w:color="000000"/>
            </w:tcBorders>
            <w:vAlign w:val="center"/>
          </w:tcPr>
          <w:p w14:paraId="16AA87A0"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rPr>
            </w:pPr>
            <w:r w:rsidRPr="00711ABB">
              <w:rPr>
                <w:rFonts w:cstheme="minorHAnsi"/>
                <w:sz w:val="20"/>
                <w:szCs w:val="20"/>
              </w:rPr>
              <w:t>BRIGHT PHOTONICS BV, Holanda</w:t>
            </w:r>
          </w:p>
          <w:p w14:paraId="2721C2A5"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rPr>
            </w:pPr>
            <w:r w:rsidRPr="00711ABB">
              <w:rPr>
                <w:rFonts w:cstheme="minorHAnsi"/>
                <w:sz w:val="20"/>
                <w:szCs w:val="20"/>
              </w:rPr>
              <w:t>MBRYONICS LIMITED, Irlanda</w:t>
            </w:r>
          </w:p>
          <w:p w14:paraId="5534EC49"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rPr>
            </w:pPr>
            <w:r w:rsidRPr="00711ABB">
              <w:rPr>
                <w:rFonts w:cstheme="minorHAnsi"/>
                <w:sz w:val="20"/>
                <w:szCs w:val="20"/>
              </w:rPr>
              <w:t>CONSORZIO NAZIONALE INTERUNIVERSITARIO PER LE TELECOMUNICAZIONI, Italia</w:t>
            </w:r>
          </w:p>
          <w:p w14:paraId="6A599D22"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lang w:val="pt-PT"/>
              </w:rPr>
            </w:pPr>
            <w:r w:rsidRPr="00711ABB">
              <w:rPr>
                <w:rFonts w:cstheme="minorHAnsi"/>
                <w:sz w:val="20"/>
                <w:szCs w:val="20"/>
                <w:lang w:val="pt-PT"/>
              </w:rPr>
              <w:t>SCUOLA SUPERIORE DI STUDI UNIVERSITARI E DI PERFEZIONAMENTO S ANNA, Italia</w:t>
            </w:r>
          </w:p>
          <w:p w14:paraId="0AEE21C8"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rPr>
            </w:pPr>
            <w:r w:rsidRPr="00711ABB">
              <w:rPr>
                <w:rFonts w:cstheme="minorHAnsi"/>
                <w:sz w:val="20"/>
                <w:szCs w:val="20"/>
              </w:rPr>
              <w:t>DUBLIN CITY UNIVERSITY, Irlanda</w:t>
            </w:r>
          </w:p>
          <w:p w14:paraId="6C92B5DE"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lang w:val="en-US"/>
              </w:rPr>
            </w:pPr>
            <w:r w:rsidRPr="00711ABB">
              <w:rPr>
                <w:rFonts w:cstheme="minorHAnsi"/>
                <w:sz w:val="20"/>
                <w:szCs w:val="20"/>
                <w:lang w:val="en-US"/>
              </w:rPr>
              <w:t xml:space="preserve">UNIVERSITY COLLEGE CORK - NATIONAL UNIVERSITY OF IRELAND, </w:t>
            </w:r>
            <w:r w:rsidRPr="00711ABB">
              <w:rPr>
                <w:rFonts w:cstheme="minorHAnsi"/>
                <w:sz w:val="20"/>
                <w:szCs w:val="20"/>
                <w:lang w:val="en-US"/>
              </w:rPr>
              <w:lastRenderedPageBreak/>
              <w:t>CORK, Irlanda</w:t>
            </w:r>
          </w:p>
          <w:p w14:paraId="5357F90A"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lang w:val="en-US"/>
              </w:rPr>
            </w:pPr>
            <w:r w:rsidRPr="00711ABB">
              <w:rPr>
                <w:rFonts w:cstheme="minorHAnsi"/>
                <w:sz w:val="20"/>
                <w:szCs w:val="20"/>
                <w:lang w:val="en-US"/>
              </w:rPr>
              <w:t>ALTER TECHNOLOGY TUV NORD SA, España</w:t>
            </w:r>
          </w:p>
          <w:p w14:paraId="70F9C3FB"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rPr>
            </w:pPr>
            <w:r w:rsidRPr="00711ABB">
              <w:rPr>
                <w:rFonts w:cstheme="minorHAnsi"/>
                <w:sz w:val="20"/>
                <w:szCs w:val="20"/>
              </w:rPr>
              <w:t>UNIVERSITEIT GENT, Bélgica</w:t>
            </w:r>
          </w:p>
          <w:p w14:paraId="38E05BBC"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rPr>
            </w:pPr>
            <w:r w:rsidRPr="00711ABB">
              <w:rPr>
                <w:rFonts w:cstheme="minorHAnsi"/>
                <w:sz w:val="20"/>
                <w:szCs w:val="20"/>
              </w:rPr>
              <w:t>III-V LAB, Francia</w:t>
            </w:r>
          </w:p>
          <w:p w14:paraId="122C1656" w14:textId="77777777" w:rsidR="00DE29D6" w:rsidRPr="00711ABB" w:rsidRDefault="0089374B">
            <w:pPr>
              <w:pStyle w:val="TableParagraph"/>
              <w:numPr>
                <w:ilvl w:val="0"/>
                <w:numId w:val="15"/>
              </w:numPr>
              <w:tabs>
                <w:tab w:val="left" w:pos="563"/>
              </w:tabs>
              <w:spacing w:line="280" w:lineRule="exact"/>
              <w:ind w:left="563" w:hanging="359"/>
              <w:rPr>
                <w:rFonts w:cstheme="minorHAnsi"/>
                <w:sz w:val="20"/>
                <w:szCs w:val="20"/>
              </w:rPr>
            </w:pPr>
            <w:r w:rsidRPr="00711ABB">
              <w:rPr>
                <w:rFonts w:cstheme="minorHAnsi"/>
                <w:sz w:val="20"/>
                <w:szCs w:val="20"/>
              </w:rPr>
              <w:t>CAMGRAPHIC SRL, Italia</w:t>
            </w:r>
          </w:p>
        </w:tc>
        <w:tc>
          <w:tcPr>
            <w:tcW w:w="3063" w:type="dxa"/>
            <w:tcBorders>
              <w:top w:val="single" w:sz="8" w:space="0" w:color="000000"/>
              <w:left w:val="single" w:sz="8" w:space="0" w:color="000000"/>
              <w:bottom w:val="single" w:sz="8" w:space="0" w:color="000000"/>
              <w:right w:val="single" w:sz="8" w:space="0" w:color="000000"/>
            </w:tcBorders>
            <w:vAlign w:val="center"/>
          </w:tcPr>
          <w:p w14:paraId="4061AF51" w14:textId="77777777" w:rsidR="00DE29D6" w:rsidRPr="00711ABB" w:rsidRDefault="0089374B">
            <w:pPr>
              <w:pStyle w:val="Textoencaja"/>
            </w:pPr>
            <w:r w:rsidRPr="00711ABB">
              <w:lastRenderedPageBreak/>
              <w:t>Doctorado industrial europeo</w:t>
            </w:r>
          </w:p>
          <w:p w14:paraId="7E8F9A9A" w14:textId="77777777" w:rsidR="00DE29D6" w:rsidRPr="00711ABB" w:rsidRDefault="0089374B">
            <w:pPr>
              <w:pStyle w:val="Textoencaja"/>
              <w:rPr>
                <w:spacing w:val="-2"/>
              </w:rPr>
            </w:pPr>
            <w:r w:rsidRPr="00711ABB">
              <w:rPr>
                <w:spacing w:val="-2"/>
              </w:rPr>
              <w:t>NUMBER 101073138 – MWP4SPACE</w:t>
            </w:r>
          </w:p>
          <w:p w14:paraId="662B0087" w14:textId="77777777" w:rsidR="00DE29D6" w:rsidRPr="00711ABB" w:rsidRDefault="0089374B">
            <w:pPr>
              <w:rPr>
                <w:rFonts w:cstheme="minorHAnsi"/>
                <w:sz w:val="20"/>
                <w:szCs w:val="20"/>
              </w:rPr>
            </w:pPr>
            <w:r w:rsidRPr="00711ABB">
              <w:rPr>
                <w:rFonts w:cstheme="minorHAnsi"/>
                <w:sz w:val="20"/>
                <w:szCs w:val="20"/>
              </w:rPr>
              <w:t>https://cordis.europa.eu/project/id/101073138/es</w:t>
            </w:r>
          </w:p>
          <w:p w14:paraId="1AC01B2E" w14:textId="77777777" w:rsidR="00DE29D6" w:rsidRPr="00711ABB" w:rsidRDefault="00DE29D6">
            <w:pPr>
              <w:pStyle w:val="Textoencaja"/>
            </w:pP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56DF68E9" w14:textId="77777777" w:rsidR="00DE29D6" w:rsidRPr="00711ABB" w:rsidRDefault="0089374B">
            <w:pPr>
              <w:pStyle w:val="Textoencaja"/>
            </w:pPr>
            <w:r w:rsidRPr="00711ABB">
              <w:t>Pública/Privada</w:t>
            </w:r>
          </w:p>
        </w:tc>
        <w:tc>
          <w:tcPr>
            <w:tcW w:w="194" w:type="dxa"/>
          </w:tcPr>
          <w:p w14:paraId="53C88B22" w14:textId="77777777" w:rsidR="00DE29D6" w:rsidRPr="00711ABB" w:rsidRDefault="00DE29D6"/>
        </w:tc>
      </w:tr>
      <w:tr w:rsidR="00711ABB" w:rsidRPr="00711ABB" w14:paraId="401D6D3A"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2992F434" w14:textId="77777777" w:rsidR="00DE29D6" w:rsidRPr="00711ABB" w:rsidRDefault="0089374B">
            <w:pPr>
              <w:pStyle w:val="Textoencaja"/>
            </w:pPr>
            <w:r w:rsidRPr="00711ABB">
              <w:t>SATNEX IV</w:t>
            </w:r>
          </w:p>
        </w:tc>
        <w:tc>
          <w:tcPr>
            <w:tcW w:w="3954" w:type="dxa"/>
            <w:tcBorders>
              <w:top w:val="single" w:sz="8" w:space="0" w:color="000000"/>
              <w:left w:val="single" w:sz="8" w:space="0" w:color="000000"/>
              <w:bottom w:val="single" w:sz="8" w:space="0" w:color="000000"/>
              <w:right w:val="single" w:sz="8" w:space="0" w:color="000000"/>
            </w:tcBorders>
            <w:vAlign w:val="center"/>
          </w:tcPr>
          <w:p w14:paraId="05AF3660" w14:textId="77777777" w:rsidR="00DE29D6" w:rsidRPr="00711ABB" w:rsidRDefault="0089374B">
            <w:pPr>
              <w:pStyle w:val="Textoencaja"/>
              <w:numPr>
                <w:ilvl w:val="0"/>
                <w:numId w:val="22"/>
              </w:numPr>
              <w:ind w:left="360"/>
              <w:rPr>
                <w:lang w:eastAsia="es-ES"/>
              </w:rPr>
            </w:pPr>
            <w:r w:rsidRPr="00711ABB">
              <w:rPr>
                <w:lang w:eastAsia="es-ES"/>
              </w:rPr>
              <w:t>Satnex</w:t>
            </w:r>
            <w:r w:rsidRPr="00711ABB">
              <w:rPr>
                <w:lang w:eastAsia="es-ES"/>
              </w:rPr>
              <w:tab/>
              <w:t>Centre Tecnològic de Telecomunicacions de Catalunya</w:t>
            </w:r>
          </w:p>
          <w:p w14:paraId="2DC5BF4B" w14:textId="77777777" w:rsidR="00DE29D6" w:rsidRPr="00711ABB" w:rsidRDefault="0089374B">
            <w:pPr>
              <w:pStyle w:val="Textoencaja"/>
              <w:numPr>
                <w:ilvl w:val="0"/>
                <w:numId w:val="22"/>
              </w:numPr>
              <w:ind w:left="360"/>
              <w:rPr>
                <w:lang w:eastAsia="es-ES"/>
              </w:rPr>
            </w:pPr>
            <w:r w:rsidRPr="00711ABB">
              <w:rPr>
                <w:lang w:eastAsia="es-ES"/>
              </w:rPr>
              <w:t>Universitat Autònoma de Barcelona</w:t>
            </w:r>
          </w:p>
          <w:p w14:paraId="16485F7D" w14:textId="77777777" w:rsidR="00DE29D6" w:rsidRPr="00711ABB" w:rsidRDefault="0089374B">
            <w:pPr>
              <w:pStyle w:val="Textoencaja"/>
              <w:numPr>
                <w:ilvl w:val="0"/>
                <w:numId w:val="22"/>
              </w:numPr>
              <w:ind w:left="360"/>
              <w:rPr>
                <w:lang w:val="en-US" w:eastAsia="es-ES"/>
              </w:rPr>
            </w:pPr>
            <w:r w:rsidRPr="00711ABB">
              <w:rPr>
                <w:lang w:val="en-US" w:eastAsia="es-ES"/>
              </w:rPr>
              <w:t>Laboratory in Telecommunications for Space and Aeronautics, TESA</w:t>
            </w:r>
          </w:p>
          <w:p w14:paraId="7183FD92" w14:textId="77777777" w:rsidR="00DE29D6" w:rsidRPr="00711ABB" w:rsidRDefault="0089374B">
            <w:pPr>
              <w:pStyle w:val="Textoencaja"/>
              <w:numPr>
                <w:ilvl w:val="0"/>
                <w:numId w:val="22"/>
              </w:numPr>
              <w:ind w:left="360"/>
              <w:rPr>
                <w:lang w:val="en-US" w:eastAsia="es-ES"/>
              </w:rPr>
            </w:pPr>
            <w:r w:rsidRPr="00711ABB">
              <w:rPr>
                <w:lang w:val="en-US" w:eastAsia="es-ES"/>
              </w:rPr>
              <w:t>Institute of Communications and Computer Systems (ICCS). National Technical University of Athens, ICCS/NTUA</w:t>
            </w:r>
          </w:p>
          <w:p w14:paraId="6FA3CEF6" w14:textId="77777777" w:rsidR="00DE29D6" w:rsidRPr="00711ABB" w:rsidRDefault="0089374B">
            <w:pPr>
              <w:pStyle w:val="Textoencaja"/>
              <w:numPr>
                <w:ilvl w:val="0"/>
                <w:numId w:val="22"/>
              </w:numPr>
              <w:ind w:left="360"/>
              <w:rPr>
                <w:lang w:eastAsia="es-ES"/>
              </w:rPr>
            </w:pPr>
            <w:r w:rsidRPr="00711ABB">
              <w:rPr>
                <w:lang w:eastAsia="es-ES"/>
              </w:rPr>
              <w:t>Office National d’Etudes et de Recherches Aérospatiales, ONERA</w:t>
            </w:r>
          </w:p>
          <w:p w14:paraId="7A479632" w14:textId="77777777" w:rsidR="00DE29D6" w:rsidRPr="00711ABB" w:rsidRDefault="0089374B">
            <w:pPr>
              <w:pStyle w:val="Textoencaja"/>
              <w:numPr>
                <w:ilvl w:val="0"/>
                <w:numId w:val="22"/>
              </w:numPr>
              <w:ind w:left="360"/>
              <w:rPr>
                <w:lang w:eastAsia="es-ES"/>
              </w:rPr>
            </w:pPr>
            <w:r w:rsidRPr="00711ABB">
              <w:rPr>
                <w:lang w:eastAsia="es-ES"/>
              </w:rPr>
              <w:t>Università di Parma, UNIPR</w:t>
            </w:r>
          </w:p>
          <w:p w14:paraId="2759EC7C" w14:textId="77777777" w:rsidR="00DE29D6" w:rsidRPr="00711ABB" w:rsidRDefault="0089374B">
            <w:pPr>
              <w:pStyle w:val="Textoencaja"/>
              <w:numPr>
                <w:ilvl w:val="0"/>
                <w:numId w:val="22"/>
              </w:numPr>
              <w:ind w:left="360"/>
              <w:rPr>
                <w:lang w:val="en-US" w:eastAsia="es-ES"/>
              </w:rPr>
            </w:pPr>
            <w:r w:rsidRPr="00711ABB">
              <w:rPr>
                <w:lang w:val="en-US" w:eastAsia="es-ES"/>
              </w:rPr>
              <w:t>Athens University of Economics and Business/Mobile Multimedia Laboratory (AUEB/MMlab)</w:t>
            </w:r>
          </w:p>
          <w:p w14:paraId="3FD20F50" w14:textId="77777777" w:rsidR="00DE29D6" w:rsidRPr="00711ABB" w:rsidRDefault="0089374B">
            <w:pPr>
              <w:pStyle w:val="Textoencaja"/>
              <w:numPr>
                <w:ilvl w:val="0"/>
                <w:numId w:val="22"/>
              </w:numPr>
              <w:ind w:left="360"/>
              <w:rPr>
                <w:lang w:eastAsia="es-ES"/>
              </w:rPr>
            </w:pPr>
            <w:r w:rsidRPr="00711ABB">
              <w:rPr>
                <w:lang w:eastAsia="es-ES"/>
              </w:rPr>
              <w:t>Airbus Defence and Space SAS</w:t>
            </w:r>
          </w:p>
          <w:p w14:paraId="78A247BA" w14:textId="77777777" w:rsidR="00DE29D6" w:rsidRPr="00711ABB" w:rsidRDefault="0089374B">
            <w:pPr>
              <w:pStyle w:val="Textoencaja"/>
              <w:numPr>
                <w:ilvl w:val="0"/>
                <w:numId w:val="22"/>
              </w:numPr>
              <w:ind w:left="360"/>
              <w:rPr>
                <w:lang w:eastAsia="es-ES"/>
              </w:rPr>
            </w:pPr>
            <w:r w:rsidRPr="00711ABB">
              <w:rPr>
                <w:lang w:eastAsia="es-ES"/>
              </w:rPr>
              <w:t>Technische Universität Dresden, TUD</w:t>
            </w:r>
          </w:p>
          <w:p w14:paraId="04A69858" w14:textId="77777777" w:rsidR="00DE29D6" w:rsidRPr="00711ABB" w:rsidRDefault="0089374B">
            <w:pPr>
              <w:pStyle w:val="Textoencaja"/>
              <w:numPr>
                <w:ilvl w:val="0"/>
                <w:numId w:val="22"/>
              </w:numPr>
              <w:ind w:left="360"/>
              <w:rPr>
                <w:lang w:val="en-US" w:eastAsia="es-ES"/>
              </w:rPr>
            </w:pPr>
            <w:r w:rsidRPr="00711ABB">
              <w:rPr>
                <w:lang w:val="en-US" w:eastAsia="es-ES"/>
              </w:rPr>
              <w:t>University of Rome Tor Vergata, Department of Electonics Engineering, UROMA2</w:t>
            </w:r>
          </w:p>
          <w:p w14:paraId="062F1F7F" w14:textId="77777777" w:rsidR="00DE29D6" w:rsidRPr="00711ABB" w:rsidRDefault="0089374B">
            <w:pPr>
              <w:pStyle w:val="Textoencaja"/>
              <w:numPr>
                <w:ilvl w:val="0"/>
                <w:numId w:val="22"/>
              </w:numPr>
              <w:ind w:left="360"/>
              <w:rPr>
                <w:lang w:eastAsia="es-ES"/>
              </w:rPr>
            </w:pPr>
            <w:r w:rsidRPr="00711ABB">
              <w:rPr>
                <w:lang w:eastAsia="es-ES"/>
              </w:rPr>
              <w:t>Ernst Eberlein Consulting, EEC</w:t>
            </w:r>
          </w:p>
          <w:p w14:paraId="58D7EF1A" w14:textId="77777777" w:rsidR="00DE29D6" w:rsidRPr="00711ABB" w:rsidRDefault="0089374B">
            <w:pPr>
              <w:pStyle w:val="Textoencaja"/>
              <w:numPr>
                <w:ilvl w:val="0"/>
                <w:numId w:val="22"/>
              </w:numPr>
              <w:ind w:left="360"/>
              <w:rPr>
                <w:lang w:eastAsia="es-ES"/>
              </w:rPr>
            </w:pPr>
            <w:r w:rsidRPr="00711ABB">
              <w:rPr>
                <w:lang w:eastAsia="es-ES"/>
              </w:rPr>
              <w:t>Indra Sistemas, S.A.</w:t>
            </w:r>
          </w:p>
          <w:p w14:paraId="6EFC997A" w14:textId="77777777" w:rsidR="00DE29D6" w:rsidRPr="00711ABB" w:rsidRDefault="0089374B">
            <w:pPr>
              <w:pStyle w:val="Textoencaja"/>
              <w:numPr>
                <w:ilvl w:val="0"/>
                <w:numId w:val="22"/>
              </w:numPr>
              <w:ind w:left="360"/>
              <w:rPr>
                <w:lang w:eastAsia="es-ES"/>
              </w:rPr>
            </w:pPr>
            <w:r w:rsidRPr="00711ABB">
              <w:rPr>
                <w:lang w:eastAsia="es-ES"/>
              </w:rPr>
              <w:t>Consorcio Futuro in Ricerca, CFR</w:t>
            </w:r>
          </w:p>
          <w:p w14:paraId="6B98BFC6" w14:textId="77777777" w:rsidR="00DE29D6" w:rsidRPr="00711ABB" w:rsidRDefault="0089374B">
            <w:pPr>
              <w:pStyle w:val="Textoencaja"/>
              <w:numPr>
                <w:ilvl w:val="0"/>
                <w:numId w:val="22"/>
              </w:numPr>
              <w:ind w:left="360"/>
              <w:rPr>
                <w:lang w:val="en-US" w:eastAsia="es-ES"/>
              </w:rPr>
            </w:pPr>
            <w:r w:rsidRPr="00711ABB">
              <w:rPr>
                <w:lang w:val="en-US" w:eastAsia="es-ES"/>
              </w:rPr>
              <w:t>Fraunhofer-Gesellschaft zur Förderung der angewandten Forschung e.V. for its Fraunhofer- Institute for Integrated Circuits, IIS</w:t>
            </w:r>
          </w:p>
          <w:p w14:paraId="5E0202D8" w14:textId="77777777" w:rsidR="00DE29D6" w:rsidRPr="00711ABB" w:rsidRDefault="0089374B">
            <w:pPr>
              <w:pStyle w:val="Textoencaja"/>
              <w:numPr>
                <w:ilvl w:val="0"/>
                <w:numId w:val="22"/>
              </w:numPr>
              <w:ind w:left="360"/>
              <w:rPr>
                <w:lang w:val="pt-PT" w:eastAsia="es-ES"/>
              </w:rPr>
            </w:pPr>
            <w:r w:rsidRPr="00711ABB">
              <w:rPr>
                <w:lang w:val="pt-PT" w:eastAsia="es-ES"/>
              </w:rPr>
              <w:t>Istituto di Scienza e Tecnologie dell'Informazione, CNR-ISTI</w:t>
            </w:r>
          </w:p>
          <w:p w14:paraId="0E33F250" w14:textId="77777777" w:rsidR="00DE29D6" w:rsidRPr="00711ABB" w:rsidRDefault="0089374B">
            <w:pPr>
              <w:pStyle w:val="Textoencaja"/>
              <w:numPr>
                <w:ilvl w:val="0"/>
                <w:numId w:val="22"/>
              </w:numPr>
              <w:ind w:left="360"/>
              <w:rPr>
                <w:lang w:eastAsia="es-ES"/>
              </w:rPr>
            </w:pPr>
            <w:r w:rsidRPr="00711ABB">
              <w:rPr>
                <w:lang w:eastAsia="es-ES"/>
              </w:rPr>
              <w:t>Consorzio Nazionale Interuniversitario per le Telecomunicazioni, CNIT</w:t>
            </w:r>
          </w:p>
          <w:p w14:paraId="79E3925E" w14:textId="77777777" w:rsidR="00DE29D6" w:rsidRPr="00711ABB" w:rsidRDefault="0089374B">
            <w:pPr>
              <w:pStyle w:val="Textoencaja"/>
              <w:numPr>
                <w:ilvl w:val="0"/>
                <w:numId w:val="22"/>
              </w:numPr>
              <w:ind w:left="360"/>
              <w:rPr>
                <w:lang w:eastAsia="es-ES"/>
              </w:rPr>
            </w:pPr>
            <w:r w:rsidRPr="00711ABB">
              <w:rPr>
                <w:lang w:eastAsia="es-ES"/>
              </w:rPr>
              <w:t>University of Bradford</w:t>
            </w:r>
          </w:p>
          <w:p w14:paraId="2A731FE7" w14:textId="77777777" w:rsidR="00DE29D6" w:rsidRPr="00711ABB" w:rsidRDefault="0089374B">
            <w:pPr>
              <w:pStyle w:val="Textoencaja"/>
              <w:numPr>
                <w:ilvl w:val="0"/>
                <w:numId w:val="22"/>
              </w:numPr>
              <w:ind w:left="360"/>
              <w:rPr>
                <w:lang w:eastAsia="es-ES"/>
              </w:rPr>
            </w:pPr>
            <w:r w:rsidRPr="00711ABB">
              <w:rPr>
                <w:lang w:eastAsia="es-ES"/>
              </w:rPr>
              <w:t>Newtec Cy</w:t>
            </w:r>
          </w:p>
          <w:p w14:paraId="1D9BAF38" w14:textId="77777777" w:rsidR="00DE29D6" w:rsidRPr="00711ABB" w:rsidRDefault="0089374B">
            <w:pPr>
              <w:pStyle w:val="Textoencaja"/>
              <w:numPr>
                <w:ilvl w:val="0"/>
                <w:numId w:val="22"/>
              </w:numPr>
              <w:ind w:left="360"/>
              <w:rPr>
                <w:lang w:eastAsia="es-ES"/>
              </w:rPr>
            </w:pPr>
            <w:r w:rsidRPr="00711ABB">
              <w:rPr>
                <w:lang w:eastAsia="es-ES"/>
              </w:rPr>
              <w:t>Technical University of Graz</w:t>
            </w:r>
          </w:p>
          <w:p w14:paraId="789DCA10" w14:textId="77777777" w:rsidR="00DE29D6" w:rsidRPr="00711ABB" w:rsidRDefault="0089374B">
            <w:pPr>
              <w:pStyle w:val="Textoencaja"/>
              <w:numPr>
                <w:ilvl w:val="0"/>
                <w:numId w:val="22"/>
              </w:numPr>
              <w:ind w:left="360"/>
              <w:rPr>
                <w:lang w:val="en-US" w:eastAsia="es-ES"/>
              </w:rPr>
            </w:pPr>
            <w:r w:rsidRPr="00711ABB">
              <w:rPr>
                <w:lang w:val="en-US" w:eastAsia="es-ES"/>
              </w:rPr>
              <w:t>SES Engineering (Luxembourg) s.à.r.l.</w:t>
            </w:r>
          </w:p>
          <w:p w14:paraId="585DB608" w14:textId="77777777" w:rsidR="00DE29D6" w:rsidRPr="00711ABB" w:rsidRDefault="0089374B">
            <w:pPr>
              <w:pStyle w:val="Textoencaja"/>
              <w:numPr>
                <w:ilvl w:val="0"/>
                <w:numId w:val="22"/>
              </w:numPr>
              <w:ind w:left="360"/>
              <w:rPr>
                <w:lang w:eastAsia="es-ES"/>
              </w:rPr>
            </w:pPr>
            <w:r w:rsidRPr="00711ABB">
              <w:rPr>
                <w:lang w:eastAsia="es-ES"/>
              </w:rPr>
              <w:t>The University of Surrey</w:t>
            </w:r>
          </w:p>
          <w:p w14:paraId="1E1D323E" w14:textId="77777777" w:rsidR="00DE29D6" w:rsidRPr="00711ABB" w:rsidRDefault="0089374B">
            <w:pPr>
              <w:pStyle w:val="Textoencaja"/>
              <w:numPr>
                <w:ilvl w:val="0"/>
                <w:numId w:val="22"/>
              </w:numPr>
              <w:ind w:left="360"/>
              <w:rPr>
                <w:lang w:eastAsia="es-ES"/>
              </w:rPr>
            </w:pPr>
            <w:r w:rsidRPr="00711ABB">
              <w:rPr>
                <w:lang w:eastAsia="es-ES"/>
              </w:rPr>
              <w:t>University of Bologna, UniBo</w:t>
            </w:r>
          </w:p>
          <w:p w14:paraId="611D2620" w14:textId="77777777" w:rsidR="00DE29D6" w:rsidRPr="00711ABB" w:rsidRDefault="0089374B">
            <w:pPr>
              <w:pStyle w:val="Textoencaja"/>
              <w:numPr>
                <w:ilvl w:val="0"/>
                <w:numId w:val="22"/>
              </w:numPr>
              <w:ind w:left="360"/>
              <w:rPr>
                <w:lang w:eastAsia="es-ES"/>
              </w:rPr>
            </w:pPr>
            <w:r w:rsidRPr="00711ABB">
              <w:rPr>
                <w:lang w:eastAsia="es-ES"/>
              </w:rPr>
              <w:t>Universiteit Gent - Ghent University</w:t>
            </w:r>
          </w:p>
          <w:p w14:paraId="364C7CE8" w14:textId="77777777" w:rsidR="00DE29D6" w:rsidRPr="00711ABB" w:rsidRDefault="0089374B">
            <w:pPr>
              <w:pStyle w:val="Textoencaja"/>
              <w:numPr>
                <w:ilvl w:val="0"/>
                <w:numId w:val="22"/>
              </w:numPr>
              <w:ind w:left="360"/>
              <w:rPr>
                <w:lang w:val="en-US" w:eastAsia="es-ES"/>
              </w:rPr>
            </w:pPr>
            <w:r w:rsidRPr="00711ABB">
              <w:rPr>
                <w:lang w:val="en-US" w:eastAsia="es-ES"/>
              </w:rPr>
              <w:t>The university Court of the University of Aberdeen</w:t>
            </w:r>
          </w:p>
          <w:p w14:paraId="2F609D9C" w14:textId="77777777" w:rsidR="00DE29D6" w:rsidRPr="00711ABB" w:rsidRDefault="0089374B">
            <w:pPr>
              <w:pStyle w:val="Textoencaja"/>
              <w:numPr>
                <w:ilvl w:val="0"/>
                <w:numId w:val="22"/>
              </w:numPr>
              <w:ind w:left="360"/>
              <w:rPr>
                <w:lang w:eastAsia="es-ES"/>
              </w:rPr>
            </w:pPr>
            <w:r w:rsidRPr="00711ABB">
              <w:rPr>
                <w:lang w:eastAsia="es-ES"/>
              </w:rPr>
              <w:t>Triagnosys</w:t>
            </w:r>
          </w:p>
          <w:p w14:paraId="288B2E88" w14:textId="77777777" w:rsidR="00DE29D6" w:rsidRPr="00711ABB" w:rsidRDefault="0089374B">
            <w:pPr>
              <w:pStyle w:val="Textoencaja"/>
              <w:numPr>
                <w:ilvl w:val="0"/>
                <w:numId w:val="22"/>
              </w:numPr>
              <w:ind w:left="360"/>
              <w:rPr>
                <w:lang w:eastAsia="es-ES"/>
              </w:rPr>
            </w:pPr>
            <w:r w:rsidRPr="00711ABB">
              <w:rPr>
                <w:lang w:eastAsia="es-ES"/>
              </w:rPr>
              <w:t>Thales Alenia Space France</w:t>
            </w:r>
          </w:p>
          <w:p w14:paraId="7E84EE78" w14:textId="77777777" w:rsidR="00DE29D6" w:rsidRPr="00711ABB" w:rsidRDefault="0089374B">
            <w:pPr>
              <w:pStyle w:val="Textoencaja"/>
              <w:numPr>
                <w:ilvl w:val="0"/>
                <w:numId w:val="22"/>
              </w:numPr>
              <w:ind w:left="360"/>
              <w:rPr>
                <w:lang w:eastAsia="es-ES"/>
              </w:rPr>
            </w:pPr>
            <w:r w:rsidRPr="00711ABB">
              <w:rPr>
                <w:lang w:eastAsia="es-ES"/>
              </w:rPr>
              <w:lastRenderedPageBreak/>
              <w:t>Eutelsat</w:t>
            </w:r>
          </w:p>
          <w:p w14:paraId="4CBD7458" w14:textId="77777777" w:rsidR="00DE29D6" w:rsidRPr="00711ABB" w:rsidRDefault="0089374B">
            <w:pPr>
              <w:pStyle w:val="Textoencaja"/>
              <w:numPr>
                <w:ilvl w:val="0"/>
                <w:numId w:val="22"/>
              </w:numPr>
              <w:ind w:left="360"/>
              <w:rPr>
                <w:lang w:eastAsia="es-ES"/>
              </w:rPr>
            </w:pPr>
            <w:r w:rsidRPr="00711ABB">
              <w:rPr>
                <w:lang w:eastAsia="es-ES"/>
              </w:rPr>
              <w:t>Magister Solutions</w:t>
            </w:r>
          </w:p>
          <w:p w14:paraId="1B252C76" w14:textId="77777777" w:rsidR="00DE29D6" w:rsidRPr="00711ABB" w:rsidRDefault="0089374B">
            <w:pPr>
              <w:pStyle w:val="Textoencaja"/>
              <w:numPr>
                <w:ilvl w:val="0"/>
                <w:numId w:val="22"/>
              </w:numPr>
              <w:ind w:left="360"/>
              <w:rPr>
                <w:lang w:eastAsia="es-ES"/>
              </w:rPr>
            </w:pPr>
            <w:r w:rsidRPr="00711ABB">
              <w:rPr>
                <w:lang w:eastAsia="es-ES"/>
              </w:rPr>
              <w:t>Technische Universität Ilmenau</w:t>
            </w:r>
          </w:p>
          <w:p w14:paraId="7C277232" w14:textId="77777777" w:rsidR="00DE29D6" w:rsidRPr="00711ABB" w:rsidRDefault="0089374B">
            <w:pPr>
              <w:pStyle w:val="Textoencaja"/>
              <w:numPr>
                <w:ilvl w:val="0"/>
                <w:numId w:val="22"/>
              </w:numPr>
              <w:ind w:left="360"/>
              <w:rPr>
                <w:lang w:eastAsia="es-ES"/>
              </w:rPr>
            </w:pPr>
            <w:r w:rsidRPr="00711ABB">
              <w:rPr>
                <w:lang w:eastAsia="es-ES"/>
              </w:rPr>
              <w:t>Heriot Watt University</w:t>
            </w:r>
          </w:p>
          <w:p w14:paraId="1054E55F" w14:textId="77777777" w:rsidR="00DE29D6" w:rsidRPr="00711ABB" w:rsidRDefault="0089374B">
            <w:pPr>
              <w:pStyle w:val="Textoencaja"/>
              <w:numPr>
                <w:ilvl w:val="0"/>
                <w:numId w:val="22"/>
              </w:numPr>
              <w:ind w:left="360"/>
              <w:rPr>
                <w:lang w:eastAsia="es-ES"/>
              </w:rPr>
            </w:pPr>
            <w:r w:rsidRPr="00711ABB">
              <w:rPr>
                <w:lang w:eastAsia="es-ES"/>
              </w:rPr>
              <w:t>Eurecom</w:t>
            </w:r>
          </w:p>
          <w:p w14:paraId="23F03512" w14:textId="77777777" w:rsidR="00DE29D6" w:rsidRPr="00711ABB" w:rsidRDefault="0089374B">
            <w:pPr>
              <w:pStyle w:val="Textoencaja"/>
              <w:numPr>
                <w:ilvl w:val="0"/>
                <w:numId w:val="22"/>
              </w:numPr>
              <w:ind w:left="360"/>
              <w:rPr>
                <w:lang w:val="en-US" w:eastAsia="es-ES"/>
              </w:rPr>
            </w:pPr>
            <w:r w:rsidRPr="00711ABB">
              <w:rPr>
                <w:lang w:val="en-US" w:eastAsia="es-ES"/>
              </w:rPr>
              <w:t>VTT Technical Research Centre of Finland Ltd</w:t>
            </w:r>
          </w:p>
        </w:tc>
        <w:tc>
          <w:tcPr>
            <w:tcW w:w="3063" w:type="dxa"/>
            <w:tcBorders>
              <w:top w:val="single" w:sz="8" w:space="0" w:color="000000"/>
              <w:left w:val="single" w:sz="8" w:space="0" w:color="000000"/>
              <w:bottom w:val="single" w:sz="8" w:space="0" w:color="000000"/>
              <w:right w:val="single" w:sz="8" w:space="0" w:color="000000"/>
            </w:tcBorders>
            <w:vAlign w:val="center"/>
          </w:tcPr>
          <w:p w14:paraId="5130B8EC" w14:textId="77777777" w:rsidR="00DE29D6" w:rsidRPr="00711ABB" w:rsidRDefault="0089374B">
            <w:pPr>
              <w:pStyle w:val="Textoencaja"/>
              <w:rPr>
                <w:spacing w:val="-2"/>
              </w:rPr>
            </w:pPr>
            <w:r w:rsidRPr="00711ABB">
              <w:lastRenderedPageBreak/>
              <w:t>Investigación</w:t>
            </w:r>
            <w:r w:rsidRPr="00711ABB">
              <w:rPr>
                <w:spacing w:val="-13"/>
              </w:rPr>
              <w:t xml:space="preserve"> </w:t>
            </w:r>
            <w:r w:rsidRPr="00711ABB">
              <w:t>en</w:t>
            </w:r>
            <w:r w:rsidRPr="00711ABB">
              <w:rPr>
                <w:spacing w:val="-12"/>
              </w:rPr>
              <w:t xml:space="preserve"> </w:t>
            </w:r>
            <w:r w:rsidRPr="00711ABB">
              <w:t>el</w:t>
            </w:r>
            <w:r w:rsidRPr="00711ABB">
              <w:rPr>
                <w:spacing w:val="-12"/>
              </w:rPr>
              <w:t xml:space="preserve"> </w:t>
            </w:r>
            <w:r w:rsidRPr="00711ABB">
              <w:t xml:space="preserve">campo de las comunicaciones </w:t>
            </w:r>
            <w:r w:rsidRPr="00711ABB">
              <w:rPr>
                <w:spacing w:val="-2"/>
              </w:rPr>
              <w:t>satélite</w:t>
            </w:r>
            <w:r w:rsidRPr="00711ABB">
              <w:t xml:space="preserve"> </w:t>
            </w:r>
            <w:r w:rsidRPr="00711ABB">
              <w:rPr>
                <w:spacing w:val="-2"/>
              </w:rPr>
              <w:t>Satellite Network of Experts – SATNEX IV;</w:t>
            </w:r>
          </w:p>
          <w:p w14:paraId="55331737" w14:textId="77777777" w:rsidR="00DE29D6" w:rsidRPr="00711ABB" w:rsidRDefault="0089374B">
            <w:pPr>
              <w:pStyle w:val="Textoencaja"/>
              <w:rPr>
                <w:spacing w:val="-2"/>
              </w:rPr>
            </w:pPr>
            <w:r w:rsidRPr="00711ABB">
              <w:rPr>
                <w:spacing w:val="-2"/>
              </w:rPr>
              <w:t>ESA Contract Number: 4000113177/1</w:t>
            </w:r>
          </w:p>
          <w:p w14:paraId="240E7EE3" w14:textId="77777777" w:rsidR="00DE29D6" w:rsidRPr="00711ABB" w:rsidRDefault="0089374B">
            <w:pPr>
              <w:pStyle w:val="Textoencaja"/>
              <w:rPr>
                <w:spacing w:val="-2"/>
              </w:rPr>
            </w:pPr>
            <w:r w:rsidRPr="00711ABB">
              <w:rPr>
                <w:spacing w:val="-2"/>
              </w:rPr>
              <w:t>5/NL/CLP</w:t>
            </w:r>
          </w:p>
          <w:p w14:paraId="5B267F23" w14:textId="77777777" w:rsidR="00DE29D6" w:rsidRPr="00711ABB" w:rsidRDefault="0089374B">
            <w:pPr>
              <w:pStyle w:val="Textoencaja"/>
              <w:rPr>
                <w:spacing w:val="-2"/>
              </w:rPr>
            </w:pPr>
            <w:r w:rsidRPr="00711ABB">
              <w:rPr>
                <w:spacing w:val="-2"/>
              </w:rPr>
              <w:t>https://connectivity.esa.int/projects/satnex-iv</w:t>
            </w:r>
          </w:p>
          <w:p w14:paraId="6EE85627" w14:textId="77777777" w:rsidR="00DE29D6" w:rsidRPr="00711ABB" w:rsidRDefault="00DE29D6">
            <w:pPr>
              <w:pStyle w:val="Textoencaja"/>
            </w:pP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623DFA58" w14:textId="77777777" w:rsidR="00DE29D6" w:rsidRPr="00711ABB" w:rsidRDefault="0089374B">
            <w:pPr>
              <w:pStyle w:val="Textoencaja"/>
            </w:pPr>
            <w:r w:rsidRPr="00711ABB">
              <w:t>Pública/Privada</w:t>
            </w:r>
          </w:p>
        </w:tc>
        <w:tc>
          <w:tcPr>
            <w:tcW w:w="194" w:type="dxa"/>
          </w:tcPr>
          <w:p w14:paraId="7EB9FC9F" w14:textId="77777777" w:rsidR="00DE29D6" w:rsidRPr="00711ABB" w:rsidRDefault="00DE29D6"/>
        </w:tc>
      </w:tr>
      <w:tr w:rsidR="00711ABB" w:rsidRPr="00711ABB" w14:paraId="60599723" w14:textId="77777777" w:rsidTr="00F377F5">
        <w:trPr>
          <w:trHeight w:val="283"/>
          <w:jc w:val="center"/>
        </w:trPr>
        <w:tc>
          <w:tcPr>
            <w:tcW w:w="872" w:type="dxa"/>
            <w:tcBorders>
              <w:top w:val="single" w:sz="8" w:space="0" w:color="000000"/>
              <w:left w:val="single" w:sz="8" w:space="0" w:color="000000"/>
              <w:bottom w:val="single" w:sz="8" w:space="0" w:color="000000"/>
              <w:right w:val="single" w:sz="8" w:space="0" w:color="000000"/>
            </w:tcBorders>
            <w:vAlign w:val="center"/>
          </w:tcPr>
          <w:p w14:paraId="43F42183" w14:textId="77777777" w:rsidR="00DE29D6" w:rsidRPr="00711ABB" w:rsidRDefault="0089374B">
            <w:pPr>
              <w:pStyle w:val="Textoencaja"/>
            </w:pPr>
            <w:r w:rsidRPr="00711ABB">
              <w:t>SATNEX V</w:t>
            </w:r>
          </w:p>
        </w:tc>
        <w:tc>
          <w:tcPr>
            <w:tcW w:w="3954" w:type="dxa"/>
            <w:tcBorders>
              <w:top w:val="single" w:sz="8" w:space="0" w:color="000000"/>
              <w:left w:val="single" w:sz="8" w:space="0" w:color="000000"/>
              <w:bottom w:val="single" w:sz="8" w:space="0" w:color="000000"/>
              <w:right w:val="single" w:sz="8" w:space="0" w:color="000000"/>
            </w:tcBorders>
            <w:vAlign w:val="center"/>
          </w:tcPr>
          <w:p w14:paraId="07B67775" w14:textId="77777777" w:rsidR="00DE29D6" w:rsidRPr="00711ABB" w:rsidRDefault="0089374B">
            <w:pPr>
              <w:pStyle w:val="Textoencaja"/>
              <w:numPr>
                <w:ilvl w:val="0"/>
                <w:numId w:val="23"/>
              </w:numPr>
              <w:rPr>
                <w:lang w:eastAsia="es-ES"/>
              </w:rPr>
            </w:pPr>
            <w:r w:rsidRPr="00711ABB">
              <w:rPr>
                <w:lang w:eastAsia="es-ES"/>
              </w:rPr>
              <w:t>Centre Tecnològic de Telecomunicacions de Catalunya</w:t>
            </w:r>
          </w:p>
          <w:p w14:paraId="7E118750" w14:textId="77777777" w:rsidR="00DE29D6" w:rsidRPr="00711ABB" w:rsidRDefault="0089374B">
            <w:pPr>
              <w:pStyle w:val="Textoencaja"/>
              <w:numPr>
                <w:ilvl w:val="0"/>
                <w:numId w:val="23"/>
              </w:numPr>
              <w:rPr>
                <w:lang w:eastAsia="es-ES"/>
              </w:rPr>
            </w:pPr>
            <w:r w:rsidRPr="00711ABB">
              <w:rPr>
                <w:lang w:eastAsia="es-ES"/>
              </w:rPr>
              <w:t>Université du Luxembourg</w:t>
            </w:r>
          </w:p>
          <w:p w14:paraId="0180F0AB" w14:textId="77777777" w:rsidR="00DE29D6" w:rsidRPr="00711ABB" w:rsidRDefault="0089374B">
            <w:pPr>
              <w:pStyle w:val="Textoencaja"/>
              <w:numPr>
                <w:ilvl w:val="0"/>
                <w:numId w:val="23"/>
              </w:numPr>
              <w:rPr>
                <w:lang w:eastAsia="es-ES"/>
              </w:rPr>
            </w:pPr>
            <w:r w:rsidRPr="00711ABB">
              <w:rPr>
                <w:lang w:eastAsia="es-ES"/>
              </w:rPr>
              <w:t>Universitá degli  studi de Parma</w:t>
            </w:r>
          </w:p>
          <w:p w14:paraId="4A9D731D" w14:textId="77777777" w:rsidR="00DE29D6" w:rsidRPr="00711ABB" w:rsidRDefault="0089374B">
            <w:pPr>
              <w:pStyle w:val="Textoencaja"/>
              <w:numPr>
                <w:ilvl w:val="0"/>
                <w:numId w:val="23"/>
              </w:numPr>
              <w:rPr>
                <w:lang w:eastAsia="es-ES"/>
              </w:rPr>
            </w:pPr>
            <w:r w:rsidRPr="00711ABB">
              <w:rPr>
                <w:lang w:eastAsia="es-ES"/>
              </w:rPr>
              <w:t>Universidade de Vigo</w:t>
            </w:r>
          </w:p>
          <w:p w14:paraId="1555F2B6" w14:textId="77777777" w:rsidR="00DE29D6" w:rsidRPr="00711ABB" w:rsidRDefault="0089374B">
            <w:pPr>
              <w:pStyle w:val="Textoencaja"/>
              <w:numPr>
                <w:ilvl w:val="0"/>
                <w:numId w:val="23"/>
              </w:numPr>
              <w:rPr>
                <w:lang w:eastAsia="es-ES"/>
              </w:rPr>
            </w:pPr>
            <w:r w:rsidRPr="00711ABB">
              <w:rPr>
                <w:lang w:eastAsia="es-ES"/>
              </w:rPr>
              <w:t>Universitá degli studi di Genova</w:t>
            </w:r>
          </w:p>
          <w:p w14:paraId="1D4CE086" w14:textId="77777777" w:rsidR="00DE29D6" w:rsidRPr="00711ABB" w:rsidRDefault="0089374B">
            <w:pPr>
              <w:pStyle w:val="Textoencaja"/>
              <w:numPr>
                <w:ilvl w:val="0"/>
                <w:numId w:val="23"/>
              </w:numPr>
              <w:rPr>
                <w:lang w:eastAsia="es-ES"/>
              </w:rPr>
            </w:pPr>
            <w:r w:rsidRPr="00711ABB">
              <w:rPr>
                <w:lang w:eastAsia="es-ES"/>
              </w:rPr>
              <w:t>Imperial College London</w:t>
            </w:r>
          </w:p>
          <w:p w14:paraId="294E3532" w14:textId="77777777" w:rsidR="00DE29D6" w:rsidRPr="00711ABB" w:rsidRDefault="0089374B">
            <w:pPr>
              <w:pStyle w:val="Textoencaja"/>
              <w:numPr>
                <w:ilvl w:val="0"/>
                <w:numId w:val="23"/>
              </w:numPr>
              <w:rPr>
                <w:lang w:eastAsia="es-ES"/>
              </w:rPr>
            </w:pPr>
            <w:r w:rsidRPr="00711ABB">
              <w:rPr>
                <w:lang w:eastAsia="es-ES"/>
              </w:rPr>
              <w:t>Universität der Bundeswehr München</w:t>
            </w:r>
          </w:p>
          <w:p w14:paraId="385B81B4" w14:textId="77777777" w:rsidR="00DE29D6" w:rsidRPr="00711ABB" w:rsidRDefault="0089374B">
            <w:pPr>
              <w:pStyle w:val="Textoencaja"/>
              <w:numPr>
                <w:ilvl w:val="0"/>
                <w:numId w:val="23"/>
              </w:numPr>
              <w:rPr>
                <w:lang w:val="en-US" w:eastAsia="es-ES"/>
              </w:rPr>
            </w:pPr>
            <w:r w:rsidRPr="00711ABB">
              <w:rPr>
                <w:lang w:val="en-US" w:eastAsia="es-ES"/>
              </w:rPr>
              <w:t>Athens University of Economics and Business/Mobile Multimedia Laboratory (AUEB/MMlab)</w:t>
            </w:r>
          </w:p>
          <w:p w14:paraId="298B9542" w14:textId="77777777" w:rsidR="00DE29D6" w:rsidRPr="00711ABB" w:rsidRDefault="0089374B">
            <w:pPr>
              <w:pStyle w:val="Textoencaja"/>
              <w:numPr>
                <w:ilvl w:val="0"/>
                <w:numId w:val="23"/>
              </w:numPr>
              <w:rPr>
                <w:lang w:eastAsia="es-ES"/>
              </w:rPr>
            </w:pPr>
            <w:r w:rsidRPr="00711ABB">
              <w:rPr>
                <w:lang w:eastAsia="es-ES"/>
              </w:rPr>
              <w:t>National Technical University of Athens</w:t>
            </w:r>
          </w:p>
          <w:p w14:paraId="6AE9C7A9" w14:textId="77777777" w:rsidR="00DE29D6" w:rsidRPr="00711ABB" w:rsidRDefault="0089374B">
            <w:pPr>
              <w:pStyle w:val="Textoencaja"/>
              <w:numPr>
                <w:ilvl w:val="0"/>
                <w:numId w:val="23"/>
              </w:numPr>
              <w:rPr>
                <w:lang w:eastAsia="es-ES"/>
              </w:rPr>
            </w:pPr>
            <w:r w:rsidRPr="00711ABB">
              <w:rPr>
                <w:lang w:eastAsia="es-ES"/>
              </w:rPr>
              <w:t>Universitat Autònoma de Barcelona</w:t>
            </w:r>
          </w:p>
          <w:p w14:paraId="259D9190" w14:textId="77777777" w:rsidR="00DE29D6" w:rsidRPr="00711ABB" w:rsidRDefault="0089374B">
            <w:pPr>
              <w:pStyle w:val="Textoencaja"/>
              <w:numPr>
                <w:ilvl w:val="0"/>
                <w:numId w:val="23"/>
              </w:numPr>
              <w:rPr>
                <w:lang w:eastAsia="es-ES"/>
              </w:rPr>
            </w:pPr>
            <w:r w:rsidRPr="00711ABB">
              <w:rPr>
                <w:lang w:eastAsia="es-ES"/>
              </w:rPr>
              <w:t>Universitet Gent</w:t>
            </w:r>
          </w:p>
          <w:p w14:paraId="28E5FBD5" w14:textId="77777777" w:rsidR="00DE29D6" w:rsidRPr="00711ABB" w:rsidRDefault="0089374B">
            <w:pPr>
              <w:pStyle w:val="Textoencaja"/>
              <w:numPr>
                <w:ilvl w:val="0"/>
                <w:numId w:val="23"/>
              </w:numPr>
              <w:rPr>
                <w:lang w:eastAsia="es-ES"/>
              </w:rPr>
            </w:pPr>
            <w:r w:rsidRPr="00711ABB">
              <w:rPr>
                <w:lang w:eastAsia="es-ES"/>
              </w:rPr>
              <w:t>University of Bradfor</w:t>
            </w:r>
          </w:p>
          <w:p w14:paraId="19FAEEE7" w14:textId="77777777" w:rsidR="00DE29D6" w:rsidRPr="00711ABB" w:rsidRDefault="0089374B">
            <w:pPr>
              <w:pStyle w:val="Textoencaja"/>
              <w:numPr>
                <w:ilvl w:val="0"/>
                <w:numId w:val="23"/>
              </w:numPr>
              <w:rPr>
                <w:lang w:eastAsia="es-ES"/>
              </w:rPr>
            </w:pPr>
            <w:r w:rsidRPr="00711ABB">
              <w:rPr>
                <w:lang w:eastAsia="es-ES"/>
              </w:rPr>
              <w:t>University of Aberdeeen</w:t>
            </w:r>
          </w:p>
          <w:p w14:paraId="4AABC333" w14:textId="77777777" w:rsidR="00DE29D6" w:rsidRPr="00711ABB" w:rsidRDefault="0089374B">
            <w:pPr>
              <w:pStyle w:val="Textoencaja"/>
              <w:numPr>
                <w:ilvl w:val="0"/>
                <w:numId w:val="23"/>
              </w:numPr>
              <w:rPr>
                <w:lang w:eastAsia="es-ES"/>
              </w:rPr>
            </w:pPr>
            <w:r w:rsidRPr="00711ABB">
              <w:rPr>
                <w:lang w:eastAsia="es-ES"/>
              </w:rPr>
              <w:t>Universitá degli studi di Napoli</w:t>
            </w:r>
          </w:p>
          <w:p w14:paraId="3A6C469B" w14:textId="77777777" w:rsidR="00DE29D6" w:rsidRPr="00711ABB" w:rsidRDefault="0089374B">
            <w:pPr>
              <w:pStyle w:val="Textoencaja"/>
              <w:numPr>
                <w:ilvl w:val="0"/>
                <w:numId w:val="23"/>
              </w:numPr>
              <w:rPr>
                <w:lang w:eastAsia="es-ES"/>
              </w:rPr>
            </w:pPr>
            <w:r w:rsidRPr="00711ABB">
              <w:rPr>
                <w:lang w:eastAsia="es-ES"/>
              </w:rPr>
              <w:t>Universitá degli studi di Palermo</w:t>
            </w:r>
          </w:p>
          <w:p w14:paraId="66DD824C" w14:textId="77777777" w:rsidR="00DE29D6" w:rsidRPr="00711ABB" w:rsidRDefault="0089374B">
            <w:pPr>
              <w:pStyle w:val="Textoencaja"/>
              <w:numPr>
                <w:ilvl w:val="0"/>
                <w:numId w:val="23"/>
              </w:numPr>
              <w:rPr>
                <w:lang w:eastAsia="es-ES"/>
              </w:rPr>
            </w:pPr>
            <w:r w:rsidRPr="00711ABB">
              <w:rPr>
                <w:lang w:eastAsia="es-ES"/>
              </w:rPr>
              <w:t>Universidad de Malaga</w:t>
            </w:r>
          </w:p>
          <w:p w14:paraId="5ADC7D37" w14:textId="77777777" w:rsidR="00DE29D6" w:rsidRPr="00711ABB" w:rsidRDefault="0089374B">
            <w:pPr>
              <w:pStyle w:val="Textoencaja"/>
              <w:numPr>
                <w:ilvl w:val="0"/>
                <w:numId w:val="23"/>
              </w:numPr>
              <w:rPr>
                <w:lang w:eastAsia="es-ES"/>
              </w:rPr>
            </w:pPr>
            <w:r w:rsidRPr="00711ABB">
              <w:rPr>
                <w:lang w:eastAsia="es-ES"/>
              </w:rPr>
              <w:t>Universitá de Bologna</w:t>
            </w:r>
          </w:p>
          <w:p w14:paraId="57BC9E7D" w14:textId="77777777" w:rsidR="00DE29D6" w:rsidRPr="00711ABB" w:rsidRDefault="0089374B">
            <w:pPr>
              <w:pStyle w:val="Textoencaja"/>
              <w:numPr>
                <w:ilvl w:val="0"/>
                <w:numId w:val="23"/>
              </w:numPr>
              <w:rPr>
                <w:lang w:eastAsia="es-ES"/>
              </w:rPr>
            </w:pPr>
            <w:r w:rsidRPr="00711ABB">
              <w:rPr>
                <w:lang w:eastAsia="es-ES"/>
              </w:rPr>
              <w:t>Politécnico di Torino</w:t>
            </w:r>
          </w:p>
          <w:p w14:paraId="7A1916BF" w14:textId="77777777" w:rsidR="00DE29D6" w:rsidRPr="00711ABB" w:rsidRDefault="0089374B">
            <w:pPr>
              <w:pStyle w:val="Textoencaja"/>
              <w:numPr>
                <w:ilvl w:val="0"/>
                <w:numId w:val="23"/>
              </w:numPr>
              <w:rPr>
                <w:lang w:val="en-US" w:eastAsia="es-ES"/>
              </w:rPr>
            </w:pPr>
            <w:r w:rsidRPr="00711ABB">
              <w:rPr>
                <w:lang w:val="en-US" w:eastAsia="es-ES"/>
              </w:rPr>
              <w:t>Laboratory in Telecommunications for Space and Aeronautics, TESA</w:t>
            </w:r>
          </w:p>
          <w:p w14:paraId="2F8A8876" w14:textId="77777777" w:rsidR="00DE29D6" w:rsidRPr="00711ABB" w:rsidRDefault="0089374B">
            <w:pPr>
              <w:pStyle w:val="Textoencaja"/>
              <w:numPr>
                <w:ilvl w:val="0"/>
                <w:numId w:val="23"/>
              </w:numPr>
              <w:rPr>
                <w:lang w:val="en-US" w:eastAsia="es-ES"/>
              </w:rPr>
            </w:pPr>
            <w:r w:rsidRPr="00711ABB">
              <w:rPr>
                <w:lang w:val="en-US" w:eastAsia="es-ES"/>
              </w:rPr>
              <w:t xml:space="preserve">Institute of Communications and Computer Systems (ICCS). </w:t>
            </w:r>
          </w:p>
          <w:p w14:paraId="70A1E012" w14:textId="77777777" w:rsidR="00DE29D6" w:rsidRPr="00711ABB" w:rsidRDefault="0089374B">
            <w:pPr>
              <w:pStyle w:val="Textoencaja"/>
              <w:numPr>
                <w:ilvl w:val="0"/>
                <w:numId w:val="23"/>
              </w:numPr>
              <w:rPr>
                <w:lang w:eastAsia="es-ES"/>
              </w:rPr>
            </w:pPr>
            <w:r w:rsidRPr="00711ABB">
              <w:rPr>
                <w:lang w:eastAsia="es-ES"/>
              </w:rPr>
              <w:t>University of Leeds</w:t>
            </w:r>
          </w:p>
          <w:p w14:paraId="0D1DFE24" w14:textId="77777777" w:rsidR="00DE29D6" w:rsidRPr="00711ABB" w:rsidRDefault="0089374B">
            <w:pPr>
              <w:pStyle w:val="Textoencaja"/>
              <w:numPr>
                <w:ilvl w:val="0"/>
                <w:numId w:val="23"/>
              </w:numPr>
              <w:rPr>
                <w:lang w:eastAsia="es-ES"/>
              </w:rPr>
            </w:pPr>
            <w:r w:rsidRPr="00711ABB">
              <w:rPr>
                <w:lang w:eastAsia="es-ES"/>
              </w:rPr>
              <w:t>Université de Genéve</w:t>
            </w:r>
          </w:p>
          <w:p w14:paraId="52AB5842" w14:textId="77777777" w:rsidR="00DE29D6" w:rsidRPr="00711ABB" w:rsidRDefault="0089374B">
            <w:pPr>
              <w:pStyle w:val="Textoencaja"/>
              <w:numPr>
                <w:ilvl w:val="0"/>
                <w:numId w:val="23"/>
              </w:numPr>
              <w:rPr>
                <w:lang w:val="en-US" w:eastAsia="es-ES"/>
              </w:rPr>
            </w:pPr>
            <w:r w:rsidRPr="00711ABB">
              <w:rPr>
                <w:lang w:val="en-US" w:eastAsia="es-ES"/>
              </w:rPr>
              <w:t>Luxembourg Institute of science and Technology</w:t>
            </w:r>
          </w:p>
          <w:p w14:paraId="1265CA20" w14:textId="77777777" w:rsidR="00DE29D6" w:rsidRPr="00711ABB" w:rsidRDefault="0089374B">
            <w:pPr>
              <w:pStyle w:val="Textoencaja"/>
              <w:numPr>
                <w:ilvl w:val="0"/>
                <w:numId w:val="23"/>
              </w:numPr>
              <w:rPr>
                <w:lang w:eastAsia="es-ES"/>
              </w:rPr>
            </w:pPr>
            <w:r w:rsidRPr="00711ABB">
              <w:rPr>
                <w:lang w:eastAsia="es-ES"/>
              </w:rPr>
              <w:t>Technische Universitat Braunscheig</w:t>
            </w:r>
          </w:p>
        </w:tc>
        <w:tc>
          <w:tcPr>
            <w:tcW w:w="3063" w:type="dxa"/>
            <w:tcBorders>
              <w:top w:val="single" w:sz="8" w:space="0" w:color="000000"/>
              <w:left w:val="single" w:sz="8" w:space="0" w:color="000000"/>
              <w:bottom w:val="single" w:sz="8" w:space="0" w:color="000000"/>
              <w:right w:val="single" w:sz="8" w:space="0" w:color="000000"/>
            </w:tcBorders>
            <w:vAlign w:val="center"/>
          </w:tcPr>
          <w:p w14:paraId="6607E18C" w14:textId="77777777" w:rsidR="00DE29D6" w:rsidRPr="00711ABB" w:rsidRDefault="0089374B">
            <w:pPr>
              <w:pStyle w:val="Textoencaja"/>
            </w:pPr>
            <w:r w:rsidRPr="00711ABB">
              <w:t>Investigación en el campo de las comunicaciones satélite</w:t>
            </w:r>
          </w:p>
          <w:p w14:paraId="5764B357" w14:textId="77777777" w:rsidR="00DE29D6" w:rsidRPr="00711ABB" w:rsidRDefault="0089374B">
            <w:pPr>
              <w:pStyle w:val="Textoencaja"/>
            </w:pPr>
            <w:r w:rsidRPr="00711ABB">
              <w:t>https://satnex5.cttc.es/</w:t>
            </w:r>
          </w:p>
        </w:tc>
        <w:tc>
          <w:tcPr>
            <w:tcW w:w="1757" w:type="dxa"/>
            <w:gridSpan w:val="2"/>
            <w:tcBorders>
              <w:top w:val="single" w:sz="8" w:space="0" w:color="000000"/>
              <w:left w:val="single" w:sz="8" w:space="0" w:color="000000"/>
              <w:bottom w:val="single" w:sz="8" w:space="0" w:color="000000"/>
              <w:right w:val="single" w:sz="8" w:space="0" w:color="000000"/>
            </w:tcBorders>
            <w:vAlign w:val="center"/>
          </w:tcPr>
          <w:p w14:paraId="4D40F7A2" w14:textId="77777777" w:rsidR="00DE29D6" w:rsidRPr="00711ABB" w:rsidRDefault="0089374B">
            <w:pPr>
              <w:pStyle w:val="Textoencaja"/>
            </w:pPr>
            <w:r w:rsidRPr="00711ABB">
              <w:t>Pública/Privada</w:t>
            </w:r>
          </w:p>
        </w:tc>
        <w:tc>
          <w:tcPr>
            <w:tcW w:w="194" w:type="dxa"/>
          </w:tcPr>
          <w:p w14:paraId="5068D253" w14:textId="77777777" w:rsidR="00DE29D6" w:rsidRPr="00711ABB" w:rsidRDefault="00DE29D6"/>
        </w:tc>
      </w:tr>
    </w:tbl>
    <w:p w14:paraId="68080383" w14:textId="77777777" w:rsidR="00DE29D6" w:rsidRPr="00711ABB" w:rsidRDefault="00DE29D6">
      <w:pPr>
        <w:rPr>
          <w:rFonts w:cstheme="minorHAnsi"/>
        </w:rPr>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4E637939" w14:textId="77777777">
        <w:trPr>
          <w:trHeight w:val="272"/>
          <w:jc w:val="center"/>
        </w:trPr>
        <w:tc>
          <w:tcPr>
            <w:tcW w:w="9639" w:type="dxa"/>
            <w:tcBorders>
              <w:top w:val="single" w:sz="8" w:space="0" w:color="000000"/>
              <w:left w:val="single" w:sz="8" w:space="0" w:color="000000"/>
              <w:bottom w:val="single" w:sz="8" w:space="0" w:color="000000"/>
              <w:right w:val="single" w:sz="8" w:space="0" w:color="000000"/>
            </w:tcBorders>
            <w:shd w:val="clear" w:color="auto" w:fill="BEBEBE"/>
            <w:vAlign w:val="center"/>
          </w:tcPr>
          <w:p w14:paraId="167BA4B7" w14:textId="77777777" w:rsidR="00DE29D6" w:rsidRPr="00711ABB" w:rsidRDefault="0089374B">
            <w:pPr>
              <w:pStyle w:val="TablaTitulo"/>
              <w:jc w:val="left"/>
            </w:pPr>
            <w:r w:rsidRPr="00711ABB">
              <w:t>CONVENIOS</w:t>
            </w:r>
            <w:r w:rsidRPr="00711ABB">
              <w:rPr>
                <w:spacing w:val="-7"/>
              </w:rPr>
              <w:t xml:space="preserve"> </w:t>
            </w:r>
            <w:r w:rsidRPr="00711ABB">
              <w:t>DE</w:t>
            </w:r>
            <w:r w:rsidRPr="00711ABB">
              <w:rPr>
                <w:spacing w:val="-7"/>
              </w:rPr>
              <w:t xml:space="preserve"> </w:t>
            </w:r>
            <w:r w:rsidRPr="00711ABB">
              <w:t>COLABORACIÓN</w:t>
            </w:r>
          </w:p>
        </w:tc>
      </w:tr>
      <w:tr w:rsidR="00DE29D6" w:rsidRPr="00711ABB" w14:paraId="3433F3AB" w14:textId="77777777" w:rsidTr="008D28A2">
        <w:trPr>
          <w:trHeight w:val="363"/>
          <w:jc w:val="center"/>
        </w:trPr>
        <w:tc>
          <w:tcPr>
            <w:tcW w:w="9639" w:type="dxa"/>
            <w:tcBorders>
              <w:top w:val="single" w:sz="8" w:space="0" w:color="000000"/>
              <w:left w:val="single" w:sz="8" w:space="0" w:color="000000"/>
              <w:bottom w:val="single" w:sz="8" w:space="0" w:color="000000"/>
              <w:right w:val="single" w:sz="8" w:space="0" w:color="000000"/>
            </w:tcBorders>
          </w:tcPr>
          <w:p w14:paraId="21AE473C" w14:textId="6263F18A" w:rsidR="001427DD" w:rsidRDefault="001427DD" w:rsidP="00A40223">
            <w:pPr>
              <w:pStyle w:val="Textoencaja"/>
            </w:pPr>
            <w:r>
              <w:t>Los convenios están disponibles en el siguiente enlace:</w:t>
            </w:r>
          </w:p>
          <w:p w14:paraId="31865C6D" w14:textId="4CC1103C" w:rsidR="00DE29D6" w:rsidRDefault="001427DD" w:rsidP="00A40223">
            <w:pPr>
              <w:pStyle w:val="Textoencaja"/>
            </w:pPr>
            <w:hyperlink r:id="rId16" w:history="1">
              <w:r w:rsidRPr="00940301">
                <w:rPr>
                  <w:rStyle w:val="Hipervnculo"/>
                </w:rPr>
                <w:t>https://dpv.uvigo.gal/index.php/s/4jxGHZi6TQEbbXG</w:t>
              </w:r>
            </w:hyperlink>
          </w:p>
          <w:p w14:paraId="6E01D743" w14:textId="77777777" w:rsidR="001427DD" w:rsidRDefault="001427DD" w:rsidP="00A40223">
            <w:pPr>
              <w:pStyle w:val="Textoencaja"/>
            </w:pPr>
          </w:p>
          <w:p w14:paraId="4FCADAAD" w14:textId="3A81D3FC" w:rsidR="001427DD" w:rsidRPr="00711ABB" w:rsidRDefault="001427DD" w:rsidP="00A40223">
            <w:pPr>
              <w:pStyle w:val="Textoencaja"/>
            </w:pPr>
          </w:p>
        </w:tc>
      </w:tr>
    </w:tbl>
    <w:p w14:paraId="4817B246" w14:textId="77777777" w:rsidR="00DE29D6" w:rsidRPr="00711ABB" w:rsidRDefault="00DE29D6">
      <w:pPr>
        <w:pStyle w:val="Textoindependiente"/>
        <w:jc w:val="both"/>
        <w:rPr>
          <w:rFonts w:cstheme="minorHAnsi"/>
        </w:rPr>
      </w:pPr>
    </w:p>
    <w:p w14:paraId="501F0863" w14:textId="77777777" w:rsidR="00DE29D6" w:rsidRPr="00711ABB" w:rsidRDefault="00DE29D6">
      <w:pPr>
        <w:pStyle w:val="Textoindependiente"/>
        <w:spacing w:before="10"/>
        <w:rPr>
          <w:rFonts w:cstheme="minorHAnsi"/>
          <w:b/>
          <w:sz w:val="3"/>
        </w:rPr>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59B8C8A9" w14:textId="77777777">
        <w:trPr>
          <w:trHeight w:val="273"/>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1919974" w14:textId="77777777" w:rsidR="00DE29D6" w:rsidRPr="00711ABB" w:rsidRDefault="0089374B">
            <w:pPr>
              <w:pStyle w:val="TablaTitulo"/>
              <w:jc w:val="left"/>
            </w:pPr>
            <w:r w:rsidRPr="00711ABB">
              <w:t>OTRAS</w:t>
            </w:r>
            <w:r w:rsidRPr="00711ABB">
              <w:rPr>
                <w:spacing w:val="-10"/>
              </w:rPr>
              <w:t xml:space="preserve"> </w:t>
            </w:r>
            <w:r w:rsidRPr="00711ABB">
              <w:t>COLABORACIONES</w:t>
            </w:r>
          </w:p>
        </w:tc>
      </w:tr>
      <w:tr w:rsidR="00DE29D6" w:rsidRPr="00711ABB" w14:paraId="05558C01" w14:textId="77777777">
        <w:trPr>
          <w:trHeight w:val="850"/>
          <w:jc w:val="center"/>
        </w:trPr>
        <w:tc>
          <w:tcPr>
            <w:tcW w:w="9639" w:type="dxa"/>
            <w:tcBorders>
              <w:top w:val="single" w:sz="4" w:space="0" w:color="000000"/>
              <w:left w:val="single" w:sz="4" w:space="0" w:color="000000"/>
              <w:bottom w:val="single" w:sz="4" w:space="0" w:color="000000"/>
              <w:right w:val="single" w:sz="4" w:space="0" w:color="000000"/>
            </w:tcBorders>
          </w:tcPr>
          <w:p w14:paraId="20F6ED36" w14:textId="77777777" w:rsidR="00DE29D6" w:rsidRPr="00711ABB" w:rsidRDefault="0089374B">
            <w:pPr>
              <w:pStyle w:val="Estilo2"/>
              <w:rPr>
                <w:b/>
                <w:u w:val="single"/>
              </w:rPr>
            </w:pPr>
            <w:r w:rsidRPr="00711ABB">
              <w:rPr>
                <w:b/>
                <w:u w:val="single"/>
              </w:rPr>
              <w:lastRenderedPageBreak/>
              <w:t>Colaboraciones con grupos y departamentos de otras universidades</w:t>
            </w:r>
          </w:p>
          <w:p w14:paraId="0ED7A200" w14:textId="77777777" w:rsidR="00DE29D6" w:rsidRPr="00711ABB" w:rsidRDefault="0089374B">
            <w:pPr>
              <w:rPr>
                <w:sz w:val="20"/>
                <w:szCs w:val="20"/>
                <w:lang w:eastAsia="es-ES"/>
              </w:rPr>
            </w:pPr>
            <w:r w:rsidRPr="00711ABB">
              <w:rPr>
                <w:sz w:val="20"/>
                <w:szCs w:val="20"/>
                <w:lang w:eastAsia="es-ES"/>
              </w:rPr>
              <w:t>El programa se beneficia de las colaboraciones no formales que tienen los grupos de investigación que forman parte de DocTIC pues gracias a la participación en redes y proyectos internacionales, los alumnos y alumnas de DocTIC realizan estancias de investigación. Todas estas colaboraciones formales e informales contribuyen a mejorar la movilidad e internacionalización del programa DocTIC.</w:t>
            </w:r>
          </w:p>
          <w:p w14:paraId="016E86A9" w14:textId="77777777" w:rsidR="00DE29D6" w:rsidRPr="00711ABB" w:rsidRDefault="00DE29D6">
            <w:pPr>
              <w:rPr>
                <w:sz w:val="20"/>
                <w:szCs w:val="20"/>
                <w:lang w:eastAsia="es-ES"/>
              </w:rPr>
            </w:pPr>
          </w:p>
          <w:p w14:paraId="0830BEC4" w14:textId="77777777" w:rsidR="00DE29D6" w:rsidRPr="00711ABB" w:rsidRDefault="0089374B">
            <w:pPr>
              <w:rPr>
                <w:sz w:val="20"/>
                <w:szCs w:val="20"/>
                <w:lang w:eastAsia="es-ES"/>
              </w:rPr>
            </w:pPr>
            <w:r w:rsidRPr="00711ABB">
              <w:rPr>
                <w:sz w:val="20"/>
                <w:szCs w:val="20"/>
                <w:lang w:eastAsia="es-ES"/>
              </w:rPr>
              <w:t>1)       Colaboración con la University of Texas at Austin (EEUU)</w:t>
            </w:r>
          </w:p>
          <w:p w14:paraId="51130F9D" w14:textId="77777777" w:rsidR="00DE29D6" w:rsidRPr="00711ABB" w:rsidRDefault="0089374B">
            <w:pPr>
              <w:rPr>
                <w:sz w:val="20"/>
                <w:szCs w:val="20"/>
                <w:lang w:eastAsia="es-ES"/>
              </w:rPr>
            </w:pPr>
            <w:r w:rsidRPr="00711ABB">
              <w:rPr>
                <w:sz w:val="20"/>
                <w:szCs w:val="20"/>
                <w:lang w:eastAsia="es-ES"/>
              </w:rPr>
              <w:t xml:space="preserve"> </w:t>
            </w:r>
          </w:p>
          <w:p w14:paraId="634AD808" w14:textId="77777777" w:rsidR="00DE29D6" w:rsidRPr="00711ABB" w:rsidRDefault="0089374B">
            <w:pPr>
              <w:rPr>
                <w:sz w:val="20"/>
                <w:szCs w:val="20"/>
                <w:lang w:eastAsia="es-ES"/>
              </w:rPr>
            </w:pPr>
            <w:r w:rsidRPr="00711ABB">
              <w:rPr>
                <w:sz w:val="20"/>
                <w:szCs w:val="20"/>
                <w:lang w:eastAsia="es-ES"/>
              </w:rPr>
              <w:t>El profesor Roberto López Valcarce ha publicado trabajos con personal investigador de esta universidad en el área de comunicaciones en banda milimétrica:</w:t>
            </w:r>
          </w:p>
          <w:p w14:paraId="494E92E8"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R. López-Valcarce and González-Prelcic, N., “Analog beamforming for full-duplex millimeter wave communication”, in 16th Int. </w:t>
            </w:r>
            <w:r w:rsidRPr="00711ABB">
              <w:rPr>
                <w:sz w:val="20"/>
                <w:szCs w:val="20"/>
                <w:lang w:eastAsia="es-ES"/>
              </w:rPr>
              <w:t>Symp. Wireless Commun. Syst. (ISWCS), Oulu, Finland, 2019.</w:t>
            </w:r>
          </w:p>
          <w:p w14:paraId="6666AC9D" w14:textId="21C99F49" w:rsidR="00DE29D6" w:rsidRPr="00711ABB" w:rsidRDefault="0089374B">
            <w:pPr>
              <w:pStyle w:val="Prrafodelista"/>
              <w:numPr>
                <w:ilvl w:val="0"/>
                <w:numId w:val="24"/>
              </w:numPr>
              <w:rPr>
                <w:sz w:val="20"/>
                <w:szCs w:val="20"/>
                <w:lang w:val="en-US" w:eastAsia="es-ES"/>
              </w:rPr>
            </w:pPr>
            <w:r w:rsidRPr="00711ABB">
              <w:rPr>
                <w:sz w:val="20"/>
                <w:szCs w:val="20"/>
                <w:lang w:val="en-US" w:eastAsia="es-ES"/>
              </w:rPr>
              <w:t>R. López-Valcarce and González-Prelcic, N., “Beamformer design for full-duplex amplify-and-forward millimeter wave relays”, in 16th Int. Symp. Wireless Commun. Syst. (ISWCS), Oulu, Finland, 2019.</w:t>
            </w:r>
          </w:p>
          <w:p w14:paraId="0BF8F72D"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J. Rodríguez-Fernández, López-Valcarce, R., and González-Prelcic, N., “Frequency-selective hybrid precoding and combining for mmWave MIMO systems with per-antenna power constraints”, in IEEE Int. Conf. Acoustics, Speech and Signal Processing (ICASSP), Brighton, UK, 2019, pp. 4794-4798.</w:t>
            </w:r>
          </w:p>
          <w:p w14:paraId="692F41A7"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R. Lopez-Valcarce; N. González-Prelcic; C. Rusu; R. W. Heath, "Hybrid Precoders and Combiners for mmWave MIMO Systems with Per-Antenna Power Constraints," in IEEE Global Comunn. </w:t>
            </w:r>
            <w:r w:rsidRPr="00711ABB">
              <w:rPr>
                <w:sz w:val="20"/>
                <w:szCs w:val="20"/>
                <w:lang w:eastAsia="es-ES"/>
              </w:rPr>
              <w:t xml:space="preserve">Conf. (GLOBECOM), Washington DC, 2016. </w:t>
            </w:r>
          </w:p>
          <w:p w14:paraId="54F6885F"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 xml:space="preserve">A. Rico-Alvariño, R. López-Valcarce, C. Mosquera, and R. W. Heath, “FER Estimation in a Memoryless BSC with Variable Frame Length and Unreliable ACK/NAK Feedback”, IEEE Transactions on Wireless Communications, vol. 16, no. 6, pp. 3661 - 3673, 2017. </w:t>
            </w:r>
          </w:p>
          <w:p w14:paraId="10DA8326" w14:textId="77777777" w:rsidR="00DE29D6" w:rsidRPr="00711ABB" w:rsidRDefault="0089374B">
            <w:pPr>
              <w:rPr>
                <w:sz w:val="20"/>
                <w:szCs w:val="20"/>
                <w:lang w:val="en-US" w:eastAsia="es-ES"/>
              </w:rPr>
            </w:pPr>
            <w:r w:rsidRPr="00711ABB">
              <w:rPr>
                <w:sz w:val="20"/>
                <w:szCs w:val="20"/>
                <w:lang w:val="en-US" w:eastAsia="es-ES"/>
              </w:rPr>
              <w:t xml:space="preserve"> </w:t>
            </w:r>
          </w:p>
          <w:p w14:paraId="29E60C18" w14:textId="77777777" w:rsidR="00DE29D6" w:rsidRPr="00711ABB" w:rsidRDefault="0089374B">
            <w:pPr>
              <w:rPr>
                <w:sz w:val="20"/>
                <w:szCs w:val="20"/>
                <w:lang w:eastAsia="es-ES"/>
              </w:rPr>
            </w:pPr>
            <w:r w:rsidRPr="00711ABB">
              <w:rPr>
                <w:sz w:val="20"/>
                <w:szCs w:val="20"/>
                <w:lang w:eastAsia="es-ES"/>
              </w:rPr>
              <w:t xml:space="preserve">2)       Colaboración con la Aalto University (Finlandia) </w:t>
            </w:r>
          </w:p>
          <w:p w14:paraId="796AAC8A" w14:textId="77777777" w:rsidR="00DE29D6" w:rsidRPr="00711ABB" w:rsidRDefault="0089374B">
            <w:pPr>
              <w:rPr>
                <w:sz w:val="20"/>
                <w:szCs w:val="20"/>
                <w:lang w:eastAsia="es-ES"/>
              </w:rPr>
            </w:pPr>
            <w:r w:rsidRPr="00711ABB">
              <w:rPr>
                <w:sz w:val="20"/>
                <w:szCs w:val="20"/>
                <w:lang w:eastAsia="es-ES"/>
              </w:rPr>
              <w:t xml:space="preserve"> </w:t>
            </w:r>
          </w:p>
          <w:p w14:paraId="0C6A1057" w14:textId="77777777" w:rsidR="00DE29D6" w:rsidRPr="00711ABB" w:rsidRDefault="0089374B">
            <w:pPr>
              <w:rPr>
                <w:sz w:val="20"/>
                <w:szCs w:val="20"/>
                <w:lang w:eastAsia="es-ES"/>
              </w:rPr>
            </w:pPr>
            <w:r w:rsidRPr="00711ABB">
              <w:rPr>
                <w:sz w:val="20"/>
                <w:szCs w:val="20"/>
                <w:lang w:eastAsia="es-ES"/>
              </w:rPr>
              <w:t>El profesor Roberto López Valcarce ha publicado trabajos con personal investigador de esta universidad en el área de comunicaciones Full-Duplex</w:t>
            </w:r>
          </w:p>
          <w:p w14:paraId="5C0183CA"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E. Antonio-Rodríguez, Werner, S., López-Valcarce, R., and Wichman, R., “MMSE filter design for Full-Duplex filter-and-forward MIMO relays under limited dynamic range”, Signal Processing, vol. 156, pp. 208-219, 2019.</w:t>
            </w:r>
          </w:p>
          <w:p w14:paraId="4129C056"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E. Antonio-Rodríguez, Werner, S., López-Valcarce, R., Riihonen, T., and Wichman, R., “Wideband full-duplex MIMO relays with blind adaptive self-interference cancellation”, Signal Processing, vol. 130, pp. 74-85, 2017.</w:t>
            </w:r>
          </w:p>
          <w:p w14:paraId="79C488EB" w14:textId="77777777" w:rsidR="00DE29D6" w:rsidRPr="00711ABB" w:rsidRDefault="0089374B">
            <w:pPr>
              <w:pStyle w:val="Prrafodelista"/>
              <w:numPr>
                <w:ilvl w:val="0"/>
                <w:numId w:val="24"/>
              </w:numPr>
              <w:rPr>
                <w:sz w:val="20"/>
                <w:szCs w:val="20"/>
                <w:lang w:eastAsia="es-ES"/>
              </w:rPr>
            </w:pPr>
            <w:r w:rsidRPr="00711ABB">
              <w:rPr>
                <w:sz w:val="20"/>
                <w:szCs w:val="20"/>
                <w:lang w:eastAsia="es-ES"/>
              </w:rPr>
              <w:t>Se ha codirigido la tesis doctoral de Emilio Antonio-Rodríguez, defendida en 2018.</w:t>
            </w:r>
          </w:p>
          <w:p w14:paraId="03C58BDF" w14:textId="77777777" w:rsidR="00DE29D6" w:rsidRPr="00711ABB" w:rsidRDefault="0089374B">
            <w:pPr>
              <w:rPr>
                <w:sz w:val="20"/>
                <w:szCs w:val="20"/>
                <w:lang w:eastAsia="es-ES"/>
              </w:rPr>
            </w:pPr>
            <w:r w:rsidRPr="00711ABB">
              <w:rPr>
                <w:sz w:val="20"/>
                <w:szCs w:val="20"/>
                <w:lang w:eastAsia="es-ES"/>
              </w:rPr>
              <w:t xml:space="preserve"> </w:t>
            </w:r>
          </w:p>
          <w:p w14:paraId="4C939E16" w14:textId="77777777" w:rsidR="00DE29D6" w:rsidRPr="00711ABB" w:rsidRDefault="0089374B">
            <w:pPr>
              <w:rPr>
                <w:sz w:val="20"/>
                <w:szCs w:val="20"/>
                <w:lang w:eastAsia="es-ES"/>
              </w:rPr>
            </w:pPr>
            <w:r w:rsidRPr="00711ABB">
              <w:rPr>
                <w:sz w:val="20"/>
                <w:szCs w:val="20"/>
                <w:lang w:eastAsia="es-ES"/>
              </w:rPr>
              <w:t>3)       Colaboración con la Universidad de Luxemburgo (Luxemburgo)</w:t>
            </w:r>
          </w:p>
          <w:p w14:paraId="5624950C" w14:textId="77777777" w:rsidR="00DE29D6" w:rsidRPr="00711ABB" w:rsidRDefault="0089374B">
            <w:pPr>
              <w:rPr>
                <w:sz w:val="20"/>
                <w:szCs w:val="20"/>
                <w:lang w:eastAsia="es-ES"/>
              </w:rPr>
            </w:pPr>
            <w:r w:rsidRPr="00711ABB">
              <w:rPr>
                <w:sz w:val="20"/>
                <w:szCs w:val="20"/>
                <w:lang w:eastAsia="es-ES"/>
              </w:rPr>
              <w:t xml:space="preserve"> </w:t>
            </w:r>
          </w:p>
          <w:p w14:paraId="5476CC25" w14:textId="77777777" w:rsidR="00DE29D6" w:rsidRPr="00711ABB" w:rsidRDefault="0089374B">
            <w:pPr>
              <w:rPr>
                <w:sz w:val="20"/>
                <w:szCs w:val="20"/>
                <w:lang w:eastAsia="es-ES"/>
              </w:rPr>
            </w:pPr>
            <w:r w:rsidRPr="00711ABB">
              <w:rPr>
                <w:sz w:val="20"/>
                <w:szCs w:val="20"/>
                <w:lang w:eastAsia="es-ES"/>
              </w:rPr>
              <w:t xml:space="preserve">Los profesores Carlos Mosquera y Roberto López Valcarce colaboran con dicha Universidad a través de la participación conjunta en proyectos, intercambio de personal y publicaciones: </w:t>
            </w:r>
          </w:p>
          <w:p w14:paraId="6C8278A9" w14:textId="77777777" w:rsidR="00DE29D6" w:rsidRPr="00711ABB" w:rsidRDefault="0089374B">
            <w:pPr>
              <w:pStyle w:val="Prrafodelista"/>
              <w:numPr>
                <w:ilvl w:val="0"/>
                <w:numId w:val="24"/>
              </w:numPr>
              <w:rPr>
                <w:sz w:val="20"/>
                <w:szCs w:val="20"/>
                <w:lang w:eastAsia="es-ES"/>
              </w:rPr>
            </w:pPr>
            <w:r w:rsidRPr="00711ABB">
              <w:rPr>
                <w:sz w:val="20"/>
                <w:szCs w:val="20"/>
                <w:lang w:eastAsia="es-ES"/>
              </w:rPr>
              <w:t>V. Monzon, S. Kisseleff, J.L. González Rios, J.A. Vasquez-Peralvo, C. Mosquera, R. López Valcarce, T. Ramírez, P. Losada, J.C. Merlano Duncan, S. Chatzinotas, “Overview of use cases in single channel full duplex techniques for satellite communication,” 40th International Communications Satellite Systems Conference (ICSSC 2023).</w:t>
            </w:r>
          </w:p>
          <w:p w14:paraId="645BE7B3" w14:textId="77777777" w:rsidR="00DE29D6" w:rsidRPr="00711ABB" w:rsidRDefault="0089374B">
            <w:pPr>
              <w:rPr>
                <w:sz w:val="20"/>
                <w:szCs w:val="20"/>
                <w:lang w:eastAsia="es-ES"/>
              </w:rPr>
            </w:pPr>
            <w:r w:rsidRPr="00711ABB">
              <w:rPr>
                <w:sz w:val="20"/>
                <w:szCs w:val="20"/>
                <w:lang w:eastAsia="es-ES"/>
              </w:rPr>
              <w:t>El alumno de doctorado Anxo Tato Arias realizó una estancia de investigación de cuatro meses en 2018 y recientemente se publicó:</w:t>
            </w:r>
          </w:p>
          <w:p w14:paraId="34D4A50E"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A. Tato, Andrenacci, S., Lagunas, E., Chatzinotas, S., and Mosquera, C., “Link Adaptation and SINR errors in Practical Multicast Multibeam Satellite Systems with Linear Precoding”, International Journal of Satellite Communications and Networking, 2022.</w:t>
            </w:r>
          </w:p>
          <w:p w14:paraId="5CCCDA8F" w14:textId="77777777" w:rsidR="00DE29D6" w:rsidRPr="00711ABB" w:rsidRDefault="0089374B">
            <w:pPr>
              <w:rPr>
                <w:sz w:val="20"/>
                <w:szCs w:val="20"/>
                <w:lang w:val="en-US" w:eastAsia="es-ES"/>
              </w:rPr>
            </w:pPr>
            <w:r w:rsidRPr="00711ABB">
              <w:rPr>
                <w:sz w:val="20"/>
                <w:szCs w:val="20"/>
                <w:lang w:val="en-US" w:eastAsia="es-ES"/>
              </w:rPr>
              <w:t xml:space="preserve"> </w:t>
            </w:r>
          </w:p>
          <w:p w14:paraId="39E97CF0" w14:textId="77777777" w:rsidR="00DE29D6" w:rsidRPr="00711ABB" w:rsidRDefault="0089374B">
            <w:pPr>
              <w:rPr>
                <w:sz w:val="20"/>
                <w:szCs w:val="20"/>
                <w:lang w:eastAsia="es-ES"/>
              </w:rPr>
            </w:pPr>
            <w:r w:rsidRPr="00711ABB">
              <w:rPr>
                <w:sz w:val="20"/>
                <w:szCs w:val="20"/>
                <w:lang w:eastAsia="es-ES"/>
              </w:rPr>
              <w:t xml:space="preserve">4)   </w:t>
            </w:r>
            <w:r w:rsidRPr="00711ABB">
              <w:rPr>
                <w:sz w:val="20"/>
                <w:szCs w:val="20"/>
                <w:lang w:eastAsia="es-ES"/>
              </w:rPr>
              <w:tab/>
              <w:t>Colaboración con la Universidad de Gante (Bélgica)</w:t>
            </w:r>
          </w:p>
          <w:p w14:paraId="4D6AC69F" w14:textId="77777777" w:rsidR="00DE29D6" w:rsidRPr="00711ABB" w:rsidRDefault="0089374B">
            <w:pPr>
              <w:rPr>
                <w:sz w:val="20"/>
                <w:szCs w:val="20"/>
                <w:lang w:eastAsia="es-ES"/>
              </w:rPr>
            </w:pPr>
            <w:r w:rsidRPr="00711ABB">
              <w:rPr>
                <w:sz w:val="20"/>
                <w:szCs w:val="20"/>
                <w:lang w:eastAsia="es-ES"/>
              </w:rPr>
              <w:t xml:space="preserve"> </w:t>
            </w:r>
          </w:p>
          <w:p w14:paraId="1452ADE3" w14:textId="77777777" w:rsidR="00DE29D6" w:rsidRPr="00711ABB" w:rsidRDefault="0089374B">
            <w:pPr>
              <w:rPr>
                <w:sz w:val="20"/>
                <w:szCs w:val="20"/>
                <w:lang w:eastAsia="es-ES"/>
              </w:rPr>
            </w:pPr>
            <w:r w:rsidRPr="00711ABB">
              <w:rPr>
                <w:sz w:val="20"/>
                <w:szCs w:val="20"/>
                <w:lang w:eastAsia="es-ES"/>
              </w:rPr>
              <w:t>El grupo Sistemas Radio mantiene una colaboración con el profesor Jo Verhaevert de la Universidad de Gante. En 2017 el profesor Jo Verhaevert realizó una visita a la Universidad de Vigo e impartió una charla a estudiantes de DocTIC. Además, se han realizado las siguientes publicaciones conjuntas:</w:t>
            </w:r>
          </w:p>
          <w:p w14:paraId="42E59510"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lastRenderedPageBreak/>
              <w:t>Laurens Vercauteren, Iñigo Cuiñas, Jo Verhaevert, "Learning through play: an educational computer game to introduce radar fundamentals", IEEE Antennas and Propagation Magazine, vol.57, no.2, pp.66-74, April 2015</w:t>
            </w:r>
          </w:p>
          <w:p w14:paraId="7C94581B"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Tim Gaspard, Alejandro Cuevas, Iñigo Cuiñas, Isabel Expósito, Jo Verhaevert, "Electromagnetic characterization of cola drinks", Measurement, vol. 107, pp.111-119, 2017</w:t>
            </w:r>
          </w:p>
          <w:p w14:paraId="62050715"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Kjell Dhoore, Isabel Expósito, Iñigo Cuiñas, Jo Verhaevert, "A dual-band antenna for extending cellular coverage by using energy harvesting strategy", Microwave and Optical Technology Letters, vol.60, no.12, pp.2968-2972, December 2018</w:t>
            </w:r>
          </w:p>
          <w:p w14:paraId="75ED9375"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Miguel Riobó, Rob Hofman, Iñigo Cuiñas, Manuel García Sánchez, Jo Verhaevert, "Wideband performance comparison between the 40 GHz and 60 GHz frequency bands for indoor radio channels", MDPI Electronics, vol.8, no.1234, 2019</w:t>
            </w:r>
          </w:p>
          <w:p w14:paraId="363EDFBF"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Wout Debaenst, Arne Feys, Iñigo Cuiñas, Manuel García Sánchez, Jo Verhaevert, "RMS Delay Spread vs. Coherence Bandwidth from 5G Indoor Radio Channel Measurements at 3.5 GHz Band", MDPI Sensors, vol.20, no.750, 2020</w:t>
            </w:r>
          </w:p>
          <w:p w14:paraId="51B8C080" w14:textId="3D305DDD" w:rsidR="00B2295B" w:rsidRPr="00711ABB" w:rsidRDefault="00B2295B">
            <w:pPr>
              <w:widowControl/>
              <w:numPr>
                <w:ilvl w:val="0"/>
                <w:numId w:val="24"/>
              </w:numPr>
              <w:shd w:val="clear" w:color="auto" w:fill="FFFFFF"/>
              <w:suppressAutoHyphens w:val="0"/>
              <w:spacing w:before="100" w:beforeAutospacing="1" w:after="100" w:afterAutospacing="1"/>
              <w:rPr>
                <w:rFonts w:cstheme="minorHAnsi"/>
                <w:sz w:val="20"/>
                <w:szCs w:val="20"/>
                <w:lang w:val="en-US"/>
              </w:rPr>
            </w:pPr>
            <w:r w:rsidRPr="00711ABB">
              <w:rPr>
                <w:rFonts w:cstheme="minorHAnsi"/>
                <w:sz w:val="20"/>
                <w:szCs w:val="20"/>
                <w:lang w:val="en-US"/>
              </w:rPr>
              <w:t>Isabel Expósito, Cedric Hakizimali, Manuel García Sánchez, Iñigo Cuiñas, Jo Verhaevert, "Human exposure to EMF from 5G base stations: analysis, evaluation and comparison of different assessment methods", Elsevier Measurement, no. 229, paper 114434, 2024</w:t>
            </w:r>
          </w:p>
          <w:p w14:paraId="37BDBDB3" w14:textId="77777777" w:rsidR="00B2295B" w:rsidRPr="00711ABB" w:rsidRDefault="00B2295B">
            <w:pPr>
              <w:widowControl/>
              <w:numPr>
                <w:ilvl w:val="0"/>
                <w:numId w:val="24"/>
              </w:numPr>
              <w:shd w:val="clear" w:color="auto" w:fill="FFFFFF"/>
              <w:suppressAutoHyphens w:val="0"/>
              <w:spacing w:before="100" w:beforeAutospacing="1" w:after="100" w:afterAutospacing="1"/>
              <w:rPr>
                <w:rFonts w:cstheme="minorHAnsi"/>
                <w:sz w:val="20"/>
                <w:szCs w:val="20"/>
                <w:lang w:val="en-US"/>
              </w:rPr>
            </w:pPr>
            <w:r w:rsidRPr="00711ABB">
              <w:rPr>
                <w:rFonts w:cstheme="minorHAnsi"/>
                <w:sz w:val="20"/>
                <w:szCs w:val="20"/>
                <w:lang w:val="en-US"/>
              </w:rPr>
              <w:t>Isabel Expósito, Ingo Chin, Manuel García Sánchez, Iñigo Cuiñas, Jo Verhaevert, "Car Bumper Effects in ADAS Sensors at Automotive Radar Frequencies", Sensors, vol. 23, no. 19, pqper 8113, 2023</w:t>
            </w:r>
          </w:p>
          <w:p w14:paraId="052355A5" w14:textId="29FC16E6" w:rsidR="00B2295B" w:rsidRPr="00711ABB" w:rsidRDefault="00B2295B">
            <w:pPr>
              <w:widowControl/>
              <w:numPr>
                <w:ilvl w:val="0"/>
                <w:numId w:val="24"/>
              </w:numPr>
              <w:shd w:val="clear" w:color="auto" w:fill="FFFFFF"/>
              <w:suppressAutoHyphens w:val="0"/>
              <w:spacing w:before="100" w:beforeAutospacing="1" w:after="100" w:afterAutospacing="1"/>
              <w:rPr>
                <w:rFonts w:cstheme="minorHAnsi"/>
                <w:sz w:val="20"/>
                <w:szCs w:val="20"/>
                <w:lang w:val="en-US"/>
              </w:rPr>
            </w:pPr>
            <w:r w:rsidRPr="00711ABB">
              <w:rPr>
                <w:rFonts w:cstheme="minorHAnsi"/>
                <w:sz w:val="20"/>
                <w:szCs w:val="20"/>
                <w:lang w:val="en-US"/>
              </w:rPr>
              <w:t>Bram Decoster, Stephanie Maes, Iñigo Cuiñas, Manuel García Sánchez, Rafael Caldeirinha, Jo Verhaevert, "Dual-Band Single-Layer Fractal Frequency Selective Surface for 5G Applications", Electronics, vol.10, paper 2880, 2021.</w:t>
            </w:r>
          </w:p>
          <w:p w14:paraId="5FA0A9D0" w14:textId="77777777" w:rsidR="00B2295B" w:rsidRPr="00711ABB" w:rsidRDefault="00B2295B">
            <w:pPr>
              <w:pStyle w:val="Prrafodelista"/>
              <w:numPr>
                <w:ilvl w:val="0"/>
                <w:numId w:val="24"/>
              </w:numPr>
              <w:rPr>
                <w:sz w:val="20"/>
                <w:szCs w:val="20"/>
                <w:lang w:val="en-US" w:eastAsia="es-ES"/>
              </w:rPr>
            </w:pPr>
          </w:p>
          <w:p w14:paraId="251A8020" w14:textId="77777777" w:rsidR="00DE29D6" w:rsidRPr="00711ABB" w:rsidRDefault="0089374B">
            <w:pPr>
              <w:rPr>
                <w:sz w:val="20"/>
                <w:szCs w:val="20"/>
                <w:lang w:val="en-US" w:eastAsia="es-ES"/>
              </w:rPr>
            </w:pPr>
            <w:r w:rsidRPr="00711ABB">
              <w:rPr>
                <w:sz w:val="20"/>
                <w:szCs w:val="20"/>
                <w:lang w:eastAsia="es-ES"/>
              </w:rPr>
              <w:t xml:space="preserve">También el profesor Carlos Mosquera colabora con dicha Universidad a través de la participación conjunta en proyectos y publicaciones científicas resultando diversos papers en congresos científicos con la profesora Nele Noels. </w:t>
            </w:r>
            <w:r w:rsidRPr="00711ABB">
              <w:rPr>
                <w:sz w:val="20"/>
                <w:szCs w:val="20"/>
                <w:lang w:val="en-US" w:eastAsia="es-ES"/>
              </w:rPr>
              <w:t>Y la publicación:</w:t>
            </w:r>
          </w:p>
          <w:p w14:paraId="3CEA6ABA" w14:textId="247D8DF0" w:rsidR="00DE29D6" w:rsidRPr="00711ABB" w:rsidRDefault="00D20174">
            <w:pPr>
              <w:widowControl/>
              <w:numPr>
                <w:ilvl w:val="0"/>
                <w:numId w:val="24"/>
              </w:numPr>
              <w:shd w:val="clear" w:color="auto" w:fill="FFFFFF"/>
              <w:suppressAutoHyphens w:val="0"/>
              <w:spacing w:before="100" w:beforeAutospacing="1" w:after="100" w:afterAutospacing="1"/>
              <w:rPr>
                <w:rFonts w:cstheme="minorHAnsi"/>
                <w:sz w:val="20"/>
                <w:szCs w:val="20"/>
                <w:lang w:val="en-US"/>
              </w:rPr>
            </w:pPr>
            <w:r w:rsidRPr="00711ABB">
              <w:rPr>
                <w:rFonts w:cstheme="minorHAnsi"/>
                <w:sz w:val="20"/>
                <w:szCs w:val="20"/>
                <w:lang w:val="en-US"/>
              </w:rPr>
              <w:t xml:space="preserve">Carlos Mosquera, Nele Noels, Tomás Ramírez, Marius Caus, Adriano Pastore, "Space-Time Rate Splitting for the MISO BC with Magnitude CSIT", IEEE Transactions on Communications, Vol. 69 no. 7, pp.  4417 - 4432, July 2021. </w:t>
            </w:r>
          </w:p>
          <w:p w14:paraId="080D4348" w14:textId="77777777" w:rsidR="00DE29D6" w:rsidRPr="00711ABB" w:rsidRDefault="0089374B">
            <w:pPr>
              <w:rPr>
                <w:sz w:val="20"/>
                <w:szCs w:val="20"/>
                <w:lang w:eastAsia="es-ES"/>
              </w:rPr>
            </w:pPr>
            <w:r w:rsidRPr="00711ABB">
              <w:rPr>
                <w:sz w:val="20"/>
                <w:szCs w:val="20"/>
                <w:lang w:eastAsia="es-ES"/>
              </w:rPr>
              <w:t xml:space="preserve">5)   </w:t>
            </w:r>
            <w:r w:rsidRPr="00711ABB">
              <w:rPr>
                <w:sz w:val="20"/>
                <w:szCs w:val="20"/>
                <w:lang w:eastAsia="es-ES"/>
              </w:rPr>
              <w:tab/>
              <w:t>Colaboración con el Instituto Politécnico de Leiría (Portugal)</w:t>
            </w:r>
          </w:p>
          <w:p w14:paraId="7FDACF3C" w14:textId="77777777" w:rsidR="00DE29D6" w:rsidRPr="00711ABB" w:rsidRDefault="0089374B">
            <w:pPr>
              <w:rPr>
                <w:sz w:val="20"/>
                <w:szCs w:val="20"/>
                <w:lang w:eastAsia="es-ES"/>
              </w:rPr>
            </w:pPr>
            <w:r w:rsidRPr="00711ABB">
              <w:rPr>
                <w:sz w:val="20"/>
                <w:szCs w:val="20"/>
                <w:lang w:eastAsia="es-ES"/>
              </w:rPr>
              <w:t xml:space="preserve"> </w:t>
            </w:r>
          </w:p>
          <w:p w14:paraId="084D25D7" w14:textId="77777777" w:rsidR="00DE29D6" w:rsidRPr="00711ABB" w:rsidRDefault="0089374B">
            <w:pPr>
              <w:jc w:val="both"/>
              <w:rPr>
                <w:sz w:val="20"/>
                <w:szCs w:val="20"/>
                <w:lang w:eastAsia="es-ES"/>
              </w:rPr>
            </w:pPr>
            <w:r w:rsidRPr="00711ABB">
              <w:rPr>
                <w:sz w:val="20"/>
                <w:szCs w:val="20"/>
                <w:lang w:eastAsia="es-ES"/>
              </w:rPr>
              <w:t>Se mantiene una estrecha colaboración entre los grupos Sistemas Radio de la Universidad de Vigo y el de Antenas y Propagación del Politécnico de Leiría. Dos estudiantes de Leiría han realizado estudios de doctorado en la Universidad de Vigo leyendo sus tesis en 2018. Se han realizado más de veinte publicaciones conjuntas, siendo las últimas:</w:t>
            </w:r>
          </w:p>
          <w:p w14:paraId="12B15218"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David Ferreira, Rafael F. S. Caldeirinha, Telmo R. Fernandes, Iñigo Cuiñas, "Hollow clay brick wall propagation analysis and modified brick design for enhanced WiFi coverage", IEEE Transactions on Antennas and Propagation, vol.66, no.1, pp.331-339, January 2018</w:t>
            </w:r>
          </w:p>
          <w:p w14:paraId="37A723E8"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Paula Gómez-Pérez, Rafael F.S. Caldeirinha, Telmo R. Fernandes, Iñigo Cuiñas, "Using Artificial Neural Networks to Scale and Infer Vegetation Media Phase Functions", Neural Computing and Applications, vol.29, no.12, pp.01563-1574, 2018</w:t>
            </w:r>
          </w:p>
          <w:p w14:paraId="2219562C"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David Ferreira, Iñigo Cuiñas, Rafael F.S. Caldeirinha, Telmo R. Fernandes, "Assessing Transparency Control of Southern European Building Wall Structures Using Frequency-Selective Surfaces", IEEE Antennas and Propagation Magazine, vol.60, no.5, pp.137-153, October 2018</w:t>
            </w:r>
          </w:p>
          <w:p w14:paraId="410B9620"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David Ferreira, Rafael F.S. Caldeirinha, Iñigo Cuiñas, Telmo R. Fernandes, "A Review of Manufacturing Materials and Production Methods for Frequency-Selective Structures, IEEE Antennas and Propagation Magazine, vol.60, no.10, pp.110-119, December 2018</w:t>
            </w:r>
          </w:p>
          <w:p w14:paraId="748B0FAE"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David Ferreira, Iñigo Cuiñas, Telmo R. Fernandes, Rafael F.S. Caldeirinha, "Multi-Semicircle based Single- and Dual-Band Narrowband Frequency Selective Surfaces", IEEE Antennas and Propagation Magazine, vol.61, no.2, pp.32-39, April 2019.</w:t>
            </w:r>
          </w:p>
          <w:p w14:paraId="15E5800C"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Nuno R. Leonor, Rafael F. S. Caldeirinha, Manuel García Sánchez, and Telmo R. Fernandes, “A 2D ray-tracing based model for wave propagation through forests at micro and millimeter wave,” IEEE Access, vol.6, pp.32097-32108, May 2018.</w:t>
            </w:r>
          </w:p>
          <w:p w14:paraId="206E0D53"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 xml:space="preserve">Rodolfo Gomes, Luís Sismeiro, Carlos Ribeiro, Rafael F. S. Caldeirinha,Telmo R. Fernandes, Manuel G. </w:t>
            </w:r>
            <w:r w:rsidRPr="00711ABB">
              <w:rPr>
                <w:sz w:val="20"/>
                <w:szCs w:val="20"/>
                <w:lang w:val="en-US" w:eastAsia="es-ES"/>
              </w:rPr>
              <w:lastRenderedPageBreak/>
              <w:t>Sánchez and Akram Hammoudeh, “Will COTS RF front-ends really cope with 5G requirements at mmWave?,” IEEE Access, vol. 6, pp. 38745 - 38769, June 2018.</w:t>
            </w:r>
          </w:p>
          <w:p w14:paraId="3901EF23"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Nuno R. Leonor, Telmo R. Fernandes, Manuel García Sánchez and Rafael F. S. Caldeirinha, “A 3D Model for Millimeter-Wave Propagation Through Vegetation Media Using Ray-Tracing,” IEEE Transactions on Antennas and Propagation, vol.67, no.6, pp.4313-4318, June 2019.</w:t>
            </w:r>
          </w:p>
          <w:p w14:paraId="7703C6DC" w14:textId="56B4984E" w:rsidR="00D20174" w:rsidRPr="00711ABB" w:rsidRDefault="00D20174">
            <w:pPr>
              <w:widowControl/>
              <w:numPr>
                <w:ilvl w:val="0"/>
                <w:numId w:val="24"/>
              </w:numPr>
              <w:shd w:val="clear" w:color="auto" w:fill="FFFFFF"/>
              <w:suppressAutoHyphens w:val="0"/>
              <w:spacing w:before="100" w:beforeAutospacing="1" w:after="100" w:afterAutospacing="1"/>
              <w:rPr>
                <w:rFonts w:cstheme="minorHAnsi"/>
                <w:sz w:val="20"/>
                <w:szCs w:val="20"/>
                <w:lang w:val="en-US"/>
              </w:rPr>
            </w:pPr>
            <w:r w:rsidRPr="00711ABB">
              <w:rPr>
                <w:rFonts w:cstheme="minorHAnsi"/>
                <w:sz w:val="20"/>
                <w:szCs w:val="20"/>
                <w:lang w:val="en-US"/>
              </w:rPr>
              <w:t>I. Expósito, J. Reis, S. Viegas, R.F.S. Caldeirinha, Iñigo Cuiñas, M. García Sánchez, "Analysis of selective surfaces characterization using free-space technique", Elsevier Measurement, vol. 246, paper 116719, 2025</w:t>
            </w:r>
          </w:p>
          <w:p w14:paraId="1A3FDE38" w14:textId="05F5CFF7" w:rsidR="00DE29D6" w:rsidRPr="00711ABB" w:rsidRDefault="00D20174">
            <w:pPr>
              <w:widowControl/>
              <w:numPr>
                <w:ilvl w:val="0"/>
                <w:numId w:val="24"/>
              </w:numPr>
              <w:shd w:val="clear" w:color="auto" w:fill="FFFFFF"/>
              <w:suppressAutoHyphens w:val="0"/>
              <w:spacing w:before="100" w:beforeAutospacing="1" w:after="100" w:afterAutospacing="1"/>
              <w:rPr>
                <w:rFonts w:cstheme="minorHAnsi"/>
                <w:sz w:val="20"/>
                <w:szCs w:val="20"/>
                <w:lang w:val="en-US"/>
              </w:rPr>
            </w:pPr>
            <w:r w:rsidRPr="00711ABB">
              <w:rPr>
                <w:rFonts w:cstheme="minorHAnsi"/>
                <w:sz w:val="20"/>
                <w:szCs w:val="20"/>
                <w:lang w:val="en-US"/>
              </w:rPr>
              <w:t>Iñigo Cuiñas, I. Expósito, D. Andriukaitis, R.F.S. Caldeirinha, M. García Sánchez, A. Valinevičius, "Integration of Frequency Selective Surfaces as Smart Skins in Building Envelopes and Divisions: Insulation and Energy Issues", World, vol. 5, no. 4, pp. 1211-12345, 2024.</w:t>
            </w:r>
          </w:p>
          <w:p w14:paraId="1F3CCF48" w14:textId="77777777" w:rsidR="00DE29D6" w:rsidRPr="00711ABB" w:rsidRDefault="0089374B">
            <w:pPr>
              <w:rPr>
                <w:sz w:val="20"/>
                <w:szCs w:val="20"/>
                <w:lang w:eastAsia="es-ES"/>
              </w:rPr>
            </w:pPr>
            <w:r w:rsidRPr="00711ABB">
              <w:rPr>
                <w:sz w:val="20"/>
                <w:szCs w:val="20"/>
                <w:lang w:eastAsia="es-ES"/>
              </w:rPr>
              <w:t xml:space="preserve">6)   </w:t>
            </w:r>
            <w:r w:rsidRPr="00711ABB">
              <w:rPr>
                <w:sz w:val="20"/>
                <w:szCs w:val="20"/>
                <w:lang w:eastAsia="es-ES"/>
              </w:rPr>
              <w:tab/>
              <w:t>Colaboración con la Universidad Técnica de Kaunas (Lituania)</w:t>
            </w:r>
          </w:p>
          <w:p w14:paraId="7AE8B4D3" w14:textId="77777777" w:rsidR="00DE29D6" w:rsidRPr="00711ABB" w:rsidRDefault="0089374B">
            <w:pPr>
              <w:rPr>
                <w:sz w:val="20"/>
                <w:szCs w:val="20"/>
                <w:lang w:eastAsia="es-ES"/>
              </w:rPr>
            </w:pPr>
            <w:r w:rsidRPr="00711ABB">
              <w:rPr>
                <w:sz w:val="20"/>
                <w:szCs w:val="20"/>
                <w:lang w:eastAsia="es-ES"/>
              </w:rPr>
              <w:t xml:space="preserve"> </w:t>
            </w:r>
          </w:p>
          <w:p w14:paraId="743DDAA6" w14:textId="2EEB570D" w:rsidR="00D20174" w:rsidRPr="00711ABB" w:rsidRDefault="0089374B">
            <w:pPr>
              <w:rPr>
                <w:sz w:val="20"/>
                <w:szCs w:val="20"/>
                <w:lang w:eastAsia="es-ES"/>
              </w:rPr>
            </w:pPr>
            <w:r w:rsidRPr="00711ABB">
              <w:rPr>
                <w:sz w:val="20"/>
                <w:szCs w:val="20"/>
                <w:lang w:eastAsia="es-ES"/>
              </w:rPr>
              <w:t>Los profesores Algimantas Valinevicius y Darius Andriukaitis visitaron la universidad de Vigo en 2018 y 2019, respectivamente, e impartieron sendas conferencias a estudiantes de DocTIC.</w:t>
            </w:r>
            <w:r w:rsidR="00D20174" w:rsidRPr="00711ABB">
              <w:rPr>
                <w:sz w:val="20"/>
                <w:szCs w:val="20"/>
                <w:lang w:eastAsia="es-ES"/>
              </w:rPr>
              <w:t xml:space="preserve"> Además, se han realizado varias publicaciones conjuntas:</w:t>
            </w:r>
          </w:p>
          <w:p w14:paraId="5673C3BF" w14:textId="77777777" w:rsidR="00D20174" w:rsidRPr="00711ABB" w:rsidRDefault="00D20174">
            <w:pPr>
              <w:widowControl/>
              <w:numPr>
                <w:ilvl w:val="0"/>
                <w:numId w:val="27"/>
              </w:numPr>
              <w:shd w:val="clear" w:color="auto" w:fill="FFFFFF"/>
              <w:suppressAutoHyphens w:val="0"/>
              <w:spacing w:before="100" w:beforeAutospacing="1" w:after="100" w:afterAutospacing="1"/>
              <w:ind w:left="945"/>
              <w:rPr>
                <w:rFonts w:cstheme="minorHAnsi"/>
                <w:sz w:val="20"/>
                <w:szCs w:val="20"/>
              </w:rPr>
            </w:pPr>
            <w:r w:rsidRPr="00711ABB">
              <w:rPr>
                <w:rFonts w:cstheme="minorHAnsi"/>
                <w:sz w:val="20"/>
                <w:szCs w:val="20"/>
              </w:rPr>
              <w:t>D. Miklusis, V. Markevicius, D. Navikas, M. Ambraziunas, M. Cepenas, A. Valinevicius, M. Zilys, K. Okarma, I. Cuiñas, D. Andriukaitis, "Erroneous Vehicle Velocity Estimation Correction using Anisotropic Magnetoresistive (AMR) Sensors", Sensors, vol. 22, paper 8269, 2022</w:t>
            </w:r>
          </w:p>
          <w:p w14:paraId="33340019" w14:textId="06B10A3B" w:rsidR="00DE29D6" w:rsidRPr="00711ABB" w:rsidRDefault="00D20174">
            <w:pPr>
              <w:widowControl/>
              <w:numPr>
                <w:ilvl w:val="0"/>
                <w:numId w:val="27"/>
              </w:numPr>
              <w:shd w:val="clear" w:color="auto" w:fill="FFFFFF"/>
              <w:suppressAutoHyphens w:val="0"/>
              <w:spacing w:before="100" w:beforeAutospacing="1" w:after="100" w:afterAutospacing="1"/>
              <w:ind w:left="945"/>
              <w:rPr>
                <w:rFonts w:cstheme="minorHAnsi"/>
                <w:sz w:val="20"/>
                <w:szCs w:val="20"/>
                <w:lang w:val="en-US"/>
              </w:rPr>
            </w:pPr>
            <w:r w:rsidRPr="00711ABB">
              <w:rPr>
                <w:rFonts w:cstheme="minorHAnsi"/>
                <w:sz w:val="20"/>
                <w:szCs w:val="20"/>
                <w:lang w:val="en-US"/>
              </w:rPr>
              <w:t>D. Miklusis, V. Markevicius, D. Navikas, M. Cepenas, J. Balamutas, A. Valinevicius, M. Zilys, I. Cuinas, D. Klimenta, D. Andriukaitis, "Research of Distorted Vehicle Magnetic Signatures Recognitions, for Length Estimation in Real Traffic Conditions", Sensors, vol. 21, paper 7872, 2021.</w:t>
            </w:r>
          </w:p>
          <w:p w14:paraId="6CF489DC" w14:textId="77777777" w:rsidR="00DE29D6" w:rsidRPr="00711ABB" w:rsidRDefault="0089374B">
            <w:pPr>
              <w:rPr>
                <w:sz w:val="20"/>
                <w:szCs w:val="20"/>
                <w:lang w:eastAsia="es-ES"/>
              </w:rPr>
            </w:pPr>
            <w:r w:rsidRPr="00711ABB">
              <w:rPr>
                <w:sz w:val="20"/>
                <w:szCs w:val="20"/>
                <w:lang w:eastAsia="es-ES"/>
              </w:rPr>
              <w:t xml:space="preserve">7)   </w:t>
            </w:r>
            <w:r w:rsidRPr="00711ABB">
              <w:rPr>
                <w:sz w:val="20"/>
                <w:szCs w:val="20"/>
                <w:lang w:eastAsia="es-ES"/>
              </w:rPr>
              <w:tab/>
              <w:t>Colaboración con el Instituto Politécnico de Viana do Castelo (Portugal)</w:t>
            </w:r>
          </w:p>
          <w:p w14:paraId="7C59A166" w14:textId="77777777" w:rsidR="00DE29D6" w:rsidRPr="00711ABB" w:rsidRDefault="0089374B">
            <w:pPr>
              <w:rPr>
                <w:sz w:val="20"/>
                <w:szCs w:val="20"/>
                <w:lang w:eastAsia="es-ES"/>
              </w:rPr>
            </w:pPr>
            <w:r w:rsidRPr="00711ABB">
              <w:rPr>
                <w:sz w:val="20"/>
                <w:szCs w:val="20"/>
                <w:lang w:eastAsia="es-ES"/>
              </w:rPr>
              <w:t xml:space="preserve"> </w:t>
            </w:r>
          </w:p>
          <w:p w14:paraId="1591B63A" w14:textId="77777777" w:rsidR="00DE29D6" w:rsidRPr="00711ABB" w:rsidRDefault="0089374B">
            <w:pPr>
              <w:rPr>
                <w:sz w:val="20"/>
                <w:szCs w:val="20"/>
                <w:lang w:eastAsia="es-ES"/>
              </w:rPr>
            </w:pPr>
            <w:r w:rsidRPr="00711ABB">
              <w:rPr>
                <w:sz w:val="20"/>
                <w:szCs w:val="20"/>
                <w:lang w:eastAsia="es-ES"/>
              </w:rPr>
              <w:t>La investigadora Dña. Sara Paiva, realizó estudios de doctorado y defendió su tesis doctoral en la Universidad de Vigo bajo la dirección de los profesores Manuel Ramos Cabrer y Alberto Gil Solla en 2011. Como consecuencia se realizaron una serie de publicaciones conjuntas, entre las que destacan los capítulos de libro:</w:t>
            </w:r>
          </w:p>
          <w:p w14:paraId="12087F67" w14:textId="77777777" w:rsidR="00DE29D6" w:rsidRPr="00711ABB" w:rsidRDefault="0089374B">
            <w:pPr>
              <w:pStyle w:val="Prrafodelista"/>
              <w:numPr>
                <w:ilvl w:val="0"/>
                <w:numId w:val="24"/>
              </w:numPr>
              <w:rPr>
                <w:sz w:val="20"/>
                <w:szCs w:val="20"/>
                <w:lang w:eastAsia="es-ES"/>
              </w:rPr>
            </w:pPr>
            <w:r w:rsidRPr="00711ABB">
              <w:rPr>
                <w:sz w:val="20"/>
                <w:szCs w:val="20"/>
                <w:lang w:val="pt-PT" w:eastAsia="es-ES"/>
              </w:rPr>
              <w:t xml:space="preserve">Sara Paiva; Manuel Ramos Cabrer; Alberto Gil Solla. </w:t>
            </w:r>
            <w:r w:rsidRPr="00711ABB">
              <w:rPr>
                <w:sz w:val="20"/>
                <w:szCs w:val="20"/>
                <w:lang w:val="en-US" w:eastAsia="es-ES"/>
              </w:rPr>
              <w:t xml:space="preserve">Precision: A Semantic Search Guided-Based System. </w:t>
            </w:r>
            <w:r w:rsidRPr="00711ABB">
              <w:rPr>
                <w:sz w:val="20"/>
                <w:szCs w:val="20"/>
                <w:lang w:eastAsia="es-ES"/>
              </w:rPr>
              <w:t>Systems Theory: Perspectives, Applications and Developments. Nova Publishers, 2014.</w:t>
            </w:r>
          </w:p>
          <w:p w14:paraId="6B0C4BF6" w14:textId="77777777" w:rsidR="00DE29D6" w:rsidRPr="00711ABB" w:rsidRDefault="0089374B">
            <w:pPr>
              <w:pStyle w:val="Prrafodelista"/>
              <w:numPr>
                <w:ilvl w:val="0"/>
                <w:numId w:val="24"/>
              </w:numPr>
              <w:rPr>
                <w:sz w:val="20"/>
                <w:szCs w:val="20"/>
                <w:lang w:eastAsia="es-ES"/>
              </w:rPr>
            </w:pPr>
            <w:r w:rsidRPr="00711ABB">
              <w:rPr>
                <w:sz w:val="20"/>
                <w:szCs w:val="20"/>
                <w:lang w:val="pt-PT" w:eastAsia="es-ES"/>
              </w:rPr>
              <w:t xml:space="preserve">Sara Paiva; Manuel Ramos Cabrer; Alberto Gil Solla. </w:t>
            </w:r>
            <w:r w:rsidRPr="00711ABB">
              <w:rPr>
                <w:sz w:val="20"/>
                <w:szCs w:val="20"/>
                <w:lang w:val="en-US" w:eastAsia="es-ES"/>
              </w:rPr>
              <w:t xml:space="preserve">GSSP–A Generic Semantic Search Platform: Evolve from a Traditional to a Semantic Search System. </w:t>
            </w:r>
            <w:r w:rsidRPr="00711ABB">
              <w:rPr>
                <w:sz w:val="20"/>
                <w:szCs w:val="20"/>
                <w:lang w:eastAsia="es-ES"/>
              </w:rPr>
              <w:t>Improving Organizational Effectiveness with Enterprise Information Systems. IGI Global, 2015.</w:t>
            </w:r>
          </w:p>
          <w:p w14:paraId="51CB0963" w14:textId="77777777" w:rsidR="00DE29D6" w:rsidRPr="00711ABB" w:rsidRDefault="00DE29D6">
            <w:pPr>
              <w:pStyle w:val="Prrafodelista"/>
              <w:ind w:left="1080" w:firstLine="0"/>
              <w:rPr>
                <w:sz w:val="20"/>
                <w:szCs w:val="20"/>
                <w:lang w:eastAsia="es-ES"/>
              </w:rPr>
            </w:pPr>
          </w:p>
          <w:p w14:paraId="7533FFE4" w14:textId="77777777" w:rsidR="00DE29D6" w:rsidRPr="00711ABB" w:rsidRDefault="0089374B">
            <w:pPr>
              <w:jc w:val="both"/>
              <w:rPr>
                <w:sz w:val="20"/>
                <w:szCs w:val="20"/>
                <w:lang w:eastAsia="es-ES"/>
              </w:rPr>
            </w:pPr>
            <w:r w:rsidRPr="00711ABB">
              <w:rPr>
                <w:sz w:val="20"/>
                <w:szCs w:val="20"/>
                <w:lang w:eastAsia="es-ES"/>
              </w:rPr>
              <w:t xml:space="preserve">El profesor Pedro Pinto colabora con el grupo ICLab en la cotutela de varios estudiantes. En este marco se ha defendido una tesis doctoral dirigida por Manuel Fernández Veiga. La profesora  Ana Fernández Vilas está supervisando dos tesis doctorales con el Prof. Pedro Pinto: los estudiantes Emmanuel Lomba y Hugo Almeida. </w:t>
            </w:r>
          </w:p>
          <w:p w14:paraId="66ECC15E" w14:textId="77777777" w:rsidR="00DE29D6" w:rsidRPr="00711ABB" w:rsidRDefault="0089374B">
            <w:pPr>
              <w:rPr>
                <w:sz w:val="20"/>
                <w:szCs w:val="20"/>
                <w:lang w:eastAsia="es-ES"/>
              </w:rPr>
            </w:pPr>
            <w:r w:rsidRPr="00711ABB">
              <w:rPr>
                <w:sz w:val="20"/>
                <w:szCs w:val="20"/>
                <w:lang w:eastAsia="es-ES"/>
              </w:rPr>
              <w:t xml:space="preserve"> </w:t>
            </w:r>
          </w:p>
          <w:p w14:paraId="23C31096" w14:textId="77777777" w:rsidR="00DE29D6" w:rsidRPr="00711ABB" w:rsidRDefault="0089374B">
            <w:pPr>
              <w:rPr>
                <w:sz w:val="20"/>
                <w:szCs w:val="20"/>
                <w:lang w:eastAsia="es-ES"/>
              </w:rPr>
            </w:pPr>
            <w:r w:rsidRPr="00711ABB">
              <w:rPr>
                <w:sz w:val="20"/>
                <w:szCs w:val="20"/>
                <w:lang w:eastAsia="es-ES"/>
              </w:rPr>
              <w:t xml:space="preserve">8)   </w:t>
            </w:r>
            <w:r w:rsidRPr="00711ABB">
              <w:rPr>
                <w:sz w:val="20"/>
                <w:szCs w:val="20"/>
                <w:lang w:eastAsia="es-ES"/>
              </w:rPr>
              <w:tab/>
              <w:t>Colaboración con la Norwegian University of Science and Technology (Noruega)</w:t>
            </w:r>
          </w:p>
          <w:p w14:paraId="0D601161" w14:textId="77777777" w:rsidR="00DE29D6" w:rsidRPr="00711ABB" w:rsidRDefault="0089374B">
            <w:pPr>
              <w:rPr>
                <w:sz w:val="20"/>
                <w:szCs w:val="20"/>
                <w:lang w:eastAsia="es-ES"/>
              </w:rPr>
            </w:pPr>
            <w:r w:rsidRPr="00711ABB">
              <w:rPr>
                <w:sz w:val="20"/>
                <w:szCs w:val="20"/>
                <w:lang w:eastAsia="es-ES"/>
              </w:rPr>
              <w:t xml:space="preserve"> </w:t>
            </w:r>
          </w:p>
          <w:p w14:paraId="39876345" w14:textId="77777777" w:rsidR="00DE29D6" w:rsidRPr="00711ABB" w:rsidRDefault="0089374B">
            <w:pPr>
              <w:rPr>
                <w:sz w:val="20"/>
                <w:szCs w:val="20"/>
                <w:lang w:eastAsia="es-ES"/>
              </w:rPr>
            </w:pPr>
            <w:r w:rsidRPr="00711ABB">
              <w:rPr>
                <w:sz w:val="20"/>
                <w:szCs w:val="20"/>
                <w:lang w:eastAsia="es-ES"/>
              </w:rPr>
              <w:t>Que ha resultado en la contribución a congreso:</w:t>
            </w:r>
          </w:p>
          <w:p w14:paraId="19F82E47" w14:textId="77777777" w:rsidR="00DE29D6" w:rsidRPr="00711ABB" w:rsidRDefault="0089374B">
            <w:pPr>
              <w:pStyle w:val="Prrafodelista"/>
              <w:numPr>
                <w:ilvl w:val="0"/>
                <w:numId w:val="24"/>
              </w:numPr>
              <w:rPr>
                <w:sz w:val="20"/>
                <w:szCs w:val="20"/>
                <w:lang w:eastAsia="es-ES"/>
              </w:rPr>
            </w:pPr>
            <w:r w:rsidRPr="00711ABB">
              <w:rPr>
                <w:sz w:val="20"/>
                <w:szCs w:val="20"/>
                <w:lang w:eastAsia="es-ES"/>
              </w:rPr>
              <w:t>A. Rodriguez-Molares, L. Lovstakken, H. Torp, J. Martín Herrero, T.G. Bjastad  “Detection of the Intima-Lumen interface by coherent combination of RF scanlines”  IEEE International Ultrasonics Symposium (IUS2015) IUS Proceedings  ISBN:978-1-4799-8182-3 DOI: 10.1109/ULTSYM.2015.0043  Taipei (Taiwan), 21-24 October 2015</w:t>
            </w:r>
          </w:p>
          <w:p w14:paraId="611415F5" w14:textId="77777777" w:rsidR="00DE29D6" w:rsidRPr="00711ABB" w:rsidRDefault="0089374B">
            <w:pPr>
              <w:rPr>
                <w:sz w:val="20"/>
                <w:szCs w:val="20"/>
                <w:lang w:eastAsia="es-ES"/>
              </w:rPr>
            </w:pPr>
            <w:r w:rsidRPr="00711ABB">
              <w:rPr>
                <w:sz w:val="20"/>
                <w:szCs w:val="20"/>
                <w:lang w:eastAsia="es-ES"/>
              </w:rPr>
              <w:t xml:space="preserve"> </w:t>
            </w:r>
          </w:p>
          <w:p w14:paraId="5A9B52BC" w14:textId="77777777" w:rsidR="00DE29D6" w:rsidRPr="00711ABB" w:rsidRDefault="0089374B">
            <w:pPr>
              <w:rPr>
                <w:sz w:val="20"/>
                <w:szCs w:val="20"/>
                <w:lang w:eastAsia="es-ES"/>
              </w:rPr>
            </w:pPr>
            <w:r w:rsidRPr="00711ABB">
              <w:rPr>
                <w:sz w:val="20"/>
                <w:szCs w:val="20"/>
                <w:lang w:eastAsia="es-ES"/>
              </w:rPr>
              <w:t xml:space="preserve">9)   </w:t>
            </w:r>
            <w:r w:rsidRPr="00711ABB">
              <w:rPr>
                <w:sz w:val="20"/>
                <w:szCs w:val="20"/>
                <w:lang w:eastAsia="es-ES"/>
              </w:rPr>
              <w:tab/>
              <w:t>Colaboración con el Korean Polar Research Institute y el Programa Polar Portugués</w:t>
            </w:r>
          </w:p>
          <w:p w14:paraId="13C1E45F" w14:textId="77777777" w:rsidR="00DE29D6" w:rsidRPr="00711ABB" w:rsidRDefault="0089374B">
            <w:pPr>
              <w:rPr>
                <w:sz w:val="20"/>
                <w:szCs w:val="20"/>
                <w:lang w:eastAsia="es-ES"/>
              </w:rPr>
            </w:pPr>
            <w:r w:rsidRPr="00711ABB">
              <w:rPr>
                <w:sz w:val="20"/>
                <w:szCs w:val="20"/>
                <w:lang w:eastAsia="es-ES"/>
              </w:rPr>
              <w:t xml:space="preserve"> </w:t>
            </w:r>
          </w:p>
          <w:p w14:paraId="1062BD79" w14:textId="77777777" w:rsidR="00DE29D6" w:rsidRPr="00711ABB" w:rsidRDefault="0089374B">
            <w:pPr>
              <w:rPr>
                <w:sz w:val="20"/>
                <w:szCs w:val="20"/>
                <w:lang w:eastAsia="es-ES"/>
              </w:rPr>
            </w:pPr>
            <w:r w:rsidRPr="00711ABB">
              <w:rPr>
                <w:sz w:val="20"/>
                <w:szCs w:val="20"/>
                <w:lang w:eastAsia="es-ES"/>
              </w:rPr>
              <w:t>Participación en la Expedición Antártica de 2013-2014 del KOPRI (Korean Polar Research Institute) en colaboración con el Programa Polar Portugués (PROPOLAR), incluyendo 1 mes de estancia en la Base Antártica "King Sejong" (KOPRI), Barton Peninsula (Antártida).</w:t>
            </w:r>
          </w:p>
          <w:p w14:paraId="370B7DD6"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M. Calviño-Cancela, J. Martín-Herrero Spectral Discrimination of Vegetation Classes in Ice-Free Areas of Antarctica Remote Sensing (2016) 8(10):856 DOI: 10.3390/rs8100856</w:t>
            </w:r>
          </w:p>
          <w:p w14:paraId="4EE73B08" w14:textId="77777777" w:rsidR="00DE29D6" w:rsidRPr="00711ABB" w:rsidRDefault="0089374B">
            <w:pPr>
              <w:rPr>
                <w:sz w:val="20"/>
                <w:szCs w:val="20"/>
                <w:lang w:val="en-US" w:eastAsia="es-ES"/>
              </w:rPr>
            </w:pPr>
            <w:r w:rsidRPr="00711ABB">
              <w:rPr>
                <w:sz w:val="20"/>
                <w:szCs w:val="20"/>
                <w:lang w:val="en-US" w:eastAsia="es-ES"/>
              </w:rPr>
              <w:lastRenderedPageBreak/>
              <w:t xml:space="preserve"> </w:t>
            </w:r>
          </w:p>
          <w:p w14:paraId="17D075E7" w14:textId="77777777" w:rsidR="00DE29D6" w:rsidRPr="00711ABB" w:rsidRDefault="0089374B">
            <w:pPr>
              <w:rPr>
                <w:sz w:val="20"/>
                <w:szCs w:val="20"/>
                <w:lang w:val="en-US" w:eastAsia="es-ES"/>
              </w:rPr>
            </w:pPr>
            <w:r w:rsidRPr="00711ABB">
              <w:rPr>
                <w:sz w:val="20"/>
                <w:szCs w:val="20"/>
                <w:lang w:val="en-US" w:eastAsia="es-ES"/>
              </w:rPr>
              <w:t>10)    Colaboración con la State University of New York at Binghamton (EEUU)</w:t>
            </w:r>
          </w:p>
          <w:p w14:paraId="3347EA26" w14:textId="77777777" w:rsidR="00DE29D6" w:rsidRPr="00711ABB" w:rsidRDefault="0089374B">
            <w:pPr>
              <w:rPr>
                <w:sz w:val="20"/>
                <w:szCs w:val="20"/>
                <w:lang w:val="en-US" w:eastAsia="es-ES"/>
              </w:rPr>
            </w:pPr>
            <w:r w:rsidRPr="00711ABB">
              <w:rPr>
                <w:sz w:val="20"/>
                <w:szCs w:val="20"/>
                <w:lang w:val="en-US" w:eastAsia="es-ES"/>
              </w:rPr>
              <w:t xml:space="preserve"> </w:t>
            </w:r>
          </w:p>
          <w:p w14:paraId="68EE755D" w14:textId="77777777" w:rsidR="00DE29D6" w:rsidRPr="00711ABB" w:rsidRDefault="0089374B">
            <w:pPr>
              <w:rPr>
                <w:sz w:val="20"/>
                <w:szCs w:val="20"/>
                <w:lang w:eastAsia="es-ES"/>
              </w:rPr>
            </w:pPr>
            <w:r w:rsidRPr="00711ABB">
              <w:rPr>
                <w:sz w:val="20"/>
                <w:szCs w:val="20"/>
                <w:lang w:eastAsia="es-ES"/>
              </w:rPr>
              <w:t>En la que el profesor Pedro Comesaña Alfaro realizó una estancia de investigación en 2015. De esta colaboración resultan dos publicaciones conjuntas:</w:t>
            </w:r>
          </w:p>
          <w:p w14:paraId="1F196E84"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"Improving selection-channel-aware steganalysis features", Tomáš Denemark, Jessica Fridrich, Pedro Comesaña-Alfaro. </w:t>
            </w:r>
            <w:r w:rsidRPr="00711ABB">
              <w:rPr>
                <w:sz w:val="20"/>
                <w:szCs w:val="20"/>
                <w:lang w:eastAsia="es-ES"/>
              </w:rPr>
              <w:t>Electronic Imaging, Media Watermarking, Security, and Forensics 2016.-</w:t>
            </w:r>
          </w:p>
          <w:p w14:paraId="2DB18FDA"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"Effect of compression on sensor-fingerprint based camera identification", Miroslav Goljan, Mo Chen, Pedro Comesaña, Jessica Fridrich. </w:t>
            </w:r>
            <w:r w:rsidRPr="00711ABB">
              <w:rPr>
                <w:sz w:val="20"/>
                <w:szCs w:val="20"/>
                <w:lang w:eastAsia="es-ES"/>
              </w:rPr>
              <w:t>Electronic Imaging, Media Watermarking, Security, and Forensics 2016.</w:t>
            </w:r>
          </w:p>
          <w:p w14:paraId="0FE86621" w14:textId="77777777" w:rsidR="00DE29D6" w:rsidRPr="00711ABB" w:rsidRDefault="0089374B">
            <w:pPr>
              <w:rPr>
                <w:sz w:val="20"/>
                <w:szCs w:val="20"/>
                <w:lang w:eastAsia="es-ES"/>
              </w:rPr>
            </w:pPr>
            <w:r w:rsidRPr="00711ABB">
              <w:rPr>
                <w:sz w:val="20"/>
                <w:szCs w:val="20"/>
                <w:lang w:eastAsia="es-ES"/>
              </w:rPr>
              <w:t xml:space="preserve"> </w:t>
            </w:r>
          </w:p>
          <w:p w14:paraId="61A2C1D9" w14:textId="77777777" w:rsidR="00DE29D6" w:rsidRPr="00711ABB" w:rsidRDefault="0089374B">
            <w:pPr>
              <w:rPr>
                <w:sz w:val="20"/>
                <w:szCs w:val="20"/>
                <w:lang w:eastAsia="es-ES"/>
              </w:rPr>
            </w:pPr>
            <w:r w:rsidRPr="00711ABB">
              <w:rPr>
                <w:sz w:val="20"/>
                <w:szCs w:val="20"/>
                <w:lang w:eastAsia="es-ES"/>
              </w:rPr>
              <w:t>11)    Colaboración con University of Oulu (Finlandia)</w:t>
            </w:r>
          </w:p>
          <w:p w14:paraId="3BF39513" w14:textId="77777777" w:rsidR="00DE29D6" w:rsidRPr="00711ABB" w:rsidRDefault="0089374B">
            <w:pPr>
              <w:rPr>
                <w:sz w:val="20"/>
                <w:szCs w:val="20"/>
                <w:lang w:eastAsia="es-ES"/>
              </w:rPr>
            </w:pPr>
            <w:r w:rsidRPr="00711ABB">
              <w:rPr>
                <w:sz w:val="20"/>
                <w:szCs w:val="20"/>
                <w:lang w:eastAsia="es-ES"/>
              </w:rPr>
              <w:t xml:space="preserve"> </w:t>
            </w:r>
          </w:p>
          <w:p w14:paraId="0AAABB51" w14:textId="77777777" w:rsidR="00DE29D6" w:rsidRPr="00711ABB" w:rsidRDefault="0089374B">
            <w:pPr>
              <w:rPr>
                <w:sz w:val="20"/>
                <w:szCs w:val="20"/>
                <w:lang w:eastAsia="es-ES"/>
              </w:rPr>
            </w:pPr>
            <w:r w:rsidRPr="00711ABB">
              <w:rPr>
                <w:sz w:val="20"/>
                <w:szCs w:val="20"/>
                <w:lang w:eastAsia="es-ES"/>
              </w:rPr>
              <w:t>Colaboración de investigación con "Department of Computer Science &amp; Engineering" de la Universidad de Oulu (Finlandia) iniciada con la participación en el desafío UBIChallenge en 2011 de los profesores Felipe Gil Castiñeira, Enrique Costa Montenegro, Pedro Rodríguez Hernández, Francisco Javier González Castaño y Cristina López Bravo (http://www.ubioulu.fi/en/UBI-challenge).</w:t>
            </w:r>
          </w:p>
          <w:p w14:paraId="52E0DBDB" w14:textId="77777777" w:rsidR="00DE29D6" w:rsidRPr="00711ABB" w:rsidRDefault="0089374B">
            <w:pPr>
              <w:pStyle w:val="Prrafodelista"/>
              <w:numPr>
                <w:ilvl w:val="0"/>
                <w:numId w:val="24"/>
              </w:numPr>
              <w:rPr>
                <w:sz w:val="20"/>
                <w:szCs w:val="20"/>
                <w:lang w:eastAsia="es-ES"/>
              </w:rPr>
            </w:pPr>
            <w:r w:rsidRPr="00711ABB">
              <w:rPr>
                <w:sz w:val="20"/>
                <w:szCs w:val="20"/>
                <w:lang w:eastAsia="es-ES"/>
              </w:rPr>
              <w:t>F. Gil Castiñeira (UVIGO), E. Costa Montenegro (UVIGO), F.J: González Castaño (UVIGO), T. Ojala (UOULU), R. Bose (NOKIA), Experiences inside the Ubiquitous Oulu Smart City, Computer, vol. 44, no. 6, pp. 48-55, June 2011.</w:t>
            </w:r>
          </w:p>
          <w:p w14:paraId="175F3AB3" w14:textId="77777777" w:rsidR="00DE29D6" w:rsidRPr="00711ABB" w:rsidRDefault="0089374B">
            <w:pPr>
              <w:pStyle w:val="Prrafodelista"/>
              <w:numPr>
                <w:ilvl w:val="0"/>
                <w:numId w:val="24"/>
              </w:numPr>
              <w:rPr>
                <w:sz w:val="20"/>
                <w:szCs w:val="20"/>
                <w:lang w:eastAsia="es-ES"/>
              </w:rPr>
            </w:pPr>
            <w:r w:rsidRPr="00711ABB">
              <w:rPr>
                <w:sz w:val="20"/>
                <w:szCs w:val="20"/>
                <w:lang w:eastAsia="es-ES"/>
              </w:rPr>
              <w:t>Peltonen, Ella, et al. "6G white paper on edge intelligence." arXiv preprint arXiv:2004.14850 (2020).</w:t>
            </w:r>
          </w:p>
          <w:p w14:paraId="3B5BAC36" w14:textId="77777777" w:rsidR="00DE29D6" w:rsidRPr="00711ABB" w:rsidRDefault="0089374B">
            <w:pPr>
              <w:rPr>
                <w:sz w:val="20"/>
                <w:szCs w:val="20"/>
                <w:lang w:eastAsia="es-ES"/>
              </w:rPr>
            </w:pPr>
            <w:r w:rsidRPr="00711ABB">
              <w:rPr>
                <w:sz w:val="20"/>
                <w:szCs w:val="20"/>
                <w:lang w:eastAsia="es-ES"/>
              </w:rPr>
              <w:t xml:space="preserve"> </w:t>
            </w:r>
          </w:p>
          <w:p w14:paraId="46EA5C86" w14:textId="77777777" w:rsidR="00DE29D6" w:rsidRPr="00711ABB" w:rsidRDefault="0089374B">
            <w:pPr>
              <w:rPr>
                <w:sz w:val="20"/>
                <w:szCs w:val="20"/>
                <w:lang w:eastAsia="es-ES"/>
              </w:rPr>
            </w:pPr>
            <w:r w:rsidRPr="00711ABB">
              <w:rPr>
                <w:sz w:val="20"/>
                <w:szCs w:val="20"/>
                <w:lang w:eastAsia="es-ES"/>
              </w:rPr>
              <w:t>12)    Colaboración con Instituto de Telecomunicaçoes de Aveiro (Portugal)</w:t>
            </w:r>
          </w:p>
          <w:p w14:paraId="27EC5068" w14:textId="77777777" w:rsidR="00DE29D6" w:rsidRPr="00711ABB" w:rsidRDefault="0089374B">
            <w:pPr>
              <w:rPr>
                <w:sz w:val="20"/>
                <w:szCs w:val="20"/>
                <w:lang w:eastAsia="es-ES"/>
              </w:rPr>
            </w:pPr>
            <w:r w:rsidRPr="00711ABB">
              <w:rPr>
                <w:sz w:val="20"/>
                <w:szCs w:val="20"/>
                <w:lang w:eastAsia="es-ES"/>
              </w:rPr>
              <w:t xml:space="preserve"> </w:t>
            </w:r>
          </w:p>
          <w:p w14:paraId="2FD56373" w14:textId="77777777" w:rsidR="00DE29D6" w:rsidRPr="00711ABB" w:rsidRDefault="0089374B">
            <w:pPr>
              <w:rPr>
                <w:sz w:val="20"/>
                <w:szCs w:val="20"/>
                <w:lang w:eastAsia="es-ES"/>
              </w:rPr>
            </w:pPr>
            <w:r w:rsidRPr="00711ABB">
              <w:rPr>
                <w:sz w:val="20"/>
                <w:szCs w:val="20"/>
                <w:lang w:eastAsia="es-ES"/>
              </w:rPr>
              <w:t>Colaboración de investigación del grupo GTI con grupo afín "Mobile Systems - Av" del Instituto de Telecomunicaçoes (Portugal), con los profesores Jonathan Rodriguez, Firooz Bashashi Saghezchi, Claudia Barbosa.</w:t>
            </w:r>
          </w:p>
          <w:p w14:paraId="2854F910" w14:textId="77777777" w:rsidR="00DE29D6" w:rsidRPr="00711ABB" w:rsidRDefault="0089374B">
            <w:pPr>
              <w:pStyle w:val="Prrafodelista"/>
              <w:numPr>
                <w:ilvl w:val="0"/>
                <w:numId w:val="24"/>
              </w:numPr>
              <w:rPr>
                <w:sz w:val="20"/>
                <w:szCs w:val="20"/>
                <w:lang w:eastAsia="es-ES"/>
              </w:rPr>
            </w:pPr>
            <w:r w:rsidRPr="00711ABB">
              <w:rPr>
                <w:sz w:val="20"/>
                <w:szCs w:val="20"/>
                <w:lang w:eastAsia="es-ES"/>
              </w:rPr>
              <w:t>Capítulo de libro (pendiente de publicación): Drive towards 6G. Firooz B. Saghezchi, Jonathan Rodriguez, Zoran Vujicic, Alberto Nascimento, Kazi Mohammed, Saidul Huq, Felipe Gil-Castiñeira</w:t>
            </w:r>
          </w:p>
          <w:p w14:paraId="5EE39CD3" w14:textId="77777777" w:rsidR="00DE29D6" w:rsidRPr="00711ABB" w:rsidRDefault="00DE29D6">
            <w:pPr>
              <w:rPr>
                <w:sz w:val="20"/>
                <w:szCs w:val="20"/>
                <w:lang w:eastAsia="es-ES"/>
              </w:rPr>
            </w:pPr>
          </w:p>
          <w:p w14:paraId="5D042577" w14:textId="77777777" w:rsidR="00DE29D6" w:rsidRPr="00711ABB" w:rsidRDefault="0089374B">
            <w:pPr>
              <w:rPr>
                <w:sz w:val="20"/>
                <w:szCs w:val="20"/>
                <w:lang w:eastAsia="es-ES"/>
              </w:rPr>
            </w:pPr>
            <w:r w:rsidRPr="00711ABB">
              <w:rPr>
                <w:sz w:val="20"/>
                <w:szCs w:val="20"/>
                <w:lang w:eastAsia="es-ES"/>
              </w:rPr>
              <w:t>Estancias de Pablo Fondo Ferreiro entre 2021 y 2024 por un período de 27 meses, que han resultado en varias publicaciones conjuntas:</w:t>
            </w:r>
          </w:p>
          <w:p w14:paraId="031E25C5" w14:textId="77777777" w:rsidR="00DE29D6" w:rsidRPr="00711ABB" w:rsidRDefault="0089374B">
            <w:pPr>
              <w:numPr>
                <w:ilvl w:val="0"/>
                <w:numId w:val="24"/>
              </w:numPr>
              <w:rPr>
                <w:sz w:val="20"/>
                <w:szCs w:val="20"/>
                <w:lang w:eastAsia="es-ES"/>
              </w:rPr>
            </w:pPr>
            <w:r w:rsidRPr="00711ABB">
              <w:rPr>
                <w:sz w:val="20"/>
                <w:szCs w:val="20"/>
                <w:lang w:eastAsia="es-ES"/>
              </w:rPr>
              <w:t>Morgado, A. J., Saghezchi, F. B., Fondo-Ferreiro, P., Gil-Castiñeira, F., &amp; Rodriguez, J. (2024). Intelligent Backhaul Link Selection for Traffic Offloading in B5G Networks. IEEE Access.</w:t>
            </w:r>
          </w:p>
          <w:p w14:paraId="369B9A62" w14:textId="77777777" w:rsidR="00DE29D6" w:rsidRPr="00711ABB" w:rsidRDefault="0089374B">
            <w:pPr>
              <w:numPr>
                <w:ilvl w:val="0"/>
                <w:numId w:val="24"/>
              </w:numPr>
              <w:rPr>
                <w:sz w:val="20"/>
                <w:szCs w:val="20"/>
                <w:lang w:eastAsia="es-ES"/>
              </w:rPr>
            </w:pPr>
            <w:r w:rsidRPr="00711ABB">
              <w:rPr>
                <w:sz w:val="20"/>
                <w:szCs w:val="20"/>
                <w:lang w:eastAsia="es-ES"/>
              </w:rPr>
              <w:t xml:space="preserve">Fondo-Ferreiro, P., Gil-Castineira, F., Gonzélez-Castaño, F. J., Candal-Ventureira, D., Rodriguez, J., Morgado, A. J., &amp; Mumtaz, S. (2023). </w:t>
            </w:r>
            <w:r w:rsidRPr="00711ABB">
              <w:rPr>
                <w:sz w:val="20"/>
                <w:szCs w:val="20"/>
                <w:lang w:val="en-US" w:eastAsia="es-ES"/>
              </w:rPr>
              <w:t xml:space="preserve">Efficient anchor point deployment for low latency connectivity in MEC-assisted C-V2X scenarios. </w:t>
            </w:r>
            <w:r w:rsidRPr="00711ABB">
              <w:rPr>
                <w:sz w:val="20"/>
                <w:szCs w:val="20"/>
                <w:lang w:eastAsia="es-ES"/>
              </w:rPr>
              <w:t>IEEE Transactions on Vehicular Technology, 72(12), 16637-16649.</w:t>
            </w:r>
          </w:p>
          <w:p w14:paraId="0A7E74B4" w14:textId="77777777" w:rsidR="00DE29D6" w:rsidRPr="00711ABB" w:rsidRDefault="0089374B">
            <w:pPr>
              <w:numPr>
                <w:ilvl w:val="0"/>
                <w:numId w:val="24"/>
              </w:numPr>
              <w:rPr>
                <w:sz w:val="20"/>
                <w:szCs w:val="20"/>
                <w:lang w:eastAsia="es-ES"/>
              </w:rPr>
            </w:pPr>
            <w:r w:rsidRPr="00711ABB">
              <w:rPr>
                <w:sz w:val="20"/>
                <w:szCs w:val="20"/>
                <w:lang w:val="pt-PT" w:eastAsia="es-ES"/>
              </w:rPr>
              <w:t xml:space="preserve">Morgado, A. J., Saghezchi, F. B., Fondo-Ferreiro, P., Gil-Castiñeira, F., Papaioannou, M., Ramantas, K., &amp; Rodriguez, J. (2023, December). </w:t>
            </w:r>
            <w:r w:rsidRPr="00711ABB">
              <w:rPr>
                <w:sz w:val="20"/>
                <w:szCs w:val="20"/>
                <w:lang w:val="en-US" w:eastAsia="es-ES"/>
              </w:rPr>
              <w:t xml:space="preserve">Deep Reinforcement Learning for Backhaul Link Selection for Network Slices in IAB Networks. </w:t>
            </w:r>
            <w:r w:rsidRPr="00711ABB">
              <w:rPr>
                <w:sz w:val="20"/>
                <w:szCs w:val="20"/>
                <w:lang w:eastAsia="es-ES"/>
              </w:rPr>
              <w:t>In GLOBECOM 2023-2023 IEEE Global Communications Conference (pp. 6267-6272). IEEE.</w:t>
            </w:r>
          </w:p>
          <w:p w14:paraId="304FD25E" w14:textId="77777777" w:rsidR="00DE29D6" w:rsidRPr="00711ABB" w:rsidRDefault="0089374B">
            <w:pPr>
              <w:numPr>
                <w:ilvl w:val="0"/>
                <w:numId w:val="24"/>
              </w:numPr>
              <w:rPr>
                <w:sz w:val="20"/>
                <w:szCs w:val="20"/>
                <w:lang w:eastAsia="es-ES"/>
              </w:rPr>
            </w:pPr>
            <w:r w:rsidRPr="00711ABB">
              <w:rPr>
                <w:sz w:val="20"/>
                <w:szCs w:val="20"/>
                <w:lang w:val="pt-PT" w:eastAsia="es-ES"/>
              </w:rPr>
              <w:t xml:space="preserve">Doost, E. A., Saghezchi, F. B., Fondo-Ferreiro, P., Gil-Castiñeira, F., Papaioannou, M., Vardakas, J., ... </w:t>
            </w:r>
            <w:r w:rsidRPr="00711ABB">
              <w:rPr>
                <w:sz w:val="20"/>
                <w:szCs w:val="20"/>
                <w:lang w:val="en-US" w:eastAsia="es-ES"/>
              </w:rPr>
              <w:t xml:space="preserve">&amp; Rodriguez, J. (2023, December). Reconfigurable Intelligent Surface-Enabled Physical-Layer Network Coding for Higher Order M-QAM Signals. </w:t>
            </w:r>
            <w:r w:rsidRPr="00711ABB">
              <w:rPr>
                <w:sz w:val="20"/>
                <w:szCs w:val="20"/>
                <w:lang w:eastAsia="es-ES"/>
              </w:rPr>
              <w:t>In GLOBECOM 2023-2023 IEEE Global Communications Conference (pp. 86-91). IEEE.</w:t>
            </w:r>
          </w:p>
          <w:p w14:paraId="014623BD" w14:textId="77777777" w:rsidR="00DE29D6" w:rsidRPr="00711ABB" w:rsidRDefault="00DE29D6">
            <w:pPr>
              <w:rPr>
                <w:sz w:val="20"/>
                <w:szCs w:val="20"/>
                <w:lang w:eastAsia="es-ES"/>
              </w:rPr>
            </w:pPr>
          </w:p>
          <w:p w14:paraId="7AD5B6FD" w14:textId="77777777" w:rsidR="00DE29D6" w:rsidRPr="00711ABB" w:rsidRDefault="0089374B">
            <w:pPr>
              <w:rPr>
                <w:sz w:val="20"/>
                <w:szCs w:val="20"/>
                <w:lang w:eastAsia="es-ES"/>
              </w:rPr>
            </w:pPr>
            <w:r w:rsidRPr="00711ABB">
              <w:rPr>
                <w:sz w:val="20"/>
                <w:szCs w:val="20"/>
                <w:lang w:eastAsia="es-ES"/>
              </w:rPr>
              <w:t>Colaboración del grupo GDAF con esta misma universidad, que ha dado lugar a una tesis codirigida en común, a publicaciones en congresos internacionales y en revistas. Entre las últimas:</w:t>
            </w:r>
          </w:p>
          <w:p w14:paraId="73DA03FD" w14:textId="77777777" w:rsidR="00DE29D6" w:rsidRPr="00711ABB" w:rsidRDefault="00DE29D6">
            <w:pPr>
              <w:rPr>
                <w:sz w:val="20"/>
                <w:szCs w:val="20"/>
                <w:lang w:eastAsia="es-ES"/>
              </w:rPr>
            </w:pPr>
          </w:p>
          <w:p w14:paraId="0DD804DD" w14:textId="77777777" w:rsidR="00DE29D6" w:rsidRPr="00711ABB" w:rsidRDefault="0089374B">
            <w:pPr>
              <w:pStyle w:val="Prrafodelista"/>
              <w:numPr>
                <w:ilvl w:val="0"/>
                <w:numId w:val="24"/>
              </w:numPr>
              <w:rPr>
                <w:sz w:val="20"/>
                <w:szCs w:val="20"/>
                <w:lang w:eastAsia="es-ES"/>
              </w:rPr>
            </w:pPr>
            <w:r w:rsidRPr="00711ABB">
              <w:rPr>
                <w:sz w:val="20"/>
                <w:szCs w:val="20"/>
                <w:lang w:eastAsia="es-ES"/>
              </w:rPr>
              <w:t>M. Sajedin; I. Elfergani; J. Rodriguez;…</w:t>
            </w:r>
            <w:r w:rsidRPr="00711ABB">
              <w:rPr>
                <w:b/>
                <w:bCs/>
                <w:sz w:val="20"/>
                <w:szCs w:val="20"/>
                <w:lang w:eastAsia="es-ES"/>
              </w:rPr>
              <w:t>M. Fdez</w:t>
            </w:r>
            <w:r w:rsidRPr="00711ABB">
              <w:rPr>
                <w:sz w:val="20"/>
                <w:szCs w:val="20"/>
                <w:lang w:eastAsia="es-ES"/>
              </w:rPr>
              <w:t xml:space="preserve"> </w:t>
            </w:r>
            <w:r w:rsidRPr="00711ABB">
              <w:rPr>
                <w:b/>
                <w:bCs/>
                <w:sz w:val="20"/>
                <w:szCs w:val="20"/>
                <w:lang w:eastAsia="es-ES"/>
              </w:rPr>
              <w:t>Barciela</w:t>
            </w:r>
            <w:r w:rsidRPr="00711ABB">
              <w:rPr>
                <w:sz w:val="20"/>
                <w:szCs w:val="20"/>
                <w:lang w:eastAsia="es-ES"/>
              </w:rPr>
              <w:t>, et al.”Ultra-Compact mm-Wave Monolithic IC Doherty Power Amplifier for Mobile Handsets” Electronics 2021, 10(17), 2131, Sept. 2021. DOI: 10.3390/ELECTRONICS10172131</w:t>
            </w:r>
          </w:p>
          <w:p w14:paraId="333F40D1"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M. Sajedin; I.T.E. Elfergani; J. Rodriguez; … </w:t>
            </w:r>
            <w:r w:rsidRPr="00711ABB">
              <w:rPr>
                <w:b/>
                <w:bCs/>
                <w:sz w:val="20"/>
                <w:szCs w:val="20"/>
                <w:lang w:val="en-US" w:eastAsia="es-ES"/>
              </w:rPr>
              <w:t>M. Fdez</w:t>
            </w:r>
            <w:r w:rsidRPr="00711ABB">
              <w:rPr>
                <w:sz w:val="20"/>
                <w:szCs w:val="20"/>
                <w:lang w:val="en-US" w:eastAsia="es-ES"/>
              </w:rPr>
              <w:t xml:space="preserve"> </w:t>
            </w:r>
            <w:r w:rsidRPr="00711ABB">
              <w:rPr>
                <w:b/>
                <w:bCs/>
                <w:sz w:val="20"/>
                <w:szCs w:val="20"/>
                <w:lang w:val="en-US" w:eastAsia="es-ES"/>
              </w:rPr>
              <w:t xml:space="preserve">Barciela </w:t>
            </w:r>
            <w:r w:rsidRPr="00711ABB">
              <w:rPr>
                <w:sz w:val="20"/>
                <w:szCs w:val="20"/>
                <w:lang w:val="en-US" w:eastAsia="es-ES"/>
              </w:rPr>
              <w:t xml:space="preserve">et al., “Multi-Resonant Class-F Power Amplifier Design for 5G Cellular Networks”, RADIOENGINEERING, VOL. 30, NO. 2, JUNE 2021. </w:t>
            </w:r>
            <w:r w:rsidRPr="00711ABB">
              <w:rPr>
                <w:sz w:val="20"/>
                <w:szCs w:val="20"/>
                <w:lang w:eastAsia="es-ES"/>
              </w:rPr>
              <w:t>DOI: 10.13164/RE.2021.0372.</w:t>
            </w:r>
          </w:p>
          <w:p w14:paraId="1CA6640D"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 Maryam Sajedin; I.T.E. Elfergani; Jonathan Rodriguez; Raed Abd-Alhameed; Monica Fernandez Barciela </w:t>
            </w:r>
            <w:r w:rsidRPr="00711ABB">
              <w:rPr>
                <w:sz w:val="20"/>
                <w:szCs w:val="20"/>
                <w:lang w:eastAsia="es-ES"/>
              </w:rPr>
              <w:lastRenderedPageBreak/>
              <w:t>“A Survey on RF and Microwave Doherty Power Amplifier for Mobile Handset Applications” Electronics, 8 (6) 2019.</w:t>
            </w:r>
          </w:p>
          <w:p w14:paraId="3658FD32" w14:textId="77777777" w:rsidR="00DE29D6" w:rsidRPr="00711ABB" w:rsidRDefault="0089374B">
            <w:pPr>
              <w:rPr>
                <w:sz w:val="20"/>
                <w:szCs w:val="20"/>
                <w:lang w:eastAsia="es-ES"/>
              </w:rPr>
            </w:pPr>
            <w:r w:rsidRPr="00711ABB">
              <w:rPr>
                <w:sz w:val="20"/>
                <w:szCs w:val="20"/>
                <w:lang w:eastAsia="es-ES"/>
              </w:rPr>
              <w:t xml:space="preserve"> </w:t>
            </w:r>
          </w:p>
          <w:p w14:paraId="0EF64308" w14:textId="77777777" w:rsidR="00DE29D6" w:rsidRPr="00711ABB" w:rsidRDefault="0089374B">
            <w:pPr>
              <w:rPr>
                <w:sz w:val="20"/>
                <w:szCs w:val="20"/>
                <w:lang w:val="en-US" w:eastAsia="es-ES"/>
              </w:rPr>
            </w:pPr>
            <w:r w:rsidRPr="00711ABB">
              <w:rPr>
                <w:sz w:val="20"/>
                <w:szCs w:val="20"/>
                <w:lang w:val="en-US" w:eastAsia="es-ES"/>
              </w:rPr>
              <w:t>13)    Colaboración con Trinity College Dublin, The University of Dublin (Irlanda) y CONNECT - the Science Foundation Ireland Research Centre for Future Networks and Communications.</w:t>
            </w:r>
          </w:p>
          <w:p w14:paraId="1876318C" w14:textId="77777777" w:rsidR="00DE29D6" w:rsidRPr="00711ABB" w:rsidRDefault="0089374B">
            <w:pPr>
              <w:rPr>
                <w:sz w:val="20"/>
                <w:szCs w:val="20"/>
                <w:lang w:val="en-US" w:eastAsia="es-ES"/>
              </w:rPr>
            </w:pPr>
            <w:r w:rsidRPr="00711ABB">
              <w:rPr>
                <w:sz w:val="20"/>
                <w:szCs w:val="20"/>
                <w:lang w:val="en-US" w:eastAsia="es-ES"/>
              </w:rPr>
              <w:t xml:space="preserve"> </w:t>
            </w:r>
          </w:p>
          <w:p w14:paraId="09577EB6" w14:textId="77777777" w:rsidR="00DE29D6" w:rsidRPr="00711ABB" w:rsidRDefault="0089374B">
            <w:pPr>
              <w:rPr>
                <w:sz w:val="20"/>
                <w:szCs w:val="20"/>
                <w:lang w:eastAsia="es-ES"/>
              </w:rPr>
            </w:pPr>
            <w:r w:rsidRPr="00711ABB">
              <w:rPr>
                <w:sz w:val="20"/>
                <w:szCs w:val="20"/>
                <w:lang w:eastAsia="es-ES"/>
              </w:rPr>
              <w:t>Colaboración del grupo GTI con Diarmuid Collins a raíz de la participación en los proyectos Fed4Fire+ y ORCA resultando una comunicación a congreso:</w:t>
            </w:r>
          </w:p>
          <w:p w14:paraId="7CA4BE17"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Fondo-Ferreiro, P., Candal-Ventureira, D., Gil-Castiñeira, F., González-Castaño, F. J., &amp; Collins, D. (2021, September). Experimental evaluation of end-to-end flow latency reduction in softwarized cellular networks through dynamic multi-access edge computing. In 2021 IEEE 32nd Annual International Symposium on Personal, Indoor and Mobile Radio Communications (PIMRC) (pp. 1310-1315). </w:t>
            </w:r>
            <w:r w:rsidRPr="00711ABB">
              <w:rPr>
                <w:sz w:val="20"/>
                <w:szCs w:val="20"/>
                <w:lang w:eastAsia="es-ES"/>
              </w:rPr>
              <w:t>IEEE.</w:t>
            </w:r>
          </w:p>
          <w:p w14:paraId="2189ED8E" w14:textId="77777777" w:rsidR="00DE29D6" w:rsidRPr="00711ABB" w:rsidRDefault="0089374B">
            <w:pPr>
              <w:rPr>
                <w:sz w:val="20"/>
                <w:szCs w:val="20"/>
                <w:lang w:eastAsia="es-ES"/>
              </w:rPr>
            </w:pPr>
            <w:r w:rsidRPr="00711ABB">
              <w:rPr>
                <w:sz w:val="20"/>
                <w:szCs w:val="20"/>
                <w:lang w:eastAsia="es-ES"/>
              </w:rPr>
              <w:t xml:space="preserve"> </w:t>
            </w:r>
          </w:p>
          <w:p w14:paraId="436B3541" w14:textId="77777777" w:rsidR="00DE29D6" w:rsidRPr="00711ABB" w:rsidRDefault="0089374B">
            <w:pPr>
              <w:rPr>
                <w:sz w:val="20"/>
                <w:szCs w:val="20"/>
                <w:lang w:eastAsia="es-ES"/>
              </w:rPr>
            </w:pPr>
            <w:r w:rsidRPr="00711ABB">
              <w:rPr>
                <w:sz w:val="20"/>
                <w:szCs w:val="20"/>
                <w:lang w:eastAsia="es-ES"/>
              </w:rPr>
              <w:t>14)</w:t>
            </w:r>
            <w:r w:rsidRPr="00711ABB">
              <w:rPr>
                <w:sz w:val="20"/>
                <w:szCs w:val="20"/>
                <w:lang w:eastAsia="es-ES"/>
              </w:rPr>
              <w:tab/>
              <w:t>Colaboración con la Università di Siena (Italia)</w:t>
            </w:r>
          </w:p>
          <w:p w14:paraId="02E6E232" w14:textId="77777777" w:rsidR="00DE29D6" w:rsidRPr="00711ABB" w:rsidRDefault="00DE29D6">
            <w:pPr>
              <w:rPr>
                <w:sz w:val="20"/>
                <w:szCs w:val="20"/>
                <w:lang w:eastAsia="es-ES"/>
              </w:rPr>
            </w:pPr>
          </w:p>
          <w:p w14:paraId="6E805AFF" w14:textId="77777777" w:rsidR="00DE29D6" w:rsidRPr="00711ABB" w:rsidRDefault="0089374B">
            <w:pPr>
              <w:rPr>
                <w:sz w:val="20"/>
                <w:szCs w:val="20"/>
                <w:lang w:eastAsia="es-ES"/>
              </w:rPr>
            </w:pPr>
            <w:r w:rsidRPr="00711ABB">
              <w:rPr>
                <w:sz w:val="20"/>
                <w:szCs w:val="20"/>
                <w:lang w:eastAsia="es-ES"/>
              </w:rPr>
              <w:t xml:space="preserve"> Esta colaboración se remonta a 2010 y a lo largo de estos años ha resultado en la realización de estancias de investigación, participación conjunta en la red de excelencia europea Ecrypt, en el proyecto europeo REWIND, y en la realización de publicaciones siendo las últimas:</w:t>
            </w:r>
          </w:p>
          <w:p w14:paraId="4D2FE9BD"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M. Barni, P. Campisi, E.J. Delp, G. Doërr, J. Fridrich, N. Memon, F. Pérez-González, A. Rocha, L. Verdoliva, M. Wu. </w:t>
            </w:r>
            <w:r w:rsidRPr="00711ABB">
              <w:rPr>
                <w:sz w:val="20"/>
                <w:szCs w:val="20"/>
                <w:lang w:val="en-US" w:eastAsia="es-ES"/>
              </w:rPr>
              <w:t>“Information Forensics and Security: A quarter-century-long journey.” IEEE Signal Processing Magazine, vol. 40 no. 5, pp. 67-79, July 2023.</w:t>
            </w:r>
          </w:p>
          <w:p w14:paraId="4226E73B"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D. Vázquez-Padín, M. Fontani, D. Shullani, F. Pérez-González, A. Piva, M. Barni. </w:t>
            </w:r>
            <w:r w:rsidRPr="00711ABB">
              <w:rPr>
                <w:sz w:val="20"/>
                <w:szCs w:val="20"/>
                <w:lang w:val="en-US" w:eastAsia="es-ES"/>
              </w:rPr>
              <w:t xml:space="preserve">"Video integrity verification and GOP size estimation via generalized variation of prediction footprint". </w:t>
            </w:r>
            <w:r w:rsidRPr="00711ABB">
              <w:rPr>
                <w:sz w:val="20"/>
                <w:szCs w:val="20"/>
                <w:lang w:eastAsia="es-ES"/>
              </w:rPr>
              <w:t>IEEE Transactions on Information Forensics and Security, vol. 15, pp. 1815-1830, 2019.</w:t>
            </w:r>
          </w:p>
          <w:p w14:paraId="698187AA"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B. Tondi, P. Comesaña-Alfaro, F. Pérez-González and M. Barni. </w:t>
            </w:r>
            <w:r w:rsidRPr="00711ABB">
              <w:rPr>
                <w:sz w:val="20"/>
                <w:szCs w:val="20"/>
                <w:lang w:val="en-US" w:eastAsia="es-ES"/>
              </w:rPr>
              <w:t>Smart Detection of Line-Search Oracle Attacks, IEEE Trans. on Information Forensics and Security, vol. 12, no. 3, pp. 588-603, March 2017.</w:t>
            </w:r>
          </w:p>
          <w:p w14:paraId="293E7EAB" w14:textId="77777777" w:rsidR="00DE29D6" w:rsidRPr="00711ABB" w:rsidRDefault="0089374B">
            <w:pPr>
              <w:rPr>
                <w:sz w:val="20"/>
                <w:szCs w:val="20"/>
                <w:lang w:val="en-US" w:eastAsia="es-ES"/>
              </w:rPr>
            </w:pPr>
            <w:r w:rsidRPr="00711ABB">
              <w:rPr>
                <w:sz w:val="20"/>
                <w:szCs w:val="20"/>
                <w:lang w:val="en-US" w:eastAsia="es-ES"/>
              </w:rPr>
              <w:t xml:space="preserve"> </w:t>
            </w:r>
          </w:p>
          <w:p w14:paraId="5D8E2DE7" w14:textId="77777777" w:rsidR="00DE29D6" w:rsidRPr="00711ABB" w:rsidRDefault="0089374B">
            <w:pPr>
              <w:rPr>
                <w:sz w:val="20"/>
                <w:szCs w:val="20"/>
                <w:lang w:eastAsia="es-ES"/>
              </w:rPr>
            </w:pPr>
            <w:r w:rsidRPr="00711ABB">
              <w:rPr>
                <w:sz w:val="20"/>
                <w:szCs w:val="20"/>
                <w:lang w:eastAsia="es-ES"/>
              </w:rPr>
              <w:t>15)    Colaboración con la Universidad de Trento (Italia)</w:t>
            </w:r>
          </w:p>
          <w:p w14:paraId="3283D135" w14:textId="77777777" w:rsidR="00DE29D6" w:rsidRPr="00711ABB" w:rsidRDefault="0089374B">
            <w:pPr>
              <w:rPr>
                <w:sz w:val="20"/>
                <w:szCs w:val="20"/>
                <w:lang w:eastAsia="es-ES"/>
              </w:rPr>
            </w:pPr>
            <w:r w:rsidRPr="00711ABB">
              <w:rPr>
                <w:sz w:val="20"/>
                <w:szCs w:val="20"/>
                <w:lang w:eastAsia="es-ES"/>
              </w:rPr>
              <w:t>Del profesor Fernando Pérez González con la profesora Giulia Boato en la dirección de una tesis doctoral y las publicaciones:</w:t>
            </w:r>
          </w:p>
          <w:p w14:paraId="05FDB360"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A. Montibeller, F. Pérez-González. </w:t>
            </w:r>
            <w:r w:rsidRPr="00711ABB">
              <w:rPr>
                <w:sz w:val="20"/>
                <w:szCs w:val="20"/>
                <w:lang w:val="en-US" w:eastAsia="es-ES"/>
              </w:rPr>
              <w:t>An Adaptive Method for Camera Attribution Under Complex Radial Distortion Corrections.  IEEE Trans. on Information Forensics and Security, vol. 19, pp. 385-400, September 2024.</w:t>
            </w:r>
          </w:p>
          <w:p w14:paraId="70D72A89"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A. Montibeller, F. Pérez-González. </w:t>
            </w:r>
            <w:r w:rsidRPr="00711ABB">
              <w:rPr>
                <w:sz w:val="20"/>
                <w:szCs w:val="20"/>
                <w:lang w:val="en-US" w:eastAsia="es-ES"/>
              </w:rPr>
              <w:t>Exploiting PRNU and Linear Patterns in Forensic Camera Attribution under Complex Lens Distortion Correction. IEEE International Conference on Acoustics, Speech and Signal Processing (ICASSP), Rhodes, Greece, June 2023.</w:t>
            </w:r>
          </w:p>
          <w:p w14:paraId="0987C09C"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A. Montibeller, C. Pasquini, G. Boato, S. Dell’Anna, F. Pérez-González. </w:t>
            </w:r>
            <w:r w:rsidRPr="00711ABB">
              <w:rPr>
                <w:sz w:val="20"/>
                <w:szCs w:val="20"/>
                <w:lang w:val="en-US" w:eastAsia="es-ES"/>
              </w:rPr>
              <w:t>GPU-Accelerated Sift-Aided Source Identification of Stabilized Videos. IEEE International Conference on Image Processing (ICIP), Bordeaux, France, October 2022.</w:t>
            </w:r>
          </w:p>
          <w:p w14:paraId="37F4D772"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C. Pasquini, G. Boato, F. Pérez-González. </w:t>
            </w:r>
            <w:r w:rsidRPr="00711ABB">
              <w:rPr>
                <w:sz w:val="20"/>
                <w:szCs w:val="20"/>
                <w:lang w:val="en-US" w:eastAsia="es-ES"/>
              </w:rPr>
              <w:t>Statistical Detection of JPEG Traces in Digital Images in Uncompressed Formats, IEEE Trans. on Information Forensics and Security, vol. 12, no. 12, pp. 2890-2905, December 2017.</w:t>
            </w:r>
          </w:p>
          <w:p w14:paraId="46FA01C9"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C. Pasquini, P. Schottle, R. Bohme, G. Boato, F. Pérez-González. </w:t>
            </w:r>
            <w:r w:rsidRPr="00711ABB">
              <w:rPr>
                <w:sz w:val="20"/>
                <w:szCs w:val="20"/>
                <w:lang w:val="en-US" w:eastAsia="es-ES"/>
              </w:rPr>
              <w:t xml:space="preserve">Forensics of High Quality and Nearly Identical JPEG Image Recompression. 4th ACM Workshop on Information Hiding and Multimedia Security, IHMMSEC 2016, Vigo, Spain, June, 2016.  </w:t>
            </w:r>
          </w:p>
          <w:p w14:paraId="00235FE7" w14:textId="77777777" w:rsidR="00DE29D6" w:rsidRPr="00711ABB" w:rsidRDefault="0089374B">
            <w:pPr>
              <w:rPr>
                <w:sz w:val="20"/>
                <w:szCs w:val="20"/>
                <w:lang w:val="en-US" w:eastAsia="es-ES"/>
              </w:rPr>
            </w:pPr>
            <w:r w:rsidRPr="00711ABB">
              <w:rPr>
                <w:sz w:val="20"/>
                <w:szCs w:val="20"/>
                <w:lang w:val="en-US" w:eastAsia="es-ES"/>
              </w:rPr>
              <w:t xml:space="preserve"> </w:t>
            </w:r>
          </w:p>
          <w:p w14:paraId="6822D943" w14:textId="77777777" w:rsidR="00DE29D6" w:rsidRPr="00711ABB" w:rsidRDefault="0089374B">
            <w:pPr>
              <w:rPr>
                <w:sz w:val="20"/>
                <w:szCs w:val="20"/>
                <w:lang w:eastAsia="es-ES"/>
              </w:rPr>
            </w:pPr>
            <w:r w:rsidRPr="00711ABB">
              <w:rPr>
                <w:sz w:val="20"/>
                <w:szCs w:val="20"/>
                <w:lang w:eastAsia="es-ES"/>
              </w:rPr>
              <w:t>16)</w:t>
            </w:r>
            <w:r w:rsidRPr="00711ABB">
              <w:rPr>
                <w:sz w:val="20"/>
                <w:szCs w:val="20"/>
                <w:lang w:eastAsia="es-ES"/>
              </w:rPr>
              <w:tab/>
              <w:t>Colaboración con el Politécnico de Milano (Italia)</w:t>
            </w:r>
          </w:p>
          <w:p w14:paraId="1BF5CFF6" w14:textId="77777777" w:rsidR="00DE29D6" w:rsidRPr="00711ABB" w:rsidRDefault="0089374B">
            <w:pPr>
              <w:rPr>
                <w:sz w:val="20"/>
                <w:szCs w:val="20"/>
                <w:lang w:eastAsia="es-ES"/>
              </w:rPr>
            </w:pPr>
            <w:r w:rsidRPr="00711ABB">
              <w:rPr>
                <w:sz w:val="20"/>
                <w:szCs w:val="20"/>
                <w:lang w:eastAsia="es-ES"/>
              </w:rPr>
              <w:t xml:space="preserve"> </w:t>
            </w:r>
          </w:p>
          <w:p w14:paraId="4037D274" w14:textId="77777777" w:rsidR="00DE29D6" w:rsidRPr="00711ABB" w:rsidRDefault="0089374B">
            <w:pPr>
              <w:rPr>
                <w:sz w:val="20"/>
                <w:szCs w:val="20"/>
                <w:lang w:eastAsia="es-ES"/>
              </w:rPr>
            </w:pPr>
            <w:r w:rsidRPr="00711ABB">
              <w:rPr>
                <w:sz w:val="20"/>
                <w:szCs w:val="20"/>
                <w:lang w:eastAsia="es-ES"/>
              </w:rPr>
              <w:t>Colaboración con el Prof. Stefano Tubaro con quien el Prof. Fernando Pérez González ha realizado un par de publicaciones conjuntas en 2017 y 2019:</w:t>
            </w:r>
          </w:p>
          <w:p w14:paraId="38918DEC"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L. Bondi, P. Bestagini, F. Pérez-González and S. Tubaro. </w:t>
            </w:r>
            <w:r w:rsidRPr="00711ABB">
              <w:rPr>
                <w:sz w:val="20"/>
                <w:szCs w:val="20"/>
                <w:lang w:val="en-US" w:eastAsia="es-ES"/>
              </w:rPr>
              <w:t>Improving PRNU Compression through Preprocessing, Quantization and Coding, IEEE Trans. on Information Forensics and Security, vol. 14, no. 3, pp. 608-620, March 2019.</w:t>
            </w:r>
          </w:p>
          <w:p w14:paraId="42FE7226"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L. Bondi, F. Pérez-González, P. Bestagini and S. Tubaro. </w:t>
            </w:r>
            <w:r w:rsidRPr="00711ABB">
              <w:rPr>
                <w:sz w:val="20"/>
                <w:szCs w:val="20"/>
                <w:lang w:val="en-US" w:eastAsia="es-ES"/>
              </w:rPr>
              <w:t xml:space="preserve">Design of Projection Matrices for PRNU Compression. IEEE International Workshop on Information Forensics  and Security, WIFS 2017, Rennes, </w:t>
            </w:r>
            <w:r w:rsidRPr="00711ABB">
              <w:rPr>
                <w:sz w:val="20"/>
                <w:szCs w:val="20"/>
                <w:lang w:val="en-US" w:eastAsia="es-ES"/>
              </w:rPr>
              <w:lastRenderedPageBreak/>
              <w:t>France, December 2017.</w:t>
            </w:r>
          </w:p>
          <w:p w14:paraId="366DE65C" w14:textId="77777777" w:rsidR="00DE29D6" w:rsidRPr="00711ABB" w:rsidRDefault="0089374B">
            <w:pPr>
              <w:rPr>
                <w:sz w:val="20"/>
                <w:szCs w:val="20"/>
                <w:lang w:val="en-US" w:eastAsia="es-ES"/>
              </w:rPr>
            </w:pPr>
            <w:r w:rsidRPr="00711ABB">
              <w:rPr>
                <w:sz w:val="20"/>
                <w:szCs w:val="20"/>
                <w:lang w:val="en-US" w:eastAsia="es-ES"/>
              </w:rPr>
              <w:t xml:space="preserve"> </w:t>
            </w:r>
          </w:p>
          <w:p w14:paraId="312B26FF" w14:textId="77777777" w:rsidR="00DE29D6" w:rsidRPr="00711ABB" w:rsidRDefault="0089374B">
            <w:pPr>
              <w:rPr>
                <w:sz w:val="20"/>
                <w:szCs w:val="20"/>
                <w:lang w:eastAsia="es-ES"/>
              </w:rPr>
            </w:pPr>
            <w:r w:rsidRPr="00711ABB">
              <w:rPr>
                <w:sz w:val="20"/>
                <w:szCs w:val="20"/>
                <w:lang w:eastAsia="es-ES"/>
              </w:rPr>
              <w:t>17)</w:t>
            </w:r>
            <w:r w:rsidRPr="00711ABB">
              <w:rPr>
                <w:sz w:val="20"/>
                <w:szCs w:val="20"/>
                <w:lang w:eastAsia="es-ES"/>
              </w:rPr>
              <w:tab/>
              <w:t>Colaboración con la Case Western University (EEUU)</w:t>
            </w:r>
          </w:p>
          <w:p w14:paraId="5F83DABA" w14:textId="77777777" w:rsidR="00DE29D6" w:rsidRPr="00711ABB" w:rsidRDefault="0089374B">
            <w:pPr>
              <w:rPr>
                <w:sz w:val="20"/>
                <w:szCs w:val="20"/>
                <w:lang w:eastAsia="es-ES"/>
              </w:rPr>
            </w:pPr>
            <w:r w:rsidRPr="00711ABB">
              <w:rPr>
                <w:sz w:val="20"/>
                <w:szCs w:val="20"/>
                <w:lang w:eastAsia="es-ES"/>
              </w:rPr>
              <w:t xml:space="preserve"> </w:t>
            </w:r>
          </w:p>
          <w:p w14:paraId="606B0675" w14:textId="77777777" w:rsidR="00DE29D6" w:rsidRPr="00711ABB" w:rsidRDefault="0089374B">
            <w:pPr>
              <w:rPr>
                <w:sz w:val="20"/>
                <w:szCs w:val="20"/>
                <w:lang w:eastAsia="es-ES"/>
              </w:rPr>
            </w:pPr>
            <w:r w:rsidRPr="00711ABB">
              <w:rPr>
                <w:sz w:val="20"/>
                <w:szCs w:val="20"/>
                <w:lang w:eastAsia="es-ES"/>
              </w:rPr>
              <w:t>El Prof. Erman Aday ha codirigido una tesis con el profesor Fernando Pérez González y realizado varias publicaciones conjuntas.</w:t>
            </w:r>
          </w:p>
          <w:p w14:paraId="04E39E22" w14:textId="77777777" w:rsidR="00DE29D6" w:rsidRPr="00711ABB" w:rsidRDefault="0089374B">
            <w:pPr>
              <w:rPr>
                <w:sz w:val="20"/>
                <w:szCs w:val="20"/>
                <w:lang w:eastAsia="es-ES"/>
              </w:rPr>
            </w:pPr>
            <w:r w:rsidRPr="00711ABB">
              <w:rPr>
                <w:sz w:val="20"/>
                <w:szCs w:val="20"/>
                <w:lang w:eastAsia="es-ES"/>
              </w:rPr>
              <w:t xml:space="preserve"> </w:t>
            </w:r>
          </w:p>
          <w:p w14:paraId="2B3639D9" w14:textId="77777777" w:rsidR="00DE29D6" w:rsidRPr="00711ABB" w:rsidRDefault="0089374B">
            <w:pPr>
              <w:rPr>
                <w:sz w:val="20"/>
                <w:szCs w:val="20"/>
                <w:lang w:eastAsia="es-ES"/>
              </w:rPr>
            </w:pPr>
            <w:r w:rsidRPr="00711ABB">
              <w:rPr>
                <w:sz w:val="20"/>
                <w:szCs w:val="20"/>
                <w:lang w:eastAsia="es-ES"/>
              </w:rPr>
              <w:t>18)</w:t>
            </w:r>
            <w:r w:rsidRPr="00711ABB">
              <w:rPr>
                <w:sz w:val="20"/>
                <w:szCs w:val="20"/>
                <w:lang w:eastAsia="es-ES"/>
              </w:rPr>
              <w:tab/>
              <w:t>Colaboración con la École Polytechnique Fédérale de Lausanne (Suiza)</w:t>
            </w:r>
          </w:p>
          <w:p w14:paraId="5A55F5D9" w14:textId="77777777" w:rsidR="00DE29D6" w:rsidRPr="00711ABB" w:rsidRDefault="0089374B">
            <w:pPr>
              <w:rPr>
                <w:sz w:val="20"/>
                <w:szCs w:val="20"/>
                <w:lang w:eastAsia="es-ES"/>
              </w:rPr>
            </w:pPr>
            <w:r w:rsidRPr="00711ABB">
              <w:rPr>
                <w:sz w:val="20"/>
                <w:szCs w:val="20"/>
                <w:lang w:eastAsia="es-ES"/>
              </w:rPr>
              <w:t xml:space="preserve"> </w:t>
            </w:r>
          </w:p>
          <w:p w14:paraId="2EC572A1" w14:textId="77777777" w:rsidR="00DE29D6" w:rsidRPr="00711ABB" w:rsidRDefault="0089374B">
            <w:pPr>
              <w:rPr>
                <w:sz w:val="20"/>
                <w:szCs w:val="20"/>
                <w:lang w:eastAsia="es-ES"/>
              </w:rPr>
            </w:pPr>
            <w:r w:rsidRPr="00711ABB">
              <w:rPr>
                <w:sz w:val="20"/>
                <w:szCs w:val="20"/>
                <w:lang w:eastAsia="es-ES"/>
              </w:rPr>
              <w:t>Del Prof. Fernando Pérez González con la profesora Carmela Troncoso, que ha codirigido una tesis y se han realizado varias publicaciones conjuntas y con el investigador Juan Ramón Troncoso-Pastoriza con el que ha codirigido la tesis de Alberto Pedrouzo y también han realizado varias publicaciones conjuntas:</w:t>
            </w:r>
          </w:p>
          <w:p w14:paraId="67CB5A6F"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A. Pedrouzo-Ulloa, J. Troncoso-Pastoriza, N. Gama, M. Georgieva, F. Pérez-González. </w:t>
            </w:r>
            <w:r w:rsidRPr="00711ABB">
              <w:rPr>
                <w:sz w:val="20"/>
                <w:szCs w:val="20"/>
                <w:lang w:val="en-US" w:eastAsia="es-ES"/>
              </w:rPr>
              <w:t>Multiquadratic Rings and Walsh-Hadamard Transforms for Oblivious Linear Func-</w:t>
            </w:r>
          </w:p>
          <w:p w14:paraId="7F594D41"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tion Evaluation. IEEE International Workshop on Information Forensics and Security, WIFS 2020, New York, NY, December 2020.</w:t>
            </w:r>
          </w:p>
          <w:p w14:paraId="1FF5BD43"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S. Oya, C. Troncoso and F. Pérez-González. </w:t>
            </w:r>
            <w:r w:rsidRPr="00711ABB">
              <w:rPr>
                <w:sz w:val="20"/>
                <w:szCs w:val="20"/>
                <w:lang w:val="en-US" w:eastAsia="es-ES"/>
              </w:rPr>
              <w:t xml:space="preserve">Rethinking Location Privacy for Unknown Mobility Behaviors. </w:t>
            </w:r>
            <w:r w:rsidRPr="00711ABB">
              <w:rPr>
                <w:sz w:val="20"/>
                <w:szCs w:val="20"/>
                <w:lang w:eastAsia="es-ES"/>
              </w:rPr>
              <w:t>4th IEEE European Symposium on Security and Privacy,</w:t>
            </w:r>
          </w:p>
          <w:p w14:paraId="316A768D"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EuroS&amp;P 2019, Stockholm, Sweden, June 2019.</w:t>
            </w:r>
          </w:p>
          <w:p w14:paraId="5C52D670"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A. Pedrouzo-Ulloa, J.R. Troncoso-Pastoriza, and F. Pérez-González. </w:t>
            </w:r>
            <w:r w:rsidRPr="00711ABB">
              <w:rPr>
                <w:sz w:val="20"/>
                <w:szCs w:val="20"/>
                <w:lang w:val="en-US" w:eastAsia="es-ES"/>
              </w:rPr>
              <w:t>Revisiting Multivariate Lattices for Encrypted Signal Processing, in ACM Information Hiding and</w:t>
            </w:r>
          </w:p>
          <w:p w14:paraId="70F97102"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Multimedia Security Workshop (IH&amp;MMSec), Paris, France, 2019.</w:t>
            </w:r>
          </w:p>
          <w:p w14:paraId="2C715044"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A. Pedrouzo-Ulloa, M. Masciopinto, J.R. Troncoso and F. Pérez-González. Camera Attribution Forensic Analyzer in the Encrypted Domain. IEEE International Workshop</w:t>
            </w:r>
          </w:p>
          <w:p w14:paraId="122101F8"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on Information Forensics and Security, WIFS 2018, Hong-Kong, December 2018.</w:t>
            </w:r>
          </w:p>
          <w:p w14:paraId="17554297"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S. Oya, C. Troncoso and F. Pérez-González. </w:t>
            </w:r>
            <w:r w:rsidRPr="00711ABB">
              <w:rPr>
                <w:sz w:val="20"/>
                <w:szCs w:val="20"/>
                <w:lang w:val="en-US" w:eastAsia="es-ES"/>
              </w:rPr>
              <w:t xml:space="preserve">Is Geo-Indistinguishability What you are Looking for?. </w:t>
            </w:r>
            <w:r w:rsidRPr="00711ABB">
              <w:rPr>
                <w:sz w:val="20"/>
                <w:szCs w:val="20"/>
                <w:lang w:eastAsia="es-ES"/>
              </w:rPr>
              <w:t>Workshop on Privacy in the Electronic Society, WPES'17, Dallas,</w:t>
            </w:r>
          </w:p>
          <w:p w14:paraId="3CE856E0" w14:textId="77777777" w:rsidR="00DE29D6" w:rsidRPr="00711ABB" w:rsidRDefault="0089374B">
            <w:pPr>
              <w:pStyle w:val="Prrafodelista"/>
              <w:numPr>
                <w:ilvl w:val="0"/>
                <w:numId w:val="24"/>
              </w:numPr>
              <w:rPr>
                <w:sz w:val="20"/>
                <w:szCs w:val="20"/>
                <w:lang w:eastAsia="es-ES"/>
              </w:rPr>
            </w:pPr>
            <w:r w:rsidRPr="00711ABB">
              <w:rPr>
                <w:sz w:val="20"/>
                <w:szCs w:val="20"/>
                <w:lang w:eastAsia="es-ES"/>
              </w:rPr>
              <w:t>TX, October 2017.</w:t>
            </w:r>
          </w:p>
          <w:p w14:paraId="385995CF"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S. Oya, C. Troncoso and F. Pérez-González. </w:t>
            </w:r>
            <w:r w:rsidRPr="00711ABB">
              <w:rPr>
                <w:sz w:val="20"/>
                <w:szCs w:val="20"/>
                <w:lang w:val="en-US" w:eastAsia="es-ES"/>
              </w:rPr>
              <w:t xml:space="preserve">Back to the drawing board: Revisiting the design of optimal location privacy-preserving mechanisms. </w:t>
            </w:r>
            <w:r w:rsidRPr="00711ABB">
              <w:rPr>
                <w:sz w:val="20"/>
                <w:szCs w:val="20"/>
                <w:lang w:eastAsia="es-ES"/>
              </w:rPr>
              <w:t>ACM Conference on</w:t>
            </w:r>
          </w:p>
          <w:p w14:paraId="5FD4F625"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Computer and Communications Security, CCS'17, Dallas, TX, November 2017.</w:t>
            </w:r>
          </w:p>
          <w:p w14:paraId="07F3E261"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A. Pedrouzo-Ulloa, J.R. Troncoso-Pastoriza and F. Pérez-González. </w:t>
            </w:r>
            <w:r w:rsidRPr="00711ABB">
              <w:rPr>
                <w:sz w:val="20"/>
                <w:szCs w:val="20"/>
                <w:lang w:val="en-US" w:eastAsia="es-ES"/>
              </w:rPr>
              <w:t>Number Theoretic Transforms for Secure Signal Processing, IEEE Trans. on Information Forensics</w:t>
            </w:r>
          </w:p>
          <w:p w14:paraId="32405D29"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and Security, vol. 12, no. 5, pp. 1125-1140, May 2017.</w:t>
            </w:r>
          </w:p>
          <w:p w14:paraId="6A42B107"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J.R. Troncoso, A. Pedrouzo-Ulloa and F. Pérez-González. </w:t>
            </w:r>
            <w:r w:rsidRPr="00711ABB">
              <w:rPr>
                <w:sz w:val="20"/>
                <w:szCs w:val="20"/>
                <w:lang w:val="en-US" w:eastAsia="es-ES"/>
              </w:rPr>
              <w:t xml:space="preserve">Secure Genomic Susceptibility Testing based on Lattice Encryption. </w:t>
            </w:r>
            <w:r w:rsidRPr="00711ABB">
              <w:rPr>
                <w:sz w:val="20"/>
                <w:szCs w:val="20"/>
                <w:lang w:eastAsia="es-ES"/>
              </w:rPr>
              <w:t>IEEE International Conference on Acoustics,</w:t>
            </w:r>
          </w:p>
          <w:p w14:paraId="1B8E5028"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Speech and Signal Processing, ICASSP'17, New Orleans, LA, March 2017.</w:t>
            </w:r>
          </w:p>
          <w:p w14:paraId="3DA5D69D" w14:textId="77777777" w:rsidR="00DE29D6" w:rsidRPr="00711ABB" w:rsidRDefault="0089374B">
            <w:pPr>
              <w:rPr>
                <w:sz w:val="20"/>
                <w:szCs w:val="20"/>
                <w:lang w:val="en-US" w:eastAsia="es-ES"/>
              </w:rPr>
            </w:pPr>
            <w:r w:rsidRPr="00711ABB">
              <w:rPr>
                <w:sz w:val="20"/>
                <w:szCs w:val="20"/>
                <w:lang w:val="en-US" w:eastAsia="es-ES"/>
              </w:rPr>
              <w:t xml:space="preserve"> </w:t>
            </w:r>
          </w:p>
          <w:p w14:paraId="1E2714D6" w14:textId="77777777" w:rsidR="00DE29D6" w:rsidRPr="00711ABB" w:rsidRDefault="0089374B">
            <w:pPr>
              <w:rPr>
                <w:sz w:val="20"/>
                <w:szCs w:val="20"/>
                <w:lang w:eastAsia="es-ES"/>
              </w:rPr>
            </w:pPr>
            <w:r w:rsidRPr="00711ABB">
              <w:rPr>
                <w:sz w:val="20"/>
                <w:szCs w:val="20"/>
                <w:lang w:eastAsia="es-ES"/>
              </w:rPr>
              <w:t>19)</w:t>
            </w:r>
            <w:r w:rsidRPr="00711ABB">
              <w:rPr>
                <w:sz w:val="20"/>
                <w:szCs w:val="20"/>
                <w:lang w:eastAsia="es-ES"/>
              </w:rPr>
              <w:tab/>
              <w:t>Colaboración con la Manchester Metropolitan University (UK)</w:t>
            </w:r>
          </w:p>
          <w:p w14:paraId="5C571A60" w14:textId="77777777" w:rsidR="00DE29D6" w:rsidRPr="00711ABB" w:rsidRDefault="0089374B">
            <w:pPr>
              <w:rPr>
                <w:sz w:val="20"/>
                <w:szCs w:val="20"/>
                <w:lang w:eastAsia="es-ES"/>
              </w:rPr>
            </w:pPr>
            <w:r w:rsidRPr="00711ABB">
              <w:rPr>
                <w:sz w:val="20"/>
                <w:szCs w:val="20"/>
                <w:lang w:eastAsia="es-ES"/>
              </w:rPr>
              <w:t xml:space="preserve"> </w:t>
            </w:r>
          </w:p>
          <w:p w14:paraId="149BBD67" w14:textId="77777777" w:rsidR="00DE29D6" w:rsidRPr="00711ABB" w:rsidRDefault="0089374B">
            <w:pPr>
              <w:jc w:val="both"/>
              <w:rPr>
                <w:sz w:val="20"/>
                <w:szCs w:val="20"/>
                <w:lang w:eastAsia="es-ES"/>
              </w:rPr>
            </w:pPr>
            <w:r w:rsidRPr="00711ABB">
              <w:rPr>
                <w:sz w:val="20"/>
                <w:szCs w:val="20"/>
                <w:lang w:eastAsia="es-ES"/>
              </w:rPr>
              <w:t>Las profesoras Rebeca Díaz Redondo y Ana Fernández Vilas colaboran con la profesora Keeley Crockett en la cotutela de estudiantes en el área de ciberseguridad. Se está codirigiendo una tesis que se espera sea presentada en noviembre de 2021. Se han realizado acciones de movilidad, como una estancia de la profesora Ana Fernández Vilas de enero a mayo de 2017 y varias publicaciones en coautoría:</w:t>
            </w:r>
          </w:p>
          <w:p w14:paraId="35BDDACE"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Evans, L., Owda, M., Keeley C. Fernández Vilas, A. “Credibility Assessment of Financial Stock Tweets”  Expert Systems with Applications</w:t>
            </w:r>
          </w:p>
          <w:p w14:paraId="4F7FE820"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Evans, L., Owda, M., Crockett, K., Fernández Vilas, A “A Methodology for the Resolution of Cashtag Collisions on Twitter - A Natural Language Processing &amp; Data Fusion Approach”</w:t>
            </w:r>
          </w:p>
          <w:p w14:paraId="78F904EA" w14:textId="77777777" w:rsidR="00DE29D6" w:rsidRPr="00711ABB" w:rsidRDefault="0089374B">
            <w:pPr>
              <w:pStyle w:val="Prrafodelista"/>
              <w:numPr>
                <w:ilvl w:val="0"/>
                <w:numId w:val="24"/>
              </w:numPr>
              <w:rPr>
                <w:sz w:val="20"/>
                <w:szCs w:val="20"/>
                <w:lang w:eastAsia="es-ES"/>
              </w:rPr>
            </w:pPr>
            <w:r w:rsidRPr="00711ABB">
              <w:rPr>
                <w:sz w:val="20"/>
                <w:szCs w:val="20"/>
                <w:lang w:eastAsia="es-ES"/>
              </w:rPr>
              <w:t>Expert Systems With Applications</w:t>
            </w:r>
          </w:p>
          <w:p w14:paraId="043E776D"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Evans, L., Owda, M., Crockett, K. Fernández Vilas, A. “Big Data Fusion Model for Heterogeneous Financial Market Data (FinDF)” International Conference on Intelligent Systems (Londres, UK)</w:t>
            </w:r>
          </w:p>
          <w:p w14:paraId="6B785228"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Fernández Vilas, A., Díaz Redondo, R. P., Crockett, K., Owda, M., Evans,, L. “Twitter Permeability to financial events: an experiment towards a model for sensing irregularities” Multimedia Tools and Applications.</w:t>
            </w:r>
          </w:p>
          <w:p w14:paraId="01F4C644" w14:textId="77777777" w:rsidR="00DE29D6" w:rsidRPr="00711ABB" w:rsidRDefault="0089374B">
            <w:pPr>
              <w:rPr>
                <w:sz w:val="20"/>
                <w:szCs w:val="20"/>
                <w:lang w:val="en-US" w:eastAsia="es-ES"/>
              </w:rPr>
            </w:pPr>
            <w:r w:rsidRPr="00711ABB">
              <w:rPr>
                <w:sz w:val="20"/>
                <w:szCs w:val="20"/>
                <w:lang w:val="en-US" w:eastAsia="es-ES"/>
              </w:rPr>
              <w:t xml:space="preserve"> </w:t>
            </w:r>
          </w:p>
          <w:p w14:paraId="2666CA63" w14:textId="77777777" w:rsidR="00DE29D6" w:rsidRPr="00711ABB" w:rsidRDefault="0089374B">
            <w:pPr>
              <w:rPr>
                <w:sz w:val="20"/>
                <w:szCs w:val="20"/>
                <w:lang w:eastAsia="es-ES"/>
              </w:rPr>
            </w:pPr>
            <w:r w:rsidRPr="00711ABB">
              <w:rPr>
                <w:sz w:val="20"/>
                <w:szCs w:val="20"/>
                <w:lang w:eastAsia="es-ES"/>
              </w:rPr>
              <w:lastRenderedPageBreak/>
              <w:t>La profesora Keeley Crockett es miembro del equipo de trabajo del proyecto: MAGOS: Detección de irregularidades en fuentes de datos y procesos distribuidos (2018-2020). (TEC2017-84197-C4-2-R).</w:t>
            </w:r>
          </w:p>
          <w:p w14:paraId="506F0DD6" w14:textId="77777777" w:rsidR="00DE29D6" w:rsidRPr="00711ABB" w:rsidRDefault="0089374B">
            <w:pPr>
              <w:rPr>
                <w:sz w:val="20"/>
                <w:szCs w:val="20"/>
                <w:lang w:eastAsia="es-ES"/>
              </w:rPr>
            </w:pPr>
            <w:r w:rsidRPr="00711ABB">
              <w:rPr>
                <w:sz w:val="20"/>
                <w:szCs w:val="20"/>
                <w:lang w:eastAsia="es-ES"/>
              </w:rPr>
              <w:t xml:space="preserve"> </w:t>
            </w:r>
          </w:p>
          <w:p w14:paraId="4F729B5D" w14:textId="77777777" w:rsidR="00DE29D6" w:rsidRPr="00711ABB" w:rsidRDefault="0089374B">
            <w:pPr>
              <w:rPr>
                <w:sz w:val="20"/>
                <w:szCs w:val="20"/>
                <w:lang w:eastAsia="es-ES"/>
              </w:rPr>
            </w:pPr>
            <w:r w:rsidRPr="00711ABB">
              <w:rPr>
                <w:sz w:val="20"/>
                <w:szCs w:val="20"/>
                <w:lang w:eastAsia="es-ES"/>
              </w:rPr>
              <w:t>20)</w:t>
            </w:r>
            <w:r w:rsidRPr="00711ABB">
              <w:rPr>
                <w:sz w:val="20"/>
                <w:szCs w:val="20"/>
                <w:lang w:eastAsia="es-ES"/>
              </w:rPr>
              <w:tab/>
              <w:t>Colaboración con Telecom Sud Paris, Paris, (Francia).</w:t>
            </w:r>
          </w:p>
          <w:p w14:paraId="7ABF29B4" w14:textId="77777777" w:rsidR="00DE29D6" w:rsidRPr="00711ABB" w:rsidRDefault="00DE29D6">
            <w:pPr>
              <w:rPr>
                <w:sz w:val="20"/>
                <w:szCs w:val="20"/>
                <w:lang w:eastAsia="es-ES"/>
              </w:rPr>
            </w:pPr>
          </w:p>
          <w:p w14:paraId="12AFE650" w14:textId="77777777" w:rsidR="00DE29D6" w:rsidRPr="00711ABB" w:rsidRDefault="0089374B">
            <w:pPr>
              <w:jc w:val="both"/>
              <w:rPr>
                <w:sz w:val="20"/>
                <w:szCs w:val="20"/>
                <w:lang w:eastAsia="es-ES"/>
              </w:rPr>
            </w:pPr>
            <w:r w:rsidRPr="00711ABB">
              <w:rPr>
                <w:sz w:val="20"/>
                <w:szCs w:val="20"/>
                <w:lang w:eastAsia="es-ES"/>
              </w:rPr>
              <w:t>La profesora Sophie Chabridon, Colabora en la cotutela de estudiantes de doctorado incluyendo acciones de movilidad con las profesoras Ana Fernández Vilas y Rebeca Díaz Redondo, en el área de Fog Computing. Has realizado varias publicaciones conjuntas:</w:t>
            </w:r>
          </w:p>
          <w:p w14:paraId="012351B9"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Fátima Castro-Jul, Rebeca P. Díaz-Redondo, Ana Fernández-Vilas, Sophie Chabridon, Denis Conan, “Fog architectures and sensor location certification in distributed event-based systems”. </w:t>
            </w:r>
            <w:r w:rsidRPr="00711ABB">
              <w:rPr>
                <w:sz w:val="20"/>
                <w:szCs w:val="20"/>
                <w:lang w:eastAsia="es-ES"/>
              </w:rPr>
              <w:t>Sensors</w:t>
            </w:r>
          </w:p>
          <w:p w14:paraId="4302E4B3"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Castro Jul, F., Conan, D., Chabridon, S., Díaz Redondo, R.P., Fernández Vilas, A., Taconet, C “Combining Fog Architectures and Distributed Event-Based Systems for Mobile Sensor Location Certification”. 11th International Conference on Ubiquitous Computing and Ambient Intelligence (UCAmI 2017)</w:t>
            </w:r>
          </w:p>
          <w:p w14:paraId="610C6D3C" w14:textId="77777777" w:rsidR="00DE29D6" w:rsidRPr="00711ABB" w:rsidRDefault="0089374B">
            <w:pPr>
              <w:rPr>
                <w:sz w:val="20"/>
                <w:szCs w:val="20"/>
                <w:lang w:val="en-US" w:eastAsia="es-ES"/>
              </w:rPr>
            </w:pPr>
            <w:r w:rsidRPr="00711ABB">
              <w:rPr>
                <w:sz w:val="20"/>
                <w:szCs w:val="20"/>
                <w:lang w:val="en-US" w:eastAsia="es-ES"/>
              </w:rPr>
              <w:t xml:space="preserve"> </w:t>
            </w:r>
          </w:p>
          <w:p w14:paraId="34C783AB" w14:textId="77777777" w:rsidR="00DE29D6" w:rsidRPr="00711ABB" w:rsidRDefault="0089374B">
            <w:pPr>
              <w:rPr>
                <w:sz w:val="20"/>
                <w:szCs w:val="20"/>
                <w:lang w:eastAsia="es-ES"/>
              </w:rPr>
            </w:pPr>
            <w:r w:rsidRPr="00711ABB">
              <w:rPr>
                <w:sz w:val="20"/>
                <w:szCs w:val="20"/>
                <w:lang w:eastAsia="es-ES"/>
              </w:rPr>
              <w:t>La profesora Sophie Chabridon es miembro del equipo de trabajo del proyecto: MAGOS: Detección de irregularidades en fuentes de datos y procesos distribuidos (2018-2020). (TEC2017-84197-C4-2-R).</w:t>
            </w:r>
          </w:p>
          <w:p w14:paraId="65130E09" w14:textId="77777777" w:rsidR="00DE29D6" w:rsidRPr="00711ABB" w:rsidRDefault="0089374B">
            <w:pPr>
              <w:rPr>
                <w:sz w:val="20"/>
                <w:szCs w:val="20"/>
                <w:lang w:eastAsia="es-ES"/>
              </w:rPr>
            </w:pPr>
            <w:r w:rsidRPr="00711ABB">
              <w:rPr>
                <w:sz w:val="20"/>
                <w:szCs w:val="20"/>
                <w:lang w:eastAsia="es-ES"/>
              </w:rPr>
              <w:t xml:space="preserve"> </w:t>
            </w:r>
          </w:p>
          <w:p w14:paraId="270E6416" w14:textId="77777777" w:rsidR="00DE29D6" w:rsidRPr="00711ABB" w:rsidRDefault="0089374B">
            <w:pPr>
              <w:rPr>
                <w:sz w:val="20"/>
                <w:szCs w:val="20"/>
                <w:lang w:eastAsia="es-ES"/>
              </w:rPr>
            </w:pPr>
            <w:r w:rsidRPr="00711ABB">
              <w:rPr>
                <w:sz w:val="20"/>
                <w:szCs w:val="20"/>
                <w:lang w:eastAsia="es-ES"/>
              </w:rPr>
              <w:t>21)</w:t>
            </w:r>
            <w:r w:rsidRPr="00711ABB">
              <w:rPr>
                <w:sz w:val="20"/>
                <w:szCs w:val="20"/>
                <w:lang w:eastAsia="es-ES"/>
              </w:rPr>
              <w:tab/>
              <w:t>Colaboración con la Universidad de Paris Nanterre (Francia)</w:t>
            </w:r>
          </w:p>
          <w:p w14:paraId="6E225A49" w14:textId="77777777" w:rsidR="00DE29D6" w:rsidRPr="00711ABB" w:rsidRDefault="0089374B">
            <w:pPr>
              <w:rPr>
                <w:sz w:val="20"/>
                <w:szCs w:val="20"/>
                <w:lang w:eastAsia="es-ES"/>
              </w:rPr>
            </w:pPr>
            <w:r w:rsidRPr="00711ABB">
              <w:rPr>
                <w:sz w:val="20"/>
                <w:szCs w:val="20"/>
                <w:lang w:eastAsia="es-ES"/>
              </w:rPr>
              <w:t xml:space="preserve"> </w:t>
            </w:r>
          </w:p>
          <w:p w14:paraId="36EE887F" w14:textId="77777777" w:rsidR="00DE29D6" w:rsidRPr="00711ABB" w:rsidRDefault="0089374B">
            <w:pPr>
              <w:rPr>
                <w:sz w:val="20"/>
                <w:szCs w:val="20"/>
                <w:lang w:eastAsia="es-ES"/>
              </w:rPr>
            </w:pPr>
            <w:r w:rsidRPr="00711ABB">
              <w:rPr>
                <w:sz w:val="20"/>
                <w:szCs w:val="20"/>
                <w:lang w:eastAsia="es-ES"/>
              </w:rPr>
              <w:t>Que ha resultado en la realización de estancias de investigación por un doctorando y en la publicación conjunta:</w:t>
            </w:r>
          </w:p>
          <w:p w14:paraId="77F75237"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H. Klaina, B. Ratni, A. Alejos, O. Aghzout, N. Burokur, “Directive Dual-Band Fabry-Perot Cavity Antenna for 5G–IoT Near-Ground Communications”, 13th European Conference on Antennas and Propagation, March 2019.</w:t>
            </w:r>
          </w:p>
          <w:p w14:paraId="6619FF44" w14:textId="77777777" w:rsidR="00DE29D6" w:rsidRPr="00711ABB" w:rsidRDefault="0089374B">
            <w:pPr>
              <w:rPr>
                <w:sz w:val="20"/>
                <w:szCs w:val="20"/>
                <w:lang w:val="en-US" w:eastAsia="es-ES"/>
              </w:rPr>
            </w:pPr>
            <w:r w:rsidRPr="00711ABB">
              <w:rPr>
                <w:sz w:val="20"/>
                <w:szCs w:val="20"/>
                <w:lang w:val="en-US" w:eastAsia="es-ES"/>
              </w:rPr>
              <w:t xml:space="preserve"> </w:t>
            </w:r>
          </w:p>
          <w:p w14:paraId="0E62B424" w14:textId="77777777" w:rsidR="00DE29D6" w:rsidRPr="00711ABB" w:rsidRDefault="0089374B">
            <w:pPr>
              <w:rPr>
                <w:sz w:val="20"/>
                <w:szCs w:val="20"/>
                <w:lang w:eastAsia="es-ES"/>
              </w:rPr>
            </w:pPr>
            <w:r w:rsidRPr="00711ABB">
              <w:rPr>
                <w:sz w:val="20"/>
                <w:szCs w:val="20"/>
                <w:lang w:eastAsia="es-ES"/>
              </w:rPr>
              <w:t>22)</w:t>
            </w:r>
            <w:r w:rsidRPr="00711ABB">
              <w:rPr>
                <w:sz w:val="20"/>
                <w:szCs w:val="20"/>
                <w:lang w:eastAsia="es-ES"/>
              </w:rPr>
              <w:tab/>
              <w:t>Colaboración con el Tecnológico de Monterrey (Méjico)</w:t>
            </w:r>
          </w:p>
          <w:p w14:paraId="7BA573C9" w14:textId="77777777" w:rsidR="00DE29D6" w:rsidRPr="00711ABB" w:rsidRDefault="0089374B">
            <w:pPr>
              <w:rPr>
                <w:sz w:val="20"/>
                <w:szCs w:val="20"/>
                <w:lang w:eastAsia="es-ES"/>
              </w:rPr>
            </w:pPr>
            <w:r w:rsidRPr="00711ABB">
              <w:rPr>
                <w:sz w:val="20"/>
                <w:szCs w:val="20"/>
                <w:lang w:eastAsia="es-ES"/>
              </w:rPr>
              <w:t xml:space="preserve"> </w:t>
            </w:r>
          </w:p>
          <w:p w14:paraId="1557D464" w14:textId="77777777" w:rsidR="00DE29D6" w:rsidRPr="00711ABB" w:rsidRDefault="0089374B">
            <w:pPr>
              <w:rPr>
                <w:sz w:val="20"/>
                <w:szCs w:val="20"/>
                <w:lang w:eastAsia="es-ES"/>
              </w:rPr>
            </w:pPr>
            <w:r w:rsidRPr="00711ABB">
              <w:rPr>
                <w:sz w:val="20"/>
                <w:szCs w:val="20"/>
                <w:lang w:eastAsia="es-ES"/>
              </w:rPr>
              <w:t>Que ha resultado en la realización conjunta de más de diez publicaciones, siendo la más reciente:</w:t>
            </w:r>
          </w:p>
          <w:p w14:paraId="657BC93B" w14:textId="77777777" w:rsidR="00DE29D6" w:rsidRPr="00711ABB" w:rsidRDefault="0089374B">
            <w:pPr>
              <w:pStyle w:val="Prrafodelista"/>
              <w:numPr>
                <w:ilvl w:val="0"/>
                <w:numId w:val="24"/>
              </w:numPr>
              <w:rPr>
                <w:sz w:val="20"/>
                <w:szCs w:val="20"/>
                <w:lang w:eastAsia="es-ES"/>
              </w:rPr>
            </w:pPr>
            <w:r w:rsidRPr="00711ABB">
              <w:rPr>
                <w:sz w:val="20"/>
                <w:szCs w:val="20"/>
                <w:lang w:eastAsia="es-ES"/>
              </w:rPr>
              <w:t>Fidel Alejandro Rodríguez-Corbo, Leyre Azpilicueta, Mikel Celaya-Echarri, Ana Vázquez Alejos, Francisco Falcone, “Propagation Models in Vehicular Communications”, IEEE Access, vol. 9, pp. 15902 – 15913, 2021. (JCR: 4.64, 2020; Q1).</w:t>
            </w:r>
          </w:p>
          <w:p w14:paraId="58E3D285" w14:textId="77777777" w:rsidR="00DE29D6" w:rsidRPr="00711ABB" w:rsidRDefault="0089374B">
            <w:pPr>
              <w:rPr>
                <w:sz w:val="20"/>
                <w:szCs w:val="20"/>
                <w:lang w:eastAsia="es-ES"/>
              </w:rPr>
            </w:pPr>
            <w:r w:rsidRPr="00711ABB">
              <w:rPr>
                <w:sz w:val="20"/>
                <w:szCs w:val="20"/>
                <w:lang w:eastAsia="es-ES"/>
              </w:rPr>
              <w:t xml:space="preserve"> </w:t>
            </w:r>
          </w:p>
          <w:p w14:paraId="37101C59" w14:textId="77777777" w:rsidR="00DE29D6" w:rsidRPr="00711ABB" w:rsidRDefault="0089374B">
            <w:pPr>
              <w:rPr>
                <w:sz w:val="20"/>
                <w:szCs w:val="20"/>
                <w:lang w:eastAsia="es-ES"/>
              </w:rPr>
            </w:pPr>
            <w:r w:rsidRPr="00711ABB">
              <w:rPr>
                <w:sz w:val="20"/>
                <w:szCs w:val="20"/>
                <w:lang w:eastAsia="es-ES"/>
              </w:rPr>
              <w:t>23)</w:t>
            </w:r>
            <w:r w:rsidRPr="00711ABB">
              <w:rPr>
                <w:sz w:val="20"/>
                <w:szCs w:val="20"/>
                <w:lang w:eastAsia="es-ES"/>
              </w:rPr>
              <w:tab/>
              <w:t>Colaboración con la University of Abdelmalek Essaadi (Marruecos)</w:t>
            </w:r>
          </w:p>
          <w:p w14:paraId="001C489E" w14:textId="77777777" w:rsidR="00DE29D6" w:rsidRPr="00711ABB" w:rsidRDefault="00DE29D6">
            <w:pPr>
              <w:rPr>
                <w:sz w:val="20"/>
                <w:szCs w:val="20"/>
                <w:lang w:eastAsia="es-ES"/>
              </w:rPr>
            </w:pPr>
          </w:p>
          <w:p w14:paraId="581A9769" w14:textId="77777777" w:rsidR="00DE29D6" w:rsidRPr="00711ABB" w:rsidRDefault="0089374B">
            <w:pPr>
              <w:rPr>
                <w:sz w:val="20"/>
                <w:szCs w:val="20"/>
                <w:lang w:eastAsia="es-ES"/>
              </w:rPr>
            </w:pPr>
            <w:r w:rsidRPr="00711ABB">
              <w:rPr>
                <w:sz w:val="20"/>
                <w:szCs w:val="20"/>
                <w:lang w:eastAsia="es-ES"/>
              </w:rPr>
              <w:t>La profesora Ana Vázquez Alejos ha codirigido dos tesis doctorales con el profesor Otman Aghzout de dicha universidad. Se han realizado 35 publicaciones conjuntas, siendo la más reciente:</w:t>
            </w:r>
          </w:p>
          <w:p w14:paraId="0F2F71F6" w14:textId="77777777" w:rsidR="00DE29D6" w:rsidRPr="00711ABB" w:rsidRDefault="0089374B">
            <w:pPr>
              <w:pStyle w:val="Prrafodelista"/>
              <w:numPr>
                <w:ilvl w:val="0"/>
                <w:numId w:val="24"/>
              </w:numPr>
              <w:rPr>
                <w:sz w:val="20"/>
                <w:szCs w:val="20"/>
                <w:lang w:eastAsia="es-ES"/>
              </w:rPr>
            </w:pPr>
            <w:r w:rsidRPr="00711ABB">
              <w:rPr>
                <w:sz w:val="20"/>
                <w:szCs w:val="20"/>
                <w:lang w:eastAsia="es-ES"/>
              </w:rPr>
              <w:t>H. Klaina, O. Aghzout, Ana Vazquez Alejos, Leyre Azpilicueta, Imanol Picallo, Peio Lopez Iturri, Francisco Falcone, “Characterization of Impairments in the Detection of RFID Tags for Smart Agriculture Applications”, IEEE APS-URSI, Montréal, Quebec, Canada, July 5-10, 2020.</w:t>
            </w:r>
          </w:p>
          <w:p w14:paraId="2A33B1ED" w14:textId="77777777" w:rsidR="00DE29D6" w:rsidRPr="00711ABB" w:rsidRDefault="0089374B">
            <w:pPr>
              <w:rPr>
                <w:sz w:val="20"/>
                <w:szCs w:val="20"/>
                <w:lang w:eastAsia="es-ES"/>
              </w:rPr>
            </w:pPr>
            <w:r w:rsidRPr="00711ABB">
              <w:rPr>
                <w:sz w:val="20"/>
                <w:szCs w:val="20"/>
                <w:lang w:eastAsia="es-ES"/>
              </w:rPr>
              <w:t xml:space="preserve"> </w:t>
            </w:r>
          </w:p>
          <w:p w14:paraId="1C3D967C" w14:textId="77777777" w:rsidR="00DE29D6" w:rsidRPr="00711ABB" w:rsidRDefault="0089374B">
            <w:pPr>
              <w:rPr>
                <w:sz w:val="20"/>
                <w:szCs w:val="20"/>
                <w:lang w:eastAsia="es-ES"/>
              </w:rPr>
            </w:pPr>
            <w:r w:rsidRPr="00711ABB">
              <w:rPr>
                <w:sz w:val="20"/>
                <w:szCs w:val="20"/>
                <w:lang w:eastAsia="es-ES"/>
              </w:rPr>
              <w:t>24)</w:t>
            </w:r>
            <w:r w:rsidRPr="00711ABB">
              <w:rPr>
                <w:sz w:val="20"/>
                <w:szCs w:val="20"/>
                <w:lang w:eastAsia="es-ES"/>
              </w:rPr>
              <w:tab/>
              <w:t xml:space="preserve"> Colaboración con la New Mexico State University (EEUU)</w:t>
            </w:r>
          </w:p>
          <w:p w14:paraId="01C2CE2B" w14:textId="77777777" w:rsidR="00DE29D6" w:rsidRPr="00711ABB" w:rsidRDefault="00DE29D6">
            <w:pPr>
              <w:rPr>
                <w:sz w:val="20"/>
                <w:szCs w:val="20"/>
                <w:lang w:eastAsia="es-ES"/>
              </w:rPr>
            </w:pPr>
          </w:p>
          <w:p w14:paraId="296C0729" w14:textId="77777777" w:rsidR="00DE29D6" w:rsidRPr="00711ABB" w:rsidRDefault="0089374B">
            <w:pPr>
              <w:rPr>
                <w:sz w:val="20"/>
                <w:szCs w:val="20"/>
                <w:lang w:eastAsia="es-ES"/>
              </w:rPr>
            </w:pPr>
            <w:r w:rsidRPr="00711ABB">
              <w:rPr>
                <w:sz w:val="20"/>
                <w:szCs w:val="20"/>
                <w:lang w:eastAsia="es-ES"/>
              </w:rPr>
              <w:t>En la que la profesora Ana Vázquez Alejos realizó una prolongada estancia de investigación dentro del programa Marie Curie. Se han realizado hasta 19 publicaciones conjuntas, siendo la más reciente:</w:t>
            </w:r>
          </w:p>
          <w:p w14:paraId="305B8AF0"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Ana Vazquez Alejos, Muhammad Dawood, “Multipath detection and mitigation of random noise signals propagated through naturally lossy dispersive media for radar applications”, Sensors, vol. 23, no. 9447, pp. 1-21. </w:t>
            </w:r>
            <w:r w:rsidRPr="00711ABB">
              <w:rPr>
                <w:sz w:val="20"/>
                <w:szCs w:val="20"/>
                <w:lang w:eastAsia="es-ES"/>
              </w:rPr>
              <w:t>Nov 2023.</w:t>
            </w:r>
          </w:p>
          <w:p w14:paraId="42EDD7E7" w14:textId="77777777" w:rsidR="00DE29D6" w:rsidRPr="00711ABB" w:rsidRDefault="0089374B">
            <w:pPr>
              <w:rPr>
                <w:sz w:val="20"/>
                <w:szCs w:val="20"/>
                <w:lang w:eastAsia="es-ES"/>
              </w:rPr>
            </w:pPr>
            <w:r w:rsidRPr="00711ABB">
              <w:rPr>
                <w:sz w:val="20"/>
                <w:szCs w:val="20"/>
                <w:lang w:eastAsia="es-ES"/>
              </w:rPr>
              <w:t xml:space="preserve"> </w:t>
            </w:r>
          </w:p>
          <w:p w14:paraId="39809408" w14:textId="77777777" w:rsidR="00DE29D6" w:rsidRPr="00711ABB" w:rsidRDefault="0089374B">
            <w:pPr>
              <w:rPr>
                <w:sz w:val="20"/>
                <w:szCs w:val="20"/>
                <w:lang w:eastAsia="es-ES"/>
              </w:rPr>
            </w:pPr>
            <w:r w:rsidRPr="00711ABB">
              <w:rPr>
                <w:sz w:val="20"/>
                <w:szCs w:val="20"/>
                <w:lang w:eastAsia="es-ES"/>
              </w:rPr>
              <w:t>25)</w:t>
            </w:r>
            <w:r w:rsidRPr="00711ABB">
              <w:rPr>
                <w:sz w:val="20"/>
                <w:szCs w:val="20"/>
                <w:lang w:eastAsia="es-ES"/>
              </w:rPr>
              <w:tab/>
              <w:t>Colaboración con la Sharif University of Technology, Tehran (Iran)</w:t>
            </w:r>
          </w:p>
          <w:p w14:paraId="14BBCBF4" w14:textId="77777777" w:rsidR="00DE29D6" w:rsidRPr="00711ABB" w:rsidRDefault="0089374B">
            <w:pPr>
              <w:rPr>
                <w:sz w:val="20"/>
                <w:szCs w:val="20"/>
                <w:lang w:eastAsia="es-ES"/>
              </w:rPr>
            </w:pPr>
            <w:r w:rsidRPr="00711ABB">
              <w:rPr>
                <w:sz w:val="20"/>
                <w:szCs w:val="20"/>
                <w:lang w:eastAsia="es-ES"/>
              </w:rPr>
              <w:t>Que ha resultado en la publicación:</w:t>
            </w:r>
          </w:p>
          <w:p w14:paraId="038C0957"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R. Kazemi, F. Pérez-González, M.A. Akhaee and F. Behnia. </w:t>
            </w:r>
            <w:r w:rsidRPr="00711ABB">
              <w:rPr>
                <w:sz w:val="20"/>
                <w:szCs w:val="20"/>
                <w:lang w:val="en-US" w:eastAsia="es-ES"/>
              </w:rPr>
              <w:t>Data hiding robust to mobile communication vocoders, IEEE Trans. on Multimedia, vol. 18, no. 12, pp. 2345-2357, December 2016.</w:t>
            </w:r>
          </w:p>
          <w:p w14:paraId="2E4EFCD6" w14:textId="77777777" w:rsidR="00DE29D6" w:rsidRPr="00711ABB" w:rsidRDefault="0089374B">
            <w:pPr>
              <w:rPr>
                <w:sz w:val="20"/>
                <w:szCs w:val="20"/>
                <w:lang w:val="en-US" w:eastAsia="es-ES"/>
              </w:rPr>
            </w:pPr>
            <w:r w:rsidRPr="00711ABB">
              <w:rPr>
                <w:sz w:val="20"/>
                <w:szCs w:val="20"/>
                <w:lang w:val="en-US" w:eastAsia="es-ES"/>
              </w:rPr>
              <w:t xml:space="preserve"> </w:t>
            </w:r>
          </w:p>
          <w:p w14:paraId="27467A5B" w14:textId="77777777" w:rsidR="00DE29D6" w:rsidRPr="00711ABB" w:rsidRDefault="0089374B">
            <w:pPr>
              <w:rPr>
                <w:sz w:val="20"/>
                <w:szCs w:val="20"/>
                <w:lang w:eastAsia="es-ES"/>
              </w:rPr>
            </w:pPr>
            <w:r w:rsidRPr="00711ABB">
              <w:rPr>
                <w:sz w:val="20"/>
                <w:szCs w:val="20"/>
                <w:lang w:eastAsia="es-ES"/>
              </w:rPr>
              <w:t>26)</w:t>
            </w:r>
            <w:r w:rsidRPr="00711ABB">
              <w:rPr>
                <w:sz w:val="20"/>
                <w:szCs w:val="20"/>
                <w:lang w:eastAsia="es-ES"/>
              </w:rPr>
              <w:tab/>
              <w:t>Colaboración con la Bilkent University, Ankara (Turquía)</w:t>
            </w:r>
          </w:p>
          <w:p w14:paraId="55D0BC04" w14:textId="77777777" w:rsidR="00DE29D6" w:rsidRPr="00711ABB" w:rsidRDefault="0089374B">
            <w:pPr>
              <w:rPr>
                <w:sz w:val="20"/>
                <w:szCs w:val="20"/>
                <w:lang w:eastAsia="es-ES"/>
              </w:rPr>
            </w:pPr>
            <w:r w:rsidRPr="00711ABB">
              <w:rPr>
                <w:sz w:val="20"/>
                <w:szCs w:val="20"/>
                <w:lang w:eastAsia="es-ES"/>
              </w:rPr>
              <w:t>Que ha resultado en la publicación:</w:t>
            </w:r>
          </w:p>
          <w:p w14:paraId="43C9BFD1"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 xml:space="preserve">M. Namazi, C. Eryonucu, E. Ayday and F. Pérez-González. Dynamic Attribute-Based Privacy-Preserving </w:t>
            </w:r>
            <w:r w:rsidRPr="00711ABB">
              <w:rPr>
                <w:sz w:val="20"/>
                <w:szCs w:val="20"/>
                <w:lang w:val="en-US" w:eastAsia="es-ES"/>
              </w:rPr>
              <w:lastRenderedPageBreak/>
              <w:t>Genomic Susceptibility Testing. 34th Annual ACM Symposium  on Applied Computing, SAC 2019, Limassol, Cyprus, April 2019.</w:t>
            </w:r>
          </w:p>
          <w:p w14:paraId="2DD09104" w14:textId="77777777" w:rsidR="00DE29D6" w:rsidRPr="00711ABB" w:rsidRDefault="0089374B">
            <w:pPr>
              <w:rPr>
                <w:sz w:val="20"/>
                <w:szCs w:val="20"/>
                <w:lang w:val="en-US" w:eastAsia="es-ES"/>
              </w:rPr>
            </w:pPr>
            <w:r w:rsidRPr="00711ABB">
              <w:rPr>
                <w:sz w:val="20"/>
                <w:szCs w:val="20"/>
                <w:lang w:val="en-US" w:eastAsia="es-ES"/>
              </w:rPr>
              <w:t xml:space="preserve"> </w:t>
            </w:r>
          </w:p>
          <w:p w14:paraId="355802FF" w14:textId="77777777" w:rsidR="00DE29D6" w:rsidRPr="00711ABB" w:rsidRDefault="0089374B">
            <w:pPr>
              <w:rPr>
                <w:sz w:val="20"/>
                <w:szCs w:val="20"/>
                <w:lang w:eastAsia="es-ES"/>
              </w:rPr>
            </w:pPr>
            <w:r w:rsidRPr="00711ABB">
              <w:rPr>
                <w:sz w:val="20"/>
                <w:szCs w:val="20"/>
                <w:lang w:eastAsia="es-ES"/>
              </w:rPr>
              <w:t>27)</w:t>
            </w:r>
            <w:r w:rsidRPr="00711ABB">
              <w:rPr>
                <w:sz w:val="20"/>
                <w:szCs w:val="20"/>
                <w:lang w:eastAsia="es-ES"/>
              </w:rPr>
              <w:tab/>
              <w:t>Colaboración con la U. Innsbruck, (Austria)</w:t>
            </w:r>
          </w:p>
          <w:p w14:paraId="0C77C17D" w14:textId="77777777" w:rsidR="00DE29D6" w:rsidRPr="00711ABB" w:rsidRDefault="0089374B">
            <w:pPr>
              <w:rPr>
                <w:sz w:val="20"/>
                <w:szCs w:val="20"/>
                <w:lang w:eastAsia="es-ES"/>
              </w:rPr>
            </w:pPr>
            <w:r w:rsidRPr="00711ABB">
              <w:rPr>
                <w:sz w:val="20"/>
                <w:szCs w:val="20"/>
                <w:lang w:eastAsia="es-ES"/>
              </w:rPr>
              <w:t xml:space="preserve"> </w:t>
            </w:r>
          </w:p>
          <w:p w14:paraId="69468B82" w14:textId="77777777" w:rsidR="00DE29D6" w:rsidRPr="00711ABB" w:rsidRDefault="0089374B">
            <w:pPr>
              <w:rPr>
                <w:sz w:val="20"/>
                <w:szCs w:val="20"/>
                <w:lang w:eastAsia="es-ES"/>
              </w:rPr>
            </w:pPr>
            <w:r w:rsidRPr="00711ABB">
              <w:rPr>
                <w:sz w:val="20"/>
                <w:szCs w:val="20"/>
                <w:lang w:eastAsia="es-ES"/>
              </w:rPr>
              <w:t>Que ha resultado en la publicación:</w:t>
            </w:r>
          </w:p>
          <w:p w14:paraId="5262F5C8"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C. Pasquini, P. Schottle, R. Bohme, G. Boato, and F. Pérez-González. Forensics of High Quality and Nearly Identical JPEG Image Recompression. </w:t>
            </w:r>
            <w:r w:rsidRPr="00711ABB">
              <w:rPr>
                <w:sz w:val="20"/>
                <w:szCs w:val="20"/>
                <w:lang w:eastAsia="es-ES"/>
              </w:rPr>
              <w:t>4th ACM Workshop</w:t>
            </w:r>
          </w:p>
          <w:p w14:paraId="397BE7A7"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on Information Hiding and Multimedia Security, IHMMSEC 2016, Vigo, Spain, June, 2016.</w:t>
            </w:r>
          </w:p>
          <w:p w14:paraId="6172BE05" w14:textId="77777777" w:rsidR="00DE29D6" w:rsidRPr="00711ABB" w:rsidRDefault="00DE29D6">
            <w:pPr>
              <w:rPr>
                <w:sz w:val="20"/>
                <w:szCs w:val="20"/>
                <w:lang w:val="en-US" w:eastAsia="es-ES"/>
              </w:rPr>
            </w:pPr>
          </w:p>
          <w:p w14:paraId="09F0A32E" w14:textId="77777777" w:rsidR="00DE29D6" w:rsidRPr="00711ABB" w:rsidRDefault="0089374B">
            <w:pPr>
              <w:rPr>
                <w:sz w:val="20"/>
                <w:szCs w:val="20"/>
                <w:lang w:eastAsia="es-ES"/>
              </w:rPr>
            </w:pPr>
            <w:r w:rsidRPr="00711ABB">
              <w:rPr>
                <w:sz w:val="20"/>
                <w:szCs w:val="20"/>
                <w:lang w:eastAsia="es-ES"/>
              </w:rPr>
              <w:t>28)</w:t>
            </w:r>
            <w:r w:rsidRPr="00711ABB">
              <w:rPr>
                <w:sz w:val="20"/>
                <w:szCs w:val="20"/>
                <w:lang w:eastAsia="es-ES"/>
              </w:rPr>
              <w:tab/>
              <w:t>Colaboración con la Aix-Marseille Université (Francia)</w:t>
            </w:r>
          </w:p>
          <w:p w14:paraId="6FB0DB9F" w14:textId="77777777" w:rsidR="00DE29D6" w:rsidRPr="00711ABB" w:rsidRDefault="0089374B">
            <w:pPr>
              <w:rPr>
                <w:sz w:val="20"/>
                <w:szCs w:val="20"/>
                <w:lang w:eastAsia="es-ES"/>
              </w:rPr>
            </w:pPr>
            <w:r w:rsidRPr="00711ABB">
              <w:rPr>
                <w:sz w:val="20"/>
                <w:szCs w:val="20"/>
                <w:lang w:eastAsia="es-ES"/>
              </w:rPr>
              <w:t xml:space="preserve"> </w:t>
            </w:r>
          </w:p>
          <w:p w14:paraId="6EE660A4" w14:textId="77777777" w:rsidR="00DE29D6" w:rsidRPr="00711ABB" w:rsidRDefault="0089374B">
            <w:pPr>
              <w:rPr>
                <w:sz w:val="20"/>
                <w:szCs w:val="20"/>
                <w:lang w:eastAsia="es-ES"/>
              </w:rPr>
            </w:pPr>
            <w:r w:rsidRPr="00711ABB">
              <w:rPr>
                <w:sz w:val="20"/>
                <w:szCs w:val="20"/>
                <w:lang w:eastAsia="es-ES"/>
              </w:rPr>
              <w:t>Existe una colaboración del profesor Enrique Costa Montenegro con Patrice Bellot, de esta universidad francesa. Esta persona también ha sido supervisora de estancias de doctorado de una alumna de nuestro programa. La colaboración ha dado lugar a las siguientes publicaciones:</w:t>
            </w:r>
          </w:p>
          <w:p w14:paraId="1716536A" w14:textId="77777777" w:rsidR="00DE29D6" w:rsidRPr="00711ABB" w:rsidRDefault="00DE29D6">
            <w:pPr>
              <w:rPr>
                <w:sz w:val="20"/>
                <w:szCs w:val="20"/>
                <w:lang w:eastAsia="es-ES"/>
              </w:rPr>
            </w:pPr>
          </w:p>
          <w:p w14:paraId="4E8AC945" w14:textId="77777777" w:rsidR="00DE29D6" w:rsidRPr="00711ABB" w:rsidRDefault="0089374B">
            <w:pPr>
              <w:pStyle w:val="Prrafodelista"/>
              <w:numPr>
                <w:ilvl w:val="0"/>
                <w:numId w:val="24"/>
              </w:numPr>
              <w:rPr>
                <w:sz w:val="20"/>
                <w:szCs w:val="20"/>
                <w:lang w:eastAsia="es-ES"/>
              </w:rPr>
            </w:pPr>
            <w:r w:rsidRPr="00711ABB">
              <w:rPr>
                <w:sz w:val="20"/>
                <w:szCs w:val="20"/>
                <w:lang w:eastAsia="es-ES"/>
              </w:rPr>
              <w:t>Tamara Álvarez-López, Milagros Fernández-Gavilanes, Enrique Costa-Montenegro, Jonathan Juncal-Martínez, Silvia García-Méndez, Patrice Bellot “A Book Reviews Dataset for Aspect Based Sentiment Analysis” 8th Language &amp; Technology Conference, November 17-19, 2017, Poznań, Poland.</w:t>
            </w:r>
          </w:p>
          <w:p w14:paraId="3D584C02"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Tamara Álvarez-López, Milagros Fernández-Gavilanes, Enrique Costa-Montenegro, Patrice Bellot “A Proposal for Book Oriented Aspect Based Sentiment Analysis: Comparison over Domains” International Conference on Applications of Natural Language to Information Systems</w:t>
            </w:r>
          </w:p>
          <w:p w14:paraId="7F68D0CC"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Tamara Álvarez-López, Patrice Bellot, Milagros Fernández-Gavilanes, Enrique Costa-Montenegro “From Genre Classification to Aspect Extraction: New Annotation Schemas for Book Reviews”2018 IEEE/WIC/ACM International Conference on Web Intelligence (WI)</w:t>
            </w:r>
          </w:p>
          <w:p w14:paraId="731F2DC6" w14:textId="77777777" w:rsidR="00DE29D6" w:rsidRPr="00711ABB" w:rsidRDefault="00DE29D6">
            <w:pPr>
              <w:rPr>
                <w:sz w:val="20"/>
                <w:szCs w:val="20"/>
                <w:lang w:val="en-US" w:eastAsia="es-ES"/>
              </w:rPr>
            </w:pPr>
          </w:p>
          <w:p w14:paraId="0E2BF4F3" w14:textId="77777777" w:rsidR="00DE29D6" w:rsidRPr="00711ABB" w:rsidRDefault="0089374B">
            <w:pPr>
              <w:rPr>
                <w:sz w:val="20"/>
                <w:szCs w:val="20"/>
                <w:lang w:eastAsia="es-ES"/>
              </w:rPr>
            </w:pPr>
            <w:r w:rsidRPr="00711ABB">
              <w:rPr>
                <w:sz w:val="20"/>
                <w:szCs w:val="20"/>
                <w:lang w:eastAsia="es-ES"/>
              </w:rPr>
              <w:t>29)</w:t>
            </w:r>
            <w:r w:rsidRPr="00711ABB">
              <w:rPr>
                <w:sz w:val="20"/>
                <w:szCs w:val="20"/>
                <w:lang w:eastAsia="es-ES"/>
              </w:rPr>
              <w:tab/>
              <w:t>Colaboración con el Porto Research, Technology &amp; Innovation Center (Portugal)</w:t>
            </w:r>
          </w:p>
          <w:p w14:paraId="4760D708" w14:textId="77777777" w:rsidR="00DE29D6" w:rsidRPr="00711ABB" w:rsidRDefault="00DE29D6">
            <w:pPr>
              <w:rPr>
                <w:sz w:val="20"/>
                <w:szCs w:val="20"/>
                <w:lang w:eastAsia="es-ES"/>
              </w:rPr>
            </w:pPr>
          </w:p>
          <w:p w14:paraId="6926360E" w14:textId="77777777" w:rsidR="00DE29D6" w:rsidRPr="00711ABB" w:rsidRDefault="0089374B">
            <w:pPr>
              <w:rPr>
                <w:sz w:val="20"/>
                <w:szCs w:val="20"/>
                <w:lang w:eastAsia="es-ES"/>
              </w:rPr>
            </w:pPr>
            <w:r w:rsidRPr="00711ABB">
              <w:rPr>
                <w:sz w:val="20"/>
                <w:szCs w:val="20"/>
                <w:lang w:eastAsia="es-ES"/>
              </w:rPr>
              <w:t>Se mantiene una colaboración con el profesor Luis Miguel Pinto centrada en la codirección de tesis doctorales y preparación de solicitudes de proyectos.</w:t>
            </w:r>
          </w:p>
          <w:p w14:paraId="79F4A35B" w14:textId="77777777" w:rsidR="00DE29D6" w:rsidRPr="00711ABB" w:rsidRDefault="00DE29D6">
            <w:pPr>
              <w:rPr>
                <w:sz w:val="20"/>
                <w:szCs w:val="20"/>
                <w:lang w:eastAsia="es-ES"/>
              </w:rPr>
            </w:pPr>
          </w:p>
          <w:p w14:paraId="392BC5F5" w14:textId="77777777" w:rsidR="00DE29D6" w:rsidRPr="00711ABB" w:rsidRDefault="0089374B">
            <w:pPr>
              <w:rPr>
                <w:sz w:val="20"/>
                <w:szCs w:val="20"/>
                <w:lang w:eastAsia="es-ES"/>
              </w:rPr>
            </w:pPr>
            <w:r w:rsidRPr="00711ABB">
              <w:rPr>
                <w:sz w:val="20"/>
                <w:szCs w:val="20"/>
                <w:lang w:eastAsia="es-ES"/>
              </w:rPr>
              <w:t>30)</w:t>
            </w:r>
            <w:r w:rsidRPr="00711ABB">
              <w:rPr>
                <w:sz w:val="20"/>
                <w:szCs w:val="20"/>
                <w:lang w:eastAsia="es-ES"/>
              </w:rPr>
              <w:tab/>
              <w:t>Colaboración con el Instituto Superior de Engenharia do Porto, (Portugal)</w:t>
            </w:r>
          </w:p>
          <w:p w14:paraId="5F56110F" w14:textId="77777777" w:rsidR="00DE29D6" w:rsidRPr="00711ABB" w:rsidRDefault="00DE29D6">
            <w:pPr>
              <w:rPr>
                <w:sz w:val="20"/>
                <w:szCs w:val="20"/>
                <w:lang w:eastAsia="es-ES"/>
              </w:rPr>
            </w:pPr>
          </w:p>
          <w:p w14:paraId="03D94A1D" w14:textId="77777777" w:rsidR="00DE29D6" w:rsidRPr="00711ABB" w:rsidRDefault="0089374B">
            <w:pPr>
              <w:rPr>
                <w:sz w:val="20"/>
                <w:szCs w:val="20"/>
                <w:lang w:eastAsia="es-ES"/>
              </w:rPr>
            </w:pPr>
            <w:r w:rsidRPr="00711ABB">
              <w:rPr>
                <w:sz w:val="20"/>
                <w:szCs w:val="20"/>
                <w:lang w:eastAsia="es-ES"/>
              </w:rPr>
              <w:t>El profesor Juan Carlos Burguillo Rial ha codirigido dos tesis doctorales con la profesora Benedita Malheiro. Se han realizado 30 publicaciones conjuntas, siendo la más reciente:</w:t>
            </w:r>
          </w:p>
          <w:p w14:paraId="41FCEFF6" w14:textId="77777777" w:rsidR="00DE29D6" w:rsidRPr="00711ABB" w:rsidRDefault="0089374B">
            <w:pPr>
              <w:pStyle w:val="Prrafodelista"/>
              <w:numPr>
                <w:ilvl w:val="0"/>
                <w:numId w:val="24"/>
              </w:numPr>
              <w:rPr>
                <w:sz w:val="20"/>
                <w:szCs w:val="20"/>
                <w:lang w:eastAsia="es-ES"/>
              </w:rPr>
            </w:pPr>
            <w:r w:rsidRPr="00711ABB">
              <w:rPr>
                <w:sz w:val="20"/>
                <w:szCs w:val="20"/>
                <w:lang w:val="pt-PT" w:eastAsia="es-ES"/>
              </w:rPr>
              <w:t xml:space="preserve">F Leal, B Malheiro, B Veloso, JC Burguillo (2020). </w:t>
            </w:r>
            <w:r w:rsidRPr="00711ABB">
              <w:rPr>
                <w:sz w:val="20"/>
                <w:szCs w:val="20"/>
                <w:lang w:val="en-US" w:eastAsia="es-ES"/>
              </w:rPr>
              <w:t xml:space="preserve">Responsible processing of crowdsourced tourism data. </w:t>
            </w:r>
            <w:r w:rsidRPr="00711ABB">
              <w:rPr>
                <w:sz w:val="20"/>
                <w:szCs w:val="20"/>
                <w:lang w:eastAsia="es-ES"/>
              </w:rPr>
              <w:t>Journal of Sustainable Tourism.</w:t>
            </w:r>
          </w:p>
          <w:p w14:paraId="1F8E7767" w14:textId="77777777" w:rsidR="00DE29D6" w:rsidRPr="00711ABB" w:rsidRDefault="00DE29D6">
            <w:pPr>
              <w:pStyle w:val="Prrafodelista"/>
              <w:ind w:left="1080" w:firstLine="0"/>
              <w:rPr>
                <w:sz w:val="20"/>
                <w:szCs w:val="20"/>
                <w:lang w:eastAsia="es-ES"/>
              </w:rPr>
            </w:pPr>
          </w:p>
          <w:p w14:paraId="37876563" w14:textId="77777777" w:rsidR="00DE29D6" w:rsidRPr="00711ABB" w:rsidRDefault="0089374B">
            <w:pPr>
              <w:rPr>
                <w:sz w:val="20"/>
                <w:szCs w:val="20"/>
                <w:lang w:eastAsia="es-ES"/>
              </w:rPr>
            </w:pPr>
            <w:r w:rsidRPr="00711ABB">
              <w:rPr>
                <w:sz w:val="20"/>
                <w:szCs w:val="20"/>
                <w:lang w:eastAsia="es-ES"/>
              </w:rPr>
              <w:t>31)</w:t>
            </w:r>
            <w:r w:rsidRPr="00711ABB">
              <w:rPr>
                <w:sz w:val="20"/>
                <w:szCs w:val="20"/>
                <w:lang w:eastAsia="es-ES"/>
              </w:rPr>
              <w:tab/>
              <w:t xml:space="preserve"> Colaboración con la Universidad Libre de Bruselas (Bélgica)</w:t>
            </w:r>
          </w:p>
          <w:p w14:paraId="60495EEE" w14:textId="77777777" w:rsidR="00DE29D6" w:rsidRPr="00711ABB" w:rsidRDefault="00DE29D6">
            <w:pPr>
              <w:rPr>
                <w:sz w:val="20"/>
                <w:szCs w:val="20"/>
                <w:lang w:eastAsia="es-ES"/>
              </w:rPr>
            </w:pPr>
          </w:p>
          <w:p w14:paraId="79CBB3BD" w14:textId="77777777" w:rsidR="00DE29D6" w:rsidRPr="00711ABB" w:rsidRDefault="0089374B">
            <w:pPr>
              <w:rPr>
                <w:sz w:val="20"/>
                <w:szCs w:val="20"/>
                <w:lang w:eastAsia="es-ES"/>
              </w:rPr>
            </w:pPr>
            <w:r w:rsidRPr="00711ABB">
              <w:rPr>
                <w:sz w:val="20"/>
                <w:szCs w:val="20"/>
                <w:lang w:eastAsia="es-ES"/>
              </w:rPr>
              <w:t>El profesor Juan Carlos Burguillo Rial ha codirigido una tesis doctoral con el profesor Tom Lenaerts. Se han realizado 5 publicaciones conjuntas, siendo la más reciente:</w:t>
            </w:r>
          </w:p>
          <w:p w14:paraId="16BB4D5A"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EF Domingos, J Grujić, JC Burguillo, FC Santos, T Lenaerts (2021). Modeling behavioral experiments on uncertainty and cooperation with population-based reinforcement learning. </w:t>
            </w:r>
            <w:r w:rsidRPr="00711ABB">
              <w:rPr>
                <w:sz w:val="20"/>
                <w:szCs w:val="20"/>
                <w:lang w:eastAsia="es-ES"/>
              </w:rPr>
              <w:t>Simulation Modelling Practice and Theory 109, 102299</w:t>
            </w:r>
          </w:p>
          <w:p w14:paraId="2A933A8E" w14:textId="77777777" w:rsidR="00DE29D6" w:rsidRPr="00711ABB" w:rsidRDefault="00DE29D6">
            <w:pPr>
              <w:pStyle w:val="Prrafodelista"/>
              <w:ind w:left="1080" w:firstLine="0"/>
              <w:rPr>
                <w:sz w:val="20"/>
                <w:szCs w:val="20"/>
                <w:lang w:eastAsia="es-ES"/>
              </w:rPr>
            </w:pPr>
          </w:p>
          <w:p w14:paraId="6D3A30A6" w14:textId="77777777" w:rsidR="00DE29D6" w:rsidRPr="00711ABB" w:rsidRDefault="0089374B">
            <w:pPr>
              <w:rPr>
                <w:sz w:val="20"/>
                <w:szCs w:val="20"/>
                <w:lang w:eastAsia="es-ES"/>
              </w:rPr>
            </w:pPr>
            <w:r w:rsidRPr="00711ABB">
              <w:rPr>
                <w:sz w:val="20"/>
                <w:szCs w:val="20"/>
                <w:lang w:eastAsia="es-ES"/>
              </w:rPr>
              <w:t>32)</w:t>
            </w:r>
            <w:r w:rsidRPr="00711ABB">
              <w:rPr>
                <w:sz w:val="20"/>
                <w:szCs w:val="20"/>
                <w:lang w:eastAsia="es-ES"/>
              </w:rPr>
              <w:tab/>
              <w:t>Colaboración con la Universidad de Cardiff (UK)</w:t>
            </w:r>
          </w:p>
          <w:p w14:paraId="6C69530D" w14:textId="77777777" w:rsidR="00DE29D6" w:rsidRPr="00711ABB" w:rsidRDefault="00DE29D6">
            <w:pPr>
              <w:rPr>
                <w:sz w:val="20"/>
                <w:szCs w:val="20"/>
                <w:lang w:eastAsia="es-ES"/>
              </w:rPr>
            </w:pPr>
          </w:p>
          <w:p w14:paraId="1FA41894" w14:textId="77777777" w:rsidR="00DE29D6" w:rsidRPr="00711ABB" w:rsidRDefault="0089374B">
            <w:pPr>
              <w:rPr>
                <w:sz w:val="20"/>
                <w:szCs w:val="20"/>
                <w:lang w:eastAsia="es-ES"/>
              </w:rPr>
            </w:pPr>
            <w:r w:rsidRPr="00711ABB">
              <w:rPr>
                <w:sz w:val="20"/>
                <w:szCs w:val="20"/>
                <w:lang w:eastAsia="es-ES"/>
              </w:rPr>
              <w:t>El grupo GDAF mantiene una colaboración de muchos años con el grupo de investigación del Prof. P.J. Tasker de la Universidad de Cardiff, recientemente en el marco de diversos proyectos de investigación nacionales (PID-AEI). Se han codirigido en común 2 tesis doctorales finalizadas y 2 en progreso, en los últimos 10 años. Disponen de publicaciones recientes conjuntas en congresos y en revistas internacionales. Entre las últimas, las siguientes:</w:t>
            </w:r>
          </w:p>
          <w:p w14:paraId="754FAD2B" w14:textId="77777777" w:rsidR="00DE29D6" w:rsidRPr="00711ABB" w:rsidRDefault="00DE29D6">
            <w:pPr>
              <w:rPr>
                <w:sz w:val="20"/>
                <w:szCs w:val="20"/>
                <w:lang w:eastAsia="es-ES"/>
              </w:rPr>
            </w:pPr>
          </w:p>
          <w:p w14:paraId="0CB34ECC"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M. R. Moure, M. Casbon, N. Ladero,  </w:t>
            </w:r>
            <w:r w:rsidRPr="00711ABB">
              <w:rPr>
                <w:b/>
                <w:bCs/>
                <w:sz w:val="20"/>
                <w:szCs w:val="20"/>
                <w:lang w:val="en-US" w:eastAsia="es-ES"/>
              </w:rPr>
              <w:t>M. Fdez‐Barciela</w:t>
            </w:r>
            <w:r w:rsidRPr="00711ABB">
              <w:rPr>
                <w:sz w:val="20"/>
                <w:szCs w:val="20"/>
                <w:lang w:val="en-US" w:eastAsia="es-ES"/>
              </w:rPr>
              <w:t xml:space="preserve"> and P. J. Tasker.” Evaluation of admittance domain behavioural model complexity requirements for Power Amplifier design” IET Microw. </w:t>
            </w:r>
            <w:r w:rsidRPr="00711ABB">
              <w:rPr>
                <w:sz w:val="20"/>
                <w:szCs w:val="20"/>
                <w:lang w:eastAsia="es-ES"/>
              </w:rPr>
              <w:lastRenderedPageBreak/>
              <w:t>Antennas Propag. Vol.16(12), pp. 780–788, 2022. DOI: 10.1049/mia2.12285</w:t>
            </w:r>
          </w:p>
          <w:p w14:paraId="55E2AB78" w14:textId="77777777" w:rsidR="00DE29D6" w:rsidRPr="00711ABB" w:rsidRDefault="00DE29D6">
            <w:pPr>
              <w:ind w:firstLine="48"/>
              <w:rPr>
                <w:sz w:val="20"/>
                <w:szCs w:val="20"/>
                <w:lang w:eastAsia="es-ES"/>
              </w:rPr>
            </w:pPr>
          </w:p>
          <w:p w14:paraId="73D8FFBE"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Morales-Fernandez, </w:t>
            </w:r>
            <w:r w:rsidRPr="00711ABB">
              <w:rPr>
                <w:b/>
                <w:bCs/>
                <w:sz w:val="20"/>
                <w:szCs w:val="20"/>
                <w:lang w:eastAsia="es-ES"/>
              </w:rPr>
              <w:t>M. Fdez-Barciela</w:t>
            </w:r>
            <w:r w:rsidRPr="00711ABB">
              <w:rPr>
                <w:sz w:val="20"/>
                <w:szCs w:val="20"/>
                <w:lang w:eastAsia="es-ES"/>
              </w:rPr>
              <w:t xml:space="preserve">, F. Isasi-Vicente, et al., ”Dual-Band Class-J Power Amplifier at 2.45 and 5.8 GHz for UAVs Communications,” </w:t>
            </w:r>
            <w:r w:rsidRPr="00711ABB">
              <w:rPr>
                <w:i/>
                <w:iCs/>
                <w:sz w:val="20"/>
                <w:szCs w:val="20"/>
                <w:lang w:eastAsia="es-ES"/>
              </w:rPr>
              <w:t>IEEE Access</w:t>
            </w:r>
            <w:r w:rsidRPr="00711ABB">
              <w:rPr>
                <w:sz w:val="20"/>
                <w:szCs w:val="20"/>
                <w:lang w:eastAsia="es-ES"/>
              </w:rPr>
              <w:t>, vol. 10 pp.: 48673-48680, 2022 DOI: 10.1109/ACCESS.2022.3172475</w:t>
            </w:r>
          </w:p>
          <w:p w14:paraId="66D82477" w14:textId="77777777" w:rsidR="00DE29D6" w:rsidRPr="00711ABB" w:rsidRDefault="00DE29D6">
            <w:pPr>
              <w:pStyle w:val="Prrafodelista"/>
              <w:rPr>
                <w:sz w:val="20"/>
                <w:szCs w:val="20"/>
                <w:lang w:eastAsia="es-ES"/>
              </w:rPr>
            </w:pPr>
          </w:p>
          <w:p w14:paraId="0CFBE098"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M. Fernandez-Barciela,  A. M. Pelaez-Perez, S. Woodington, J. I. Alonso and P. J. Tasker, “Stretching the Design: Extending Analytical Circuit Design from the Linear to the Nonlinear Domain” IEEE Microwave Magazine Vol.15,  no. 6, pp.106-120, 2014</w:t>
            </w:r>
          </w:p>
          <w:p w14:paraId="35E3E842" w14:textId="77777777" w:rsidR="00DE29D6" w:rsidRPr="00711ABB" w:rsidRDefault="00DE29D6">
            <w:pPr>
              <w:pStyle w:val="Prrafodelista"/>
              <w:rPr>
                <w:sz w:val="20"/>
                <w:szCs w:val="20"/>
                <w:lang w:val="en-US" w:eastAsia="es-ES"/>
              </w:rPr>
            </w:pPr>
          </w:p>
          <w:p w14:paraId="0351F8EF"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Alejandro Rodríguez-Testera; Ana Peláez-Pérez; Mónica Fernández-Barciela; Paul J Tasker: 'Design of Injection-Locked Oscillator Circuits Using an HBT X-parameterTM -Based Model', IET Microwaves, Antennas and Propagation Journal, 9 (4) 380 – 388, 2015.</w:t>
            </w:r>
          </w:p>
          <w:p w14:paraId="7AC78AD7" w14:textId="77777777" w:rsidR="00DE29D6" w:rsidRPr="00711ABB" w:rsidRDefault="00DE29D6">
            <w:pPr>
              <w:pStyle w:val="Prrafodelista"/>
              <w:ind w:left="1080" w:firstLine="0"/>
              <w:rPr>
                <w:sz w:val="20"/>
                <w:szCs w:val="20"/>
                <w:lang w:val="en-US" w:eastAsia="es-ES"/>
              </w:rPr>
            </w:pPr>
          </w:p>
          <w:p w14:paraId="542645C7" w14:textId="77777777" w:rsidR="00DE29D6" w:rsidRPr="00711ABB" w:rsidRDefault="0089374B">
            <w:pPr>
              <w:rPr>
                <w:sz w:val="20"/>
                <w:szCs w:val="20"/>
                <w:lang w:eastAsia="es-ES"/>
              </w:rPr>
            </w:pPr>
            <w:r w:rsidRPr="00711ABB">
              <w:rPr>
                <w:sz w:val="20"/>
                <w:szCs w:val="20"/>
                <w:lang w:eastAsia="es-ES"/>
              </w:rPr>
              <w:t>33)    Colaboración con la Universidade do Minho.</w:t>
            </w:r>
          </w:p>
          <w:p w14:paraId="5B4FD4CF" w14:textId="77777777" w:rsidR="00DE29D6" w:rsidRPr="00711ABB" w:rsidRDefault="00DE29D6">
            <w:pPr>
              <w:rPr>
                <w:sz w:val="20"/>
                <w:szCs w:val="20"/>
                <w:lang w:eastAsia="es-ES"/>
              </w:rPr>
            </w:pPr>
          </w:p>
          <w:p w14:paraId="20A3EA29" w14:textId="77777777" w:rsidR="00DE29D6" w:rsidRPr="00711ABB" w:rsidRDefault="0089374B">
            <w:pPr>
              <w:rPr>
                <w:sz w:val="20"/>
                <w:szCs w:val="20"/>
                <w:lang w:eastAsia="es-ES"/>
              </w:rPr>
            </w:pPr>
            <w:r w:rsidRPr="00711ABB">
              <w:rPr>
                <w:sz w:val="20"/>
                <w:szCs w:val="20"/>
                <w:lang w:eastAsia="es-ES"/>
              </w:rPr>
              <w:t>Los profesores Luis Álvarez Sabucedo y Juan Manuel Santos han colaborado en los últimos años con investigadores del  Computer Communications and Networks Group de esta universidad. Se han hecho estancias de investigación de doctorandos en la Universidade do Minho y, recientemente, se ha publicado conjuntamente el artículo:</w:t>
            </w:r>
          </w:p>
          <w:p w14:paraId="4B5ADC05"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Carvalho P., Rito-Lima S., Álvarez-Sabucedo L., Santos-Gago J.M., &amp; Silva J.M.C.: Towards a holistic semantic support for context-aware network monitoring. Computing 102:2565–2585 (2020). </w:t>
            </w:r>
          </w:p>
          <w:p w14:paraId="77B77D56" w14:textId="77777777" w:rsidR="00DE29D6" w:rsidRPr="00711ABB" w:rsidRDefault="00DE29D6">
            <w:pPr>
              <w:rPr>
                <w:sz w:val="20"/>
                <w:szCs w:val="20"/>
                <w:lang w:eastAsia="es-ES"/>
              </w:rPr>
            </w:pPr>
          </w:p>
          <w:p w14:paraId="55503E0F" w14:textId="77777777" w:rsidR="00DE29D6" w:rsidRPr="00711ABB" w:rsidRDefault="0089374B">
            <w:pPr>
              <w:rPr>
                <w:sz w:val="20"/>
                <w:szCs w:val="20"/>
                <w:lang w:eastAsia="es-ES"/>
              </w:rPr>
            </w:pPr>
            <w:r w:rsidRPr="00711ABB">
              <w:rPr>
                <w:sz w:val="20"/>
                <w:szCs w:val="20"/>
                <w:lang w:eastAsia="es-ES"/>
              </w:rPr>
              <w:t>34) Colaboración con la North Carolina State University (EE.UU.)</w:t>
            </w:r>
          </w:p>
          <w:p w14:paraId="02699BFF" w14:textId="77777777" w:rsidR="00DE29D6" w:rsidRPr="00711ABB" w:rsidRDefault="00DE29D6">
            <w:pPr>
              <w:rPr>
                <w:sz w:val="20"/>
                <w:szCs w:val="20"/>
                <w:lang w:eastAsia="es-ES"/>
              </w:rPr>
            </w:pPr>
          </w:p>
          <w:p w14:paraId="2892313F" w14:textId="77777777" w:rsidR="00DE29D6" w:rsidRPr="00711ABB" w:rsidRDefault="0089374B">
            <w:pPr>
              <w:rPr>
                <w:sz w:val="20"/>
                <w:szCs w:val="20"/>
                <w:lang w:eastAsia="es-ES"/>
              </w:rPr>
            </w:pPr>
            <w:r w:rsidRPr="00711ABB">
              <w:rPr>
                <w:sz w:val="20"/>
                <w:szCs w:val="20"/>
                <w:lang w:eastAsia="es-ES"/>
              </w:rPr>
              <w:t>Los profesores Carlos Mosquera y Roberto López Valcarce han colaborado con personal investigador de esta universidad en el área de comunicaciones en banda milimétrica y vía satélite:</w:t>
            </w:r>
          </w:p>
          <w:p w14:paraId="0B780CCB" w14:textId="77777777" w:rsidR="00DE29D6" w:rsidRPr="00711ABB" w:rsidRDefault="00DE29D6">
            <w:pPr>
              <w:rPr>
                <w:sz w:val="20"/>
                <w:szCs w:val="20"/>
                <w:lang w:eastAsia="es-ES"/>
              </w:rPr>
            </w:pPr>
          </w:p>
          <w:p w14:paraId="178F7621"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R. López-Valcarce, N. González-Prelcic. </w:t>
            </w:r>
            <w:r w:rsidRPr="00711ABB">
              <w:rPr>
                <w:sz w:val="20"/>
                <w:szCs w:val="20"/>
                <w:lang w:val="en-US" w:eastAsia="es-ES"/>
              </w:rPr>
              <w:t xml:space="preserve">“Hybrid Beamforming Designs for Frequency-Selective mmWave MIMO Systems With Per-RF Chain or Per-Antenna Power Constraints.” </w:t>
            </w:r>
            <w:r w:rsidRPr="00711ABB">
              <w:rPr>
                <w:sz w:val="20"/>
                <w:szCs w:val="20"/>
                <w:lang w:eastAsia="es-ES"/>
              </w:rPr>
              <w:t>IEEE Trans. Wireless Communications, vol. 21 no. 8, pp. 5770-5784, August 2022.</w:t>
            </w:r>
          </w:p>
          <w:p w14:paraId="75B3942C"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J. Palacios, N. González-Prelcic, C. Mosquera, T. Shimizu, “A Dynamic Codebook Design for Analog Beamforming in MIMO LEO Satellite Communications”. IEEE International Conference on Communications (ICC), Seoul, South Korea, May 2022.</w:t>
            </w:r>
          </w:p>
          <w:p w14:paraId="05484111" w14:textId="77777777" w:rsidR="00DE29D6" w:rsidRPr="00711ABB" w:rsidRDefault="00DE29D6">
            <w:pPr>
              <w:rPr>
                <w:sz w:val="20"/>
                <w:szCs w:val="20"/>
                <w:lang w:val="en-US" w:eastAsia="es-ES"/>
              </w:rPr>
            </w:pPr>
          </w:p>
          <w:p w14:paraId="3FF4DE00" w14:textId="77777777" w:rsidR="00DE29D6" w:rsidRPr="00711ABB" w:rsidRDefault="0089374B">
            <w:pPr>
              <w:rPr>
                <w:sz w:val="20"/>
                <w:szCs w:val="20"/>
                <w:lang w:eastAsia="es-ES"/>
              </w:rPr>
            </w:pPr>
            <w:r w:rsidRPr="00711ABB">
              <w:rPr>
                <w:sz w:val="20"/>
                <w:szCs w:val="20"/>
                <w:lang w:eastAsia="es-ES"/>
              </w:rPr>
              <w:t>35) Colaboración con la Universidad de Agder (Noruega)</w:t>
            </w:r>
          </w:p>
          <w:p w14:paraId="2FF58203" w14:textId="77777777" w:rsidR="00DE29D6" w:rsidRPr="00711ABB" w:rsidRDefault="00DE29D6">
            <w:pPr>
              <w:rPr>
                <w:sz w:val="20"/>
                <w:szCs w:val="20"/>
                <w:lang w:eastAsia="es-ES"/>
              </w:rPr>
            </w:pPr>
          </w:p>
          <w:p w14:paraId="78898906" w14:textId="77777777" w:rsidR="00DE29D6" w:rsidRPr="00711ABB" w:rsidRDefault="0089374B">
            <w:pPr>
              <w:rPr>
                <w:sz w:val="20"/>
                <w:szCs w:val="20"/>
                <w:lang w:eastAsia="es-ES"/>
              </w:rPr>
            </w:pPr>
            <w:r w:rsidRPr="00711ABB">
              <w:rPr>
                <w:sz w:val="20"/>
                <w:szCs w:val="20"/>
                <w:lang w:eastAsia="es-ES"/>
              </w:rPr>
              <w:t>El profesor Roberto López Valcarce ha colaborado con el profesor Daniel Romero de esta universidad en las áreas de procesado estadístico de señal, redes de sensores y cartografía espectral:</w:t>
            </w:r>
          </w:p>
          <w:p w14:paraId="4F5AA683" w14:textId="77777777" w:rsidR="00DE29D6" w:rsidRPr="00711ABB" w:rsidRDefault="00DE29D6">
            <w:pPr>
              <w:rPr>
                <w:sz w:val="20"/>
                <w:szCs w:val="20"/>
                <w:lang w:eastAsia="es-ES"/>
              </w:rPr>
            </w:pPr>
          </w:p>
          <w:p w14:paraId="63B2C8D4"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Tien Ngoc Ha, D. Romero, R. López-Valcarce. </w:t>
            </w:r>
            <w:r w:rsidRPr="00711ABB">
              <w:rPr>
                <w:sz w:val="20"/>
                <w:szCs w:val="20"/>
                <w:lang w:val="en-US" w:eastAsia="es-ES"/>
              </w:rPr>
              <w:t xml:space="preserve">“Radio Maps for Beam Alignment in mmWave Communications with Location Uncertainty”. </w:t>
            </w:r>
            <w:r w:rsidRPr="00711ABB">
              <w:rPr>
                <w:sz w:val="20"/>
                <w:szCs w:val="20"/>
                <w:lang w:eastAsia="es-ES"/>
              </w:rPr>
              <w:t>IEEE 99th Vehicular Technology Conference (VTC-Spring), Singapore, 2024.</w:t>
            </w:r>
          </w:p>
          <w:p w14:paraId="5CCF53AA"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D. Ramírez, D. Romero, J. Vía, R. López-Valcarce, I. Santamaría. </w:t>
            </w:r>
            <w:r w:rsidRPr="00711ABB">
              <w:rPr>
                <w:sz w:val="20"/>
                <w:szCs w:val="20"/>
                <w:lang w:val="en-US" w:eastAsia="es-ES"/>
              </w:rPr>
              <w:t>“Testing Equality of Multiple Power Spectral Density Matrices.” IEEE Transactions on Signal Processing, vol. 66 no. 23, pp. 6268-6280, December 2018.</w:t>
            </w:r>
          </w:p>
          <w:p w14:paraId="18C99B1E"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D. Ramírez, D. Romero, J. Vía, R. López-Valcarce, I. Santamaría. </w:t>
            </w:r>
            <w:r w:rsidRPr="00711ABB">
              <w:rPr>
                <w:sz w:val="20"/>
                <w:szCs w:val="20"/>
                <w:lang w:val="en-US" w:eastAsia="es-ES"/>
              </w:rPr>
              <w:t>“Locally Optimal Invariant Detector for Testing Equality of Two Power Spectral Densities.” IEEE International Conference on Acoustics, Speech and Signal Processing (ICASSP), Calgary, Canada, 2018.</w:t>
            </w:r>
          </w:p>
          <w:p w14:paraId="09509921" w14:textId="77777777" w:rsidR="00DE29D6" w:rsidRPr="00711ABB" w:rsidRDefault="0089374B">
            <w:pPr>
              <w:pStyle w:val="Prrafodelista"/>
              <w:numPr>
                <w:ilvl w:val="0"/>
                <w:numId w:val="24"/>
              </w:numPr>
              <w:rPr>
                <w:sz w:val="20"/>
                <w:szCs w:val="20"/>
                <w:lang w:eastAsia="es-ES"/>
              </w:rPr>
            </w:pPr>
            <w:r w:rsidRPr="00711ABB">
              <w:rPr>
                <w:sz w:val="20"/>
                <w:szCs w:val="20"/>
                <w:lang w:val="pt-PT" w:eastAsia="es-ES"/>
              </w:rPr>
              <w:t xml:space="preserve">R. López-Valcarce, D. Romero. </w:t>
            </w:r>
            <w:r w:rsidRPr="00711ABB">
              <w:rPr>
                <w:sz w:val="20"/>
                <w:szCs w:val="20"/>
                <w:lang w:val="en-US" w:eastAsia="es-ES"/>
              </w:rPr>
              <w:t xml:space="preserve">“Defending surveillance sensor networks against data-injection attacks via trusted nodes.” </w:t>
            </w:r>
            <w:r w:rsidRPr="00711ABB">
              <w:rPr>
                <w:sz w:val="20"/>
                <w:szCs w:val="20"/>
                <w:lang w:eastAsia="es-ES"/>
              </w:rPr>
              <w:t>25th European Signal Processing Conference (EUSIPCO), Kos, Greece, 2017.</w:t>
            </w:r>
          </w:p>
          <w:p w14:paraId="740F488C" w14:textId="77777777" w:rsidR="00DE29D6" w:rsidRPr="00711ABB" w:rsidRDefault="00DE29D6">
            <w:pPr>
              <w:rPr>
                <w:sz w:val="20"/>
                <w:szCs w:val="20"/>
                <w:lang w:eastAsia="es-ES"/>
              </w:rPr>
            </w:pPr>
          </w:p>
          <w:p w14:paraId="095F2098" w14:textId="77777777" w:rsidR="00DE29D6" w:rsidRPr="00711ABB" w:rsidRDefault="0089374B">
            <w:pPr>
              <w:rPr>
                <w:sz w:val="20"/>
                <w:szCs w:val="20"/>
                <w:lang w:eastAsia="es-ES"/>
              </w:rPr>
            </w:pPr>
            <w:r w:rsidRPr="00711ABB">
              <w:rPr>
                <w:sz w:val="20"/>
                <w:szCs w:val="20"/>
                <w:lang w:eastAsia="es-ES"/>
              </w:rPr>
              <w:t>36)</w:t>
            </w:r>
            <w:r w:rsidRPr="00711ABB">
              <w:rPr>
                <w:sz w:val="20"/>
                <w:szCs w:val="20"/>
                <w:lang w:eastAsia="es-ES"/>
              </w:rPr>
              <w:tab/>
              <w:t xml:space="preserve"> Colaboración con la Abdelmalek Essaadi University (Marruecos)</w:t>
            </w:r>
          </w:p>
          <w:p w14:paraId="217212E7" w14:textId="77777777" w:rsidR="00DE29D6" w:rsidRPr="00711ABB" w:rsidRDefault="00DE29D6">
            <w:pPr>
              <w:rPr>
                <w:sz w:val="20"/>
                <w:szCs w:val="20"/>
                <w:lang w:eastAsia="es-ES"/>
              </w:rPr>
            </w:pPr>
          </w:p>
          <w:p w14:paraId="304BFDC9" w14:textId="77777777" w:rsidR="00DE29D6" w:rsidRPr="00711ABB" w:rsidRDefault="0089374B">
            <w:pPr>
              <w:rPr>
                <w:sz w:val="20"/>
                <w:szCs w:val="20"/>
                <w:lang w:eastAsia="es-ES"/>
              </w:rPr>
            </w:pPr>
            <w:r w:rsidRPr="00711ABB">
              <w:rPr>
                <w:sz w:val="20"/>
                <w:szCs w:val="20"/>
                <w:lang w:eastAsia="es-ES"/>
              </w:rPr>
              <w:t>La profesora Ana Vázquez Alejos colabora habitualmente con el profesor Otman Aghzout. Se han realizado más de 20 publicaciones conjuntas, siendo la más reciente:</w:t>
            </w:r>
          </w:p>
          <w:p w14:paraId="6E53E800"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lastRenderedPageBreak/>
              <w:t>Ibtisam Amdaouch, Mohamed Saban, Jaouad El Gueri, Mohamed Zied Chaari, Ana Vazquez Alejos, Juan Ruiz Alzola, Alfredo Rosado Muñoz, Otman Aghzout, "A Novel Approach of a Low-Cost UWB Microwave Imaging System with High Resolution Based on SAR and a New Fast Reconstruction Algorithm for Early-Stage Breast Cancer Detection", Journal of Imaging, vol. 8, no. 10, pg. 264, Sept 2022.</w:t>
            </w:r>
          </w:p>
          <w:p w14:paraId="23F83BFE" w14:textId="77777777" w:rsidR="00DE29D6" w:rsidRPr="00711ABB" w:rsidRDefault="00DE29D6">
            <w:pPr>
              <w:rPr>
                <w:sz w:val="20"/>
                <w:szCs w:val="20"/>
                <w:lang w:val="en-US" w:eastAsia="es-ES"/>
              </w:rPr>
            </w:pPr>
          </w:p>
          <w:p w14:paraId="052239A6" w14:textId="77777777" w:rsidR="00DE29D6" w:rsidRPr="00711ABB" w:rsidRDefault="0089374B">
            <w:pPr>
              <w:rPr>
                <w:sz w:val="20"/>
                <w:szCs w:val="20"/>
                <w:lang w:eastAsia="es-ES"/>
              </w:rPr>
            </w:pPr>
            <w:r w:rsidRPr="00711ABB">
              <w:rPr>
                <w:sz w:val="20"/>
                <w:szCs w:val="20"/>
                <w:lang w:eastAsia="es-ES"/>
              </w:rPr>
              <w:t>37)  Colaboración con la Universidad Autónoma de Occidente (Colombia)</w:t>
            </w:r>
          </w:p>
          <w:p w14:paraId="0D0A3587" w14:textId="77777777" w:rsidR="00DE29D6" w:rsidRPr="00711ABB" w:rsidRDefault="00DE29D6">
            <w:pPr>
              <w:rPr>
                <w:sz w:val="20"/>
                <w:szCs w:val="20"/>
                <w:lang w:eastAsia="es-ES"/>
              </w:rPr>
            </w:pPr>
          </w:p>
          <w:p w14:paraId="5BB43390" w14:textId="77777777" w:rsidR="00DE29D6" w:rsidRPr="00711ABB" w:rsidRDefault="0089374B">
            <w:pPr>
              <w:rPr>
                <w:sz w:val="20"/>
                <w:szCs w:val="20"/>
                <w:lang w:eastAsia="es-ES"/>
              </w:rPr>
            </w:pPr>
            <w:r w:rsidRPr="00711ABB">
              <w:rPr>
                <w:sz w:val="20"/>
                <w:szCs w:val="20"/>
                <w:lang w:eastAsia="es-ES"/>
              </w:rPr>
              <w:t>El investigador D. Alexander García Dávalos, realizó estudios de doctorado y defendió su tesis doctoral en la Universidad de Vigo en 2023 bajo la dirección del profesor Jorge García Duque.</w:t>
            </w:r>
          </w:p>
          <w:p w14:paraId="2B2B0C02" w14:textId="77777777" w:rsidR="00DE29D6" w:rsidRPr="00711ABB" w:rsidRDefault="00DE29D6">
            <w:pPr>
              <w:rPr>
                <w:sz w:val="20"/>
                <w:szCs w:val="20"/>
                <w:lang w:eastAsia="es-ES"/>
              </w:rPr>
            </w:pPr>
          </w:p>
          <w:p w14:paraId="2D786366" w14:textId="77777777" w:rsidR="00DE29D6" w:rsidRPr="00711ABB" w:rsidRDefault="0089374B">
            <w:pPr>
              <w:rPr>
                <w:sz w:val="20"/>
                <w:szCs w:val="20"/>
                <w:lang w:eastAsia="es-ES"/>
              </w:rPr>
            </w:pPr>
            <w:r w:rsidRPr="00711ABB">
              <w:rPr>
                <w:sz w:val="20"/>
                <w:szCs w:val="20"/>
                <w:lang w:eastAsia="es-ES"/>
              </w:rPr>
              <w:t xml:space="preserve">Como consecuencia se realizaron una serie de publicaciones conjuntas: </w:t>
            </w:r>
          </w:p>
          <w:p w14:paraId="7E89FC25" w14:textId="77777777" w:rsidR="00DE29D6" w:rsidRPr="00711ABB" w:rsidRDefault="00DE29D6">
            <w:pPr>
              <w:rPr>
                <w:sz w:val="20"/>
                <w:szCs w:val="20"/>
                <w:lang w:eastAsia="es-ES"/>
              </w:rPr>
            </w:pPr>
          </w:p>
          <w:p w14:paraId="0E9B0B35"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García Davalos, A. &amp; García Duque, J. Brand relationships in wireless mobile environments: The mediating role of apps. </w:t>
            </w:r>
            <w:r w:rsidRPr="00711ABB">
              <w:rPr>
                <w:sz w:val="20"/>
                <w:szCs w:val="20"/>
                <w:lang w:eastAsia="es-ES"/>
              </w:rPr>
              <w:t>International Journal of Consumer Studies, 2023. 47(4)</w:t>
            </w:r>
          </w:p>
          <w:p w14:paraId="6D09BC27" w14:textId="77777777" w:rsidR="00DE29D6" w:rsidRPr="00711ABB" w:rsidRDefault="00DE29D6">
            <w:pPr>
              <w:rPr>
                <w:sz w:val="20"/>
                <w:szCs w:val="20"/>
                <w:lang w:eastAsia="es-ES"/>
              </w:rPr>
            </w:pPr>
          </w:p>
          <w:p w14:paraId="4D77020E" w14:textId="06AABFED"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Garcia Davalos, A. &amp; García Duque, J. A Simplified Mobile Advertising Model to Study Advertising Spreading through Personal Social Networks and Branded Apps. </w:t>
            </w:r>
            <w:r w:rsidRPr="00711ABB">
              <w:rPr>
                <w:sz w:val="20"/>
                <w:szCs w:val="20"/>
                <w:lang w:eastAsia="es-ES"/>
              </w:rPr>
              <w:t>Journal of Promotion Management, 2023, 29(8)</w:t>
            </w:r>
          </w:p>
          <w:p w14:paraId="6996A85A" w14:textId="77777777" w:rsidR="00DE29D6" w:rsidRPr="00711ABB" w:rsidRDefault="00DE29D6">
            <w:pPr>
              <w:rPr>
                <w:sz w:val="20"/>
                <w:szCs w:val="20"/>
                <w:lang w:eastAsia="es-ES"/>
              </w:rPr>
            </w:pPr>
          </w:p>
          <w:p w14:paraId="53C579A8" w14:textId="77777777" w:rsidR="00DE29D6" w:rsidRPr="00711ABB" w:rsidRDefault="0089374B">
            <w:pPr>
              <w:rPr>
                <w:sz w:val="20"/>
                <w:szCs w:val="20"/>
                <w:lang w:eastAsia="es-ES"/>
              </w:rPr>
            </w:pPr>
            <w:r w:rsidRPr="00711ABB">
              <w:rPr>
                <w:sz w:val="20"/>
                <w:szCs w:val="20"/>
                <w:lang w:eastAsia="es-ES"/>
              </w:rPr>
              <w:t>38)  Colaboración con la Universidad Politécnica Salesiana (Ecuador)</w:t>
            </w:r>
          </w:p>
          <w:p w14:paraId="59D910A0" w14:textId="77777777" w:rsidR="00DE29D6" w:rsidRPr="00711ABB" w:rsidRDefault="00DE29D6">
            <w:pPr>
              <w:rPr>
                <w:sz w:val="20"/>
                <w:szCs w:val="20"/>
                <w:lang w:eastAsia="es-ES"/>
              </w:rPr>
            </w:pPr>
          </w:p>
          <w:p w14:paraId="775FA7DB" w14:textId="77777777" w:rsidR="00DE29D6" w:rsidRPr="00711ABB" w:rsidRDefault="0089374B">
            <w:pPr>
              <w:rPr>
                <w:sz w:val="20"/>
                <w:szCs w:val="20"/>
                <w:lang w:eastAsia="es-ES"/>
              </w:rPr>
            </w:pPr>
            <w:r w:rsidRPr="00711ABB">
              <w:rPr>
                <w:sz w:val="20"/>
                <w:szCs w:val="20"/>
                <w:lang w:eastAsia="es-ES"/>
              </w:rPr>
              <w:t xml:space="preserve">El investigador D. Luis Fernando Guerrero Vásquez, realizó estudios de doctorado y defendió su tesis doctoral en la Universidad de Vigo en 2022 bajo la codirección del profesor Martín López Nores. </w:t>
            </w:r>
          </w:p>
          <w:p w14:paraId="2BB785AE" w14:textId="77777777" w:rsidR="00DE29D6" w:rsidRPr="00711ABB" w:rsidRDefault="00DE29D6">
            <w:pPr>
              <w:rPr>
                <w:sz w:val="20"/>
                <w:szCs w:val="20"/>
                <w:lang w:eastAsia="es-ES"/>
              </w:rPr>
            </w:pPr>
          </w:p>
          <w:p w14:paraId="3A902746" w14:textId="77777777" w:rsidR="00DE29D6" w:rsidRPr="00711ABB" w:rsidRDefault="0089374B">
            <w:pPr>
              <w:rPr>
                <w:sz w:val="20"/>
                <w:szCs w:val="20"/>
                <w:lang w:eastAsia="es-ES"/>
              </w:rPr>
            </w:pPr>
            <w:r w:rsidRPr="00711ABB">
              <w:rPr>
                <w:sz w:val="20"/>
                <w:szCs w:val="20"/>
                <w:lang w:eastAsia="es-ES"/>
              </w:rPr>
              <w:t xml:space="preserve">El investigador D. Roberto A. García Vélez , realizó estudios de doctorado y defendió su tesis doctoral en la Universidad de Vigo en 2019 bajo la dirección de los profesores Martín López Nores y José J. Pazos Arias. </w:t>
            </w:r>
          </w:p>
          <w:p w14:paraId="473F71B6" w14:textId="77777777" w:rsidR="00DE29D6" w:rsidRPr="00711ABB" w:rsidRDefault="00DE29D6">
            <w:pPr>
              <w:rPr>
                <w:sz w:val="20"/>
                <w:szCs w:val="20"/>
                <w:lang w:eastAsia="es-ES"/>
              </w:rPr>
            </w:pPr>
          </w:p>
          <w:p w14:paraId="67FA1F51" w14:textId="77777777" w:rsidR="00DE29D6" w:rsidRPr="00711ABB" w:rsidRDefault="0089374B">
            <w:pPr>
              <w:rPr>
                <w:sz w:val="20"/>
                <w:szCs w:val="20"/>
                <w:lang w:eastAsia="es-ES"/>
              </w:rPr>
            </w:pPr>
            <w:r w:rsidRPr="00711ABB">
              <w:rPr>
                <w:sz w:val="20"/>
                <w:szCs w:val="20"/>
                <w:lang w:eastAsia="es-ES"/>
              </w:rPr>
              <w:t xml:space="preserve">El investigador D. Omar G. Bravo Quezada , realizó estudios de doctorado y defendió su tesis doctoral en la Universidad de Vigo en 2019 bajo la dirección de los profesores Manuel Ramos Cabrer y Yolanda Blanco Fernández. </w:t>
            </w:r>
          </w:p>
          <w:p w14:paraId="01905C38" w14:textId="77777777" w:rsidR="00DE29D6" w:rsidRPr="00711ABB" w:rsidRDefault="00DE29D6">
            <w:pPr>
              <w:rPr>
                <w:sz w:val="20"/>
                <w:szCs w:val="20"/>
                <w:lang w:eastAsia="es-ES"/>
              </w:rPr>
            </w:pPr>
          </w:p>
          <w:p w14:paraId="1A2E7224" w14:textId="77777777" w:rsidR="00DE29D6" w:rsidRPr="00711ABB" w:rsidRDefault="0089374B">
            <w:pPr>
              <w:rPr>
                <w:sz w:val="20"/>
                <w:szCs w:val="20"/>
                <w:lang w:eastAsia="es-ES"/>
              </w:rPr>
            </w:pPr>
            <w:r w:rsidRPr="00711ABB">
              <w:rPr>
                <w:sz w:val="20"/>
                <w:szCs w:val="20"/>
                <w:lang w:eastAsia="es-ES"/>
              </w:rPr>
              <w:t xml:space="preserve">El investigador D. Esteban F. Ordóñez Morales, realizó estudios de doctorado y defendió su tesis doctoral en la Universidad de Vigo en 2018 bajo la dirección de los profesores Martín López Nores y Yolanda Blanco Fernández. </w:t>
            </w:r>
          </w:p>
          <w:p w14:paraId="02DD7F7D" w14:textId="77777777" w:rsidR="00DE29D6" w:rsidRPr="00711ABB" w:rsidRDefault="00DE29D6">
            <w:pPr>
              <w:rPr>
                <w:sz w:val="20"/>
                <w:szCs w:val="20"/>
                <w:lang w:eastAsia="es-ES"/>
              </w:rPr>
            </w:pPr>
          </w:p>
          <w:p w14:paraId="06708411" w14:textId="77777777" w:rsidR="00DE29D6" w:rsidRPr="00711ABB" w:rsidRDefault="0089374B">
            <w:pPr>
              <w:rPr>
                <w:sz w:val="20"/>
                <w:szCs w:val="20"/>
                <w:lang w:eastAsia="es-ES"/>
              </w:rPr>
            </w:pPr>
            <w:r w:rsidRPr="00711ABB">
              <w:rPr>
                <w:sz w:val="20"/>
                <w:szCs w:val="20"/>
                <w:lang w:eastAsia="es-ES"/>
              </w:rPr>
              <w:t xml:space="preserve">El investigador D. Vladimir E. Robles Bykbaev, realizó estudios de doctorado y defendió su tesis doctoral en la Universidad de Vigo en 2016 bajo la dirección de los profesores Martín López Nores y Jorge García Duque. </w:t>
            </w:r>
          </w:p>
          <w:p w14:paraId="25872B00" w14:textId="77777777" w:rsidR="00DE29D6" w:rsidRPr="00711ABB" w:rsidRDefault="00DE29D6">
            <w:pPr>
              <w:rPr>
                <w:sz w:val="20"/>
                <w:szCs w:val="20"/>
                <w:lang w:eastAsia="es-ES"/>
              </w:rPr>
            </w:pPr>
          </w:p>
          <w:p w14:paraId="4D897545" w14:textId="77777777" w:rsidR="00DE29D6" w:rsidRPr="00711ABB" w:rsidRDefault="0089374B">
            <w:pPr>
              <w:rPr>
                <w:sz w:val="20"/>
                <w:szCs w:val="20"/>
                <w:lang w:eastAsia="es-ES"/>
              </w:rPr>
            </w:pPr>
            <w:r w:rsidRPr="00711ABB">
              <w:rPr>
                <w:sz w:val="20"/>
                <w:szCs w:val="20"/>
                <w:lang w:eastAsia="es-ES"/>
              </w:rPr>
              <w:t xml:space="preserve">El investigador D. Jack F. Bravo Torres, realizó estudios de doctorado y defendió su tesis doctoral en la Universidad de Vigo en 2015 bajo la dirección de los profesores Martín López Nores y Yolanda Blanco Fernández. </w:t>
            </w:r>
          </w:p>
          <w:p w14:paraId="2D64BBF3" w14:textId="77777777" w:rsidR="00DE29D6" w:rsidRPr="00711ABB" w:rsidRDefault="00DE29D6">
            <w:pPr>
              <w:rPr>
                <w:sz w:val="20"/>
                <w:szCs w:val="20"/>
                <w:lang w:eastAsia="es-ES"/>
              </w:rPr>
            </w:pPr>
          </w:p>
          <w:p w14:paraId="0C8B11A0" w14:textId="77777777" w:rsidR="00DE29D6" w:rsidRPr="00711ABB" w:rsidRDefault="0089374B">
            <w:pPr>
              <w:rPr>
                <w:sz w:val="20"/>
                <w:szCs w:val="20"/>
                <w:lang w:eastAsia="es-ES"/>
              </w:rPr>
            </w:pPr>
            <w:r w:rsidRPr="00711ABB">
              <w:rPr>
                <w:sz w:val="20"/>
                <w:szCs w:val="20"/>
                <w:lang w:eastAsia="es-ES"/>
              </w:rPr>
              <w:t xml:space="preserve">El investigador D.Luis Serpa Andrade, defenderá en los próximos meses su tesis doctoral en la Universidad de Vigo bajo la dirección de los profesores Martín López Nores y Yolanda Blanco Fernández. </w:t>
            </w:r>
          </w:p>
          <w:p w14:paraId="4E2FF161" w14:textId="77777777" w:rsidR="00DE29D6" w:rsidRPr="00711ABB" w:rsidRDefault="00DE29D6">
            <w:pPr>
              <w:rPr>
                <w:sz w:val="20"/>
                <w:szCs w:val="20"/>
                <w:lang w:eastAsia="es-ES"/>
              </w:rPr>
            </w:pPr>
          </w:p>
          <w:p w14:paraId="204BF04E" w14:textId="77777777" w:rsidR="00DE29D6" w:rsidRPr="00711ABB" w:rsidRDefault="0089374B">
            <w:pPr>
              <w:rPr>
                <w:sz w:val="20"/>
                <w:szCs w:val="20"/>
                <w:lang w:eastAsia="es-ES"/>
              </w:rPr>
            </w:pPr>
            <w:r w:rsidRPr="00711ABB">
              <w:rPr>
                <w:sz w:val="20"/>
                <w:szCs w:val="20"/>
                <w:lang w:eastAsia="es-ES"/>
              </w:rPr>
              <w:t xml:space="preserve">Como consecuencia se realizaron una serie de publicaciones conjuntas: </w:t>
            </w:r>
          </w:p>
          <w:p w14:paraId="1C4EA08D" w14:textId="77777777" w:rsidR="00DE29D6" w:rsidRPr="00711ABB" w:rsidRDefault="00DE29D6">
            <w:pPr>
              <w:rPr>
                <w:sz w:val="20"/>
                <w:szCs w:val="20"/>
                <w:lang w:eastAsia="es-ES"/>
              </w:rPr>
            </w:pPr>
          </w:p>
          <w:p w14:paraId="0F720E41"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Luis J. Serpa Andrade, José J. Pazos Arias, Alberto Gil Solla, Yolanda Blanco Fernández, Martín López Nores. An automatic feedback educational platform: Assessment and therapeutic intervention for writing learning in children with special educational needs. </w:t>
            </w:r>
            <w:r w:rsidRPr="00711ABB">
              <w:rPr>
                <w:sz w:val="20"/>
                <w:szCs w:val="20"/>
                <w:lang w:eastAsia="es-ES"/>
              </w:rPr>
              <w:t>Expert Systems with Applications, Volume 249, Part B,  September 2024</w:t>
            </w:r>
          </w:p>
          <w:p w14:paraId="25997C9A" w14:textId="77777777" w:rsidR="00DE29D6" w:rsidRPr="00711ABB" w:rsidRDefault="00DE29D6">
            <w:pPr>
              <w:rPr>
                <w:sz w:val="20"/>
                <w:szCs w:val="20"/>
                <w:lang w:eastAsia="es-ES"/>
              </w:rPr>
            </w:pPr>
          </w:p>
          <w:p w14:paraId="0C4DE123"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Systematic review of technological aids to social interaction in Autistic Spectrum Disorders from transversal perspectives: psychology, technology and therapy. Fernando Guerrero, L., López Nores, M., Pazos Arias, J. J., Robles Bykbaev, V. E., Bustamante Cacao, K. C. &amp; Jara Quito, H. J.  </w:t>
            </w:r>
            <w:r w:rsidRPr="00711ABB">
              <w:rPr>
                <w:sz w:val="20"/>
                <w:szCs w:val="20"/>
                <w:lang w:eastAsia="es-ES"/>
              </w:rPr>
              <w:t>Journal of Autism and Developmental Disorders, 2022, Volumen 11.</w:t>
            </w:r>
          </w:p>
          <w:p w14:paraId="22C2B03E" w14:textId="77777777" w:rsidR="00DE29D6" w:rsidRPr="00711ABB" w:rsidRDefault="00DE29D6">
            <w:pPr>
              <w:rPr>
                <w:sz w:val="20"/>
                <w:szCs w:val="20"/>
                <w:lang w:eastAsia="es-ES"/>
              </w:rPr>
            </w:pPr>
          </w:p>
          <w:p w14:paraId="21EFFAAA"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lastRenderedPageBreak/>
              <w:t xml:space="preserve">Serpa Andrade, L., Pazos Arias, J. J., López Nores, M. &amp; Robles Bykbaev, V. E.Design, implementation, and evaluation of a support system for educators and therapists to rate the acquisition of pre-writing skills in children. </w:t>
            </w:r>
            <w:r w:rsidRPr="00711ABB">
              <w:rPr>
                <w:sz w:val="20"/>
                <w:szCs w:val="20"/>
                <w:lang w:eastAsia="es-ES"/>
              </w:rPr>
              <w:t>IEEE Access, 2021, Volumen 9.</w:t>
            </w:r>
          </w:p>
          <w:p w14:paraId="0E7011D2" w14:textId="77777777" w:rsidR="00DE29D6" w:rsidRPr="00711ABB" w:rsidRDefault="00DE29D6">
            <w:pPr>
              <w:rPr>
                <w:sz w:val="20"/>
                <w:szCs w:val="20"/>
                <w:lang w:eastAsia="es-ES"/>
              </w:rPr>
            </w:pPr>
          </w:p>
          <w:p w14:paraId="7C685264"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Serpa Andrade, L., Pazos Arias, J. J., López Nores, M. &amp; Robles Bykbaev, V. E. Sensorized low-cost pencils for developing countries: a quantitative analysis of handwriting learning progress in children with/without disabilities from a sustainable perspective. </w:t>
            </w:r>
            <w:r w:rsidRPr="00711ABB">
              <w:rPr>
                <w:sz w:val="20"/>
                <w:szCs w:val="20"/>
                <w:lang w:eastAsia="es-ES"/>
              </w:rPr>
              <w:t>Sustainability, 2020, 12(24)</w:t>
            </w:r>
          </w:p>
          <w:p w14:paraId="492DD3DE" w14:textId="77777777" w:rsidR="00DE29D6" w:rsidRPr="00711ABB" w:rsidRDefault="00DE29D6">
            <w:pPr>
              <w:rPr>
                <w:sz w:val="20"/>
                <w:szCs w:val="20"/>
                <w:lang w:eastAsia="es-ES"/>
              </w:rPr>
            </w:pPr>
          </w:p>
          <w:p w14:paraId="7E25CA21"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Luis F. Guerrero Vásquez, Vladimir E. Robles Bykbaev, Martín López Nores, Jack F. Bravo Torres, Henry J. Jara Quito, Manuel A. Tapia Vintimilla, José J. Pazos Arias, Alberto Gil Solla. </w:t>
            </w:r>
            <w:r w:rsidRPr="00711ABB">
              <w:rPr>
                <w:sz w:val="20"/>
                <w:szCs w:val="20"/>
                <w:lang w:val="en-US" w:eastAsia="es-ES"/>
              </w:rPr>
              <w:t xml:space="preserve">Assessing Children’s Perceptions of Live Interactions with Avatars: Preparations for Use in ASD Therapy in a Multi-Ethnic Context. </w:t>
            </w:r>
            <w:r w:rsidRPr="00711ABB">
              <w:rPr>
                <w:sz w:val="20"/>
                <w:szCs w:val="20"/>
                <w:lang w:eastAsia="es-ES"/>
              </w:rPr>
              <w:t xml:space="preserve">IEEE Access, 2020, vol 8 </w:t>
            </w:r>
          </w:p>
          <w:p w14:paraId="0AC85611" w14:textId="77777777" w:rsidR="00DE29D6" w:rsidRPr="00711ABB" w:rsidRDefault="00DE29D6">
            <w:pPr>
              <w:rPr>
                <w:sz w:val="20"/>
                <w:szCs w:val="20"/>
                <w:lang w:eastAsia="es-ES"/>
              </w:rPr>
            </w:pPr>
          </w:p>
          <w:p w14:paraId="429A8A3D"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Vintimilla Tapia, P., Bravo Torres, J. F., López Nores, M., Gallegos Segovia, P., Ordoñez Morales, E. F. &amp; Ramos Cabrer, M. VaNetChain: A framework for trustworthy exchanges of information in VANETs based on blockchain and a virtualization layer. </w:t>
            </w:r>
            <w:r w:rsidRPr="00711ABB">
              <w:rPr>
                <w:sz w:val="20"/>
                <w:szCs w:val="20"/>
                <w:lang w:eastAsia="es-ES"/>
              </w:rPr>
              <w:t>Applied Sciences, 2020, 10(21)</w:t>
            </w:r>
          </w:p>
          <w:p w14:paraId="3DB62B9D" w14:textId="77777777" w:rsidR="00DE29D6" w:rsidRPr="00711ABB" w:rsidRDefault="00DE29D6">
            <w:pPr>
              <w:rPr>
                <w:sz w:val="20"/>
                <w:szCs w:val="20"/>
                <w:lang w:eastAsia="es-ES"/>
              </w:rPr>
            </w:pPr>
          </w:p>
          <w:p w14:paraId="10B3FDA1"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Esteban Fernando Ordóñez-Morales, Martín López-Nores, Yolanda Blanco-Fernández, Efren Patricio Reinoso-Mendoza, Jack Fernando Bravo-Torres, José Víctor Saiáns-Vázquez, José Juan Pazos-Arias, Manuel Ramos-Cabrer, Alberto Gil-Solla. </w:t>
            </w:r>
            <w:r w:rsidRPr="00711ABB">
              <w:rPr>
                <w:sz w:val="20"/>
                <w:szCs w:val="20"/>
                <w:lang w:val="en-US" w:eastAsia="es-ES"/>
              </w:rPr>
              <w:t xml:space="preserve">Sporadic Cloud-Based Mobile Augmentation on the Top of a Virtualization Layer: A Case Study of Collaborative Downloads in VANETs. </w:t>
            </w:r>
            <w:r w:rsidRPr="00711ABB">
              <w:rPr>
                <w:sz w:val="20"/>
                <w:szCs w:val="20"/>
                <w:lang w:eastAsia="es-ES"/>
              </w:rPr>
              <w:t xml:space="preserve">Journal of advanced transportation, vol 2019 </w:t>
            </w:r>
          </w:p>
          <w:p w14:paraId="6415C9ED" w14:textId="77777777" w:rsidR="00DE29D6" w:rsidRPr="00711ABB" w:rsidRDefault="00DE29D6">
            <w:pPr>
              <w:rPr>
                <w:sz w:val="20"/>
                <w:szCs w:val="20"/>
                <w:lang w:eastAsia="es-ES"/>
              </w:rPr>
            </w:pPr>
          </w:p>
          <w:p w14:paraId="32F06B08"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Robles Bykbaev, Y., Oyola Flores, C., Robles Bykbaev, V. E., López Nores, M., Ingavélez Guerra, P., Pazos Arias, J. J. et al. </w:t>
            </w:r>
            <w:r w:rsidRPr="00711ABB">
              <w:rPr>
                <w:sz w:val="20"/>
                <w:szCs w:val="20"/>
                <w:lang w:val="en-US" w:eastAsia="es-ES"/>
              </w:rPr>
              <w:t xml:space="preserve">A Bespoke Social Network for Deaf Women in Ecuador to Access Information on Sexual and Reproductive Health. </w:t>
            </w:r>
            <w:r w:rsidRPr="00711ABB">
              <w:rPr>
                <w:sz w:val="20"/>
                <w:szCs w:val="20"/>
                <w:lang w:eastAsia="es-ES"/>
              </w:rPr>
              <w:t>International Journal of Environmental Research and Public Health, 2019, 16(20)</w:t>
            </w:r>
          </w:p>
          <w:p w14:paraId="4C46D4E4" w14:textId="77777777" w:rsidR="00DE29D6" w:rsidRPr="00711ABB" w:rsidRDefault="00DE29D6">
            <w:pPr>
              <w:rPr>
                <w:sz w:val="20"/>
                <w:szCs w:val="20"/>
                <w:lang w:eastAsia="es-ES"/>
              </w:rPr>
            </w:pPr>
          </w:p>
          <w:p w14:paraId="54621781"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López Nores, M., Blanco Fernández, Y., Bravo Torres, J. F., Pazos Arias, J. J., Gil Solla, A. &amp; Ramos Cabrer, M. Experiences from placing Stack Overflow at the core of an intermediate Programming course. </w:t>
            </w:r>
            <w:r w:rsidRPr="00711ABB">
              <w:rPr>
                <w:sz w:val="20"/>
                <w:szCs w:val="20"/>
                <w:lang w:eastAsia="es-ES"/>
              </w:rPr>
              <w:t>Computer Applications in Engineering Education, 2019, 27(3)</w:t>
            </w:r>
          </w:p>
          <w:p w14:paraId="522C8030" w14:textId="77777777" w:rsidR="00DE29D6" w:rsidRPr="00711ABB" w:rsidRDefault="00DE29D6">
            <w:pPr>
              <w:rPr>
                <w:sz w:val="20"/>
                <w:szCs w:val="20"/>
                <w:lang w:eastAsia="es-ES"/>
              </w:rPr>
            </w:pPr>
          </w:p>
          <w:p w14:paraId="103E807D"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García Vélez, R. A., López Nores, M., González Fernández, G., Robles Bykbaev, V. E., Wallace, M., Pazos Arias, J. J. On Data Protection Regulations, Big Data and Sledgehammers in Higher Education. </w:t>
            </w:r>
            <w:r w:rsidRPr="00711ABB">
              <w:rPr>
                <w:sz w:val="20"/>
                <w:szCs w:val="20"/>
                <w:lang w:eastAsia="es-ES"/>
              </w:rPr>
              <w:t>Applied Sciences, 2019, 9(15).</w:t>
            </w:r>
          </w:p>
          <w:p w14:paraId="48D40716" w14:textId="77777777" w:rsidR="00DE29D6" w:rsidRPr="00711ABB" w:rsidRDefault="00DE29D6">
            <w:pPr>
              <w:rPr>
                <w:sz w:val="20"/>
                <w:szCs w:val="20"/>
                <w:lang w:eastAsia="es-ES"/>
              </w:rPr>
            </w:pPr>
          </w:p>
          <w:p w14:paraId="0920C25E" w14:textId="77777777" w:rsidR="00DE29D6" w:rsidRPr="00C73B43" w:rsidRDefault="0089374B">
            <w:pPr>
              <w:pStyle w:val="Prrafodelista"/>
              <w:numPr>
                <w:ilvl w:val="0"/>
                <w:numId w:val="24"/>
              </w:numPr>
              <w:rPr>
                <w:sz w:val="20"/>
                <w:szCs w:val="20"/>
                <w:lang w:val="en-US" w:eastAsia="es-ES"/>
              </w:rPr>
            </w:pPr>
            <w:r w:rsidRPr="00711ABB">
              <w:rPr>
                <w:sz w:val="20"/>
                <w:szCs w:val="20"/>
                <w:lang w:val="en-US" w:eastAsia="es-ES"/>
              </w:rPr>
              <w:t xml:space="preserve">López Nores, M., Bravo Quezada, O. G., Bassani, M., Antoniou, A., Lykourentzou, I., Emma Jones, C. et al. Technology-powered strategies to rethink the pedagogy of History and Cultural Heritage through  ymmetries and narratives. </w:t>
            </w:r>
            <w:r w:rsidRPr="00C73B43">
              <w:rPr>
                <w:sz w:val="20"/>
                <w:szCs w:val="20"/>
                <w:lang w:val="en-US" w:eastAsia="es-ES"/>
              </w:rPr>
              <w:t xml:space="preserve">Symmetry, 2019, 11(3). </w:t>
            </w:r>
          </w:p>
          <w:p w14:paraId="48CD4ECA" w14:textId="77777777" w:rsidR="00DE29D6" w:rsidRPr="00C73B43" w:rsidRDefault="00DE29D6">
            <w:pPr>
              <w:rPr>
                <w:sz w:val="20"/>
                <w:szCs w:val="20"/>
                <w:lang w:val="en-US" w:eastAsia="es-ES"/>
              </w:rPr>
            </w:pPr>
          </w:p>
          <w:p w14:paraId="07546F88"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Robles Bykbaev, V. E., Galán Mena, J., López Nores, M., Robles Bykbaev, Y., Cornejo Reyes, J., Quisi Peralta, D. et al. </w:t>
            </w:r>
            <w:r w:rsidRPr="00711ABB">
              <w:rPr>
                <w:sz w:val="20"/>
                <w:szCs w:val="20"/>
                <w:lang w:val="en-US" w:eastAsia="es-ES"/>
              </w:rPr>
              <w:t xml:space="preserve">A Hybrid System to Support the Psychological Intervention for Children With Autism: A Proposal Based on Knowledge Modeling and Intelligent Technologies. </w:t>
            </w:r>
            <w:r w:rsidRPr="00711ABB">
              <w:rPr>
                <w:sz w:val="20"/>
                <w:szCs w:val="20"/>
                <w:lang w:eastAsia="es-ES"/>
              </w:rPr>
              <w:t>International Journal of E-Services and Mobile Applications, 2018, 10(4)</w:t>
            </w:r>
          </w:p>
          <w:p w14:paraId="4D476735" w14:textId="77777777" w:rsidR="00DE29D6" w:rsidRPr="00711ABB" w:rsidRDefault="00DE29D6">
            <w:pPr>
              <w:rPr>
                <w:sz w:val="20"/>
                <w:szCs w:val="20"/>
                <w:lang w:eastAsia="es-ES"/>
              </w:rPr>
            </w:pPr>
          </w:p>
          <w:p w14:paraId="474F3BF0"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Saiáns Vázquez, J. V., López Nores, M., Blanco Fernández, Y., Ordoñez Morales, E. F., Bravo Torres, J. F. &amp; Pazos Arias, J. J. Efficient and viable intersection-based routing in VANETs on top of a virtualization layer. </w:t>
            </w:r>
            <w:r w:rsidRPr="00711ABB">
              <w:rPr>
                <w:sz w:val="20"/>
                <w:szCs w:val="20"/>
                <w:lang w:eastAsia="es-ES"/>
              </w:rPr>
              <w:t>Annals of Telecommunications, 2018, Volumen 73</w:t>
            </w:r>
          </w:p>
          <w:p w14:paraId="45BB3E4E" w14:textId="77777777" w:rsidR="00DE29D6" w:rsidRPr="00711ABB" w:rsidRDefault="00DE29D6">
            <w:pPr>
              <w:rPr>
                <w:sz w:val="20"/>
                <w:szCs w:val="20"/>
                <w:lang w:eastAsia="es-ES"/>
              </w:rPr>
            </w:pPr>
          </w:p>
          <w:p w14:paraId="3B520131" w14:textId="77777777" w:rsidR="00DE29D6" w:rsidRPr="00C73B43" w:rsidRDefault="0089374B">
            <w:pPr>
              <w:pStyle w:val="Prrafodelista"/>
              <w:numPr>
                <w:ilvl w:val="0"/>
                <w:numId w:val="24"/>
              </w:numPr>
              <w:rPr>
                <w:sz w:val="20"/>
                <w:szCs w:val="20"/>
                <w:lang w:val="en-US" w:eastAsia="es-ES"/>
              </w:rPr>
            </w:pPr>
            <w:r w:rsidRPr="00711ABB">
              <w:rPr>
                <w:sz w:val="20"/>
                <w:szCs w:val="20"/>
                <w:lang w:eastAsia="es-ES"/>
              </w:rPr>
              <w:t xml:space="preserve">Saiáns Vázquez, J. V., Ordoñez Morales, E. F., López Nores, M., Blanco Fernández, Y., Bravo Torres, J. F., Pazos Arias, J. J. et al. </w:t>
            </w:r>
            <w:r w:rsidRPr="00711ABB">
              <w:rPr>
                <w:sz w:val="20"/>
                <w:szCs w:val="20"/>
                <w:lang w:val="en-US" w:eastAsia="es-ES"/>
              </w:rPr>
              <w:t xml:space="preserve">Intersection Intelligence: Supporting Urban Platooning with Virtual Traffic Lights over Virtualized Intersection-Based Routing. </w:t>
            </w:r>
            <w:r w:rsidRPr="00C73B43">
              <w:rPr>
                <w:sz w:val="20"/>
                <w:szCs w:val="20"/>
                <w:lang w:val="en-US" w:eastAsia="es-ES"/>
              </w:rPr>
              <w:t>Sensors, 2018, 18(11)</w:t>
            </w:r>
          </w:p>
          <w:p w14:paraId="540479E2" w14:textId="77777777" w:rsidR="00DE29D6" w:rsidRPr="00C73B43" w:rsidRDefault="00DE29D6">
            <w:pPr>
              <w:rPr>
                <w:sz w:val="20"/>
                <w:szCs w:val="20"/>
                <w:lang w:val="en-US" w:eastAsia="es-ES"/>
              </w:rPr>
            </w:pPr>
          </w:p>
          <w:p w14:paraId="4AC4BF13"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Ochoa-Guaraca, M., Pulla-Sánchez, D., Robles Bykbaev, V. E., López Nores, M., Carpio-Moreta, M. &amp; García Duque, J. A hybrid system based on robotic assistants and mobile applications to support in </w:t>
            </w:r>
            <w:r w:rsidRPr="00711ABB">
              <w:rPr>
                <w:sz w:val="20"/>
                <w:szCs w:val="20"/>
                <w:lang w:val="en-US" w:eastAsia="es-ES"/>
              </w:rPr>
              <w:lastRenderedPageBreak/>
              <w:t xml:space="preserve">speech therapy for children with disabilities and communication disorders. </w:t>
            </w:r>
            <w:r w:rsidRPr="00711ABB">
              <w:rPr>
                <w:sz w:val="20"/>
                <w:szCs w:val="20"/>
                <w:lang w:eastAsia="es-ES"/>
              </w:rPr>
              <w:t>Campus Virtuales, 2017, 6(1)</w:t>
            </w:r>
          </w:p>
          <w:p w14:paraId="78E30BEC" w14:textId="77777777" w:rsidR="00DE29D6" w:rsidRPr="00711ABB" w:rsidRDefault="00DE29D6">
            <w:pPr>
              <w:rPr>
                <w:sz w:val="20"/>
                <w:szCs w:val="20"/>
                <w:lang w:eastAsia="es-ES"/>
              </w:rPr>
            </w:pPr>
          </w:p>
          <w:p w14:paraId="394D5CA3" w14:textId="77777777" w:rsidR="00DE29D6" w:rsidRPr="00711ABB" w:rsidRDefault="0089374B">
            <w:pPr>
              <w:pStyle w:val="Prrafodelista"/>
              <w:numPr>
                <w:ilvl w:val="0"/>
                <w:numId w:val="24"/>
              </w:numPr>
              <w:rPr>
                <w:sz w:val="20"/>
                <w:szCs w:val="20"/>
                <w:lang w:val="en-US" w:eastAsia="es-ES"/>
              </w:rPr>
            </w:pPr>
            <w:r w:rsidRPr="00711ABB">
              <w:rPr>
                <w:sz w:val="20"/>
                <w:szCs w:val="20"/>
                <w:lang w:eastAsia="es-ES"/>
              </w:rPr>
              <w:t xml:space="preserve">Bravo Torres, J. F., Ordoñez Morales, E. F., E. Vintimilla-Tapia, P., Víctor Saiáns-Vázquez, J., López Nores, M. &amp; Blanco Fernández, Y. VNIBR-EM: A Routing Protocol for Emergency Messages Dissemination in Vehicular Networks. </w:t>
            </w:r>
            <w:r w:rsidRPr="00711ABB">
              <w:rPr>
                <w:sz w:val="20"/>
                <w:szCs w:val="20"/>
                <w:lang w:val="en-US" w:eastAsia="es-ES"/>
              </w:rPr>
              <w:t>Journal of Advanced Research in Dynamical and Control Systems, 2017, Volume 11</w:t>
            </w:r>
          </w:p>
          <w:p w14:paraId="67E7B573" w14:textId="77777777" w:rsidR="00DE29D6" w:rsidRPr="00711ABB" w:rsidRDefault="00DE29D6">
            <w:pPr>
              <w:rPr>
                <w:sz w:val="20"/>
                <w:szCs w:val="20"/>
                <w:lang w:val="en-US" w:eastAsia="es-ES"/>
              </w:rPr>
            </w:pPr>
          </w:p>
          <w:p w14:paraId="3F28ED9F"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Robles Bykbaev, V. E., López Nores, M., García Duque, J., Pazos Arias, J. J. &amp; Arévalo Lucero, D. Evaluation of an expert system for the generation of speech and language therapy plans. </w:t>
            </w:r>
            <w:r w:rsidRPr="00711ABB">
              <w:rPr>
                <w:sz w:val="20"/>
                <w:szCs w:val="20"/>
                <w:lang w:eastAsia="es-ES"/>
              </w:rPr>
              <w:t>JMIR Medical Informatics, 2016, 4(3)</w:t>
            </w:r>
          </w:p>
          <w:p w14:paraId="2030B55F" w14:textId="77777777" w:rsidR="00DE29D6" w:rsidRPr="00711ABB" w:rsidRDefault="00DE29D6">
            <w:pPr>
              <w:rPr>
                <w:sz w:val="20"/>
                <w:szCs w:val="20"/>
                <w:lang w:eastAsia="es-ES"/>
              </w:rPr>
            </w:pPr>
          </w:p>
          <w:p w14:paraId="07AAB15E" w14:textId="77777777" w:rsidR="00DE29D6" w:rsidRPr="00711ABB" w:rsidRDefault="0089374B">
            <w:pPr>
              <w:pStyle w:val="Prrafodelista"/>
              <w:numPr>
                <w:ilvl w:val="0"/>
                <w:numId w:val="24"/>
              </w:numPr>
              <w:rPr>
                <w:sz w:val="20"/>
                <w:szCs w:val="20"/>
                <w:lang w:eastAsia="es-ES"/>
              </w:rPr>
            </w:pPr>
            <w:r w:rsidRPr="00711ABB">
              <w:rPr>
                <w:sz w:val="20"/>
                <w:szCs w:val="20"/>
                <w:lang w:eastAsia="es-ES"/>
              </w:rPr>
              <w:t>Bravo Torres, J. F., López Nores, M., Blanco Fernández, Y., Pazos Arias, J. J., Ramos Cabrer, M. &amp; Gil Solla, A. Optimising Reactive Routing over Virtual Nodes in VANETs. IEEE Transactions on Vehicular Technology, 2016, 65(4).</w:t>
            </w:r>
          </w:p>
          <w:p w14:paraId="3A630AF0" w14:textId="77777777" w:rsidR="00DE29D6" w:rsidRPr="00711ABB" w:rsidRDefault="00DE29D6">
            <w:pPr>
              <w:rPr>
                <w:sz w:val="20"/>
                <w:szCs w:val="20"/>
                <w:lang w:eastAsia="es-ES"/>
              </w:rPr>
            </w:pPr>
          </w:p>
          <w:p w14:paraId="04A75DFA"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Bravo Torres, J. F., Blanco Fernández, Y., López Nores, M., Pazos Arias, J. J., Ramos Cabrer, M. &amp; Gil Solla, A. Proactive discovery and management of ride-sharing opportunities in smart Vehicular Ad-hoc NETworks. </w:t>
            </w:r>
            <w:r w:rsidRPr="00711ABB">
              <w:rPr>
                <w:sz w:val="20"/>
                <w:szCs w:val="20"/>
                <w:lang w:eastAsia="es-ES"/>
              </w:rPr>
              <w:t>Information Technology &amp; Control, 2016, 45(2)</w:t>
            </w:r>
          </w:p>
          <w:p w14:paraId="23CCE98F" w14:textId="77777777" w:rsidR="00DE29D6" w:rsidRPr="00711ABB" w:rsidRDefault="00DE29D6">
            <w:pPr>
              <w:rPr>
                <w:sz w:val="20"/>
                <w:szCs w:val="20"/>
                <w:lang w:eastAsia="es-ES"/>
              </w:rPr>
            </w:pPr>
          </w:p>
          <w:p w14:paraId="0728CD19"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Robles Bykbaev, V. E., López Nores, M., García Duque, J., Pazos Arias, J. J., Flores-Tapia, T. &amp; Ordóñez-Arce, C. Ramses: A Robotic Assistant and A Mobile Support Environment for Speech and Language Therapy. </w:t>
            </w:r>
            <w:r w:rsidRPr="00711ABB">
              <w:rPr>
                <w:sz w:val="20"/>
                <w:szCs w:val="20"/>
                <w:lang w:eastAsia="es-ES"/>
              </w:rPr>
              <w:t>International Journal of Computational Linguistics Research, 2015, 6(3)</w:t>
            </w:r>
          </w:p>
          <w:p w14:paraId="4350E9C2" w14:textId="77777777" w:rsidR="00DE29D6" w:rsidRPr="00711ABB" w:rsidRDefault="00DE29D6">
            <w:pPr>
              <w:rPr>
                <w:sz w:val="20"/>
                <w:szCs w:val="20"/>
                <w:lang w:eastAsia="es-ES"/>
              </w:rPr>
            </w:pPr>
          </w:p>
          <w:p w14:paraId="1224A1BA"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Robles Bykbaev, V. E., López Nores, M., García Duque, J., Pazos Arias, J. J., Arévalo-Lucero, D. &amp; Ingavélez-Guerra, P. A proposal of an ecosystem based on intelligent ICT tools to support the diagnosis and intervention of patients with communication disorders. </w:t>
            </w:r>
            <w:r w:rsidRPr="00711ABB">
              <w:rPr>
                <w:sz w:val="20"/>
                <w:szCs w:val="20"/>
                <w:lang w:eastAsia="es-ES"/>
              </w:rPr>
              <w:t>Ingenius, 2015, Volumen, 14</w:t>
            </w:r>
          </w:p>
          <w:p w14:paraId="225D25C7" w14:textId="77777777" w:rsidR="00DE29D6" w:rsidRPr="00711ABB" w:rsidRDefault="00DE29D6">
            <w:pPr>
              <w:rPr>
                <w:sz w:val="20"/>
                <w:szCs w:val="20"/>
                <w:lang w:eastAsia="es-ES"/>
              </w:rPr>
            </w:pPr>
          </w:p>
          <w:p w14:paraId="6A7F0886" w14:textId="77777777" w:rsidR="00DE29D6" w:rsidRPr="00711ABB" w:rsidRDefault="0089374B">
            <w:pPr>
              <w:pStyle w:val="Prrafodelista"/>
              <w:numPr>
                <w:ilvl w:val="0"/>
                <w:numId w:val="24"/>
              </w:numPr>
              <w:rPr>
                <w:sz w:val="20"/>
                <w:szCs w:val="20"/>
                <w:lang w:eastAsia="es-ES"/>
              </w:rPr>
            </w:pPr>
            <w:r w:rsidRPr="00711ABB">
              <w:rPr>
                <w:sz w:val="20"/>
                <w:szCs w:val="20"/>
                <w:lang w:eastAsia="es-ES"/>
              </w:rPr>
              <w:t>Bravo Torres, J. F., López Nores, M., Blanco Fernández, Y., Pazos Arias, J. J., Ramos Cabrer, M. &amp; Gil Solla, A. An Improved Virtualization Layer to Support Distribution of Multimedia Contents in Pervasive Social applications. Journal of Network and Computer Applications, 2015, Volumen 51</w:t>
            </w:r>
          </w:p>
          <w:p w14:paraId="2676F697" w14:textId="77777777" w:rsidR="00DE29D6" w:rsidRPr="00711ABB" w:rsidRDefault="00DE29D6">
            <w:pPr>
              <w:rPr>
                <w:sz w:val="20"/>
                <w:szCs w:val="20"/>
                <w:lang w:eastAsia="es-ES"/>
              </w:rPr>
            </w:pPr>
          </w:p>
          <w:p w14:paraId="3CDEC6A3"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Robles Bykbaev, V. E., López Nores, M., Pazos Arias, J. J. &amp; Arévalo Lucero, D. SPELTA: An expert system to generate therapy plans for speech and language disorders. </w:t>
            </w:r>
            <w:r w:rsidRPr="00711ABB">
              <w:rPr>
                <w:sz w:val="20"/>
                <w:szCs w:val="20"/>
                <w:lang w:eastAsia="es-ES"/>
              </w:rPr>
              <w:t>Expert Systems with Applications, 2015, 42(21)</w:t>
            </w:r>
          </w:p>
          <w:p w14:paraId="49773581" w14:textId="77777777" w:rsidR="00DE29D6" w:rsidRPr="00711ABB" w:rsidRDefault="00DE29D6">
            <w:pPr>
              <w:rPr>
                <w:sz w:val="20"/>
                <w:szCs w:val="20"/>
                <w:lang w:eastAsia="es-ES"/>
              </w:rPr>
            </w:pPr>
          </w:p>
          <w:p w14:paraId="7D4C6AFA"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Bravo Torres, J. F., López Nores, M., Blanco Fernández, Y., Pazos Arias, J. J. &amp; Ordoñez Morales, E. F. VaNetLayer: A virtualization layer supporting access to web contents from within vehicular networks. </w:t>
            </w:r>
            <w:r w:rsidRPr="00711ABB">
              <w:rPr>
                <w:sz w:val="20"/>
                <w:szCs w:val="20"/>
                <w:lang w:eastAsia="es-ES"/>
              </w:rPr>
              <w:t>Journal of Computational Science, 2015, Volumen 11</w:t>
            </w:r>
          </w:p>
          <w:p w14:paraId="77B10635" w14:textId="77777777" w:rsidR="00DE29D6" w:rsidRPr="00711ABB" w:rsidRDefault="00DE29D6">
            <w:pPr>
              <w:rPr>
                <w:sz w:val="20"/>
                <w:szCs w:val="20"/>
                <w:lang w:eastAsia="es-ES"/>
              </w:rPr>
            </w:pPr>
          </w:p>
          <w:p w14:paraId="5D48162A" w14:textId="77777777" w:rsidR="00DE29D6" w:rsidRPr="00711ABB" w:rsidRDefault="0089374B">
            <w:pPr>
              <w:rPr>
                <w:sz w:val="20"/>
                <w:szCs w:val="20"/>
                <w:lang w:eastAsia="es-ES"/>
              </w:rPr>
            </w:pPr>
            <w:r w:rsidRPr="00711ABB">
              <w:rPr>
                <w:sz w:val="20"/>
                <w:szCs w:val="20"/>
                <w:lang w:eastAsia="es-ES"/>
              </w:rPr>
              <w:t>39)  Colaboración con la  Arab Academy of Science, Technology &amp; Maritime Transport, (Egipto)</w:t>
            </w:r>
          </w:p>
          <w:p w14:paraId="31872D4A" w14:textId="77777777" w:rsidR="00DE29D6" w:rsidRPr="00711ABB" w:rsidRDefault="00DE29D6">
            <w:pPr>
              <w:rPr>
                <w:sz w:val="20"/>
                <w:szCs w:val="20"/>
                <w:lang w:eastAsia="es-ES"/>
              </w:rPr>
            </w:pPr>
          </w:p>
          <w:p w14:paraId="29E1362B" w14:textId="77777777" w:rsidR="00DE29D6" w:rsidRPr="00711ABB" w:rsidRDefault="0089374B">
            <w:pPr>
              <w:rPr>
                <w:sz w:val="20"/>
                <w:szCs w:val="20"/>
                <w:lang w:eastAsia="es-ES"/>
              </w:rPr>
            </w:pPr>
            <w:r w:rsidRPr="00711ABB">
              <w:rPr>
                <w:sz w:val="20"/>
                <w:szCs w:val="20"/>
                <w:lang w:eastAsia="es-ES"/>
              </w:rPr>
              <w:t>La investigadora Dna. Menna Kamel, realizó estudios de doctorado y defendió su tesis doctoral en la Universidad de Vigo en 2022 bajo la dirección de los profesores Manuel Ramos Cabrer y Alberto Gil Solla.</w:t>
            </w:r>
          </w:p>
          <w:p w14:paraId="3FE7D1A2" w14:textId="77777777" w:rsidR="00DE29D6" w:rsidRPr="00711ABB" w:rsidRDefault="00DE29D6">
            <w:pPr>
              <w:rPr>
                <w:sz w:val="20"/>
                <w:szCs w:val="20"/>
                <w:lang w:eastAsia="es-ES"/>
              </w:rPr>
            </w:pPr>
          </w:p>
          <w:p w14:paraId="3B620EAA" w14:textId="77777777" w:rsidR="00DE29D6" w:rsidRPr="00711ABB" w:rsidRDefault="0089374B">
            <w:pPr>
              <w:rPr>
                <w:sz w:val="20"/>
                <w:szCs w:val="20"/>
                <w:lang w:eastAsia="es-ES"/>
              </w:rPr>
            </w:pPr>
            <w:r w:rsidRPr="00711ABB">
              <w:rPr>
                <w:sz w:val="20"/>
                <w:szCs w:val="20"/>
                <w:lang w:eastAsia="es-ES"/>
              </w:rPr>
              <w:t xml:space="preserve">El investigador D. Abdullah Daif , realizó estudios de doctorado y defendió su tesis doctoral en la Universidad de Vigo en 2021 bajo la dirección de los profesores Martín López Nores y Yolanda Blanco Fernández. </w:t>
            </w:r>
          </w:p>
          <w:p w14:paraId="3BD96F4B" w14:textId="77777777" w:rsidR="00DE29D6" w:rsidRPr="00711ABB" w:rsidRDefault="00DE29D6">
            <w:pPr>
              <w:rPr>
                <w:sz w:val="20"/>
                <w:szCs w:val="20"/>
                <w:lang w:eastAsia="es-ES"/>
              </w:rPr>
            </w:pPr>
          </w:p>
          <w:p w14:paraId="1F8F5A6D" w14:textId="77777777" w:rsidR="00DE29D6" w:rsidRPr="00711ABB" w:rsidRDefault="0089374B">
            <w:pPr>
              <w:rPr>
                <w:sz w:val="20"/>
                <w:szCs w:val="20"/>
                <w:lang w:eastAsia="es-ES"/>
              </w:rPr>
            </w:pPr>
            <w:r w:rsidRPr="00711ABB">
              <w:rPr>
                <w:sz w:val="20"/>
                <w:szCs w:val="20"/>
                <w:lang w:eastAsia="es-ES"/>
              </w:rPr>
              <w:t xml:space="preserve">El investigador D. Ahmed Dahroug , realizó estudios de doctorado y defendió su tesis doctoral en la Universidad de Vigo en 2019 bajo la dirección de los profesores Martín López Nores y José J. Pazos Arias. </w:t>
            </w:r>
          </w:p>
          <w:p w14:paraId="598CDAB1" w14:textId="77777777" w:rsidR="00DE29D6" w:rsidRPr="00711ABB" w:rsidRDefault="00DE29D6">
            <w:pPr>
              <w:rPr>
                <w:sz w:val="20"/>
                <w:szCs w:val="20"/>
                <w:lang w:eastAsia="es-ES"/>
              </w:rPr>
            </w:pPr>
          </w:p>
          <w:p w14:paraId="0BAEA301" w14:textId="77777777" w:rsidR="00DE29D6" w:rsidRPr="00711ABB" w:rsidRDefault="0089374B">
            <w:pPr>
              <w:rPr>
                <w:sz w:val="20"/>
                <w:szCs w:val="20"/>
                <w:lang w:eastAsia="es-ES"/>
              </w:rPr>
            </w:pPr>
            <w:r w:rsidRPr="00711ABB">
              <w:rPr>
                <w:sz w:val="20"/>
                <w:szCs w:val="20"/>
                <w:lang w:eastAsia="es-ES"/>
              </w:rPr>
              <w:t xml:space="preserve">Como consecuencia se realizaron una serie de publicaciones conjuntas: </w:t>
            </w:r>
          </w:p>
          <w:p w14:paraId="45B003A7" w14:textId="77777777" w:rsidR="00DE29D6" w:rsidRPr="00711ABB" w:rsidRDefault="00DE29D6">
            <w:pPr>
              <w:rPr>
                <w:sz w:val="20"/>
                <w:szCs w:val="20"/>
                <w:lang w:eastAsia="es-ES"/>
              </w:rPr>
            </w:pPr>
          </w:p>
          <w:p w14:paraId="0C88F08B"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Mena Maged Kamel, Alberto Gil-Solla, Luis F. Guerreo Vasquez, Yolanda Blanco Fernández, José J. Pazos Arias, Martín López Nores.  </w:t>
            </w:r>
            <w:r w:rsidRPr="00711ABB">
              <w:rPr>
                <w:sz w:val="20"/>
                <w:szCs w:val="20"/>
                <w:lang w:val="en-US" w:eastAsia="es-ES"/>
              </w:rPr>
              <w:t xml:space="preserve">A Crowdsourcing Recommendation Model for Image Annotations in </w:t>
            </w:r>
            <w:r w:rsidRPr="00711ABB">
              <w:rPr>
                <w:sz w:val="20"/>
                <w:szCs w:val="20"/>
                <w:lang w:val="en-US" w:eastAsia="es-ES"/>
              </w:rPr>
              <w:lastRenderedPageBreak/>
              <w:t xml:space="preserve">Cultural Heritage Platforms. </w:t>
            </w:r>
            <w:r w:rsidRPr="00711ABB">
              <w:rPr>
                <w:sz w:val="20"/>
                <w:szCs w:val="20"/>
                <w:lang w:eastAsia="es-ES"/>
              </w:rPr>
              <w:t>Applied Sciences, 2023, 13(19)</w:t>
            </w:r>
          </w:p>
          <w:p w14:paraId="7C80B3EC" w14:textId="77777777" w:rsidR="00DE29D6" w:rsidRPr="00711ABB" w:rsidRDefault="00DE29D6">
            <w:pPr>
              <w:rPr>
                <w:sz w:val="20"/>
                <w:szCs w:val="20"/>
                <w:lang w:eastAsia="es-ES"/>
              </w:rPr>
            </w:pPr>
          </w:p>
          <w:p w14:paraId="7083641C" w14:textId="77777777" w:rsidR="00DE29D6" w:rsidRPr="00711ABB" w:rsidRDefault="0089374B">
            <w:pPr>
              <w:pStyle w:val="Prrafodelista"/>
              <w:numPr>
                <w:ilvl w:val="0"/>
                <w:numId w:val="24"/>
              </w:numPr>
              <w:rPr>
                <w:sz w:val="20"/>
                <w:szCs w:val="20"/>
                <w:lang w:eastAsia="es-ES"/>
              </w:rPr>
            </w:pPr>
            <w:r w:rsidRPr="00711ABB">
              <w:rPr>
                <w:sz w:val="20"/>
                <w:szCs w:val="20"/>
                <w:lang w:eastAsia="es-ES"/>
              </w:rPr>
              <w:t>Dahroug, A., Vlachidis, A., Liapis, A., Bikakis, A., López Nores, M., Sacco, O., Pazos Arias, José J. Using dates as contextual information for personalized cultural heritage experiences. Journal of Information Sciences, 2021, 47(1)</w:t>
            </w:r>
          </w:p>
          <w:p w14:paraId="7BA47E47" w14:textId="77777777" w:rsidR="00DE29D6" w:rsidRPr="00711ABB" w:rsidRDefault="00DE29D6">
            <w:pPr>
              <w:rPr>
                <w:sz w:val="20"/>
                <w:szCs w:val="20"/>
                <w:lang w:eastAsia="es-ES"/>
              </w:rPr>
            </w:pPr>
          </w:p>
          <w:p w14:paraId="708D7096"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Yolanda Blanco Fernández, Alberto Gil Solla, José J. Pazos Arias, Manuel Ramos Cabrer, Abdullah Daif, Martín López Nores. Distracting users as per their knowledge: Combining linked open data and word embeddings to enhance history learning. </w:t>
            </w:r>
            <w:r w:rsidRPr="00711ABB">
              <w:rPr>
                <w:sz w:val="20"/>
                <w:szCs w:val="20"/>
                <w:lang w:eastAsia="es-ES"/>
              </w:rPr>
              <w:t>Expert Systems with Applications, Volume 143, 1 April 2020</w:t>
            </w:r>
          </w:p>
          <w:p w14:paraId="7D252200" w14:textId="77777777" w:rsidR="00DE29D6" w:rsidRPr="00711ABB" w:rsidRDefault="00DE29D6">
            <w:pPr>
              <w:rPr>
                <w:sz w:val="20"/>
                <w:szCs w:val="20"/>
                <w:lang w:eastAsia="es-ES"/>
              </w:rPr>
            </w:pPr>
          </w:p>
          <w:p w14:paraId="14964F6A"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Daif, Abdullah, Dahroug, Ahmed, López Nores, Martín, González Soutelo, Silvia, Bassani, Maddalena, Antoniou, Angeliki, Gil Solla, Alberto, Ramos Cabrer, Manuel, Pazos Arias, José Juan. </w:t>
            </w:r>
            <w:r w:rsidRPr="00711ABB">
              <w:rPr>
                <w:sz w:val="20"/>
                <w:szCs w:val="20"/>
                <w:lang w:val="en-US" w:eastAsia="es-ES"/>
              </w:rPr>
              <w:t xml:space="preserve">A mobile app to learn about cultural and historical associations in a closed loop with Humanities experts. </w:t>
            </w:r>
            <w:r w:rsidRPr="00711ABB">
              <w:rPr>
                <w:sz w:val="20"/>
                <w:szCs w:val="20"/>
                <w:lang w:eastAsia="es-ES"/>
              </w:rPr>
              <w:t>Applied Sciences, 2019, 9(1).</w:t>
            </w:r>
          </w:p>
          <w:p w14:paraId="65716142" w14:textId="77777777" w:rsidR="00DE29D6" w:rsidRPr="00711ABB" w:rsidRDefault="00DE29D6">
            <w:pPr>
              <w:rPr>
                <w:sz w:val="20"/>
                <w:szCs w:val="20"/>
                <w:lang w:eastAsia="es-ES"/>
              </w:rPr>
            </w:pPr>
          </w:p>
          <w:p w14:paraId="49AD1351" w14:textId="77777777" w:rsidR="00DE29D6" w:rsidRPr="00711ABB" w:rsidRDefault="0089374B">
            <w:pPr>
              <w:rPr>
                <w:sz w:val="20"/>
                <w:szCs w:val="20"/>
                <w:lang w:eastAsia="es-ES"/>
              </w:rPr>
            </w:pPr>
            <w:r w:rsidRPr="00711ABB">
              <w:rPr>
                <w:sz w:val="20"/>
                <w:szCs w:val="20"/>
                <w:lang w:eastAsia="es-ES"/>
              </w:rPr>
              <w:t>40) Colaboración con el Centro Hospitalario Universitario (CHU) de Lieja</w:t>
            </w:r>
          </w:p>
          <w:p w14:paraId="0FCAEB50" w14:textId="77777777" w:rsidR="00DE29D6" w:rsidRPr="00711ABB" w:rsidRDefault="00DE29D6">
            <w:pPr>
              <w:rPr>
                <w:sz w:val="20"/>
                <w:szCs w:val="20"/>
                <w:lang w:eastAsia="es-ES"/>
              </w:rPr>
            </w:pPr>
          </w:p>
          <w:p w14:paraId="76B20A37"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Lorena González-Castro, Marcela Chávez ,Patrick Duflot ,Valérie Bleret, Guilherme Del Fiol, Martín López-Nores. </w:t>
            </w:r>
            <w:r w:rsidRPr="00711ABB">
              <w:rPr>
                <w:sz w:val="20"/>
                <w:szCs w:val="20"/>
                <w:lang w:val="en-US" w:eastAsia="es-ES"/>
              </w:rPr>
              <w:t xml:space="preserve">Impact of Hyperparameter Optimization to Enhance Machine Learning Performance: A Case Study on Breast Cancer Recurrence Prediction. </w:t>
            </w:r>
            <w:r w:rsidRPr="00711ABB">
              <w:rPr>
                <w:sz w:val="20"/>
                <w:szCs w:val="20"/>
                <w:lang w:eastAsia="es-ES"/>
              </w:rPr>
              <w:t>Applied Sciences, Volumen 14, 2023.</w:t>
            </w:r>
          </w:p>
          <w:p w14:paraId="273EDBFD" w14:textId="77777777" w:rsidR="00DE29D6" w:rsidRPr="00711ABB" w:rsidRDefault="00DE29D6">
            <w:pPr>
              <w:rPr>
                <w:sz w:val="20"/>
                <w:szCs w:val="20"/>
                <w:lang w:eastAsia="es-ES"/>
              </w:rPr>
            </w:pPr>
          </w:p>
          <w:p w14:paraId="318A4410"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Machine Learning Algorithms to Predict Breast Cancer Recurrence Using Structured and Unstructured Sources from Electronic Health Records. Lorena González-Castro, Marcela Chávez, Patrick Duflot,Valérie Bleret, Alistair G. Martin, Marc Zobel, Jama Nateqi, Simon Lin, José J. Pazos-Arias, Guilherme Del Fiol, Martín López-Nores. </w:t>
            </w:r>
            <w:r w:rsidRPr="00711ABB">
              <w:rPr>
                <w:sz w:val="20"/>
                <w:szCs w:val="20"/>
                <w:lang w:eastAsia="es-ES"/>
              </w:rPr>
              <w:t>Cancers, 2023, 15(10)</w:t>
            </w:r>
          </w:p>
          <w:p w14:paraId="2061FAC6" w14:textId="77777777" w:rsidR="00DE29D6" w:rsidRPr="00711ABB" w:rsidRDefault="00DE29D6">
            <w:pPr>
              <w:rPr>
                <w:sz w:val="20"/>
                <w:szCs w:val="20"/>
                <w:lang w:eastAsia="es-ES"/>
              </w:rPr>
            </w:pPr>
          </w:p>
          <w:p w14:paraId="69DE330D" w14:textId="77777777" w:rsidR="00DE29D6" w:rsidRPr="00711ABB" w:rsidRDefault="00DE29D6">
            <w:pPr>
              <w:rPr>
                <w:sz w:val="20"/>
                <w:szCs w:val="20"/>
                <w:lang w:eastAsia="es-ES"/>
              </w:rPr>
            </w:pPr>
          </w:p>
          <w:p w14:paraId="0C59719D" w14:textId="77777777" w:rsidR="00DE29D6" w:rsidRPr="00711ABB" w:rsidRDefault="0089374B">
            <w:pPr>
              <w:rPr>
                <w:sz w:val="20"/>
                <w:szCs w:val="20"/>
                <w:lang w:eastAsia="es-ES"/>
              </w:rPr>
            </w:pPr>
            <w:r w:rsidRPr="00711ABB">
              <w:rPr>
                <w:sz w:val="20"/>
                <w:szCs w:val="20"/>
                <w:lang w:eastAsia="es-ES"/>
              </w:rPr>
              <w:t>41)  Colaboración con la University of Peloponnese (Grecia)</w:t>
            </w:r>
          </w:p>
          <w:p w14:paraId="5E683920" w14:textId="77777777" w:rsidR="00DE29D6" w:rsidRPr="00711ABB" w:rsidRDefault="00DE29D6">
            <w:pPr>
              <w:rPr>
                <w:sz w:val="20"/>
                <w:szCs w:val="20"/>
                <w:lang w:eastAsia="es-ES"/>
              </w:rPr>
            </w:pPr>
          </w:p>
          <w:p w14:paraId="5F645717"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An Overview of Big Data Analytics for Cultural Heritage. </w:t>
            </w:r>
            <w:r w:rsidRPr="00711ABB">
              <w:rPr>
                <w:sz w:val="20"/>
                <w:szCs w:val="20"/>
                <w:lang w:eastAsia="es-ES"/>
              </w:rPr>
              <w:t>Manolis Wallace,Vassilis Poulopoulos,Angeliki Antoniou,Martín López-Nores, Big Data and Cognitive Computing, 2023, 7(1)</w:t>
            </w:r>
          </w:p>
          <w:p w14:paraId="276DFEB9" w14:textId="77777777" w:rsidR="00DE29D6" w:rsidRPr="00711ABB" w:rsidRDefault="00DE29D6">
            <w:pPr>
              <w:rPr>
                <w:sz w:val="20"/>
                <w:szCs w:val="20"/>
                <w:lang w:eastAsia="es-ES"/>
              </w:rPr>
            </w:pPr>
          </w:p>
          <w:p w14:paraId="41D1D23A"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Kalliopi Kontiza, Angeliki Antoniou, Abdullah Daif, Susana Reboreda-Morillo, Maddalena Bassani, Silvia González-Soutelo, Ioanna Lykourentzou, Catherine Emma Jones, Joseph Padfield, Martín López-Nores. </w:t>
            </w:r>
            <w:r w:rsidRPr="00711ABB">
              <w:rPr>
                <w:sz w:val="20"/>
                <w:szCs w:val="20"/>
                <w:lang w:val="en-US" w:eastAsia="es-ES"/>
              </w:rPr>
              <w:t xml:space="preserve">On How Technology-Powered Storytelling Can Contribute to Cultural Heritage Sustainability across Multiple Venues—Evidence from the CrossCult H2020 Project. </w:t>
            </w:r>
            <w:r w:rsidRPr="00711ABB">
              <w:rPr>
                <w:sz w:val="20"/>
                <w:szCs w:val="20"/>
                <w:lang w:eastAsia="es-ES"/>
              </w:rPr>
              <w:t>Sustainability 2020, 12(4)</w:t>
            </w:r>
          </w:p>
          <w:p w14:paraId="297ADECD" w14:textId="77777777" w:rsidR="00DE29D6" w:rsidRPr="00711ABB" w:rsidRDefault="00DE29D6">
            <w:pPr>
              <w:rPr>
                <w:sz w:val="20"/>
                <w:szCs w:val="20"/>
                <w:lang w:eastAsia="es-ES"/>
              </w:rPr>
            </w:pPr>
          </w:p>
          <w:p w14:paraId="69C22F3E" w14:textId="77777777" w:rsidR="00DE29D6" w:rsidRPr="00711ABB" w:rsidRDefault="0089374B">
            <w:pPr>
              <w:pStyle w:val="Prrafodelista"/>
              <w:numPr>
                <w:ilvl w:val="0"/>
                <w:numId w:val="24"/>
              </w:numPr>
              <w:rPr>
                <w:sz w:val="20"/>
                <w:szCs w:val="20"/>
                <w:lang w:eastAsia="es-ES"/>
              </w:rPr>
            </w:pPr>
            <w:r w:rsidRPr="00711ABB">
              <w:rPr>
                <w:sz w:val="20"/>
                <w:szCs w:val="20"/>
                <w:lang w:eastAsia="es-ES"/>
              </w:rPr>
              <w:t>Angeliki Antoniou, Susana Reboreda Morillo, George Lepouras, Jason Diakoumakos, Costas Vassilakis, Martin Lopez Nores, Catherine Emma Jones. Bringing a peripheral, traditional venue to the digital era with targeted narratives. Digital Applications in Archaeology and Cultural Heritage, 2019, Volumen 14</w:t>
            </w:r>
          </w:p>
          <w:p w14:paraId="599B5662" w14:textId="77777777" w:rsidR="00DE29D6" w:rsidRPr="00711ABB" w:rsidRDefault="00DE29D6">
            <w:pPr>
              <w:rPr>
                <w:sz w:val="20"/>
                <w:szCs w:val="20"/>
                <w:lang w:eastAsia="es-ES"/>
              </w:rPr>
            </w:pPr>
          </w:p>
          <w:p w14:paraId="374DC6EB" w14:textId="77777777" w:rsidR="00DE29D6" w:rsidRPr="00711ABB" w:rsidRDefault="0089374B">
            <w:pPr>
              <w:rPr>
                <w:sz w:val="20"/>
                <w:szCs w:val="20"/>
                <w:lang w:val="en-US" w:eastAsia="es-ES"/>
              </w:rPr>
            </w:pPr>
            <w:r w:rsidRPr="00711ABB">
              <w:rPr>
                <w:sz w:val="20"/>
                <w:szCs w:val="20"/>
                <w:lang w:val="en-US" w:eastAsia="es-ES"/>
              </w:rPr>
              <w:t>42) Colaboración con el Institute of Informatics, Information Systems and Software Engineering, Faculty of Informatics and Information Technologies, Slovak University of Technology, Slovakia</w:t>
            </w:r>
          </w:p>
          <w:p w14:paraId="3DD4ECA1" w14:textId="77777777" w:rsidR="00DE29D6" w:rsidRPr="00711ABB" w:rsidRDefault="00DE29D6">
            <w:pPr>
              <w:rPr>
                <w:sz w:val="20"/>
                <w:szCs w:val="20"/>
                <w:lang w:val="en-US" w:eastAsia="es-ES"/>
              </w:rPr>
            </w:pPr>
          </w:p>
          <w:p w14:paraId="2C86AC5D" w14:textId="77777777" w:rsidR="00DE29D6" w:rsidRPr="00711ABB" w:rsidRDefault="0089374B">
            <w:pPr>
              <w:pStyle w:val="Prrafodelista"/>
              <w:numPr>
                <w:ilvl w:val="0"/>
                <w:numId w:val="24"/>
              </w:numPr>
              <w:rPr>
                <w:sz w:val="20"/>
                <w:szCs w:val="20"/>
                <w:lang w:eastAsia="es-ES"/>
              </w:rPr>
            </w:pPr>
            <w:r w:rsidRPr="00711ABB">
              <w:rPr>
                <w:sz w:val="20"/>
                <w:szCs w:val="20"/>
                <w:lang w:eastAsia="es-ES"/>
              </w:rPr>
              <w:t xml:space="preserve">Valentino Vranić, Ján Lang, Martín López Nores, José Juan Pazos Arias, Jaime Solano, Guillermo Laseca. </w:t>
            </w:r>
            <w:r w:rsidRPr="00711ABB">
              <w:rPr>
                <w:sz w:val="20"/>
                <w:szCs w:val="20"/>
                <w:lang w:val="en-US" w:eastAsia="es-ES"/>
              </w:rPr>
              <w:t xml:space="preserve">Use case modeling in a research setting of developing an innovative pilgrimage support system. </w:t>
            </w:r>
            <w:r w:rsidRPr="00711ABB">
              <w:rPr>
                <w:sz w:val="20"/>
                <w:szCs w:val="20"/>
                <w:lang w:eastAsia="es-ES"/>
              </w:rPr>
              <w:t>Universal Access in the Information Society, 2024, Volumen 23</w:t>
            </w:r>
          </w:p>
          <w:p w14:paraId="458F3763" w14:textId="77777777" w:rsidR="00DE29D6" w:rsidRPr="00711ABB" w:rsidRDefault="00DE29D6">
            <w:pPr>
              <w:rPr>
                <w:sz w:val="20"/>
                <w:szCs w:val="20"/>
                <w:lang w:eastAsia="es-ES"/>
              </w:rPr>
            </w:pPr>
          </w:p>
          <w:p w14:paraId="224CB55F" w14:textId="77777777" w:rsidR="00DE29D6" w:rsidRPr="00711ABB" w:rsidRDefault="0089374B">
            <w:pPr>
              <w:pStyle w:val="Prrafodelista"/>
              <w:numPr>
                <w:ilvl w:val="0"/>
                <w:numId w:val="24"/>
              </w:numPr>
              <w:rPr>
                <w:sz w:val="20"/>
                <w:szCs w:val="20"/>
                <w:lang w:eastAsia="es-ES"/>
              </w:rPr>
            </w:pPr>
            <w:r w:rsidRPr="00711ABB">
              <w:rPr>
                <w:sz w:val="20"/>
                <w:szCs w:val="20"/>
                <w:lang w:val="en-US" w:eastAsia="es-ES"/>
              </w:rPr>
              <w:t xml:space="preserve">Costas Vassilakis, Vassilis Poulopoulos, Angeliki Antoniou, Manolis Wallace, George Lepouras, Martin Lopez Nores. exhiSTORY: Smart exhibits that tell their own stories. </w:t>
            </w:r>
            <w:r w:rsidRPr="00711ABB">
              <w:rPr>
                <w:sz w:val="20"/>
                <w:szCs w:val="20"/>
                <w:lang w:eastAsia="es-ES"/>
              </w:rPr>
              <w:t>Future Generation Computer Systems, 2018, Volume 81</w:t>
            </w:r>
          </w:p>
          <w:p w14:paraId="73D6C045" w14:textId="77777777" w:rsidR="00DE29D6" w:rsidRPr="00711ABB" w:rsidRDefault="00DE29D6">
            <w:pPr>
              <w:rPr>
                <w:sz w:val="20"/>
                <w:szCs w:val="20"/>
                <w:lang w:eastAsia="es-ES"/>
              </w:rPr>
            </w:pPr>
          </w:p>
          <w:p w14:paraId="109B1134" w14:textId="77777777" w:rsidR="00DE29D6" w:rsidRPr="00711ABB" w:rsidRDefault="0089374B">
            <w:pPr>
              <w:rPr>
                <w:sz w:val="20"/>
                <w:szCs w:val="20"/>
                <w:lang w:eastAsia="es-ES"/>
              </w:rPr>
            </w:pPr>
            <w:r w:rsidRPr="00711ABB">
              <w:rPr>
                <w:sz w:val="20"/>
                <w:szCs w:val="20"/>
                <w:lang w:eastAsia="es-ES"/>
              </w:rPr>
              <w:t>43)  Colaboración con la Faculty of Communication, Selçuk University, Turkey</w:t>
            </w:r>
          </w:p>
          <w:p w14:paraId="27EFAE5E" w14:textId="77777777" w:rsidR="00DE29D6" w:rsidRPr="00711ABB" w:rsidRDefault="00DE29D6">
            <w:pPr>
              <w:rPr>
                <w:sz w:val="20"/>
                <w:szCs w:val="20"/>
                <w:lang w:eastAsia="es-ES"/>
              </w:rPr>
            </w:pPr>
          </w:p>
          <w:p w14:paraId="310101A6" w14:textId="77777777" w:rsidR="00DE29D6" w:rsidRPr="00711ABB" w:rsidRDefault="0089374B">
            <w:pPr>
              <w:pStyle w:val="Prrafodelista"/>
              <w:numPr>
                <w:ilvl w:val="0"/>
                <w:numId w:val="24"/>
              </w:numPr>
              <w:rPr>
                <w:sz w:val="20"/>
                <w:szCs w:val="20"/>
                <w:lang w:eastAsia="es-ES"/>
              </w:rPr>
            </w:pPr>
            <w:r w:rsidRPr="00711ABB">
              <w:rPr>
                <w:sz w:val="20"/>
                <w:szCs w:val="20"/>
                <w:lang w:val="pt-PT" w:eastAsia="es-ES"/>
              </w:rPr>
              <w:t xml:space="preserve">Martín López-Nores, José J. Pazos-Arias, Abdulkadir Gölcü, Ömer Kavrar. </w:t>
            </w:r>
            <w:r w:rsidRPr="00711ABB">
              <w:rPr>
                <w:sz w:val="20"/>
                <w:szCs w:val="20"/>
                <w:lang w:val="en-US" w:eastAsia="es-ES"/>
              </w:rPr>
              <w:t xml:space="preserve">Digital Technology in </w:t>
            </w:r>
            <w:r w:rsidRPr="00711ABB">
              <w:rPr>
                <w:sz w:val="20"/>
                <w:szCs w:val="20"/>
                <w:lang w:val="en-US" w:eastAsia="es-ES"/>
              </w:rPr>
              <w:lastRenderedPageBreak/>
              <w:t xml:space="preserve">Managing Erasmus+ Mobilities: Efficiency Gains and Impact Analysis from Spanish, Italian, and Turkish Universities. </w:t>
            </w:r>
            <w:r w:rsidRPr="00711ABB">
              <w:rPr>
                <w:sz w:val="20"/>
                <w:szCs w:val="20"/>
                <w:lang w:eastAsia="es-ES"/>
              </w:rPr>
              <w:t>Applied Sciences 2022, 12(19)</w:t>
            </w:r>
          </w:p>
          <w:p w14:paraId="0EA90B4F" w14:textId="77777777" w:rsidR="00DE29D6" w:rsidRPr="00711ABB" w:rsidRDefault="00DE29D6">
            <w:pPr>
              <w:rPr>
                <w:sz w:val="20"/>
                <w:szCs w:val="20"/>
                <w:lang w:eastAsia="es-ES"/>
              </w:rPr>
            </w:pPr>
          </w:p>
          <w:p w14:paraId="06238C8D" w14:textId="77777777" w:rsidR="00DE29D6" w:rsidRPr="00711ABB" w:rsidRDefault="0089374B">
            <w:pPr>
              <w:rPr>
                <w:sz w:val="20"/>
                <w:szCs w:val="20"/>
                <w:lang w:eastAsia="es-ES"/>
              </w:rPr>
            </w:pPr>
            <w:r w:rsidRPr="00711ABB">
              <w:rPr>
                <w:sz w:val="20"/>
                <w:szCs w:val="20"/>
                <w:lang w:eastAsia="es-ES"/>
              </w:rPr>
              <w:t>44) Colaboración con el Instituto Politécnico do Bragança (Portugal)</w:t>
            </w:r>
          </w:p>
          <w:p w14:paraId="1CD3AF34" w14:textId="77777777" w:rsidR="00DE29D6" w:rsidRPr="00711ABB" w:rsidRDefault="00DE29D6">
            <w:pPr>
              <w:rPr>
                <w:sz w:val="20"/>
                <w:szCs w:val="20"/>
                <w:lang w:eastAsia="es-ES"/>
              </w:rPr>
            </w:pPr>
          </w:p>
          <w:p w14:paraId="7FF51748" w14:textId="77777777" w:rsidR="00DE29D6" w:rsidRPr="00C73B43" w:rsidRDefault="0089374B">
            <w:pPr>
              <w:pStyle w:val="Prrafodelista"/>
              <w:numPr>
                <w:ilvl w:val="0"/>
                <w:numId w:val="24"/>
              </w:numPr>
              <w:rPr>
                <w:sz w:val="20"/>
                <w:szCs w:val="20"/>
                <w:lang w:val="pt-PT" w:eastAsia="es-ES"/>
              </w:rPr>
            </w:pPr>
            <w:r w:rsidRPr="00711ABB">
              <w:rPr>
                <w:sz w:val="20"/>
                <w:szCs w:val="20"/>
                <w:lang w:val="pt-PT" w:eastAsia="es-ES"/>
              </w:rPr>
              <w:t xml:space="preserve">Diaz-Cacho, Miguel, Chaves, André, Pereira, Alejandro. </w:t>
            </w:r>
            <w:r w:rsidRPr="00650033">
              <w:rPr>
                <w:sz w:val="20"/>
                <w:szCs w:val="20"/>
                <w:lang w:val="pt-PT" w:eastAsia="es-ES"/>
              </w:rPr>
              <w:t>2023. MQTT as control  protocol  for</w:t>
            </w:r>
            <w:r w:rsidRPr="00650033">
              <w:rPr>
                <w:sz w:val="20"/>
                <w:szCs w:val="20"/>
                <w:lang w:val="pt-PT" w:eastAsia="es-ES"/>
              </w:rPr>
              <w:br/>
              <w:t xml:space="preserve">remote acces to industrial networks. </w:t>
            </w:r>
            <w:r w:rsidRPr="00C73B43">
              <w:rPr>
                <w:sz w:val="20"/>
                <w:szCs w:val="20"/>
                <w:lang w:val="pt-PT" w:eastAsia="es-ES"/>
              </w:rPr>
              <w:t>XLIV Jornadas de Automática, 795-800. </w:t>
            </w:r>
            <w:hyperlink r:id="rId17" w:tgtFrame="_blank">
              <w:r w:rsidR="00DE29D6" w:rsidRPr="00C73B43">
                <w:rPr>
                  <w:rStyle w:val="Hipervnculo"/>
                  <w:color w:val="auto"/>
                  <w:sz w:val="20"/>
                  <w:szCs w:val="20"/>
                  <w:lang w:val="pt-PT" w:eastAsia="es-ES"/>
                </w:rPr>
                <w:t>https://doi.org/10.17979/spudc.9788497498609.795</w:t>
              </w:r>
            </w:hyperlink>
          </w:p>
          <w:p w14:paraId="788B2A9A" w14:textId="77777777" w:rsidR="00DE29D6" w:rsidRPr="00C73B43" w:rsidRDefault="00DE29D6">
            <w:pPr>
              <w:rPr>
                <w:sz w:val="20"/>
                <w:szCs w:val="20"/>
                <w:lang w:val="pt-PT" w:eastAsia="es-ES"/>
              </w:rPr>
            </w:pPr>
          </w:p>
          <w:p w14:paraId="0DEE431F" w14:textId="77777777" w:rsidR="00DE29D6" w:rsidRPr="00711ABB" w:rsidRDefault="0089374B">
            <w:pPr>
              <w:pStyle w:val="Prrafodelista"/>
              <w:numPr>
                <w:ilvl w:val="0"/>
                <w:numId w:val="24"/>
              </w:numPr>
              <w:rPr>
                <w:sz w:val="20"/>
                <w:szCs w:val="20"/>
                <w:lang w:val="en-US" w:eastAsia="es-ES"/>
              </w:rPr>
            </w:pPr>
            <w:r w:rsidRPr="00711ABB">
              <w:rPr>
                <w:sz w:val="20"/>
                <w:szCs w:val="20"/>
                <w:lang w:val="en-US" w:eastAsia="es-ES"/>
              </w:rPr>
              <w:t>Mendes, D. Brandão and M. Diaz-Cacho, "Cooperative Awareness in Cognitive Wireless Networks for Jamming Control," </w:t>
            </w:r>
            <w:r w:rsidRPr="00711ABB">
              <w:rPr>
                <w:i/>
                <w:iCs/>
                <w:sz w:val="20"/>
                <w:szCs w:val="20"/>
                <w:lang w:val="en-US" w:eastAsia="es-ES"/>
              </w:rPr>
              <w:t>2023 IEEE 9th World Forum on Internet of Things (WF-IoT)</w:t>
            </w:r>
            <w:r w:rsidRPr="00711ABB">
              <w:rPr>
                <w:sz w:val="20"/>
                <w:szCs w:val="20"/>
                <w:lang w:val="en-US" w:eastAsia="es-ES"/>
              </w:rPr>
              <w:t>, Aveiro, Portugal, 2023, pp. 1-6, doi: 10.1109/WF-IoT58464.2023.10539529.</w:t>
            </w:r>
          </w:p>
          <w:p w14:paraId="0891A267" w14:textId="77777777" w:rsidR="00DE29D6" w:rsidRPr="00711ABB" w:rsidRDefault="00DE29D6">
            <w:pPr>
              <w:rPr>
                <w:sz w:val="20"/>
                <w:szCs w:val="20"/>
                <w:lang w:val="en-US" w:eastAsia="es-ES"/>
              </w:rPr>
            </w:pPr>
          </w:p>
          <w:p w14:paraId="56100E5A" w14:textId="77777777" w:rsidR="00DE29D6" w:rsidRPr="00711ABB" w:rsidRDefault="0089374B">
            <w:pPr>
              <w:pStyle w:val="Prrafodelista"/>
              <w:numPr>
                <w:ilvl w:val="0"/>
                <w:numId w:val="24"/>
              </w:numPr>
              <w:rPr>
                <w:sz w:val="20"/>
                <w:szCs w:val="20"/>
                <w:lang w:eastAsia="es-ES"/>
              </w:rPr>
            </w:pPr>
            <w:r w:rsidRPr="00711ABB">
              <w:rPr>
                <w:sz w:val="20"/>
                <w:szCs w:val="20"/>
                <w:lang w:val="pt-PT" w:eastAsia="es-ES"/>
              </w:rPr>
              <w:t xml:space="preserve">Diaz-Cacho, M., Chaves, A., Rivera, M.G. 2024. </w:t>
            </w:r>
            <w:r w:rsidRPr="00711ABB">
              <w:rPr>
                <w:sz w:val="20"/>
                <w:szCs w:val="20"/>
                <w:lang w:val="en-US" w:eastAsia="es-ES"/>
              </w:rPr>
              <w:t xml:space="preserve">Integration of IMU and GNSS. </w:t>
            </w:r>
            <w:r w:rsidRPr="00711ABB">
              <w:rPr>
                <w:sz w:val="20"/>
                <w:szCs w:val="20"/>
                <w:lang w:eastAsia="es-ES"/>
              </w:rPr>
              <w:t>Road surface</w:t>
            </w:r>
            <w:r w:rsidRPr="00711ABB">
              <w:rPr>
                <w:sz w:val="20"/>
                <w:szCs w:val="20"/>
                <w:lang w:eastAsia="es-ES"/>
              </w:rPr>
              <w:br/>
              <w:t>condition estimation. Jornadas de Automática, 45. </w:t>
            </w:r>
            <w:hyperlink r:id="rId18" w:tgtFrame="_blank">
              <w:r w:rsidR="00DE29D6" w:rsidRPr="00711ABB">
                <w:rPr>
                  <w:rStyle w:val="Hipervnculo"/>
                  <w:color w:val="auto"/>
                  <w:sz w:val="20"/>
                  <w:szCs w:val="20"/>
                  <w:lang w:eastAsia="es-ES"/>
                </w:rPr>
                <w:t>https://doi.org/10.17979/ja-cea.2024.45.10937</w:t>
              </w:r>
            </w:hyperlink>
          </w:p>
          <w:p w14:paraId="27F1D5EF" w14:textId="77777777" w:rsidR="00D20174" w:rsidRPr="00711ABB" w:rsidRDefault="00D20174" w:rsidP="00D20174">
            <w:pPr>
              <w:pStyle w:val="Prrafodelista"/>
              <w:rPr>
                <w:sz w:val="20"/>
                <w:szCs w:val="20"/>
                <w:lang w:eastAsia="es-ES"/>
              </w:rPr>
            </w:pPr>
          </w:p>
          <w:p w14:paraId="1A829097" w14:textId="77777777" w:rsidR="00F377F5" w:rsidRDefault="00D20174" w:rsidP="00F377F5">
            <w:pPr>
              <w:rPr>
                <w:sz w:val="20"/>
                <w:szCs w:val="20"/>
                <w:lang w:eastAsia="es-ES"/>
              </w:rPr>
            </w:pPr>
            <w:r w:rsidRPr="00711ABB">
              <w:rPr>
                <w:sz w:val="20"/>
                <w:szCs w:val="20"/>
                <w:lang w:eastAsia="es-ES"/>
              </w:rPr>
              <w:t xml:space="preserve">45) Colaboración con la Universidad Politécnica de Lodz (Polonia): </w:t>
            </w:r>
          </w:p>
          <w:p w14:paraId="3EDEDF9A" w14:textId="6B28E268" w:rsidR="00D20174" w:rsidRPr="00F377F5" w:rsidRDefault="00D20174" w:rsidP="00F377F5">
            <w:pPr>
              <w:rPr>
                <w:sz w:val="20"/>
                <w:szCs w:val="20"/>
                <w:lang w:eastAsia="es-ES"/>
              </w:rPr>
            </w:pPr>
            <w:r w:rsidRPr="00711ABB">
              <w:rPr>
                <w:rFonts w:cstheme="minorHAnsi"/>
                <w:sz w:val="20"/>
                <w:szCs w:val="20"/>
              </w:rPr>
              <w:t>El profesor Iñigo Cuiñas mantiene una colaboración continuada con investigadores de esta universidad, habiendo realizado una estancia de 5 meses en 2021/22 y participando conjuntamente en diversos proyectos.</w:t>
            </w:r>
          </w:p>
          <w:p w14:paraId="0734E71F" w14:textId="77777777" w:rsidR="00D20174" w:rsidRPr="00711ABB" w:rsidRDefault="00D20174">
            <w:pPr>
              <w:widowControl/>
              <w:numPr>
                <w:ilvl w:val="0"/>
                <w:numId w:val="28"/>
              </w:numPr>
              <w:shd w:val="clear" w:color="auto" w:fill="FFFFFF"/>
              <w:suppressAutoHyphens w:val="0"/>
              <w:spacing w:before="100" w:beforeAutospacing="1" w:after="100" w:afterAutospacing="1"/>
              <w:ind w:left="945"/>
              <w:rPr>
                <w:rFonts w:cstheme="minorHAnsi"/>
                <w:sz w:val="20"/>
                <w:szCs w:val="20"/>
              </w:rPr>
            </w:pPr>
            <w:r w:rsidRPr="00711ABB">
              <w:rPr>
                <w:rFonts w:cstheme="minorHAnsi"/>
                <w:sz w:val="20"/>
                <w:szCs w:val="20"/>
              </w:rPr>
              <w:t>Publicaciones:</w:t>
            </w:r>
          </w:p>
          <w:p w14:paraId="13935161" w14:textId="77777777" w:rsidR="00D20174" w:rsidRPr="00711ABB" w:rsidRDefault="00D20174">
            <w:pPr>
              <w:widowControl/>
              <w:numPr>
                <w:ilvl w:val="1"/>
                <w:numId w:val="28"/>
              </w:numPr>
              <w:shd w:val="clear" w:color="auto" w:fill="FFFFFF"/>
              <w:suppressAutoHyphens w:val="0"/>
              <w:spacing w:before="100" w:beforeAutospacing="1" w:after="100" w:afterAutospacing="1"/>
              <w:ind w:left="1665"/>
              <w:rPr>
                <w:rFonts w:cstheme="minorHAnsi"/>
                <w:sz w:val="20"/>
                <w:szCs w:val="20"/>
              </w:rPr>
            </w:pPr>
            <w:r w:rsidRPr="00711ABB">
              <w:rPr>
                <w:rFonts w:cstheme="minorHAnsi"/>
                <w:sz w:val="20"/>
                <w:szCs w:val="20"/>
              </w:rPr>
              <w:t>M. P. Díaz-Pereira, L. Casal-de-la-Fuente, J. Delgado-Parada, M.-C. Ricoy, R.E. Haamer. D. Kamińska, D. Merecz-Kot, G. Zwoliński, Íñigo Cuiñas, "Virtual Reality Scenarios to Reduce Stress of Assessment in University Students: Gender Perspective Guidelines", Interactive Learning Environments, vol. 33, no. 1, pp. 244–259, 2024</w:t>
            </w:r>
          </w:p>
          <w:p w14:paraId="15A5A3CC" w14:textId="77777777" w:rsidR="00D20174" w:rsidRPr="00711ABB" w:rsidRDefault="00D20174">
            <w:pPr>
              <w:widowControl/>
              <w:numPr>
                <w:ilvl w:val="1"/>
                <w:numId w:val="28"/>
              </w:numPr>
              <w:shd w:val="clear" w:color="auto" w:fill="FFFFFF"/>
              <w:suppressAutoHyphens w:val="0"/>
              <w:spacing w:before="100" w:beforeAutospacing="1" w:after="100" w:afterAutospacing="1"/>
              <w:ind w:left="1665"/>
              <w:rPr>
                <w:rFonts w:cstheme="minorHAnsi"/>
                <w:sz w:val="20"/>
                <w:szCs w:val="20"/>
                <w:lang w:val="en-US"/>
              </w:rPr>
            </w:pPr>
            <w:r w:rsidRPr="00711ABB">
              <w:rPr>
                <w:rFonts w:cstheme="minorHAnsi"/>
                <w:sz w:val="20"/>
                <w:szCs w:val="20"/>
                <w:lang w:val="en-US"/>
              </w:rPr>
              <w:t>Iñigo Cuiñas, Katarzyna Znajdek, Maciej Sibiński, "Renewable Energy Electric Sources As a Support for Multilevel Cellular Communications Networks in Various Environment Conditions – Case Study", OptoElectronics Review, vol. 31, no. 1, pp. 1-10, 2023</w:t>
            </w:r>
          </w:p>
          <w:p w14:paraId="3C088E33" w14:textId="699ACE5E" w:rsidR="00DE29D6" w:rsidRPr="00711ABB" w:rsidRDefault="00D20174">
            <w:pPr>
              <w:widowControl/>
              <w:numPr>
                <w:ilvl w:val="1"/>
                <w:numId w:val="28"/>
              </w:numPr>
              <w:shd w:val="clear" w:color="auto" w:fill="FFFFFF"/>
              <w:suppressAutoHyphens w:val="0"/>
              <w:spacing w:before="100" w:beforeAutospacing="1" w:after="100" w:afterAutospacing="1"/>
              <w:ind w:left="1665"/>
              <w:rPr>
                <w:rFonts w:cstheme="minorHAnsi"/>
                <w:sz w:val="20"/>
                <w:szCs w:val="20"/>
                <w:lang w:val="en-US"/>
              </w:rPr>
            </w:pPr>
            <w:r w:rsidRPr="00711ABB">
              <w:rPr>
                <w:rFonts w:cstheme="minorHAnsi"/>
                <w:sz w:val="20"/>
                <w:szCs w:val="20"/>
                <w:lang w:val="en-US"/>
              </w:rPr>
              <w:t>Iñigo Cuiñas, Anna Laska-Leśniewicz, Katarzyna Znajdek, Dorota Kamińska, "Exploring the Application of Design Thinking Methodology in Cellular Communications Network Planning and Deployment", IEEE Transactions on Technology and Society, vol. 4, no. 3, pp. 269-278, 2023</w:t>
            </w:r>
          </w:p>
          <w:p w14:paraId="2F441352" w14:textId="04D75F40" w:rsidR="00DE29D6" w:rsidRPr="00711ABB" w:rsidRDefault="0089374B">
            <w:pPr>
              <w:outlineLvl w:val="0"/>
              <w:rPr>
                <w:sz w:val="20"/>
                <w:szCs w:val="20"/>
              </w:rPr>
            </w:pPr>
            <w:r w:rsidRPr="00711ABB">
              <w:rPr>
                <w:rFonts w:cstheme="minorHAnsi"/>
                <w:sz w:val="20"/>
                <w:szCs w:val="20"/>
                <w:lang w:eastAsia="es-ES"/>
              </w:rPr>
              <w:t>4</w:t>
            </w:r>
            <w:r w:rsidR="00D20174" w:rsidRPr="00711ABB">
              <w:rPr>
                <w:rFonts w:cstheme="minorHAnsi"/>
                <w:sz w:val="20"/>
                <w:szCs w:val="20"/>
                <w:lang w:eastAsia="es-ES"/>
              </w:rPr>
              <w:t>6</w:t>
            </w:r>
            <w:r w:rsidRPr="00711ABB">
              <w:rPr>
                <w:rFonts w:cstheme="minorHAnsi"/>
                <w:sz w:val="20"/>
                <w:szCs w:val="20"/>
                <w:lang w:eastAsia="es-ES"/>
              </w:rPr>
              <w:t xml:space="preserve">) </w:t>
            </w:r>
            <w:r w:rsidRPr="00711ABB">
              <w:rPr>
                <w:sz w:val="20"/>
                <w:szCs w:val="20"/>
              </w:rPr>
              <w:t xml:space="preserve">A estas colaboraciones se suma la co-dirección de más de 30 tesis con personal investigador de universidades y centros de investigación nacionales y extranjeros: </w:t>
            </w:r>
          </w:p>
          <w:p w14:paraId="61A5EDA1" w14:textId="77777777" w:rsidR="00DE29D6" w:rsidRPr="00711ABB" w:rsidRDefault="0089374B">
            <w:pPr>
              <w:pStyle w:val="Seccin111"/>
              <w:numPr>
                <w:ilvl w:val="2"/>
                <w:numId w:val="24"/>
              </w:numPr>
              <w:rPr>
                <w:b w:val="0"/>
                <w:bCs/>
              </w:rPr>
            </w:pPr>
            <w:r w:rsidRPr="00711ABB">
              <w:rPr>
                <w:b w:val="0"/>
                <w:bCs/>
              </w:rPr>
              <w:t>Javier Vales Alonso, profesor titular de la Universidad Politécnica de Cartagena</w:t>
            </w:r>
          </w:p>
          <w:p w14:paraId="359A2636" w14:textId="77777777" w:rsidR="00DE29D6" w:rsidRPr="00711ABB" w:rsidRDefault="0089374B">
            <w:pPr>
              <w:pStyle w:val="Seccin111"/>
              <w:numPr>
                <w:ilvl w:val="2"/>
                <w:numId w:val="24"/>
              </w:numPr>
              <w:rPr>
                <w:b w:val="0"/>
                <w:bCs/>
              </w:rPr>
            </w:pPr>
            <w:r w:rsidRPr="00711ABB">
              <w:rPr>
                <w:b w:val="0"/>
                <w:bCs/>
              </w:rPr>
              <w:t>Daniel Erro Eslava de la Universidad del País Vasco</w:t>
            </w:r>
          </w:p>
          <w:p w14:paraId="75B8AE98" w14:textId="77777777" w:rsidR="00DE29D6" w:rsidRPr="00711ABB" w:rsidRDefault="0089374B">
            <w:pPr>
              <w:pStyle w:val="Seccin111"/>
              <w:numPr>
                <w:ilvl w:val="2"/>
                <w:numId w:val="24"/>
              </w:numPr>
              <w:rPr>
                <w:b w:val="0"/>
                <w:bCs/>
              </w:rPr>
            </w:pPr>
            <w:r w:rsidRPr="00711ABB">
              <w:rPr>
                <w:b w:val="0"/>
                <w:bCs/>
              </w:rPr>
              <w:t>Marta Sestelo Pérez del centro tecnológico Gradiant</w:t>
            </w:r>
          </w:p>
          <w:p w14:paraId="490EFA46" w14:textId="77777777" w:rsidR="00DE29D6" w:rsidRPr="00711ABB" w:rsidRDefault="0089374B">
            <w:pPr>
              <w:pStyle w:val="Seccin111"/>
              <w:numPr>
                <w:ilvl w:val="2"/>
                <w:numId w:val="24"/>
              </w:numPr>
              <w:rPr>
                <w:b w:val="0"/>
                <w:bCs/>
              </w:rPr>
            </w:pPr>
            <w:r w:rsidRPr="00711ABB">
              <w:rPr>
                <w:b w:val="0"/>
                <w:bCs/>
              </w:rPr>
              <w:t xml:space="preserve">Esteban Vázquez Fernández del centro tecnológico Gradiant </w:t>
            </w:r>
          </w:p>
          <w:p w14:paraId="5EA42F69" w14:textId="77777777" w:rsidR="00DE29D6" w:rsidRPr="00711ABB" w:rsidRDefault="0089374B">
            <w:pPr>
              <w:pStyle w:val="Seccin111"/>
              <w:numPr>
                <w:ilvl w:val="2"/>
                <w:numId w:val="24"/>
              </w:numPr>
              <w:rPr>
                <w:b w:val="0"/>
                <w:bCs/>
              </w:rPr>
            </w:pPr>
            <w:r w:rsidRPr="00711ABB">
              <w:rPr>
                <w:b w:val="0"/>
                <w:bCs/>
              </w:rPr>
              <w:t xml:space="preserve">Daniel González Jiménez del centro tecnológico Gradiant </w:t>
            </w:r>
          </w:p>
          <w:p w14:paraId="5BBBC322" w14:textId="77777777" w:rsidR="00DE29D6" w:rsidRPr="00711ABB" w:rsidRDefault="0089374B">
            <w:pPr>
              <w:pStyle w:val="Seccin111"/>
              <w:numPr>
                <w:ilvl w:val="2"/>
                <w:numId w:val="24"/>
              </w:numPr>
              <w:rPr>
                <w:b w:val="0"/>
                <w:bCs/>
              </w:rPr>
            </w:pPr>
            <w:r w:rsidRPr="00711ABB">
              <w:rPr>
                <w:b w:val="0"/>
                <w:bCs/>
              </w:rPr>
              <w:t xml:space="preserve">Antonio López Medina de la Consellería de Sanidade- Xunta de Galicia </w:t>
            </w:r>
          </w:p>
          <w:p w14:paraId="4D39D015" w14:textId="77777777" w:rsidR="00DE29D6" w:rsidRPr="00711ABB" w:rsidRDefault="0089374B">
            <w:pPr>
              <w:pStyle w:val="Seccin111"/>
              <w:numPr>
                <w:ilvl w:val="2"/>
                <w:numId w:val="24"/>
              </w:numPr>
              <w:rPr>
                <w:b w:val="0"/>
                <w:bCs/>
              </w:rPr>
            </w:pPr>
            <w:r w:rsidRPr="00711ABB">
              <w:rPr>
                <w:b w:val="0"/>
                <w:bCs/>
              </w:rPr>
              <w:t>Patricia Arias Carbados de la Universidad Carlos III de Madrid</w:t>
            </w:r>
          </w:p>
          <w:p w14:paraId="3DF0A293" w14:textId="77777777" w:rsidR="00DE29D6" w:rsidRPr="00711ABB" w:rsidRDefault="0089374B">
            <w:pPr>
              <w:pStyle w:val="Seccin111"/>
              <w:numPr>
                <w:ilvl w:val="2"/>
                <w:numId w:val="24"/>
              </w:numPr>
              <w:rPr>
                <w:b w:val="0"/>
                <w:bCs/>
              </w:rPr>
            </w:pPr>
            <w:r w:rsidRPr="00711ABB">
              <w:rPr>
                <w:b w:val="0"/>
                <w:bCs/>
              </w:rPr>
              <w:t xml:space="preserve">David Jiménez Cabello. De la Universidad de Alcalá. </w:t>
            </w:r>
          </w:p>
          <w:p w14:paraId="5399BF49" w14:textId="77777777" w:rsidR="00DE29D6" w:rsidRPr="00711ABB" w:rsidRDefault="0089374B">
            <w:pPr>
              <w:pStyle w:val="Seccin111"/>
              <w:numPr>
                <w:ilvl w:val="2"/>
                <w:numId w:val="24"/>
              </w:numPr>
              <w:rPr>
                <w:b w:val="0"/>
                <w:bCs/>
                <w:lang w:val="pt-PT"/>
              </w:rPr>
            </w:pPr>
            <w:r w:rsidRPr="00711ABB">
              <w:rPr>
                <w:b w:val="0"/>
                <w:bCs/>
                <w:lang w:val="pt-PT"/>
              </w:rPr>
              <w:t xml:space="preserve">Hans Elias de Bree de Microflown Technologies (Holanda) </w:t>
            </w:r>
          </w:p>
          <w:p w14:paraId="4C4C4436" w14:textId="77777777" w:rsidR="00DE29D6" w:rsidRPr="00711ABB" w:rsidRDefault="0089374B">
            <w:pPr>
              <w:pStyle w:val="Seccin111"/>
              <w:numPr>
                <w:ilvl w:val="2"/>
                <w:numId w:val="24"/>
              </w:numPr>
              <w:rPr>
                <w:b w:val="0"/>
                <w:bCs/>
              </w:rPr>
            </w:pPr>
            <w:r w:rsidRPr="00711ABB">
              <w:rPr>
                <w:b w:val="0"/>
                <w:bCs/>
              </w:rPr>
              <w:t xml:space="preserve">Tom Lenaerts de la Universidad Vrije de Bruselas (Bélxica) </w:t>
            </w:r>
          </w:p>
          <w:p w14:paraId="24E1ACA7" w14:textId="77777777" w:rsidR="00DE29D6" w:rsidRPr="00711ABB" w:rsidRDefault="0089374B">
            <w:pPr>
              <w:pStyle w:val="Seccin111"/>
              <w:numPr>
                <w:ilvl w:val="2"/>
                <w:numId w:val="24"/>
              </w:numPr>
              <w:rPr>
                <w:b w:val="0"/>
                <w:bCs/>
              </w:rPr>
            </w:pPr>
            <w:r w:rsidRPr="00711ABB">
              <w:rPr>
                <w:b w:val="0"/>
                <w:bCs/>
              </w:rPr>
              <w:t xml:space="preserve">Eduardo Omar Sosa - Universidad Nacional de Misiones - Posadas (Argentina) </w:t>
            </w:r>
          </w:p>
          <w:p w14:paraId="00A93EC4" w14:textId="77777777" w:rsidR="00DE29D6" w:rsidRPr="00711ABB" w:rsidRDefault="0089374B">
            <w:pPr>
              <w:pStyle w:val="Seccin111"/>
              <w:numPr>
                <w:ilvl w:val="2"/>
                <w:numId w:val="24"/>
              </w:numPr>
              <w:rPr>
                <w:b w:val="0"/>
                <w:bCs/>
              </w:rPr>
            </w:pPr>
            <w:r w:rsidRPr="00711ABB">
              <w:rPr>
                <w:b w:val="0"/>
                <w:bCs/>
              </w:rPr>
              <w:t xml:space="preserve">Luis Côrte-Real de la Universidad de Porto (Portugal) </w:t>
            </w:r>
          </w:p>
          <w:p w14:paraId="77D98C3D" w14:textId="77777777" w:rsidR="00DE29D6" w:rsidRPr="00711ABB" w:rsidRDefault="0089374B">
            <w:pPr>
              <w:pStyle w:val="Seccin111"/>
              <w:numPr>
                <w:ilvl w:val="2"/>
                <w:numId w:val="24"/>
              </w:numPr>
              <w:rPr>
                <w:b w:val="0"/>
                <w:bCs/>
              </w:rPr>
            </w:pPr>
            <w:r w:rsidRPr="00711ABB">
              <w:rPr>
                <w:b w:val="0"/>
                <w:bCs/>
              </w:rPr>
              <w:t xml:space="preserve">Paul Tasker de la Cardiff University (UK) </w:t>
            </w:r>
          </w:p>
          <w:p w14:paraId="6FE5F259" w14:textId="77777777" w:rsidR="00DE29D6" w:rsidRPr="00711ABB" w:rsidRDefault="0089374B">
            <w:pPr>
              <w:pStyle w:val="Seccin111"/>
              <w:numPr>
                <w:ilvl w:val="2"/>
                <w:numId w:val="24"/>
              </w:numPr>
              <w:rPr>
                <w:b w:val="0"/>
                <w:bCs/>
                <w:lang w:val="pt-PT"/>
              </w:rPr>
            </w:pPr>
            <w:r w:rsidRPr="00711ABB">
              <w:rPr>
                <w:b w:val="0"/>
                <w:bCs/>
                <w:lang w:val="pt-PT"/>
              </w:rPr>
              <w:t xml:space="preserve">Rafael Ferreira da Silva Caldeirinha del Polytechnic Institute of Leiria (Portugal) </w:t>
            </w:r>
          </w:p>
          <w:p w14:paraId="638F452E" w14:textId="77777777" w:rsidR="00DE29D6" w:rsidRPr="00711ABB" w:rsidRDefault="0089374B">
            <w:pPr>
              <w:pStyle w:val="Seccin111"/>
              <w:numPr>
                <w:ilvl w:val="2"/>
                <w:numId w:val="24"/>
              </w:numPr>
              <w:rPr>
                <w:b w:val="0"/>
                <w:bCs/>
                <w:lang w:val="en-US"/>
              </w:rPr>
            </w:pPr>
            <w:r w:rsidRPr="00711ABB">
              <w:rPr>
                <w:b w:val="0"/>
                <w:bCs/>
                <w:lang w:val="en-US"/>
              </w:rPr>
              <w:lastRenderedPageBreak/>
              <w:t xml:space="preserve">Stephen L. Macknik de Suny Downstate Medical Center (USA) </w:t>
            </w:r>
          </w:p>
          <w:p w14:paraId="0A5DD180" w14:textId="77777777" w:rsidR="00DE29D6" w:rsidRPr="00711ABB" w:rsidRDefault="0089374B">
            <w:pPr>
              <w:pStyle w:val="Seccin111"/>
              <w:numPr>
                <w:ilvl w:val="2"/>
                <w:numId w:val="24"/>
              </w:numPr>
              <w:rPr>
                <w:b w:val="0"/>
                <w:bCs/>
                <w:lang w:val="pt-PT"/>
              </w:rPr>
            </w:pPr>
            <w:r w:rsidRPr="00711ABB">
              <w:rPr>
                <w:b w:val="0"/>
                <w:bCs/>
                <w:lang w:val="pt-PT"/>
              </w:rPr>
              <w:t xml:space="preserve">Mª Benedita Campos Neves Malheiro del Instituto Superior de Engenharia do Porto (Portugal) </w:t>
            </w:r>
          </w:p>
          <w:p w14:paraId="4C3AE288" w14:textId="77777777" w:rsidR="00DE29D6" w:rsidRPr="00711ABB" w:rsidRDefault="0089374B">
            <w:pPr>
              <w:pStyle w:val="Seccin111"/>
              <w:numPr>
                <w:ilvl w:val="2"/>
                <w:numId w:val="24"/>
              </w:numPr>
              <w:rPr>
                <w:b w:val="0"/>
                <w:bCs/>
              </w:rPr>
            </w:pPr>
            <w:r w:rsidRPr="00711ABB">
              <w:rPr>
                <w:b w:val="0"/>
                <w:bCs/>
              </w:rPr>
              <w:t xml:space="preserve">Otman Aghzout de la Universidad Abdelmalek Essaâdi University (UAE) </w:t>
            </w:r>
          </w:p>
          <w:p w14:paraId="0A115CBE" w14:textId="77777777" w:rsidR="00DE29D6" w:rsidRPr="00711ABB" w:rsidRDefault="0089374B">
            <w:pPr>
              <w:pStyle w:val="Seccin111"/>
              <w:numPr>
                <w:ilvl w:val="2"/>
                <w:numId w:val="24"/>
              </w:numPr>
              <w:rPr>
                <w:b w:val="0"/>
                <w:bCs/>
              </w:rPr>
            </w:pPr>
            <w:r w:rsidRPr="00711ABB">
              <w:rPr>
                <w:b w:val="0"/>
                <w:bCs/>
              </w:rPr>
              <w:t xml:space="preserve">Jack Fernando Bravo Torres de la Universidad Politécnica Salesiana (Ecuador) </w:t>
            </w:r>
          </w:p>
          <w:p w14:paraId="571F96A0" w14:textId="77777777" w:rsidR="00DE29D6" w:rsidRPr="00711ABB" w:rsidRDefault="0089374B">
            <w:pPr>
              <w:pStyle w:val="Seccin111"/>
              <w:numPr>
                <w:ilvl w:val="2"/>
                <w:numId w:val="24"/>
              </w:numPr>
              <w:rPr>
                <w:b w:val="0"/>
                <w:bCs/>
              </w:rPr>
            </w:pPr>
            <w:r w:rsidRPr="00711ABB">
              <w:rPr>
                <w:b w:val="0"/>
                <w:bCs/>
              </w:rPr>
              <w:t xml:space="preserve">Regina Motz Carrano de la Universidad de la República (Uruguay) </w:t>
            </w:r>
          </w:p>
          <w:p w14:paraId="71E25B67" w14:textId="77777777" w:rsidR="00DE29D6" w:rsidRPr="00711ABB" w:rsidRDefault="0089374B">
            <w:pPr>
              <w:pStyle w:val="Seccin111"/>
              <w:numPr>
                <w:ilvl w:val="2"/>
                <w:numId w:val="24"/>
              </w:numPr>
              <w:rPr>
                <w:b w:val="0"/>
                <w:bCs/>
              </w:rPr>
            </w:pPr>
            <w:r w:rsidRPr="00711ABB">
              <w:rPr>
                <w:b w:val="0"/>
                <w:bCs/>
              </w:rPr>
              <w:t xml:space="preserve">Carmela Troncoso de École Polytechnique Féderale de Lausanne (Suiza) </w:t>
            </w:r>
          </w:p>
          <w:p w14:paraId="13D9721C" w14:textId="77777777" w:rsidR="00DE29D6" w:rsidRPr="00711ABB" w:rsidRDefault="0089374B">
            <w:pPr>
              <w:pStyle w:val="Seccin111"/>
              <w:numPr>
                <w:ilvl w:val="2"/>
                <w:numId w:val="24"/>
              </w:numPr>
              <w:rPr>
                <w:b w:val="0"/>
                <w:bCs/>
              </w:rPr>
            </w:pPr>
            <w:r w:rsidRPr="00711ABB">
              <w:rPr>
                <w:b w:val="0"/>
                <w:bCs/>
              </w:rPr>
              <w:t>Guilherme del Fiol de la University of Utah (EEUU)</w:t>
            </w:r>
          </w:p>
          <w:p w14:paraId="17FB6109" w14:textId="77777777" w:rsidR="00DE29D6" w:rsidRPr="00711ABB" w:rsidRDefault="0089374B">
            <w:pPr>
              <w:pStyle w:val="Seccin111"/>
              <w:numPr>
                <w:ilvl w:val="2"/>
                <w:numId w:val="24"/>
              </w:numPr>
              <w:rPr>
                <w:b w:val="0"/>
                <w:bCs/>
                <w:lang w:val="pt-PT"/>
              </w:rPr>
            </w:pPr>
            <w:r w:rsidRPr="00711ABB">
              <w:rPr>
                <w:b w:val="0"/>
                <w:bCs/>
                <w:lang w:val="pt-PT"/>
              </w:rPr>
              <w:t>Antonio Constantino Lopes Martins del Politécnico de O Porto (Portugal)</w:t>
            </w:r>
          </w:p>
          <w:p w14:paraId="21C646FA" w14:textId="77777777" w:rsidR="00DE29D6" w:rsidRPr="00711ABB" w:rsidRDefault="0089374B">
            <w:pPr>
              <w:pStyle w:val="Seccin111"/>
              <w:numPr>
                <w:ilvl w:val="2"/>
                <w:numId w:val="24"/>
              </w:numPr>
              <w:rPr>
                <w:b w:val="0"/>
                <w:bCs/>
                <w:lang w:val="pt-PT"/>
              </w:rPr>
            </w:pPr>
            <w:r w:rsidRPr="00711ABB">
              <w:rPr>
                <w:b w:val="0"/>
                <w:bCs/>
                <w:lang w:val="pt-PT"/>
              </w:rPr>
              <w:t>Antonio Alberto dos Santos Pinto del Politécnico de O Porto (Portugal)</w:t>
            </w:r>
          </w:p>
          <w:p w14:paraId="4E9D9AD8" w14:textId="77777777" w:rsidR="00DE29D6" w:rsidRPr="00711ABB" w:rsidRDefault="0089374B">
            <w:pPr>
              <w:pStyle w:val="Seccin111"/>
              <w:numPr>
                <w:ilvl w:val="2"/>
                <w:numId w:val="24"/>
              </w:numPr>
              <w:rPr>
                <w:b w:val="0"/>
                <w:bCs/>
              </w:rPr>
            </w:pPr>
            <w:r w:rsidRPr="00711ABB">
              <w:rPr>
                <w:b w:val="0"/>
                <w:bCs/>
              </w:rPr>
              <w:t>Ayday Erman de la Case Western Reserve University (EEUU)</w:t>
            </w:r>
          </w:p>
          <w:p w14:paraId="0F4A28E3" w14:textId="77777777" w:rsidR="00DE29D6" w:rsidRPr="00711ABB" w:rsidRDefault="0089374B">
            <w:pPr>
              <w:pStyle w:val="Seccin111"/>
              <w:numPr>
                <w:ilvl w:val="2"/>
                <w:numId w:val="24"/>
              </w:numPr>
              <w:rPr>
                <w:b w:val="0"/>
                <w:bCs/>
                <w:lang w:val="pt-PT"/>
              </w:rPr>
            </w:pPr>
            <w:r w:rsidRPr="00711ABB">
              <w:rPr>
                <w:b w:val="0"/>
                <w:bCs/>
                <w:lang w:val="pt-PT"/>
              </w:rPr>
              <w:t>Constantino Martins Lopes (FEUP – Porto)</w:t>
            </w:r>
          </w:p>
          <w:p w14:paraId="2B0F4CD4" w14:textId="77777777" w:rsidR="00DE29D6" w:rsidRPr="00711ABB" w:rsidRDefault="0089374B">
            <w:pPr>
              <w:pStyle w:val="Seccin111"/>
              <w:numPr>
                <w:ilvl w:val="2"/>
                <w:numId w:val="24"/>
              </w:numPr>
              <w:rPr>
                <w:b w:val="0"/>
                <w:bCs/>
              </w:rPr>
            </w:pPr>
            <w:r w:rsidRPr="00711ABB">
              <w:rPr>
                <w:b w:val="0"/>
                <w:bCs/>
              </w:rPr>
              <w:t xml:space="preserve">Guilherme del Fiol  de la Universidad de Utah (EEUU). </w:t>
            </w:r>
          </w:p>
          <w:p w14:paraId="05033BFC" w14:textId="77777777" w:rsidR="00DE29D6" w:rsidRPr="00711ABB" w:rsidRDefault="0089374B">
            <w:pPr>
              <w:pStyle w:val="Seccin111"/>
              <w:numPr>
                <w:ilvl w:val="2"/>
                <w:numId w:val="24"/>
              </w:numPr>
              <w:rPr>
                <w:b w:val="0"/>
                <w:bCs/>
                <w:lang w:val="pt-PT"/>
              </w:rPr>
            </w:pPr>
            <w:r w:rsidRPr="00711ABB">
              <w:rPr>
                <w:b w:val="0"/>
                <w:bCs/>
                <w:lang w:val="pt-PT"/>
              </w:rPr>
              <w:t>Antonio Vieira de Castro del Instituto Superior de Engenharia do Porto (Portugal)</w:t>
            </w:r>
          </w:p>
          <w:p w14:paraId="6820D34A" w14:textId="77777777" w:rsidR="00DE29D6" w:rsidRPr="00711ABB" w:rsidRDefault="0089374B">
            <w:pPr>
              <w:pStyle w:val="Seccin111"/>
              <w:numPr>
                <w:ilvl w:val="2"/>
                <w:numId w:val="24"/>
              </w:numPr>
              <w:rPr>
                <w:b w:val="0"/>
                <w:bCs/>
              </w:rPr>
            </w:pPr>
            <w:r w:rsidRPr="00711ABB">
              <w:rPr>
                <w:b w:val="0"/>
                <w:bCs/>
              </w:rPr>
              <w:t>Juan Ramón Troncoso-Pastoriza de la École Polytechnique Fédérale de Lausanne (Suiza)</w:t>
            </w:r>
          </w:p>
          <w:p w14:paraId="4E56A62F" w14:textId="77777777" w:rsidR="00DE29D6" w:rsidRPr="00711ABB" w:rsidRDefault="0089374B">
            <w:pPr>
              <w:pStyle w:val="Seccin111"/>
              <w:numPr>
                <w:ilvl w:val="2"/>
                <w:numId w:val="24"/>
              </w:numPr>
              <w:rPr>
                <w:b w:val="0"/>
                <w:bCs/>
                <w:lang w:val="pt-PT"/>
              </w:rPr>
            </w:pPr>
            <w:r w:rsidRPr="00711ABB">
              <w:rPr>
                <w:b w:val="0"/>
                <w:bCs/>
                <w:lang w:val="pt-PT"/>
              </w:rPr>
              <w:t>Ilias Politis da Universidade de Patras (Grecia)</w:t>
            </w:r>
          </w:p>
          <w:p w14:paraId="6D322CEB" w14:textId="77777777" w:rsidR="00DE29D6" w:rsidRPr="00711ABB" w:rsidRDefault="0089374B">
            <w:pPr>
              <w:pStyle w:val="Seccin111"/>
              <w:numPr>
                <w:ilvl w:val="2"/>
                <w:numId w:val="24"/>
              </w:numPr>
              <w:rPr>
                <w:b w:val="0"/>
                <w:bCs/>
                <w:lang w:val="pt-PT"/>
              </w:rPr>
            </w:pPr>
            <w:r w:rsidRPr="00711ABB">
              <w:rPr>
                <w:b w:val="0"/>
                <w:bCs/>
                <w:lang w:val="pt-PT"/>
              </w:rPr>
              <w:t>António Pinto da Escola Superior de Tecnologia e Gestão (ESTG) do Politécnico do Porto (Portugal)</w:t>
            </w:r>
          </w:p>
          <w:p w14:paraId="38F21707" w14:textId="77777777" w:rsidR="00DE29D6" w:rsidRPr="00711ABB" w:rsidRDefault="0089374B">
            <w:pPr>
              <w:pStyle w:val="Seccin111"/>
              <w:numPr>
                <w:ilvl w:val="2"/>
                <w:numId w:val="24"/>
              </w:numPr>
              <w:rPr>
                <w:b w:val="0"/>
                <w:bCs/>
              </w:rPr>
            </w:pPr>
            <w:r w:rsidRPr="00711ABB">
              <w:rPr>
                <w:b w:val="0"/>
                <w:bCs/>
              </w:rPr>
              <w:t xml:space="preserve">Luis Fernando Guerrero Vásquez, Universidad Politécnica Salesiana (Ecuador) </w:t>
            </w:r>
          </w:p>
          <w:p w14:paraId="3A6A317F" w14:textId="77777777" w:rsidR="00DE29D6" w:rsidRPr="00711ABB" w:rsidRDefault="0089374B">
            <w:pPr>
              <w:pStyle w:val="Seccin111"/>
              <w:numPr>
                <w:ilvl w:val="2"/>
                <w:numId w:val="24"/>
              </w:numPr>
              <w:rPr>
                <w:b w:val="0"/>
                <w:bCs/>
                <w:lang w:val="pt-PT"/>
              </w:rPr>
            </w:pPr>
            <w:r w:rsidRPr="00711ABB">
              <w:rPr>
                <w:b w:val="0"/>
                <w:bCs/>
                <w:lang w:val="pt-PT"/>
              </w:rPr>
              <w:t>Zoran Vujicic, Instituto de Telecomunicaçoes, Aveiro (Portugal)</w:t>
            </w:r>
          </w:p>
          <w:p w14:paraId="16F9B9B1" w14:textId="77777777" w:rsidR="00DE29D6" w:rsidRPr="00711ABB" w:rsidRDefault="0089374B">
            <w:pPr>
              <w:pStyle w:val="Seccin111"/>
              <w:numPr>
                <w:ilvl w:val="2"/>
                <w:numId w:val="24"/>
              </w:numPr>
              <w:rPr>
                <w:b w:val="0"/>
                <w:bCs/>
              </w:rPr>
            </w:pPr>
            <w:r w:rsidRPr="00711ABB">
              <w:rPr>
                <w:b w:val="0"/>
                <w:bCs/>
              </w:rPr>
              <w:t>Jonathan Rodríguez González, Instituto de Telecomunicaçoes, Aveiro (Portugal)</w:t>
            </w:r>
          </w:p>
        </w:tc>
      </w:tr>
    </w:tbl>
    <w:p w14:paraId="3DE8A787" w14:textId="77777777" w:rsidR="00DE29D6" w:rsidRPr="00711ABB" w:rsidRDefault="00DE29D6">
      <w:pPr>
        <w:pStyle w:val="Textoindependiente"/>
        <w:jc w:val="both"/>
        <w:rPr>
          <w:rFonts w:cstheme="minorHAnsi"/>
        </w:rPr>
      </w:pPr>
    </w:p>
    <w:p w14:paraId="216FC37B" w14:textId="77777777" w:rsidR="00DE29D6" w:rsidRPr="00711ABB" w:rsidRDefault="0089374B">
      <w:pPr>
        <w:rPr>
          <w:rFonts w:cstheme="minorHAnsi"/>
          <w:sz w:val="20"/>
          <w:szCs w:val="20"/>
        </w:rPr>
      </w:pPr>
      <w:r w:rsidRPr="00711ABB">
        <w:br w:type="page"/>
      </w:r>
    </w:p>
    <w:p w14:paraId="57AB0C91" w14:textId="77777777" w:rsidR="00DE29D6" w:rsidRPr="00711ABB" w:rsidRDefault="0089374B">
      <w:pPr>
        <w:pStyle w:val="Seccin1"/>
        <w:spacing w:before="0"/>
      </w:pPr>
      <w:bookmarkStart w:id="9" w:name="2._COMPETENCIAS"/>
      <w:bookmarkEnd w:id="9"/>
      <w:r w:rsidRPr="00711ABB">
        <w:lastRenderedPageBreak/>
        <w:t>COMPETENCIAS</w:t>
      </w:r>
    </w:p>
    <w:tbl>
      <w:tblPr>
        <w:tblStyle w:val="TableNormal"/>
        <w:tblW w:w="9638"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8"/>
      </w:tblGrid>
      <w:tr w:rsidR="00711ABB" w:rsidRPr="00711ABB" w14:paraId="43831CBE"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8D994C0" w14:textId="77777777" w:rsidR="00DE29D6" w:rsidRPr="00711ABB" w:rsidRDefault="0089374B">
            <w:pPr>
              <w:pStyle w:val="TablaTitulo"/>
            </w:pPr>
            <w:r w:rsidRPr="00711ABB">
              <w:t>2.1 COMPETENCIAS BÁSICAS O GENERALES</w:t>
            </w:r>
          </w:p>
        </w:tc>
      </w:tr>
      <w:tr w:rsidR="00711ABB" w:rsidRPr="00711ABB" w14:paraId="4A421541"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7F26CBC" w14:textId="77777777" w:rsidR="00DE29D6" w:rsidRPr="00711ABB" w:rsidRDefault="0089374B">
            <w:pPr>
              <w:pStyle w:val="TablaTitulo"/>
            </w:pPr>
            <w:r w:rsidRPr="00711ABB">
              <w:t>BÁSICAS (RD 99/2011 modificado por 576/2023)</w:t>
            </w:r>
          </w:p>
        </w:tc>
      </w:tr>
      <w:tr w:rsidR="00711ABB" w:rsidRPr="00711ABB" w14:paraId="0F098CDA"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643637DA" w14:textId="77777777" w:rsidR="00DE29D6" w:rsidRPr="00711ABB" w:rsidRDefault="0089374B">
            <w:pPr>
              <w:pStyle w:val="Textoencaja"/>
            </w:pPr>
            <w:r w:rsidRPr="00711ABB">
              <w:t>CB1 - Comprensión sistemática de un ámbito de estudio y dominio de las habilidades y métodos de investigación relacionados con dicho ámbito.</w:t>
            </w:r>
          </w:p>
        </w:tc>
      </w:tr>
      <w:tr w:rsidR="00711ABB" w:rsidRPr="00711ABB" w14:paraId="0490743F"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7C6D34D3" w14:textId="77777777" w:rsidR="00DE29D6" w:rsidRPr="00711ABB" w:rsidRDefault="0089374B">
            <w:pPr>
              <w:pStyle w:val="Textoencaja"/>
            </w:pPr>
            <w:r w:rsidRPr="00711ABB">
              <w:t>CB2 - Capacidad de concebir, diseñar o crear, poner en práctica y adoptar un proceso sustancial de investigación o creación.</w:t>
            </w:r>
          </w:p>
        </w:tc>
      </w:tr>
      <w:tr w:rsidR="00711ABB" w:rsidRPr="00711ABB" w14:paraId="04A95126"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34C85673" w14:textId="77777777" w:rsidR="00DE29D6" w:rsidRPr="00711ABB" w:rsidRDefault="0089374B">
            <w:pPr>
              <w:pStyle w:val="Textoencaja"/>
            </w:pPr>
            <w:r w:rsidRPr="00711ABB">
              <w:t>CB3 - Capacidad para contribuir a la ampliación de las fronteras del conocimiento a través de una investigación original.</w:t>
            </w:r>
          </w:p>
        </w:tc>
      </w:tr>
      <w:tr w:rsidR="00711ABB" w:rsidRPr="00711ABB" w14:paraId="43513389"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6E9ACA56" w14:textId="77777777" w:rsidR="00DE29D6" w:rsidRPr="00711ABB" w:rsidRDefault="0089374B">
            <w:pPr>
              <w:pStyle w:val="Textoencaja"/>
            </w:pPr>
            <w:r w:rsidRPr="00711ABB">
              <w:t>CB4 - Capacidad de realizar un análisis crítico y de evaluación y síntesis de ideas nuevas y complejas.</w:t>
            </w:r>
          </w:p>
        </w:tc>
      </w:tr>
      <w:tr w:rsidR="00711ABB" w:rsidRPr="00711ABB" w14:paraId="473A6183"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1D32F6FF" w14:textId="77777777" w:rsidR="00DE29D6" w:rsidRPr="00711ABB" w:rsidRDefault="0089374B">
            <w:pPr>
              <w:pStyle w:val="Textoencaja"/>
            </w:pPr>
            <w:r w:rsidRPr="00711ABB">
              <w:t>CB5 - Capacidad de comunicación con la comunidad académica y científica y con la sociedad en general acerca de sus ámbitos de conocimiento en los modos e idiomas de uso habitual en su comunidad científica internacional.</w:t>
            </w:r>
          </w:p>
        </w:tc>
      </w:tr>
      <w:tr w:rsidR="00711ABB" w:rsidRPr="00711ABB" w14:paraId="2FB5CD94"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25BBC65E" w14:textId="77777777" w:rsidR="00DE29D6" w:rsidRPr="00711ABB" w:rsidRDefault="0089374B">
            <w:pPr>
              <w:pStyle w:val="Textoencaja"/>
            </w:pPr>
            <w:r w:rsidRPr="00711ABB">
              <w:t>CB6 - Capacidad de fomentar, en contextos académicos y profesionales, el avance científico, tecnológico, social, artístico o cultural dentro de una sociedad basada en el conocimiento.</w:t>
            </w:r>
          </w:p>
        </w:tc>
      </w:tr>
      <w:tr w:rsidR="00711ABB" w:rsidRPr="00711ABB" w14:paraId="4B0A0B76"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6C9C80E7" w14:textId="77777777" w:rsidR="00DE29D6" w:rsidRPr="00711ABB" w:rsidRDefault="0089374B">
            <w:pPr>
              <w:pStyle w:val="Textoencaja"/>
            </w:pPr>
            <w:r w:rsidRPr="00711ABB">
              <w:t>CB7 - Capacidad de fomentar la Ciencia Abierta y la Ciencia Ciudadana, como modo de contribuir a la consideración del conocimiento científico como un bien común.</w:t>
            </w:r>
          </w:p>
        </w:tc>
      </w:tr>
      <w:tr w:rsidR="00711ABB" w:rsidRPr="00711ABB" w14:paraId="23C7DB80"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B669D49" w14:textId="77777777" w:rsidR="00DE29D6" w:rsidRPr="00711ABB" w:rsidRDefault="0089374B">
            <w:pPr>
              <w:pStyle w:val="TablaTitulo"/>
            </w:pPr>
            <w:r w:rsidRPr="00711ABB">
              <w:t>CAPACIDADES Y DESTREZAS PERSONALES (RD 99/2011)</w:t>
            </w:r>
          </w:p>
        </w:tc>
      </w:tr>
      <w:tr w:rsidR="00711ABB" w:rsidRPr="00711ABB" w14:paraId="3DB536BD"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453C8488" w14:textId="77777777" w:rsidR="00DE29D6" w:rsidRPr="00711ABB" w:rsidRDefault="0089374B">
            <w:pPr>
              <w:pStyle w:val="Textoencaja"/>
            </w:pPr>
            <w:r w:rsidRPr="00711ABB">
              <w:t>CA1 - Desenvolverse en contextos en los que hay poca información específica.</w:t>
            </w:r>
          </w:p>
        </w:tc>
      </w:tr>
      <w:tr w:rsidR="00711ABB" w:rsidRPr="00711ABB" w14:paraId="1B7A8568"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6C01C8A0" w14:textId="77777777" w:rsidR="00DE29D6" w:rsidRPr="00711ABB" w:rsidRDefault="0089374B">
            <w:pPr>
              <w:pStyle w:val="Textoencaja"/>
            </w:pPr>
            <w:r w:rsidRPr="00711ABB">
              <w:t>CA2 - Encontrar las preguntas clave que hay que responder para resolver un problema complejo.</w:t>
            </w:r>
          </w:p>
        </w:tc>
      </w:tr>
      <w:tr w:rsidR="00711ABB" w:rsidRPr="00711ABB" w14:paraId="6D793AE6"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465CB42F" w14:textId="77777777" w:rsidR="00DE29D6" w:rsidRPr="00711ABB" w:rsidRDefault="0089374B">
            <w:pPr>
              <w:pStyle w:val="Textoencaja"/>
            </w:pPr>
            <w:r w:rsidRPr="00711ABB">
              <w:t>CA3 - Diseñar, crear, desarrollar y emprender proyectos novedosos e innovadores en su ámbito de conocimiento.</w:t>
            </w:r>
          </w:p>
        </w:tc>
      </w:tr>
      <w:tr w:rsidR="00711ABB" w:rsidRPr="00711ABB" w14:paraId="400A351F"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5ED582DD" w14:textId="77777777" w:rsidR="00DE29D6" w:rsidRPr="00711ABB" w:rsidRDefault="0089374B">
            <w:pPr>
              <w:pStyle w:val="Textoencaja"/>
            </w:pPr>
            <w:r w:rsidRPr="00711ABB">
              <w:t>CA4 - Trabajar tanto en equipo como de manera autónoma en un contexto internacional o multidisciplinar.</w:t>
            </w:r>
          </w:p>
        </w:tc>
      </w:tr>
      <w:tr w:rsidR="00711ABB" w:rsidRPr="00711ABB" w14:paraId="65B813A0"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62A4C21F" w14:textId="77777777" w:rsidR="00DE29D6" w:rsidRPr="00711ABB" w:rsidRDefault="0089374B">
            <w:pPr>
              <w:pStyle w:val="Textoencaja"/>
            </w:pPr>
            <w:r w:rsidRPr="00711ABB">
              <w:t>CA5 - Integrar conocimientos, enfrentarse a la complejidad y formular juicios con información limitada.</w:t>
            </w:r>
          </w:p>
        </w:tc>
      </w:tr>
      <w:tr w:rsidR="00711ABB" w:rsidRPr="00711ABB" w14:paraId="5FF3C195"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61D5BE56" w14:textId="77777777" w:rsidR="00DE29D6" w:rsidRPr="00711ABB" w:rsidRDefault="0089374B">
            <w:pPr>
              <w:pStyle w:val="Textoencaja"/>
            </w:pPr>
            <w:r w:rsidRPr="00711ABB">
              <w:t>CA6 - La crítica y defensa intelectual de soluciones.</w:t>
            </w:r>
          </w:p>
        </w:tc>
      </w:tr>
      <w:tr w:rsidR="00711ABB" w:rsidRPr="00711ABB" w14:paraId="2AB12EF5"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55650E4" w14:textId="77777777" w:rsidR="00DE29D6" w:rsidRPr="00711ABB" w:rsidRDefault="0089374B">
            <w:pPr>
              <w:pStyle w:val="TablaTitulo"/>
            </w:pPr>
            <w:r w:rsidRPr="00711ABB">
              <w:t>OTRAS COMPETENCIAS</w:t>
            </w:r>
          </w:p>
        </w:tc>
      </w:tr>
      <w:tr w:rsidR="00711ABB" w:rsidRPr="00711ABB" w14:paraId="7A93C150"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6A633276" w14:textId="08028E4F" w:rsidR="00DE29D6" w:rsidRPr="00711ABB" w:rsidRDefault="0089374B">
            <w:pPr>
              <w:pStyle w:val="Textoencaja"/>
            </w:pPr>
            <w:r w:rsidRPr="00711ABB">
              <w:t>OC1 -</w:t>
            </w:r>
            <w:r w:rsidR="008E573C" w:rsidRPr="00711ABB">
              <w:t xml:space="preserve"> </w:t>
            </w:r>
            <w:r w:rsidRPr="00711ABB">
              <w:t>Manejo, tratamiento y desarrollo de herramientas analíticas complejas, en particular matemáticas, estadísticas e informáticas.</w:t>
            </w:r>
          </w:p>
        </w:tc>
      </w:tr>
      <w:tr w:rsidR="00711ABB" w:rsidRPr="00711ABB" w14:paraId="7C6926BD"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116C2236" w14:textId="7A2EAB1F" w:rsidR="00DE29D6" w:rsidRPr="00711ABB" w:rsidRDefault="0089374B">
            <w:pPr>
              <w:pStyle w:val="Textoencaja"/>
            </w:pPr>
            <w:r w:rsidRPr="00711ABB">
              <w:t>OC2 - Análisis y resolución de problemas complejos en el ámbito de las Tecnologías de la Información y las Comunicaciones, y en concreto en la línea de investigación de la tesis doctoral.</w:t>
            </w:r>
          </w:p>
        </w:tc>
      </w:tr>
      <w:tr w:rsidR="00711ABB" w:rsidRPr="00711ABB" w14:paraId="43BA7E50"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6900188B" w14:textId="4CA06FC2" w:rsidR="00DE29D6" w:rsidRPr="00711ABB" w:rsidRDefault="0089374B">
            <w:pPr>
              <w:pStyle w:val="Textoencaja"/>
            </w:pPr>
            <w:r w:rsidRPr="00711ABB">
              <w:t xml:space="preserve">OC3 </w:t>
            </w:r>
            <w:r w:rsidR="008E573C" w:rsidRPr="00711ABB">
              <w:t xml:space="preserve">- </w:t>
            </w:r>
            <w:r w:rsidRPr="00711ABB">
              <w:t>Definir y desarrollar campañas de medida y/o simulación dentro de la línea de investigación de la tesis doctoral.</w:t>
            </w:r>
          </w:p>
        </w:tc>
      </w:tr>
      <w:tr w:rsidR="00711ABB" w:rsidRPr="00711ABB" w14:paraId="00EAC16A"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648C9987" w14:textId="6285C7AB" w:rsidR="00DE29D6" w:rsidRPr="00711ABB" w:rsidRDefault="0089374B">
            <w:pPr>
              <w:pStyle w:val="Textoencaja"/>
            </w:pPr>
            <w:r w:rsidRPr="00711ABB">
              <w:t xml:space="preserve">OC4 </w:t>
            </w:r>
            <w:r w:rsidR="008E573C" w:rsidRPr="00711ABB">
              <w:t>-</w:t>
            </w:r>
            <w:r w:rsidRPr="00711ABB">
              <w:t xml:space="preserve"> Manejar equipamiento de laboratorio y/o informático para la realización de investigación experimental en la línea de la tesis doctoral.</w:t>
            </w:r>
          </w:p>
        </w:tc>
      </w:tr>
      <w:tr w:rsidR="00711ABB" w:rsidRPr="00711ABB" w14:paraId="397BAAFD"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490AAC2A" w14:textId="5C165B4F" w:rsidR="00DE29D6" w:rsidRPr="00711ABB" w:rsidRDefault="0089374B">
            <w:pPr>
              <w:pStyle w:val="Textoencaja"/>
            </w:pPr>
            <w:r w:rsidRPr="00711ABB">
              <w:t>OC5 - Exposición de resultados científicos</w:t>
            </w:r>
          </w:p>
        </w:tc>
      </w:tr>
      <w:tr w:rsidR="00711ABB" w:rsidRPr="00711ABB" w14:paraId="4A82E448"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585B8825" w14:textId="6AE0BF0F" w:rsidR="00DE29D6" w:rsidRPr="00711ABB" w:rsidRDefault="0089374B">
            <w:pPr>
              <w:pStyle w:val="Textoencaja"/>
            </w:pPr>
            <w:r w:rsidRPr="00711ABB">
              <w:t>OC6 - Redacción de textos científicos</w:t>
            </w:r>
          </w:p>
        </w:tc>
      </w:tr>
      <w:tr w:rsidR="00DE29D6" w:rsidRPr="00711ABB" w14:paraId="373EDED7" w14:textId="77777777">
        <w:trPr>
          <w:trHeight w:val="283"/>
          <w:jc w:val="center"/>
        </w:trPr>
        <w:tc>
          <w:tcPr>
            <w:tcW w:w="9638" w:type="dxa"/>
            <w:tcBorders>
              <w:top w:val="single" w:sz="4" w:space="0" w:color="000000"/>
              <w:left w:val="single" w:sz="4" w:space="0" w:color="000000"/>
              <w:bottom w:val="single" w:sz="4" w:space="0" w:color="000000"/>
              <w:right w:val="single" w:sz="4" w:space="0" w:color="000000"/>
            </w:tcBorders>
          </w:tcPr>
          <w:p w14:paraId="1A7C8D21" w14:textId="339A52E6" w:rsidR="00DE29D6" w:rsidRPr="00711ABB" w:rsidRDefault="0089374B">
            <w:pPr>
              <w:pStyle w:val="Textoencaja"/>
            </w:pPr>
            <w:r w:rsidRPr="00711ABB">
              <w:t>OC7</w:t>
            </w:r>
            <w:r w:rsidR="008E573C" w:rsidRPr="00711ABB">
              <w:t xml:space="preserve"> -</w:t>
            </w:r>
            <w:r w:rsidRPr="00711ABB">
              <w:t xml:space="preserve"> Desarrollo de capacidad de trabajo en equipos de forma coordinada y complementaria</w:t>
            </w:r>
          </w:p>
        </w:tc>
      </w:tr>
    </w:tbl>
    <w:p w14:paraId="01F7AC43" w14:textId="77777777" w:rsidR="00DE29D6" w:rsidRPr="00711ABB" w:rsidRDefault="00DE29D6">
      <w:pPr>
        <w:pStyle w:val="Textoindependiente"/>
        <w:jc w:val="both"/>
        <w:rPr>
          <w:rFonts w:cstheme="minorHAnsi"/>
        </w:rPr>
      </w:pPr>
    </w:p>
    <w:p w14:paraId="159824C3" w14:textId="77777777" w:rsidR="00DE29D6" w:rsidRPr="00711ABB" w:rsidRDefault="00DE29D6">
      <w:pPr>
        <w:pStyle w:val="Textoindependiente"/>
        <w:jc w:val="both"/>
        <w:rPr>
          <w:rFonts w:cstheme="minorHAnsi"/>
        </w:rPr>
      </w:pPr>
    </w:p>
    <w:p w14:paraId="08C71CF2" w14:textId="77777777" w:rsidR="00DE29D6" w:rsidRPr="00711ABB" w:rsidRDefault="0089374B">
      <w:pPr>
        <w:rPr>
          <w:rFonts w:cstheme="minorHAnsi"/>
          <w:sz w:val="20"/>
          <w:szCs w:val="20"/>
        </w:rPr>
      </w:pPr>
      <w:r w:rsidRPr="00711ABB">
        <w:br w:type="page"/>
      </w:r>
    </w:p>
    <w:p w14:paraId="59AE1AB2" w14:textId="77777777" w:rsidR="00DE29D6" w:rsidRPr="00711ABB" w:rsidRDefault="0089374B">
      <w:pPr>
        <w:pStyle w:val="Seccin1"/>
        <w:spacing w:before="0"/>
      </w:pPr>
      <w:bookmarkStart w:id="10" w:name="3._ACCESO_Y_ADMISIÓN_DE_ESTUDIANTES"/>
      <w:bookmarkEnd w:id="10"/>
      <w:r w:rsidRPr="00711ABB">
        <w:lastRenderedPageBreak/>
        <w:t>ACCESO Y ADMISIÓN DE ESTUDIANTES</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655AD888" w14:textId="77777777">
        <w:trPr>
          <w:trHeight w:val="282"/>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3632F13" w14:textId="77777777" w:rsidR="00DE29D6" w:rsidRPr="00711ABB" w:rsidRDefault="0089374B">
            <w:pPr>
              <w:pStyle w:val="TablaTitulo"/>
            </w:pPr>
            <w:r w:rsidRPr="00711ABB">
              <w:t>3.1 SISTEMAS DE INFORMACIÓN PREVIOS</w:t>
            </w:r>
          </w:p>
        </w:tc>
      </w:tr>
      <w:tr w:rsidR="00DE29D6" w:rsidRPr="00711ABB" w14:paraId="616F92D6" w14:textId="77777777">
        <w:trPr>
          <w:trHeight w:val="1701"/>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931D782" w14:textId="77777777" w:rsidR="00DE29D6" w:rsidRPr="00711ABB" w:rsidRDefault="0089374B">
            <w:pPr>
              <w:pStyle w:val="Textoencaja"/>
            </w:pPr>
            <w:r w:rsidRPr="00711ABB">
              <w:rPr>
                <w:b/>
                <w:bCs/>
              </w:rPr>
              <w:t>- Sistemas de información previos de la Universidad de Vigo</w:t>
            </w:r>
          </w:p>
          <w:p w14:paraId="38258AF7" w14:textId="77777777" w:rsidR="00DE29D6" w:rsidRPr="00711ABB" w:rsidRDefault="00DE29D6">
            <w:pPr>
              <w:pStyle w:val="Textoencaja"/>
            </w:pPr>
          </w:p>
          <w:p w14:paraId="1350FF6C" w14:textId="77777777" w:rsidR="00DE29D6" w:rsidRPr="00711ABB" w:rsidRDefault="0089374B">
            <w:pPr>
              <w:pStyle w:val="Textoencaja"/>
            </w:pPr>
            <w:r w:rsidRPr="00711ABB">
              <w:t>La página web de la Universidad de Vigo tiene una sección dedicada específicamente a los estudios de doctorado:</w:t>
            </w:r>
          </w:p>
          <w:p w14:paraId="256395F9" w14:textId="77777777" w:rsidR="00DE29D6" w:rsidRPr="00711ABB" w:rsidRDefault="00DE29D6">
            <w:pPr>
              <w:pStyle w:val="Textoencaja"/>
              <w:rPr>
                <w:rStyle w:val="Hipervnculo"/>
                <w:color w:val="auto"/>
              </w:rPr>
            </w:pPr>
            <w:hyperlink r:id="rId19">
              <w:r w:rsidRPr="00711ABB">
                <w:rPr>
                  <w:rStyle w:val="Hipervnculo"/>
                  <w:color w:val="auto"/>
                </w:rPr>
                <w:t>https://www.uvigo.gal/doutoramento</w:t>
              </w:r>
            </w:hyperlink>
          </w:p>
          <w:p w14:paraId="787D2CB9" w14:textId="77777777" w:rsidR="00DE29D6" w:rsidRPr="00711ABB" w:rsidRDefault="00DE29D6">
            <w:pPr>
              <w:pStyle w:val="Textoencaja"/>
            </w:pPr>
          </w:p>
          <w:p w14:paraId="7529A90B" w14:textId="77777777" w:rsidR="00DE29D6" w:rsidRPr="00711ABB" w:rsidRDefault="0089374B">
            <w:pPr>
              <w:pStyle w:val="Textoencaja"/>
            </w:pPr>
            <w:r w:rsidRPr="00711ABB">
              <w:t>Específicamente para los estudios de doctorado, la Universidad de Vigo publica la convocatoria de admisión y matrícula, los calendarios de los distintos procesos de gestión académica, así como otra normativa de aplicación, en el enlace:</w:t>
            </w:r>
          </w:p>
          <w:p w14:paraId="5A47044E" w14:textId="77777777" w:rsidR="00DE29D6" w:rsidRPr="00711ABB" w:rsidRDefault="00DE29D6">
            <w:pPr>
              <w:pStyle w:val="Textoencaja"/>
            </w:pPr>
            <w:hyperlink r:id="rId20">
              <w:r w:rsidRPr="00711ABB">
                <w:rPr>
                  <w:rStyle w:val="Hipervnculo"/>
                  <w:color w:val="auto"/>
                </w:rPr>
                <w:t>https://www.uvigo.gal/es/estudiar/gestiones-estudiantes/matriculate/matricula-doctorado</w:t>
              </w:r>
            </w:hyperlink>
          </w:p>
          <w:p w14:paraId="717D012B" w14:textId="77777777" w:rsidR="00DE29D6" w:rsidRPr="00711ABB" w:rsidRDefault="00DE29D6">
            <w:pPr>
              <w:pStyle w:val="Textoencaja"/>
            </w:pPr>
          </w:p>
          <w:p w14:paraId="63A2D0D8" w14:textId="77777777" w:rsidR="00DE29D6" w:rsidRPr="00711ABB" w:rsidRDefault="0089374B">
            <w:pPr>
              <w:pStyle w:val="Textoencaja"/>
            </w:pPr>
            <w:r w:rsidRPr="00711ABB">
              <w:t>La oferta de programas de doctorado en la Universidad de Vigo se difunde a través de la página web de la Escuela Internacional de Doctorado (EIDO):</w:t>
            </w:r>
          </w:p>
          <w:p w14:paraId="7832E2FB" w14:textId="77777777" w:rsidR="00DE29D6" w:rsidRPr="00711ABB" w:rsidRDefault="00DE29D6">
            <w:pPr>
              <w:pStyle w:val="Textoencaja"/>
            </w:pPr>
            <w:hyperlink r:id="rId21">
              <w:r w:rsidRPr="00711ABB">
                <w:rPr>
                  <w:rStyle w:val="Hipervnculo"/>
                  <w:color w:val="auto"/>
                </w:rPr>
                <w:t>https://www.uvigo.gal/es/estudiar/organizacion-academica/eido-escuela-internacional-doctorado/programas-doctorado</w:t>
              </w:r>
            </w:hyperlink>
          </w:p>
          <w:p w14:paraId="533AA255" w14:textId="77777777" w:rsidR="00DE29D6" w:rsidRPr="00711ABB" w:rsidRDefault="0089374B">
            <w:pPr>
              <w:pStyle w:val="Textoencaja"/>
            </w:pPr>
            <w:r w:rsidRPr="00711ABB">
              <w:t xml:space="preserve">En esta página de la EIDO se encuentra la </w:t>
            </w:r>
            <w:hyperlink r:id="rId22">
              <w:r w:rsidR="00DE29D6" w:rsidRPr="00711ABB">
                <w:rPr>
                  <w:rStyle w:val="Hipervnculo"/>
                  <w:color w:val="auto"/>
                </w:rPr>
                <w:t>relación de programas de doctorado</w:t>
              </w:r>
            </w:hyperlink>
            <w:r w:rsidRPr="00711ABB">
              <w:t xml:space="preserve"> que constituyen la oferta actualizada de tercer ciclo de la universidad. Se incluye información relativa a la denominación formal del programa de doctorado, carácter del programa (propio o interuniversitario, indicando en este último caso las universidades participantes y la universidad coordinadora), información relativa a las condiciones de acceso y admisión en el programa de doctorado, líneas de investigación que se desarrollan en el programa, datos de contacto del/ de la coordinador/a, memoria de verificación del programa de doctorado y el enlace a la información propia de cada programa de doctorado.</w:t>
            </w:r>
          </w:p>
          <w:p w14:paraId="0B726721" w14:textId="77777777" w:rsidR="00DE29D6" w:rsidRPr="00711ABB" w:rsidRDefault="0089374B">
            <w:pPr>
              <w:pStyle w:val="Textoencaja"/>
            </w:pPr>
            <w:r w:rsidRPr="00711ABB">
              <w:t>También puede encontrarse información sobre:</w:t>
            </w:r>
          </w:p>
          <w:p w14:paraId="3EEB2512" w14:textId="77777777" w:rsidR="00DE29D6" w:rsidRPr="00711ABB" w:rsidRDefault="0089374B">
            <w:pPr>
              <w:pStyle w:val="Textoencaja"/>
              <w:numPr>
                <w:ilvl w:val="0"/>
                <w:numId w:val="10"/>
              </w:numPr>
              <w:ind w:left="340" w:hanging="142"/>
            </w:pPr>
            <w:r w:rsidRPr="00711ABB">
              <w:t>Las condiciones, procedimientos y plazos para la tramitación de la defensa de la tesis doctoral establecidas en el Reglamento de Estudios de Doctorado de la universidad</w:t>
            </w:r>
          </w:p>
          <w:p w14:paraId="5DF9F356" w14:textId="77777777" w:rsidR="00DE29D6" w:rsidRPr="00711ABB" w:rsidRDefault="0089374B">
            <w:pPr>
              <w:pStyle w:val="Textoencaja"/>
              <w:numPr>
                <w:ilvl w:val="0"/>
                <w:numId w:val="10"/>
              </w:numPr>
              <w:ind w:left="340" w:hanging="142"/>
            </w:pPr>
            <w:r w:rsidRPr="00711ABB">
              <w:t>Las etapas para la presentación de la tesis doctoral para su defensa (procedimientos, impresos y plazos)</w:t>
            </w:r>
          </w:p>
          <w:p w14:paraId="58F9153D" w14:textId="77777777" w:rsidR="00DE29D6" w:rsidRPr="00711ABB" w:rsidRDefault="0089374B">
            <w:pPr>
              <w:pStyle w:val="Textoencaja"/>
              <w:numPr>
                <w:ilvl w:val="0"/>
                <w:numId w:val="10"/>
              </w:numPr>
              <w:ind w:left="340" w:hanging="142"/>
            </w:pPr>
            <w:r w:rsidRPr="00711ABB">
              <w:t>Las tesis doctorales en depósito</w:t>
            </w:r>
          </w:p>
          <w:p w14:paraId="66B0ADAF" w14:textId="77777777" w:rsidR="00DE29D6" w:rsidRPr="00711ABB" w:rsidRDefault="0089374B">
            <w:pPr>
              <w:pStyle w:val="Textoencaja"/>
              <w:numPr>
                <w:ilvl w:val="0"/>
                <w:numId w:val="10"/>
              </w:numPr>
              <w:ind w:left="340" w:hanging="142"/>
            </w:pPr>
            <w:r w:rsidRPr="00711ABB">
              <w:t>Los actos de defensa pública de las tesis</w:t>
            </w:r>
          </w:p>
          <w:p w14:paraId="2303FB53" w14:textId="77777777" w:rsidR="00DE29D6" w:rsidRPr="00711ABB" w:rsidRDefault="0089374B">
            <w:pPr>
              <w:pStyle w:val="Textoencaja"/>
              <w:numPr>
                <w:ilvl w:val="0"/>
                <w:numId w:val="10"/>
              </w:numPr>
              <w:ind w:left="340" w:hanging="142"/>
            </w:pPr>
            <w:r w:rsidRPr="00711ABB">
              <w:t>La convocatoria anual de Premios Extraordinarios de Doctorado.</w:t>
            </w:r>
          </w:p>
          <w:p w14:paraId="6ACD7671" w14:textId="77777777" w:rsidR="00DE29D6" w:rsidRPr="00711ABB" w:rsidRDefault="00DE29D6">
            <w:pPr>
              <w:pStyle w:val="Textoencaja"/>
            </w:pPr>
          </w:p>
          <w:p w14:paraId="6745BE57" w14:textId="77777777" w:rsidR="00DE29D6" w:rsidRPr="00711ABB" w:rsidRDefault="0089374B">
            <w:pPr>
              <w:pStyle w:val="Textoencaja"/>
            </w:pPr>
            <w:r w:rsidRPr="00711ABB">
              <w:t>La Universidad de Vigo cuenta con diversos sistemas de información, atención, apoyo y orientación al alumnado, tanto de carácter institucional o comunes a todos los estudiantes como específicos del ciclo de doctorado:</w:t>
            </w:r>
          </w:p>
          <w:p w14:paraId="79A40205" w14:textId="77777777" w:rsidR="00DE29D6" w:rsidRPr="00711ABB" w:rsidRDefault="00DE29D6">
            <w:pPr>
              <w:pStyle w:val="Textoencaja"/>
            </w:pPr>
          </w:p>
          <w:p w14:paraId="23EE61AB" w14:textId="77777777" w:rsidR="00DE29D6" w:rsidRPr="00711ABB" w:rsidRDefault="0089374B">
            <w:pPr>
              <w:pStyle w:val="Textoencaja"/>
              <w:rPr>
                <w:b/>
                <w:bCs/>
                <w:u w:val="single"/>
              </w:rPr>
            </w:pPr>
            <w:r w:rsidRPr="00711ABB">
              <w:rPr>
                <w:b/>
                <w:bCs/>
              </w:rPr>
              <w:t xml:space="preserve">- </w:t>
            </w:r>
            <w:r w:rsidRPr="00711ABB">
              <w:rPr>
                <w:b/>
                <w:bCs/>
                <w:u w:val="single"/>
              </w:rPr>
              <w:t>Institucionales</w:t>
            </w:r>
            <w:r w:rsidRPr="00711ABB">
              <w:rPr>
                <w:b/>
                <w:bCs/>
              </w:rPr>
              <w:t>:</w:t>
            </w:r>
          </w:p>
          <w:p w14:paraId="0B25ADAC" w14:textId="2409E37D" w:rsidR="00DE29D6" w:rsidRPr="00711ABB" w:rsidRDefault="0089374B">
            <w:pPr>
              <w:pStyle w:val="Textoencaja"/>
              <w:numPr>
                <w:ilvl w:val="0"/>
                <w:numId w:val="2"/>
              </w:numPr>
              <w:ind w:left="338" w:hanging="142"/>
            </w:pPr>
            <w:r w:rsidRPr="00711ABB">
              <w:rPr>
                <w:b/>
                <w:bCs/>
              </w:rPr>
              <w:t>Sección de Información al Estudiante (SIE)</w:t>
            </w:r>
            <w:r w:rsidRPr="00711ABB">
              <w:t>: Servicios de asesoramiento al estudiant</w:t>
            </w:r>
            <w:r w:rsidR="00271B9C" w:rsidRPr="00711ABB">
              <w:t>ado</w:t>
            </w:r>
            <w:r w:rsidRPr="00711ABB">
              <w:t>,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o cualquier otro aspecto relativo a la vida universitaria.</w:t>
            </w:r>
          </w:p>
          <w:p w14:paraId="3F845D13" w14:textId="77777777" w:rsidR="00DE29D6" w:rsidRPr="00711ABB" w:rsidRDefault="0089374B">
            <w:pPr>
              <w:pStyle w:val="Textoencaja"/>
              <w:ind w:left="338"/>
            </w:pPr>
            <w:r w:rsidRPr="00711ABB">
              <w:t>(</w:t>
            </w:r>
            <w:hyperlink r:id="rId23">
              <w:r w:rsidR="00DE29D6" w:rsidRPr="00711ABB">
                <w:rPr>
                  <w:rStyle w:val="Hipervnculo"/>
                  <w:color w:val="auto"/>
                </w:rPr>
                <w:t>https://www.uvigo.gal/es/estudiar/te-asesoramos</w:t>
              </w:r>
            </w:hyperlink>
            <w:r w:rsidRPr="00711ABB">
              <w:t>)</w:t>
            </w:r>
          </w:p>
          <w:p w14:paraId="53F38794" w14:textId="77777777" w:rsidR="00DE29D6" w:rsidRPr="00711ABB" w:rsidRDefault="0089374B">
            <w:pPr>
              <w:pStyle w:val="Textoencaja"/>
              <w:numPr>
                <w:ilvl w:val="0"/>
                <w:numId w:val="2"/>
              </w:numPr>
              <w:ind w:left="334" w:hanging="142"/>
              <w:rPr>
                <w:b/>
              </w:rPr>
            </w:pPr>
            <w:r w:rsidRPr="00711ABB">
              <w:rPr>
                <w:b/>
              </w:rPr>
              <w:t>Servicio de Ayudas al Estudio, Becas y Precios Públicos: I</w:t>
            </w:r>
            <w:r w:rsidRPr="00711ABB">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40A52543" w14:textId="77777777" w:rsidR="00DE29D6" w:rsidRPr="00711ABB" w:rsidRDefault="0089374B">
            <w:pPr>
              <w:pStyle w:val="Textoencaja"/>
              <w:ind w:left="334"/>
            </w:pPr>
            <w:r w:rsidRPr="00711ABB">
              <w:t>(</w:t>
            </w:r>
            <w:hyperlink r:id="rId24">
              <w:r w:rsidR="00DE29D6" w:rsidRPr="00711ABB">
                <w:rPr>
                  <w:rStyle w:val="Hipervnculo"/>
                  <w:color w:val="auto"/>
                </w:rPr>
                <w:t>https://www.uvigo.gal/es/universidad/administracion-personal/organizacion-administrativa/servicio-ayudas-estudio-becas-precios-publicos</w:t>
              </w:r>
            </w:hyperlink>
            <w:r w:rsidRPr="00711ABB">
              <w:t>)</w:t>
            </w:r>
          </w:p>
          <w:p w14:paraId="1A9355C8" w14:textId="77777777" w:rsidR="00DE29D6" w:rsidRPr="00711ABB" w:rsidRDefault="0089374B">
            <w:pPr>
              <w:pStyle w:val="Textoencaja"/>
              <w:numPr>
                <w:ilvl w:val="0"/>
                <w:numId w:val="2"/>
              </w:numPr>
              <w:ind w:left="338" w:hanging="142"/>
            </w:pPr>
            <w:r w:rsidRPr="00711ABB">
              <w:rPr>
                <w:b/>
                <w:bCs/>
              </w:rPr>
              <w:t>Unidad de Atención al Estudiantado con Necesidades Específicas de Apoyo Educativo (UNATEN)</w:t>
            </w:r>
            <w:r w:rsidRPr="00711ABB">
              <w:t xml:space="preserve">: Atención a la </w:t>
            </w:r>
            <w:r w:rsidRPr="00711ABB">
              <w:lastRenderedPageBreak/>
              <w:t xml:space="preserve">diversidad para prestar apoyo a los miembros de la comunidad universitaria necesidades educativas específicas </w:t>
            </w:r>
            <w:r w:rsidRPr="00711ABB">
              <w:rPr>
                <w:bCs/>
              </w:rPr>
              <w:t>Incluye los servicios de un Gabinete Psico</w:t>
            </w:r>
            <w:r w:rsidRPr="00711ABB">
              <w:t>-Pedagógico.</w:t>
            </w:r>
          </w:p>
          <w:p w14:paraId="214E965A" w14:textId="77777777" w:rsidR="00DE29D6" w:rsidRPr="00711ABB" w:rsidRDefault="0089374B">
            <w:pPr>
              <w:pStyle w:val="Textoencaja"/>
              <w:ind w:left="338"/>
            </w:pPr>
            <w:r w:rsidRPr="00711ABB">
              <w:t>(</w:t>
            </w:r>
            <w:hyperlink r:id="rId25">
              <w:r w:rsidR="00DE29D6" w:rsidRPr="00711ABB">
                <w:rPr>
                  <w:rStyle w:val="Hipervnculo"/>
                  <w:color w:val="auto"/>
                </w:rPr>
                <w:t>https://www.uvigo.gal/es/campus/atencion-diversidad</w:t>
              </w:r>
            </w:hyperlink>
            <w:r w:rsidRPr="00711ABB">
              <w:t>)</w:t>
            </w:r>
          </w:p>
          <w:p w14:paraId="5EEAB31D" w14:textId="77777777" w:rsidR="00DE29D6" w:rsidRPr="00711ABB" w:rsidRDefault="0089374B">
            <w:pPr>
              <w:pStyle w:val="Textoencaja"/>
              <w:numPr>
                <w:ilvl w:val="0"/>
                <w:numId w:val="2"/>
              </w:numPr>
              <w:ind w:left="334" w:hanging="142"/>
              <w:rPr>
                <w:b/>
                <w:bCs/>
              </w:rPr>
            </w:pPr>
            <w:r w:rsidRPr="00711ABB">
              <w:rPr>
                <w:b/>
                <w:bCs/>
              </w:rPr>
              <w:t xml:space="preserve">Atención a la Diversidad: </w:t>
            </w:r>
            <w:r w:rsidRPr="00711ABB">
              <w:rPr>
                <w:bCs/>
              </w:rPr>
              <w:t>Para que todas las personas puedan desarrollar su vida universitaria de forma plena,</w:t>
            </w:r>
            <w:r w:rsidRPr="00711ABB">
              <w:t xml:space="preserve"> </w:t>
            </w:r>
            <w:r w:rsidRPr="00711ABB">
              <w:rPr>
                <w:bCs/>
              </w:rPr>
              <w:t>independientemente de su nacionalidad, religión, orientación sexual, género, capacidad funcional o situación socioeconómica.</w:t>
            </w:r>
          </w:p>
          <w:p w14:paraId="6CE6571E" w14:textId="77777777" w:rsidR="00DE29D6" w:rsidRPr="00711ABB" w:rsidRDefault="0089374B">
            <w:pPr>
              <w:pStyle w:val="Textoencaja"/>
              <w:numPr>
                <w:ilvl w:val="0"/>
                <w:numId w:val="2"/>
              </w:numPr>
              <w:ind w:left="334" w:hanging="142"/>
              <w:rPr>
                <w:b/>
                <w:bCs/>
              </w:rPr>
            </w:pPr>
            <w:r w:rsidRPr="00711ABB">
              <w:rPr>
                <w:b/>
                <w:bCs/>
              </w:rPr>
              <w:t xml:space="preserve">Oficina de Relaciones Internacionales (ORI): </w:t>
            </w:r>
            <w:r w:rsidRPr="00711ABB">
              <w:rPr>
                <w:bCs/>
              </w:rPr>
              <w:t>Facilita información relevante y asesoramiento sobre programas y normativa de movilidad, tanto para el alumnado que desee cursar estudios o realizar estancias de investigación en otras universidades como para el alumnado que procede de otras universidades y otros países que vaya a continuar su formación en nuestra universidad.</w:t>
            </w:r>
          </w:p>
          <w:p w14:paraId="5BA91634" w14:textId="77777777" w:rsidR="00DE29D6" w:rsidRPr="00711ABB" w:rsidRDefault="0089374B">
            <w:pPr>
              <w:pStyle w:val="Textoencaja"/>
              <w:ind w:left="338"/>
            </w:pPr>
            <w:r w:rsidRPr="00711ABB">
              <w:t>(</w:t>
            </w:r>
            <w:hyperlink r:id="rId26">
              <w:r w:rsidR="00DE29D6" w:rsidRPr="00711ABB">
                <w:rPr>
                  <w:rStyle w:val="Hipervnculo"/>
                  <w:color w:val="auto"/>
                </w:rPr>
                <w:t>https://www.uvigo.gal/es/universidad/administracion-personal/organizacion-administrativa/oficina-relaciones-internacionales</w:t>
              </w:r>
            </w:hyperlink>
            <w:r w:rsidRPr="00711ABB">
              <w:t>)</w:t>
            </w:r>
          </w:p>
          <w:p w14:paraId="00C5AFEC" w14:textId="77777777" w:rsidR="00DE29D6" w:rsidRPr="00711ABB" w:rsidRDefault="0089374B">
            <w:pPr>
              <w:pStyle w:val="Textoencaja"/>
              <w:numPr>
                <w:ilvl w:val="0"/>
                <w:numId w:val="2"/>
              </w:numPr>
              <w:ind w:left="340" w:hanging="142"/>
              <w:rPr>
                <w:b/>
                <w:bCs/>
              </w:rPr>
            </w:pPr>
            <w:r w:rsidRPr="00711ABB">
              <w:rPr>
                <w:b/>
                <w:bCs/>
              </w:rPr>
              <w:t xml:space="preserve">Centro EURAXESS (Programa de Investigadores Visitantes): </w:t>
            </w:r>
            <w:r w:rsidRPr="00711ABB">
              <w:rPr>
                <w:bCs/>
              </w:rPr>
              <w:t>Facilita información relevante y asesoramiento sobre programas y normativa de movilidad para personal investigador R1 (estudiantes pre-doctorales) que desee realizar estancias de investigación en otras universidades nacionales o internacionales como para aquel personal investigador R1 desee realizar una estancia de investigación en la Universidad de Vigo.</w:t>
            </w:r>
          </w:p>
          <w:p w14:paraId="3AFA9AD8" w14:textId="77777777" w:rsidR="00DE29D6" w:rsidRPr="00711ABB" w:rsidRDefault="0089374B">
            <w:pPr>
              <w:pStyle w:val="Textoencaja"/>
              <w:ind w:left="340"/>
            </w:pPr>
            <w:r w:rsidRPr="00711ABB">
              <w:t>En cuanto a los investigadores/as predoctorales registrados como investigadores/as visitantes deberán, además, formalizar su matrícula en la Universidad de Vigo en un Programa de Doctorado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3B132D75" w14:textId="77777777" w:rsidR="00DE29D6" w:rsidRPr="00711ABB" w:rsidRDefault="0089374B">
            <w:pPr>
              <w:pStyle w:val="Textoencaja"/>
              <w:ind w:left="340"/>
            </w:pPr>
            <w:r w:rsidRPr="00711ABB">
              <w:t>(</w:t>
            </w:r>
            <w:hyperlink r:id="rId27">
              <w:r w:rsidR="00DE29D6" w:rsidRPr="00711ABB">
                <w:rPr>
                  <w:rStyle w:val="Hipervnculo"/>
                  <w:color w:val="auto"/>
                </w:rPr>
                <w:t>https://www.uvigo.gal/es/ven-uvigo/personal-investigador-visitante</w:t>
              </w:r>
            </w:hyperlink>
            <w:r w:rsidRPr="00711ABB">
              <w:t>)</w:t>
            </w:r>
          </w:p>
          <w:p w14:paraId="69C3B067" w14:textId="77777777" w:rsidR="00DE29D6" w:rsidRPr="00711ABB" w:rsidRDefault="0089374B">
            <w:pPr>
              <w:pStyle w:val="Textoencaja"/>
              <w:numPr>
                <w:ilvl w:val="0"/>
                <w:numId w:val="2"/>
              </w:numPr>
              <w:ind w:left="340" w:hanging="142"/>
            </w:pPr>
            <w:r w:rsidRPr="00711ABB">
              <w:rPr>
                <w:b/>
                <w:bCs/>
              </w:rPr>
              <w:t>Biblioteca</w:t>
            </w:r>
            <w:r w:rsidRPr="00711ABB">
              <w:t>: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p>
          <w:p w14:paraId="13534386" w14:textId="77777777" w:rsidR="00DE29D6" w:rsidRPr="00711ABB" w:rsidRDefault="0089374B">
            <w:pPr>
              <w:pStyle w:val="Textoencaja"/>
              <w:ind w:left="340"/>
            </w:pPr>
            <w:r w:rsidRPr="00711ABB">
              <w:t>(</w:t>
            </w:r>
            <w:hyperlink r:id="rId28">
              <w:r w:rsidR="00DE29D6" w:rsidRPr="00711ABB">
                <w:rPr>
                  <w:rStyle w:val="Hipervnculo"/>
                  <w:color w:val="auto"/>
                </w:rPr>
                <w:t>https://www.uvigo.gal/es/universidad/biblioteca</w:t>
              </w:r>
            </w:hyperlink>
            <w:r w:rsidRPr="00711ABB">
              <w:t>)</w:t>
            </w:r>
          </w:p>
          <w:p w14:paraId="7C5238ED" w14:textId="77777777" w:rsidR="00DE29D6" w:rsidRPr="00711ABB" w:rsidRDefault="0089374B">
            <w:pPr>
              <w:pStyle w:val="Textoencaja"/>
              <w:numPr>
                <w:ilvl w:val="0"/>
                <w:numId w:val="2"/>
              </w:numPr>
              <w:ind w:left="340" w:hanging="142"/>
            </w:pPr>
            <w:r w:rsidRPr="00711ABB">
              <w:rPr>
                <w:b/>
                <w:bCs/>
              </w:rPr>
              <w:t>Unidad de Empleo y Emprendimiento</w:t>
            </w:r>
            <w:r w:rsidRPr="00711ABB">
              <w:t>: Orienta y facilita, en colaboración con administraciones, empresas y otras instituciones, el acceso al mercado laboral de las personas tituladas en la Universidad de Vigo.</w:t>
            </w:r>
          </w:p>
          <w:p w14:paraId="795EE6B6" w14:textId="77777777" w:rsidR="00DE29D6" w:rsidRPr="00711ABB" w:rsidRDefault="0089374B">
            <w:pPr>
              <w:pStyle w:val="Textoencaja"/>
              <w:ind w:left="340"/>
            </w:pPr>
            <w:r w:rsidRPr="00711ABB">
              <w:t>(</w:t>
            </w:r>
            <w:hyperlink r:id="rId29">
              <w:r w:rsidR="00DE29D6" w:rsidRPr="00711ABB">
                <w:rPr>
                  <w:rStyle w:val="Hipervnculo"/>
                  <w:color w:val="auto"/>
                </w:rPr>
                <w:t>https://www.uvigo.gal/es/universidad/administracion-personal/organizacion-administrativa/unidad-empleo-emprendimiento</w:t>
              </w:r>
            </w:hyperlink>
            <w:r w:rsidRPr="00711ABB">
              <w:t>)</w:t>
            </w:r>
          </w:p>
          <w:p w14:paraId="48C5D5D1" w14:textId="77777777" w:rsidR="00DE29D6" w:rsidRPr="00711ABB" w:rsidRDefault="0089374B">
            <w:pPr>
              <w:pStyle w:val="Textoencaja"/>
              <w:numPr>
                <w:ilvl w:val="0"/>
                <w:numId w:val="2"/>
              </w:numPr>
              <w:ind w:left="340" w:hanging="142"/>
            </w:pPr>
            <w:r w:rsidRPr="00711ABB">
              <w:rPr>
                <w:b/>
                <w:bCs/>
              </w:rPr>
              <w:t>Centro de Lenguas</w:t>
            </w:r>
            <w:r w:rsidRPr="00711ABB">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30">
              <w:r w:rsidR="00DE29D6" w:rsidRPr="00711ABB">
                <w:rPr>
                  <w:rStyle w:val="Hipervnculo"/>
                  <w:color w:val="auto"/>
                </w:rPr>
                <w:t>ACLES</w:t>
              </w:r>
            </w:hyperlink>
            <w:r w:rsidRPr="00711ABB">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31">
              <w:r w:rsidR="00DE29D6" w:rsidRPr="00711ABB">
                <w:rPr>
                  <w:rStyle w:val="Hipervnculo"/>
                  <w:color w:val="auto"/>
                </w:rPr>
                <w:t>https://cdl.uvigo.es</w:t>
              </w:r>
            </w:hyperlink>
            <w:r w:rsidRPr="00711ABB">
              <w:t>)</w:t>
            </w:r>
          </w:p>
          <w:p w14:paraId="68A89CF2" w14:textId="77777777" w:rsidR="00DE29D6" w:rsidRPr="00711ABB" w:rsidRDefault="0089374B">
            <w:pPr>
              <w:pStyle w:val="Textoencaja"/>
              <w:numPr>
                <w:ilvl w:val="0"/>
                <w:numId w:val="2"/>
              </w:numPr>
              <w:ind w:left="340" w:hanging="142"/>
            </w:pPr>
            <w:r w:rsidRPr="00711ABB">
              <w:rPr>
                <w:b/>
                <w:bCs/>
              </w:rPr>
              <w:t>Talleres y otros cursos:</w:t>
            </w:r>
            <w:r w:rsidRPr="00711ABB">
              <w:t xml:space="preserve"> Oferta de formación complementaria al alumnado, con el objetivo de promover el desarrollo de habilidades y destrezas complementarias al currículum.</w:t>
            </w:r>
          </w:p>
          <w:p w14:paraId="2799F0F1" w14:textId="77777777" w:rsidR="00DE29D6" w:rsidRPr="00711ABB" w:rsidRDefault="0089374B">
            <w:pPr>
              <w:pStyle w:val="Textoencaja"/>
              <w:ind w:left="340"/>
              <w:rPr>
                <w:rStyle w:val="Hipervnculo"/>
                <w:color w:val="auto"/>
              </w:rPr>
            </w:pPr>
            <w:r w:rsidRPr="00711ABB">
              <w:t>(</w:t>
            </w:r>
            <w:hyperlink r:id="rId32">
              <w:r w:rsidR="00DE29D6" w:rsidRPr="00711ABB">
                <w:rPr>
                  <w:rStyle w:val="Hipervnculo"/>
                  <w:color w:val="auto"/>
                </w:rPr>
                <w:t>https://www.uvigo.gal/es/campus/cultura/talleres-otros-cursos</w:t>
              </w:r>
            </w:hyperlink>
            <w:r w:rsidRPr="00711ABB">
              <w:t>)</w:t>
            </w:r>
          </w:p>
          <w:p w14:paraId="57BD1F26" w14:textId="77777777" w:rsidR="00DE29D6" w:rsidRPr="00711ABB" w:rsidRDefault="0089374B">
            <w:pPr>
              <w:pStyle w:val="Textoencaja"/>
              <w:numPr>
                <w:ilvl w:val="0"/>
                <w:numId w:val="2"/>
              </w:numPr>
              <w:ind w:left="340" w:hanging="142"/>
            </w:pPr>
            <w:r w:rsidRPr="00711ABB">
              <w:rPr>
                <w:b/>
                <w:bCs/>
              </w:rPr>
              <w:t>Vida en el campus:</w:t>
            </w:r>
            <w:r w:rsidRPr="00711ABB">
              <w:t xml:space="preserve"> Adicionalmente, la Universidad de Vigo dispone de servicios de información y apoyo en relación con la vida en el campus (Igualdad, Cultura, Voluntariado y Cooperación, Asociacionismo, Convivencia, Deporte, Salud y Bienestar, Medioambiente y Sostenibilidad, Conectividad, Emergencias).</w:t>
            </w:r>
          </w:p>
          <w:p w14:paraId="0D60C73B" w14:textId="77777777" w:rsidR="00DE29D6" w:rsidRPr="00711ABB" w:rsidRDefault="0089374B">
            <w:pPr>
              <w:pStyle w:val="Textoencaja"/>
              <w:ind w:left="340"/>
              <w:rPr>
                <w:rStyle w:val="Hipervnculo"/>
                <w:color w:val="auto"/>
              </w:rPr>
            </w:pPr>
            <w:r w:rsidRPr="00711ABB">
              <w:t>(</w:t>
            </w:r>
            <w:hyperlink r:id="rId33">
              <w:r w:rsidR="00DE29D6" w:rsidRPr="00711ABB">
                <w:rPr>
                  <w:rStyle w:val="Hipervnculo"/>
                  <w:color w:val="auto"/>
                </w:rPr>
                <w:t>https://www.uvigo.gal/es/campus</w:t>
              </w:r>
            </w:hyperlink>
            <w:r w:rsidRPr="00711ABB">
              <w:t>)</w:t>
            </w:r>
          </w:p>
          <w:p w14:paraId="54C7CE6A" w14:textId="77777777" w:rsidR="00DE29D6" w:rsidRPr="00711ABB" w:rsidRDefault="0089374B">
            <w:pPr>
              <w:pStyle w:val="Textoencaja"/>
              <w:numPr>
                <w:ilvl w:val="0"/>
                <w:numId w:val="2"/>
              </w:numPr>
              <w:ind w:left="340" w:hanging="142"/>
              <w:rPr>
                <w:b/>
                <w:bCs/>
              </w:rPr>
            </w:pPr>
            <w:r w:rsidRPr="00711ABB">
              <w:rPr>
                <w:b/>
              </w:rPr>
              <w:t>Delegaciones de estudiantes</w:t>
            </w:r>
            <w:r w:rsidRPr="00711ABB">
              <w:t>: Formadas, por lo menos, por las personas que son representantes del alumnado del centro en los órganos de gobierno de la universidad.</w:t>
            </w:r>
          </w:p>
          <w:p w14:paraId="1046AA41" w14:textId="77777777" w:rsidR="00DE29D6" w:rsidRPr="00711ABB" w:rsidRDefault="0089374B">
            <w:pPr>
              <w:pStyle w:val="Textoencaja"/>
              <w:ind w:left="340"/>
              <w:rPr>
                <w:bCs/>
              </w:rPr>
            </w:pPr>
            <w:r w:rsidRPr="00711ABB">
              <w:rPr>
                <w:bCs/>
              </w:rPr>
              <w:t>(</w:t>
            </w:r>
            <w:hyperlink r:id="rId34">
              <w:r w:rsidR="00DE29D6" w:rsidRPr="00711ABB">
                <w:rPr>
                  <w:rStyle w:val="Hipervnculo"/>
                  <w:color w:val="auto"/>
                </w:rPr>
                <w:t>https://www.uvigo.gal/es/universidad/gobierno-uvigo/democracia/participacion-alumnado/delegaciones-estudiantes</w:t>
              </w:r>
            </w:hyperlink>
            <w:r w:rsidRPr="00711ABB">
              <w:rPr>
                <w:bCs/>
              </w:rPr>
              <w:t>)</w:t>
            </w:r>
          </w:p>
          <w:p w14:paraId="01FE28C1" w14:textId="77777777" w:rsidR="00DE29D6" w:rsidRPr="00711ABB" w:rsidRDefault="0089374B">
            <w:pPr>
              <w:pStyle w:val="Textoencaja"/>
              <w:numPr>
                <w:ilvl w:val="0"/>
                <w:numId w:val="2"/>
              </w:numPr>
              <w:ind w:left="340" w:hanging="142"/>
              <w:rPr>
                <w:b/>
                <w:bCs/>
              </w:rPr>
            </w:pPr>
            <w:r w:rsidRPr="00711ABB">
              <w:rPr>
                <w:b/>
                <w:bCs/>
              </w:rPr>
              <w:t xml:space="preserve">Defensoría Universitaria: </w:t>
            </w:r>
            <w:r w:rsidRPr="00711ABB">
              <w:rPr>
                <w:bCs/>
              </w:rPr>
              <w:t xml:space="preserve">Es un órgano creado para velar por los derechos de toda la comunidad universitaria: </w:t>
            </w:r>
            <w:r w:rsidRPr="00711ABB">
              <w:rPr>
                <w:bCs/>
              </w:rPr>
              <w:lastRenderedPageBreak/>
              <w:t>estudiantes, personal docente e investigador, y personal de administración y servicios.</w:t>
            </w:r>
          </w:p>
          <w:p w14:paraId="0E6E1CE1" w14:textId="77777777" w:rsidR="00DE29D6" w:rsidRPr="00711ABB" w:rsidRDefault="0089374B">
            <w:pPr>
              <w:pStyle w:val="Textoencaja"/>
              <w:ind w:left="340"/>
            </w:pPr>
            <w:r w:rsidRPr="00711ABB">
              <w:t>(</w:t>
            </w:r>
            <w:hyperlink r:id="rId35">
              <w:r w:rsidR="00DE29D6" w:rsidRPr="00711ABB">
                <w:rPr>
                  <w:rStyle w:val="Hipervnculo"/>
                  <w:color w:val="auto"/>
                </w:rPr>
                <w:t>https://www.uvigo.gal/es/universidad/gobierno-uvigo/defensoria-universitaria</w:t>
              </w:r>
            </w:hyperlink>
            <w:r w:rsidRPr="00711ABB">
              <w:t>)</w:t>
            </w:r>
          </w:p>
          <w:p w14:paraId="31569006" w14:textId="77777777" w:rsidR="00DE29D6" w:rsidRPr="00711ABB" w:rsidRDefault="0089374B">
            <w:pPr>
              <w:pStyle w:val="Textoencaja"/>
              <w:rPr>
                <w:b/>
                <w:bCs/>
              </w:rPr>
            </w:pPr>
            <w:r w:rsidRPr="00711ABB">
              <w:rPr>
                <w:b/>
                <w:bCs/>
              </w:rPr>
              <w:t xml:space="preserve">- </w:t>
            </w:r>
            <w:r w:rsidRPr="00711ABB">
              <w:rPr>
                <w:b/>
                <w:bCs/>
                <w:u w:val="single"/>
              </w:rPr>
              <w:t>Específicos</w:t>
            </w:r>
            <w:r w:rsidRPr="00711ABB">
              <w:rPr>
                <w:b/>
                <w:bCs/>
              </w:rPr>
              <w:t>:</w:t>
            </w:r>
          </w:p>
          <w:p w14:paraId="60E00E12" w14:textId="77777777" w:rsidR="00DE29D6" w:rsidRPr="00711ABB" w:rsidRDefault="0089374B">
            <w:pPr>
              <w:pStyle w:val="Textoencaja"/>
              <w:numPr>
                <w:ilvl w:val="0"/>
                <w:numId w:val="2"/>
              </w:numPr>
              <w:ind w:left="334" w:hanging="142"/>
              <w:rPr>
                <w:bCs/>
              </w:rPr>
            </w:pPr>
            <w:r w:rsidRPr="00711ABB">
              <w:rPr>
                <w:b/>
              </w:rPr>
              <w:t>Servicio de Gestión de Estudios de Posgrado</w:t>
            </w:r>
            <w:r w:rsidRPr="00711ABB">
              <w:rPr>
                <w:bCs/>
              </w:rPr>
              <w:t>: proporciona apoyo administrativo a la Escuela de Doctorado, elabora las instrucciones de matrícula y admisión y coordina sus procedimientos, resuelve las incidencias, coordina la gestión administrativa e información de las Áreas Académicas de Posgrado (AAP), da apoyo a los procedimientos de tramitación de las tesis doctorales, y gestiona y expide los títulos de doctorado y otros documentos relacionados.</w:t>
            </w:r>
          </w:p>
          <w:p w14:paraId="0E88A4DB" w14:textId="77777777" w:rsidR="00DE29D6" w:rsidRPr="00711ABB" w:rsidRDefault="0089374B">
            <w:pPr>
              <w:pStyle w:val="Textoencaja"/>
              <w:ind w:left="340"/>
            </w:pPr>
            <w:r w:rsidRPr="00711ABB">
              <w:t>(</w:t>
            </w:r>
            <w:hyperlink r:id="rId36">
              <w:r w:rsidR="00DE29D6" w:rsidRPr="00711ABB">
                <w:rPr>
                  <w:rStyle w:val="Hipervnculo"/>
                  <w:color w:val="auto"/>
                </w:rPr>
                <w:t>https://www.uvigo.gal/es/universidad/administracion-personal/organizacion-administrativa/servicio-gestion-estudios-postgrado</w:t>
              </w:r>
            </w:hyperlink>
            <w:r w:rsidRPr="00711ABB">
              <w:t>)</w:t>
            </w:r>
          </w:p>
          <w:p w14:paraId="2B2910A5" w14:textId="77777777" w:rsidR="00DE29D6" w:rsidRPr="00711ABB" w:rsidRDefault="0089374B">
            <w:pPr>
              <w:pStyle w:val="Textoencaja"/>
              <w:numPr>
                <w:ilvl w:val="0"/>
                <w:numId w:val="2"/>
              </w:numPr>
              <w:ind w:left="334" w:hanging="142"/>
              <w:rPr>
                <w:bCs/>
              </w:rPr>
            </w:pPr>
            <w:r w:rsidRPr="00711ABB">
              <w:rPr>
                <w:b/>
              </w:rPr>
              <w:t>Áreas Académicas de Posgrado (AAP)</w:t>
            </w:r>
            <w:r w:rsidRPr="00711ABB">
              <w:rPr>
                <w:bCs/>
              </w:rPr>
              <w:t>: Proporcionan apoyo administrativo a los programas de doctorado de su ámbito, y son responsables de las actividades de atención, información a doctorandos/as, y gestionan los expedientes en su ámbito.</w:t>
            </w:r>
          </w:p>
          <w:p w14:paraId="61704E6D" w14:textId="77777777" w:rsidR="00DE29D6" w:rsidRPr="00711ABB" w:rsidRDefault="00DE29D6">
            <w:pPr>
              <w:pStyle w:val="Textoencaja"/>
              <w:rPr>
                <w:bCs/>
              </w:rPr>
            </w:pPr>
          </w:p>
          <w:p w14:paraId="2C7D8630" w14:textId="77777777" w:rsidR="00DE29D6" w:rsidRPr="00711ABB" w:rsidRDefault="0089374B">
            <w:pPr>
              <w:pStyle w:val="Textoencaja"/>
            </w:pPr>
            <w:r w:rsidRPr="00711ABB">
              <w:rPr>
                <w:b/>
                <w:bCs/>
              </w:rPr>
              <w:t>- Sistemas de información previos del Programa de Doctorado</w:t>
            </w:r>
          </w:p>
          <w:p w14:paraId="7D3624B7" w14:textId="09A4A2D3" w:rsidR="00DE29D6" w:rsidRPr="00711ABB" w:rsidRDefault="0089374B">
            <w:pPr>
              <w:pStyle w:val="Textoencaja"/>
            </w:pPr>
            <w:r w:rsidRPr="00711ABB">
              <w:t xml:space="preserve">El programa de doctorado DocTIC cuenta con un servidor Web propio accesible a través de la url  </w:t>
            </w:r>
            <w:hyperlink r:id="rId37">
              <w:r w:rsidR="00DE29D6" w:rsidRPr="00711ABB">
                <w:rPr>
                  <w:rStyle w:val="Hipervnculo"/>
                  <w:color w:val="auto"/>
                </w:rPr>
                <w:t>http://doctic.uvigo.es</w:t>
              </w:r>
            </w:hyperlink>
            <w:r w:rsidRPr="00711ABB">
              <w:t>. Este será el principal sistema de información sobre el programa de doctorado, incluyendo toda la información que se considere de interés referente a aspectos organizativos, administrativos y curriculares. En ella está disponible toda la información que el estudiantado necesita antes de su matriculación y durante el transcurso de su formación como doctor</w:t>
            </w:r>
            <w:r w:rsidR="00D23059" w:rsidRPr="00711ABB">
              <w:t>.</w:t>
            </w:r>
          </w:p>
          <w:p w14:paraId="212B78D1" w14:textId="77777777" w:rsidR="00DE29D6" w:rsidRPr="00711ABB" w:rsidRDefault="0089374B">
            <w:pPr>
              <w:pStyle w:val="Estilo2"/>
              <w:rPr>
                <w:rFonts w:asciiTheme="minorHAnsi" w:eastAsia="Calibri" w:hAnsiTheme="minorHAnsi" w:cstheme="minorHAnsi"/>
                <w:lang w:eastAsia="en-US"/>
              </w:rPr>
            </w:pPr>
            <w:r w:rsidRPr="00711ABB">
              <w:rPr>
                <w:rFonts w:asciiTheme="minorHAnsi" w:eastAsia="Calibri" w:hAnsiTheme="minorHAnsi" w:cstheme="minorHAnsi"/>
                <w:lang w:eastAsia="en-US"/>
              </w:rPr>
              <w:t xml:space="preserve">Dada la heterogeneidad del potencial alumnado del doctorado, tanto en su formación previa como en su localización geográfica, es fundamental ofrecer una orientación clara desde el inicio a través de la web. Para ello, en la web se proporciona la siguiente información: </w:t>
            </w:r>
          </w:p>
          <w:p w14:paraId="1BC6B8FA" w14:textId="77777777" w:rsidR="00DE29D6" w:rsidRPr="00711ABB" w:rsidRDefault="0089374B">
            <w:pPr>
              <w:pStyle w:val="Estilo2"/>
              <w:numPr>
                <w:ilvl w:val="0"/>
                <w:numId w:val="16"/>
              </w:numPr>
              <w:rPr>
                <w:rFonts w:asciiTheme="minorHAnsi" w:eastAsia="Calibri" w:hAnsiTheme="minorHAnsi" w:cstheme="minorHAnsi"/>
                <w:lang w:eastAsia="en-US"/>
              </w:rPr>
            </w:pPr>
            <w:r w:rsidRPr="00711ABB">
              <w:rPr>
                <w:rFonts w:asciiTheme="minorHAnsi" w:eastAsia="Calibri" w:hAnsiTheme="minorHAnsi" w:cstheme="minorHAnsi"/>
                <w:lang w:eastAsia="en-US"/>
              </w:rPr>
              <w:t>Condiciones de acceso: Se prestará especial atención al perfil de acceso recomendado, con el objetivo de orientar principalmente a quienes posean titulaciones extranjeras no adaptadas al Espacio Europeo de Educación Superior. La experiencia previa nos indica que este grupo suele encontrar dificultades para identificar el nivel de los estudios a los que desean acceder, así como la validez y adecuación de sus títulos para el ingreso en el programa.</w:t>
            </w:r>
          </w:p>
          <w:p w14:paraId="31B31A80" w14:textId="77777777" w:rsidR="00DE29D6" w:rsidRPr="00711ABB" w:rsidRDefault="0089374B">
            <w:pPr>
              <w:pStyle w:val="Textoencaja"/>
              <w:numPr>
                <w:ilvl w:val="0"/>
                <w:numId w:val="17"/>
              </w:numPr>
            </w:pPr>
            <w:r w:rsidRPr="00711ABB">
              <w:t>Información administrativa: Incluirá aspectos clave como procedimientos y modalidades de matrícula, tasas y opciones de becas disponibles.</w:t>
            </w:r>
          </w:p>
          <w:p w14:paraId="3F0C6582" w14:textId="77777777" w:rsidR="00DE29D6" w:rsidRPr="00711ABB" w:rsidRDefault="0089374B">
            <w:pPr>
              <w:pStyle w:val="Estilo2"/>
              <w:numPr>
                <w:ilvl w:val="0"/>
                <w:numId w:val="16"/>
              </w:numPr>
              <w:rPr>
                <w:rFonts w:asciiTheme="minorHAnsi" w:eastAsia="Calibri" w:hAnsiTheme="minorHAnsi" w:cstheme="minorHAnsi"/>
                <w:lang w:eastAsia="en-US"/>
              </w:rPr>
            </w:pPr>
            <w:r w:rsidRPr="00711ABB">
              <w:rPr>
                <w:rFonts w:asciiTheme="minorHAnsi" w:eastAsia="Calibri" w:hAnsiTheme="minorHAnsi" w:cstheme="minorHAnsi"/>
                <w:lang w:eastAsia="en-US"/>
              </w:rPr>
              <w:t xml:space="preserve">Características propias del doctorado, como pueden ser, contenidos, competencias a desarrollar, metodología de trabajo o criterios de evaluación, entre otras. </w:t>
            </w:r>
          </w:p>
          <w:p w14:paraId="599F113B" w14:textId="77777777" w:rsidR="00DE29D6" w:rsidRPr="00711ABB" w:rsidRDefault="0089374B">
            <w:pPr>
              <w:pStyle w:val="Estilo2"/>
              <w:numPr>
                <w:ilvl w:val="0"/>
                <w:numId w:val="16"/>
              </w:numPr>
              <w:rPr>
                <w:rFonts w:asciiTheme="minorHAnsi" w:eastAsia="Calibri" w:hAnsiTheme="minorHAnsi" w:cstheme="minorHAnsi"/>
                <w:lang w:eastAsia="en-US"/>
              </w:rPr>
            </w:pPr>
            <w:r w:rsidRPr="00711ABB">
              <w:rPr>
                <w:rFonts w:asciiTheme="minorHAnsi" w:eastAsia="Calibri" w:hAnsiTheme="minorHAnsi" w:cstheme="minorHAnsi"/>
                <w:lang w:eastAsia="en-US"/>
              </w:rPr>
              <w:t>Contacto: Se incluirán las direcciones de correo a las que puedan dirigirse estudiantes interesados en el programa.</w:t>
            </w:r>
          </w:p>
          <w:p w14:paraId="4664D894" w14:textId="77777777" w:rsidR="00DE29D6" w:rsidRPr="00711ABB" w:rsidRDefault="00DE29D6">
            <w:pPr>
              <w:pStyle w:val="Textoencaja"/>
              <w:rPr>
                <w:bCs/>
              </w:rPr>
            </w:pPr>
          </w:p>
          <w:p w14:paraId="25D57EEF" w14:textId="77777777" w:rsidR="00DE29D6" w:rsidRPr="00711ABB" w:rsidRDefault="0089374B">
            <w:pPr>
              <w:pStyle w:val="Textoencaja"/>
            </w:pPr>
            <w:r w:rsidRPr="00711ABB">
              <w:rPr>
                <w:b/>
                <w:bCs/>
              </w:rPr>
              <w:t>- Procedimientos de acogida y orientación de estudiantes de nuevo ingreso.</w:t>
            </w:r>
          </w:p>
          <w:p w14:paraId="0A735026" w14:textId="77777777" w:rsidR="00DE29D6" w:rsidRPr="00711ABB" w:rsidRDefault="00DE29D6">
            <w:pPr>
              <w:pStyle w:val="Textoencaja"/>
              <w:rPr>
                <w:bCs/>
              </w:rPr>
            </w:pPr>
          </w:p>
          <w:p w14:paraId="04D67390" w14:textId="77777777" w:rsidR="00DE29D6" w:rsidRPr="00711ABB" w:rsidRDefault="0089374B">
            <w:pPr>
              <w:pStyle w:val="Textoencaja"/>
            </w:pPr>
            <w:r w:rsidRPr="00711ABB">
              <w:t xml:space="preserve">La Universidad de Vigo dispone de procedimientos de acogida y orientación de los/as estudiantes de nuevo ingreso. En la </w:t>
            </w:r>
            <w:r w:rsidRPr="00711ABB">
              <w:rPr>
                <w:i/>
                <w:iCs/>
              </w:rPr>
              <w:t>Guía rápida del estudiante</w:t>
            </w:r>
            <w:r w:rsidRPr="00711ABB">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321BFFCE" w14:textId="24D6FC94" w:rsidR="00DE29D6" w:rsidRPr="00711ABB" w:rsidRDefault="0089374B">
            <w:pPr>
              <w:pStyle w:val="Textoencaja"/>
            </w:pPr>
            <w:r w:rsidRPr="00711ABB">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711ABB">
              <w:rPr>
                <w:i/>
                <w:iCs/>
              </w:rPr>
              <w:t>Guía de bienvenida para el estudiantado extranjero</w:t>
            </w:r>
            <w:r w:rsidRPr="00711ABB">
              <w:t xml:space="preserve">, con información práctica para </w:t>
            </w:r>
            <w:r w:rsidR="00271B9C" w:rsidRPr="00711ABB">
              <w:t>el</w:t>
            </w:r>
            <w:r w:rsidRPr="00711ABB">
              <w:t xml:space="preserve"> </w:t>
            </w:r>
            <w:r w:rsidR="00271B9C" w:rsidRPr="00711ABB">
              <w:t xml:space="preserve">estudiantado </w:t>
            </w:r>
            <w:r w:rsidRPr="00711ABB">
              <w:t>extranjero que quiera cursar estudios en la Universidad de Vigo.</w:t>
            </w:r>
          </w:p>
          <w:p w14:paraId="773146EB" w14:textId="77777777" w:rsidR="00DE29D6" w:rsidRPr="00711ABB" w:rsidRDefault="0089374B">
            <w:pPr>
              <w:pStyle w:val="Textoencaja"/>
            </w:pPr>
            <w:r w:rsidRPr="00711ABB">
              <w:t>(</w:t>
            </w:r>
            <w:hyperlink r:id="rId38">
              <w:r w:rsidR="00DE29D6" w:rsidRPr="00711ABB">
                <w:rPr>
                  <w:rStyle w:val="Hipervnculo"/>
                  <w:color w:val="auto"/>
                </w:rPr>
                <w:t>https://www.uvigo.gal/es/perfil-estudiantes</w:t>
              </w:r>
            </w:hyperlink>
            <w:r w:rsidRPr="00711ABB">
              <w:t>)</w:t>
            </w:r>
          </w:p>
          <w:p w14:paraId="387A9158" w14:textId="77777777" w:rsidR="00DE29D6" w:rsidRPr="00711ABB" w:rsidRDefault="00DE29D6">
            <w:pPr>
              <w:pStyle w:val="Textoencaja"/>
            </w:pPr>
          </w:p>
          <w:p w14:paraId="5126AD11" w14:textId="5B7D068F" w:rsidR="00DE29D6" w:rsidRPr="00711ABB" w:rsidRDefault="0089374B">
            <w:pPr>
              <w:pStyle w:val="Textoencaja"/>
            </w:pPr>
            <w:r w:rsidRPr="00711ABB">
              <w:lastRenderedPageBreak/>
              <w:t>La Universidad de Vigo organiza anualmente, en cada uno de los tres campus, unas jornadas de bienvenida/acogida destinadas a la generalidad de</w:t>
            </w:r>
            <w:r w:rsidR="00271B9C" w:rsidRPr="00711ABB">
              <w:t>l estudiantado</w:t>
            </w:r>
            <w:r w:rsidRPr="00711ABB">
              <w:t>:</w:t>
            </w:r>
          </w:p>
          <w:p w14:paraId="53CA45AF" w14:textId="77777777" w:rsidR="00DE29D6" w:rsidRPr="00711ABB" w:rsidRDefault="0089374B">
            <w:pPr>
              <w:pStyle w:val="Textoencaja"/>
            </w:pPr>
            <w:r w:rsidRPr="00711ABB">
              <w:t>(</w:t>
            </w:r>
            <w:hyperlink r:id="rId39">
              <w:r w:rsidR="00DE29D6" w:rsidRPr="00711ABB">
                <w:rPr>
                  <w:rStyle w:val="Hipervnculo"/>
                  <w:color w:val="auto"/>
                </w:rPr>
                <w:t>https://www.uvigo.gal/universidade/comunicacion/novas/xornadas-benvida-20242025</w:t>
              </w:r>
            </w:hyperlink>
            <w:r w:rsidRPr="00711ABB">
              <w:t>)</w:t>
            </w:r>
          </w:p>
          <w:p w14:paraId="11E0229E" w14:textId="77777777" w:rsidR="00DE29D6" w:rsidRPr="00711ABB" w:rsidRDefault="00DE29D6">
            <w:pPr>
              <w:pStyle w:val="Textoencaja"/>
            </w:pPr>
          </w:p>
          <w:p w14:paraId="5E9CCB48" w14:textId="77777777" w:rsidR="00DE29D6" w:rsidRPr="00711ABB" w:rsidRDefault="0089374B">
            <w:pPr>
              <w:pStyle w:val="Textoencaja"/>
            </w:pPr>
            <w:r w:rsidRPr="00711ABB">
              <w:t>Además, la EIDO también organiza ocasionalmente jornadas de bienvenida tanto para los nuevos estudiantes de doctorado como los de continuación, en la que se da información orientativa que facilita el conocimiento de la EIDO, información general sobre el doctorado, calendario académico, actividades formativas, programas de movilidad, procesos académicos, etc.</w:t>
            </w:r>
          </w:p>
          <w:p w14:paraId="402F78BA" w14:textId="77777777" w:rsidR="00DE29D6" w:rsidRPr="00711ABB" w:rsidRDefault="0089374B">
            <w:pPr>
              <w:pStyle w:val="Textoencaja"/>
            </w:pPr>
            <w:r w:rsidRPr="00711ABB">
              <w:t>(</w:t>
            </w:r>
            <w:hyperlink r:id="rId40">
              <w:r w:rsidR="00DE29D6" w:rsidRPr="00711ABB">
                <w:rPr>
                  <w:rStyle w:val="Hipervnculo"/>
                  <w:color w:val="auto"/>
                </w:rPr>
                <w:t>https://tv.uvigo.es/series/5ca1f0e68f4208961ec06285</w:t>
              </w:r>
            </w:hyperlink>
            <w:r w:rsidRPr="00711ABB">
              <w:t>)</w:t>
            </w:r>
          </w:p>
          <w:p w14:paraId="78373CCD" w14:textId="77777777" w:rsidR="00DE29D6" w:rsidRPr="00711ABB" w:rsidRDefault="00DE29D6">
            <w:pPr>
              <w:pStyle w:val="Textoencaja"/>
            </w:pPr>
          </w:p>
          <w:p w14:paraId="7A247E61" w14:textId="77777777" w:rsidR="00DE29D6" w:rsidRPr="00711ABB" w:rsidRDefault="0089374B">
            <w:pPr>
              <w:pStyle w:val="Textoencaja"/>
            </w:pPr>
            <w:r w:rsidRPr="00711ABB">
              <w:t>En cuanto al programa DocTIC, el procedimiento de acogida del alumnado de nuevo ingreso será individualizado, con la figura del tutor o tutora como principal referente para guiar al estudiantado en aspectos académicos, administrativos y de integración en el sistema universitario. Además, al inicio del curso se organizarán sesiones informativas dirigidas a todo el alumnado, que podrán seguirse tanto de forma presencial como mediante vídeo/audioconferencia. Estas sesiones tendrán como objetivo precisar información clave, facilitar la adaptación al programa de doctorado y familiarizar al estudiantado con su organización, aspectos docentes y la institución en la que se imparte.</w:t>
            </w:r>
          </w:p>
          <w:p w14:paraId="65113D75" w14:textId="77777777" w:rsidR="00DE29D6" w:rsidRPr="00711ABB" w:rsidRDefault="00DE29D6">
            <w:pPr>
              <w:pStyle w:val="Textoencaja"/>
            </w:pPr>
          </w:p>
        </w:tc>
      </w:tr>
    </w:tbl>
    <w:p w14:paraId="1060F3B6" w14:textId="77777777" w:rsidR="00DE29D6" w:rsidRPr="00711ABB" w:rsidRDefault="00DE29D6">
      <w:pPr>
        <w:pStyle w:val="Textoindependiente"/>
        <w:jc w:val="both"/>
        <w:rPr>
          <w:rFonts w:cstheme="minorHAnsi"/>
        </w:rPr>
      </w:pPr>
    </w:p>
    <w:p w14:paraId="72724A08" w14:textId="77777777" w:rsidR="00DE29D6" w:rsidRPr="00711ABB" w:rsidRDefault="0089374B">
      <w:pPr>
        <w:rPr>
          <w:rFonts w:cstheme="minorHAnsi"/>
          <w:sz w:val="20"/>
          <w:szCs w:val="20"/>
        </w:rPr>
      </w:pPr>
      <w:r w:rsidRPr="00711ABB">
        <w:br w:type="page"/>
      </w:r>
    </w:p>
    <w:p w14:paraId="258F0899" w14:textId="77777777" w:rsidR="00DE29D6" w:rsidRPr="00711ABB" w:rsidRDefault="00DE29D6">
      <w:pPr>
        <w:pStyle w:val="Textoindependiente"/>
        <w:jc w:val="both"/>
        <w:rPr>
          <w:rFonts w:cstheme="minorHAnsi"/>
        </w:rPr>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51B6B81E" w14:textId="77777777" w:rsidTr="0AA60FE2">
        <w:trPr>
          <w:trHeight w:val="282"/>
          <w:jc w:val="center"/>
        </w:trPr>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B499A70" w14:textId="77777777" w:rsidR="00DE29D6" w:rsidRPr="00711ABB" w:rsidRDefault="0089374B">
            <w:pPr>
              <w:pStyle w:val="TablaTitulo"/>
            </w:pPr>
            <w:r w:rsidRPr="00711ABB">
              <w:t>3.2</w:t>
            </w:r>
            <w:r w:rsidRPr="00711ABB">
              <w:rPr>
                <w:spacing w:val="-6"/>
              </w:rPr>
              <w:t xml:space="preserve"> </w:t>
            </w:r>
            <w:r w:rsidRPr="00711ABB">
              <w:t>REQUISITOS</w:t>
            </w:r>
            <w:r w:rsidRPr="00711ABB">
              <w:rPr>
                <w:spacing w:val="-7"/>
              </w:rPr>
              <w:t xml:space="preserve"> </w:t>
            </w:r>
            <w:r w:rsidRPr="00711ABB">
              <w:t>DE</w:t>
            </w:r>
            <w:r w:rsidRPr="00711ABB">
              <w:rPr>
                <w:spacing w:val="-4"/>
              </w:rPr>
              <w:t xml:space="preserve"> </w:t>
            </w:r>
            <w:r w:rsidRPr="00711ABB">
              <w:t>ACCESO</w:t>
            </w:r>
            <w:r w:rsidRPr="00711ABB">
              <w:rPr>
                <w:spacing w:val="-6"/>
              </w:rPr>
              <w:t xml:space="preserve"> </w:t>
            </w:r>
            <w:r w:rsidRPr="00711ABB">
              <w:t>Y</w:t>
            </w:r>
            <w:r w:rsidRPr="00711ABB">
              <w:rPr>
                <w:spacing w:val="-4"/>
              </w:rPr>
              <w:t xml:space="preserve"> </w:t>
            </w:r>
            <w:r w:rsidRPr="00711ABB">
              <w:t>CRITERIOS</w:t>
            </w:r>
            <w:r w:rsidRPr="00711ABB">
              <w:rPr>
                <w:spacing w:val="-6"/>
              </w:rPr>
              <w:t xml:space="preserve"> </w:t>
            </w:r>
            <w:r w:rsidRPr="00711ABB">
              <w:t>DE</w:t>
            </w:r>
            <w:r w:rsidRPr="00711ABB">
              <w:rPr>
                <w:spacing w:val="-5"/>
              </w:rPr>
              <w:t xml:space="preserve"> </w:t>
            </w:r>
            <w:r w:rsidRPr="00711ABB">
              <w:t>ADMISIÓN</w:t>
            </w:r>
          </w:p>
        </w:tc>
      </w:tr>
      <w:tr w:rsidR="00DE29D6" w:rsidRPr="00711ABB" w14:paraId="4ADBCFE8" w14:textId="77777777" w:rsidTr="0AA60FE2">
        <w:trPr>
          <w:trHeight w:val="1701"/>
          <w:jc w:val="center"/>
        </w:trPr>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2336F" w14:textId="77777777" w:rsidR="00DE29D6" w:rsidRPr="00711ABB" w:rsidRDefault="0089374B">
            <w:pPr>
              <w:pStyle w:val="Textoencaja"/>
              <w:rPr>
                <w:b/>
                <w:bCs/>
              </w:rPr>
            </w:pPr>
            <w:r w:rsidRPr="00711ABB">
              <w:rPr>
                <w:b/>
                <w:bCs/>
              </w:rPr>
              <w:t>- Acceso a los estudios de doctorado</w:t>
            </w:r>
          </w:p>
          <w:p w14:paraId="5A3C0FAD" w14:textId="77777777" w:rsidR="00DE29D6" w:rsidRPr="00711ABB" w:rsidRDefault="0089374B">
            <w:pPr>
              <w:pStyle w:val="Textoencaja"/>
            </w:pPr>
            <w:r w:rsidRPr="00711ABB">
              <w:t>La estructura, duración, organización, competencias y requisitos de acceso a los estudios de doctorado son los recogidos en el Real Decreto 99/2011, por el que se regulan las enseñanzas oficiales de doctorado, modificado por el Real Decreto 576/2023:</w:t>
            </w:r>
          </w:p>
          <w:p w14:paraId="4D323E55" w14:textId="77777777" w:rsidR="00DE29D6" w:rsidRPr="00711ABB" w:rsidRDefault="00DE29D6">
            <w:pPr>
              <w:pStyle w:val="Textoencaja"/>
            </w:pPr>
            <w:hyperlink r:id="rId41">
              <w:r w:rsidRPr="00711ABB">
                <w:rPr>
                  <w:rStyle w:val="Hipervnculo"/>
                  <w:color w:val="auto"/>
                </w:rPr>
                <w:t>https://www.boe.es/buscar/pdf/2011/BOE-A-2011-2541-consolidado.pdf</w:t>
              </w:r>
            </w:hyperlink>
          </w:p>
          <w:p w14:paraId="1B8E1E98" w14:textId="77777777" w:rsidR="00DE29D6" w:rsidRPr="00711ABB" w:rsidRDefault="0089374B">
            <w:pPr>
              <w:pStyle w:val="Textoencaja"/>
            </w:pPr>
            <w:r w:rsidRPr="00711ABB">
              <w:t>En la Universidad de Vigo todos los aspectos mencionados se desarrollan con detalle en el Reglamento de Estudios de Doctorado:</w:t>
            </w:r>
          </w:p>
          <w:p w14:paraId="36386D49" w14:textId="77777777" w:rsidR="00DE29D6" w:rsidRPr="00711ABB" w:rsidRDefault="00DE29D6">
            <w:pPr>
              <w:pStyle w:val="Textoencaja"/>
            </w:pPr>
            <w:hyperlink r:id="rId42">
              <w:r w:rsidRPr="00711ABB">
                <w:rPr>
                  <w:rStyle w:val="Hipervnculo"/>
                  <w:color w:val="auto"/>
                </w:rPr>
                <w:t>https://secretaria.uvigo.gal/uv/web/normativa/public/show/625</w:t>
              </w:r>
            </w:hyperlink>
          </w:p>
          <w:p w14:paraId="2DC5489C" w14:textId="77777777" w:rsidR="00DE29D6" w:rsidRPr="00711ABB" w:rsidRDefault="00DE29D6">
            <w:pPr>
              <w:pStyle w:val="Textoencaja"/>
            </w:pPr>
          </w:p>
          <w:p w14:paraId="047F6044" w14:textId="77777777" w:rsidR="00DE29D6" w:rsidRPr="00711ABB" w:rsidRDefault="0089374B">
            <w:pPr>
              <w:pStyle w:val="Textoencaja"/>
              <w:rPr>
                <w:b/>
                <w:bCs/>
              </w:rPr>
            </w:pPr>
            <w:r w:rsidRPr="00711ABB">
              <w:rPr>
                <w:b/>
                <w:bCs/>
              </w:rPr>
              <w:t>- Admisión al programa de doctorado</w:t>
            </w:r>
          </w:p>
          <w:p w14:paraId="259CD125" w14:textId="77777777" w:rsidR="00DE29D6" w:rsidRPr="00711ABB" w:rsidRDefault="00DE29D6">
            <w:pPr>
              <w:pStyle w:val="Textoencaja"/>
              <w:rPr>
                <w:b/>
                <w:bCs/>
              </w:rPr>
            </w:pPr>
          </w:p>
          <w:p w14:paraId="4FB08517" w14:textId="2EE0D52A" w:rsidR="00DE29D6" w:rsidRPr="00711ABB" w:rsidRDefault="0089374B" w:rsidP="00D23059">
            <w:pPr>
              <w:pStyle w:val="Textoencaja"/>
              <w:numPr>
                <w:ilvl w:val="0"/>
                <w:numId w:val="12"/>
              </w:numPr>
              <w:ind w:left="623" w:hanging="263"/>
              <w:rPr>
                <w:b/>
                <w:bCs/>
              </w:rPr>
            </w:pPr>
            <w:r w:rsidRPr="00711ABB">
              <w:rPr>
                <w:b/>
                <w:bCs/>
              </w:rPr>
              <w:t>Perfil de ingreso del programa de doctorado</w:t>
            </w:r>
          </w:p>
          <w:p w14:paraId="41EE9268" w14:textId="0C50EA16" w:rsidR="00DE29D6" w:rsidRPr="00711ABB" w:rsidRDefault="0089374B">
            <w:pPr>
              <w:pStyle w:val="Textoencaja"/>
            </w:pPr>
            <w:r>
              <w:t>En el caso del Programa de Doctorado que nos ocupa, el perfil de ingreso recomendado es el</w:t>
            </w:r>
            <w:r w:rsidR="00F2564B">
              <w:t xml:space="preserve"> alumnos/as que hayan cursado algún máster adscrito a los ámbitos de conocimiento de la telecomunicación (</w:t>
            </w:r>
            <w:r w:rsidR="006C4A59">
              <w:t xml:space="preserve">comunicaciones, sistemas electrónicos, redes, </w:t>
            </w:r>
            <w:r w:rsidR="00F2564B">
              <w:t>procesado de señal</w:t>
            </w:r>
            <w:r w:rsidR="006C4A59">
              <w:t xml:space="preserve">), la inteligencia artificial, la ciberseguridad, las tecnologías multimedia y las comunicaciones cuánticas. </w:t>
            </w:r>
            <w:r w:rsidR="00F2564B">
              <w:t xml:space="preserve"> </w:t>
            </w:r>
            <w:r>
              <w:t xml:space="preserve"> </w:t>
            </w:r>
            <w:r w:rsidRPr="00C73B43">
              <w:rPr>
                <w:strike/>
              </w:rPr>
              <w:t>de Ingeniería de Telecomunicación, Máster en Ingeniería de Telecomunicación, Máster en Teoría de la Señal y Comunicaciones, Máster en Ingeniería Telemática, Máster en Radiocomunicaciones e Ingeniería Electromagnética, Máster en Ciberseguridad, el Máster en Visión por Computador</w:t>
            </w:r>
            <w:r w:rsidR="003E28EF" w:rsidRPr="00C73B43">
              <w:rPr>
                <w:strike/>
              </w:rPr>
              <w:t>, Máster en Ciencia y Tecnologías de la Información Cuántica</w:t>
            </w:r>
            <w:r w:rsidRPr="00C73B43">
              <w:rPr>
                <w:strike/>
              </w:rPr>
              <w:t xml:space="preserve"> o Máster en Internet de las Cosas por la Universidade de Vigo.</w:t>
            </w:r>
          </w:p>
          <w:p w14:paraId="7EEE52DF" w14:textId="77777777" w:rsidR="00DE29D6" w:rsidRPr="00711ABB" w:rsidRDefault="00DE29D6">
            <w:pPr>
              <w:pStyle w:val="Textoencaja"/>
            </w:pPr>
          </w:p>
          <w:p w14:paraId="17EE4075" w14:textId="77777777" w:rsidR="00DE29D6" w:rsidRPr="00711ABB" w:rsidRDefault="0089374B">
            <w:pPr>
              <w:pStyle w:val="Textoencaja"/>
            </w:pPr>
            <w:r w:rsidRPr="00711ABB">
              <w:t>Para el estudiantado con estudios de máster nacionales o extranjeros relacionados con las Tecnologías de la Información y las Comunicaciones, se estudiará su afinidad por parte de la Comisión Académica del Programa de Doctorado (CAPD). Se tomarán como referencia las competencias del título oficial español de Máster de Ingeniería de Telecomunicación. En estos casos la CAPD podrá condicionar la admisión a la superación de complementos de formación específicos que establecerá en cada caso dentro de la oferta de enseñanza de los másteres de la Universidade de Vigo en el ámbito de las TICs.</w:t>
            </w:r>
          </w:p>
          <w:p w14:paraId="2A2B7D54" w14:textId="77777777" w:rsidR="00DE29D6" w:rsidRPr="00711ABB" w:rsidRDefault="00DE29D6">
            <w:pPr>
              <w:pStyle w:val="Textoencaja"/>
            </w:pPr>
          </w:p>
          <w:p w14:paraId="6173DB87" w14:textId="77777777" w:rsidR="00DE29D6" w:rsidRPr="00711ABB" w:rsidRDefault="0089374B">
            <w:pPr>
              <w:pStyle w:val="Textoencaja"/>
            </w:pPr>
            <w:r w:rsidRPr="00711ABB">
              <w:t>Dada la obligatoriedad de algunas actividades que se impartirán en inglés es requisito para la admisión la acreditación de competencia lingüística en este idioma (B1) mediante un certificado del “Centro de Linguas” o equivalente. Estarán exentos de presentar dicha acreditación aquellas personas que sean nativas de un país en el que una de las lenguas oficiales sea el inglés o aquellas que acrediten haber cursado alguna titulación previa (grado o máster) en la que la lengua vehicular sea el inglés. En caso de no poder acreditar esta competencia, la Comisión Académica podrá sustituir este requisito por otros que aseguren que se conseguirá la competencia de inglés dentro del primer año.</w:t>
            </w:r>
          </w:p>
          <w:p w14:paraId="34B9A5FB" w14:textId="77777777" w:rsidR="00DE29D6" w:rsidRPr="00711ABB" w:rsidRDefault="00DE29D6">
            <w:pPr>
              <w:pStyle w:val="Textoencaja"/>
            </w:pPr>
          </w:p>
          <w:p w14:paraId="51216327" w14:textId="77777777" w:rsidR="00DE29D6" w:rsidRPr="00711ABB" w:rsidRDefault="0089374B">
            <w:pPr>
              <w:pStyle w:val="Textoencaja"/>
            </w:pPr>
            <w:r w:rsidRPr="00711ABB">
              <w:t>En el momento de solicitar la admisión, se deberá presentar un anteproyecto de tesis relativo a alguna de las líneas de investigación que conforman el programa de doctorado. Dicho anteproyecto, debe estar avalado por algún doctor o doctora del programa DocTIC. Con este fin, se darán facilidades a los solicitantes para que se pongan en contacto con el profesorado del programa.</w:t>
            </w:r>
          </w:p>
          <w:p w14:paraId="08E5A843" w14:textId="77777777" w:rsidR="00DE29D6" w:rsidRPr="00711ABB" w:rsidRDefault="00DE29D6">
            <w:pPr>
              <w:pStyle w:val="Textoencaja"/>
            </w:pPr>
          </w:p>
          <w:p w14:paraId="6D74C4B0" w14:textId="77777777" w:rsidR="00DE29D6" w:rsidRPr="00711ABB" w:rsidRDefault="0089374B">
            <w:pPr>
              <w:pStyle w:val="Textoencaja"/>
            </w:pPr>
            <w:r w:rsidRPr="00711ABB">
              <w:t>Las personas que deseen realizar este Programa de Doctorado presentarán su solicitud en la forma en que determinen las normas de admisión y matrícula aprobadas por la Comisión Académica del Programa de Doctorado para cada curso académico, que a su vez atenderá lo establecido en la Universidade de Vigo. A tal efecto, el estudiantado debe cumplir los requisitos establecidos y acompañar la documentación acreditativa.</w:t>
            </w:r>
          </w:p>
          <w:p w14:paraId="33AA968A" w14:textId="77777777" w:rsidR="00DE29D6" w:rsidRPr="00711ABB" w:rsidRDefault="00DE29D6">
            <w:pPr>
              <w:pStyle w:val="Textoencaja"/>
            </w:pPr>
          </w:p>
          <w:p w14:paraId="325DF6B0" w14:textId="77777777" w:rsidR="00DE29D6" w:rsidRPr="00711ABB" w:rsidRDefault="0089374B">
            <w:pPr>
              <w:pStyle w:val="Textoencaja"/>
              <w:numPr>
                <w:ilvl w:val="0"/>
                <w:numId w:val="12"/>
              </w:numPr>
              <w:ind w:left="623" w:hanging="263"/>
              <w:rPr>
                <w:b/>
                <w:bCs/>
              </w:rPr>
            </w:pPr>
            <w:r w:rsidRPr="00711ABB">
              <w:rPr>
                <w:b/>
                <w:bCs/>
              </w:rPr>
              <w:t>Criterios de admisión del programa de doctorado</w:t>
            </w:r>
          </w:p>
          <w:p w14:paraId="3DBAB0AF" w14:textId="77777777" w:rsidR="00DE29D6" w:rsidRPr="00711ABB" w:rsidRDefault="0089374B">
            <w:pPr>
              <w:pStyle w:val="Textocomentario"/>
              <w:rPr>
                <w:highlight w:val="yellow"/>
              </w:rPr>
            </w:pPr>
            <w:r w:rsidRPr="00711ABB">
              <w:t xml:space="preserve">La CAPD valorará las solicitudes de admisión en el programa de doctorado en función de los siguientes criterios: </w:t>
            </w:r>
          </w:p>
          <w:p w14:paraId="5BF9B2D7" w14:textId="77777777" w:rsidR="00DE29D6" w:rsidRPr="00711ABB" w:rsidRDefault="00DE29D6">
            <w:pPr>
              <w:pStyle w:val="Textocomentario"/>
              <w:ind w:left="907"/>
            </w:pPr>
          </w:p>
          <w:p w14:paraId="5582FBEB" w14:textId="1C557A0C" w:rsidR="00DB47B4" w:rsidRPr="00711ABB" w:rsidRDefault="00DB47B4" w:rsidP="00DB47B4">
            <w:pPr>
              <w:pStyle w:val="Textocomentario"/>
              <w:numPr>
                <w:ilvl w:val="0"/>
                <w:numId w:val="12"/>
              </w:numPr>
              <w:ind w:left="1048" w:hanging="141"/>
            </w:pPr>
            <w:r w:rsidRPr="00711ABB">
              <w:t>Conocimiento de idioma inglés. Dada la obligatoriedad de algunas actividades que se impartirán en inglés es requisito para la admisión la acreditación de competencia lingüística en este idioma (B1) mediante un certificado del “Centro de Linguas” o equivalente.</w:t>
            </w:r>
          </w:p>
          <w:p w14:paraId="6D8E24D7" w14:textId="504043A1" w:rsidR="002634A6" w:rsidRPr="00711ABB" w:rsidRDefault="0089374B" w:rsidP="00AB76E7">
            <w:pPr>
              <w:pStyle w:val="Textocomentario"/>
              <w:numPr>
                <w:ilvl w:val="0"/>
                <w:numId w:val="12"/>
              </w:numPr>
              <w:ind w:left="1048" w:hanging="141"/>
            </w:pPr>
            <w:r w:rsidRPr="00711ABB">
              <w:t>Estudios previos (</w:t>
            </w:r>
            <w:r w:rsidR="00AB76E7">
              <w:t>2</w:t>
            </w:r>
            <w:r w:rsidR="00637DB7">
              <w:t>5</w:t>
            </w:r>
            <w:r w:rsidRPr="00711ABB">
              <w:t xml:space="preserve">%). Las titulaciones que se consideran totalmente afines son Ingeniería de Telecomunicación </w:t>
            </w:r>
            <w:r w:rsidR="003E28EF" w:rsidRPr="00711ABB">
              <w:t xml:space="preserve">o los másteres </w:t>
            </w:r>
            <w:r w:rsidRPr="00711ABB">
              <w:t>en Ingeniería de Telecomunicación, Teoría de la Señal y Comunicaciones, Ingeniería Telemática, Radiocomunicaciones e Ingeniería Electromagnética, Ciberseguridad</w:t>
            </w:r>
            <w:r w:rsidR="003E28EF" w:rsidRPr="00711ABB">
              <w:t xml:space="preserve">, </w:t>
            </w:r>
            <w:r w:rsidRPr="00711ABB">
              <w:t>Visión por Computador</w:t>
            </w:r>
            <w:r w:rsidR="003E28EF" w:rsidRPr="00711ABB">
              <w:t>, Ciencia y Tecnologías de la Información Cuántica e Internet de las Cosas</w:t>
            </w:r>
            <w:r w:rsidRPr="00711ABB">
              <w:t xml:space="preserve"> por la Universidade de Vigo. Para el estudiantado con otros másteres relacionados con las Tecnologías de la Información y las Comunicaciones y para las titulaciones extranjeras con contenidos afines al doctorado el tratamiento será similar, es decir, se estudiará su afinidad. En estos casos la Comisión Académica podrá condicionar a la superación de complementos de formación específicos que establecerá en cada caso dentro de la oferta de enseñanza de los másteres</w:t>
            </w:r>
            <w:r w:rsidR="003E28EF" w:rsidRPr="00711ABB">
              <w:t xml:space="preserve"> previamente mencionados</w:t>
            </w:r>
            <w:r w:rsidRPr="00711ABB">
              <w:t>, que las personas candidatas deberán superar.</w:t>
            </w:r>
          </w:p>
          <w:p w14:paraId="7396CDAE" w14:textId="4C6F52AD" w:rsidR="00DE29D6" w:rsidRPr="00711ABB" w:rsidRDefault="0089374B">
            <w:pPr>
              <w:pStyle w:val="Textocomentario"/>
              <w:numPr>
                <w:ilvl w:val="0"/>
                <w:numId w:val="12"/>
              </w:numPr>
              <w:ind w:left="1048" w:hanging="141"/>
            </w:pPr>
            <w:r w:rsidRPr="00711ABB">
              <w:t>Expediente académico (</w:t>
            </w:r>
            <w:r w:rsidR="00DB47B4" w:rsidRPr="00711ABB">
              <w:t>1</w:t>
            </w:r>
            <w:r w:rsidR="00AB76E7">
              <w:t>5</w:t>
            </w:r>
            <w:r w:rsidRPr="00711ABB">
              <w:t>%)</w:t>
            </w:r>
          </w:p>
          <w:p w14:paraId="7B5D7688" w14:textId="65C392DC" w:rsidR="00DE29D6" w:rsidRPr="00711ABB" w:rsidRDefault="0089374B">
            <w:pPr>
              <w:pStyle w:val="Textocomentario"/>
              <w:numPr>
                <w:ilvl w:val="0"/>
                <w:numId w:val="12"/>
              </w:numPr>
              <w:ind w:left="1048" w:hanging="141"/>
            </w:pPr>
            <w:r w:rsidRPr="00711ABB">
              <w:t xml:space="preserve">Experiencia investigadora previa </w:t>
            </w:r>
            <w:r w:rsidR="00D20174" w:rsidRPr="00711ABB">
              <w:t xml:space="preserve">en el ámbito del doctorado </w:t>
            </w:r>
            <w:r w:rsidRPr="00711ABB">
              <w:t>(</w:t>
            </w:r>
            <w:r w:rsidR="00AB76E7">
              <w:t>10</w:t>
            </w:r>
            <w:r w:rsidRPr="00711ABB">
              <w:t>%)</w:t>
            </w:r>
          </w:p>
          <w:p w14:paraId="4B993604" w14:textId="1AE5DDDD" w:rsidR="00DE29D6" w:rsidRPr="00711ABB" w:rsidRDefault="0089374B">
            <w:pPr>
              <w:pStyle w:val="Textocomentario"/>
              <w:numPr>
                <w:ilvl w:val="0"/>
                <w:numId w:val="12"/>
              </w:numPr>
              <w:ind w:left="1048" w:hanging="141"/>
            </w:pPr>
            <w:r w:rsidRPr="00711ABB">
              <w:t>Experiencia profesional en el ámbito del doctorado (</w:t>
            </w:r>
            <w:r w:rsidR="00AB76E7">
              <w:t>10</w:t>
            </w:r>
            <w:r w:rsidRPr="00711ABB">
              <w:t>%)</w:t>
            </w:r>
          </w:p>
          <w:p w14:paraId="334F983A" w14:textId="7CBDA4EA" w:rsidR="00DE29D6" w:rsidRPr="00711ABB" w:rsidRDefault="0089374B">
            <w:pPr>
              <w:pStyle w:val="Textoencaja"/>
              <w:numPr>
                <w:ilvl w:val="0"/>
                <w:numId w:val="12"/>
              </w:numPr>
              <w:ind w:left="1048" w:hanging="141"/>
            </w:pPr>
            <w:r>
              <w:t>Anteproyecto de tesis avalado por</w:t>
            </w:r>
            <w:r w:rsidRPr="4FF7A415">
              <w:rPr>
                <w:b/>
                <w:bCs/>
              </w:rPr>
              <w:t xml:space="preserve"> </w:t>
            </w:r>
            <w:r>
              <w:t>un</w:t>
            </w:r>
            <w:r w:rsidR="00271B9C">
              <w:t>/a</w:t>
            </w:r>
            <w:r>
              <w:t xml:space="preserve"> investigador</w:t>
            </w:r>
            <w:r w:rsidR="00271B9C">
              <w:t>/a</w:t>
            </w:r>
            <w:r>
              <w:t xml:space="preserve"> del programa indicando (i) la potencial viabilidad de la futura tesis en el marco de una línea de investigación del programa y (ii) que puede ejercer como persona directora en caso de cumplir los requisitos necesarios para ello (</w:t>
            </w:r>
            <w:r w:rsidR="00637DB7">
              <w:t>35</w:t>
            </w:r>
            <w:r>
              <w:t>%).</w:t>
            </w:r>
          </w:p>
          <w:p w14:paraId="1569A208" w14:textId="4E562F54" w:rsidR="00DE29D6" w:rsidRPr="00711ABB" w:rsidRDefault="00DB47B4" w:rsidP="008E573C">
            <w:pPr>
              <w:pStyle w:val="Textocomentario"/>
              <w:numPr>
                <w:ilvl w:val="0"/>
                <w:numId w:val="12"/>
              </w:numPr>
              <w:ind w:left="1048" w:hanging="141"/>
            </w:pPr>
            <w:r w:rsidRPr="00711ABB">
              <w:t>Entrevista personal (5%): si se considera necesario</w:t>
            </w:r>
          </w:p>
          <w:p w14:paraId="2B8B2D9E" w14:textId="77777777" w:rsidR="00DE29D6" w:rsidRPr="00711ABB" w:rsidRDefault="00DE29D6" w:rsidP="003E28EF">
            <w:pPr>
              <w:pStyle w:val="Textocomentario"/>
              <w:rPr>
                <w:highlight w:val="yellow"/>
              </w:rPr>
            </w:pPr>
          </w:p>
          <w:p w14:paraId="1561D334" w14:textId="0BA9070C" w:rsidR="00DE29D6" w:rsidRPr="00711ABB" w:rsidRDefault="0089374B">
            <w:pPr>
              <w:pStyle w:val="Textoencaja"/>
            </w:pPr>
            <w:r w:rsidRPr="00711ABB">
              <w:t xml:space="preserve">Para </w:t>
            </w:r>
            <w:r w:rsidR="00271B9C" w:rsidRPr="00711ABB">
              <w:t>superar el proceso de admisión</w:t>
            </w:r>
            <w:r w:rsidRPr="00711ABB">
              <w:t xml:space="preserve"> en el programa de doctorado debe alcanzarse un porcent</w:t>
            </w:r>
            <w:r w:rsidR="003E28EF" w:rsidRPr="00711ABB">
              <w:t>aje</w:t>
            </w:r>
            <w:r w:rsidRPr="00711ABB">
              <w:t xml:space="preserve"> mínim</w:t>
            </w:r>
            <w:r w:rsidR="003E28EF" w:rsidRPr="00711ABB">
              <w:t>o</w:t>
            </w:r>
            <w:r w:rsidRPr="00711ABB">
              <w:t xml:space="preserve"> del 60%.</w:t>
            </w:r>
          </w:p>
          <w:p w14:paraId="4333EA0A" w14:textId="77777777" w:rsidR="00DE29D6" w:rsidRPr="00711ABB" w:rsidRDefault="00DE29D6">
            <w:pPr>
              <w:pStyle w:val="Textoencaja"/>
            </w:pPr>
          </w:p>
          <w:p w14:paraId="39A65361" w14:textId="77777777" w:rsidR="00DE29D6" w:rsidRPr="00711ABB" w:rsidRDefault="0089374B">
            <w:pPr>
              <w:pStyle w:val="Textoencaja"/>
            </w:pPr>
            <w:r w:rsidRPr="00711ABB">
              <w:t xml:space="preserve">En cualquier caso, la admisión quedará restringida a los números de entrada fijados para el Programa de Doctorado, dentro del marco que se determine en las disposiciones al respecto de orden superior. </w:t>
            </w:r>
          </w:p>
          <w:p w14:paraId="3CD7539C" w14:textId="77777777" w:rsidR="00DE29D6" w:rsidRPr="00711ABB" w:rsidRDefault="00DE29D6">
            <w:pPr>
              <w:pStyle w:val="Textoencaja"/>
              <w:rPr>
                <w:strike/>
                <w:highlight w:val="yellow"/>
              </w:rPr>
            </w:pPr>
          </w:p>
          <w:p w14:paraId="2BAF6E66" w14:textId="77777777" w:rsidR="00DE29D6" w:rsidRPr="00711ABB" w:rsidRDefault="0089374B">
            <w:pPr>
              <w:pStyle w:val="Textoencaja"/>
              <w:numPr>
                <w:ilvl w:val="0"/>
                <w:numId w:val="12"/>
              </w:numPr>
              <w:ind w:left="623" w:hanging="263"/>
              <w:rPr>
                <w:b/>
                <w:bCs/>
              </w:rPr>
            </w:pPr>
            <w:r w:rsidRPr="00711ABB">
              <w:rPr>
                <w:b/>
                <w:bCs/>
              </w:rPr>
              <w:t>Admisión condicionada a la realización de complementos específicos de formación</w:t>
            </w:r>
          </w:p>
          <w:p w14:paraId="042B1A06" w14:textId="77777777" w:rsidR="00DE29D6" w:rsidRPr="00711ABB" w:rsidRDefault="0089374B">
            <w:pPr>
              <w:pStyle w:val="Textoencaja"/>
            </w:pPr>
            <w:r w:rsidRPr="00711ABB">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0491F8ED" w14:textId="77777777" w:rsidR="00DE29D6" w:rsidRPr="00711ABB" w:rsidRDefault="0089374B">
            <w:pPr>
              <w:pStyle w:val="Textoencaja"/>
            </w:pPr>
            <w:r w:rsidRPr="00711ABB">
              <w:t>Las condiciones para la realización y superación de los complementos de formación serán las indicadas en el artículo 17 del Reglamento de Estudios de Doctorado de la Universidad de Vigo.</w:t>
            </w:r>
          </w:p>
          <w:p w14:paraId="6F075E08" w14:textId="77777777" w:rsidR="00DE29D6" w:rsidRPr="00711ABB" w:rsidRDefault="00DE29D6">
            <w:pPr>
              <w:pStyle w:val="Textoencaja"/>
            </w:pPr>
          </w:p>
          <w:p w14:paraId="08AF531E" w14:textId="77777777" w:rsidR="00DE29D6" w:rsidRPr="00711ABB" w:rsidRDefault="0089374B">
            <w:pPr>
              <w:pStyle w:val="Textoencaja"/>
              <w:numPr>
                <w:ilvl w:val="0"/>
                <w:numId w:val="12"/>
              </w:numPr>
              <w:ind w:left="623" w:hanging="263"/>
              <w:rPr>
                <w:b/>
                <w:bCs/>
              </w:rPr>
            </w:pPr>
            <w:r w:rsidRPr="00711ABB">
              <w:rPr>
                <w:b/>
                <w:bCs/>
              </w:rPr>
              <w:t>Procedimiento de admisión</w:t>
            </w:r>
          </w:p>
          <w:p w14:paraId="49146344" w14:textId="77777777" w:rsidR="00DE29D6" w:rsidRPr="00711ABB" w:rsidRDefault="0089374B">
            <w:pPr>
              <w:pStyle w:val="Textoencaja"/>
            </w:pPr>
            <w:r w:rsidRPr="00711ABB">
              <w:t>De acuerdo con lo establecido en el Artículo 20 del Reglamento de Estudios de Doctorado de la Universidad de Vigo, el alumnado que reúna los requisitos de acceso a los estudios de doctorado podrá solicitar la admisión en el programa en los plazos establecidos por la universidad.</w:t>
            </w:r>
          </w:p>
          <w:p w14:paraId="2E30F87A" w14:textId="77777777" w:rsidR="00DE29D6" w:rsidRPr="00711ABB" w:rsidRDefault="0089374B">
            <w:pPr>
              <w:pStyle w:val="Textoencaja"/>
            </w:pPr>
            <w:r w:rsidRPr="00711ABB">
              <w:t>Cada programa de doctorado deberá reservar, por lo menos, un 5 % de las plazas ofertadas para estudiantes que hayan reconocido un grado de discapacidad igual o superior al 33 %, así como para estudiantes con necesidades educativas especiales permanentes y que en sus estudios anteriores hubieran precisado de recursos y apoyos para su plena normalización educativa. Las plazas que no se cubran en esta cuota especial pasarán a formar parte de la oferta general de plazas del programa.</w:t>
            </w:r>
          </w:p>
          <w:p w14:paraId="27B932D1" w14:textId="77777777" w:rsidR="00DE29D6" w:rsidRPr="00711ABB" w:rsidRDefault="0089374B">
            <w:pPr>
              <w:pStyle w:val="Textoencaja"/>
            </w:pPr>
            <w:r w:rsidRPr="00711ABB">
              <w:t>La CAPD, de acuerdo con los criterios de admisión establecidos en el programa, publicará una propuesta provisional de personas admitidas y excluidas, con indicación de los complementos de formación necesarios, de ser el caso, junto con su correspondiente lista de espera.</w:t>
            </w:r>
          </w:p>
          <w:p w14:paraId="06DF553E" w14:textId="3A6BC09D" w:rsidR="00DE29D6" w:rsidRPr="00711ABB" w:rsidRDefault="0089374B">
            <w:pPr>
              <w:pStyle w:val="Textoencaja"/>
            </w:pPr>
            <w:r w:rsidRPr="00711ABB">
              <w:t xml:space="preserve">Las personas no admitidas podrán presentar una reclamación en el plazo y forma establecidos en la convocatoria. Transcurrido el plazo de reclamaciones y resueltas éstas, se remitirá la relación de </w:t>
            </w:r>
            <w:r w:rsidR="00271B9C" w:rsidRPr="00711ABB">
              <w:t>personas admitidas</w:t>
            </w:r>
            <w:r w:rsidRPr="00711ABB">
              <w:t xml:space="preserve"> al órgano de </w:t>
            </w:r>
            <w:r w:rsidRPr="00711ABB">
              <w:lastRenderedPageBreak/>
              <w:t>gestión correspondiente, a efectos de que puedan formalizar su matrícula en el plazo que se señale. De no formalizar su matrícula, los/las solicitantes decaerán en sus derechos.</w:t>
            </w:r>
          </w:p>
          <w:p w14:paraId="40D5F2C8" w14:textId="77777777" w:rsidR="00DE29D6" w:rsidRPr="00711ABB" w:rsidRDefault="00DE29D6">
            <w:pPr>
              <w:pStyle w:val="Textoencaja"/>
            </w:pPr>
          </w:p>
          <w:p w14:paraId="6ACFB287" w14:textId="77777777" w:rsidR="00DE29D6" w:rsidRPr="00711ABB" w:rsidRDefault="0089374B">
            <w:pPr>
              <w:pStyle w:val="Textoencaja"/>
              <w:numPr>
                <w:ilvl w:val="0"/>
                <w:numId w:val="12"/>
              </w:numPr>
              <w:ind w:left="623" w:hanging="263"/>
              <w:rPr>
                <w:b/>
                <w:bCs/>
              </w:rPr>
            </w:pPr>
            <w:r w:rsidRPr="00711ABB">
              <w:rPr>
                <w:b/>
                <w:bCs/>
              </w:rPr>
              <w:t xml:space="preserve">Procedimiento de matrícula </w:t>
            </w:r>
          </w:p>
          <w:p w14:paraId="3D00D702" w14:textId="77777777" w:rsidR="00DE29D6" w:rsidRPr="00711ABB" w:rsidRDefault="0089374B">
            <w:pPr>
              <w:pStyle w:val="Textoencaja"/>
            </w:pPr>
            <w:r w:rsidRPr="00711ABB">
              <w:t>Las condiciones para matricularse en el programa de doctorado son las establecidas en el Capítulo 6 del Reglamento de Estudios de Doctorado de la Universidad de Vigo.</w:t>
            </w:r>
          </w:p>
          <w:p w14:paraId="64454C34" w14:textId="77777777" w:rsidR="00DE29D6" w:rsidRPr="00711ABB" w:rsidRDefault="0089374B">
            <w:pPr>
              <w:pStyle w:val="Textoencaja"/>
            </w:pPr>
            <w:r w:rsidRPr="00711ABB">
              <w:t>Los/Las estudiantes admitidos en el programa se matricularán en los complementos de formación acordados por la CAPD en el proceso de admisión y anualmente por el concepto de tutela académica. La matrícula se tramitará en la unidad de gestión de acuerdo con el procedimiento y el calendario establecido por la universidad. En caso de que un/a doctorando/a no realice la matrícula anual en un curso académico, causará baja definitiva en el programa, salvo en los casos por baja temporal establecidos en el Reglamento de Estudios de Doctorado de la universidad.</w:t>
            </w:r>
          </w:p>
          <w:p w14:paraId="518956FC" w14:textId="77777777" w:rsidR="00DE29D6" w:rsidRPr="00711ABB" w:rsidRDefault="00DE29D6">
            <w:pPr>
              <w:pStyle w:val="Textoencaja"/>
            </w:pPr>
          </w:p>
          <w:p w14:paraId="1CDAD133" w14:textId="77777777" w:rsidR="00DE29D6" w:rsidRPr="00711ABB" w:rsidRDefault="0089374B">
            <w:pPr>
              <w:pStyle w:val="Textoencaja"/>
              <w:numPr>
                <w:ilvl w:val="0"/>
                <w:numId w:val="12"/>
              </w:numPr>
              <w:ind w:left="623" w:hanging="263"/>
              <w:rPr>
                <w:b/>
                <w:bCs/>
              </w:rPr>
            </w:pPr>
            <w:r w:rsidRPr="00711ABB">
              <w:rPr>
                <w:b/>
                <w:bCs/>
              </w:rPr>
              <w:t>Dedicación a tiempo parcial o completo</w:t>
            </w:r>
          </w:p>
          <w:p w14:paraId="1198483A" w14:textId="20B261E7" w:rsidR="00DE29D6" w:rsidRPr="00711ABB" w:rsidRDefault="0089374B">
            <w:pPr>
              <w:pStyle w:val="Textoencaja"/>
            </w:pPr>
            <w:r w:rsidRPr="00711ABB">
              <w:t>Los/Las estudiantes del programa podrán matricularse a tiempo completo o a tiempo parcial. Para formalizar la matrícula a tiempo parcial, será requisito indispensable el informe favorable de la CAPD. La condición de doctorando</w:t>
            </w:r>
            <w:r w:rsidR="00271B9C" w:rsidRPr="00711ABB">
              <w:t>/a</w:t>
            </w:r>
            <w:r w:rsidRPr="00711ABB">
              <w:t xml:space="preserve"> a tiempo parcial deberá solicitarse a la CAPD aportando los documentos justificativos, ya que para obtener </w:t>
            </w:r>
            <w:r w:rsidR="00271B9C" w:rsidRPr="00711ABB">
              <w:t xml:space="preserve">esta condición </w:t>
            </w:r>
            <w:r w:rsidRPr="00711ABB">
              <w:t>deberá acreditarse alguna de las circunstancias recogidas en el Artículo 24 del Reglamento de Estudios de Doctorado de la universidad.</w:t>
            </w:r>
          </w:p>
          <w:p w14:paraId="1A17A37A" w14:textId="77777777" w:rsidR="00DE29D6" w:rsidRPr="00711ABB" w:rsidRDefault="00DE29D6">
            <w:pPr>
              <w:pStyle w:val="Textoencaja"/>
            </w:pPr>
          </w:p>
          <w:p w14:paraId="17E740F6" w14:textId="77777777" w:rsidR="00DE29D6" w:rsidRPr="00711ABB" w:rsidRDefault="0089374B">
            <w:pPr>
              <w:pStyle w:val="Textoencaja"/>
              <w:numPr>
                <w:ilvl w:val="0"/>
                <w:numId w:val="12"/>
              </w:numPr>
              <w:ind w:left="623" w:hanging="263"/>
              <w:rPr>
                <w:b/>
                <w:bCs/>
              </w:rPr>
            </w:pPr>
            <w:r w:rsidRPr="00711ABB">
              <w:rPr>
                <w:b/>
                <w:bCs/>
              </w:rPr>
              <w:t>Estudiantes con necesidades educativas específicas</w:t>
            </w:r>
          </w:p>
          <w:p w14:paraId="1DB3D557" w14:textId="77777777" w:rsidR="00DE29D6" w:rsidRPr="00711ABB" w:rsidRDefault="0089374B">
            <w:pPr>
              <w:pStyle w:val="Textoencaja"/>
            </w:pPr>
            <w:r w:rsidRPr="00711ABB">
              <w:t xml:space="preserve">La Unidad de Atención al Estudiantado con Necesidades Específicas de Apoyo Educativo (UNATEN) atiende a los miembros de la comunidad universitaria necesidades educativas específicas, </w:t>
            </w:r>
            <w:r w:rsidRPr="00711ABB">
              <w:rPr>
                <w:bCs/>
              </w:rPr>
              <w:t>estableciendo sistemas y servicios de apoyo y asesoramiento adecuados, que podrán determinar la necesidad de adaptaciones curriculares, itinerarios o estudios alternativos</w:t>
            </w:r>
          </w:p>
          <w:p w14:paraId="170C3862" w14:textId="77777777" w:rsidR="00DE29D6" w:rsidRPr="00711ABB" w:rsidRDefault="0089374B">
            <w:pPr>
              <w:pStyle w:val="Textoencaja"/>
            </w:pPr>
            <w:r w:rsidRPr="00711ABB">
              <w:t>(</w:t>
            </w:r>
            <w:hyperlink r:id="rId43">
              <w:r w:rsidR="00DE29D6" w:rsidRPr="00711ABB">
                <w:rPr>
                  <w:rStyle w:val="Hipervnculo"/>
                  <w:color w:val="auto"/>
                </w:rPr>
                <w:t>https://www.uvigo.gal/es/campus/atencion-diversidad</w:t>
              </w:r>
            </w:hyperlink>
            <w:r w:rsidRPr="00711ABB">
              <w:rPr>
                <w:rStyle w:val="Hipervnculo"/>
                <w:color w:val="auto"/>
                <w:u w:val="none"/>
              </w:rPr>
              <w:t>)</w:t>
            </w:r>
          </w:p>
        </w:tc>
      </w:tr>
    </w:tbl>
    <w:p w14:paraId="6DC3DBFB" w14:textId="77777777" w:rsidR="00DE29D6" w:rsidRPr="00711ABB" w:rsidRDefault="00DE29D6">
      <w:pPr>
        <w:pStyle w:val="Textoindependiente"/>
        <w:spacing w:before="11" w:after="1"/>
        <w:rPr>
          <w:rFonts w:cstheme="minorHAnsi"/>
          <w:b/>
          <w:sz w:val="19"/>
        </w:rPr>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2400"/>
        <w:gridCol w:w="2310"/>
        <w:gridCol w:w="241"/>
        <w:gridCol w:w="4688"/>
      </w:tblGrid>
      <w:tr w:rsidR="00711ABB" w:rsidRPr="00711ABB" w14:paraId="2529D67B" w14:textId="77777777">
        <w:trPr>
          <w:trHeight w:val="272"/>
          <w:jc w:val="center"/>
        </w:trPr>
        <w:tc>
          <w:tcPr>
            <w:tcW w:w="9639" w:type="dxa"/>
            <w:gridSpan w:val="4"/>
            <w:tcBorders>
              <w:top w:val="single" w:sz="8" w:space="0" w:color="000000"/>
              <w:left w:val="single" w:sz="8" w:space="0" w:color="000000"/>
              <w:bottom w:val="single" w:sz="8" w:space="0" w:color="000000"/>
              <w:right w:val="single" w:sz="8" w:space="0" w:color="000000"/>
            </w:tcBorders>
            <w:shd w:val="clear" w:color="auto" w:fill="D9D9D9"/>
          </w:tcPr>
          <w:p w14:paraId="0DDB312F" w14:textId="77777777" w:rsidR="00DE29D6" w:rsidRPr="00711ABB" w:rsidRDefault="0089374B">
            <w:pPr>
              <w:pStyle w:val="TablaTitulo"/>
            </w:pPr>
            <w:r w:rsidRPr="00711ABB">
              <w:t>3.3</w:t>
            </w:r>
            <w:r w:rsidRPr="00711ABB">
              <w:rPr>
                <w:spacing w:val="-5"/>
              </w:rPr>
              <w:t xml:space="preserve"> </w:t>
            </w:r>
            <w:r w:rsidRPr="00711ABB">
              <w:t>ESTUDIANTES MATRICULADOS Y SU PROCEDENCIA</w:t>
            </w:r>
          </w:p>
        </w:tc>
      </w:tr>
      <w:tr w:rsidR="00711ABB" w:rsidRPr="00711ABB" w14:paraId="50818857" w14:textId="77777777">
        <w:trPr>
          <w:trHeight w:val="296"/>
          <w:jc w:val="center"/>
        </w:trPr>
        <w:tc>
          <w:tcPr>
            <w:tcW w:w="9639" w:type="dxa"/>
            <w:gridSpan w:val="4"/>
            <w:tcBorders>
              <w:top w:val="single" w:sz="8" w:space="0" w:color="000000"/>
              <w:left w:val="single" w:sz="8" w:space="0" w:color="000000"/>
              <w:bottom w:val="single" w:sz="8" w:space="0" w:color="000000"/>
              <w:right w:val="single" w:sz="8" w:space="0" w:color="000000"/>
            </w:tcBorders>
            <w:shd w:val="clear" w:color="auto" w:fill="auto"/>
          </w:tcPr>
          <w:p w14:paraId="5115E867" w14:textId="77777777" w:rsidR="00DE29D6" w:rsidRPr="00711ABB" w:rsidRDefault="0089374B">
            <w:pPr>
              <w:pStyle w:val="Textoencaja"/>
            </w:pPr>
            <w:r w:rsidRPr="00711ABB">
              <w:t>El Título está vinculado a uno o varios títulos previos</w:t>
            </w:r>
          </w:p>
        </w:tc>
      </w:tr>
      <w:tr w:rsidR="00711ABB" w:rsidRPr="00711ABB" w14:paraId="1B501AB5" w14:textId="77777777">
        <w:trPr>
          <w:trHeight w:val="296"/>
          <w:jc w:val="center"/>
        </w:trPr>
        <w:tc>
          <w:tcPr>
            <w:tcW w:w="9639" w:type="dxa"/>
            <w:gridSpan w:val="4"/>
            <w:tcBorders>
              <w:top w:val="single" w:sz="8" w:space="0" w:color="000000"/>
              <w:left w:val="single" w:sz="8" w:space="0" w:color="000000"/>
              <w:bottom w:val="single" w:sz="8" w:space="0" w:color="000000"/>
              <w:right w:val="single" w:sz="8" w:space="0" w:color="000000"/>
            </w:tcBorders>
            <w:shd w:val="clear" w:color="auto" w:fill="D9D9D9"/>
          </w:tcPr>
          <w:p w14:paraId="1458520B" w14:textId="77777777" w:rsidR="00DE29D6" w:rsidRPr="00711ABB" w:rsidRDefault="0089374B">
            <w:pPr>
              <w:pStyle w:val="TablaTitulo"/>
            </w:pPr>
            <w:r w:rsidRPr="00711ABB">
              <w:t>Títulos previos:</w:t>
            </w:r>
          </w:p>
        </w:tc>
      </w:tr>
      <w:tr w:rsidR="00711ABB" w:rsidRPr="00711ABB" w14:paraId="614ECD3D" w14:textId="77777777">
        <w:trPr>
          <w:trHeight w:val="296"/>
          <w:jc w:val="center"/>
        </w:trPr>
        <w:tc>
          <w:tcPr>
            <w:tcW w:w="4710" w:type="dxa"/>
            <w:gridSpan w:val="2"/>
            <w:tcBorders>
              <w:top w:val="single" w:sz="8" w:space="0" w:color="000000"/>
              <w:left w:val="single" w:sz="8" w:space="0" w:color="000000"/>
              <w:bottom w:val="single" w:sz="8" w:space="0" w:color="000000"/>
              <w:right w:val="single" w:sz="8" w:space="0" w:color="000000"/>
            </w:tcBorders>
            <w:shd w:val="clear" w:color="auto" w:fill="D9D9D9"/>
          </w:tcPr>
          <w:p w14:paraId="6B1D59C2" w14:textId="77777777" w:rsidR="00DE29D6" w:rsidRPr="00711ABB" w:rsidRDefault="0089374B">
            <w:pPr>
              <w:pStyle w:val="TablaTitulo"/>
            </w:pPr>
            <w:r w:rsidRPr="00711ABB">
              <w:t>UNIVERSIDAD</w:t>
            </w:r>
          </w:p>
        </w:tc>
        <w:tc>
          <w:tcPr>
            <w:tcW w:w="4929" w:type="dxa"/>
            <w:gridSpan w:val="2"/>
            <w:tcBorders>
              <w:top w:val="single" w:sz="8" w:space="0" w:color="000000"/>
              <w:left w:val="single" w:sz="8" w:space="0" w:color="000000"/>
              <w:bottom w:val="single" w:sz="8" w:space="0" w:color="000000"/>
              <w:right w:val="single" w:sz="8" w:space="0" w:color="000000"/>
            </w:tcBorders>
          </w:tcPr>
          <w:p w14:paraId="600956AB" w14:textId="77777777" w:rsidR="00DE29D6" w:rsidRPr="00711ABB" w:rsidRDefault="00DE29D6">
            <w:pPr>
              <w:pStyle w:val="Textoencaja"/>
            </w:pPr>
          </w:p>
        </w:tc>
      </w:tr>
      <w:tr w:rsidR="00711ABB" w:rsidRPr="00711ABB" w14:paraId="6EDC8202" w14:textId="77777777">
        <w:trPr>
          <w:trHeight w:val="296"/>
          <w:jc w:val="center"/>
        </w:trPr>
        <w:tc>
          <w:tcPr>
            <w:tcW w:w="4710" w:type="dxa"/>
            <w:gridSpan w:val="2"/>
            <w:tcBorders>
              <w:top w:val="single" w:sz="8" w:space="0" w:color="000000"/>
              <w:left w:val="single" w:sz="8" w:space="0" w:color="000000"/>
              <w:bottom w:val="single" w:sz="8" w:space="0" w:color="000000"/>
              <w:right w:val="single" w:sz="8" w:space="0" w:color="000000"/>
            </w:tcBorders>
            <w:shd w:val="clear" w:color="auto" w:fill="auto"/>
          </w:tcPr>
          <w:p w14:paraId="5CB10ECF" w14:textId="77777777" w:rsidR="00DE29D6" w:rsidRPr="00711ABB" w:rsidRDefault="0089374B">
            <w:pPr>
              <w:pStyle w:val="Textoencaja"/>
            </w:pPr>
            <w:r w:rsidRPr="00711ABB">
              <w:t>Universidad de Vigo</w:t>
            </w:r>
          </w:p>
        </w:tc>
        <w:tc>
          <w:tcPr>
            <w:tcW w:w="4929" w:type="dxa"/>
            <w:gridSpan w:val="2"/>
            <w:tcBorders>
              <w:top w:val="single" w:sz="8" w:space="0" w:color="000000"/>
              <w:left w:val="single" w:sz="8" w:space="0" w:color="000000"/>
              <w:bottom w:val="single" w:sz="8" w:space="0" w:color="000000"/>
              <w:right w:val="single" w:sz="8" w:space="0" w:color="000000"/>
            </w:tcBorders>
          </w:tcPr>
          <w:p w14:paraId="0F91FE7C" w14:textId="5508EEB6" w:rsidR="00DE29D6" w:rsidRPr="00711ABB" w:rsidRDefault="0089374B">
            <w:pPr>
              <w:pStyle w:val="Textoencaja"/>
            </w:pPr>
            <w:r w:rsidRPr="00711ABB">
              <w:t xml:space="preserve">Programa en Tecnologías de </w:t>
            </w:r>
            <w:r w:rsidR="00457B7B" w:rsidRPr="00711ABB">
              <w:t xml:space="preserve">la Información y </w:t>
            </w:r>
            <w:r w:rsidRPr="00711ABB">
              <w:t>las Comunicaciones (TC)</w:t>
            </w:r>
          </w:p>
        </w:tc>
      </w:tr>
      <w:tr w:rsidR="00711ABB" w:rsidRPr="00711ABB" w14:paraId="1ED67F5E" w14:textId="77777777">
        <w:trPr>
          <w:trHeight w:val="296"/>
          <w:jc w:val="center"/>
        </w:trPr>
        <w:tc>
          <w:tcPr>
            <w:tcW w:w="9639" w:type="dxa"/>
            <w:gridSpan w:val="4"/>
            <w:tcBorders>
              <w:top w:val="single" w:sz="8" w:space="0" w:color="000000"/>
              <w:left w:val="single" w:sz="8" w:space="0" w:color="000000"/>
              <w:bottom w:val="single" w:sz="8" w:space="0" w:color="000000"/>
              <w:right w:val="single" w:sz="8" w:space="0" w:color="000000"/>
            </w:tcBorders>
            <w:shd w:val="clear" w:color="auto" w:fill="D9D9D9"/>
          </w:tcPr>
          <w:p w14:paraId="1C7471F4" w14:textId="77777777" w:rsidR="00DE29D6" w:rsidRPr="00711ABB" w:rsidRDefault="0089374B">
            <w:pPr>
              <w:pStyle w:val="TablaTitulo"/>
            </w:pPr>
            <w:r w:rsidRPr="00711ABB">
              <w:t>Últimos cursos</w:t>
            </w:r>
          </w:p>
        </w:tc>
      </w:tr>
      <w:tr w:rsidR="00711ABB" w:rsidRPr="00711ABB" w14:paraId="1C124E9E" w14:textId="77777777">
        <w:trPr>
          <w:trHeight w:val="29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D9D9D9"/>
          </w:tcPr>
          <w:p w14:paraId="25E0F9E3" w14:textId="77777777" w:rsidR="00DE29D6" w:rsidRPr="00711ABB" w:rsidRDefault="0089374B">
            <w:pPr>
              <w:pStyle w:val="TablaTitulo"/>
            </w:pPr>
            <w:r w:rsidRPr="00711ABB">
              <w:t>CURSO</w:t>
            </w:r>
          </w:p>
        </w:tc>
        <w:tc>
          <w:tcPr>
            <w:tcW w:w="2551" w:type="dxa"/>
            <w:gridSpan w:val="2"/>
            <w:tcBorders>
              <w:top w:val="single" w:sz="8" w:space="0" w:color="000000"/>
              <w:left w:val="single" w:sz="8" w:space="0" w:color="000000"/>
              <w:bottom w:val="single" w:sz="8" w:space="0" w:color="000000"/>
              <w:right w:val="single" w:sz="8" w:space="0" w:color="000000"/>
            </w:tcBorders>
            <w:shd w:val="clear" w:color="auto" w:fill="D9D9D9"/>
          </w:tcPr>
          <w:p w14:paraId="42DF50E8" w14:textId="77777777" w:rsidR="00DE29D6" w:rsidRPr="00711ABB" w:rsidRDefault="0089374B">
            <w:pPr>
              <w:pStyle w:val="TablaTitulo"/>
            </w:pPr>
            <w:r w:rsidRPr="00711ABB">
              <w:t>Nº</w:t>
            </w:r>
            <w:r w:rsidRPr="00711ABB">
              <w:rPr>
                <w:spacing w:val="-5"/>
              </w:rPr>
              <w:t xml:space="preserve"> </w:t>
            </w:r>
            <w:r w:rsidRPr="00711ABB">
              <w:t>total</w:t>
            </w:r>
            <w:r w:rsidRPr="00711ABB">
              <w:rPr>
                <w:spacing w:val="-5"/>
              </w:rPr>
              <w:t xml:space="preserve"> </w:t>
            </w:r>
            <w:r w:rsidRPr="00711ABB">
              <w:t>de</w:t>
            </w:r>
            <w:r w:rsidRPr="00711ABB">
              <w:rPr>
                <w:spacing w:val="-4"/>
              </w:rPr>
              <w:t xml:space="preserve"> </w:t>
            </w:r>
            <w:r w:rsidRPr="00711ABB">
              <w:t>estudiantes</w:t>
            </w:r>
          </w:p>
        </w:tc>
        <w:tc>
          <w:tcPr>
            <w:tcW w:w="468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C2FAD26" w14:textId="77777777" w:rsidR="00DE29D6" w:rsidRPr="00711ABB" w:rsidRDefault="0089374B">
            <w:pPr>
              <w:pStyle w:val="TablaTitulo"/>
            </w:pPr>
            <w:r w:rsidRPr="00711ABB">
              <w:t>Nº total de estudiantes que provengan de otros países</w:t>
            </w:r>
          </w:p>
        </w:tc>
      </w:tr>
      <w:tr w:rsidR="00711ABB" w:rsidRPr="00711ABB" w14:paraId="343F85EC" w14:textId="77777777">
        <w:trPr>
          <w:trHeight w:val="29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Pr>
          <w:p w14:paraId="055EC5A4" w14:textId="77777777" w:rsidR="00DE29D6" w:rsidRPr="00711ABB" w:rsidRDefault="0089374B">
            <w:pPr>
              <w:pStyle w:val="Textoencaja"/>
            </w:pPr>
            <w:r w:rsidRPr="00711ABB">
              <w:t>Año 8: 2028/19</w:t>
            </w:r>
          </w:p>
        </w:tc>
        <w:tc>
          <w:tcPr>
            <w:tcW w:w="2551" w:type="dxa"/>
            <w:gridSpan w:val="2"/>
            <w:tcBorders>
              <w:top w:val="single" w:sz="8" w:space="0" w:color="000000"/>
              <w:left w:val="single" w:sz="8" w:space="0" w:color="000000"/>
              <w:bottom w:val="single" w:sz="8" w:space="0" w:color="000000"/>
              <w:right w:val="single" w:sz="8" w:space="0" w:color="000000"/>
            </w:tcBorders>
            <w:shd w:val="clear" w:color="auto" w:fill="auto"/>
          </w:tcPr>
          <w:p w14:paraId="1FD0C792" w14:textId="77777777" w:rsidR="00DE29D6" w:rsidRPr="00711ABB" w:rsidRDefault="0089374B">
            <w:pPr>
              <w:pStyle w:val="Textoencaja"/>
            </w:pPr>
            <w:r w:rsidRPr="00711ABB">
              <w:t>80</w:t>
            </w:r>
          </w:p>
        </w:tc>
        <w:tc>
          <w:tcPr>
            <w:tcW w:w="4688" w:type="dxa"/>
            <w:tcBorders>
              <w:top w:val="single" w:sz="8" w:space="0" w:color="000000"/>
              <w:left w:val="single" w:sz="8" w:space="0" w:color="000000"/>
              <w:bottom w:val="single" w:sz="8" w:space="0" w:color="000000"/>
              <w:right w:val="single" w:sz="8" w:space="0" w:color="000000"/>
            </w:tcBorders>
          </w:tcPr>
          <w:p w14:paraId="2784FF36" w14:textId="77777777" w:rsidR="00DE29D6" w:rsidRPr="00711ABB" w:rsidRDefault="0089374B">
            <w:pPr>
              <w:pStyle w:val="Textoencaja"/>
            </w:pPr>
            <w:r w:rsidRPr="00711ABB">
              <w:t>41</w:t>
            </w:r>
          </w:p>
        </w:tc>
      </w:tr>
      <w:tr w:rsidR="00711ABB" w:rsidRPr="00711ABB" w14:paraId="18345FA3" w14:textId="77777777">
        <w:trPr>
          <w:trHeight w:val="29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Pr>
          <w:p w14:paraId="04017745" w14:textId="77777777" w:rsidR="00DE29D6" w:rsidRPr="00711ABB" w:rsidRDefault="0089374B">
            <w:pPr>
              <w:pStyle w:val="Textoencaja"/>
            </w:pPr>
            <w:r w:rsidRPr="00711ABB">
              <w:t>Año 7: 2019/20</w:t>
            </w:r>
          </w:p>
        </w:tc>
        <w:tc>
          <w:tcPr>
            <w:tcW w:w="2551" w:type="dxa"/>
            <w:gridSpan w:val="2"/>
            <w:tcBorders>
              <w:top w:val="single" w:sz="8" w:space="0" w:color="000000"/>
              <w:left w:val="single" w:sz="8" w:space="0" w:color="000000"/>
              <w:bottom w:val="single" w:sz="8" w:space="0" w:color="000000"/>
              <w:right w:val="single" w:sz="8" w:space="0" w:color="000000"/>
            </w:tcBorders>
            <w:shd w:val="clear" w:color="auto" w:fill="auto"/>
          </w:tcPr>
          <w:p w14:paraId="47493EF3" w14:textId="77777777" w:rsidR="00DE29D6" w:rsidRPr="00711ABB" w:rsidRDefault="0089374B">
            <w:pPr>
              <w:pStyle w:val="Textoencaja"/>
            </w:pPr>
            <w:r w:rsidRPr="00711ABB">
              <w:t>70</w:t>
            </w:r>
          </w:p>
        </w:tc>
        <w:tc>
          <w:tcPr>
            <w:tcW w:w="4688" w:type="dxa"/>
            <w:tcBorders>
              <w:top w:val="single" w:sz="8" w:space="0" w:color="000000"/>
              <w:left w:val="single" w:sz="8" w:space="0" w:color="000000"/>
              <w:bottom w:val="single" w:sz="8" w:space="0" w:color="000000"/>
              <w:right w:val="single" w:sz="8" w:space="0" w:color="000000"/>
            </w:tcBorders>
          </w:tcPr>
          <w:p w14:paraId="6000C28C" w14:textId="77777777" w:rsidR="00DE29D6" w:rsidRPr="00711ABB" w:rsidRDefault="0089374B">
            <w:pPr>
              <w:pStyle w:val="Textoencaja"/>
            </w:pPr>
            <w:r w:rsidRPr="00711ABB">
              <w:t>37</w:t>
            </w:r>
          </w:p>
        </w:tc>
      </w:tr>
      <w:tr w:rsidR="00711ABB" w:rsidRPr="00711ABB" w14:paraId="4090B53A" w14:textId="77777777">
        <w:trPr>
          <w:trHeight w:val="29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Pr>
          <w:p w14:paraId="2C459D79" w14:textId="77777777" w:rsidR="00DE29D6" w:rsidRPr="00711ABB" w:rsidRDefault="0089374B">
            <w:pPr>
              <w:pStyle w:val="Textoencaja"/>
            </w:pPr>
            <w:r w:rsidRPr="00711ABB">
              <w:t>Año 9: 2020/21</w:t>
            </w:r>
          </w:p>
        </w:tc>
        <w:tc>
          <w:tcPr>
            <w:tcW w:w="2551" w:type="dxa"/>
            <w:gridSpan w:val="2"/>
            <w:tcBorders>
              <w:top w:val="single" w:sz="8" w:space="0" w:color="000000"/>
              <w:left w:val="single" w:sz="8" w:space="0" w:color="000000"/>
              <w:bottom w:val="single" w:sz="8" w:space="0" w:color="000000"/>
              <w:right w:val="single" w:sz="8" w:space="0" w:color="000000"/>
            </w:tcBorders>
            <w:shd w:val="clear" w:color="auto" w:fill="auto"/>
          </w:tcPr>
          <w:p w14:paraId="05B6F9B6" w14:textId="77777777" w:rsidR="00DE29D6" w:rsidRPr="00711ABB" w:rsidRDefault="0089374B">
            <w:pPr>
              <w:pStyle w:val="Textoencaja"/>
            </w:pPr>
            <w:r w:rsidRPr="00711ABB">
              <w:t>78</w:t>
            </w:r>
          </w:p>
        </w:tc>
        <w:tc>
          <w:tcPr>
            <w:tcW w:w="4688" w:type="dxa"/>
            <w:tcBorders>
              <w:top w:val="single" w:sz="8" w:space="0" w:color="000000"/>
              <w:left w:val="single" w:sz="8" w:space="0" w:color="000000"/>
              <w:bottom w:val="single" w:sz="8" w:space="0" w:color="000000"/>
              <w:right w:val="single" w:sz="8" w:space="0" w:color="000000"/>
            </w:tcBorders>
          </w:tcPr>
          <w:p w14:paraId="57966AEC" w14:textId="77777777" w:rsidR="00DE29D6" w:rsidRPr="00711ABB" w:rsidRDefault="0089374B">
            <w:pPr>
              <w:pStyle w:val="Textoencaja"/>
            </w:pPr>
            <w:r w:rsidRPr="00711ABB">
              <w:t>47</w:t>
            </w:r>
          </w:p>
        </w:tc>
      </w:tr>
      <w:tr w:rsidR="00711ABB" w:rsidRPr="00711ABB" w14:paraId="5495294F" w14:textId="77777777">
        <w:trPr>
          <w:trHeight w:val="29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Pr>
          <w:p w14:paraId="0A855594" w14:textId="77777777" w:rsidR="00DE29D6" w:rsidRPr="00711ABB" w:rsidRDefault="0089374B">
            <w:pPr>
              <w:pStyle w:val="Textoencaja"/>
            </w:pPr>
            <w:r w:rsidRPr="00711ABB">
              <w:t>Año 10: 2021/22</w:t>
            </w:r>
          </w:p>
        </w:tc>
        <w:tc>
          <w:tcPr>
            <w:tcW w:w="2551" w:type="dxa"/>
            <w:gridSpan w:val="2"/>
            <w:tcBorders>
              <w:top w:val="single" w:sz="8" w:space="0" w:color="000000"/>
              <w:left w:val="single" w:sz="8" w:space="0" w:color="000000"/>
              <w:bottom w:val="single" w:sz="8" w:space="0" w:color="000000"/>
              <w:right w:val="single" w:sz="8" w:space="0" w:color="000000"/>
            </w:tcBorders>
            <w:shd w:val="clear" w:color="auto" w:fill="auto"/>
          </w:tcPr>
          <w:p w14:paraId="3830CAA2" w14:textId="77777777" w:rsidR="00DE29D6" w:rsidRPr="00711ABB" w:rsidRDefault="0089374B">
            <w:pPr>
              <w:pStyle w:val="Textoencaja"/>
            </w:pPr>
            <w:r w:rsidRPr="00711ABB">
              <w:t>73</w:t>
            </w:r>
          </w:p>
        </w:tc>
        <w:tc>
          <w:tcPr>
            <w:tcW w:w="4688" w:type="dxa"/>
            <w:tcBorders>
              <w:top w:val="single" w:sz="8" w:space="0" w:color="000000"/>
              <w:left w:val="single" w:sz="8" w:space="0" w:color="000000"/>
              <w:bottom w:val="single" w:sz="8" w:space="0" w:color="000000"/>
              <w:right w:val="single" w:sz="8" w:space="0" w:color="000000"/>
            </w:tcBorders>
          </w:tcPr>
          <w:p w14:paraId="42DA87B6" w14:textId="77777777" w:rsidR="00DE29D6" w:rsidRPr="00711ABB" w:rsidRDefault="0089374B">
            <w:pPr>
              <w:pStyle w:val="Textoencaja"/>
            </w:pPr>
            <w:r w:rsidRPr="00711ABB">
              <w:t>38</w:t>
            </w:r>
          </w:p>
        </w:tc>
      </w:tr>
      <w:tr w:rsidR="00DE29D6" w:rsidRPr="00711ABB" w14:paraId="71B55178" w14:textId="77777777">
        <w:trPr>
          <w:trHeight w:val="29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Pr>
          <w:p w14:paraId="795E8D85" w14:textId="77777777" w:rsidR="00DE29D6" w:rsidRPr="00711ABB" w:rsidRDefault="0089374B">
            <w:pPr>
              <w:pStyle w:val="Textoencaja"/>
            </w:pPr>
            <w:r w:rsidRPr="00711ABB">
              <w:t>Año 11: 2022/23</w:t>
            </w:r>
          </w:p>
        </w:tc>
        <w:tc>
          <w:tcPr>
            <w:tcW w:w="2551" w:type="dxa"/>
            <w:gridSpan w:val="2"/>
            <w:tcBorders>
              <w:top w:val="single" w:sz="8" w:space="0" w:color="000000"/>
              <w:left w:val="single" w:sz="8" w:space="0" w:color="000000"/>
              <w:bottom w:val="single" w:sz="8" w:space="0" w:color="000000"/>
              <w:right w:val="single" w:sz="8" w:space="0" w:color="000000"/>
            </w:tcBorders>
            <w:shd w:val="clear" w:color="auto" w:fill="auto"/>
          </w:tcPr>
          <w:p w14:paraId="3B680EA5" w14:textId="77777777" w:rsidR="00DE29D6" w:rsidRPr="00711ABB" w:rsidRDefault="0089374B">
            <w:pPr>
              <w:pStyle w:val="Textoencaja"/>
            </w:pPr>
            <w:r w:rsidRPr="00711ABB">
              <w:t>81</w:t>
            </w:r>
          </w:p>
        </w:tc>
        <w:tc>
          <w:tcPr>
            <w:tcW w:w="4688" w:type="dxa"/>
            <w:tcBorders>
              <w:top w:val="single" w:sz="8" w:space="0" w:color="000000"/>
              <w:left w:val="single" w:sz="8" w:space="0" w:color="000000"/>
              <w:bottom w:val="single" w:sz="8" w:space="0" w:color="000000"/>
              <w:right w:val="single" w:sz="8" w:space="0" w:color="000000"/>
            </w:tcBorders>
          </w:tcPr>
          <w:p w14:paraId="22069600" w14:textId="77777777" w:rsidR="00DE29D6" w:rsidRPr="00711ABB" w:rsidRDefault="0089374B">
            <w:pPr>
              <w:pStyle w:val="Textoencaja"/>
            </w:pPr>
            <w:r w:rsidRPr="00711ABB">
              <w:t>38</w:t>
            </w:r>
          </w:p>
        </w:tc>
      </w:tr>
    </w:tbl>
    <w:p w14:paraId="54034FC5" w14:textId="77777777" w:rsidR="00DE29D6" w:rsidRPr="00711ABB" w:rsidRDefault="00DE29D6">
      <w:pPr>
        <w:pStyle w:val="Textoindependiente"/>
        <w:spacing w:before="2"/>
        <w:rPr>
          <w:rFonts w:cstheme="minorHAnsi"/>
          <w:b/>
        </w:rPr>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133A4435" w14:textId="77777777">
        <w:trPr>
          <w:trHeight w:val="282"/>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D9D9D9"/>
          </w:tcPr>
          <w:p w14:paraId="1E18170E" w14:textId="77777777" w:rsidR="00DE29D6" w:rsidRPr="00711ABB" w:rsidRDefault="0089374B">
            <w:pPr>
              <w:pStyle w:val="TablaTitulo"/>
            </w:pPr>
            <w:r w:rsidRPr="00711ABB">
              <w:t>3.4</w:t>
            </w:r>
            <w:r w:rsidRPr="00711ABB">
              <w:rPr>
                <w:spacing w:val="-7"/>
              </w:rPr>
              <w:t xml:space="preserve"> </w:t>
            </w:r>
            <w:r w:rsidRPr="00711ABB">
              <w:t>COMPLEMENTOS</w:t>
            </w:r>
            <w:r w:rsidRPr="00711ABB">
              <w:rPr>
                <w:spacing w:val="-8"/>
              </w:rPr>
              <w:t xml:space="preserve"> </w:t>
            </w:r>
            <w:r w:rsidRPr="00711ABB">
              <w:t>DE</w:t>
            </w:r>
            <w:r w:rsidRPr="00711ABB">
              <w:rPr>
                <w:spacing w:val="-6"/>
              </w:rPr>
              <w:t xml:space="preserve"> </w:t>
            </w:r>
            <w:r w:rsidRPr="00711ABB">
              <w:t>FORMACIÓN</w:t>
            </w:r>
          </w:p>
        </w:tc>
      </w:tr>
      <w:tr w:rsidR="00DE29D6" w:rsidRPr="00711ABB" w14:paraId="0F5DBF4D" w14:textId="77777777">
        <w:trPr>
          <w:trHeight w:val="850"/>
          <w:jc w:val="center"/>
        </w:trPr>
        <w:tc>
          <w:tcPr>
            <w:tcW w:w="9639" w:type="dxa"/>
            <w:tcBorders>
              <w:top w:val="single" w:sz="4" w:space="0" w:color="000000"/>
              <w:left w:val="single" w:sz="4" w:space="0" w:color="000000"/>
              <w:bottom w:val="single" w:sz="4" w:space="0" w:color="000000"/>
              <w:right w:val="single" w:sz="4" w:space="0" w:color="000000"/>
            </w:tcBorders>
          </w:tcPr>
          <w:p w14:paraId="3D57567B" w14:textId="77777777" w:rsidR="00DE29D6" w:rsidRPr="00711ABB" w:rsidRDefault="0089374B">
            <w:pPr>
              <w:pStyle w:val="Textoencaja"/>
            </w:pPr>
            <w:r w:rsidRPr="00711ABB">
              <w:t>En el caso de que el alumnado carezca de la formación previa completa exigida en el programa, la admisión podrá quedar condicionada a la superación de complementos de formación específicos.</w:t>
            </w:r>
          </w:p>
          <w:p w14:paraId="5A9D937C" w14:textId="77777777" w:rsidR="00DE29D6" w:rsidRPr="00711ABB" w:rsidRDefault="0089374B">
            <w:pPr>
              <w:pStyle w:val="Textoencaja"/>
            </w:pPr>
            <w:r w:rsidRPr="00711ABB">
              <w:t xml:space="preserve">De ser el caso, los programas, a través de su memoria, determinarán los complementos de formación que deberán </w:t>
            </w:r>
            <w:r w:rsidRPr="00711ABB">
              <w:lastRenderedPageBreak/>
              <w:t>ser concretados para cada alumno/a por la Comisión Académica del Programa de Doctorado, sin que puedan superarse los 15 ECTS. La realización de estos complementos será previa o simultánea a la matrícula en tutela académica en el programa. En el caso de realización simultánea el alumnado deberá matricularse de estos complementos en el momento de formalizar la matrícula de tutela académica en el programa. En el caso de ser previa sólo se matriculará de estos complementos y no se firmará el compromiso de supervisión ni se abrirá el Documento de Actividades del/la doctorando/a hasta su superación.</w:t>
            </w:r>
          </w:p>
          <w:p w14:paraId="6A2FDDFA" w14:textId="77777777" w:rsidR="00DE29D6" w:rsidRPr="00711ABB" w:rsidRDefault="0089374B">
            <w:pPr>
              <w:pStyle w:val="Textoencaja"/>
            </w:pPr>
            <w:r w:rsidRPr="00711ABB">
              <w:t>Los complementos de formación deberán superarse en el plazo máximo de dos cuatrimestres consecutivos. De no hacerlo así, el alumnado causará baja en el programa.</w:t>
            </w:r>
          </w:p>
          <w:p w14:paraId="4963A92B" w14:textId="77777777" w:rsidR="00DE29D6" w:rsidRPr="00711ABB" w:rsidRDefault="0089374B">
            <w:pPr>
              <w:pStyle w:val="Textoencaja"/>
            </w:pPr>
            <w:r w:rsidRPr="00711ABB">
              <w:t>Dichos complementos de formación específica podrán ser de materias o módulos de máster y grado y tendrán, a efectos de precios públicos y de concesión de becas y ayudas al estudio, la consideración de formación de nivel de doctorado. En el caso de realizarse con carácter previo su desarrollo no computará a efectos del límite temporal establecido para la realización de la tesis. Estos créditos no computarán a efectos de los requisitos ordinarios de acceso al Programa de Doctorado.</w:t>
            </w:r>
          </w:p>
        </w:tc>
      </w:tr>
    </w:tbl>
    <w:p w14:paraId="1A8096EF" w14:textId="77777777" w:rsidR="00DE29D6" w:rsidRPr="00711ABB" w:rsidRDefault="00DE29D6">
      <w:pPr>
        <w:pStyle w:val="Textoindependiente"/>
      </w:pPr>
    </w:p>
    <w:p w14:paraId="522B1DDF" w14:textId="77777777" w:rsidR="00DE29D6" w:rsidRPr="00711ABB" w:rsidRDefault="00DE29D6">
      <w:pPr>
        <w:pStyle w:val="Textoindependiente"/>
        <w:jc w:val="both"/>
        <w:rPr>
          <w:rFonts w:cstheme="minorHAnsi"/>
        </w:rPr>
      </w:pPr>
    </w:p>
    <w:p w14:paraId="5B25E60D" w14:textId="77777777" w:rsidR="00DE29D6" w:rsidRPr="00711ABB" w:rsidRDefault="0089374B">
      <w:pPr>
        <w:rPr>
          <w:rFonts w:cstheme="minorHAnsi"/>
          <w:sz w:val="20"/>
          <w:szCs w:val="20"/>
        </w:rPr>
      </w:pPr>
      <w:r w:rsidRPr="00711ABB">
        <w:br w:type="page"/>
      </w:r>
    </w:p>
    <w:p w14:paraId="57F76C18" w14:textId="77777777" w:rsidR="00DE29D6" w:rsidRPr="00711ABB" w:rsidRDefault="0089374B">
      <w:pPr>
        <w:pStyle w:val="Seccin1"/>
        <w:spacing w:before="0"/>
      </w:pPr>
      <w:bookmarkStart w:id="11" w:name="4._ACTIVIDADES_FORMATIVAS"/>
      <w:bookmarkEnd w:id="11"/>
      <w:r w:rsidRPr="00711ABB">
        <w:lastRenderedPageBreak/>
        <w:t>ACTIVIDADES</w:t>
      </w:r>
      <w:r w:rsidRPr="00711ABB">
        <w:rPr>
          <w:spacing w:val="-4"/>
        </w:rPr>
        <w:t xml:space="preserve"> </w:t>
      </w:r>
      <w:r w:rsidRPr="00711ABB">
        <w:rPr>
          <w:spacing w:val="-2"/>
        </w:rPr>
        <w:t>FORMATIVAS</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1ABB" w:rsidRPr="00711ABB" w14:paraId="1FBA0A9C" w14:textId="77777777" w:rsidTr="48CF99C4">
        <w:trPr>
          <w:trHeight w:val="282"/>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2B3C25A" w14:textId="77777777" w:rsidR="00DE29D6" w:rsidRPr="00711ABB" w:rsidRDefault="0089374B">
            <w:pPr>
              <w:pStyle w:val="TablaTitulo"/>
              <w:rPr>
                <w:i/>
              </w:rPr>
            </w:pPr>
            <w:r w:rsidRPr="00711ABB">
              <w:t>ACTIVIDAD</w:t>
            </w:r>
            <w:r w:rsidRPr="00711ABB">
              <w:rPr>
                <w:spacing w:val="-8"/>
              </w:rPr>
              <w:t xml:space="preserve"> </w:t>
            </w:r>
            <w:r w:rsidRPr="00711ABB">
              <w:t>1:</w:t>
            </w:r>
            <w:r w:rsidRPr="00711ABB">
              <w:rPr>
                <w:spacing w:val="-7"/>
              </w:rPr>
              <w:t xml:space="preserve"> </w:t>
            </w:r>
            <w:r w:rsidRPr="00711ABB">
              <w:t>Defensa del plan de investigación</w:t>
            </w:r>
          </w:p>
        </w:tc>
      </w:tr>
      <w:tr w:rsidR="00711ABB" w:rsidRPr="00711ABB" w14:paraId="25FE45AE" w14:textId="77777777" w:rsidTr="48CF99C4">
        <w:trPr>
          <w:trHeight w:val="285"/>
          <w:jc w:val="center"/>
        </w:trPr>
        <w:tc>
          <w:tcPr>
            <w:tcW w:w="40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F35B46D" w14:textId="77777777" w:rsidR="00DE29D6" w:rsidRPr="00711ABB" w:rsidRDefault="0089374B">
            <w:pPr>
              <w:pStyle w:val="TablaTitulo"/>
            </w:pPr>
            <w:r w:rsidRPr="00711ABB">
              <w:t>NÚMERO DE</w:t>
            </w:r>
            <w:r w:rsidRPr="00711ABB">
              <w:rPr>
                <w:spacing w:val="-3"/>
              </w:rPr>
              <w:t xml:space="preserve"> </w:t>
            </w:r>
            <w:r w:rsidRPr="00711ABB">
              <w:t>HORAS:</w:t>
            </w:r>
            <w:r w:rsidRPr="00711ABB">
              <w:rPr>
                <w:spacing w:val="-4"/>
              </w:rPr>
              <w:t xml:space="preserve"> </w:t>
            </w:r>
          </w:p>
        </w:tc>
        <w:tc>
          <w:tcPr>
            <w:tcW w:w="56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811B39" w14:textId="77777777" w:rsidR="00DE29D6" w:rsidRPr="00711ABB" w:rsidRDefault="0089374B">
            <w:pPr>
              <w:pStyle w:val="TablaTitulo"/>
            </w:pPr>
            <w:r w:rsidRPr="00711ABB">
              <w:t>25</w:t>
            </w:r>
          </w:p>
        </w:tc>
      </w:tr>
      <w:tr w:rsidR="00711ABB" w:rsidRPr="00711ABB" w14:paraId="467D7B56" w14:textId="77777777" w:rsidTr="48CF99C4">
        <w:trPr>
          <w:trHeight w:val="285"/>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6C3F43C" w14:textId="77777777" w:rsidR="00DE29D6" w:rsidRPr="00711ABB" w:rsidRDefault="0089374B">
            <w:pPr>
              <w:pStyle w:val="TablaTitulo"/>
            </w:pPr>
            <w:r w:rsidRPr="00711ABB">
              <w:t>DESCRIPCIÓN:</w:t>
            </w:r>
            <w:r w:rsidRPr="00711ABB">
              <w:rPr>
                <w:spacing w:val="-9"/>
              </w:rPr>
              <w:t xml:space="preserve"> </w:t>
            </w:r>
            <w:r w:rsidRPr="00711ABB">
              <w:t>DETALLES</w:t>
            </w:r>
            <w:r w:rsidRPr="00711ABB">
              <w:rPr>
                <w:spacing w:val="-8"/>
              </w:rPr>
              <w:t xml:space="preserve"> </w:t>
            </w:r>
            <w:r w:rsidRPr="00711ABB">
              <w:t>Y</w:t>
            </w:r>
            <w:r w:rsidRPr="00711ABB">
              <w:rPr>
                <w:spacing w:val="-8"/>
              </w:rPr>
              <w:t xml:space="preserve"> </w:t>
            </w:r>
            <w:r w:rsidRPr="00711ABB">
              <w:t>PLANIFICACIÓN</w:t>
            </w:r>
          </w:p>
        </w:tc>
      </w:tr>
      <w:tr w:rsidR="00711ABB" w:rsidRPr="00711ABB" w14:paraId="2AD822D4" w14:textId="77777777" w:rsidTr="48CF99C4">
        <w:trPr>
          <w:trHeight w:val="1701"/>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16E67" w14:textId="77777777" w:rsidR="00DE29D6" w:rsidRPr="00711ABB" w:rsidRDefault="0089374B">
            <w:pPr>
              <w:pStyle w:val="Textoencaja"/>
              <w:rPr>
                <w:b/>
              </w:rPr>
            </w:pPr>
            <w:r w:rsidRPr="00711ABB">
              <w:rPr>
                <w:b/>
              </w:rPr>
              <w:t xml:space="preserve">Carácter de la actividad: </w:t>
            </w:r>
            <w:r w:rsidRPr="00711ABB">
              <w:rPr>
                <w:spacing w:val="6"/>
              </w:rPr>
              <w:t>Obligatorio</w:t>
            </w:r>
          </w:p>
          <w:p w14:paraId="3D5FBCF9" w14:textId="77777777" w:rsidR="00DE29D6" w:rsidRPr="00711ABB" w:rsidRDefault="00DE29D6">
            <w:pPr>
              <w:pStyle w:val="Textoencaja"/>
            </w:pPr>
          </w:p>
          <w:p w14:paraId="1CE1764C" w14:textId="77777777" w:rsidR="00DE29D6" w:rsidRPr="00711ABB" w:rsidRDefault="0089374B">
            <w:pPr>
              <w:pStyle w:val="Textoencaja"/>
              <w:rPr>
                <w:b/>
              </w:rPr>
            </w:pPr>
            <w:r w:rsidRPr="00711ABB">
              <w:rPr>
                <w:b/>
              </w:rPr>
              <w:t xml:space="preserve">Tipo de actividad: </w:t>
            </w:r>
            <w:r w:rsidRPr="00711ABB">
              <w:rPr>
                <w:bCs/>
              </w:rPr>
              <w:t>Específica del programa</w:t>
            </w:r>
          </w:p>
          <w:p w14:paraId="35E48A8C" w14:textId="77777777" w:rsidR="00DE29D6" w:rsidRPr="00711ABB" w:rsidRDefault="00DE29D6">
            <w:pPr>
              <w:pStyle w:val="Textoencaja"/>
            </w:pPr>
          </w:p>
          <w:p w14:paraId="1BA3EB16" w14:textId="77777777" w:rsidR="00DE29D6" w:rsidRPr="00711ABB" w:rsidRDefault="0089374B">
            <w:pPr>
              <w:pStyle w:val="Textoencaja"/>
              <w:rPr>
                <w:b/>
              </w:rPr>
            </w:pPr>
            <w:r w:rsidRPr="00711ABB">
              <w:rPr>
                <w:b/>
              </w:rPr>
              <w:t>Breve descripción de contenidos:</w:t>
            </w:r>
          </w:p>
          <w:p w14:paraId="602C7819" w14:textId="35C66A68" w:rsidR="008F06A0" w:rsidRDefault="0089374B">
            <w:pPr>
              <w:pStyle w:val="Textoencaja"/>
              <w:rPr>
                <w:bCs/>
              </w:rPr>
            </w:pPr>
            <w:r w:rsidRPr="00711ABB">
              <w:rPr>
                <w:bCs/>
              </w:rPr>
              <w:t>Al final de cada curso académico, el alumnado defenderá las actividades realizadas en el curso y presentará la planificación para el curso siguiente. La defensa se realizará en el tiempo y forma establecidos por la Comisión Académica del Programa de Doctorado (CAPD). Se evaluará el plan de investigación, el plan de formación y el documento de actividades junto con los informes que a tal efecto deberán emitir las personas tutora y directora. Esta actividad será obligatoria y tendrá un carácter anual. El idioma empleado será de forma obligatoria el inglés.</w:t>
            </w:r>
          </w:p>
          <w:p w14:paraId="1628B3DA" w14:textId="77777777" w:rsidR="008F06A0" w:rsidRDefault="008F06A0">
            <w:pPr>
              <w:pStyle w:val="Textoencaja"/>
              <w:rPr>
                <w:bCs/>
              </w:rPr>
            </w:pPr>
          </w:p>
          <w:p w14:paraId="47521382" w14:textId="2CEE0C53" w:rsidR="008F06A0" w:rsidRPr="00711ABB" w:rsidRDefault="008F06A0">
            <w:pPr>
              <w:pStyle w:val="Textoencaja"/>
              <w:rPr>
                <w:bCs/>
              </w:rPr>
            </w:pPr>
            <w:r w:rsidRPr="008F06A0">
              <w:rPr>
                <w:bCs/>
              </w:rPr>
              <w:t>El formato elegido para esta actividad es el de un workshop, en el que el alumnado presentará y defenderá su plan de investigación en formato póster.</w:t>
            </w:r>
          </w:p>
          <w:p w14:paraId="609E495D" w14:textId="77777777" w:rsidR="00DE29D6" w:rsidRPr="00711ABB" w:rsidRDefault="00DE29D6">
            <w:pPr>
              <w:pStyle w:val="Textoencaja"/>
              <w:rPr>
                <w:bCs/>
              </w:rPr>
            </w:pPr>
          </w:p>
          <w:p w14:paraId="337155D2" w14:textId="77777777" w:rsidR="00DE29D6" w:rsidRPr="00711ABB" w:rsidRDefault="0089374B">
            <w:pPr>
              <w:pStyle w:val="Textoencaja"/>
              <w:rPr>
                <w:b/>
              </w:rPr>
            </w:pPr>
            <w:r w:rsidRPr="00711ABB">
              <w:rPr>
                <w:b/>
              </w:rPr>
              <w:t>Planificación temporal a lo largo de la formación investigadora del doctorando:</w:t>
            </w:r>
          </w:p>
          <w:p w14:paraId="1DF61562" w14:textId="77777777" w:rsidR="00DE29D6" w:rsidRPr="00711ABB" w:rsidRDefault="0089374B">
            <w:pPr>
              <w:pStyle w:val="Textoencaja"/>
              <w:rPr>
                <w:bCs/>
              </w:rPr>
            </w:pPr>
            <w:r w:rsidRPr="00711ABB">
              <w:rPr>
                <w:bCs/>
              </w:rPr>
              <w:t xml:space="preserve">Esta actividad tendrá carácter anual para todo el alumnado, con independencia de que su dedicación sea a tiempo completo o tiempo parcial. Se llevará a cabo antes de que finalice cada curso académico, preferentemente en el mes de junio. </w:t>
            </w:r>
          </w:p>
          <w:p w14:paraId="049F1E02" w14:textId="77777777" w:rsidR="00DE29D6" w:rsidRPr="00711ABB" w:rsidRDefault="00DE29D6">
            <w:pPr>
              <w:pStyle w:val="Textoencaja"/>
            </w:pPr>
          </w:p>
          <w:p w14:paraId="674ED830" w14:textId="77777777" w:rsidR="00DE29D6" w:rsidRPr="00711ABB" w:rsidRDefault="0089374B">
            <w:pPr>
              <w:pStyle w:val="Textoencaja"/>
              <w:rPr>
                <w:b/>
              </w:rPr>
            </w:pPr>
            <w:r w:rsidRPr="00711ABB">
              <w:rPr>
                <w:b/>
              </w:rPr>
              <w:t>Competencias para adquirir:</w:t>
            </w:r>
          </w:p>
          <w:p w14:paraId="6A185625" w14:textId="77777777" w:rsidR="00DE29D6" w:rsidRPr="00711ABB" w:rsidRDefault="0089374B">
            <w:pPr>
              <w:pStyle w:val="Textoencaja"/>
              <w:rPr>
                <w:bCs/>
              </w:rPr>
            </w:pPr>
            <w:r w:rsidRPr="00711ABB">
              <w:rPr>
                <w:bCs/>
              </w:rPr>
              <w:t>El conjunto de las competencias básicas, CA02, OC1, OC2, OC3, OC4 y OC5.</w:t>
            </w:r>
          </w:p>
          <w:p w14:paraId="42ADC4B3" w14:textId="77777777" w:rsidR="00DE29D6" w:rsidRPr="00711ABB" w:rsidRDefault="00DE29D6">
            <w:pPr>
              <w:pStyle w:val="Textoencaja"/>
              <w:rPr>
                <w:bCs/>
              </w:rPr>
            </w:pPr>
          </w:p>
          <w:p w14:paraId="1F5FD927" w14:textId="77777777" w:rsidR="00DE29D6" w:rsidRPr="00711ABB" w:rsidRDefault="0089374B">
            <w:pPr>
              <w:pStyle w:val="Textoencaja"/>
              <w:rPr>
                <w:b/>
              </w:rPr>
            </w:pPr>
            <w:r w:rsidRPr="00711ABB">
              <w:rPr>
                <w:b/>
              </w:rPr>
              <w:t>Resultados de aprendizaje:</w:t>
            </w:r>
          </w:p>
          <w:p w14:paraId="7E6D6670" w14:textId="77777777" w:rsidR="00DE29D6" w:rsidRPr="00711ABB" w:rsidRDefault="0089374B">
            <w:pPr>
              <w:pStyle w:val="Textoencaja"/>
              <w:rPr>
                <w:bCs/>
              </w:rPr>
            </w:pPr>
            <w:r w:rsidRPr="00711ABB">
              <w:rPr>
                <w:bCs/>
              </w:rPr>
              <w:t>Desarrollar y adquirir:</w:t>
            </w:r>
          </w:p>
          <w:p w14:paraId="45FFCB0D" w14:textId="77777777" w:rsidR="00DE29D6" w:rsidRPr="00711ABB" w:rsidRDefault="0089374B">
            <w:pPr>
              <w:pStyle w:val="Textoencaja"/>
              <w:numPr>
                <w:ilvl w:val="0"/>
                <w:numId w:val="18"/>
              </w:numPr>
              <w:rPr>
                <w:bCs/>
              </w:rPr>
            </w:pPr>
            <w:r w:rsidRPr="00711ABB">
              <w:rPr>
                <w:bCs/>
              </w:rPr>
              <w:t>Capacidad para la defensa intelectual del trabajo realizado</w:t>
            </w:r>
          </w:p>
          <w:p w14:paraId="011D8F03" w14:textId="77777777" w:rsidR="00DE29D6" w:rsidRPr="00711ABB" w:rsidRDefault="0089374B">
            <w:pPr>
              <w:pStyle w:val="Textoencaja"/>
              <w:numPr>
                <w:ilvl w:val="0"/>
                <w:numId w:val="18"/>
              </w:numPr>
              <w:rPr>
                <w:bCs/>
              </w:rPr>
            </w:pPr>
            <w:r w:rsidRPr="00711ABB">
              <w:rPr>
                <w:bCs/>
              </w:rPr>
              <w:t>Capacidad para la discusión razonada de resultados</w:t>
            </w:r>
          </w:p>
          <w:p w14:paraId="66041F09" w14:textId="77777777" w:rsidR="00DE29D6" w:rsidRPr="00711ABB" w:rsidRDefault="0089374B">
            <w:pPr>
              <w:pStyle w:val="Textoencaja"/>
              <w:numPr>
                <w:ilvl w:val="0"/>
                <w:numId w:val="18"/>
              </w:numPr>
              <w:rPr>
                <w:bCs/>
              </w:rPr>
            </w:pPr>
            <w:r w:rsidRPr="00711ABB">
              <w:rPr>
                <w:bCs/>
              </w:rPr>
              <w:t>Capacidad para analizar críticamente los resultados</w:t>
            </w:r>
          </w:p>
          <w:p w14:paraId="472777E8" w14:textId="77777777" w:rsidR="00DE29D6" w:rsidRPr="00711ABB" w:rsidRDefault="0089374B">
            <w:pPr>
              <w:pStyle w:val="Textoencaja"/>
              <w:numPr>
                <w:ilvl w:val="0"/>
                <w:numId w:val="18"/>
              </w:numPr>
              <w:rPr>
                <w:bCs/>
              </w:rPr>
            </w:pPr>
            <w:r w:rsidRPr="00711ABB">
              <w:rPr>
                <w:bCs/>
              </w:rPr>
              <w:t>Habilidades de comunicación oral</w:t>
            </w:r>
          </w:p>
          <w:p w14:paraId="502FEA34" w14:textId="77777777" w:rsidR="00DE29D6" w:rsidRPr="00711ABB" w:rsidRDefault="0089374B">
            <w:pPr>
              <w:pStyle w:val="Textoencaja"/>
              <w:numPr>
                <w:ilvl w:val="0"/>
                <w:numId w:val="18"/>
              </w:numPr>
              <w:rPr>
                <w:bCs/>
              </w:rPr>
            </w:pPr>
            <w:r w:rsidRPr="00711ABB">
              <w:rPr>
                <w:bCs/>
              </w:rPr>
              <w:t>Conocimientos para hacer presentaciones eficaces</w:t>
            </w:r>
          </w:p>
          <w:p w14:paraId="5938AE72" w14:textId="77777777" w:rsidR="00DE29D6" w:rsidRPr="00711ABB" w:rsidRDefault="0089374B">
            <w:pPr>
              <w:pStyle w:val="Textoencaja"/>
              <w:numPr>
                <w:ilvl w:val="0"/>
                <w:numId w:val="18"/>
              </w:numPr>
              <w:rPr>
                <w:bCs/>
              </w:rPr>
            </w:pPr>
            <w:r w:rsidRPr="00711ABB">
              <w:rPr>
                <w:bCs/>
              </w:rPr>
              <w:t>Capacidad de reflexión global desde diferentes perspectivas del conocimiento</w:t>
            </w:r>
          </w:p>
          <w:p w14:paraId="605A898C" w14:textId="77777777" w:rsidR="00272542" w:rsidRPr="00711ABB" w:rsidRDefault="00272542">
            <w:pPr>
              <w:pStyle w:val="Textoencaja"/>
              <w:rPr>
                <w:bCs/>
              </w:rPr>
            </w:pPr>
          </w:p>
          <w:p w14:paraId="39DAF24A" w14:textId="34EB5895" w:rsidR="00272542" w:rsidRPr="00711ABB" w:rsidRDefault="00272542">
            <w:pPr>
              <w:pStyle w:val="Textoencaja"/>
            </w:pPr>
            <w:r w:rsidRPr="00711ABB">
              <w:rPr>
                <w:bCs/>
              </w:rPr>
              <w:t>Contribuir a alcanzar los siguientes resultados de aprendizaje definidos en el RD 1027/2011:</w:t>
            </w:r>
            <w:r w:rsidRPr="00711ABB">
              <w:t xml:space="preserve"> Art.8.2.a, Art.8.2.c, Art.8.2.</w:t>
            </w:r>
            <w:r w:rsidR="00D74C38" w:rsidRPr="00711ABB">
              <w:t>d</w:t>
            </w:r>
            <w:r w:rsidRPr="00711ABB">
              <w:t>, Art.8.2.e, Art.8.2.g.</w:t>
            </w:r>
          </w:p>
          <w:p w14:paraId="3DF6954F" w14:textId="77777777" w:rsidR="00272542" w:rsidRPr="00711ABB" w:rsidRDefault="00272542">
            <w:pPr>
              <w:pStyle w:val="Textoencaja"/>
            </w:pPr>
          </w:p>
          <w:p w14:paraId="21411F70" w14:textId="77777777" w:rsidR="00DE29D6" w:rsidRPr="00711ABB" w:rsidRDefault="0089374B">
            <w:pPr>
              <w:pStyle w:val="Textoencaja"/>
              <w:rPr>
                <w:b/>
              </w:rPr>
            </w:pPr>
            <w:r w:rsidRPr="00711ABB">
              <w:rPr>
                <w:b/>
              </w:rPr>
              <w:t xml:space="preserve">Lengua/s en la que se impartirá: </w:t>
            </w:r>
          </w:p>
          <w:p w14:paraId="5A5FDA23" w14:textId="77777777" w:rsidR="00DE29D6" w:rsidRPr="00711ABB" w:rsidRDefault="0089374B">
            <w:pPr>
              <w:pStyle w:val="Textoencaja"/>
              <w:rPr>
                <w:bCs/>
              </w:rPr>
            </w:pPr>
            <w:r w:rsidRPr="00711ABB">
              <w:rPr>
                <w:bCs/>
              </w:rPr>
              <w:t>Inglés</w:t>
            </w:r>
          </w:p>
          <w:p w14:paraId="2A405160" w14:textId="77777777" w:rsidR="00DE29D6" w:rsidRPr="00711ABB" w:rsidRDefault="00DE29D6">
            <w:pPr>
              <w:pStyle w:val="Textoencaja"/>
            </w:pPr>
          </w:p>
          <w:p w14:paraId="007E8F7E" w14:textId="77777777" w:rsidR="00DE29D6" w:rsidRPr="00711ABB" w:rsidRDefault="0089374B">
            <w:pPr>
              <w:pStyle w:val="Textoencaja"/>
              <w:rPr>
                <w:b/>
              </w:rPr>
            </w:pPr>
            <w:r w:rsidRPr="00711ABB">
              <w:rPr>
                <w:b/>
              </w:rPr>
              <w:t xml:space="preserve">Otras aclaraciones que se consideren oportunas: </w:t>
            </w:r>
          </w:p>
          <w:p w14:paraId="1253906B" w14:textId="77777777" w:rsidR="00DE29D6" w:rsidRPr="00711ABB" w:rsidRDefault="00DE29D6">
            <w:pPr>
              <w:pStyle w:val="Textoencaja"/>
            </w:pPr>
          </w:p>
        </w:tc>
      </w:tr>
      <w:tr w:rsidR="00711ABB" w:rsidRPr="00711ABB" w14:paraId="4C0C7C6C" w14:textId="77777777" w:rsidTr="48CF99C4">
        <w:trPr>
          <w:trHeight w:val="282"/>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0BCE8B5" w14:textId="77777777" w:rsidR="00DE29D6" w:rsidRPr="00711ABB" w:rsidRDefault="0089374B">
            <w:pPr>
              <w:pStyle w:val="TablaTitulo"/>
            </w:pPr>
            <w:r w:rsidRPr="00711ABB">
              <w:t>PROCEDIMIENTO</w:t>
            </w:r>
            <w:r w:rsidRPr="00711ABB">
              <w:rPr>
                <w:spacing w:val="-9"/>
              </w:rPr>
              <w:t xml:space="preserve"> </w:t>
            </w:r>
            <w:r w:rsidRPr="00711ABB">
              <w:t>DE</w:t>
            </w:r>
            <w:r w:rsidRPr="00711ABB">
              <w:rPr>
                <w:spacing w:val="-9"/>
              </w:rPr>
              <w:t xml:space="preserve"> </w:t>
            </w:r>
            <w:r w:rsidRPr="00711ABB">
              <w:t>CONTROL</w:t>
            </w:r>
          </w:p>
        </w:tc>
      </w:tr>
      <w:tr w:rsidR="00711ABB" w:rsidRPr="00711ABB" w14:paraId="227A0184" w14:textId="77777777" w:rsidTr="48CF99C4">
        <w:trPr>
          <w:trHeight w:val="417"/>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ACB1C" w14:textId="13CD4DFB" w:rsidR="008F06A0" w:rsidRDefault="0089374B" w:rsidP="008F06A0">
            <w:pPr>
              <w:pStyle w:val="Textoencaja"/>
            </w:pPr>
            <w:r>
              <w:t xml:space="preserve">Se evaluará de acuerdo con la normativa que establezca la CAPD. </w:t>
            </w:r>
          </w:p>
          <w:p w14:paraId="1D65069B" w14:textId="77777777" w:rsidR="008F06A0" w:rsidRDefault="008F06A0" w:rsidP="008F06A0">
            <w:pPr>
              <w:pStyle w:val="Textoencaja"/>
            </w:pPr>
            <w:r>
              <w:t xml:space="preserve">La comisión académica del programa de DoCTIC aprobará cada curso académico una rúbrica para la evaluación de los </w:t>
            </w:r>
            <w:r>
              <w:lastRenderedPageBreak/>
              <w:t>estudiantes y nombrará un o varios comités de evaluación, en función de la matrícula. Esta rúbrica será completada por uno de los comités de evaluación y por los directores de tesis de cada estudiante. La rúbrica contendrá al menos los siguientes criterios:</w:t>
            </w:r>
          </w:p>
          <w:p w14:paraId="47BB3543" w14:textId="77777777" w:rsidR="008F06A0" w:rsidRDefault="008F06A0">
            <w:pPr>
              <w:pStyle w:val="Textoencaja"/>
              <w:numPr>
                <w:ilvl w:val="0"/>
                <w:numId w:val="29"/>
              </w:numPr>
            </w:pPr>
            <w:r>
              <w:t>Motivación del trabajo (antecedentes, necesidades técnicas, contexto en el campo de estudio)</w:t>
            </w:r>
          </w:p>
          <w:p w14:paraId="73F713B8" w14:textId="77777777" w:rsidR="008F06A0" w:rsidRDefault="008F06A0">
            <w:pPr>
              <w:pStyle w:val="Textoencaja"/>
              <w:numPr>
                <w:ilvl w:val="0"/>
                <w:numId w:val="29"/>
              </w:numPr>
            </w:pPr>
            <w:r>
              <w:t>Objetivos e impacto esperado</w:t>
            </w:r>
          </w:p>
          <w:p w14:paraId="68BC6583" w14:textId="77777777" w:rsidR="008F06A0" w:rsidRDefault="008F06A0">
            <w:pPr>
              <w:pStyle w:val="Textoencaja"/>
              <w:numPr>
                <w:ilvl w:val="0"/>
                <w:numId w:val="29"/>
              </w:numPr>
            </w:pPr>
            <w:r>
              <w:t>Descripción del plan de investigación (aproximación teórica y práctica, análisis, planificación de publicaciones)</w:t>
            </w:r>
          </w:p>
          <w:p w14:paraId="1E8F538B" w14:textId="77777777" w:rsidR="008F06A0" w:rsidRDefault="008F06A0">
            <w:pPr>
              <w:pStyle w:val="Textoencaja"/>
              <w:numPr>
                <w:ilvl w:val="0"/>
                <w:numId w:val="29"/>
              </w:numPr>
            </w:pPr>
            <w:r>
              <w:t>Resultados (análisis e interpretación de los resultados, comparación con el estado del arte)</w:t>
            </w:r>
          </w:p>
          <w:p w14:paraId="7B84C61F" w14:textId="77777777" w:rsidR="008F06A0" w:rsidRDefault="008F06A0">
            <w:pPr>
              <w:pStyle w:val="Textoencaja"/>
              <w:numPr>
                <w:ilvl w:val="0"/>
                <w:numId w:val="29"/>
              </w:numPr>
            </w:pPr>
            <w:r>
              <w:t>Pensamiento crítico (independencia investigadora, contribuciones originales)</w:t>
            </w:r>
          </w:p>
          <w:p w14:paraId="2FB1902B" w14:textId="77777777" w:rsidR="008F06A0" w:rsidRDefault="008F06A0">
            <w:pPr>
              <w:pStyle w:val="Textoencaja"/>
              <w:numPr>
                <w:ilvl w:val="0"/>
                <w:numId w:val="29"/>
              </w:numPr>
            </w:pPr>
            <w:r>
              <w:t>Calidad de la presentación (formato de presentación, comunicación oral y escrita)</w:t>
            </w:r>
          </w:p>
          <w:p w14:paraId="6282BFF7" w14:textId="77777777" w:rsidR="008F06A0" w:rsidRDefault="008F06A0" w:rsidP="008F06A0">
            <w:pPr>
              <w:pStyle w:val="Textoencaja"/>
            </w:pPr>
          </w:p>
          <w:p w14:paraId="49F493AB" w14:textId="3B28B138" w:rsidR="008F06A0" w:rsidRDefault="008F06A0" w:rsidP="008F06A0">
            <w:pPr>
              <w:pStyle w:val="Textoencaja"/>
            </w:pPr>
            <w:r>
              <w:t xml:space="preserve">Para superar la evaluación todos estos criterios han de ser evaluados al menos como suficiente/aceptable.  </w:t>
            </w:r>
          </w:p>
          <w:p w14:paraId="36597F6B" w14:textId="4029248D" w:rsidR="008F06A0" w:rsidRPr="00711ABB" w:rsidRDefault="008F06A0" w:rsidP="008F06A0">
            <w:pPr>
              <w:pStyle w:val="Textoencaja"/>
            </w:pPr>
          </w:p>
        </w:tc>
      </w:tr>
      <w:tr w:rsidR="00711ABB" w:rsidRPr="00711ABB" w14:paraId="5B55FCCC" w14:textId="77777777" w:rsidTr="48CF99C4">
        <w:trPr>
          <w:trHeight w:val="282"/>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D98F008" w14:textId="77777777" w:rsidR="00DE29D6" w:rsidRPr="00711ABB" w:rsidRDefault="0089374B">
            <w:pPr>
              <w:pStyle w:val="TablaTitulo"/>
            </w:pPr>
            <w:r w:rsidRPr="00711ABB">
              <w:lastRenderedPageBreak/>
              <w:t>ACTUACIONES</w:t>
            </w:r>
            <w:r w:rsidRPr="00711ABB">
              <w:rPr>
                <w:spacing w:val="-8"/>
              </w:rPr>
              <w:t xml:space="preserve"> </w:t>
            </w:r>
            <w:r w:rsidRPr="00711ABB">
              <w:t>DE</w:t>
            </w:r>
            <w:r w:rsidRPr="00711ABB">
              <w:rPr>
                <w:spacing w:val="-8"/>
              </w:rPr>
              <w:t xml:space="preserve"> </w:t>
            </w:r>
            <w:r w:rsidRPr="00711ABB">
              <w:t>MOVILIDAD</w:t>
            </w:r>
          </w:p>
        </w:tc>
      </w:tr>
      <w:tr w:rsidR="00711ABB" w:rsidRPr="00711ABB" w14:paraId="25DA43BD" w14:textId="77777777" w:rsidTr="48CF99C4">
        <w:trPr>
          <w:trHeight w:val="565"/>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015A0" w14:textId="77777777" w:rsidR="00DE29D6" w:rsidRPr="00711ABB" w:rsidRDefault="0089374B">
            <w:pPr>
              <w:pStyle w:val="Textoencaja"/>
              <w:rPr>
                <w:bCs/>
              </w:rPr>
            </w:pPr>
            <w:r w:rsidRPr="00711ABB">
              <w:rPr>
                <w:bCs/>
              </w:rPr>
              <w:t xml:space="preserve">Se procurará la presencia de especialistas nacionales e internacionales procedentes de otras universidades y centros de investigación. </w:t>
            </w:r>
          </w:p>
        </w:tc>
      </w:tr>
      <w:tr w:rsidR="00711ABB" w:rsidRPr="00711ABB" w14:paraId="3EF2CC03" w14:textId="77777777" w:rsidTr="48CF99C4">
        <w:trPr>
          <w:trHeight w:val="282"/>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38DA735" w14:textId="77777777" w:rsidR="00DE29D6" w:rsidRPr="00711ABB" w:rsidRDefault="0089374B">
            <w:pPr>
              <w:pStyle w:val="TablaTitulo"/>
              <w:pageBreakBefore/>
              <w:rPr>
                <w:i/>
              </w:rPr>
            </w:pPr>
            <w:r w:rsidRPr="00711ABB">
              <w:lastRenderedPageBreak/>
              <w:t>ACTIVIDAD</w:t>
            </w:r>
            <w:r w:rsidRPr="00711ABB">
              <w:rPr>
                <w:spacing w:val="-8"/>
              </w:rPr>
              <w:t xml:space="preserve"> </w:t>
            </w:r>
            <w:r w:rsidRPr="00711ABB">
              <w:t>2:</w:t>
            </w:r>
            <w:r w:rsidRPr="00711ABB">
              <w:rPr>
                <w:spacing w:val="-7"/>
              </w:rPr>
              <w:t xml:space="preserve"> </w:t>
            </w:r>
            <w:r w:rsidRPr="00711ABB">
              <w:t>Realización de estancias de investigación</w:t>
            </w:r>
          </w:p>
        </w:tc>
      </w:tr>
      <w:tr w:rsidR="00711ABB" w:rsidRPr="00711ABB" w14:paraId="5F6797D7" w14:textId="77777777" w:rsidTr="48CF99C4">
        <w:trPr>
          <w:trHeight w:val="285"/>
          <w:jc w:val="center"/>
        </w:trPr>
        <w:tc>
          <w:tcPr>
            <w:tcW w:w="40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38968C8" w14:textId="77777777" w:rsidR="00DE29D6" w:rsidRPr="00711ABB" w:rsidRDefault="0089374B">
            <w:pPr>
              <w:pStyle w:val="TablaTitulo"/>
            </w:pPr>
            <w:r w:rsidRPr="00711ABB">
              <w:t>NÚMERO DE</w:t>
            </w:r>
            <w:r w:rsidRPr="00711ABB">
              <w:rPr>
                <w:spacing w:val="-3"/>
              </w:rPr>
              <w:t xml:space="preserve"> </w:t>
            </w:r>
            <w:r w:rsidRPr="00711ABB">
              <w:t>HORAS:</w:t>
            </w:r>
            <w:r w:rsidRPr="00711ABB">
              <w:rPr>
                <w:spacing w:val="-4"/>
              </w:rPr>
              <w:t xml:space="preserve"> </w:t>
            </w:r>
          </w:p>
        </w:tc>
        <w:tc>
          <w:tcPr>
            <w:tcW w:w="56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34D1F6" w14:textId="77777777" w:rsidR="00DE29D6" w:rsidRPr="00711ABB" w:rsidRDefault="0089374B">
            <w:pPr>
              <w:pStyle w:val="TablaTitulo"/>
            </w:pPr>
            <w:r w:rsidRPr="00711ABB">
              <w:t>625</w:t>
            </w:r>
          </w:p>
        </w:tc>
      </w:tr>
      <w:tr w:rsidR="00711ABB" w:rsidRPr="00711ABB" w14:paraId="3B985B87" w14:textId="77777777" w:rsidTr="48CF99C4">
        <w:trPr>
          <w:trHeight w:val="285"/>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4390C44" w14:textId="77777777" w:rsidR="00DE29D6" w:rsidRPr="00711ABB" w:rsidRDefault="0089374B">
            <w:pPr>
              <w:pStyle w:val="TablaTitulo"/>
            </w:pPr>
            <w:r w:rsidRPr="00711ABB">
              <w:t>DESCRIPCIÓN:</w:t>
            </w:r>
            <w:r w:rsidRPr="00711ABB">
              <w:rPr>
                <w:spacing w:val="-9"/>
              </w:rPr>
              <w:t xml:space="preserve"> </w:t>
            </w:r>
            <w:r w:rsidRPr="00711ABB">
              <w:t>DETALLES</w:t>
            </w:r>
            <w:r w:rsidRPr="00711ABB">
              <w:rPr>
                <w:spacing w:val="-8"/>
              </w:rPr>
              <w:t xml:space="preserve"> </w:t>
            </w:r>
            <w:r w:rsidRPr="00711ABB">
              <w:t>Y</w:t>
            </w:r>
            <w:r w:rsidRPr="00711ABB">
              <w:rPr>
                <w:spacing w:val="-8"/>
              </w:rPr>
              <w:t xml:space="preserve"> </w:t>
            </w:r>
            <w:r w:rsidRPr="00711ABB">
              <w:t>PLANIFICACIÓN</w:t>
            </w:r>
          </w:p>
        </w:tc>
      </w:tr>
      <w:tr w:rsidR="00711ABB" w:rsidRPr="00711ABB" w14:paraId="2B65246E" w14:textId="77777777" w:rsidTr="48CF99C4">
        <w:trPr>
          <w:trHeight w:val="1701"/>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C272D" w14:textId="77777777" w:rsidR="00DE29D6" w:rsidRPr="00711ABB" w:rsidRDefault="0089374B">
            <w:pPr>
              <w:pStyle w:val="Textoencaja"/>
              <w:rPr>
                <w:b/>
              </w:rPr>
            </w:pPr>
            <w:r w:rsidRPr="00711ABB">
              <w:rPr>
                <w:b/>
              </w:rPr>
              <w:t xml:space="preserve">Carácter de la actividad: </w:t>
            </w:r>
            <w:r w:rsidRPr="00711ABB">
              <w:rPr>
                <w:spacing w:val="6"/>
              </w:rPr>
              <w:t>Optativo</w:t>
            </w:r>
          </w:p>
          <w:p w14:paraId="3402C682" w14:textId="77777777" w:rsidR="00DE29D6" w:rsidRPr="00711ABB" w:rsidRDefault="00DE29D6">
            <w:pPr>
              <w:pStyle w:val="Textoencaja"/>
            </w:pPr>
          </w:p>
          <w:p w14:paraId="698647EF" w14:textId="77777777" w:rsidR="00DE29D6" w:rsidRPr="00711ABB" w:rsidRDefault="0089374B">
            <w:pPr>
              <w:pStyle w:val="Textoencaja"/>
              <w:rPr>
                <w:b/>
              </w:rPr>
            </w:pPr>
            <w:r w:rsidRPr="00711ABB">
              <w:rPr>
                <w:b/>
              </w:rPr>
              <w:t xml:space="preserve">Tipo de actividad: </w:t>
            </w:r>
            <w:r w:rsidRPr="00711ABB">
              <w:rPr>
                <w:bCs/>
              </w:rPr>
              <w:t>Específica del programa</w:t>
            </w:r>
          </w:p>
          <w:p w14:paraId="2E52A51E" w14:textId="77777777" w:rsidR="00DE29D6" w:rsidRPr="00711ABB" w:rsidRDefault="00DE29D6">
            <w:pPr>
              <w:pStyle w:val="Textoencaja"/>
            </w:pPr>
          </w:p>
          <w:p w14:paraId="3395301D" w14:textId="77777777" w:rsidR="00DE29D6" w:rsidRPr="00711ABB" w:rsidRDefault="0089374B">
            <w:pPr>
              <w:pStyle w:val="Textoencaja"/>
              <w:rPr>
                <w:b/>
              </w:rPr>
            </w:pPr>
            <w:r w:rsidRPr="00711ABB">
              <w:rPr>
                <w:b/>
              </w:rPr>
              <w:t>Breve descripción de contenidos:</w:t>
            </w:r>
          </w:p>
          <w:p w14:paraId="7D63958F" w14:textId="77777777" w:rsidR="00DE29D6" w:rsidRPr="00711ABB" w:rsidRDefault="0089374B">
            <w:pPr>
              <w:pStyle w:val="Textoencaja"/>
              <w:rPr>
                <w:bCs/>
              </w:rPr>
            </w:pPr>
            <w:r w:rsidRPr="00711ABB">
              <w:rPr>
                <w:bCs/>
              </w:rPr>
              <w:t>El alumnado realizará una o varias estancias de investigación de acuerdo con su director/a y tutor/a, según su plan formativo, y siguiendo la normativa de la CAPD.</w:t>
            </w:r>
          </w:p>
          <w:p w14:paraId="706D84A9" w14:textId="77777777" w:rsidR="00DE29D6" w:rsidRPr="00711ABB" w:rsidRDefault="00DE29D6">
            <w:pPr>
              <w:pStyle w:val="Textoencaja"/>
              <w:rPr>
                <w:bCs/>
              </w:rPr>
            </w:pPr>
          </w:p>
          <w:p w14:paraId="34872F05" w14:textId="77777777" w:rsidR="00DE29D6" w:rsidRPr="00711ABB" w:rsidRDefault="0089374B">
            <w:pPr>
              <w:pStyle w:val="Textoencaja"/>
              <w:rPr>
                <w:b/>
              </w:rPr>
            </w:pPr>
            <w:r w:rsidRPr="00711ABB">
              <w:rPr>
                <w:b/>
              </w:rPr>
              <w:t>Planificación temporal a lo largo de la formación investigadora del doctorando:</w:t>
            </w:r>
          </w:p>
          <w:p w14:paraId="4123B4BF" w14:textId="77777777" w:rsidR="00DE29D6" w:rsidRPr="00711ABB" w:rsidRDefault="0089374B">
            <w:pPr>
              <w:pStyle w:val="Textoencaja"/>
              <w:rPr>
                <w:bCs/>
              </w:rPr>
            </w:pPr>
            <w:r w:rsidRPr="00711ABB">
              <w:rPr>
                <w:bCs/>
              </w:rPr>
              <w:t xml:space="preserve">Esta actividad podrá llevarse a cabo en cualquier etapa del ciclo formativo. </w:t>
            </w:r>
          </w:p>
          <w:p w14:paraId="11D9ECBD" w14:textId="77777777" w:rsidR="00DE29D6" w:rsidRPr="00711ABB" w:rsidRDefault="00DE29D6">
            <w:pPr>
              <w:pStyle w:val="Textoencaja"/>
            </w:pPr>
          </w:p>
          <w:p w14:paraId="705BD0F8" w14:textId="77777777" w:rsidR="00DE29D6" w:rsidRPr="00711ABB" w:rsidRDefault="0089374B">
            <w:pPr>
              <w:pStyle w:val="Textoencaja"/>
              <w:rPr>
                <w:b/>
              </w:rPr>
            </w:pPr>
            <w:r w:rsidRPr="00711ABB">
              <w:rPr>
                <w:b/>
              </w:rPr>
              <w:t>Competencias para adquirir:</w:t>
            </w:r>
          </w:p>
          <w:p w14:paraId="1DC6B7B5" w14:textId="77777777" w:rsidR="00DE29D6" w:rsidRPr="00711ABB" w:rsidRDefault="0089374B">
            <w:pPr>
              <w:pStyle w:val="Textoencaja"/>
              <w:rPr>
                <w:bCs/>
              </w:rPr>
            </w:pPr>
            <w:r w:rsidRPr="00711ABB">
              <w:rPr>
                <w:bCs/>
              </w:rPr>
              <w:t xml:space="preserve">El conjunto de las competencias básicas, CA04, OC1, OC2, OC3, OC4 y OC6. </w:t>
            </w:r>
          </w:p>
          <w:p w14:paraId="6B82666E" w14:textId="77777777" w:rsidR="00DE29D6" w:rsidRPr="00711ABB" w:rsidRDefault="00DE29D6">
            <w:pPr>
              <w:pStyle w:val="Textoencaja"/>
              <w:rPr>
                <w:bCs/>
              </w:rPr>
            </w:pPr>
          </w:p>
          <w:p w14:paraId="04A07556" w14:textId="77777777" w:rsidR="00DE29D6" w:rsidRPr="00711ABB" w:rsidRDefault="0089374B">
            <w:pPr>
              <w:pStyle w:val="Textoencaja"/>
              <w:rPr>
                <w:b/>
              </w:rPr>
            </w:pPr>
            <w:r w:rsidRPr="00711ABB">
              <w:rPr>
                <w:b/>
              </w:rPr>
              <w:t>Resultados de aprendizaje:</w:t>
            </w:r>
          </w:p>
          <w:p w14:paraId="24C3EC1E" w14:textId="77777777" w:rsidR="00DE29D6" w:rsidRPr="00711ABB" w:rsidRDefault="0089374B">
            <w:pPr>
              <w:pStyle w:val="Estilo2"/>
              <w:numPr>
                <w:ilvl w:val="0"/>
                <w:numId w:val="19"/>
              </w:numPr>
              <w:snapToGrid w:val="0"/>
              <w:rPr>
                <w:rFonts w:asciiTheme="minorHAnsi" w:hAnsiTheme="minorHAnsi" w:cstheme="minorHAnsi"/>
              </w:rPr>
            </w:pPr>
            <w:r w:rsidRPr="00711ABB">
              <w:rPr>
                <w:rFonts w:asciiTheme="minorHAnsi" w:hAnsiTheme="minorHAnsi" w:cstheme="minorHAnsi"/>
              </w:rPr>
              <w:t>Capacidad de adaptación a nuevos contextos</w:t>
            </w:r>
          </w:p>
          <w:p w14:paraId="654CE343" w14:textId="6243973B" w:rsidR="00272542" w:rsidRPr="00711ABB" w:rsidRDefault="0089374B" w:rsidP="00272542">
            <w:pPr>
              <w:pStyle w:val="Estilo2"/>
              <w:numPr>
                <w:ilvl w:val="0"/>
                <w:numId w:val="19"/>
              </w:numPr>
              <w:snapToGrid w:val="0"/>
              <w:rPr>
                <w:rFonts w:asciiTheme="minorHAnsi" w:hAnsiTheme="minorHAnsi" w:cstheme="minorHAnsi"/>
              </w:rPr>
            </w:pPr>
            <w:r w:rsidRPr="00711ABB">
              <w:rPr>
                <w:rFonts w:asciiTheme="minorHAnsi" w:hAnsiTheme="minorHAnsi" w:cstheme="minorHAnsi"/>
              </w:rPr>
              <w:t>Capacidad de evaluar comparativamente el desarrollo de su trabajo de investigación</w:t>
            </w:r>
          </w:p>
          <w:p w14:paraId="450954DE" w14:textId="77777777" w:rsidR="00272542" w:rsidRPr="00711ABB" w:rsidRDefault="00272542" w:rsidP="00272542">
            <w:pPr>
              <w:pStyle w:val="Estilo2"/>
              <w:snapToGrid w:val="0"/>
              <w:ind w:left="360"/>
              <w:rPr>
                <w:rFonts w:asciiTheme="minorHAnsi" w:hAnsiTheme="minorHAnsi" w:cstheme="minorHAnsi"/>
              </w:rPr>
            </w:pPr>
          </w:p>
          <w:p w14:paraId="1F7B2EFB" w14:textId="40629608" w:rsidR="00272542" w:rsidRPr="00711ABB" w:rsidRDefault="00272542" w:rsidP="00272542">
            <w:pPr>
              <w:pStyle w:val="Textoencaja"/>
            </w:pPr>
            <w:r w:rsidRPr="00711ABB">
              <w:rPr>
                <w:bCs/>
              </w:rPr>
              <w:t>Contribuir a alcanzar los siguientes  resultados de aprendizaje definidos en el RD 1027/2011:</w:t>
            </w:r>
            <w:r w:rsidRPr="00711ABB">
              <w:t xml:space="preserve"> Art.8.2.d, Art.8.2.f.</w:t>
            </w:r>
          </w:p>
          <w:p w14:paraId="19DE709D" w14:textId="77777777" w:rsidR="00DE29D6" w:rsidRPr="00711ABB" w:rsidRDefault="00DE29D6">
            <w:pPr>
              <w:pStyle w:val="Textoencaja"/>
              <w:rPr>
                <w:bCs/>
              </w:rPr>
            </w:pPr>
          </w:p>
          <w:p w14:paraId="0592E545" w14:textId="77777777" w:rsidR="00DE29D6" w:rsidRPr="00711ABB" w:rsidRDefault="0089374B">
            <w:pPr>
              <w:pStyle w:val="Textoencaja"/>
              <w:rPr>
                <w:b/>
              </w:rPr>
            </w:pPr>
            <w:r w:rsidRPr="00711ABB">
              <w:rPr>
                <w:b/>
              </w:rPr>
              <w:t xml:space="preserve">Lengua/s en la que se impartirá: </w:t>
            </w:r>
          </w:p>
          <w:p w14:paraId="6F723E50" w14:textId="77777777" w:rsidR="00DE29D6" w:rsidRPr="00711ABB" w:rsidRDefault="0089374B">
            <w:pPr>
              <w:pStyle w:val="Textoencaja"/>
              <w:rPr>
                <w:bCs/>
              </w:rPr>
            </w:pPr>
            <w:r w:rsidRPr="00711ABB">
              <w:rPr>
                <w:bCs/>
              </w:rPr>
              <w:t>Inglés</w:t>
            </w:r>
          </w:p>
          <w:p w14:paraId="0CCD7063" w14:textId="77777777" w:rsidR="00DE29D6" w:rsidRPr="00711ABB" w:rsidRDefault="00DE29D6">
            <w:pPr>
              <w:pStyle w:val="Textoencaja"/>
            </w:pPr>
          </w:p>
          <w:p w14:paraId="405D3A0A" w14:textId="77777777" w:rsidR="00DE29D6" w:rsidRPr="00711ABB" w:rsidRDefault="0089374B">
            <w:pPr>
              <w:pStyle w:val="Textoencaja"/>
              <w:rPr>
                <w:b/>
              </w:rPr>
            </w:pPr>
            <w:r w:rsidRPr="00711ABB">
              <w:rPr>
                <w:b/>
              </w:rPr>
              <w:t xml:space="preserve">Otras aclaraciones que se consideren oportunas: </w:t>
            </w:r>
          </w:p>
          <w:p w14:paraId="538874B0" w14:textId="77777777" w:rsidR="00DE29D6" w:rsidRPr="00711ABB" w:rsidRDefault="0089374B">
            <w:pPr>
              <w:pStyle w:val="Textoencaja"/>
              <w:rPr>
                <w:bCs/>
              </w:rPr>
            </w:pPr>
            <w:r w:rsidRPr="00711ABB">
              <w:rPr>
                <w:bCs/>
              </w:rPr>
              <w:t>El carácter de esta actividad será obligatorio para quienes opten a la mención internacional.</w:t>
            </w:r>
          </w:p>
          <w:p w14:paraId="34F162B9" w14:textId="77777777" w:rsidR="00DE29D6" w:rsidRPr="00711ABB" w:rsidRDefault="00DE29D6">
            <w:pPr>
              <w:pStyle w:val="Textoencaja"/>
            </w:pPr>
          </w:p>
        </w:tc>
      </w:tr>
      <w:tr w:rsidR="00711ABB" w:rsidRPr="00711ABB" w14:paraId="6FF47584" w14:textId="77777777" w:rsidTr="48CF99C4">
        <w:trPr>
          <w:trHeight w:val="282"/>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23365E7" w14:textId="77777777" w:rsidR="00DE29D6" w:rsidRPr="00711ABB" w:rsidRDefault="0089374B">
            <w:pPr>
              <w:pStyle w:val="TablaTitulo"/>
            </w:pPr>
            <w:r w:rsidRPr="00711ABB">
              <w:t>PROCEDIMIENTO</w:t>
            </w:r>
            <w:r w:rsidRPr="00711ABB">
              <w:rPr>
                <w:spacing w:val="-9"/>
              </w:rPr>
              <w:t xml:space="preserve"> </w:t>
            </w:r>
            <w:r w:rsidRPr="00711ABB">
              <w:t>DE</w:t>
            </w:r>
            <w:r w:rsidRPr="00711ABB">
              <w:rPr>
                <w:spacing w:val="-9"/>
              </w:rPr>
              <w:t xml:space="preserve"> </w:t>
            </w:r>
            <w:r w:rsidRPr="00711ABB">
              <w:t>CONTROL</w:t>
            </w:r>
          </w:p>
        </w:tc>
      </w:tr>
      <w:tr w:rsidR="00711ABB" w:rsidRPr="00711ABB" w14:paraId="7B536ADF" w14:textId="77777777" w:rsidTr="48CF99C4">
        <w:trPr>
          <w:trHeight w:val="850"/>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D2A10" w14:textId="77777777" w:rsidR="00DE29D6" w:rsidRPr="00711ABB" w:rsidRDefault="0089374B">
            <w:pPr>
              <w:pStyle w:val="Textoencaja"/>
            </w:pPr>
            <w:r w:rsidRPr="00711ABB">
              <w:rPr>
                <w:bCs/>
              </w:rPr>
              <w:t>El alumnado deberá presentar una certificación que acredite la realización de la estancia, junto con un resumen del trabajo efectuado, firmado por la persona responsable en la institución de destino. Este documento deberá incluir una referencia explícita a su relación con el plan de tesis y/o la posibilidad de una publicación conjunta.</w:t>
            </w:r>
          </w:p>
        </w:tc>
      </w:tr>
      <w:tr w:rsidR="00711ABB" w:rsidRPr="00711ABB" w14:paraId="4224BDF6" w14:textId="77777777" w:rsidTr="48CF99C4">
        <w:trPr>
          <w:trHeight w:val="282"/>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A37DCA8" w14:textId="77777777" w:rsidR="00DE29D6" w:rsidRPr="00711ABB" w:rsidRDefault="0089374B">
            <w:pPr>
              <w:pStyle w:val="TablaTitulo"/>
            </w:pPr>
            <w:r w:rsidRPr="00711ABB">
              <w:t>ACTUACIONES</w:t>
            </w:r>
            <w:r w:rsidRPr="00711ABB">
              <w:rPr>
                <w:spacing w:val="-8"/>
              </w:rPr>
              <w:t xml:space="preserve"> </w:t>
            </w:r>
            <w:r w:rsidRPr="00711ABB">
              <w:t>DE</w:t>
            </w:r>
            <w:r w:rsidRPr="00711ABB">
              <w:rPr>
                <w:spacing w:val="-8"/>
              </w:rPr>
              <w:t xml:space="preserve"> </w:t>
            </w:r>
            <w:r w:rsidRPr="00711ABB">
              <w:t>MOVILIDAD</w:t>
            </w:r>
          </w:p>
        </w:tc>
      </w:tr>
      <w:tr w:rsidR="00DE29D6" w:rsidRPr="00711ABB" w14:paraId="708CCD74" w14:textId="77777777" w:rsidTr="48CF99C4">
        <w:trPr>
          <w:trHeight w:val="850"/>
          <w:jc w:val="center"/>
        </w:trPr>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86CA6" w14:textId="77777777" w:rsidR="00DE29D6" w:rsidRPr="00711ABB" w:rsidRDefault="0089374B">
            <w:pPr>
              <w:pStyle w:val="Textoencaja"/>
              <w:rPr>
                <w:bCs/>
              </w:rPr>
            </w:pPr>
            <w:r w:rsidRPr="00711ABB">
              <w:rPr>
                <w:bCs/>
              </w:rPr>
              <w:t>Se facilitarán medios al alumnado para el desplazamiento al lugar donde se realice la estancia, según lo que disponga la normativa correspondiente establecida por la CAPD. Se incentivará que las estancias sean en el extranjero y tengan una duración mínima de tres meses lo cual facilita la obtención de “Tesis con Mención Internacional”.</w:t>
            </w:r>
          </w:p>
        </w:tc>
      </w:tr>
    </w:tbl>
    <w:p w14:paraId="64B2E156" w14:textId="77777777" w:rsidR="00DE29D6" w:rsidRPr="00711ABB" w:rsidRDefault="00DE29D6">
      <w:pPr>
        <w:rPr>
          <w:rFonts w:cstheme="minorHAnsi"/>
          <w:sz w:val="20"/>
          <w:szCs w:val="20"/>
        </w:rPr>
      </w:pPr>
    </w:p>
    <w:p w14:paraId="631FC39D" w14:textId="77777777" w:rsidR="00DE29D6" w:rsidRPr="00711ABB" w:rsidRDefault="00DE29D6">
      <w:pPr>
        <w:rPr>
          <w:rFonts w:cstheme="minorHAnsi"/>
          <w:sz w:val="20"/>
          <w:szCs w:val="20"/>
        </w:rPr>
        <w:sectPr w:rsidR="00DE29D6" w:rsidRPr="00711ABB">
          <w:headerReference w:type="even" r:id="rId44"/>
          <w:headerReference w:type="default" r:id="rId45"/>
          <w:footerReference w:type="even" r:id="rId46"/>
          <w:footerReference w:type="default" r:id="rId47"/>
          <w:headerReference w:type="first" r:id="rId48"/>
          <w:footerReference w:type="first" r:id="rId49"/>
          <w:pgSz w:w="11906" w:h="16838"/>
          <w:pgMar w:top="1418" w:right="851" w:bottom="1418" w:left="1276" w:header="397" w:footer="567" w:gutter="0"/>
          <w:cols w:space="720"/>
          <w:formProt w:val="0"/>
          <w:titlePg/>
          <w:docGrid w:linePitch="299" w:charSpace="4096"/>
        </w:sectPr>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1ABB" w:rsidRPr="00711ABB" w14:paraId="71A7D2B7" w14:textId="77777777">
        <w:trPr>
          <w:trHeight w:val="282"/>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54A03B52" w14:textId="77777777" w:rsidR="00DE29D6" w:rsidRPr="00711ABB" w:rsidRDefault="0089374B">
            <w:pPr>
              <w:pStyle w:val="TablaTitulo"/>
              <w:rPr>
                <w:i/>
              </w:rPr>
            </w:pPr>
            <w:r w:rsidRPr="00711ABB">
              <w:lastRenderedPageBreak/>
              <w:t>ACTIVIDAD</w:t>
            </w:r>
            <w:r w:rsidRPr="00711ABB">
              <w:rPr>
                <w:spacing w:val="-8"/>
              </w:rPr>
              <w:t xml:space="preserve"> </w:t>
            </w:r>
            <w:r w:rsidRPr="00711ABB">
              <w:t>3:</w:t>
            </w:r>
            <w:r w:rsidRPr="00711ABB">
              <w:rPr>
                <w:spacing w:val="-7"/>
              </w:rPr>
              <w:t xml:space="preserve"> </w:t>
            </w:r>
            <w:r w:rsidRPr="00711ABB">
              <w:t>Presentación de comunicaciones en congresos científicos internacionales</w:t>
            </w:r>
          </w:p>
        </w:tc>
      </w:tr>
      <w:tr w:rsidR="00711ABB" w:rsidRPr="00711ABB" w14:paraId="1E85D802" w14:textId="77777777">
        <w:trPr>
          <w:trHeight w:val="285"/>
          <w:jc w:val="center"/>
        </w:trPr>
        <w:tc>
          <w:tcPr>
            <w:tcW w:w="4027" w:type="dxa"/>
            <w:tcBorders>
              <w:top w:val="single" w:sz="4" w:space="0" w:color="000000"/>
              <w:left w:val="single" w:sz="4" w:space="0" w:color="000000"/>
              <w:bottom w:val="single" w:sz="4" w:space="0" w:color="000000"/>
              <w:right w:val="single" w:sz="4" w:space="0" w:color="000000"/>
            </w:tcBorders>
            <w:shd w:val="clear" w:color="auto" w:fill="D9D9D9"/>
          </w:tcPr>
          <w:p w14:paraId="4E4BBC4D" w14:textId="77777777" w:rsidR="00DE29D6" w:rsidRPr="00711ABB" w:rsidRDefault="0089374B">
            <w:pPr>
              <w:pStyle w:val="TablaTitulo"/>
            </w:pPr>
            <w:r w:rsidRPr="00711ABB">
              <w:t>NÚMERO DE</w:t>
            </w:r>
            <w:r w:rsidRPr="00711ABB">
              <w:rPr>
                <w:spacing w:val="-3"/>
              </w:rPr>
              <w:t xml:space="preserve"> </w:t>
            </w:r>
            <w:r w:rsidRPr="00711ABB">
              <w:t>HORAS:</w:t>
            </w:r>
            <w:r w:rsidRPr="00711ABB">
              <w:rPr>
                <w:spacing w:val="-4"/>
              </w:rPr>
              <w:t xml:space="preserve"> </w:t>
            </w:r>
          </w:p>
        </w:tc>
        <w:tc>
          <w:tcPr>
            <w:tcW w:w="5611" w:type="dxa"/>
            <w:tcBorders>
              <w:top w:val="single" w:sz="4" w:space="0" w:color="000000"/>
              <w:left w:val="single" w:sz="4" w:space="0" w:color="000000"/>
              <w:bottom w:val="single" w:sz="4" w:space="0" w:color="000000"/>
              <w:right w:val="single" w:sz="4" w:space="0" w:color="000000"/>
            </w:tcBorders>
            <w:shd w:val="clear" w:color="auto" w:fill="auto"/>
          </w:tcPr>
          <w:p w14:paraId="3B5DF4D1" w14:textId="77777777" w:rsidR="00DE29D6" w:rsidRPr="00711ABB" w:rsidRDefault="0089374B">
            <w:pPr>
              <w:pStyle w:val="TablaTitulo"/>
            </w:pPr>
            <w:r w:rsidRPr="00711ABB">
              <w:t>75</w:t>
            </w:r>
          </w:p>
        </w:tc>
      </w:tr>
      <w:tr w:rsidR="00711ABB" w:rsidRPr="00711ABB" w14:paraId="50C5E1BD" w14:textId="77777777">
        <w:trPr>
          <w:trHeight w:val="285"/>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0FBC95A7" w14:textId="77777777" w:rsidR="00DE29D6" w:rsidRPr="00711ABB" w:rsidRDefault="0089374B">
            <w:pPr>
              <w:pStyle w:val="TablaTitulo"/>
            </w:pPr>
            <w:r w:rsidRPr="00711ABB">
              <w:t>DESCRIPCIÓN:</w:t>
            </w:r>
            <w:r w:rsidRPr="00711ABB">
              <w:rPr>
                <w:spacing w:val="-9"/>
              </w:rPr>
              <w:t xml:space="preserve"> </w:t>
            </w:r>
            <w:r w:rsidRPr="00711ABB">
              <w:t>DETALLES</w:t>
            </w:r>
            <w:r w:rsidRPr="00711ABB">
              <w:rPr>
                <w:spacing w:val="-8"/>
              </w:rPr>
              <w:t xml:space="preserve"> </w:t>
            </w:r>
            <w:r w:rsidRPr="00711ABB">
              <w:t>Y</w:t>
            </w:r>
            <w:r w:rsidRPr="00711ABB">
              <w:rPr>
                <w:spacing w:val="-8"/>
              </w:rPr>
              <w:t xml:space="preserve"> </w:t>
            </w:r>
            <w:r w:rsidRPr="00711ABB">
              <w:t>PLANIFICACIÓN</w:t>
            </w:r>
          </w:p>
        </w:tc>
      </w:tr>
      <w:tr w:rsidR="00711ABB" w:rsidRPr="00711ABB" w14:paraId="1A081627" w14:textId="77777777">
        <w:trPr>
          <w:trHeight w:val="1701"/>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5271E0BB" w14:textId="77777777" w:rsidR="00DE29D6" w:rsidRPr="00711ABB" w:rsidRDefault="0089374B">
            <w:pPr>
              <w:pStyle w:val="Textoencaja"/>
              <w:rPr>
                <w:b/>
              </w:rPr>
            </w:pPr>
            <w:r w:rsidRPr="00711ABB">
              <w:rPr>
                <w:b/>
              </w:rPr>
              <w:t xml:space="preserve">Carácter de la actividad: </w:t>
            </w:r>
            <w:r w:rsidRPr="00711ABB">
              <w:rPr>
                <w:spacing w:val="6"/>
              </w:rPr>
              <w:t>Obligatorio</w:t>
            </w:r>
          </w:p>
          <w:p w14:paraId="7AF9FD2A" w14:textId="77777777" w:rsidR="00DE29D6" w:rsidRPr="00711ABB" w:rsidRDefault="00DE29D6">
            <w:pPr>
              <w:pStyle w:val="Textoencaja"/>
            </w:pPr>
          </w:p>
          <w:p w14:paraId="63722360" w14:textId="77777777" w:rsidR="00DE29D6" w:rsidRPr="00711ABB" w:rsidRDefault="0089374B">
            <w:pPr>
              <w:pStyle w:val="Textoencaja"/>
              <w:rPr>
                <w:b/>
              </w:rPr>
            </w:pPr>
            <w:r w:rsidRPr="00711ABB">
              <w:rPr>
                <w:b/>
              </w:rPr>
              <w:t xml:space="preserve">Tipo de actividad: </w:t>
            </w:r>
            <w:r w:rsidRPr="00711ABB">
              <w:rPr>
                <w:bCs/>
              </w:rPr>
              <w:t>Específica del programa</w:t>
            </w:r>
          </w:p>
          <w:p w14:paraId="76916C52" w14:textId="77777777" w:rsidR="00DE29D6" w:rsidRPr="00711ABB" w:rsidRDefault="00DE29D6">
            <w:pPr>
              <w:pStyle w:val="Textoencaja"/>
            </w:pPr>
          </w:p>
          <w:p w14:paraId="43F56D91" w14:textId="77777777" w:rsidR="00DE29D6" w:rsidRPr="00711ABB" w:rsidRDefault="0089374B">
            <w:pPr>
              <w:pStyle w:val="Textoencaja"/>
              <w:rPr>
                <w:b/>
              </w:rPr>
            </w:pPr>
            <w:r w:rsidRPr="00711ABB">
              <w:rPr>
                <w:b/>
              </w:rPr>
              <w:t>Breve descripción de contenidos:</w:t>
            </w:r>
          </w:p>
          <w:p w14:paraId="39791D2E" w14:textId="77777777" w:rsidR="00DE29D6" w:rsidRPr="00711ABB" w:rsidRDefault="0089374B">
            <w:pPr>
              <w:pStyle w:val="Textoencaja"/>
              <w:rPr>
                <w:bCs/>
              </w:rPr>
            </w:pPr>
            <w:r w:rsidRPr="00711ABB">
              <w:rPr>
                <w:bCs/>
              </w:rPr>
              <w:t>El alumnado planificará esta acción de acuerdo con su directores/as y tutores/as, según su plan de actividades, y siguiendo la normativa de la Comisión Académica al respecto. El idioma será el de trabajo del congreso que frecuentemente es el inglés. Para el cálculo de la duración de esta actividad se ha tenido en cuenta tanto la preparación de la ponencia (50 h) como la asistencia al congreso de duración media de 3 días (25 h).</w:t>
            </w:r>
          </w:p>
          <w:p w14:paraId="76614ED1" w14:textId="77777777" w:rsidR="00DE29D6" w:rsidRPr="00711ABB" w:rsidRDefault="00DE29D6">
            <w:pPr>
              <w:pStyle w:val="Textoencaja"/>
              <w:rPr>
                <w:bCs/>
              </w:rPr>
            </w:pPr>
          </w:p>
          <w:p w14:paraId="0E19915A" w14:textId="77777777" w:rsidR="00DE29D6" w:rsidRPr="00711ABB" w:rsidRDefault="0089374B">
            <w:pPr>
              <w:pStyle w:val="Textoencaja"/>
              <w:rPr>
                <w:b/>
              </w:rPr>
            </w:pPr>
            <w:r w:rsidRPr="00711ABB">
              <w:rPr>
                <w:b/>
              </w:rPr>
              <w:t>Planificación temporal a lo largo de la formación investigadora del doctorando:</w:t>
            </w:r>
          </w:p>
          <w:p w14:paraId="05E9F30E" w14:textId="77777777" w:rsidR="00DE29D6" w:rsidRPr="00711ABB" w:rsidRDefault="0089374B">
            <w:pPr>
              <w:pStyle w:val="Textoencaja"/>
              <w:rPr>
                <w:bCs/>
              </w:rPr>
            </w:pPr>
            <w:r w:rsidRPr="00711ABB">
              <w:rPr>
                <w:bCs/>
              </w:rPr>
              <w:t xml:space="preserve">El alumnado con dedicación a tiempo completo deberá realizar esta actividad preferentemente en el segundo cuatrimestre del segundo año de doctorado. El alumno con dedicación a tiempo parcial en el segundo cuatrimestre del cuarto año de doctorado. </w:t>
            </w:r>
          </w:p>
          <w:p w14:paraId="7B1E0CE4" w14:textId="77777777" w:rsidR="00DE29D6" w:rsidRPr="00711ABB" w:rsidRDefault="00DE29D6">
            <w:pPr>
              <w:pStyle w:val="Textoencaja"/>
            </w:pPr>
          </w:p>
          <w:p w14:paraId="4AE1787E" w14:textId="77777777" w:rsidR="00DE29D6" w:rsidRPr="00711ABB" w:rsidRDefault="0089374B">
            <w:pPr>
              <w:pStyle w:val="Textoencaja"/>
              <w:rPr>
                <w:b/>
              </w:rPr>
            </w:pPr>
            <w:r w:rsidRPr="00711ABB">
              <w:rPr>
                <w:b/>
              </w:rPr>
              <w:t>Competencias para adquirir:</w:t>
            </w:r>
          </w:p>
          <w:p w14:paraId="77371B3C" w14:textId="77777777" w:rsidR="00DE29D6" w:rsidRPr="00711ABB" w:rsidRDefault="0089374B">
            <w:pPr>
              <w:pStyle w:val="Textoencaja"/>
              <w:rPr>
                <w:bCs/>
              </w:rPr>
            </w:pPr>
            <w:r w:rsidRPr="00711ABB">
              <w:rPr>
                <w:bCs/>
              </w:rPr>
              <w:t xml:space="preserve">El conjunto de las competencias  básicas, CA02, CA06, OC1, OC2, OC3, OC4, OC5 y OC6. </w:t>
            </w:r>
          </w:p>
          <w:p w14:paraId="181CC150" w14:textId="77777777" w:rsidR="00DE29D6" w:rsidRPr="00711ABB" w:rsidRDefault="00DE29D6">
            <w:pPr>
              <w:pStyle w:val="Textoencaja"/>
              <w:rPr>
                <w:bCs/>
              </w:rPr>
            </w:pPr>
          </w:p>
          <w:p w14:paraId="2230DEEC" w14:textId="77777777" w:rsidR="00DE29D6" w:rsidRPr="00711ABB" w:rsidRDefault="0089374B">
            <w:pPr>
              <w:pStyle w:val="Textoencaja"/>
              <w:rPr>
                <w:b/>
              </w:rPr>
            </w:pPr>
            <w:r w:rsidRPr="00711ABB">
              <w:rPr>
                <w:b/>
              </w:rPr>
              <w:t>Resultados de aprendizaje:</w:t>
            </w:r>
          </w:p>
          <w:p w14:paraId="31AAC6DC" w14:textId="77777777" w:rsidR="00DE29D6" w:rsidRPr="00711ABB" w:rsidRDefault="0089374B">
            <w:pPr>
              <w:pStyle w:val="Estilo2"/>
              <w:snapToGrid w:val="0"/>
              <w:rPr>
                <w:rFonts w:asciiTheme="minorHAnsi" w:hAnsiTheme="minorHAnsi" w:cstheme="minorHAnsi"/>
              </w:rPr>
            </w:pPr>
            <w:r w:rsidRPr="00711ABB">
              <w:rPr>
                <w:rFonts w:asciiTheme="minorHAnsi" w:hAnsiTheme="minorHAnsi" w:cstheme="minorHAnsi"/>
              </w:rPr>
              <w:t>Desarrollar y adquirir:</w:t>
            </w:r>
          </w:p>
          <w:p w14:paraId="7F9BBE55" w14:textId="77777777" w:rsidR="00DE29D6" w:rsidRPr="00711ABB" w:rsidRDefault="0089374B">
            <w:pPr>
              <w:pStyle w:val="Estilo2"/>
              <w:numPr>
                <w:ilvl w:val="0"/>
                <w:numId w:val="19"/>
              </w:numPr>
              <w:snapToGrid w:val="0"/>
              <w:rPr>
                <w:rFonts w:asciiTheme="minorHAnsi" w:hAnsiTheme="minorHAnsi" w:cstheme="minorHAnsi"/>
              </w:rPr>
            </w:pPr>
            <w:r w:rsidRPr="00711ABB">
              <w:rPr>
                <w:rFonts w:asciiTheme="minorHAnsi" w:hAnsiTheme="minorHAnsi" w:cstheme="minorHAnsi"/>
              </w:rPr>
              <w:t>Capacidad de síntesis y defensa intelectual del trabajo desarrollado</w:t>
            </w:r>
          </w:p>
          <w:p w14:paraId="14E1CFF9" w14:textId="77777777" w:rsidR="00DE29D6" w:rsidRPr="00711ABB" w:rsidRDefault="0089374B">
            <w:pPr>
              <w:pStyle w:val="Estilo2"/>
              <w:numPr>
                <w:ilvl w:val="0"/>
                <w:numId w:val="19"/>
              </w:numPr>
              <w:snapToGrid w:val="0"/>
              <w:rPr>
                <w:rFonts w:asciiTheme="minorHAnsi" w:hAnsiTheme="minorHAnsi" w:cstheme="minorHAnsi"/>
              </w:rPr>
            </w:pPr>
            <w:r w:rsidRPr="00711ABB">
              <w:rPr>
                <w:rFonts w:asciiTheme="minorHAnsi" w:hAnsiTheme="minorHAnsi" w:cstheme="minorHAnsi"/>
              </w:rPr>
              <w:t>Habilidades para la discusión razonada de resultados</w:t>
            </w:r>
          </w:p>
          <w:p w14:paraId="35F43822" w14:textId="77777777" w:rsidR="00DE29D6" w:rsidRPr="00711ABB" w:rsidRDefault="0089374B">
            <w:pPr>
              <w:pStyle w:val="Estilo2"/>
              <w:numPr>
                <w:ilvl w:val="0"/>
                <w:numId w:val="19"/>
              </w:numPr>
              <w:snapToGrid w:val="0"/>
              <w:rPr>
                <w:rFonts w:asciiTheme="minorHAnsi" w:hAnsiTheme="minorHAnsi" w:cstheme="minorHAnsi"/>
              </w:rPr>
            </w:pPr>
            <w:r w:rsidRPr="00711ABB">
              <w:rPr>
                <w:rFonts w:asciiTheme="minorHAnsi" w:hAnsiTheme="minorHAnsi" w:cstheme="minorHAnsi"/>
              </w:rPr>
              <w:t>Capacidad de análisis crítico de resultados</w:t>
            </w:r>
          </w:p>
          <w:p w14:paraId="751A3E6D" w14:textId="77777777" w:rsidR="00DE29D6" w:rsidRPr="00711ABB" w:rsidRDefault="0089374B">
            <w:pPr>
              <w:pStyle w:val="Textoencaja"/>
              <w:numPr>
                <w:ilvl w:val="0"/>
                <w:numId w:val="19"/>
              </w:numPr>
              <w:rPr>
                <w:bCs/>
              </w:rPr>
            </w:pPr>
            <w:r w:rsidRPr="00711ABB">
              <w:t>Habilidades de comunicación oral y escrita</w:t>
            </w:r>
          </w:p>
          <w:p w14:paraId="197FC67F" w14:textId="77777777" w:rsidR="00272542" w:rsidRPr="00711ABB" w:rsidRDefault="00272542" w:rsidP="00272542">
            <w:pPr>
              <w:pStyle w:val="Textoencaja"/>
            </w:pPr>
          </w:p>
          <w:p w14:paraId="070642BD" w14:textId="43B21E40" w:rsidR="00272542" w:rsidRPr="00711ABB" w:rsidRDefault="00272542" w:rsidP="00272542">
            <w:pPr>
              <w:pStyle w:val="Textoencaja"/>
            </w:pPr>
            <w:r w:rsidRPr="00711ABB">
              <w:rPr>
                <w:bCs/>
              </w:rPr>
              <w:t>Contribuir a alcanzar los siguientes resultados de aprendizaje definidos en el RD 1027/2011:</w:t>
            </w:r>
            <w:r w:rsidRPr="00711ABB">
              <w:t xml:space="preserve"> Art.8.2.</w:t>
            </w:r>
            <w:r w:rsidR="00995911" w:rsidRPr="00711ABB">
              <w:t>b</w:t>
            </w:r>
            <w:r w:rsidRPr="00711ABB">
              <w:t>, Art.8.2.</w:t>
            </w:r>
            <w:r w:rsidR="00995911" w:rsidRPr="00711ABB">
              <w:t>f.</w:t>
            </w:r>
          </w:p>
          <w:p w14:paraId="2CBEE016" w14:textId="77777777" w:rsidR="00272542" w:rsidRPr="00711ABB" w:rsidRDefault="00272542" w:rsidP="00995911">
            <w:pPr>
              <w:pStyle w:val="Textoencaja"/>
              <w:rPr>
                <w:bCs/>
              </w:rPr>
            </w:pPr>
          </w:p>
          <w:p w14:paraId="0AD9BFC8" w14:textId="77777777" w:rsidR="00DE29D6" w:rsidRPr="00711ABB" w:rsidRDefault="0089374B">
            <w:pPr>
              <w:pStyle w:val="Textoencaja"/>
              <w:rPr>
                <w:b/>
              </w:rPr>
            </w:pPr>
            <w:r w:rsidRPr="00711ABB">
              <w:rPr>
                <w:b/>
              </w:rPr>
              <w:t xml:space="preserve">Lengua/s en la que se impartirá: </w:t>
            </w:r>
          </w:p>
          <w:p w14:paraId="5E9F0996" w14:textId="77777777" w:rsidR="00DE29D6" w:rsidRPr="00711ABB" w:rsidRDefault="0089374B">
            <w:pPr>
              <w:pStyle w:val="Textoencaja"/>
              <w:rPr>
                <w:bCs/>
              </w:rPr>
            </w:pPr>
            <w:r w:rsidRPr="00711ABB">
              <w:rPr>
                <w:bCs/>
              </w:rPr>
              <w:t>Idioma de trabajo del congreso (mayoritariamente inglés)</w:t>
            </w:r>
          </w:p>
          <w:p w14:paraId="163FA699" w14:textId="77777777" w:rsidR="00DE29D6" w:rsidRPr="00711ABB" w:rsidRDefault="00DE29D6">
            <w:pPr>
              <w:pStyle w:val="Textoencaja"/>
            </w:pPr>
          </w:p>
          <w:p w14:paraId="22E6ECAA" w14:textId="77777777" w:rsidR="00DE29D6" w:rsidRPr="00711ABB" w:rsidRDefault="0089374B">
            <w:pPr>
              <w:pStyle w:val="Textoencaja"/>
              <w:rPr>
                <w:b/>
              </w:rPr>
            </w:pPr>
            <w:r w:rsidRPr="00711ABB">
              <w:rPr>
                <w:b/>
              </w:rPr>
              <w:t xml:space="preserve">Otras aclaraciones que se consideren oportunas: </w:t>
            </w:r>
          </w:p>
          <w:p w14:paraId="1011E843" w14:textId="77777777" w:rsidR="00DE29D6" w:rsidRPr="00711ABB" w:rsidRDefault="00DE29D6">
            <w:pPr>
              <w:pStyle w:val="Textoencaja"/>
            </w:pPr>
          </w:p>
        </w:tc>
      </w:tr>
      <w:tr w:rsidR="00711ABB" w:rsidRPr="00711ABB" w14:paraId="031FECE4" w14:textId="77777777">
        <w:trPr>
          <w:trHeight w:val="282"/>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43469868" w14:textId="77777777" w:rsidR="00DE29D6" w:rsidRPr="00711ABB" w:rsidRDefault="0089374B">
            <w:pPr>
              <w:pStyle w:val="TablaTitulo"/>
            </w:pPr>
            <w:r w:rsidRPr="00711ABB">
              <w:t>PROCEDIMIENTO</w:t>
            </w:r>
            <w:r w:rsidRPr="00711ABB">
              <w:rPr>
                <w:spacing w:val="-9"/>
              </w:rPr>
              <w:t xml:space="preserve"> </w:t>
            </w:r>
            <w:r w:rsidRPr="00711ABB">
              <w:t>DE</w:t>
            </w:r>
            <w:r w:rsidRPr="00711ABB">
              <w:rPr>
                <w:spacing w:val="-9"/>
              </w:rPr>
              <w:t xml:space="preserve"> </w:t>
            </w:r>
            <w:r w:rsidRPr="00711ABB">
              <w:t>CONTROL</w:t>
            </w:r>
          </w:p>
        </w:tc>
      </w:tr>
      <w:tr w:rsidR="00711ABB" w:rsidRPr="00711ABB" w14:paraId="0731CD1A" w14:textId="77777777">
        <w:trPr>
          <w:trHeight w:val="850"/>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7ACF8BC4" w14:textId="77777777" w:rsidR="00DE29D6" w:rsidRPr="00711ABB" w:rsidRDefault="0089374B">
            <w:pPr>
              <w:pStyle w:val="Textoencaja"/>
            </w:pPr>
            <w:r w:rsidRPr="00711ABB">
              <w:rPr>
                <w:bCs/>
              </w:rPr>
              <w:t>El alumnado deberá aportar la correspondiente certificación de asistencia y presentación de comunicación, en los términos contemplados en la normativa de la CAPD.</w:t>
            </w:r>
          </w:p>
        </w:tc>
      </w:tr>
      <w:tr w:rsidR="00711ABB" w:rsidRPr="00711ABB" w14:paraId="527ADB1E" w14:textId="77777777">
        <w:trPr>
          <w:trHeight w:val="282"/>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1C962268" w14:textId="77777777" w:rsidR="00DE29D6" w:rsidRPr="00711ABB" w:rsidRDefault="0089374B">
            <w:pPr>
              <w:pStyle w:val="TablaTitulo"/>
            </w:pPr>
            <w:r w:rsidRPr="00711ABB">
              <w:t>ACTUACIONES</w:t>
            </w:r>
            <w:r w:rsidRPr="00711ABB">
              <w:rPr>
                <w:spacing w:val="-8"/>
              </w:rPr>
              <w:t xml:space="preserve"> </w:t>
            </w:r>
            <w:r w:rsidRPr="00711ABB">
              <w:t>DE</w:t>
            </w:r>
            <w:r w:rsidRPr="00711ABB">
              <w:rPr>
                <w:spacing w:val="-8"/>
              </w:rPr>
              <w:t xml:space="preserve"> </w:t>
            </w:r>
            <w:r w:rsidRPr="00711ABB">
              <w:t>MOVILIDAD</w:t>
            </w:r>
          </w:p>
        </w:tc>
      </w:tr>
      <w:tr w:rsidR="00DE29D6" w:rsidRPr="00711ABB" w14:paraId="5DC7F98C" w14:textId="77777777">
        <w:trPr>
          <w:trHeight w:val="538"/>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4E34E1D1" w14:textId="77777777" w:rsidR="00DE29D6" w:rsidRPr="00711ABB" w:rsidRDefault="0089374B">
            <w:pPr>
              <w:pStyle w:val="Textoencaja"/>
              <w:rPr>
                <w:bCs/>
              </w:rPr>
            </w:pPr>
            <w:r w:rsidRPr="00711ABB">
              <w:rPr>
                <w:bCs/>
              </w:rPr>
              <w:t>Se facilitarán medios al alumnado para el desplazamiento al lugar donde se realice la estancia, según lo que disponga la normativa correspondiente establecida por la CAPD.</w:t>
            </w:r>
          </w:p>
        </w:tc>
      </w:tr>
    </w:tbl>
    <w:p w14:paraId="5BBD5BE8" w14:textId="77777777" w:rsidR="00DE29D6" w:rsidRPr="00711ABB" w:rsidRDefault="00DE29D6">
      <w:pPr>
        <w:pStyle w:val="Textoindependiente"/>
      </w:pPr>
    </w:p>
    <w:p w14:paraId="466CA55E" w14:textId="77777777" w:rsidR="00DE29D6" w:rsidRPr="00711ABB" w:rsidRDefault="00DE29D6">
      <w:pPr>
        <w:pStyle w:val="Textoindependiente"/>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1ABB" w:rsidRPr="00711ABB" w14:paraId="2FE21043" w14:textId="77777777">
        <w:trPr>
          <w:trHeight w:val="282"/>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5110ED80" w14:textId="77777777" w:rsidR="00DE29D6" w:rsidRPr="00711ABB" w:rsidRDefault="0089374B">
            <w:pPr>
              <w:pStyle w:val="TablaTitulo"/>
              <w:rPr>
                <w:i/>
              </w:rPr>
            </w:pPr>
            <w:r w:rsidRPr="00711ABB">
              <w:t>ACTIVIDAD</w:t>
            </w:r>
            <w:r w:rsidRPr="00711ABB">
              <w:rPr>
                <w:spacing w:val="-8"/>
              </w:rPr>
              <w:t xml:space="preserve"> </w:t>
            </w:r>
            <w:r w:rsidRPr="00711ABB">
              <w:t>4:</w:t>
            </w:r>
            <w:r w:rsidRPr="00711ABB">
              <w:rPr>
                <w:spacing w:val="-7"/>
              </w:rPr>
              <w:t xml:space="preserve"> </w:t>
            </w:r>
            <w:r w:rsidRPr="00711ABB">
              <w:t>Publicación de un artículo en una revista científica internacional</w:t>
            </w:r>
          </w:p>
        </w:tc>
      </w:tr>
      <w:tr w:rsidR="00711ABB" w:rsidRPr="00711ABB" w14:paraId="1740EAC0" w14:textId="77777777">
        <w:trPr>
          <w:trHeight w:val="285"/>
          <w:jc w:val="center"/>
        </w:trPr>
        <w:tc>
          <w:tcPr>
            <w:tcW w:w="4027" w:type="dxa"/>
            <w:tcBorders>
              <w:top w:val="single" w:sz="4" w:space="0" w:color="000000"/>
              <w:left w:val="single" w:sz="4" w:space="0" w:color="000000"/>
              <w:bottom w:val="single" w:sz="4" w:space="0" w:color="000000"/>
              <w:right w:val="single" w:sz="4" w:space="0" w:color="000000"/>
            </w:tcBorders>
            <w:shd w:val="clear" w:color="auto" w:fill="D9D9D9"/>
          </w:tcPr>
          <w:p w14:paraId="0E969A68" w14:textId="77777777" w:rsidR="00DE29D6" w:rsidRPr="00711ABB" w:rsidRDefault="0089374B">
            <w:pPr>
              <w:pStyle w:val="TablaTitulo"/>
            </w:pPr>
            <w:r w:rsidRPr="00711ABB">
              <w:t>NÚMERO DE</w:t>
            </w:r>
            <w:r w:rsidRPr="00711ABB">
              <w:rPr>
                <w:spacing w:val="-3"/>
              </w:rPr>
              <w:t xml:space="preserve"> </w:t>
            </w:r>
            <w:r w:rsidRPr="00711ABB">
              <w:t>HORAS:</w:t>
            </w:r>
            <w:r w:rsidRPr="00711ABB">
              <w:rPr>
                <w:spacing w:val="-4"/>
              </w:rPr>
              <w:t xml:space="preserve"> </w:t>
            </w:r>
          </w:p>
        </w:tc>
        <w:tc>
          <w:tcPr>
            <w:tcW w:w="5611" w:type="dxa"/>
            <w:tcBorders>
              <w:top w:val="single" w:sz="4" w:space="0" w:color="000000"/>
              <w:left w:val="single" w:sz="4" w:space="0" w:color="000000"/>
              <w:bottom w:val="single" w:sz="4" w:space="0" w:color="000000"/>
              <w:right w:val="single" w:sz="4" w:space="0" w:color="000000"/>
            </w:tcBorders>
            <w:shd w:val="clear" w:color="auto" w:fill="auto"/>
          </w:tcPr>
          <w:p w14:paraId="32E1B09B" w14:textId="77777777" w:rsidR="00DE29D6" w:rsidRPr="00711ABB" w:rsidRDefault="0089374B">
            <w:pPr>
              <w:pStyle w:val="TablaTitulo"/>
            </w:pPr>
            <w:r w:rsidRPr="00711ABB">
              <w:t>50</w:t>
            </w:r>
          </w:p>
        </w:tc>
      </w:tr>
      <w:tr w:rsidR="00711ABB" w:rsidRPr="00711ABB" w14:paraId="670CA3C6" w14:textId="77777777">
        <w:trPr>
          <w:trHeight w:val="285"/>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307A8352" w14:textId="77777777" w:rsidR="00DE29D6" w:rsidRPr="00711ABB" w:rsidRDefault="0089374B">
            <w:pPr>
              <w:pStyle w:val="TablaTitulo"/>
            </w:pPr>
            <w:r w:rsidRPr="00711ABB">
              <w:t>DESCRIPCIÓN:</w:t>
            </w:r>
            <w:r w:rsidRPr="00711ABB">
              <w:rPr>
                <w:spacing w:val="-9"/>
              </w:rPr>
              <w:t xml:space="preserve"> </w:t>
            </w:r>
            <w:r w:rsidRPr="00711ABB">
              <w:t>DETALLES</w:t>
            </w:r>
            <w:r w:rsidRPr="00711ABB">
              <w:rPr>
                <w:spacing w:val="-8"/>
              </w:rPr>
              <w:t xml:space="preserve"> </w:t>
            </w:r>
            <w:r w:rsidRPr="00711ABB">
              <w:t>Y</w:t>
            </w:r>
            <w:r w:rsidRPr="00711ABB">
              <w:rPr>
                <w:spacing w:val="-8"/>
              </w:rPr>
              <w:t xml:space="preserve"> </w:t>
            </w:r>
            <w:r w:rsidRPr="00711ABB">
              <w:t>PLANIFICACIÓN</w:t>
            </w:r>
          </w:p>
        </w:tc>
      </w:tr>
      <w:tr w:rsidR="00711ABB" w:rsidRPr="00711ABB" w14:paraId="6AA966CC" w14:textId="77777777">
        <w:trPr>
          <w:trHeight w:val="1701"/>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6AF3CB9A" w14:textId="77777777" w:rsidR="00DE29D6" w:rsidRPr="00711ABB" w:rsidRDefault="0089374B">
            <w:pPr>
              <w:pStyle w:val="Textoencaja"/>
              <w:rPr>
                <w:b/>
              </w:rPr>
            </w:pPr>
            <w:r w:rsidRPr="00711ABB">
              <w:rPr>
                <w:b/>
              </w:rPr>
              <w:t xml:space="preserve">Carácter de la actividad: </w:t>
            </w:r>
            <w:r w:rsidRPr="00711ABB">
              <w:rPr>
                <w:spacing w:val="6"/>
              </w:rPr>
              <w:t>Obligatorio</w:t>
            </w:r>
          </w:p>
          <w:p w14:paraId="3C021AE7" w14:textId="77777777" w:rsidR="00DE29D6" w:rsidRPr="00711ABB" w:rsidRDefault="00DE29D6">
            <w:pPr>
              <w:pStyle w:val="Textoencaja"/>
            </w:pPr>
          </w:p>
          <w:p w14:paraId="37CEDB99" w14:textId="77777777" w:rsidR="00DE29D6" w:rsidRPr="00711ABB" w:rsidRDefault="0089374B">
            <w:pPr>
              <w:pStyle w:val="Textoencaja"/>
              <w:rPr>
                <w:b/>
              </w:rPr>
            </w:pPr>
            <w:r w:rsidRPr="00711ABB">
              <w:rPr>
                <w:b/>
              </w:rPr>
              <w:t xml:space="preserve">Tipo de actividad: </w:t>
            </w:r>
            <w:r w:rsidRPr="00711ABB">
              <w:rPr>
                <w:bCs/>
              </w:rPr>
              <w:t>Específica del programa</w:t>
            </w:r>
          </w:p>
          <w:p w14:paraId="31A022DC" w14:textId="77777777" w:rsidR="00DE29D6" w:rsidRPr="00711ABB" w:rsidRDefault="00DE29D6">
            <w:pPr>
              <w:pStyle w:val="Textoencaja"/>
            </w:pPr>
          </w:p>
          <w:p w14:paraId="67662610" w14:textId="77777777" w:rsidR="00DE29D6" w:rsidRPr="00711ABB" w:rsidRDefault="0089374B">
            <w:pPr>
              <w:pStyle w:val="Textoencaja"/>
              <w:rPr>
                <w:b/>
              </w:rPr>
            </w:pPr>
            <w:r w:rsidRPr="00711ABB">
              <w:rPr>
                <w:b/>
              </w:rPr>
              <w:t>Breve descripción de contenidos:</w:t>
            </w:r>
          </w:p>
          <w:p w14:paraId="54CF3357" w14:textId="77777777" w:rsidR="00DE29D6" w:rsidRPr="00711ABB" w:rsidRDefault="0089374B">
            <w:pPr>
              <w:pStyle w:val="Textoencaja"/>
              <w:rPr>
                <w:bCs/>
              </w:rPr>
            </w:pPr>
            <w:r w:rsidRPr="00711ABB">
              <w:rPr>
                <w:bCs/>
              </w:rPr>
              <w:t xml:space="preserve">Antes de presentar la tesis doctoral cada estudiante debe haber redactado y enviado un artículo a una revista científica internacional. La actividad se considerará superada una vez que el artículo haya sido aceptado para su publicación.  El idioma será el de trabajo de la revista que en el campo de la TICs suele ser el inglés. </w:t>
            </w:r>
          </w:p>
          <w:p w14:paraId="2BF1704A" w14:textId="77777777" w:rsidR="00DE29D6" w:rsidRPr="00711ABB" w:rsidRDefault="00DE29D6">
            <w:pPr>
              <w:pStyle w:val="Textoencaja"/>
              <w:rPr>
                <w:bCs/>
              </w:rPr>
            </w:pPr>
          </w:p>
          <w:p w14:paraId="686D9EFF" w14:textId="77777777" w:rsidR="00DE29D6" w:rsidRPr="00711ABB" w:rsidRDefault="0089374B">
            <w:pPr>
              <w:pStyle w:val="Textoencaja"/>
              <w:rPr>
                <w:b/>
              </w:rPr>
            </w:pPr>
            <w:r w:rsidRPr="00711ABB">
              <w:rPr>
                <w:b/>
              </w:rPr>
              <w:t>Planificación temporal a lo largo de la formación investigadora del doctorando:</w:t>
            </w:r>
          </w:p>
          <w:p w14:paraId="50798DDA" w14:textId="77777777" w:rsidR="00DE29D6" w:rsidRPr="00711ABB" w:rsidRDefault="0089374B">
            <w:pPr>
              <w:pStyle w:val="Textoencaja"/>
              <w:rPr>
                <w:bCs/>
              </w:rPr>
            </w:pPr>
            <w:r w:rsidRPr="00711ABB">
              <w:rPr>
                <w:bCs/>
              </w:rPr>
              <w:t xml:space="preserve">El alumnado con dedicación a tiempo completo deberá realizar esta actividad preferentemente en el primer cuatrimestre del cuarto año de doctorado. El alumno con dedicación a tiempo parcial en el primer cuatrimestre del sexto año de doctorado. </w:t>
            </w:r>
          </w:p>
          <w:p w14:paraId="6243CFA4" w14:textId="77777777" w:rsidR="00DE29D6" w:rsidRPr="00711ABB" w:rsidRDefault="00DE29D6">
            <w:pPr>
              <w:pStyle w:val="Textoencaja"/>
            </w:pPr>
          </w:p>
          <w:p w14:paraId="5E81B28C" w14:textId="77777777" w:rsidR="00DE29D6" w:rsidRPr="00711ABB" w:rsidRDefault="0089374B">
            <w:pPr>
              <w:pStyle w:val="Textoencaja"/>
              <w:rPr>
                <w:b/>
              </w:rPr>
            </w:pPr>
            <w:r w:rsidRPr="00711ABB">
              <w:rPr>
                <w:b/>
              </w:rPr>
              <w:t>Competencias para adquirir:</w:t>
            </w:r>
          </w:p>
          <w:p w14:paraId="426F996D" w14:textId="77777777" w:rsidR="00DE29D6" w:rsidRPr="00711ABB" w:rsidRDefault="0089374B">
            <w:pPr>
              <w:pStyle w:val="Textoencaja"/>
              <w:rPr>
                <w:bCs/>
              </w:rPr>
            </w:pPr>
            <w:r w:rsidRPr="00711ABB">
              <w:rPr>
                <w:bCs/>
              </w:rPr>
              <w:t xml:space="preserve">El conjunto de las competencias  básicas,  CA02, CA06, OC1, OC2, OC3, OC4, OC5 y OC6.  </w:t>
            </w:r>
          </w:p>
          <w:p w14:paraId="4E5DC6C2" w14:textId="77777777" w:rsidR="00DE29D6" w:rsidRPr="00711ABB" w:rsidRDefault="00DE29D6">
            <w:pPr>
              <w:pStyle w:val="Textoencaja"/>
              <w:rPr>
                <w:bCs/>
              </w:rPr>
            </w:pPr>
          </w:p>
          <w:p w14:paraId="7E9EEA59" w14:textId="77777777" w:rsidR="00DE29D6" w:rsidRPr="00711ABB" w:rsidRDefault="0089374B">
            <w:pPr>
              <w:pStyle w:val="Textoencaja"/>
              <w:rPr>
                <w:b/>
              </w:rPr>
            </w:pPr>
            <w:r w:rsidRPr="00711ABB">
              <w:rPr>
                <w:b/>
              </w:rPr>
              <w:t>Resultados de aprendizaje:</w:t>
            </w:r>
          </w:p>
          <w:p w14:paraId="2E074813" w14:textId="77777777" w:rsidR="00DE29D6" w:rsidRPr="00711ABB" w:rsidRDefault="0089374B">
            <w:pPr>
              <w:pStyle w:val="Estilo2"/>
              <w:snapToGrid w:val="0"/>
              <w:rPr>
                <w:rFonts w:asciiTheme="minorHAnsi" w:hAnsiTheme="minorHAnsi" w:cstheme="minorHAnsi"/>
              </w:rPr>
            </w:pPr>
            <w:r w:rsidRPr="00711ABB">
              <w:rPr>
                <w:rFonts w:asciiTheme="minorHAnsi" w:hAnsiTheme="minorHAnsi" w:cstheme="minorHAnsi"/>
              </w:rPr>
              <w:t>Desarrollar y adquirir:</w:t>
            </w:r>
          </w:p>
          <w:p w14:paraId="6864D292" w14:textId="77777777" w:rsidR="00DE29D6" w:rsidRPr="00711ABB" w:rsidRDefault="0089374B">
            <w:pPr>
              <w:pStyle w:val="Estilo2"/>
              <w:numPr>
                <w:ilvl w:val="0"/>
                <w:numId w:val="20"/>
              </w:numPr>
              <w:snapToGrid w:val="0"/>
              <w:rPr>
                <w:rFonts w:asciiTheme="minorHAnsi" w:hAnsiTheme="minorHAnsi" w:cstheme="minorHAnsi"/>
              </w:rPr>
            </w:pPr>
            <w:r w:rsidRPr="00711ABB">
              <w:rPr>
                <w:rFonts w:asciiTheme="minorHAnsi" w:hAnsiTheme="minorHAnsi" w:cstheme="minorHAnsi"/>
              </w:rPr>
              <w:t>Capacidad de síntesis y defensa intelectual del trabajo desarrollado</w:t>
            </w:r>
          </w:p>
          <w:p w14:paraId="7EEF2ACA" w14:textId="77777777" w:rsidR="00DE29D6" w:rsidRPr="00711ABB" w:rsidRDefault="0089374B">
            <w:pPr>
              <w:pStyle w:val="Estilo2"/>
              <w:numPr>
                <w:ilvl w:val="0"/>
                <w:numId w:val="20"/>
              </w:numPr>
              <w:snapToGrid w:val="0"/>
              <w:rPr>
                <w:rFonts w:asciiTheme="minorHAnsi" w:hAnsiTheme="minorHAnsi" w:cstheme="minorHAnsi"/>
              </w:rPr>
            </w:pPr>
            <w:r w:rsidRPr="00711ABB">
              <w:rPr>
                <w:rFonts w:asciiTheme="minorHAnsi" w:hAnsiTheme="minorHAnsi" w:cstheme="minorHAnsi"/>
              </w:rPr>
              <w:t>Habilidades para la discusión razonada de resultados</w:t>
            </w:r>
          </w:p>
          <w:p w14:paraId="38497BF9" w14:textId="77777777" w:rsidR="00DE29D6" w:rsidRPr="00711ABB" w:rsidRDefault="0089374B">
            <w:pPr>
              <w:pStyle w:val="Estilo2"/>
              <w:numPr>
                <w:ilvl w:val="0"/>
                <w:numId w:val="20"/>
              </w:numPr>
              <w:snapToGrid w:val="0"/>
              <w:rPr>
                <w:rFonts w:asciiTheme="minorHAnsi" w:hAnsiTheme="minorHAnsi" w:cstheme="minorHAnsi"/>
              </w:rPr>
            </w:pPr>
            <w:r w:rsidRPr="00711ABB">
              <w:rPr>
                <w:rFonts w:asciiTheme="minorHAnsi" w:hAnsiTheme="minorHAnsi" w:cstheme="minorHAnsi"/>
              </w:rPr>
              <w:t>Capacidad de análisis crítico de resultados</w:t>
            </w:r>
          </w:p>
          <w:p w14:paraId="7625CB35" w14:textId="77777777" w:rsidR="00DE29D6" w:rsidRPr="00711ABB" w:rsidRDefault="0089374B">
            <w:pPr>
              <w:pStyle w:val="Textoencaja"/>
              <w:numPr>
                <w:ilvl w:val="0"/>
                <w:numId w:val="20"/>
              </w:numPr>
            </w:pPr>
            <w:r w:rsidRPr="00711ABB">
              <w:t>Habilidades de comunicación escrita</w:t>
            </w:r>
          </w:p>
          <w:p w14:paraId="26F2D573" w14:textId="77777777" w:rsidR="00995911" w:rsidRPr="00711ABB" w:rsidRDefault="00995911" w:rsidP="00995911">
            <w:pPr>
              <w:pStyle w:val="Textoencaja"/>
            </w:pPr>
          </w:p>
          <w:p w14:paraId="344DAC81" w14:textId="233F5A17" w:rsidR="00272542" w:rsidRPr="00711ABB" w:rsidRDefault="00995911">
            <w:pPr>
              <w:pStyle w:val="Textoencaja"/>
            </w:pPr>
            <w:r w:rsidRPr="00711ABB">
              <w:rPr>
                <w:bCs/>
              </w:rPr>
              <w:t>Contribuir a alcanzar los siguientes resultados de aprendizaje definidos en el RD 1027/2011:</w:t>
            </w:r>
            <w:r w:rsidRPr="00711ABB">
              <w:t xml:space="preserve"> Art.8.2.b. </w:t>
            </w:r>
          </w:p>
          <w:p w14:paraId="0289B0C5" w14:textId="77777777" w:rsidR="00272542" w:rsidRPr="00711ABB" w:rsidRDefault="00272542">
            <w:pPr>
              <w:pStyle w:val="Textoencaja"/>
            </w:pPr>
          </w:p>
          <w:p w14:paraId="2AF78241" w14:textId="77777777" w:rsidR="00DE29D6" w:rsidRPr="00711ABB" w:rsidRDefault="0089374B">
            <w:pPr>
              <w:pStyle w:val="Textoencaja"/>
              <w:rPr>
                <w:b/>
              </w:rPr>
            </w:pPr>
            <w:r w:rsidRPr="00711ABB">
              <w:rPr>
                <w:b/>
              </w:rPr>
              <w:t xml:space="preserve">Lengua/s en la que se impartirá: </w:t>
            </w:r>
          </w:p>
          <w:p w14:paraId="744CB3B4" w14:textId="77777777" w:rsidR="00DE29D6" w:rsidRPr="00711ABB" w:rsidRDefault="0089374B">
            <w:pPr>
              <w:pStyle w:val="Textoencaja"/>
              <w:rPr>
                <w:bCs/>
              </w:rPr>
            </w:pPr>
            <w:r w:rsidRPr="00711ABB">
              <w:rPr>
                <w:bCs/>
              </w:rPr>
              <w:t>Inglés</w:t>
            </w:r>
          </w:p>
          <w:p w14:paraId="3D96F428" w14:textId="77777777" w:rsidR="00DE29D6" w:rsidRPr="00711ABB" w:rsidRDefault="00DE29D6">
            <w:pPr>
              <w:pStyle w:val="Textoencaja"/>
            </w:pPr>
          </w:p>
          <w:p w14:paraId="63216E6F" w14:textId="77777777" w:rsidR="00DE29D6" w:rsidRPr="00711ABB" w:rsidRDefault="0089374B">
            <w:pPr>
              <w:pStyle w:val="Textoencaja"/>
              <w:rPr>
                <w:b/>
              </w:rPr>
            </w:pPr>
            <w:r w:rsidRPr="00711ABB">
              <w:rPr>
                <w:b/>
              </w:rPr>
              <w:t xml:space="preserve">Otras aclaraciones que se consideren oportunas: </w:t>
            </w:r>
          </w:p>
          <w:p w14:paraId="1496723E" w14:textId="77777777" w:rsidR="00DE29D6" w:rsidRPr="00711ABB" w:rsidRDefault="00DE29D6">
            <w:pPr>
              <w:pStyle w:val="Textoencaja"/>
            </w:pPr>
          </w:p>
        </w:tc>
      </w:tr>
      <w:tr w:rsidR="00711ABB" w:rsidRPr="00711ABB" w14:paraId="47F7406E" w14:textId="77777777">
        <w:trPr>
          <w:trHeight w:val="282"/>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7FD99BBD" w14:textId="77777777" w:rsidR="00DE29D6" w:rsidRPr="00711ABB" w:rsidRDefault="0089374B">
            <w:pPr>
              <w:pStyle w:val="TablaTitulo"/>
            </w:pPr>
            <w:r w:rsidRPr="00711ABB">
              <w:t>PROCEDIMIENTO</w:t>
            </w:r>
            <w:r w:rsidRPr="00711ABB">
              <w:rPr>
                <w:spacing w:val="-9"/>
              </w:rPr>
              <w:t xml:space="preserve"> </w:t>
            </w:r>
            <w:r w:rsidRPr="00711ABB">
              <w:t>DE</w:t>
            </w:r>
            <w:r w:rsidRPr="00711ABB">
              <w:rPr>
                <w:spacing w:val="-9"/>
              </w:rPr>
              <w:t xml:space="preserve"> </w:t>
            </w:r>
            <w:r w:rsidRPr="00711ABB">
              <w:t>CONTROL</w:t>
            </w:r>
          </w:p>
        </w:tc>
      </w:tr>
      <w:tr w:rsidR="00711ABB" w:rsidRPr="00711ABB" w14:paraId="1C737865" w14:textId="77777777">
        <w:trPr>
          <w:trHeight w:val="850"/>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736FA0A9" w14:textId="77777777" w:rsidR="00DE29D6" w:rsidRPr="00711ABB" w:rsidRDefault="0089374B">
            <w:pPr>
              <w:pStyle w:val="Textoencaja"/>
            </w:pPr>
            <w:r w:rsidRPr="00711ABB">
              <w:rPr>
                <w:bCs/>
              </w:rPr>
              <w:t xml:space="preserve">El alumnado deberá aportar la correspondiente </w:t>
            </w:r>
            <w:r w:rsidRPr="00711ABB">
              <w:t xml:space="preserve">copia del artículo, prueba documental de envío a la revista y prueba documental de la aceptación para su publicación por parte de la revista. </w:t>
            </w:r>
          </w:p>
        </w:tc>
      </w:tr>
      <w:tr w:rsidR="00711ABB" w:rsidRPr="00711ABB" w14:paraId="4B337C75" w14:textId="77777777">
        <w:trPr>
          <w:trHeight w:val="282"/>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DE7E0E" w14:textId="77777777" w:rsidR="00DE29D6" w:rsidRPr="00711ABB" w:rsidRDefault="0089374B">
            <w:pPr>
              <w:pStyle w:val="TablaTitulo"/>
            </w:pPr>
            <w:r w:rsidRPr="00711ABB">
              <w:t>ACTUACIONES</w:t>
            </w:r>
            <w:r w:rsidRPr="00711ABB">
              <w:rPr>
                <w:spacing w:val="-8"/>
              </w:rPr>
              <w:t xml:space="preserve"> </w:t>
            </w:r>
            <w:r w:rsidRPr="00711ABB">
              <w:t>DE</w:t>
            </w:r>
            <w:r w:rsidRPr="00711ABB">
              <w:rPr>
                <w:spacing w:val="-8"/>
              </w:rPr>
              <w:t xml:space="preserve"> </w:t>
            </w:r>
            <w:r w:rsidRPr="00711ABB">
              <w:t>MOVILIDAD</w:t>
            </w:r>
          </w:p>
        </w:tc>
      </w:tr>
      <w:tr w:rsidR="00DE29D6" w:rsidRPr="00711ABB" w14:paraId="0851E709" w14:textId="77777777">
        <w:trPr>
          <w:trHeight w:val="538"/>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113A656E" w14:textId="77777777" w:rsidR="00DE29D6" w:rsidRPr="00711ABB" w:rsidRDefault="0089374B">
            <w:pPr>
              <w:pStyle w:val="Textoencaja"/>
              <w:rPr>
                <w:bCs/>
              </w:rPr>
            </w:pPr>
            <w:r w:rsidRPr="00711ABB">
              <w:rPr>
                <w:bCs/>
              </w:rPr>
              <w:t>No procede</w:t>
            </w:r>
          </w:p>
        </w:tc>
      </w:tr>
    </w:tbl>
    <w:p w14:paraId="4918EEFA" w14:textId="77777777" w:rsidR="00DE29D6" w:rsidRPr="00711ABB" w:rsidRDefault="00DE29D6">
      <w:pPr>
        <w:pStyle w:val="Textoindependiente"/>
      </w:pPr>
    </w:p>
    <w:p w14:paraId="5C94DB30" w14:textId="77777777" w:rsidR="00DE29D6" w:rsidRPr="00711ABB" w:rsidRDefault="00DE29D6">
      <w:pPr>
        <w:pStyle w:val="Textoindependiente"/>
      </w:pPr>
    </w:p>
    <w:p w14:paraId="2B7F00C7" w14:textId="77777777" w:rsidR="00DE29D6" w:rsidRPr="00711ABB" w:rsidRDefault="00DE29D6">
      <w:pPr>
        <w:pStyle w:val="Textoindependiente"/>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1ABB" w:rsidRPr="00711ABB" w14:paraId="17B9B534" w14:textId="77777777" w:rsidTr="48CF99C4">
        <w:trPr>
          <w:trHeight w:val="282"/>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24D97D4" w14:textId="77777777" w:rsidR="00DE29D6" w:rsidRPr="00711ABB" w:rsidRDefault="0089374B" w:rsidP="48CF99C4">
            <w:pPr>
              <w:pStyle w:val="TablaTitulo"/>
              <w:rPr>
                <w:i/>
                <w:iCs/>
              </w:rPr>
            </w:pPr>
            <w:r w:rsidRPr="00711ABB">
              <w:t>ACTIVIDAD</w:t>
            </w:r>
            <w:r w:rsidRPr="00711ABB">
              <w:rPr>
                <w:spacing w:val="-8"/>
              </w:rPr>
              <w:t xml:space="preserve"> 5</w:t>
            </w:r>
            <w:r w:rsidRPr="00711ABB">
              <w:t>:</w:t>
            </w:r>
            <w:r w:rsidRPr="00711ABB">
              <w:rPr>
                <w:spacing w:val="-7"/>
              </w:rPr>
              <w:t xml:space="preserve"> </w:t>
            </w:r>
            <w:r w:rsidRPr="00711ABB">
              <w:t>Cursos de formación transversal</w:t>
            </w:r>
          </w:p>
        </w:tc>
      </w:tr>
      <w:tr w:rsidR="00711ABB" w:rsidRPr="00711ABB" w14:paraId="7BF70DB4" w14:textId="77777777" w:rsidTr="48CF99C4">
        <w:trPr>
          <w:trHeight w:val="285"/>
          <w:jc w:val="center"/>
        </w:trPr>
        <w:tc>
          <w:tcPr>
            <w:tcW w:w="40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A694150" w14:textId="77777777" w:rsidR="00DE29D6" w:rsidRPr="00711ABB" w:rsidRDefault="0089374B">
            <w:pPr>
              <w:pStyle w:val="TablaTitulo"/>
            </w:pPr>
            <w:r w:rsidRPr="00711ABB">
              <w:t>NÚMERO DE</w:t>
            </w:r>
            <w:r w:rsidRPr="00711ABB">
              <w:rPr>
                <w:spacing w:val="-3"/>
              </w:rPr>
              <w:t xml:space="preserve"> </w:t>
            </w:r>
            <w:r w:rsidRPr="00711ABB">
              <w:t>HORAS:</w:t>
            </w:r>
            <w:r w:rsidRPr="00711ABB">
              <w:rPr>
                <w:spacing w:val="-4"/>
              </w:rPr>
              <w:t xml:space="preserve"> </w:t>
            </w:r>
          </w:p>
        </w:tc>
        <w:tc>
          <w:tcPr>
            <w:tcW w:w="5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8874D6" w14:textId="77777777" w:rsidR="00DE29D6" w:rsidRPr="00711ABB" w:rsidRDefault="0089374B">
            <w:pPr>
              <w:pStyle w:val="TablaTitulo"/>
              <w:rPr>
                <w:b w:val="0"/>
                <w:bCs/>
              </w:rPr>
            </w:pPr>
            <w:r w:rsidRPr="00711ABB">
              <w:rPr>
                <w:b w:val="0"/>
                <w:bCs/>
              </w:rPr>
              <w:t>Hasta 25h</w:t>
            </w:r>
          </w:p>
        </w:tc>
      </w:tr>
      <w:tr w:rsidR="00711ABB" w:rsidRPr="00711ABB" w14:paraId="559B72AB" w14:textId="77777777" w:rsidTr="48CF99C4">
        <w:trPr>
          <w:trHeight w:val="285"/>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FD5BC09" w14:textId="77777777" w:rsidR="00DE29D6" w:rsidRPr="00711ABB" w:rsidRDefault="0089374B">
            <w:pPr>
              <w:pStyle w:val="TablaTitulo"/>
            </w:pPr>
            <w:r w:rsidRPr="00711ABB">
              <w:t>DESCRIPCIÓN:</w:t>
            </w:r>
            <w:r w:rsidRPr="00711ABB">
              <w:rPr>
                <w:spacing w:val="-9"/>
              </w:rPr>
              <w:t xml:space="preserve"> </w:t>
            </w:r>
            <w:r w:rsidRPr="00711ABB">
              <w:t>DETALLES</w:t>
            </w:r>
            <w:r w:rsidRPr="00711ABB">
              <w:rPr>
                <w:spacing w:val="-8"/>
              </w:rPr>
              <w:t xml:space="preserve"> </w:t>
            </w:r>
            <w:r w:rsidRPr="00711ABB">
              <w:t>Y</w:t>
            </w:r>
            <w:r w:rsidRPr="00711ABB">
              <w:rPr>
                <w:spacing w:val="-8"/>
              </w:rPr>
              <w:t xml:space="preserve"> </w:t>
            </w:r>
            <w:r w:rsidRPr="00711ABB">
              <w:t>PLANIFICACIÓN</w:t>
            </w:r>
          </w:p>
        </w:tc>
      </w:tr>
      <w:tr w:rsidR="00711ABB" w:rsidRPr="00711ABB" w14:paraId="7434CB48" w14:textId="77777777" w:rsidTr="48CF99C4">
        <w:trPr>
          <w:trHeight w:val="1701"/>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AFC50" w14:textId="77777777" w:rsidR="00DE29D6" w:rsidRPr="00711ABB" w:rsidRDefault="0089374B">
            <w:pPr>
              <w:pStyle w:val="Textoencaja"/>
              <w:rPr>
                <w:b/>
              </w:rPr>
            </w:pPr>
            <w:r w:rsidRPr="00711ABB">
              <w:rPr>
                <w:b/>
              </w:rPr>
              <w:t xml:space="preserve">Carácter de la actividad: </w:t>
            </w:r>
            <w:r w:rsidRPr="00711ABB">
              <w:rPr>
                <w:spacing w:val="6"/>
              </w:rPr>
              <w:t>Optativo</w:t>
            </w:r>
          </w:p>
          <w:p w14:paraId="6E1C957C" w14:textId="77777777" w:rsidR="00DE29D6" w:rsidRPr="00711ABB" w:rsidRDefault="00DE29D6">
            <w:pPr>
              <w:pStyle w:val="Textoencaja"/>
            </w:pPr>
          </w:p>
          <w:p w14:paraId="599FB14D" w14:textId="77777777" w:rsidR="00DE29D6" w:rsidRPr="00711ABB" w:rsidRDefault="0089374B">
            <w:pPr>
              <w:pStyle w:val="Textoencaja"/>
              <w:rPr>
                <w:b/>
              </w:rPr>
            </w:pPr>
            <w:r w:rsidRPr="00711ABB">
              <w:rPr>
                <w:b/>
              </w:rPr>
              <w:t xml:space="preserve">Tipo de actividad: </w:t>
            </w:r>
            <w:r w:rsidRPr="00711ABB">
              <w:rPr>
                <w:bCs/>
              </w:rPr>
              <w:t>Transversal</w:t>
            </w:r>
          </w:p>
          <w:p w14:paraId="69637835" w14:textId="77777777" w:rsidR="00DE29D6" w:rsidRPr="00711ABB" w:rsidRDefault="00DE29D6">
            <w:pPr>
              <w:pStyle w:val="Textoencaja"/>
            </w:pPr>
          </w:p>
          <w:p w14:paraId="2807875C" w14:textId="77777777" w:rsidR="00DE29D6" w:rsidRPr="00711ABB" w:rsidRDefault="0089374B">
            <w:pPr>
              <w:pStyle w:val="Textoencaja"/>
              <w:rPr>
                <w:b/>
              </w:rPr>
            </w:pPr>
            <w:r w:rsidRPr="00711ABB">
              <w:rPr>
                <w:b/>
              </w:rPr>
              <w:t>Breve descripción de contenidos:</w:t>
            </w:r>
          </w:p>
          <w:p w14:paraId="1BD245CD" w14:textId="126CA42A" w:rsidR="00DE29D6" w:rsidRDefault="0089374B">
            <w:pPr>
              <w:pStyle w:val="Estilo2"/>
              <w:rPr>
                <w:rFonts w:asciiTheme="minorHAnsi" w:hAnsiTheme="minorHAnsi" w:cstheme="minorHAnsi"/>
              </w:rPr>
            </w:pPr>
            <w:r w:rsidRPr="00711ABB">
              <w:rPr>
                <w:rFonts w:asciiTheme="minorHAnsi" w:hAnsiTheme="minorHAnsi" w:cstheme="minorHAnsi"/>
              </w:rPr>
              <w:t xml:space="preserve">Cursos optativos con el claro objetivo de formar al alumnado en metodologías y herramientas de carácter transversal. La oferta se publicará de forma anual </w:t>
            </w:r>
            <w:r w:rsidR="00C03294">
              <w:rPr>
                <w:rFonts w:asciiTheme="minorHAnsi" w:hAnsiTheme="minorHAnsi" w:cstheme="minorHAnsi"/>
              </w:rPr>
              <w:t>(</w:t>
            </w:r>
            <w:r w:rsidR="00C03294" w:rsidRPr="00C03294">
              <w:rPr>
                <w:rFonts w:asciiTheme="minorHAnsi" w:hAnsiTheme="minorHAnsi" w:cstheme="minorHAnsi"/>
              </w:rPr>
              <w:t>https://www.uvigo.gal/es/estudiar/organizacion-academica/eido-escuela-internacional-doctorado/programas-doctorado</w:t>
            </w:r>
            <w:r w:rsidR="00C03294">
              <w:rPr>
                <w:rFonts w:asciiTheme="minorHAnsi" w:hAnsiTheme="minorHAnsi" w:cstheme="minorHAnsi"/>
              </w:rPr>
              <w:t xml:space="preserve">) </w:t>
            </w:r>
            <w:r w:rsidRPr="00711ABB">
              <w:rPr>
                <w:rFonts w:asciiTheme="minorHAnsi" w:hAnsiTheme="minorHAnsi" w:cstheme="minorHAnsi"/>
              </w:rPr>
              <w:t>y en la medida de lo posible en colaboración con otros programas de doctorado de la Universidade de Vigo.</w:t>
            </w:r>
            <w:r w:rsidR="00C03294">
              <w:rPr>
                <w:rFonts w:asciiTheme="minorHAnsi" w:hAnsiTheme="minorHAnsi" w:cstheme="minorHAnsi"/>
              </w:rPr>
              <w:t xml:space="preserve"> </w:t>
            </w:r>
          </w:p>
          <w:p w14:paraId="4701BEAD" w14:textId="77777777" w:rsidR="00C73B43" w:rsidRPr="00711ABB" w:rsidRDefault="00C73B43">
            <w:pPr>
              <w:pStyle w:val="Estilo2"/>
              <w:rPr>
                <w:rFonts w:asciiTheme="minorHAnsi" w:hAnsiTheme="minorHAnsi" w:cstheme="minorHAnsi"/>
              </w:rPr>
            </w:pPr>
          </w:p>
          <w:p w14:paraId="6CCC8D35" w14:textId="77777777" w:rsidR="00DE29D6" w:rsidRPr="00711ABB" w:rsidRDefault="0089374B">
            <w:pPr>
              <w:pStyle w:val="Textoencaja"/>
              <w:rPr>
                <w:b/>
              </w:rPr>
            </w:pPr>
            <w:r w:rsidRPr="00711ABB">
              <w:rPr>
                <w:b/>
              </w:rPr>
              <w:t>Planificación temporal a lo largo de la formación investigadora del doctorando:</w:t>
            </w:r>
          </w:p>
          <w:p w14:paraId="2C9ED104" w14:textId="4C8E37AC" w:rsidR="00DE29D6" w:rsidRPr="00C03294" w:rsidRDefault="0089374B" w:rsidP="00C73B43">
            <w:pPr>
              <w:pStyle w:val="Estilo2"/>
            </w:pPr>
            <w:r w:rsidRPr="00711ABB">
              <w:rPr>
                <w:rFonts w:asciiTheme="minorHAnsi" w:hAnsiTheme="minorHAnsi" w:cstheme="minorHAnsi"/>
              </w:rPr>
              <w:t>En cada curso académico los y las estudiantes del programa de doctorado DocTIC tendrán la opción de participar en un conjunto de cursos de formación en competencias transversales. Los cursos son ofertados por el Vicerrectorado de Organización Académica en el marco del programa de Formación Permanente del PDI de la Universidad de Vigo, la Escuela Internacional de Doctorado, y el propio programa de doctorado DocTIC, e incluyen títulos como “Introducción a la investigación”, “Edición de presentaciones y textos científicos con Latex”, “Taller sobre revistas indexadas y congresos internacionales” o “Elaboración y defensa de la tesis doctoral”.</w:t>
            </w:r>
          </w:p>
          <w:p w14:paraId="260BEEEB" w14:textId="06FAACB6" w:rsidR="00DE29D6" w:rsidRDefault="0089374B">
            <w:pPr>
              <w:pStyle w:val="Textoencaja"/>
              <w:rPr>
                <w:bCs/>
              </w:rPr>
            </w:pPr>
            <w:r w:rsidRPr="00711ABB">
              <w:rPr>
                <w:bCs/>
              </w:rPr>
              <w:t xml:space="preserve">Esta actividad podrá llevarse a cabo en cualquier etapa del ciclo formativo, si bien se recomienda cursar un curso por año para estudiantes a tiempo completo y un curso cada dos años para estudiantes a tiempo parcial, de acuerdo con su plan formativo. </w:t>
            </w:r>
          </w:p>
          <w:p w14:paraId="050EB012" w14:textId="77777777" w:rsidR="00C73B43" w:rsidRPr="00711ABB" w:rsidRDefault="00C73B43">
            <w:pPr>
              <w:pStyle w:val="Textoencaja"/>
            </w:pPr>
          </w:p>
          <w:p w14:paraId="32D986C3" w14:textId="77777777" w:rsidR="00DE29D6" w:rsidRPr="00711ABB" w:rsidRDefault="0089374B">
            <w:pPr>
              <w:pStyle w:val="Textoencaja"/>
              <w:rPr>
                <w:b/>
              </w:rPr>
            </w:pPr>
            <w:r w:rsidRPr="00711ABB">
              <w:rPr>
                <w:b/>
              </w:rPr>
              <w:t>Competencias para adquirir:</w:t>
            </w:r>
          </w:p>
          <w:p w14:paraId="351618EE" w14:textId="77777777" w:rsidR="00DE29D6" w:rsidRPr="00711ABB" w:rsidRDefault="0089374B">
            <w:pPr>
              <w:pStyle w:val="Textoencaja"/>
              <w:rPr>
                <w:bCs/>
              </w:rPr>
            </w:pPr>
            <w:r w:rsidRPr="00711ABB">
              <w:rPr>
                <w:bCs/>
              </w:rPr>
              <w:t>Especificadas en la guía docente de cada curso</w:t>
            </w:r>
          </w:p>
          <w:p w14:paraId="2BC72E71" w14:textId="77777777" w:rsidR="00DE29D6" w:rsidRPr="00711ABB" w:rsidRDefault="00DE29D6">
            <w:pPr>
              <w:pStyle w:val="Textoencaja"/>
              <w:rPr>
                <w:bCs/>
              </w:rPr>
            </w:pPr>
          </w:p>
          <w:p w14:paraId="134D5F93" w14:textId="77777777" w:rsidR="00DE29D6" w:rsidRPr="00711ABB" w:rsidRDefault="0089374B">
            <w:pPr>
              <w:pStyle w:val="Textoencaja"/>
              <w:rPr>
                <w:b/>
              </w:rPr>
            </w:pPr>
            <w:r w:rsidRPr="00711ABB">
              <w:rPr>
                <w:b/>
              </w:rPr>
              <w:t>Resultados de aprendizaje:</w:t>
            </w:r>
          </w:p>
          <w:p w14:paraId="457E9B98" w14:textId="77777777" w:rsidR="00DE29D6" w:rsidRPr="00711ABB" w:rsidRDefault="0089374B">
            <w:pPr>
              <w:pStyle w:val="Textoencaja"/>
              <w:rPr>
                <w:bCs/>
              </w:rPr>
            </w:pPr>
            <w:r w:rsidRPr="00711ABB">
              <w:rPr>
                <w:bCs/>
              </w:rPr>
              <w:t>Especificados en la guía docente de cada curso</w:t>
            </w:r>
          </w:p>
          <w:p w14:paraId="2523E14D" w14:textId="77777777" w:rsidR="00DE29D6" w:rsidRPr="00711ABB" w:rsidRDefault="00DE29D6">
            <w:pPr>
              <w:pStyle w:val="Textoencaja"/>
              <w:rPr>
                <w:bCs/>
              </w:rPr>
            </w:pPr>
          </w:p>
          <w:p w14:paraId="6C86FA99" w14:textId="77777777" w:rsidR="00DE29D6" w:rsidRPr="00711ABB" w:rsidRDefault="0089374B">
            <w:pPr>
              <w:pStyle w:val="Textoencaja"/>
              <w:rPr>
                <w:b/>
              </w:rPr>
            </w:pPr>
            <w:r w:rsidRPr="00711ABB">
              <w:rPr>
                <w:b/>
              </w:rPr>
              <w:t xml:space="preserve">Lengua/s en la que se impartirá: </w:t>
            </w:r>
          </w:p>
          <w:p w14:paraId="11489F32" w14:textId="77777777" w:rsidR="00DE29D6" w:rsidRPr="00711ABB" w:rsidRDefault="0089374B">
            <w:pPr>
              <w:pStyle w:val="Textoencaja"/>
              <w:rPr>
                <w:bCs/>
              </w:rPr>
            </w:pPr>
            <w:r w:rsidRPr="00711ABB">
              <w:rPr>
                <w:bCs/>
              </w:rPr>
              <w:t>Inglés/Castellano/Gallego</w:t>
            </w:r>
          </w:p>
          <w:p w14:paraId="2A0FEBF3" w14:textId="77777777" w:rsidR="00DE29D6" w:rsidRPr="00711ABB" w:rsidRDefault="00DE29D6">
            <w:pPr>
              <w:pStyle w:val="Textoencaja"/>
            </w:pPr>
          </w:p>
          <w:p w14:paraId="3FDB9841" w14:textId="77777777" w:rsidR="00DE29D6" w:rsidRPr="00711ABB" w:rsidRDefault="0089374B">
            <w:pPr>
              <w:pStyle w:val="Textoencaja"/>
              <w:rPr>
                <w:b/>
              </w:rPr>
            </w:pPr>
            <w:r w:rsidRPr="00711ABB">
              <w:rPr>
                <w:b/>
              </w:rPr>
              <w:t xml:space="preserve">Otras aclaraciones que se consideren oportunas: </w:t>
            </w:r>
          </w:p>
          <w:p w14:paraId="666CBA52" w14:textId="77777777" w:rsidR="00DE29D6" w:rsidRPr="00711ABB" w:rsidRDefault="00DE29D6">
            <w:pPr>
              <w:pStyle w:val="Textoencaja"/>
            </w:pPr>
          </w:p>
        </w:tc>
      </w:tr>
      <w:tr w:rsidR="00711ABB" w:rsidRPr="00711ABB" w14:paraId="41F6FA37" w14:textId="77777777" w:rsidTr="48CF99C4">
        <w:trPr>
          <w:trHeight w:val="282"/>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8676DC9" w14:textId="77777777" w:rsidR="00DE29D6" w:rsidRPr="00711ABB" w:rsidRDefault="0089374B">
            <w:pPr>
              <w:pStyle w:val="TablaTitulo"/>
            </w:pPr>
            <w:r w:rsidRPr="00711ABB">
              <w:t>PROCEDIMIENTO</w:t>
            </w:r>
            <w:r w:rsidRPr="00711ABB">
              <w:rPr>
                <w:spacing w:val="-9"/>
              </w:rPr>
              <w:t xml:space="preserve"> </w:t>
            </w:r>
            <w:r w:rsidRPr="00711ABB">
              <w:t>DE</w:t>
            </w:r>
            <w:r w:rsidRPr="00711ABB">
              <w:rPr>
                <w:spacing w:val="-9"/>
              </w:rPr>
              <w:t xml:space="preserve"> </w:t>
            </w:r>
            <w:r w:rsidRPr="00711ABB">
              <w:t>CONTROL</w:t>
            </w:r>
          </w:p>
        </w:tc>
      </w:tr>
      <w:tr w:rsidR="00711ABB" w:rsidRPr="00711ABB" w14:paraId="3AB62F38" w14:textId="77777777" w:rsidTr="48CF99C4">
        <w:trPr>
          <w:trHeight w:val="850"/>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9E9AC" w14:textId="50BFF286" w:rsidR="00DE29D6" w:rsidRPr="00711ABB" w:rsidRDefault="0089374B">
            <w:pPr>
              <w:pStyle w:val="Textoencaja"/>
            </w:pPr>
            <w:r>
              <w:t xml:space="preserve">Se evaluará de acuerdo con lo establecido </w:t>
            </w:r>
            <w:r w:rsidR="00650033">
              <w:t xml:space="preserve">a priori </w:t>
            </w:r>
            <w:r>
              <w:t>en la Guía docente de cada uno de los cursos</w:t>
            </w:r>
          </w:p>
        </w:tc>
      </w:tr>
      <w:tr w:rsidR="00711ABB" w:rsidRPr="00711ABB" w14:paraId="1C5E028F" w14:textId="77777777" w:rsidTr="48CF99C4">
        <w:trPr>
          <w:trHeight w:val="282"/>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A3E58F9" w14:textId="77777777" w:rsidR="00DE29D6" w:rsidRPr="00711ABB" w:rsidRDefault="0089374B">
            <w:pPr>
              <w:pStyle w:val="TablaTitulo"/>
            </w:pPr>
            <w:r w:rsidRPr="00711ABB">
              <w:t>ACTUACIONES</w:t>
            </w:r>
            <w:r w:rsidRPr="00711ABB">
              <w:rPr>
                <w:spacing w:val="-8"/>
              </w:rPr>
              <w:t xml:space="preserve"> </w:t>
            </w:r>
            <w:r w:rsidRPr="00711ABB">
              <w:t>DE</w:t>
            </w:r>
            <w:r w:rsidRPr="00711ABB">
              <w:rPr>
                <w:spacing w:val="-8"/>
              </w:rPr>
              <w:t xml:space="preserve"> </w:t>
            </w:r>
            <w:r w:rsidRPr="00711ABB">
              <w:t>MOVILIDAD</w:t>
            </w:r>
          </w:p>
        </w:tc>
      </w:tr>
      <w:tr w:rsidR="00711ABB" w:rsidRPr="00711ABB" w14:paraId="6CF9E4A2" w14:textId="77777777" w:rsidTr="48CF99C4">
        <w:trPr>
          <w:trHeight w:val="850"/>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4DE58" w14:textId="77777777" w:rsidR="00DE29D6" w:rsidRPr="00711ABB" w:rsidRDefault="0089374B">
            <w:pPr>
              <w:pStyle w:val="Textoencaja"/>
              <w:rPr>
                <w:bCs/>
              </w:rPr>
            </w:pPr>
            <w:r w:rsidRPr="00711ABB">
              <w:rPr>
                <w:bCs/>
              </w:rPr>
              <w:t>No procede</w:t>
            </w:r>
          </w:p>
          <w:p w14:paraId="3322D13A" w14:textId="77777777" w:rsidR="00DE29D6" w:rsidRPr="00711ABB" w:rsidRDefault="00DE29D6">
            <w:pPr>
              <w:pStyle w:val="Textoencaja"/>
              <w:jc w:val="left"/>
            </w:pPr>
          </w:p>
          <w:p w14:paraId="59C17031" w14:textId="77777777" w:rsidR="00DE29D6" w:rsidRPr="00711ABB" w:rsidRDefault="00DE29D6">
            <w:pPr>
              <w:pStyle w:val="Textoencaja"/>
              <w:jc w:val="left"/>
            </w:pPr>
          </w:p>
        </w:tc>
      </w:tr>
    </w:tbl>
    <w:p w14:paraId="49C51D14" w14:textId="77777777" w:rsidR="00DE29D6" w:rsidRPr="00711ABB" w:rsidRDefault="0089374B">
      <w:pPr>
        <w:rPr>
          <w:rFonts w:cstheme="minorHAnsi"/>
          <w:sz w:val="20"/>
          <w:szCs w:val="20"/>
        </w:rPr>
      </w:pPr>
      <w:r w:rsidRPr="00711ABB">
        <w:br w:type="page"/>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1ABB" w:rsidRPr="00711ABB" w14:paraId="6E4CFC21" w14:textId="77777777">
        <w:trPr>
          <w:trHeight w:val="282"/>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29F9566B" w14:textId="5F2A0E14" w:rsidR="00DE29D6" w:rsidRPr="00711ABB" w:rsidRDefault="0089374B">
            <w:pPr>
              <w:pStyle w:val="TablaTitulo"/>
              <w:pageBreakBefore/>
              <w:rPr>
                <w:i/>
              </w:rPr>
            </w:pPr>
            <w:r w:rsidRPr="00711ABB">
              <w:lastRenderedPageBreak/>
              <w:t>ACTIVIDAD</w:t>
            </w:r>
            <w:r w:rsidRPr="00711ABB">
              <w:rPr>
                <w:spacing w:val="-8"/>
              </w:rPr>
              <w:t xml:space="preserve"> 6</w:t>
            </w:r>
            <w:r w:rsidRPr="00711ABB">
              <w:t>:</w:t>
            </w:r>
            <w:r w:rsidRPr="00711ABB">
              <w:rPr>
                <w:spacing w:val="-7"/>
              </w:rPr>
              <w:t xml:space="preserve"> </w:t>
            </w:r>
            <w:r w:rsidRPr="00711ABB">
              <w:t>Cursos de formación avanzada</w:t>
            </w:r>
          </w:p>
        </w:tc>
      </w:tr>
      <w:tr w:rsidR="00711ABB" w:rsidRPr="00711ABB" w14:paraId="604574C9" w14:textId="77777777">
        <w:trPr>
          <w:trHeight w:val="285"/>
          <w:jc w:val="center"/>
        </w:trPr>
        <w:tc>
          <w:tcPr>
            <w:tcW w:w="4027" w:type="dxa"/>
            <w:tcBorders>
              <w:top w:val="single" w:sz="4" w:space="0" w:color="000000"/>
              <w:left w:val="single" w:sz="4" w:space="0" w:color="000000"/>
              <w:bottom w:val="single" w:sz="4" w:space="0" w:color="000000"/>
              <w:right w:val="single" w:sz="4" w:space="0" w:color="000000"/>
            </w:tcBorders>
            <w:shd w:val="clear" w:color="auto" w:fill="D9D9D9"/>
          </w:tcPr>
          <w:p w14:paraId="1A715E80" w14:textId="77777777" w:rsidR="00DE29D6" w:rsidRPr="00711ABB" w:rsidRDefault="0089374B">
            <w:pPr>
              <w:pStyle w:val="TablaTitulo"/>
            </w:pPr>
            <w:r w:rsidRPr="00711ABB">
              <w:t>NÚMERO DE</w:t>
            </w:r>
            <w:r w:rsidRPr="00711ABB">
              <w:rPr>
                <w:spacing w:val="-3"/>
              </w:rPr>
              <w:t xml:space="preserve"> </w:t>
            </w:r>
            <w:r w:rsidRPr="00711ABB">
              <w:t>HORAS:</w:t>
            </w:r>
            <w:r w:rsidRPr="00711ABB">
              <w:rPr>
                <w:spacing w:val="-4"/>
              </w:rPr>
              <w:t xml:space="preserve"> </w:t>
            </w:r>
          </w:p>
        </w:tc>
        <w:tc>
          <w:tcPr>
            <w:tcW w:w="5611" w:type="dxa"/>
            <w:tcBorders>
              <w:top w:val="single" w:sz="4" w:space="0" w:color="000000"/>
              <w:left w:val="single" w:sz="4" w:space="0" w:color="000000"/>
              <w:bottom w:val="single" w:sz="4" w:space="0" w:color="000000"/>
              <w:right w:val="single" w:sz="4" w:space="0" w:color="000000"/>
            </w:tcBorders>
            <w:shd w:val="clear" w:color="auto" w:fill="auto"/>
          </w:tcPr>
          <w:p w14:paraId="4850D699" w14:textId="77777777" w:rsidR="00DE29D6" w:rsidRPr="00711ABB" w:rsidRDefault="0089374B">
            <w:pPr>
              <w:pStyle w:val="TablaTitulo"/>
              <w:rPr>
                <w:b w:val="0"/>
                <w:bCs/>
              </w:rPr>
            </w:pPr>
            <w:r w:rsidRPr="00711ABB">
              <w:rPr>
                <w:b w:val="0"/>
                <w:bCs/>
              </w:rPr>
              <w:t>Hasta 225 horas</w:t>
            </w:r>
          </w:p>
        </w:tc>
      </w:tr>
      <w:tr w:rsidR="00711ABB" w:rsidRPr="00711ABB" w14:paraId="466F36F2" w14:textId="77777777">
        <w:trPr>
          <w:trHeight w:val="285"/>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639E2E9D" w14:textId="77777777" w:rsidR="00DE29D6" w:rsidRPr="00711ABB" w:rsidRDefault="0089374B">
            <w:pPr>
              <w:pStyle w:val="TablaTitulo"/>
            </w:pPr>
            <w:r w:rsidRPr="00711ABB">
              <w:t>DESCRIPCIÓN:</w:t>
            </w:r>
            <w:r w:rsidRPr="00711ABB">
              <w:rPr>
                <w:spacing w:val="-9"/>
              </w:rPr>
              <w:t xml:space="preserve"> </w:t>
            </w:r>
            <w:r w:rsidRPr="00711ABB">
              <w:t>DETALLES</w:t>
            </w:r>
            <w:r w:rsidRPr="00711ABB">
              <w:rPr>
                <w:spacing w:val="-8"/>
              </w:rPr>
              <w:t xml:space="preserve"> </w:t>
            </w:r>
            <w:r w:rsidRPr="00711ABB">
              <w:t>Y</w:t>
            </w:r>
            <w:r w:rsidRPr="00711ABB">
              <w:rPr>
                <w:spacing w:val="-8"/>
              </w:rPr>
              <w:t xml:space="preserve"> </w:t>
            </w:r>
            <w:r w:rsidRPr="00711ABB">
              <w:t>PLANIFICACIÓN</w:t>
            </w:r>
          </w:p>
        </w:tc>
      </w:tr>
      <w:tr w:rsidR="00711ABB" w:rsidRPr="00711ABB" w14:paraId="57ED22E5" w14:textId="77777777">
        <w:trPr>
          <w:trHeight w:val="1701"/>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339BA9B2" w14:textId="77777777" w:rsidR="00DE29D6" w:rsidRPr="00711ABB" w:rsidRDefault="0089374B">
            <w:pPr>
              <w:pStyle w:val="Textoencaja"/>
              <w:rPr>
                <w:b/>
              </w:rPr>
            </w:pPr>
            <w:r w:rsidRPr="00711ABB">
              <w:rPr>
                <w:b/>
              </w:rPr>
              <w:t xml:space="preserve">Carácter de la actividad: </w:t>
            </w:r>
            <w:r w:rsidRPr="00711ABB">
              <w:rPr>
                <w:spacing w:val="6"/>
              </w:rPr>
              <w:t>Optativo</w:t>
            </w:r>
          </w:p>
          <w:p w14:paraId="5E6DC4C2" w14:textId="77777777" w:rsidR="00DE29D6" w:rsidRPr="00711ABB" w:rsidRDefault="00DE29D6">
            <w:pPr>
              <w:pStyle w:val="Textoencaja"/>
            </w:pPr>
          </w:p>
          <w:p w14:paraId="34222D81" w14:textId="77777777" w:rsidR="00DE29D6" w:rsidRPr="00711ABB" w:rsidRDefault="0089374B">
            <w:pPr>
              <w:pStyle w:val="Textoencaja"/>
              <w:rPr>
                <w:b/>
              </w:rPr>
            </w:pPr>
            <w:r w:rsidRPr="00711ABB">
              <w:rPr>
                <w:b/>
              </w:rPr>
              <w:t xml:space="preserve">Tipo de actividad: </w:t>
            </w:r>
            <w:r w:rsidRPr="00711ABB">
              <w:rPr>
                <w:bCs/>
              </w:rPr>
              <w:t>Específica del programa/Transversal</w:t>
            </w:r>
          </w:p>
          <w:p w14:paraId="7853863A" w14:textId="77777777" w:rsidR="00DE29D6" w:rsidRPr="00711ABB" w:rsidRDefault="00DE29D6">
            <w:pPr>
              <w:pStyle w:val="Textoencaja"/>
            </w:pPr>
          </w:p>
          <w:p w14:paraId="375148DF" w14:textId="77777777" w:rsidR="00DE29D6" w:rsidRPr="00711ABB" w:rsidRDefault="0089374B">
            <w:pPr>
              <w:pStyle w:val="Textoencaja"/>
              <w:rPr>
                <w:b/>
              </w:rPr>
            </w:pPr>
            <w:r w:rsidRPr="00711ABB">
              <w:rPr>
                <w:b/>
              </w:rPr>
              <w:t>Breve descripción de contenidos:</w:t>
            </w:r>
          </w:p>
          <w:p w14:paraId="7F0B5B86" w14:textId="4A7417D6" w:rsidR="00DE29D6" w:rsidRPr="00711ABB" w:rsidRDefault="0089374B" w:rsidP="008E573C">
            <w:pPr>
              <w:pStyle w:val="Estilo2"/>
              <w:rPr>
                <w:strike/>
              </w:rPr>
            </w:pPr>
            <w:r w:rsidRPr="00711ABB">
              <w:rPr>
                <w:rFonts w:asciiTheme="minorHAnsi" w:hAnsiTheme="minorHAnsi" w:cstheme="minorHAnsi"/>
              </w:rPr>
              <w:t>Actividad optativa que contempla el reconocimiento por parte de la CAPD de cursos o seminarios de otros programas de doctorado nacionales o extranjeros.</w:t>
            </w:r>
            <w:r w:rsidR="00C73B43">
              <w:rPr>
                <w:rFonts w:asciiTheme="minorHAnsi" w:hAnsiTheme="minorHAnsi" w:cstheme="minorHAnsi"/>
              </w:rPr>
              <w:t xml:space="preserve"> </w:t>
            </w:r>
          </w:p>
          <w:p w14:paraId="71C31B56" w14:textId="77777777" w:rsidR="00DE29D6" w:rsidRPr="00711ABB" w:rsidRDefault="00DE29D6">
            <w:pPr>
              <w:pStyle w:val="Textoencaja"/>
            </w:pPr>
          </w:p>
          <w:p w14:paraId="64FCB597" w14:textId="77777777" w:rsidR="00DE29D6" w:rsidRPr="00711ABB" w:rsidRDefault="0089374B">
            <w:pPr>
              <w:pStyle w:val="Textoencaja"/>
              <w:rPr>
                <w:b/>
              </w:rPr>
            </w:pPr>
            <w:r w:rsidRPr="00711ABB">
              <w:rPr>
                <w:b/>
              </w:rPr>
              <w:t>Planificación temporal a lo largo de la formación investigadora del doctorando:</w:t>
            </w:r>
          </w:p>
          <w:p w14:paraId="4DCF4BBB" w14:textId="77777777" w:rsidR="00DE29D6" w:rsidRPr="00711ABB" w:rsidRDefault="0089374B">
            <w:pPr>
              <w:pStyle w:val="Textoencaja"/>
              <w:rPr>
                <w:bCs/>
              </w:rPr>
            </w:pPr>
            <w:r w:rsidRPr="00711ABB">
              <w:rPr>
                <w:bCs/>
              </w:rPr>
              <w:t xml:space="preserve">Esta actividad podrá llevarse a cabo en cualquier etapa del ciclo formativo, si bien se recomienda cursar un curso por año para estudiantes a tiempo completo y un curso cada dos años para estudiantes a tiempo parcial, de acuerdo con su plan formativo. </w:t>
            </w:r>
          </w:p>
          <w:p w14:paraId="249911AA" w14:textId="77777777" w:rsidR="00DE29D6" w:rsidRPr="00711ABB" w:rsidRDefault="00DE29D6">
            <w:pPr>
              <w:pStyle w:val="Textoencaja"/>
            </w:pPr>
          </w:p>
          <w:p w14:paraId="1F475A3C" w14:textId="77777777" w:rsidR="00DE29D6" w:rsidRPr="00711ABB" w:rsidRDefault="0089374B">
            <w:pPr>
              <w:pStyle w:val="Textoencaja"/>
              <w:rPr>
                <w:b/>
              </w:rPr>
            </w:pPr>
            <w:r w:rsidRPr="00711ABB">
              <w:rPr>
                <w:b/>
              </w:rPr>
              <w:t>Competencias para adquirir:</w:t>
            </w:r>
          </w:p>
          <w:p w14:paraId="113CB1FD" w14:textId="77777777" w:rsidR="00DE29D6" w:rsidRPr="00711ABB" w:rsidRDefault="0089374B">
            <w:pPr>
              <w:pStyle w:val="Textoencaja"/>
              <w:rPr>
                <w:bCs/>
              </w:rPr>
            </w:pPr>
            <w:r w:rsidRPr="00711ABB">
              <w:rPr>
                <w:bCs/>
              </w:rPr>
              <w:t>Especificadas en la guía docente de cada curso</w:t>
            </w:r>
          </w:p>
          <w:p w14:paraId="6084DEC5" w14:textId="77777777" w:rsidR="00DE29D6" w:rsidRPr="00711ABB" w:rsidRDefault="00DE29D6">
            <w:pPr>
              <w:pStyle w:val="Textoencaja"/>
              <w:rPr>
                <w:bCs/>
              </w:rPr>
            </w:pPr>
          </w:p>
          <w:p w14:paraId="64631DAE" w14:textId="77777777" w:rsidR="00DE29D6" w:rsidRPr="00711ABB" w:rsidRDefault="0089374B">
            <w:pPr>
              <w:pStyle w:val="Textoencaja"/>
              <w:rPr>
                <w:b/>
              </w:rPr>
            </w:pPr>
            <w:r w:rsidRPr="00711ABB">
              <w:rPr>
                <w:b/>
              </w:rPr>
              <w:t>Resultados de aprendizaje:</w:t>
            </w:r>
          </w:p>
          <w:p w14:paraId="6447981A" w14:textId="77777777" w:rsidR="00DE29D6" w:rsidRPr="00711ABB" w:rsidRDefault="0089374B">
            <w:pPr>
              <w:pStyle w:val="Textoencaja"/>
              <w:rPr>
                <w:bCs/>
              </w:rPr>
            </w:pPr>
            <w:r w:rsidRPr="00711ABB">
              <w:rPr>
                <w:bCs/>
              </w:rPr>
              <w:t>Especificados en la guía docente de cada curso</w:t>
            </w:r>
          </w:p>
          <w:p w14:paraId="29A31854" w14:textId="77777777" w:rsidR="00DE29D6" w:rsidRPr="00711ABB" w:rsidRDefault="00DE29D6">
            <w:pPr>
              <w:pStyle w:val="Textoencaja"/>
              <w:rPr>
                <w:bCs/>
              </w:rPr>
            </w:pPr>
          </w:p>
          <w:p w14:paraId="70E92428" w14:textId="77777777" w:rsidR="00DE29D6" w:rsidRPr="00711ABB" w:rsidRDefault="0089374B">
            <w:pPr>
              <w:pStyle w:val="Textoencaja"/>
              <w:rPr>
                <w:b/>
              </w:rPr>
            </w:pPr>
            <w:r w:rsidRPr="00711ABB">
              <w:rPr>
                <w:b/>
              </w:rPr>
              <w:t xml:space="preserve">Lengua/s en la que se impartirá: </w:t>
            </w:r>
          </w:p>
          <w:p w14:paraId="3B1D03F9" w14:textId="77777777" w:rsidR="00DE29D6" w:rsidRPr="00711ABB" w:rsidRDefault="0089374B">
            <w:pPr>
              <w:pStyle w:val="Textoencaja"/>
              <w:rPr>
                <w:bCs/>
              </w:rPr>
            </w:pPr>
            <w:r w:rsidRPr="00711ABB">
              <w:rPr>
                <w:bCs/>
              </w:rPr>
              <w:t>Ingles/Castellano/Gallego</w:t>
            </w:r>
          </w:p>
          <w:p w14:paraId="632E4198" w14:textId="77777777" w:rsidR="00DE29D6" w:rsidRPr="00711ABB" w:rsidRDefault="00DE29D6">
            <w:pPr>
              <w:pStyle w:val="Textoencaja"/>
            </w:pPr>
          </w:p>
          <w:p w14:paraId="009751C5" w14:textId="77777777" w:rsidR="00DE29D6" w:rsidRPr="00711ABB" w:rsidRDefault="0089374B">
            <w:pPr>
              <w:pStyle w:val="Textoencaja"/>
              <w:rPr>
                <w:b/>
              </w:rPr>
            </w:pPr>
            <w:r w:rsidRPr="00711ABB">
              <w:rPr>
                <w:b/>
              </w:rPr>
              <w:t xml:space="preserve">Otras aclaraciones que se consideren oportunas: </w:t>
            </w:r>
          </w:p>
          <w:p w14:paraId="4828951C" w14:textId="77777777" w:rsidR="00DE29D6" w:rsidRPr="00711ABB" w:rsidRDefault="00DE29D6">
            <w:pPr>
              <w:pStyle w:val="Textoencaja"/>
            </w:pPr>
          </w:p>
        </w:tc>
      </w:tr>
      <w:tr w:rsidR="00711ABB" w:rsidRPr="00711ABB" w14:paraId="4149728F" w14:textId="77777777">
        <w:trPr>
          <w:trHeight w:val="282"/>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3F609AAF" w14:textId="77777777" w:rsidR="00DE29D6" w:rsidRPr="00711ABB" w:rsidRDefault="0089374B">
            <w:pPr>
              <w:pStyle w:val="TablaTitulo"/>
            </w:pPr>
            <w:r w:rsidRPr="00711ABB">
              <w:t>PROCEDIMIENTO</w:t>
            </w:r>
            <w:r w:rsidRPr="00711ABB">
              <w:rPr>
                <w:spacing w:val="-9"/>
              </w:rPr>
              <w:t xml:space="preserve"> </w:t>
            </w:r>
            <w:r w:rsidRPr="00711ABB">
              <w:t>DE</w:t>
            </w:r>
            <w:r w:rsidRPr="00711ABB">
              <w:rPr>
                <w:spacing w:val="-9"/>
              </w:rPr>
              <w:t xml:space="preserve"> </w:t>
            </w:r>
            <w:r w:rsidRPr="00711ABB">
              <w:t>CONTROL</w:t>
            </w:r>
          </w:p>
        </w:tc>
      </w:tr>
      <w:tr w:rsidR="00711ABB" w:rsidRPr="00711ABB" w14:paraId="3E841312" w14:textId="77777777">
        <w:trPr>
          <w:trHeight w:val="850"/>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39BC9F82" w14:textId="77777777" w:rsidR="00DE29D6" w:rsidRPr="00711ABB" w:rsidRDefault="0089374B">
            <w:pPr>
              <w:pStyle w:val="Textoencaja"/>
              <w:rPr>
                <w:bCs/>
              </w:rPr>
            </w:pPr>
            <w:r w:rsidRPr="00711ABB">
              <w:rPr>
                <w:bCs/>
              </w:rPr>
              <w:t>Certificado de asistencia. No serán evaluables.</w:t>
            </w:r>
          </w:p>
          <w:p w14:paraId="1440039D" w14:textId="77777777" w:rsidR="00DE29D6" w:rsidRPr="00711ABB" w:rsidRDefault="00DE29D6">
            <w:pPr>
              <w:pStyle w:val="Textoencaja"/>
            </w:pPr>
          </w:p>
          <w:p w14:paraId="76D75927" w14:textId="77777777" w:rsidR="00DE29D6" w:rsidRPr="00711ABB" w:rsidRDefault="00DE29D6">
            <w:pPr>
              <w:pStyle w:val="Textoencaja"/>
            </w:pPr>
          </w:p>
        </w:tc>
      </w:tr>
      <w:tr w:rsidR="00711ABB" w:rsidRPr="00711ABB" w14:paraId="25DF5F70" w14:textId="77777777">
        <w:trPr>
          <w:trHeight w:val="282"/>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D9D9D9"/>
          </w:tcPr>
          <w:p w14:paraId="6BDC7493" w14:textId="77777777" w:rsidR="00DE29D6" w:rsidRPr="00711ABB" w:rsidRDefault="0089374B">
            <w:pPr>
              <w:pStyle w:val="TablaTitulo"/>
            </w:pPr>
            <w:r w:rsidRPr="00711ABB">
              <w:t>ACTUACIONES</w:t>
            </w:r>
            <w:r w:rsidRPr="00711ABB">
              <w:rPr>
                <w:spacing w:val="-8"/>
              </w:rPr>
              <w:t xml:space="preserve"> </w:t>
            </w:r>
            <w:r w:rsidRPr="00711ABB">
              <w:t>DE</w:t>
            </w:r>
            <w:r w:rsidRPr="00711ABB">
              <w:rPr>
                <w:spacing w:val="-8"/>
              </w:rPr>
              <w:t xml:space="preserve"> </w:t>
            </w:r>
            <w:r w:rsidRPr="00711ABB">
              <w:t>MOVILIDAD</w:t>
            </w:r>
          </w:p>
        </w:tc>
      </w:tr>
      <w:tr w:rsidR="00DE29D6" w:rsidRPr="00711ABB" w14:paraId="3718D0B7" w14:textId="77777777">
        <w:trPr>
          <w:trHeight w:val="850"/>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055D077C" w14:textId="77777777" w:rsidR="00DE29D6" w:rsidRPr="00711ABB" w:rsidRDefault="0089374B">
            <w:pPr>
              <w:pStyle w:val="Textoencaja"/>
              <w:jc w:val="left"/>
            </w:pPr>
            <w:r w:rsidRPr="00711ABB">
              <w:t>Se facilitarán medios al alumnado para el desplazamiento al lugar donde se realice el curso, según lo que disponga la normativa correspondiente establecida por la EIDO.</w:t>
            </w:r>
          </w:p>
          <w:p w14:paraId="5CF4D193" w14:textId="77777777" w:rsidR="00DE29D6" w:rsidRPr="00711ABB" w:rsidRDefault="00DE29D6">
            <w:pPr>
              <w:pStyle w:val="Textoencaja"/>
              <w:jc w:val="left"/>
            </w:pPr>
          </w:p>
        </w:tc>
      </w:tr>
    </w:tbl>
    <w:p w14:paraId="4E0BCDED" w14:textId="77777777" w:rsidR="00DE29D6" w:rsidRPr="00711ABB" w:rsidRDefault="00DE29D6">
      <w:pPr>
        <w:rPr>
          <w:rFonts w:cstheme="minorHAnsi"/>
          <w:sz w:val="20"/>
          <w:szCs w:val="20"/>
        </w:rPr>
      </w:pPr>
    </w:p>
    <w:p w14:paraId="35E7E7F2" w14:textId="77777777" w:rsidR="00DE29D6" w:rsidRPr="00711ABB" w:rsidRDefault="0089374B">
      <w:pPr>
        <w:rPr>
          <w:rFonts w:cstheme="minorHAnsi"/>
          <w:sz w:val="20"/>
          <w:szCs w:val="20"/>
        </w:rPr>
      </w:pPr>
      <w:r w:rsidRPr="00711ABB">
        <w:br w:type="page"/>
      </w:r>
    </w:p>
    <w:p w14:paraId="1CBA0981" w14:textId="77777777" w:rsidR="00DE29D6" w:rsidRPr="00711ABB" w:rsidRDefault="0089374B">
      <w:pPr>
        <w:pStyle w:val="Seccin1"/>
        <w:spacing w:before="0"/>
      </w:pPr>
      <w:bookmarkStart w:id="12" w:name="5._ORGANIZACIÓN_DEL_PROGRAMA"/>
      <w:bookmarkEnd w:id="12"/>
      <w:r w:rsidRPr="00711ABB">
        <w:lastRenderedPageBreak/>
        <w:t>ORGANIZACIÓN</w:t>
      </w:r>
      <w:r w:rsidRPr="00711ABB">
        <w:rPr>
          <w:spacing w:val="-2"/>
        </w:rPr>
        <w:t xml:space="preserve"> </w:t>
      </w:r>
      <w:r w:rsidRPr="00711ABB">
        <w:t>DEL</w:t>
      </w:r>
      <w:r w:rsidRPr="00711ABB">
        <w:rPr>
          <w:spacing w:val="-1"/>
        </w:rPr>
        <w:t xml:space="preserve"> </w:t>
      </w:r>
      <w:r w:rsidRPr="00711ABB">
        <w:rPr>
          <w:spacing w:val="-2"/>
        </w:rPr>
        <w:t>PROGRAMA</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40A384F4" w14:textId="77777777">
        <w:trPr>
          <w:trHeight w:val="282"/>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BEBEBE"/>
          </w:tcPr>
          <w:p w14:paraId="581B0C51" w14:textId="77777777" w:rsidR="00DE29D6" w:rsidRPr="00711ABB" w:rsidRDefault="0089374B">
            <w:pPr>
              <w:pStyle w:val="TablaTitulo"/>
            </w:pPr>
            <w:r w:rsidRPr="00711ABB">
              <w:t>5.1</w:t>
            </w:r>
            <w:r w:rsidRPr="00711ABB">
              <w:rPr>
                <w:spacing w:val="-7"/>
              </w:rPr>
              <w:t xml:space="preserve"> </w:t>
            </w:r>
            <w:r w:rsidRPr="00711ABB">
              <w:t>SUPERVISIÓN</w:t>
            </w:r>
            <w:r w:rsidRPr="00711ABB">
              <w:rPr>
                <w:spacing w:val="-6"/>
              </w:rPr>
              <w:t xml:space="preserve"> </w:t>
            </w:r>
            <w:r w:rsidRPr="00711ABB">
              <w:t>DE</w:t>
            </w:r>
            <w:r w:rsidRPr="00711ABB">
              <w:rPr>
                <w:spacing w:val="-7"/>
              </w:rPr>
              <w:t xml:space="preserve"> </w:t>
            </w:r>
            <w:r w:rsidRPr="00711ABB">
              <w:rPr>
                <w:spacing w:val="-4"/>
              </w:rPr>
              <w:t>TESIS</w:t>
            </w:r>
          </w:p>
        </w:tc>
      </w:tr>
      <w:tr w:rsidR="00DE29D6" w:rsidRPr="00711ABB" w14:paraId="50BC819C" w14:textId="77777777">
        <w:trPr>
          <w:trHeight w:val="1701"/>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C3068BE" w14:textId="77777777" w:rsidR="00DE29D6" w:rsidRPr="00711ABB" w:rsidRDefault="0089374B">
            <w:pPr>
              <w:pStyle w:val="Textoencaja"/>
            </w:pPr>
            <w:r w:rsidRPr="00711ABB">
              <w:t xml:space="preserve">Los mecanismos de supervisión de tesis se ajustan a lo establecido en los artículos 11 y 12 del </w:t>
            </w:r>
            <w:hyperlink r:id="rId50">
              <w:r w:rsidR="00DE29D6" w:rsidRPr="00711ABB">
                <w:rPr>
                  <w:rStyle w:val="Hipervnculo"/>
                  <w:color w:val="auto"/>
                </w:rPr>
                <w:t>Real Decreto 99/2011, modificado por el 576/2023</w:t>
              </w:r>
            </w:hyperlink>
            <w:r w:rsidRPr="00711ABB">
              <w:t>, por el que se regulan las enseñanzas oficiales de doctorado y en las siguientes normativas específicas de la Universidad de Vigo:</w:t>
            </w:r>
          </w:p>
          <w:p w14:paraId="482F34A3" w14:textId="77777777" w:rsidR="00DE29D6" w:rsidRPr="00711ABB" w:rsidRDefault="00DE29D6">
            <w:pPr>
              <w:pStyle w:val="Textoencaja"/>
              <w:numPr>
                <w:ilvl w:val="0"/>
                <w:numId w:val="9"/>
              </w:numPr>
              <w:ind w:left="340" w:hanging="142"/>
            </w:pPr>
            <w:hyperlink r:id="rId51">
              <w:r w:rsidRPr="00711ABB">
                <w:rPr>
                  <w:rStyle w:val="Hipervnculo"/>
                  <w:color w:val="auto"/>
                </w:rPr>
                <w:t>Reglamento de Estudios de Doctorado de la Universidad de Vigo</w:t>
              </w:r>
            </w:hyperlink>
            <w:r w:rsidRPr="00711ABB">
              <w:t>.</w:t>
            </w:r>
          </w:p>
          <w:p w14:paraId="56033578" w14:textId="77777777" w:rsidR="00DE29D6" w:rsidRPr="00711ABB" w:rsidRDefault="00DE29D6">
            <w:pPr>
              <w:pStyle w:val="Textoencaja"/>
              <w:numPr>
                <w:ilvl w:val="0"/>
                <w:numId w:val="9"/>
              </w:numPr>
              <w:ind w:left="340" w:hanging="142"/>
            </w:pPr>
            <w:hyperlink r:id="rId52">
              <w:r w:rsidRPr="00711ABB">
                <w:rPr>
                  <w:rStyle w:val="Hipervnculo"/>
                  <w:color w:val="auto"/>
                </w:rPr>
                <w:t>Guía de buenas prácticas para la dirección de tesis de doctorado.</w:t>
              </w:r>
            </w:hyperlink>
          </w:p>
          <w:p w14:paraId="542717C8" w14:textId="77777777" w:rsidR="00DE29D6" w:rsidRPr="00711ABB" w:rsidRDefault="00DE29D6">
            <w:pPr>
              <w:pStyle w:val="Textoencaja"/>
            </w:pPr>
          </w:p>
          <w:p w14:paraId="7AC82FAA" w14:textId="77777777" w:rsidR="00DE29D6" w:rsidRPr="00711ABB" w:rsidRDefault="0089374B">
            <w:pPr>
              <w:pStyle w:val="Textoencaja"/>
            </w:pPr>
            <w:r w:rsidRPr="00711ABB">
              <w:t>A continuación, se resumen brevemente los principales aspectos de los mecanismos de supervisión de tesis:</w:t>
            </w:r>
          </w:p>
          <w:p w14:paraId="6CD98F0E" w14:textId="77777777" w:rsidR="00DE29D6" w:rsidRPr="00711ABB" w:rsidRDefault="00DE29D6">
            <w:pPr>
              <w:pStyle w:val="Textoencaja"/>
            </w:pPr>
          </w:p>
          <w:p w14:paraId="7152077D" w14:textId="77777777" w:rsidR="00DE29D6" w:rsidRPr="00711ABB" w:rsidRDefault="0089374B">
            <w:pPr>
              <w:pStyle w:val="Textoencaja"/>
              <w:rPr>
                <w:b/>
                <w:bCs/>
              </w:rPr>
            </w:pPr>
            <w:r w:rsidRPr="00711ABB">
              <w:rPr>
                <w:b/>
                <w:bCs/>
              </w:rPr>
              <w:t>Comisión Académica del Programa de Doctorado (CAPD)</w:t>
            </w:r>
          </w:p>
          <w:p w14:paraId="72F64CE7" w14:textId="77777777" w:rsidR="00DE29D6" w:rsidRPr="00711ABB" w:rsidRDefault="0089374B">
            <w:pPr>
              <w:pStyle w:val="Textoencaja"/>
            </w:pPr>
            <w:r w:rsidRPr="00711ABB">
              <w:t>El órgano de coordinación del programa de doctorado es la Comisión Académica del Programa de Doctorado (CAPD) y es responsable del diseño, implantación, actualización, organización, calidad y coordinación del citado programa. La CAPD también es responsable del seguimiento del avance de la investigación, formación y autorización del depósito de la tesis de cada estudiante de doctorado.</w:t>
            </w:r>
          </w:p>
          <w:p w14:paraId="6DF13BEB" w14:textId="77777777" w:rsidR="00DE29D6" w:rsidRPr="00711ABB" w:rsidRDefault="0089374B">
            <w:pPr>
              <w:pStyle w:val="Textoencaja"/>
            </w:pPr>
            <w:r w:rsidRPr="00711ABB">
              <w:t xml:space="preserve">La composición de la CAPD y sus competencias, junto con los requisitos para ser coordinador del programa de doctorado se detallan en los artículos 4, 5 y 6 del </w:t>
            </w:r>
            <w:hyperlink r:id="rId53">
              <w:r w:rsidR="00DE29D6" w:rsidRPr="00711ABB">
                <w:rPr>
                  <w:rStyle w:val="Hipervnculo"/>
                  <w:color w:val="auto"/>
                </w:rPr>
                <w:t>Reglamento de Estudios de Doctorado de la Universidad de Vigo</w:t>
              </w:r>
            </w:hyperlink>
            <w:r w:rsidRPr="00711ABB">
              <w:t>.</w:t>
            </w:r>
          </w:p>
          <w:p w14:paraId="5A9485E7" w14:textId="77777777" w:rsidR="00DE29D6" w:rsidRPr="00711ABB" w:rsidRDefault="00DE29D6">
            <w:pPr>
              <w:pStyle w:val="Textoencaja"/>
            </w:pPr>
          </w:p>
          <w:p w14:paraId="0EE1DF8A" w14:textId="77777777" w:rsidR="00DE29D6" w:rsidRPr="00711ABB" w:rsidRDefault="0089374B">
            <w:pPr>
              <w:pStyle w:val="Textoencaja"/>
              <w:rPr>
                <w:b/>
                <w:bCs/>
              </w:rPr>
            </w:pPr>
            <w:r w:rsidRPr="00711ABB">
              <w:rPr>
                <w:b/>
                <w:bCs/>
              </w:rPr>
              <w:t>Profesorado del programa de doctorado</w:t>
            </w:r>
          </w:p>
          <w:p w14:paraId="0A4964D6" w14:textId="77777777" w:rsidR="00DE29D6" w:rsidRPr="00711ABB" w:rsidRDefault="0089374B">
            <w:pPr>
              <w:pStyle w:val="Textoencaja"/>
            </w:pPr>
            <w:r w:rsidRPr="00711ABB">
              <w:t>De acuerdo con el artículo 7 del Reglamento de Estudios de Doctorado de la Universidad de Vigo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3CAE25F5" w14:textId="77777777" w:rsidR="00DE29D6" w:rsidRPr="00711ABB" w:rsidRDefault="00DE29D6">
            <w:pPr>
              <w:pStyle w:val="Textoencaja"/>
            </w:pPr>
          </w:p>
          <w:p w14:paraId="7FF2F507" w14:textId="77777777" w:rsidR="00DE29D6" w:rsidRPr="00711ABB" w:rsidRDefault="0089374B">
            <w:pPr>
              <w:pStyle w:val="Textoencaja"/>
              <w:rPr>
                <w:b/>
                <w:bCs/>
              </w:rPr>
            </w:pPr>
            <w:r w:rsidRPr="00711ABB">
              <w:rPr>
                <w:b/>
                <w:bCs/>
              </w:rPr>
              <w:t>Tutoría del programa de doctorado</w:t>
            </w:r>
          </w:p>
          <w:p w14:paraId="26AF0342" w14:textId="77777777" w:rsidR="00DE29D6" w:rsidRPr="00711ABB" w:rsidRDefault="0089374B">
            <w:pPr>
              <w:pStyle w:val="Textoencaja"/>
            </w:pPr>
            <w:r w:rsidRPr="00711ABB">
              <w:t xml:space="preserve">La admisión definitiva en el programa de doctorado lleva la asignación de un/una tutor/a, designado por la CAPD y que debe cumplir los requisitos indicados en el artículo 9 del </w:t>
            </w:r>
            <w:hyperlink r:id="rId54">
              <w:r w:rsidR="00DE29D6" w:rsidRPr="00711ABB">
                <w:rPr>
                  <w:rStyle w:val="Hipervnculo"/>
                  <w:color w:val="auto"/>
                </w:rPr>
                <w:t>Reglamento de Estudios de Doctorado de la Universidad de Vigo</w:t>
              </w:r>
            </w:hyperlink>
            <w:r w:rsidRPr="00711ABB">
              <w:t xml:space="preserve">. </w:t>
            </w:r>
          </w:p>
          <w:p w14:paraId="231CBC3E" w14:textId="77777777" w:rsidR="00DE29D6" w:rsidRPr="00711ABB" w:rsidRDefault="0089374B">
            <w:pPr>
              <w:pStyle w:val="Textoencaja"/>
            </w:pPr>
            <w:r w:rsidRPr="00711ABB">
              <w:t xml:space="preserve">Con carácter general, la persona tutora tendrá como funciones: (i) velar por la interacción del/de la doctorando/a con la CAPD y, conjuntamente, con el/la Director/a de la tesis; y (ii) velar por la adecuación a las líneas del programa de la formación y la actividad investigadora del doctorando/a. </w:t>
            </w:r>
          </w:p>
          <w:p w14:paraId="206E5205" w14:textId="77777777" w:rsidR="00DE29D6" w:rsidRPr="00711ABB" w:rsidRDefault="0089374B">
            <w:pPr>
              <w:pStyle w:val="Textoencaja"/>
            </w:pPr>
            <w:r w:rsidRPr="00711ABB">
              <w:t>La CAPD, oído el/la doctorando/a, podrá modificar el nombramiento del tutor/a en cualquier momento del período de realización del doctorado, siempre que concurran razones justificadas.</w:t>
            </w:r>
          </w:p>
          <w:p w14:paraId="434D45D6" w14:textId="77777777" w:rsidR="00DE29D6" w:rsidRPr="00711ABB" w:rsidRDefault="00DE29D6">
            <w:pPr>
              <w:pStyle w:val="Textoencaja"/>
            </w:pPr>
          </w:p>
          <w:p w14:paraId="067CE92E" w14:textId="77777777" w:rsidR="00DE29D6" w:rsidRPr="00711ABB" w:rsidRDefault="0089374B">
            <w:pPr>
              <w:pStyle w:val="Textoencaja"/>
              <w:rPr>
                <w:b/>
                <w:bCs/>
              </w:rPr>
            </w:pPr>
            <w:r w:rsidRPr="00711ABB">
              <w:rPr>
                <w:b/>
                <w:bCs/>
              </w:rPr>
              <w:t>Dirección de la tesis doctoral</w:t>
            </w:r>
          </w:p>
          <w:p w14:paraId="010A334D" w14:textId="77777777" w:rsidR="00DE29D6" w:rsidRPr="00711ABB" w:rsidRDefault="0089374B">
            <w:pPr>
              <w:pStyle w:val="Textoencaja"/>
            </w:pPr>
            <w:r w:rsidRPr="00711ABB">
              <w:t xml:space="preserve">En un plazo máximo de tres meses desde su matriculación, la CAPD asignará 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el/la doctorando/a. </w:t>
            </w:r>
          </w:p>
          <w:p w14:paraId="7F5EBD2D" w14:textId="77777777" w:rsidR="00DE29D6" w:rsidRPr="00711ABB" w:rsidRDefault="0089374B">
            <w:pPr>
              <w:pStyle w:val="Textoencaja"/>
            </w:pPr>
            <w:r w:rsidRPr="00711ABB">
              <w:t xml:space="preserve">Podrá ser director/a de la tesis cualquier doctor/a español/a o extranjero/a, con experiencia investigadora acreditada según lo indicado en el artículo 8 del </w:t>
            </w:r>
            <w:hyperlink r:id="rId55">
              <w:r w:rsidR="00DE29D6" w:rsidRPr="00711ABB">
                <w:rPr>
                  <w:rStyle w:val="Hipervnculo"/>
                  <w:color w:val="auto"/>
                </w:rPr>
                <w:t>Reglamento de Estudios de Doctorado de la Universidad de Vigo</w:t>
              </w:r>
            </w:hyperlink>
            <w:r w:rsidRPr="00711ABB">
              <w:t xml:space="preserve">. </w:t>
            </w:r>
          </w:p>
          <w:p w14:paraId="708C6DFE" w14:textId="77777777" w:rsidR="00DE29D6" w:rsidRPr="00711ABB" w:rsidRDefault="0089374B">
            <w:pPr>
              <w:pStyle w:val="Textoencaja"/>
            </w:pPr>
            <w:r w:rsidRPr="00711ABB">
              <w:t xml:space="preserve">La CAPD, oído el/la doctorando/a, podrá modificar el nombramiento de la persona directora de tesis de acuerdo con </w:t>
            </w:r>
            <w:r w:rsidRPr="00711ABB">
              <w:lastRenderedPageBreak/>
              <w:t xml:space="preserve">las condiciones y procedimiento indicados en el artículo 10 del </w:t>
            </w:r>
            <w:hyperlink r:id="rId56">
              <w:r w:rsidR="00DE29D6" w:rsidRPr="00711ABB">
                <w:rPr>
                  <w:rStyle w:val="Hipervnculo"/>
                  <w:color w:val="auto"/>
                </w:rPr>
                <w:t>Reglamento de Estudios de Doctorado de la Universidad de Vigo</w:t>
              </w:r>
            </w:hyperlink>
            <w:r w:rsidRPr="00711ABB">
              <w:t xml:space="preserve">. </w:t>
            </w:r>
          </w:p>
          <w:p w14:paraId="56649E63" w14:textId="2FD00C3D" w:rsidR="00DE29D6" w:rsidRPr="00711ABB" w:rsidRDefault="0089374B">
            <w:pPr>
              <w:pStyle w:val="Textoencaja"/>
            </w:pPr>
            <w:r w:rsidRPr="00711ABB">
              <w:t xml:space="preserve">El artículo 10 también establece que, de forma general, una tesis podrá ser codirigida por un máximo de dos personas, e indica las condiciones y procedimiento para que puedan ser tres </w:t>
            </w:r>
            <w:r w:rsidR="00271B9C" w:rsidRPr="00711ABB">
              <w:t>personas las que dirijan una</w:t>
            </w:r>
            <w:r w:rsidRPr="00711ABB">
              <w:t xml:space="preserve"> tesis. </w:t>
            </w:r>
          </w:p>
          <w:p w14:paraId="6D1D1234" w14:textId="77777777" w:rsidR="00DE29D6" w:rsidRPr="00711ABB" w:rsidRDefault="0089374B">
            <w:pPr>
              <w:pStyle w:val="Textoencaja"/>
            </w:pPr>
            <w:r w:rsidRPr="00711ABB">
              <w:t xml:space="preserve">La asignación de tutor/a recaerá preferentemente en alguna de las personas directoras y se nombrará un tutor/a diferente en el caso de que los/las directores/as no cumplan los requisitos establecidos del artículo 9 del </w:t>
            </w:r>
            <w:hyperlink r:id="rId57">
              <w:r w:rsidR="00DE29D6" w:rsidRPr="00711ABB">
                <w:rPr>
                  <w:rStyle w:val="Hipervnculo"/>
                  <w:color w:val="auto"/>
                </w:rPr>
                <w:t>Reglamento de Estudios de Doctorado de la Universidad de Vigo</w:t>
              </w:r>
            </w:hyperlink>
            <w:r w:rsidRPr="00711ABB">
              <w:t>.</w:t>
            </w:r>
          </w:p>
          <w:p w14:paraId="0F5057B8" w14:textId="77777777" w:rsidR="00DE29D6" w:rsidRPr="00711ABB" w:rsidRDefault="00DE29D6">
            <w:pPr>
              <w:pStyle w:val="Textoencaja"/>
            </w:pPr>
          </w:p>
          <w:p w14:paraId="1841E704" w14:textId="77777777" w:rsidR="00DE29D6" w:rsidRPr="00711ABB" w:rsidRDefault="0089374B">
            <w:pPr>
              <w:pStyle w:val="Textoencaja"/>
            </w:pPr>
            <w:r w:rsidRPr="00711ABB">
              <w:t>Se considerará “persona o perfil autorizado” a la persona tutora o directora perteneciente a la Universidad de Vigo habilitada por la CAPD para trasladar todos los informes de evaluación o gestiones a través de la plataforma informática de la universidad. Este perfil autorizado informará el compromiso de supervisión, el plan de investigación, el documento de actividades, la evaluación anual, las solicitudes de prórroga, las solicitudes de estadía y, por último, la tesis para presentarla.</w:t>
            </w:r>
          </w:p>
          <w:p w14:paraId="33484EA2" w14:textId="77777777" w:rsidR="00DE29D6" w:rsidRPr="00711ABB" w:rsidRDefault="00DE29D6">
            <w:pPr>
              <w:pStyle w:val="Textoencaja"/>
            </w:pPr>
          </w:p>
          <w:p w14:paraId="77FD6FF2" w14:textId="77777777" w:rsidR="00DE29D6" w:rsidRPr="00711ABB" w:rsidRDefault="0089374B">
            <w:pPr>
              <w:pStyle w:val="Textoencaja"/>
            </w:pPr>
            <w:r w:rsidRPr="00711ABB">
              <w:t xml:space="preserve">Finalmente, la </w:t>
            </w:r>
            <w:hyperlink r:id="rId58">
              <w:r w:rsidR="00DE29D6" w:rsidRPr="00711ABB">
                <w:rPr>
                  <w:rStyle w:val="Hipervnculo"/>
                  <w:color w:val="auto"/>
                </w:rPr>
                <w:t>Guía de buenas prácticas para la dirección de tesis de doctorado</w:t>
              </w:r>
            </w:hyperlink>
            <w:r w:rsidRPr="00711ABB">
              <w:t xml:space="preserve"> de la EIDO establece una serie de recomendaciones que deber ser asumidas por las partes involucradas en la realización de una tesis y complementa las normativas vigentes.</w:t>
            </w:r>
          </w:p>
        </w:tc>
      </w:tr>
    </w:tbl>
    <w:p w14:paraId="6AC530AF" w14:textId="77777777" w:rsidR="00DE29D6" w:rsidRPr="00711ABB" w:rsidRDefault="00DE29D6">
      <w:pPr>
        <w:pStyle w:val="Textoindependiente"/>
      </w:pPr>
    </w:p>
    <w:p w14:paraId="29E9A2CF" w14:textId="77777777" w:rsidR="00DE29D6" w:rsidRPr="00711ABB" w:rsidRDefault="00DE29D6">
      <w:pPr>
        <w:pStyle w:val="Textoindependiente"/>
        <w:jc w:val="both"/>
        <w:rPr>
          <w:rFonts w:cstheme="minorHAnsi"/>
        </w:rPr>
      </w:pPr>
    </w:p>
    <w:p w14:paraId="0317B525" w14:textId="77777777" w:rsidR="00DE29D6" w:rsidRPr="00711ABB" w:rsidRDefault="0089374B">
      <w:pPr>
        <w:rPr>
          <w:rFonts w:cstheme="minorHAnsi"/>
          <w:sz w:val="20"/>
          <w:szCs w:val="20"/>
        </w:rPr>
      </w:pPr>
      <w:r w:rsidRPr="00711ABB">
        <w:br w:type="page"/>
      </w:r>
    </w:p>
    <w:p w14:paraId="3F8D0D08" w14:textId="77777777" w:rsidR="00DE29D6" w:rsidRPr="00711ABB" w:rsidRDefault="00DE29D6">
      <w:pPr>
        <w:pStyle w:val="Textoindependiente"/>
        <w:rPr>
          <w:rFonts w:cstheme="minorHAnsi"/>
          <w:b/>
          <w:sz w:val="3"/>
        </w:rPr>
      </w:pPr>
    </w:p>
    <w:p w14:paraId="2139B56A" w14:textId="77777777" w:rsidR="00DE29D6" w:rsidRPr="00711ABB" w:rsidRDefault="00DE29D6">
      <w:pPr>
        <w:pStyle w:val="Textoindependiente"/>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732C1EF8" w14:textId="77777777">
        <w:trPr>
          <w:trHeight w:val="282"/>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BEBEBE"/>
          </w:tcPr>
          <w:p w14:paraId="3DF17541" w14:textId="77777777" w:rsidR="00DE29D6" w:rsidRPr="00711ABB" w:rsidRDefault="0089374B">
            <w:pPr>
              <w:pStyle w:val="TablaTitulo"/>
            </w:pPr>
            <w:r w:rsidRPr="00711ABB">
              <w:t>5.2</w:t>
            </w:r>
            <w:r w:rsidRPr="00711ABB">
              <w:rPr>
                <w:spacing w:val="-7"/>
              </w:rPr>
              <w:t xml:space="preserve"> </w:t>
            </w:r>
            <w:r w:rsidRPr="00711ABB">
              <w:t>SEGUIMIENTO</w:t>
            </w:r>
            <w:r w:rsidRPr="00711ABB">
              <w:rPr>
                <w:spacing w:val="-6"/>
              </w:rPr>
              <w:t xml:space="preserve"> </w:t>
            </w:r>
            <w:r w:rsidRPr="00711ABB">
              <w:t>DEL</w:t>
            </w:r>
            <w:r w:rsidRPr="00711ABB">
              <w:rPr>
                <w:spacing w:val="-6"/>
              </w:rPr>
              <w:t xml:space="preserve"> </w:t>
            </w:r>
            <w:r w:rsidRPr="00711ABB">
              <w:t>DOCTORANDO</w:t>
            </w:r>
          </w:p>
        </w:tc>
      </w:tr>
      <w:tr w:rsidR="00DE29D6" w:rsidRPr="00711ABB" w14:paraId="6DC22196" w14:textId="77777777">
        <w:trPr>
          <w:trHeight w:val="1701"/>
          <w:jc w:val="center"/>
        </w:trPr>
        <w:tc>
          <w:tcPr>
            <w:tcW w:w="9639" w:type="dxa"/>
            <w:tcBorders>
              <w:top w:val="single" w:sz="4" w:space="0" w:color="000000"/>
              <w:left w:val="single" w:sz="4" w:space="0" w:color="000000"/>
              <w:bottom w:val="single" w:sz="4" w:space="0" w:color="000000"/>
              <w:right w:val="single" w:sz="4" w:space="0" w:color="000000"/>
            </w:tcBorders>
          </w:tcPr>
          <w:p w14:paraId="7EAD008F" w14:textId="77777777" w:rsidR="00DE29D6" w:rsidRPr="00711ABB" w:rsidRDefault="0089374B">
            <w:pPr>
              <w:pStyle w:val="Textoencaja"/>
            </w:pPr>
            <w:r w:rsidRPr="00711ABB">
              <w:t xml:space="preserve">Los mecanismos de seguimiento del doctorando/a se ajustan a lo establecido en los artículos 11 y 12 del </w:t>
            </w:r>
            <w:hyperlink r:id="rId59">
              <w:r w:rsidR="00DE29D6" w:rsidRPr="00711ABB">
                <w:rPr>
                  <w:rStyle w:val="Hipervnculo"/>
                  <w:color w:val="auto"/>
                </w:rPr>
                <w:t>Real Decreto 99/2011, modificado por el 576/2023</w:t>
              </w:r>
            </w:hyperlink>
            <w:r w:rsidRPr="00711ABB">
              <w:t>, por el que se regulan las enseñanzas oficiales de doctorado y en las siguientes normativas específicas de la Universidad de Vigo:</w:t>
            </w:r>
          </w:p>
          <w:p w14:paraId="4DFB6084" w14:textId="77777777" w:rsidR="00DE29D6" w:rsidRPr="00711ABB" w:rsidRDefault="00DE29D6">
            <w:pPr>
              <w:pStyle w:val="Textoencaja"/>
              <w:numPr>
                <w:ilvl w:val="0"/>
                <w:numId w:val="8"/>
              </w:numPr>
              <w:ind w:left="340" w:hanging="142"/>
            </w:pPr>
            <w:hyperlink r:id="rId60">
              <w:r w:rsidRPr="00711ABB">
                <w:rPr>
                  <w:rStyle w:val="Hipervnculo"/>
                  <w:color w:val="auto"/>
                </w:rPr>
                <w:t>Reglamento de Estudios de Doctorado de la Universidad de Vigo</w:t>
              </w:r>
            </w:hyperlink>
            <w:r w:rsidRPr="00711ABB">
              <w:t>.</w:t>
            </w:r>
          </w:p>
          <w:p w14:paraId="3FB27774" w14:textId="77777777" w:rsidR="00DE29D6" w:rsidRPr="00711ABB" w:rsidRDefault="00DE29D6">
            <w:pPr>
              <w:pStyle w:val="Textoencaja"/>
              <w:numPr>
                <w:ilvl w:val="0"/>
                <w:numId w:val="8"/>
              </w:numPr>
              <w:ind w:left="340" w:hanging="142"/>
            </w:pPr>
            <w:hyperlink r:id="rId61">
              <w:r w:rsidRPr="00711ABB">
                <w:rPr>
                  <w:rStyle w:val="Hipervnculo"/>
                  <w:color w:val="auto"/>
                </w:rPr>
                <w:t>Guía de buenas prácticas para la dirección de tesis de doctorado.</w:t>
              </w:r>
            </w:hyperlink>
          </w:p>
          <w:p w14:paraId="3C9D6C44" w14:textId="77777777" w:rsidR="00DE29D6" w:rsidRPr="00711ABB" w:rsidRDefault="00DE29D6">
            <w:pPr>
              <w:pStyle w:val="Textoencaja"/>
            </w:pPr>
          </w:p>
          <w:p w14:paraId="7E4F3F58" w14:textId="77777777" w:rsidR="00DE29D6" w:rsidRPr="00711ABB" w:rsidRDefault="0089374B">
            <w:pPr>
              <w:pStyle w:val="Textoencaja"/>
            </w:pPr>
            <w:r w:rsidRPr="00711ABB">
              <w:t>A continuación, se resumen brevemente los principales aspectos de los mecanismos de seguimiento del doctorando/a:</w:t>
            </w:r>
          </w:p>
          <w:p w14:paraId="413E2095" w14:textId="77777777" w:rsidR="00DE29D6" w:rsidRPr="00711ABB" w:rsidRDefault="00DE29D6">
            <w:pPr>
              <w:pStyle w:val="Textoencaja"/>
            </w:pPr>
          </w:p>
          <w:p w14:paraId="0774D9A9" w14:textId="77777777" w:rsidR="00DE29D6" w:rsidRPr="00711ABB" w:rsidRDefault="0089374B">
            <w:pPr>
              <w:pStyle w:val="Textoencaja"/>
              <w:rPr>
                <w:b/>
                <w:bCs/>
              </w:rPr>
            </w:pPr>
            <w:r w:rsidRPr="00711ABB">
              <w:rPr>
                <w:b/>
                <w:bCs/>
              </w:rPr>
              <w:t>Compromiso de supervisión</w:t>
            </w:r>
          </w:p>
          <w:p w14:paraId="28CEE098" w14:textId="77777777" w:rsidR="00DE29D6" w:rsidRPr="00711ABB" w:rsidRDefault="0089374B">
            <w:pPr>
              <w:pStyle w:val="Textoencaja"/>
            </w:pPr>
            <w:r w:rsidRPr="00711ABB">
              <w:t xml:space="preserve">El artículo 33 del </w:t>
            </w:r>
            <w:hyperlink r:id="rId62">
              <w:r w:rsidR="00DE29D6" w:rsidRPr="00711ABB">
                <w:rPr>
                  <w:rStyle w:val="Hipervnculo"/>
                  <w:color w:val="auto"/>
                </w:rPr>
                <w:t>Reglamento de Estudios de Doctorado de la Universidad de Vigo</w:t>
              </w:r>
            </w:hyperlink>
            <w:r w:rsidRPr="00711ABB">
              <w:t xml:space="preserve"> establece que las funciones de supervisión, tutela y seguimiento de los/las estudiantes se reflejarán en un Compromiso de Supervisión, en soporte digital, que será firmado en la correspondiente plataforma informática por el/la doctorando/a, el perfil autorizado y el/la coordinador/a una vez matriculado. Este documento especificará la relación académica entre el/la doctorando/a y la Universidad de Vigo, sus derechos y deberes, la aceptación del procedimiento de resolución de conflictos y su duración. Se incluyen también los deberes de la(s) persona(s) que tutelen y dirijan la tesis. En caso de modificarse las condiciones de realización de la tesis o cambiar el/la tutor/a o el/la directora/a de la tesis será necesaria la firma de un nuevo compromiso de supervisión. </w:t>
            </w:r>
          </w:p>
          <w:p w14:paraId="238AE38A" w14:textId="77777777" w:rsidR="00DE29D6" w:rsidRPr="00711ABB" w:rsidRDefault="00DE29D6">
            <w:pPr>
              <w:pStyle w:val="Textoencaja"/>
            </w:pPr>
          </w:p>
          <w:p w14:paraId="2247E114" w14:textId="77777777" w:rsidR="00DE29D6" w:rsidRPr="00711ABB" w:rsidRDefault="0089374B">
            <w:pPr>
              <w:pStyle w:val="Textoencaja"/>
              <w:rPr>
                <w:b/>
                <w:bCs/>
              </w:rPr>
            </w:pPr>
            <w:r w:rsidRPr="00711ABB">
              <w:rPr>
                <w:b/>
                <w:bCs/>
              </w:rPr>
              <w:t>Documento de actividades del/la doctorando/a</w:t>
            </w:r>
          </w:p>
          <w:p w14:paraId="3A927BBB" w14:textId="77777777" w:rsidR="00DE29D6" w:rsidRPr="00711ABB" w:rsidRDefault="0089374B">
            <w:pPr>
              <w:pStyle w:val="Textoencaja"/>
            </w:pPr>
            <w:r w:rsidRPr="00711ABB">
              <w:t xml:space="preserve">De acuerdo con lo indicado en el artículo 31 del </w:t>
            </w:r>
            <w:hyperlink r:id="rId63">
              <w:r w:rsidR="00DE29D6" w:rsidRPr="00711ABB">
                <w:rPr>
                  <w:rStyle w:val="Hipervnculo"/>
                  <w:color w:val="auto"/>
                </w:rPr>
                <w:t>Reglamento de Estudios de Doctorado de la Universidad de Vigo</w:t>
              </w:r>
            </w:hyperlink>
            <w:r w:rsidRPr="00711ABB">
              <w:t xml:space="preserve">, una vez matriculado, para cada doctorando/a del programa se materializará un documento de actividades personalizado, en soporte digital, en el que se inscribirán todas las actividades de interés para el/la doctorando/a según lo que establezca la CAPD. Este documento se registrará en la aplicación informática de la universidad y contendrá constancia documental que acredite las actividades realizadas por el/la doctorando/a. Para ello cada doctorando/a tendrá acceso a su documento de actividades para registrar y actualizar las actividades que realice en el contexto del programa. El control del registro de actividades y la certificación de sus datos serán realizados y validados tras su comprobación por el/la tutor/a, el/la director/a y los servicios administrativos. </w:t>
            </w:r>
          </w:p>
          <w:p w14:paraId="20A18901" w14:textId="77777777" w:rsidR="00DE29D6" w:rsidRPr="00711ABB" w:rsidRDefault="00DE29D6">
            <w:pPr>
              <w:pStyle w:val="Textoencaja"/>
            </w:pPr>
          </w:p>
          <w:p w14:paraId="7011BD8F" w14:textId="77777777" w:rsidR="00DE29D6" w:rsidRPr="00711ABB" w:rsidRDefault="0089374B">
            <w:pPr>
              <w:pStyle w:val="Textoencaja"/>
              <w:rPr>
                <w:b/>
                <w:bCs/>
              </w:rPr>
            </w:pPr>
            <w:r w:rsidRPr="00711ABB">
              <w:rPr>
                <w:b/>
                <w:bCs/>
              </w:rPr>
              <w:t>Plan de investigación y plan de formación personal</w:t>
            </w:r>
          </w:p>
          <w:p w14:paraId="73A1FAC0" w14:textId="77777777" w:rsidR="00DE29D6" w:rsidRPr="00711ABB" w:rsidRDefault="0089374B">
            <w:pPr>
              <w:pStyle w:val="Textoencaja"/>
            </w:pPr>
            <w:r w:rsidRPr="00711ABB">
              <w:t xml:space="preserve">El artículo 32 del </w:t>
            </w:r>
            <w:hyperlink r:id="rId64">
              <w:r w:rsidR="00DE29D6" w:rsidRPr="00711ABB">
                <w:rPr>
                  <w:rStyle w:val="Hipervnculo"/>
                  <w:color w:val="auto"/>
                </w:rPr>
                <w:t>Reglamento de Estudios de Doctorado de la Universidad de Vigo</w:t>
              </w:r>
            </w:hyperlink>
            <w:r w:rsidRPr="00711ABB">
              <w:t xml:space="preserve"> indica que, antes de seis meses desde la fecha de matrícula, el/la doctorando/a elaborará un plan de investigación y un plan de formación personal. El plan de investigación incluirá una introducción, la metodología empleada y los objetivos que se han de alcanzar, así como los medios y la planificación temporal para alcanzarlo. El plan de formación personal del doctorando/a contendrá una previsión de las distintas actividades formativas que se desarrollarán durante la tesis doctoral (cursos, impartición de seminarios, acciones de movilidad, etc.) y deberá contener, como mínimo, las actividades de formación de carácter obligatorio establecidas en el apartado 4 de esta memoria. Ambos se materializan en soporte digital.</w:t>
            </w:r>
          </w:p>
          <w:p w14:paraId="281D95DB" w14:textId="77777777" w:rsidR="00DE29D6" w:rsidRPr="00711ABB" w:rsidRDefault="00DE29D6">
            <w:pPr>
              <w:pStyle w:val="Textoencaja"/>
            </w:pPr>
          </w:p>
          <w:p w14:paraId="120AC103" w14:textId="77777777" w:rsidR="00DE29D6" w:rsidRPr="00711ABB" w:rsidRDefault="0089374B">
            <w:pPr>
              <w:pStyle w:val="Textoencaja"/>
            </w:pPr>
            <w:r w:rsidRPr="00711ABB">
              <w:t xml:space="preserve">La CAPD supervisará anualmente el plan de investigación, el plan de formación y el documento de actividades. Para ello dispondrá de los informes que para tal efecto emitirán el/la tutor/a y el/la director/a. La evaluación positiva de la CAPD es 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w:t>
            </w:r>
            <w:r w:rsidRPr="00711ABB">
              <w:lastRenderedPageBreak/>
              <w:t>los planes lleva consigo el archivo de la matrícula, que se transformará en una baja definitiva si no se presenta el plan de investigación finalizado el curso en el que tendría que presentarse.</w:t>
            </w:r>
          </w:p>
          <w:p w14:paraId="419B4A62" w14:textId="77777777" w:rsidR="00DE29D6" w:rsidRPr="00711ABB" w:rsidRDefault="00DE29D6">
            <w:pPr>
              <w:pStyle w:val="Textoencaja"/>
            </w:pPr>
          </w:p>
          <w:p w14:paraId="7D817793" w14:textId="77777777" w:rsidR="00DE29D6" w:rsidRPr="00711ABB" w:rsidRDefault="0089374B">
            <w:pPr>
              <w:pStyle w:val="Textoencaja"/>
              <w:rPr>
                <w:b/>
              </w:rPr>
            </w:pPr>
            <w:r w:rsidRPr="00711ABB">
              <w:rPr>
                <w:b/>
              </w:rPr>
              <w:t>Estancias de investigación</w:t>
            </w:r>
          </w:p>
          <w:p w14:paraId="13A257E3" w14:textId="77777777" w:rsidR="00DE29D6" w:rsidRPr="00711ABB" w:rsidRDefault="00DE29D6">
            <w:pPr>
              <w:pStyle w:val="Textoencaja"/>
              <w:rPr>
                <w:bCs/>
              </w:rPr>
            </w:pPr>
          </w:p>
          <w:p w14:paraId="56125DBB" w14:textId="77777777" w:rsidR="00DE29D6" w:rsidRPr="00711ABB" w:rsidRDefault="0089374B">
            <w:pPr>
              <w:pStyle w:val="Textoencaja"/>
              <w:rPr>
                <w:bCs/>
              </w:rPr>
            </w:pPr>
            <w:r w:rsidRPr="00711ABB">
              <w:rPr>
                <w:bCs/>
              </w:rPr>
              <w:t>Las estancias de investigación deben estar avaladas por la persona/s que dirige/n la tesis y autorizadas por la CAPD, y se incorporarán al documento de actividades de doctorandos y doctorandas. Una vez finalizada, el alumnado deberá presentar una certificación que acredite la realización de la estancia, junto con un resumen del trabajo efectuado, firmado por la persona responsable en la institución de destino. Este documento deberá incluir una referencia explícita a su relación con el plan de tesis y/o la posibilidad de una publicación conjunta.</w:t>
            </w:r>
          </w:p>
          <w:p w14:paraId="19A2A69A" w14:textId="77777777" w:rsidR="00DE29D6" w:rsidRPr="00711ABB" w:rsidRDefault="00DE29D6">
            <w:pPr>
              <w:pStyle w:val="Textoencaja"/>
            </w:pPr>
          </w:p>
          <w:p w14:paraId="0FDE295B" w14:textId="77777777" w:rsidR="00DE29D6" w:rsidRPr="00711ABB" w:rsidRDefault="0089374B">
            <w:pPr>
              <w:pStyle w:val="Textoencaja"/>
              <w:rPr>
                <w:b/>
              </w:rPr>
            </w:pPr>
            <w:r w:rsidRPr="00711ABB">
              <w:rPr>
                <w:b/>
              </w:rPr>
              <w:t>Resolución de conflictos</w:t>
            </w:r>
          </w:p>
          <w:p w14:paraId="58E53F81" w14:textId="77777777" w:rsidR="00DE29D6" w:rsidRPr="00711ABB" w:rsidRDefault="0089374B">
            <w:pPr>
              <w:pStyle w:val="Textoencaja"/>
            </w:pPr>
            <w:r w:rsidRPr="00711ABB">
              <w:t xml:space="preserve">Las dudas o las controversias que surjan en relación con los agentes implicados en el desarrollo del programa de doctorado serán llevadas por las personas interesadas en primer término ante la CAPD. En caso de que las controversias concluyan en un conflicto, la resolución del mismo corresponderá al órgano designado por la EIDO  siguiendo el protocolo incluido en la </w:t>
            </w:r>
            <w:hyperlink r:id="rId65">
              <w:r w:rsidR="00DE29D6" w:rsidRPr="00711ABB">
                <w:rPr>
                  <w:rStyle w:val="Hipervnculo"/>
                  <w:color w:val="auto"/>
                </w:rPr>
                <w:t>Guía de buenas prácticas para la dirección de tesis de doctorado</w:t>
              </w:r>
            </w:hyperlink>
            <w:r w:rsidRPr="00711ABB">
              <w:t xml:space="preserve"> y el/la Director/a de la EIDO comunicará el acuerdo a las partes involucradas. Las personas legitimadas podrán presentar un recurso de alzada contra esta resolución ante el Rector/a de la universidad o persona en quien delegue. Asimismo, se podrá presentar una reclamación ante la Valedoría Universitaria, en las condiciones establecidas en el artículo 60 de los Estatutos de la Universidad de Vigo, acogerse a los procedimientos oficiales de reclamación previstos por la normativa de la Universidad de Vigo y/o acogerse al ejercicio de otros derechos y acciones que pueda ejercer cualquier persona interesada.</w:t>
            </w:r>
          </w:p>
        </w:tc>
      </w:tr>
    </w:tbl>
    <w:p w14:paraId="4B8F5CA5" w14:textId="77777777" w:rsidR="00DE29D6" w:rsidRPr="00711ABB" w:rsidRDefault="00DE29D6">
      <w:pPr>
        <w:pStyle w:val="Textoindependiente"/>
      </w:pPr>
    </w:p>
    <w:p w14:paraId="55E2082C" w14:textId="77777777" w:rsidR="00DE29D6" w:rsidRPr="00711ABB" w:rsidRDefault="00DE29D6">
      <w:pPr>
        <w:pStyle w:val="Textoindependiente"/>
      </w:pPr>
    </w:p>
    <w:p w14:paraId="5B605ED8" w14:textId="77777777" w:rsidR="00DE29D6" w:rsidRPr="00711ABB" w:rsidRDefault="0089374B">
      <w:pPr>
        <w:rPr>
          <w:rFonts w:cstheme="minorHAnsi"/>
          <w:sz w:val="20"/>
          <w:szCs w:val="20"/>
        </w:rPr>
      </w:pPr>
      <w:r w:rsidRPr="00711ABB">
        <w:br w:type="page"/>
      </w:r>
    </w:p>
    <w:p w14:paraId="1B235CA9" w14:textId="77777777" w:rsidR="00DE29D6" w:rsidRPr="00711ABB" w:rsidRDefault="00DE29D6">
      <w:pPr>
        <w:pStyle w:val="Textoindependiente"/>
        <w:spacing w:after="1"/>
        <w:rPr>
          <w:rFonts w:cstheme="minorHAnsi"/>
        </w:rPr>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2619E6AF" w14:textId="77777777">
        <w:trPr>
          <w:trHeight w:val="282"/>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BEBEBE"/>
          </w:tcPr>
          <w:p w14:paraId="36A69138" w14:textId="77777777" w:rsidR="00DE29D6" w:rsidRPr="00711ABB" w:rsidRDefault="0089374B">
            <w:pPr>
              <w:pStyle w:val="TablaTitulo"/>
            </w:pPr>
            <w:r w:rsidRPr="00711ABB">
              <w:t>5.3 NORMATIVA PARA LA PRESENTACIÓN Y LECTURA DE TESIS DOCTORALES</w:t>
            </w:r>
          </w:p>
        </w:tc>
      </w:tr>
      <w:tr w:rsidR="00711ABB" w:rsidRPr="00711ABB" w14:paraId="08033F4D" w14:textId="77777777">
        <w:trPr>
          <w:trHeight w:val="1701"/>
          <w:jc w:val="center"/>
        </w:trPr>
        <w:tc>
          <w:tcPr>
            <w:tcW w:w="9639" w:type="dxa"/>
            <w:tcBorders>
              <w:top w:val="single" w:sz="4" w:space="0" w:color="000000"/>
              <w:left w:val="single" w:sz="4" w:space="0" w:color="000000"/>
              <w:bottom w:val="single" w:sz="4" w:space="0" w:color="000000"/>
              <w:right w:val="single" w:sz="4" w:space="0" w:color="000000"/>
            </w:tcBorders>
          </w:tcPr>
          <w:p w14:paraId="4AB39413" w14:textId="77777777" w:rsidR="00DE29D6" w:rsidRPr="00711ABB" w:rsidRDefault="0089374B">
            <w:pPr>
              <w:pStyle w:val="Textoencaja"/>
            </w:pPr>
            <w:r w:rsidRPr="00711ABB">
              <w:t xml:space="preserve">La presentación y lectura de tesis doctorales se ajustan a lo establecido en el </w:t>
            </w:r>
            <w:hyperlink r:id="rId66">
              <w:r w:rsidR="00DE29D6" w:rsidRPr="00711ABB">
                <w:rPr>
                  <w:rStyle w:val="Hipervnculo"/>
                  <w:color w:val="auto"/>
                </w:rPr>
                <w:t>Real Decreto 99/2011, modificado por el RD 576/2023</w:t>
              </w:r>
            </w:hyperlink>
            <w:r w:rsidRPr="00711ABB">
              <w:t>, por el que se regulan las enseñanzas oficiales de doctorado y en la normativa específica de la Universidad de Vigo.</w:t>
            </w:r>
          </w:p>
          <w:p w14:paraId="66448833" w14:textId="77777777" w:rsidR="00DE29D6" w:rsidRPr="00711ABB" w:rsidRDefault="00DE29D6">
            <w:pPr>
              <w:pStyle w:val="Textoencaja"/>
            </w:pPr>
          </w:p>
          <w:p w14:paraId="6E29EA8F" w14:textId="77777777" w:rsidR="00DE29D6" w:rsidRPr="00711ABB" w:rsidRDefault="0089374B">
            <w:pPr>
              <w:pStyle w:val="Textoencaja"/>
            </w:pPr>
            <w:r w:rsidRPr="00711ABB">
              <w:t xml:space="preserve">La normativa para la presentación y lectura de tesis doctorales en la Universidad de Vigo está recogida en el Capítulo 9 del </w:t>
            </w:r>
            <w:hyperlink r:id="rId67">
              <w:r w:rsidR="00DE29D6" w:rsidRPr="00711ABB">
                <w:rPr>
                  <w:rStyle w:val="Hipervnculo"/>
                  <w:color w:val="auto"/>
                </w:rPr>
                <w:t>Reglamento de Estudios de Doctorado de la Universidad de Vigo</w:t>
              </w:r>
            </w:hyperlink>
            <w:r w:rsidRPr="00711ABB">
              <w:t>. Este capítulo contiene información sobre:</w:t>
            </w:r>
          </w:p>
          <w:p w14:paraId="59186E94" w14:textId="77777777" w:rsidR="00DE29D6" w:rsidRPr="00711ABB" w:rsidRDefault="0089374B">
            <w:pPr>
              <w:pStyle w:val="Textoencaja"/>
              <w:numPr>
                <w:ilvl w:val="0"/>
                <w:numId w:val="6"/>
              </w:numPr>
              <w:ind w:left="340" w:hanging="142"/>
            </w:pPr>
            <w:r w:rsidRPr="00711ABB">
              <w:t>La autorización de la defensa de la tesis</w:t>
            </w:r>
          </w:p>
          <w:p w14:paraId="1956FCB5" w14:textId="77777777" w:rsidR="00DE29D6" w:rsidRPr="00711ABB" w:rsidRDefault="0089374B">
            <w:pPr>
              <w:pStyle w:val="Textoencaja"/>
              <w:numPr>
                <w:ilvl w:val="0"/>
                <w:numId w:val="6"/>
              </w:numPr>
              <w:ind w:left="340" w:hanging="142"/>
            </w:pPr>
            <w:r w:rsidRPr="00711ABB">
              <w:t>La tesis con protección de derechos</w:t>
            </w:r>
          </w:p>
          <w:p w14:paraId="39297688" w14:textId="77777777" w:rsidR="00DE29D6" w:rsidRPr="00711ABB" w:rsidRDefault="0089374B">
            <w:pPr>
              <w:pStyle w:val="Textoencaja"/>
              <w:numPr>
                <w:ilvl w:val="0"/>
                <w:numId w:val="6"/>
              </w:numPr>
              <w:ind w:left="340" w:hanging="142"/>
            </w:pPr>
            <w:r w:rsidRPr="00711ABB">
              <w:t>El tribunal de evaluación</w:t>
            </w:r>
          </w:p>
          <w:p w14:paraId="06B523E4" w14:textId="77777777" w:rsidR="00DE29D6" w:rsidRPr="00711ABB" w:rsidRDefault="0089374B">
            <w:pPr>
              <w:pStyle w:val="Textoencaja"/>
              <w:numPr>
                <w:ilvl w:val="0"/>
                <w:numId w:val="6"/>
              </w:numPr>
              <w:ind w:left="340" w:hanging="142"/>
            </w:pPr>
            <w:r w:rsidRPr="00711ABB">
              <w:t>El acto de defensa pública de la tesis</w:t>
            </w:r>
          </w:p>
          <w:p w14:paraId="6E2E8531" w14:textId="77777777" w:rsidR="00DE29D6" w:rsidRPr="00711ABB" w:rsidRDefault="0089374B">
            <w:pPr>
              <w:pStyle w:val="Textoencaja"/>
              <w:numPr>
                <w:ilvl w:val="0"/>
                <w:numId w:val="6"/>
              </w:numPr>
              <w:ind w:left="340" w:hanging="142"/>
            </w:pPr>
            <w:r w:rsidRPr="00711ABB">
              <w:t>La calificación de la tesis</w:t>
            </w:r>
          </w:p>
          <w:p w14:paraId="09B89ED1" w14:textId="77777777" w:rsidR="00DE29D6" w:rsidRPr="00711ABB" w:rsidRDefault="0089374B">
            <w:pPr>
              <w:pStyle w:val="Textoencaja"/>
              <w:numPr>
                <w:ilvl w:val="0"/>
                <w:numId w:val="6"/>
              </w:numPr>
              <w:ind w:left="340" w:hanging="142"/>
            </w:pPr>
            <w:r w:rsidRPr="00711ABB">
              <w:t>El archivo de la tesis</w:t>
            </w:r>
          </w:p>
          <w:p w14:paraId="0AB16EB4" w14:textId="77777777" w:rsidR="00DE29D6" w:rsidRPr="00711ABB" w:rsidRDefault="0089374B">
            <w:pPr>
              <w:pStyle w:val="Textoencaja"/>
              <w:numPr>
                <w:ilvl w:val="0"/>
                <w:numId w:val="6"/>
              </w:numPr>
              <w:ind w:left="340" w:hanging="142"/>
            </w:pPr>
            <w:r w:rsidRPr="00711ABB">
              <w:t>La tesis que contiene artículos de investigación</w:t>
            </w:r>
          </w:p>
          <w:p w14:paraId="53F09A66" w14:textId="77777777" w:rsidR="00DE29D6" w:rsidRPr="00711ABB" w:rsidRDefault="00DE29D6">
            <w:pPr>
              <w:pStyle w:val="Textoencaja"/>
            </w:pPr>
          </w:p>
          <w:p w14:paraId="50601EEF" w14:textId="26DEDB19" w:rsidR="00DE29D6" w:rsidRPr="00711ABB" w:rsidRDefault="0089374B">
            <w:pPr>
              <w:pStyle w:val="Textoencaja"/>
            </w:pPr>
            <w:r w:rsidRPr="00711ABB">
              <w:t xml:space="preserve">Además, el </w:t>
            </w:r>
            <w:r w:rsidR="00F45DD8" w:rsidRPr="00711ABB">
              <w:t>Capítulo</w:t>
            </w:r>
            <w:r w:rsidRPr="00711ABB">
              <w:t xml:space="preserve"> 10 del citado reglamento contiene información sobre las menciones que puede incluir el título de doctor:</w:t>
            </w:r>
          </w:p>
          <w:p w14:paraId="128F9589" w14:textId="77777777" w:rsidR="00DE29D6" w:rsidRPr="00711ABB" w:rsidRDefault="0089374B">
            <w:pPr>
              <w:pStyle w:val="Textoencaja"/>
              <w:numPr>
                <w:ilvl w:val="0"/>
                <w:numId w:val="7"/>
              </w:numPr>
              <w:ind w:left="340" w:hanging="142"/>
            </w:pPr>
            <w:r w:rsidRPr="00711ABB">
              <w:t>Mención en doctorado internacional</w:t>
            </w:r>
          </w:p>
          <w:p w14:paraId="29687306" w14:textId="77777777" w:rsidR="00DE29D6" w:rsidRPr="00711ABB" w:rsidRDefault="0089374B">
            <w:pPr>
              <w:pStyle w:val="Textoencaja"/>
              <w:numPr>
                <w:ilvl w:val="0"/>
                <w:numId w:val="7"/>
              </w:numPr>
              <w:ind w:left="340" w:hanging="142"/>
            </w:pPr>
            <w:r w:rsidRPr="00711ABB">
              <w:t>Tesis en cotutela internacional</w:t>
            </w:r>
          </w:p>
          <w:p w14:paraId="2711873F" w14:textId="77777777" w:rsidR="00DE29D6" w:rsidRPr="00711ABB" w:rsidRDefault="0089374B">
            <w:pPr>
              <w:pStyle w:val="Textoencaja"/>
              <w:numPr>
                <w:ilvl w:val="0"/>
                <w:numId w:val="7"/>
              </w:numPr>
              <w:ind w:left="340" w:hanging="142"/>
            </w:pPr>
            <w:r w:rsidRPr="00711ABB">
              <w:t>Mención en doctorado industrial</w:t>
            </w:r>
          </w:p>
          <w:p w14:paraId="667E3C19" w14:textId="77777777" w:rsidR="00DE29D6" w:rsidRPr="00711ABB" w:rsidRDefault="00DE29D6">
            <w:pPr>
              <w:pStyle w:val="Textoencaja"/>
            </w:pPr>
          </w:p>
          <w:p w14:paraId="13D47E7A" w14:textId="77777777" w:rsidR="00DE29D6" w:rsidRPr="00711ABB" w:rsidRDefault="0089374B">
            <w:pPr>
              <w:pStyle w:val="Textoencaja"/>
            </w:pPr>
            <w:r w:rsidRPr="00711ABB">
              <w:t xml:space="preserve">La información sobre la normativa y los procedimientos, junto con los documentos necesarios para la presentación de la tesis e información práctica sobre el procedimiento administrativo que deben seguir los doctorandos, están disponibles en la página web: </w:t>
            </w:r>
          </w:p>
          <w:p w14:paraId="4B56695A" w14:textId="4FD08AEE" w:rsidR="00DE29D6" w:rsidRPr="00711ABB" w:rsidRDefault="00DE29D6">
            <w:pPr>
              <w:pStyle w:val="Textoencaja"/>
            </w:pPr>
          </w:p>
          <w:p w14:paraId="27B9E997" w14:textId="77777777" w:rsidR="00DE29D6" w:rsidRPr="00711ABB" w:rsidRDefault="0089374B">
            <w:pPr>
              <w:pStyle w:val="Textoencaja"/>
              <w:rPr>
                <w:b/>
                <w:bCs/>
                <w:u w:val="single"/>
              </w:rPr>
            </w:pPr>
            <w:r w:rsidRPr="00711ABB">
              <w:rPr>
                <w:b/>
                <w:bCs/>
                <w:u w:val="single"/>
              </w:rPr>
              <w:t>Requisitos para la presentación y lectura de tesis en DocTIC</w:t>
            </w:r>
          </w:p>
          <w:p w14:paraId="22431043" w14:textId="77777777" w:rsidR="00DE29D6" w:rsidRPr="00711ABB" w:rsidRDefault="0089374B">
            <w:pPr>
              <w:pStyle w:val="Textoencaja"/>
            </w:pPr>
            <w:r w:rsidRPr="00711ABB">
              <w:t>Para que el alumno o alumna pueda defender la tesis doctoral en el Programa de Doctorado DocTIC deberá contar con la autorización de la Comisión Académica, que verificará el cumplimiento de los siguientes requisitos:</w:t>
            </w:r>
          </w:p>
          <w:p w14:paraId="01D39BFB" w14:textId="77777777" w:rsidR="00DE29D6" w:rsidRPr="00711ABB" w:rsidRDefault="0089374B">
            <w:pPr>
              <w:pStyle w:val="Textoencaja"/>
              <w:numPr>
                <w:ilvl w:val="0"/>
                <w:numId w:val="25"/>
              </w:numPr>
            </w:pPr>
            <w:r w:rsidRPr="00711ABB">
              <w:t>Tener aprobado el Plan de Investigación.</w:t>
            </w:r>
          </w:p>
          <w:p w14:paraId="2E13A428" w14:textId="77777777" w:rsidR="00DE29D6" w:rsidRPr="00711ABB" w:rsidRDefault="0089374B">
            <w:pPr>
              <w:pStyle w:val="Textoencaja"/>
              <w:numPr>
                <w:ilvl w:val="0"/>
                <w:numId w:val="25"/>
              </w:numPr>
            </w:pPr>
            <w:r w:rsidRPr="00711ABB">
              <w:t>Disponer de evaluación positiva anual del Plan de Investigación.</w:t>
            </w:r>
          </w:p>
          <w:p w14:paraId="428D604F" w14:textId="77777777" w:rsidR="00DE29D6" w:rsidRPr="00711ABB" w:rsidRDefault="0089374B">
            <w:pPr>
              <w:pStyle w:val="Textoencaja"/>
              <w:numPr>
                <w:ilvl w:val="0"/>
                <w:numId w:val="25"/>
              </w:numPr>
            </w:pPr>
            <w:r w:rsidRPr="00711ABB">
              <w:t>Tener el visto bueno de las personas directora y tutora.</w:t>
            </w:r>
          </w:p>
          <w:p w14:paraId="44B49602" w14:textId="77777777" w:rsidR="00DE29D6" w:rsidRPr="00711ABB" w:rsidRDefault="0089374B">
            <w:pPr>
              <w:pStyle w:val="Textoencaja"/>
              <w:numPr>
                <w:ilvl w:val="0"/>
                <w:numId w:val="25"/>
              </w:numPr>
            </w:pPr>
            <w:r w:rsidRPr="00711ABB">
              <w:t>Verificación del cumplimiento de las actividades formativas obligatorias 3 y 4.</w:t>
            </w:r>
          </w:p>
          <w:p w14:paraId="5EEBA65D" w14:textId="77777777" w:rsidR="00DE29D6" w:rsidRPr="00711ABB" w:rsidRDefault="0089374B">
            <w:pPr>
              <w:pStyle w:val="Textoencaja"/>
              <w:numPr>
                <w:ilvl w:val="0"/>
                <w:numId w:val="25"/>
              </w:numPr>
            </w:pPr>
            <w:r w:rsidRPr="00711ABB">
              <w:t xml:space="preserve">Que la tesis haya derivado en al menos un artículo aceptado para su publicación en una revista indexada en el JCR. En caso de no alcanzarse este último requisito, la Comisión Académica podrá establecer, de forma excepcional, y tras la petición razonada y justificada del/de la alumno/a y del/de la director/a, criterios alternativos para la lectura de tesis. Estos criterios deberán asegurar que los resultados de la Tesis Doctoral son originales y tienen la calidad necesaria para poder ser defendida públicamente. </w:t>
            </w:r>
          </w:p>
          <w:p w14:paraId="4920BD19" w14:textId="0AE25167" w:rsidR="00DE29D6" w:rsidRPr="00711ABB" w:rsidRDefault="0089374B">
            <w:pPr>
              <w:pStyle w:val="Textoencaja"/>
              <w:numPr>
                <w:ilvl w:val="0"/>
                <w:numId w:val="25"/>
              </w:numPr>
            </w:pPr>
            <w:r w:rsidRPr="00711ABB">
              <w:t>Disponer de</w:t>
            </w:r>
            <w:r w:rsidR="008E573C" w:rsidRPr="00711ABB">
              <w:t xml:space="preserve"> un mínimo de dos informes favorables emitidos por personas doctoras expertas en la materia, externas a la universidad y al programa (si el alumno o alumna opta a la mención internacional, los expertos han de pertenecer a una institución extranjera.</w:t>
            </w:r>
          </w:p>
        </w:tc>
      </w:tr>
    </w:tbl>
    <w:p w14:paraId="7FA030EE" w14:textId="77777777" w:rsidR="00DE29D6" w:rsidRPr="00711ABB" w:rsidRDefault="00DE29D6">
      <w:pPr>
        <w:pStyle w:val="Textoindependiente"/>
      </w:pPr>
    </w:p>
    <w:p w14:paraId="7BD2EE42" w14:textId="77777777" w:rsidR="00DE29D6" w:rsidRPr="00711ABB" w:rsidRDefault="0089374B">
      <w:pPr>
        <w:rPr>
          <w:rFonts w:cstheme="minorHAnsi"/>
          <w:sz w:val="20"/>
          <w:szCs w:val="20"/>
        </w:rPr>
      </w:pPr>
      <w:r w:rsidRPr="00711ABB">
        <w:br w:type="page"/>
      </w:r>
    </w:p>
    <w:p w14:paraId="660B6232" w14:textId="77777777" w:rsidR="00DE29D6" w:rsidRPr="00711ABB" w:rsidRDefault="0089374B">
      <w:pPr>
        <w:pStyle w:val="Seccin1"/>
        <w:spacing w:before="0"/>
      </w:pPr>
      <w:bookmarkStart w:id="13" w:name="6._RECURSOS_HUMANOS"/>
      <w:bookmarkEnd w:id="13"/>
      <w:r w:rsidRPr="00711ABB">
        <w:lastRenderedPageBreak/>
        <w:t>RECURSOS</w:t>
      </w:r>
      <w:r w:rsidRPr="00711ABB">
        <w:rPr>
          <w:spacing w:val="-4"/>
        </w:rPr>
        <w:t xml:space="preserve"> </w:t>
      </w:r>
      <w:r w:rsidRPr="00711ABB">
        <w:rPr>
          <w:spacing w:val="-2"/>
        </w:rPr>
        <w:t>HUMANOS</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711ABB" w:rsidRPr="00711ABB" w14:paraId="6C3647F9" w14:textId="77777777" w:rsidTr="69BC3423">
        <w:trPr>
          <w:trHeight w:val="283"/>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EBEBE"/>
            <w:vAlign w:val="center"/>
          </w:tcPr>
          <w:p w14:paraId="1C185309" w14:textId="77777777" w:rsidR="00DE29D6" w:rsidRPr="00711ABB" w:rsidRDefault="0089374B">
            <w:pPr>
              <w:pStyle w:val="TablaTitulo"/>
              <w:jc w:val="left"/>
            </w:pPr>
            <w:r w:rsidRPr="00711ABB">
              <w:t>6.1</w:t>
            </w:r>
            <w:r w:rsidRPr="00711ABB">
              <w:rPr>
                <w:spacing w:val="-5"/>
              </w:rPr>
              <w:t xml:space="preserve"> </w:t>
            </w:r>
            <w:r w:rsidRPr="00711ABB">
              <w:t>LÍNEAS</w:t>
            </w:r>
            <w:r w:rsidRPr="00711ABB">
              <w:rPr>
                <w:spacing w:val="-4"/>
              </w:rPr>
              <w:t xml:space="preserve"> </w:t>
            </w:r>
            <w:r w:rsidRPr="00711ABB">
              <w:t>Y</w:t>
            </w:r>
            <w:r w:rsidRPr="00711ABB">
              <w:rPr>
                <w:spacing w:val="-5"/>
              </w:rPr>
              <w:t xml:space="preserve"> </w:t>
            </w:r>
            <w:r w:rsidRPr="00711ABB">
              <w:t>EQUIPOS</w:t>
            </w:r>
            <w:r w:rsidRPr="00711ABB">
              <w:rPr>
                <w:spacing w:val="-6"/>
              </w:rPr>
              <w:t xml:space="preserve"> </w:t>
            </w:r>
            <w:r w:rsidRPr="00711ABB">
              <w:t>DE</w:t>
            </w:r>
            <w:r w:rsidRPr="00711ABB">
              <w:rPr>
                <w:spacing w:val="-4"/>
              </w:rPr>
              <w:t xml:space="preserve"> </w:t>
            </w:r>
            <w:r w:rsidRPr="00711ABB">
              <w:t>INVESTIGACIÓN</w:t>
            </w:r>
          </w:p>
        </w:tc>
      </w:tr>
      <w:tr w:rsidR="00711ABB" w:rsidRPr="00711ABB" w14:paraId="60930D27" w14:textId="77777777" w:rsidTr="69BC3423">
        <w:trPr>
          <w:trHeight w:val="283"/>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EBEBE"/>
            <w:vAlign w:val="center"/>
          </w:tcPr>
          <w:p w14:paraId="79741523" w14:textId="77777777" w:rsidR="00DE29D6" w:rsidRPr="00711ABB" w:rsidRDefault="0089374B">
            <w:pPr>
              <w:pStyle w:val="TablaTitulo"/>
              <w:jc w:val="left"/>
            </w:pPr>
            <w:r w:rsidRPr="00711ABB">
              <w:t>Líneas</w:t>
            </w:r>
            <w:r w:rsidRPr="00711ABB">
              <w:rPr>
                <w:spacing w:val="-4"/>
              </w:rPr>
              <w:t xml:space="preserve"> </w:t>
            </w:r>
            <w:r w:rsidRPr="00711ABB">
              <w:t>de</w:t>
            </w:r>
            <w:r w:rsidRPr="00711ABB">
              <w:rPr>
                <w:spacing w:val="-4"/>
              </w:rPr>
              <w:t xml:space="preserve"> </w:t>
            </w:r>
            <w:r w:rsidRPr="00711ABB">
              <w:t>investigación:</w:t>
            </w:r>
          </w:p>
        </w:tc>
      </w:tr>
      <w:tr w:rsidR="00711ABB" w:rsidRPr="00711ABB" w14:paraId="1ED9A9B2" w14:textId="77777777" w:rsidTr="69BC3423">
        <w:trPr>
          <w:trHeight w:val="283"/>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EBEBE"/>
            <w:vAlign w:val="center"/>
          </w:tcPr>
          <w:p w14:paraId="046C6C36" w14:textId="77777777" w:rsidR="00DE29D6" w:rsidRPr="00711ABB" w:rsidRDefault="0089374B">
            <w:pPr>
              <w:pStyle w:val="TablaTitulo"/>
              <w:jc w:val="left"/>
            </w:pPr>
            <w:r w:rsidRPr="00711ABB">
              <w:t>NÚMERO</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EBEBE"/>
            <w:vAlign w:val="center"/>
          </w:tcPr>
          <w:p w14:paraId="4E7FFB54" w14:textId="77777777" w:rsidR="00DE29D6" w:rsidRPr="00711ABB" w:rsidRDefault="0089374B">
            <w:pPr>
              <w:pStyle w:val="TablaTitulo"/>
              <w:jc w:val="left"/>
            </w:pPr>
            <w:r w:rsidRPr="00711ABB">
              <w:t>LÍNEA</w:t>
            </w:r>
            <w:r w:rsidRPr="00711ABB">
              <w:rPr>
                <w:spacing w:val="-6"/>
              </w:rPr>
              <w:t xml:space="preserve"> </w:t>
            </w:r>
            <w:r w:rsidRPr="00711ABB">
              <w:t>DE</w:t>
            </w:r>
            <w:r w:rsidRPr="00711ABB">
              <w:rPr>
                <w:spacing w:val="-4"/>
              </w:rPr>
              <w:t xml:space="preserve"> </w:t>
            </w:r>
            <w:r w:rsidRPr="00711ABB">
              <w:t>INVESTIGACIÓN</w:t>
            </w:r>
          </w:p>
        </w:tc>
      </w:tr>
      <w:tr w:rsidR="00711ABB" w:rsidRPr="00711ABB" w14:paraId="5810AC5C" w14:textId="77777777" w:rsidTr="69BC3423">
        <w:trPr>
          <w:trHeight w:val="454"/>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FE5E3" w14:textId="77777777" w:rsidR="00DE29D6" w:rsidRPr="00711ABB" w:rsidRDefault="0089374B">
            <w:pPr>
              <w:pStyle w:val="TablaTitulo"/>
              <w:jc w:val="left"/>
            </w:pPr>
            <w:r w:rsidRPr="00711ABB">
              <w:t>L01</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2EF3C" w14:textId="77777777" w:rsidR="00DE29D6" w:rsidRPr="00711ABB" w:rsidRDefault="0089374B">
            <w:pPr>
              <w:pStyle w:val="TablaTitulo"/>
              <w:jc w:val="left"/>
            </w:pPr>
            <w:r w:rsidRPr="00711ABB">
              <w:t>Arquitectura y servicios telemáticos</w:t>
            </w:r>
          </w:p>
        </w:tc>
      </w:tr>
      <w:tr w:rsidR="00711ABB" w:rsidRPr="00711ABB" w14:paraId="28041D73" w14:textId="77777777" w:rsidTr="69BC3423">
        <w:trPr>
          <w:trHeight w:val="454"/>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11DEA" w14:textId="77777777" w:rsidR="00DE29D6" w:rsidRPr="00711ABB" w:rsidRDefault="0089374B">
            <w:pPr>
              <w:pStyle w:val="TablaTitulo"/>
              <w:jc w:val="left"/>
            </w:pPr>
            <w:r w:rsidRPr="00711ABB">
              <w:t>L02</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D56157" w14:textId="77777777" w:rsidR="00DE29D6" w:rsidRPr="00711ABB" w:rsidRDefault="0089374B">
            <w:pPr>
              <w:pStyle w:val="TablaTitulo"/>
              <w:jc w:val="left"/>
            </w:pPr>
            <w:r w:rsidRPr="00711ABB">
              <w:t>Bioingeniería</w:t>
            </w:r>
          </w:p>
        </w:tc>
      </w:tr>
      <w:tr w:rsidR="00711ABB" w:rsidRPr="00711ABB" w14:paraId="69A465B7" w14:textId="77777777" w:rsidTr="69BC3423">
        <w:trPr>
          <w:trHeight w:val="454"/>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A8C42" w14:textId="77777777" w:rsidR="00DE29D6" w:rsidRPr="00711ABB" w:rsidRDefault="0089374B">
            <w:pPr>
              <w:pStyle w:val="TablaTitulo"/>
              <w:jc w:val="left"/>
            </w:pPr>
            <w:r w:rsidRPr="00711ABB">
              <w:t>L03</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3A4C2" w14:textId="77777777" w:rsidR="00DE29D6" w:rsidRPr="00711ABB" w:rsidRDefault="0089374B">
            <w:pPr>
              <w:pStyle w:val="TablaTitulo"/>
              <w:jc w:val="left"/>
            </w:pPr>
            <w:r w:rsidRPr="00711ABB">
              <w:t>Comunicaciones digitales</w:t>
            </w:r>
          </w:p>
        </w:tc>
      </w:tr>
      <w:tr w:rsidR="00711ABB" w:rsidRPr="00711ABB" w14:paraId="684A9969" w14:textId="77777777" w:rsidTr="69BC3423">
        <w:trPr>
          <w:trHeight w:val="454"/>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F0302" w14:textId="77777777" w:rsidR="00DE29D6" w:rsidRPr="00711ABB" w:rsidRDefault="0089374B">
            <w:pPr>
              <w:pStyle w:val="TablaTitulo"/>
              <w:jc w:val="left"/>
            </w:pPr>
            <w:r w:rsidRPr="00711ABB">
              <w:t>L04</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834DC1" w14:textId="77777777" w:rsidR="00DE29D6" w:rsidRPr="00711ABB" w:rsidRDefault="0089374B">
            <w:pPr>
              <w:pStyle w:val="TablaTitulo"/>
              <w:jc w:val="left"/>
            </w:pPr>
            <w:r w:rsidRPr="00711ABB">
              <w:t>Comunicaciones Radio</w:t>
            </w:r>
          </w:p>
        </w:tc>
      </w:tr>
      <w:tr w:rsidR="00711ABB" w:rsidRPr="00711ABB" w14:paraId="2394A0C8" w14:textId="77777777" w:rsidTr="69BC3423">
        <w:trPr>
          <w:trHeight w:val="454"/>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EC491C" w14:textId="77777777" w:rsidR="00DE29D6" w:rsidRPr="00711ABB" w:rsidRDefault="0089374B">
            <w:pPr>
              <w:pStyle w:val="TablaTitulo"/>
              <w:jc w:val="left"/>
            </w:pPr>
            <w:r w:rsidRPr="00711ABB">
              <w:t>L05</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BD633B" w14:textId="77777777" w:rsidR="00DE29D6" w:rsidRPr="00711ABB" w:rsidRDefault="0089374B">
            <w:pPr>
              <w:pStyle w:val="TablaTitulo"/>
              <w:jc w:val="left"/>
            </w:pPr>
            <w:r w:rsidRPr="00711ABB">
              <w:t>Comunicaciones ópticas</w:t>
            </w:r>
          </w:p>
        </w:tc>
      </w:tr>
      <w:tr w:rsidR="00711ABB" w:rsidRPr="00711ABB" w14:paraId="5B6DE0B0" w14:textId="77777777" w:rsidTr="69BC3423">
        <w:trPr>
          <w:trHeight w:val="454"/>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8E409" w14:textId="77777777" w:rsidR="00DE29D6" w:rsidRPr="00711ABB" w:rsidRDefault="0089374B">
            <w:pPr>
              <w:pStyle w:val="TablaTitulo"/>
              <w:jc w:val="left"/>
            </w:pPr>
            <w:r w:rsidRPr="00711ABB">
              <w:t>L06</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80FCC4" w14:textId="77777777" w:rsidR="00DE29D6" w:rsidRPr="00711ABB" w:rsidRDefault="0089374B">
            <w:pPr>
              <w:pStyle w:val="TablaTitulo"/>
              <w:jc w:val="left"/>
            </w:pPr>
            <w:r w:rsidRPr="00711ABB">
              <w:t>Electrónica de comunicaciones</w:t>
            </w:r>
          </w:p>
        </w:tc>
      </w:tr>
      <w:tr w:rsidR="00711ABB" w:rsidRPr="00711ABB" w14:paraId="0E5347A4" w14:textId="77777777" w:rsidTr="69BC3423">
        <w:trPr>
          <w:trHeight w:val="454"/>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1B8F3" w14:textId="77777777" w:rsidR="00DE29D6" w:rsidRPr="00711ABB" w:rsidRDefault="0089374B">
            <w:pPr>
              <w:pStyle w:val="TablaTitulo"/>
              <w:jc w:val="left"/>
            </w:pPr>
            <w:r w:rsidRPr="00711ABB">
              <w:t>L07</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1032A" w14:textId="77777777" w:rsidR="00DE29D6" w:rsidRPr="00711ABB" w:rsidRDefault="0089374B">
            <w:pPr>
              <w:pStyle w:val="TablaTitulo"/>
              <w:jc w:val="left"/>
            </w:pPr>
            <w:r w:rsidRPr="00711ABB">
              <w:t>Procesado de señal</w:t>
            </w:r>
          </w:p>
        </w:tc>
      </w:tr>
      <w:tr w:rsidR="00711ABB" w:rsidRPr="00711ABB" w14:paraId="55442F50" w14:textId="77777777" w:rsidTr="69BC3423">
        <w:trPr>
          <w:trHeight w:val="454"/>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F008D7" w14:textId="77777777" w:rsidR="00DE29D6" w:rsidRPr="00711ABB" w:rsidRDefault="0089374B">
            <w:pPr>
              <w:pStyle w:val="TablaTitulo"/>
              <w:jc w:val="left"/>
            </w:pPr>
            <w:r w:rsidRPr="00711ABB">
              <w:t>L08</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FE4AA" w14:textId="77777777" w:rsidR="00DE29D6" w:rsidRPr="00711ABB" w:rsidRDefault="0089374B">
            <w:pPr>
              <w:pStyle w:val="TablaTitulo"/>
              <w:jc w:val="left"/>
            </w:pPr>
            <w:r w:rsidRPr="00711ABB">
              <w:t>Redes de datos</w:t>
            </w:r>
          </w:p>
        </w:tc>
      </w:tr>
      <w:tr w:rsidR="00711ABB" w:rsidRPr="00711ABB" w14:paraId="6240CE79" w14:textId="77777777" w:rsidTr="69BC3423">
        <w:trPr>
          <w:trHeight w:val="454"/>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7FCEF" w14:textId="77777777" w:rsidR="00DE29D6" w:rsidRPr="00711ABB" w:rsidRDefault="0089374B">
            <w:pPr>
              <w:pStyle w:val="TablaTitulo"/>
              <w:jc w:val="left"/>
            </w:pPr>
            <w:r w:rsidRPr="00711ABB">
              <w:t>L09</w:t>
            </w:r>
          </w:p>
        </w:tc>
        <w:tc>
          <w:tcPr>
            <w:tcW w:w="82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F33BF" w14:textId="77777777" w:rsidR="00DE29D6" w:rsidRPr="00711ABB" w:rsidRDefault="0089374B">
            <w:pPr>
              <w:pStyle w:val="TablaTitulo"/>
              <w:jc w:val="left"/>
            </w:pPr>
            <w:r w:rsidRPr="00711ABB">
              <w:t>Teledetección y radio navegación</w:t>
            </w:r>
          </w:p>
        </w:tc>
      </w:tr>
      <w:tr w:rsidR="00711ABB" w:rsidRPr="00711ABB" w14:paraId="6588AEA2" w14:textId="77777777" w:rsidTr="69BC3423">
        <w:trPr>
          <w:trHeight w:val="283"/>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EBEBE"/>
          </w:tcPr>
          <w:p w14:paraId="6B3DD89D" w14:textId="77777777" w:rsidR="00DE29D6" w:rsidRPr="00711ABB" w:rsidRDefault="0089374B">
            <w:pPr>
              <w:pStyle w:val="TablaTitulo"/>
            </w:pPr>
            <w:r w:rsidRPr="00711ABB">
              <w:t>Equipos</w:t>
            </w:r>
            <w:r w:rsidRPr="00711ABB">
              <w:rPr>
                <w:spacing w:val="-3"/>
              </w:rPr>
              <w:t xml:space="preserve"> </w:t>
            </w:r>
            <w:r w:rsidRPr="00711ABB">
              <w:t>de investigación</w:t>
            </w:r>
          </w:p>
        </w:tc>
      </w:tr>
      <w:tr w:rsidR="00711ABB" w:rsidRPr="00711ABB" w14:paraId="6E69A79D" w14:textId="77777777" w:rsidTr="69BC3423">
        <w:trPr>
          <w:trHeight w:val="283"/>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05F02" w14:textId="77777777" w:rsidR="00DE29D6" w:rsidRPr="00711ABB" w:rsidRDefault="0089374B">
            <w:pPr>
              <w:pStyle w:val="Textoencaja"/>
            </w:pPr>
            <w:r w:rsidRPr="00711ABB">
              <w:t xml:space="preserve">Ver Anexos: Apartado 6.1. </w:t>
            </w:r>
          </w:p>
        </w:tc>
      </w:tr>
      <w:tr w:rsidR="00711ABB" w:rsidRPr="00711ABB" w14:paraId="4379AE29" w14:textId="77777777" w:rsidTr="69BC3423">
        <w:trPr>
          <w:trHeight w:val="283"/>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EBEBE"/>
          </w:tcPr>
          <w:p w14:paraId="665034B5" w14:textId="77777777" w:rsidR="00DE29D6" w:rsidRPr="00711ABB" w:rsidRDefault="0089374B">
            <w:pPr>
              <w:pStyle w:val="TablaTitulo"/>
            </w:pPr>
            <w:r w:rsidRPr="00711ABB">
              <w:t>Descripción de los equipos de investigación y profesores, detallando la internacionalización del programa</w:t>
            </w:r>
          </w:p>
        </w:tc>
      </w:tr>
      <w:tr w:rsidR="00DE29D6" w:rsidRPr="00711ABB" w14:paraId="5F005580" w14:textId="77777777" w:rsidTr="69BC3423">
        <w:trPr>
          <w:trHeight w:val="283"/>
          <w:jc w:val="center"/>
        </w:trPr>
        <w:tc>
          <w:tcPr>
            <w:tcW w:w="9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3E363" w14:textId="14A01A77" w:rsidR="00DE29D6" w:rsidRPr="00711ABB" w:rsidRDefault="0089374B">
            <w:pPr>
              <w:pStyle w:val="Textoencaja"/>
            </w:pPr>
            <w:r w:rsidRPr="00711ABB">
              <w:t>DocTIC comprende investigadores/as d</w:t>
            </w:r>
            <w:r w:rsidR="008E573C" w:rsidRPr="00711ABB">
              <w:t xml:space="preserve">e </w:t>
            </w:r>
            <w:r w:rsidRPr="00711ABB">
              <w:t>once grupos de investigación pertenecientes al área TIC. Ocho de ellos son beneficiarios de ayudas del Programa de Consolidación e Estructuración de Unidades de Investigación convocadas por la Xunta de Galicia. En su conjunto cubren la práctica totalidad de las áreas de investigación que pueden incluirse en el campo TIC: Telemática, Procesado de Señal en Comunicaciones y Multimedia y Sistemas Radio, incluye</w:t>
            </w:r>
            <w:r w:rsidR="0087131D" w:rsidRPr="00711ABB">
              <w:t xml:space="preserve">ndo </w:t>
            </w:r>
            <w:r w:rsidRPr="00711ABB">
              <w:t>varias líneas de investigación dentro de cada área. A lo largo de los años este conjunto de grupos ha demostrado su competencia para conseguir una producción científica de calidad, un alto nivel de transferencia al sector industrial, y un elevado nivel de financiación pública para sus proyectos de investigación, conseguida además en convocatorias competitivas de nivel autonómico, nacional y europeo.</w:t>
            </w:r>
          </w:p>
          <w:p w14:paraId="65D7454C" w14:textId="77777777" w:rsidR="00DE29D6" w:rsidRPr="00711ABB" w:rsidRDefault="0089374B">
            <w:pPr>
              <w:pStyle w:val="Textoencaja"/>
            </w:pPr>
            <w:r w:rsidRPr="00711ABB">
              <w:t>Asimismo, los grupos forman parte del centro de investigación de la Universidade de Vigo "Atlantic Research Center for Information and Communication Technologies – atlanTTIC" que en su plan estratégico ha definido como línea de acción prioritaria el establecimiento de un programa de doctorado de reconocimiento internacional.</w:t>
            </w:r>
          </w:p>
          <w:p w14:paraId="0E8A6A06" w14:textId="77777777" w:rsidR="00DE29D6" w:rsidRPr="00711ABB" w:rsidRDefault="00DE29D6">
            <w:pPr>
              <w:pStyle w:val="Textoencaja"/>
            </w:pPr>
          </w:p>
          <w:p w14:paraId="6F1233DB" w14:textId="77777777" w:rsidR="00DE29D6" w:rsidRPr="00711ABB" w:rsidRDefault="0089374B">
            <w:pPr>
              <w:pStyle w:val="Textoencaja"/>
            </w:pPr>
            <w:r w:rsidRPr="00711ABB">
              <w:t xml:space="preserve">A continuación, presentamos cada uno de los grupos de investigación que participan en el programa: </w:t>
            </w:r>
          </w:p>
          <w:p w14:paraId="285C43EF" w14:textId="77777777" w:rsidR="00DE29D6" w:rsidRPr="00711ABB" w:rsidRDefault="00DE29D6">
            <w:pPr>
              <w:pStyle w:val="Textoencaja"/>
            </w:pPr>
          </w:p>
          <w:p w14:paraId="76A6E689" w14:textId="77777777" w:rsidR="00DE29D6" w:rsidRPr="00711ABB" w:rsidRDefault="0089374B">
            <w:pPr>
              <w:pStyle w:val="Textoencaja"/>
            </w:pPr>
            <w:r w:rsidRPr="00711ABB">
              <w:t xml:space="preserve">Grupo de Antenas, Radar y Comunicaciones Ópticas (COM-SC7). Las principales líneas de investigación del Grupo de Antenas, Radar y Comunicaciones Ópticas incluyen diseño y medida de antenas, electromagnetismo computacional, radar, aplicaciones de ondas milimétricas, electro-óptica, fotónica integrada y tecnología cuántica de la información. En Electromagnetismo computacional, este grupo es líder a nivel europeo y trabaja desde hace más de 20 años para la Armada Española. Sus investigadores han firmado publicaciones en Nature y Science. Lidera proyectos tecnológicos de ámbito europeo y ha puesto en marcha dos spin-off, EM3 Works y Raytrack. Líneas de investigación en el programa: </w:t>
            </w:r>
            <w:r w:rsidRPr="00711ABB">
              <w:lastRenderedPageBreak/>
              <w:t>comunicaciones ópticas, teledetección y radio navegación, comunicaciones radio.</w:t>
            </w:r>
          </w:p>
          <w:p w14:paraId="7BE7173E" w14:textId="77777777" w:rsidR="00DE29D6" w:rsidRPr="00711ABB" w:rsidRDefault="00DE29D6">
            <w:pPr>
              <w:pStyle w:val="Textoencaja"/>
            </w:pPr>
          </w:p>
          <w:p w14:paraId="6B73A0EE" w14:textId="77777777" w:rsidR="00DE29D6" w:rsidRPr="00711ABB" w:rsidRDefault="00DE29D6">
            <w:pPr>
              <w:pStyle w:val="Textoencaja"/>
            </w:pPr>
            <w:hyperlink r:id="rId68">
              <w:r w:rsidRPr="00711ABB">
                <w:rPr>
                  <w:rStyle w:val="Hipervnculo"/>
                  <w:color w:val="auto"/>
                </w:rPr>
                <w:t>https://com.uvigo.es/</w:t>
              </w:r>
            </w:hyperlink>
          </w:p>
          <w:p w14:paraId="4DF1AA98" w14:textId="77777777" w:rsidR="00DE29D6" w:rsidRPr="00711ABB" w:rsidRDefault="00DE29D6">
            <w:pPr>
              <w:pStyle w:val="Textoencaja"/>
            </w:pPr>
            <w:hyperlink r:id="rId69">
              <w:r w:rsidRPr="00711ABB">
                <w:rPr>
                  <w:rStyle w:val="Hipervnculo"/>
                  <w:color w:val="auto"/>
                </w:rPr>
                <w:t>https://portalcientifico.uvigo.gal/grupos/17703/detalle</w:t>
              </w:r>
            </w:hyperlink>
          </w:p>
          <w:p w14:paraId="12411B01" w14:textId="77777777" w:rsidR="00016478" w:rsidRDefault="00016478" w:rsidP="00E13C90">
            <w:pPr>
              <w:pStyle w:val="Textoencaja"/>
              <w:ind w:left="720" w:hanging="720"/>
            </w:pPr>
          </w:p>
          <w:p w14:paraId="427AD87E" w14:textId="001C606B" w:rsidR="00016478" w:rsidRPr="00711ABB" w:rsidRDefault="00016478">
            <w:pPr>
              <w:pStyle w:val="Textoencaja"/>
            </w:pPr>
            <w:r>
              <w:t>Grupo de Dispositivos de Alta Frecuencia (GDAF-SC2). Las principales actividades de I+D del grupo están relacionadas con tecnologías de radiofrecuencia y microondas. En concreto, se centran en el modelado y caracterización, lineal y no lineal, de dispositivos semiconductores activos y circuitos de microondas y ondas milimétricas; y en el diseño de circuitos híbridos y monolíticos de microondas. Otra línea también en desarrollo es el uso de técnicas de IA en visión artificial, relacionada con la línea de investigación en el programa procesado de señal. Este grupo participa en proyectos europeos y nacionales, y realiza transferencia de conocimiento a empresas gallegas y de ámbito nacional. Líneas de investigación en el programa: electrónica de comunicaciones.</w:t>
            </w:r>
          </w:p>
          <w:p w14:paraId="2F095407" w14:textId="77777777" w:rsidR="00DE29D6" w:rsidRPr="00711ABB" w:rsidRDefault="00DE29D6">
            <w:pPr>
              <w:pStyle w:val="Textoencaja"/>
            </w:pPr>
          </w:p>
          <w:p w14:paraId="13E967C3" w14:textId="77777777" w:rsidR="00DE29D6" w:rsidRPr="00711ABB" w:rsidRDefault="00DE29D6">
            <w:pPr>
              <w:pStyle w:val="Textoencaja"/>
            </w:pPr>
            <w:hyperlink r:id="rId70">
              <w:r w:rsidRPr="00711ABB">
                <w:rPr>
                  <w:rStyle w:val="Hipervnculo"/>
                  <w:color w:val="auto"/>
                </w:rPr>
                <w:t>https://portalcientifico.uvigo.gal/grupos/17679/detalle</w:t>
              </w:r>
            </w:hyperlink>
          </w:p>
          <w:p w14:paraId="7C3E67CC" w14:textId="77777777" w:rsidR="00DE29D6" w:rsidRPr="00711ABB" w:rsidRDefault="00DE29D6">
            <w:pPr>
              <w:pStyle w:val="Textoencaja"/>
            </w:pPr>
          </w:p>
          <w:p w14:paraId="0120F3A6" w14:textId="77777777" w:rsidR="00DE29D6" w:rsidRPr="00711ABB" w:rsidRDefault="0089374B">
            <w:pPr>
              <w:pStyle w:val="Textoencaja"/>
            </w:pPr>
            <w:r w:rsidRPr="00711ABB">
              <w:t>Grupo de Ingeniería de Sistemas Telemáticos (GIST-ET1). Las principales líneas de investigación del grupo de Ingeniería de Sistemas Telemáticos se centran en el trabajo de prestación de servicios telemáticos en áreas de aplicación diferentes (e-gobierno, e-learning, e-commerce, e-salud, etc.) y los medios heterogéneos (móvil, televisor, ordenador). Los principales campos de interés del grupo son la formalización de los sistemas de distribución, la interconexión de sistemas heterogéneos, la interoperabilidad en entornos de distribución y los sistemas de gestión de contenidos, entre otros. Líneas de investigación en el programa: Arquitectura y servicios telemáticos.</w:t>
            </w:r>
          </w:p>
          <w:p w14:paraId="682FE891" w14:textId="77777777" w:rsidR="00DE29D6" w:rsidRPr="00711ABB" w:rsidRDefault="00DE29D6">
            <w:pPr>
              <w:pStyle w:val="Textoencaja"/>
            </w:pPr>
          </w:p>
          <w:p w14:paraId="0C5322CB" w14:textId="6C6A7878" w:rsidR="00D20174" w:rsidRPr="00711ABB" w:rsidRDefault="00DE29D6">
            <w:pPr>
              <w:pStyle w:val="Textoencaja"/>
            </w:pPr>
            <w:hyperlink r:id="rId71">
              <w:r w:rsidRPr="00711ABB">
                <w:rPr>
                  <w:rStyle w:val="Hipervnculo"/>
                  <w:color w:val="auto"/>
                </w:rPr>
                <w:t>https://portalcientifico.uvigo.gal/grupos/17707/detalle</w:t>
              </w:r>
            </w:hyperlink>
          </w:p>
          <w:p w14:paraId="50B3ACB8" w14:textId="77777777" w:rsidR="00D20174" w:rsidRPr="00711ABB" w:rsidRDefault="00D20174">
            <w:pPr>
              <w:pStyle w:val="Textoencaja"/>
            </w:pPr>
          </w:p>
          <w:p w14:paraId="4CC91D99" w14:textId="71DED30A" w:rsidR="00D20174" w:rsidRPr="00711ABB" w:rsidRDefault="00D20174">
            <w:pPr>
              <w:pStyle w:val="Textoencaja"/>
            </w:pPr>
            <w:r w:rsidRPr="00711ABB">
              <w:rPr>
                <w:shd w:val="clear" w:color="auto" w:fill="FFFFFF"/>
              </w:rPr>
              <w:t>Grupo de procesado de Señal en Comunicaciones (GPSC-SC10). El grupo GPSC ha venido desarrollando de manera consistente dos líneas de investigación paralelas que hacen un uso intensivo de herramientas avanzadas de procesado de señal. Por un lado, el grupo posee experiencia en la aplicación de dichas técnicas a sistemas de comunicación y redes de sensores, por ejemplo, en sincronización, ecualización, monitorización y adaptación de enlace, comunicaciones multiantena por satélite y mmWave, síntesis de formas de onda, etc. Por otro lado, el grupo también ha estado activo en el campo de la seguridad multimedia, incluyendo marcado de agua digital, forensía digital, procesado de señal en el dominio cifrado (SPED), privacidad en entornos de aprendizaje federado, etc. La competencia del grupo queda certificada con los resultados obtenidos en estas áreas: en los últimos 10 años, los miembros del grupo han dirigido 12 tesis doctorales, publicado más de 70 trabajos en revistas internacionales y captado más de 9 millones de euros de fondos públicos (incluyendo proyectos europeos) y de fuentes privadas (con más de 10 patentes). Líneas de investigación en el programa: Procesado de señal, Comunicaciones digitales.</w:t>
            </w:r>
          </w:p>
          <w:p w14:paraId="191C7926" w14:textId="77777777" w:rsidR="00DE29D6" w:rsidRPr="00711ABB" w:rsidRDefault="00DE29D6">
            <w:pPr>
              <w:pStyle w:val="Textoencaja"/>
            </w:pPr>
          </w:p>
          <w:p w14:paraId="746065F7" w14:textId="77777777" w:rsidR="00DE29D6" w:rsidRPr="00711ABB" w:rsidRDefault="00DE29D6">
            <w:pPr>
              <w:pStyle w:val="Textoencaja"/>
            </w:pPr>
            <w:hyperlink r:id="rId72">
              <w:r w:rsidRPr="00711ABB">
                <w:rPr>
                  <w:rStyle w:val="Hipervnculo"/>
                  <w:color w:val="auto"/>
                </w:rPr>
                <w:t>https://gpsc.uvigo.es/es</w:t>
              </w:r>
            </w:hyperlink>
          </w:p>
          <w:p w14:paraId="3134B9A8" w14:textId="77777777" w:rsidR="00DE29D6" w:rsidRPr="00711ABB" w:rsidRDefault="00DE29D6">
            <w:pPr>
              <w:pStyle w:val="Textoencaja"/>
            </w:pPr>
            <w:hyperlink r:id="rId73">
              <w:r w:rsidRPr="00711ABB">
                <w:rPr>
                  <w:rStyle w:val="Hipervnculo"/>
                  <w:color w:val="auto"/>
                </w:rPr>
                <w:t>https://portalcientifico.uvigo.gal/grupos/17766/detalle</w:t>
              </w:r>
            </w:hyperlink>
          </w:p>
          <w:p w14:paraId="4EC31E7F" w14:textId="77777777" w:rsidR="00DE29D6" w:rsidRPr="00711ABB" w:rsidRDefault="00DE29D6">
            <w:pPr>
              <w:pStyle w:val="Textoencaja"/>
            </w:pPr>
          </w:p>
          <w:p w14:paraId="2E75DE61" w14:textId="77777777" w:rsidR="00DE29D6" w:rsidRPr="00711ABB" w:rsidRDefault="0089374B">
            <w:pPr>
              <w:pStyle w:val="Textoencaja"/>
            </w:pPr>
            <w:r w:rsidRPr="00711ABB">
              <w:t>Grupo de Tecnologías de la Información (GTI-TC1). El Grupo de Tecnologías de la Información, integrado en atlantTTic, investiga en tecnologías inteligentes en red, aplicaciones avanzadas, análisis de datos e inteligencia artificial. Tiene una fuerte orientación a la transferencia tecnológica. A lo largo de su trayectoria ha colaborado con las principales empresas TIC gallegas (Televés, R, Optare, SAEC DATA, Quobis…) y españolas (Telefonica, Indra, Abengoa, Cellnex…).</w:t>
            </w:r>
          </w:p>
          <w:p w14:paraId="7AE10CD2" w14:textId="77777777" w:rsidR="00DE29D6" w:rsidRPr="00711ABB" w:rsidRDefault="0089374B">
            <w:pPr>
              <w:pStyle w:val="Textoencaja"/>
            </w:pPr>
            <w:r w:rsidRPr="00711ABB">
              <w:t xml:space="preserve">A nivel internacional destacan sus colaboraciones con Nokia y Oulu Smart City. Hasta la fecha ha producido dos spin-offs, una de las cuales (Infinbox) permanece activa en el mercado de aplicaciones multimedia para entornos hospitalarios. En 2017 fue uno de los siete grupos gallegos seleccionados para el programa Ignicia de valorización de </w:t>
            </w:r>
            <w:r w:rsidRPr="00711ABB">
              <w:lastRenderedPageBreak/>
              <w:t>resultados de I+D y es Grupo de Referencia Competitiva de la Xunta de Galicia desde desde los orígenes del programa.</w:t>
            </w:r>
          </w:p>
          <w:p w14:paraId="26B5CF79" w14:textId="77777777" w:rsidR="00DE29D6" w:rsidRPr="00711ABB" w:rsidRDefault="0089374B">
            <w:pPr>
              <w:pStyle w:val="Textoencaja"/>
            </w:pPr>
            <w:r w:rsidRPr="00711ABB">
              <w:t xml:space="preserve">De su mano, la Universidad de Vigo ha sido admitida en el consorcio internacional Open Air Interface en Tecnologías de red y forma parte de comité ejecutivo de la acción COST Chipset para computación de altas prestaciones (HPC) y Big Data. Sus catorce apps del proyecto Accegal, entre las que destaca PictoDroid Lite, ayudan a la comunicación de personas con diversidad y cuentan en la actualidad con cerca de 90.000 descargas. Adicionalmente, ha colaborado con las fuerzas de seguridad españolas en la persecución de delitos en la red. En ese contexto, su tecnología de chatterbots fue la base para el desarrollo de NegoBot y actualmente se utiliza para el desarrollo de asistentes virtuales y tutorización en plataformas de aprendizaje electrónico. Líneas de investigación en el programa:  redes de datos, arquitecturas y servicios telemáticos. </w:t>
            </w:r>
          </w:p>
          <w:p w14:paraId="27E5201D" w14:textId="77777777" w:rsidR="00DE29D6" w:rsidRPr="00711ABB" w:rsidRDefault="00DE29D6">
            <w:pPr>
              <w:pStyle w:val="Textoencaja"/>
            </w:pPr>
          </w:p>
          <w:p w14:paraId="1C0DB322" w14:textId="77777777" w:rsidR="00DE29D6" w:rsidRPr="00711ABB" w:rsidRDefault="00DE29D6">
            <w:pPr>
              <w:pStyle w:val="Textoencaja"/>
            </w:pPr>
            <w:hyperlink r:id="rId74">
              <w:r w:rsidRPr="00711ABB">
                <w:rPr>
                  <w:rStyle w:val="Hipervnculo"/>
                  <w:color w:val="auto"/>
                </w:rPr>
                <w:t>https://www.gti.uvigo.es/index.php/es/</w:t>
              </w:r>
            </w:hyperlink>
          </w:p>
          <w:p w14:paraId="549DD47A" w14:textId="77777777" w:rsidR="00DE29D6" w:rsidRPr="00711ABB" w:rsidRDefault="00DE29D6">
            <w:pPr>
              <w:pStyle w:val="Textoencaja"/>
            </w:pPr>
            <w:hyperlink r:id="rId75">
              <w:r w:rsidRPr="00711ABB">
                <w:rPr>
                  <w:rStyle w:val="Hipervnculo"/>
                  <w:color w:val="auto"/>
                </w:rPr>
                <w:t>https://portalcientifico.uvigo.gal/grupos/17751/detalle</w:t>
              </w:r>
            </w:hyperlink>
          </w:p>
          <w:p w14:paraId="45ED1DD8" w14:textId="77777777" w:rsidR="00DE29D6" w:rsidRPr="00711ABB" w:rsidRDefault="00DE29D6">
            <w:pPr>
              <w:pStyle w:val="Textoencaja"/>
            </w:pPr>
          </w:p>
          <w:p w14:paraId="349EB2EC" w14:textId="77777777" w:rsidR="00DE29D6" w:rsidRPr="00711ABB" w:rsidRDefault="0089374B">
            <w:pPr>
              <w:pStyle w:val="Textoencaja"/>
            </w:pPr>
            <w:r w:rsidRPr="00711ABB">
              <w:t xml:space="preserve">Grupo de Tecnologías Multimedia (GTM-SC9).  El grupo centra sus actividades en el campo del procesado de señal y mantiene activas líneas de investigación en las áreas de voz, acústica y tecnologías de procesado de sonido, imagen y vídeo. El equipo de investigación cuenta con una amplia y contrastada experiencia (más de quince años) en las líneas de investigación de conversión texto-voz (TTS) y reconocimiento automático del habla (ASR) en gallego y castellano, y en la línea de análisis y reconocimiento facial (iniciada hace más de 25 años). En estos campos, ha participado en diversos proyectos financiados a nivel europeo, nacional y autonómico, además de varios contratos con empresas. Como resultado, este equipo dispone de algoritmos y herramientas de software propios, que pueden adaptarse a un nuevo marco experimental en poco tiempo. Líneas de investigación en el programa: procesado de señal. </w:t>
            </w:r>
          </w:p>
          <w:p w14:paraId="4742DE34" w14:textId="77777777" w:rsidR="00DE29D6" w:rsidRPr="00711ABB" w:rsidRDefault="00DE29D6">
            <w:pPr>
              <w:pStyle w:val="Textoencaja"/>
            </w:pPr>
          </w:p>
          <w:p w14:paraId="6B533BE4" w14:textId="77777777" w:rsidR="00DE29D6" w:rsidRPr="00711ABB" w:rsidRDefault="00DE29D6">
            <w:pPr>
              <w:pStyle w:val="Textoencaja"/>
            </w:pPr>
            <w:hyperlink r:id="rId76">
              <w:r w:rsidRPr="00711ABB">
                <w:rPr>
                  <w:rStyle w:val="Hipervnculo"/>
                  <w:color w:val="auto"/>
                </w:rPr>
                <w:t>https://gtm.uvigo.es/</w:t>
              </w:r>
            </w:hyperlink>
          </w:p>
          <w:p w14:paraId="732D9336" w14:textId="77777777" w:rsidR="00DE29D6" w:rsidRPr="00711ABB" w:rsidRDefault="00DE29D6">
            <w:pPr>
              <w:pStyle w:val="Textoencaja"/>
            </w:pPr>
            <w:hyperlink r:id="rId77">
              <w:r w:rsidRPr="00711ABB">
                <w:rPr>
                  <w:rStyle w:val="Hipervnculo"/>
                  <w:color w:val="auto"/>
                </w:rPr>
                <w:t>https://portalcientifico.uvigo.gal/grupos/17724/detalle</w:t>
              </w:r>
            </w:hyperlink>
          </w:p>
          <w:p w14:paraId="36756259" w14:textId="77777777" w:rsidR="00DE29D6" w:rsidRPr="00711ABB" w:rsidRDefault="00DE29D6">
            <w:pPr>
              <w:pStyle w:val="Textoencaja"/>
            </w:pPr>
          </w:p>
          <w:p w14:paraId="504AC12E" w14:textId="77777777" w:rsidR="00DE29D6" w:rsidRPr="00711ABB" w:rsidRDefault="0089374B">
            <w:pPr>
              <w:pStyle w:val="Textoencaja"/>
            </w:pPr>
            <w:r w:rsidRPr="00711ABB">
              <w:t xml:space="preserve">Grupo de Servicios para la Sociedad de la Información (GSSI-ET2). En los últimos años, el trabajo de investigación del grupo se ha ido orientando de cara al desarrollo de metodologías transversales para la personalización, recomendación y adaptación de contenidos, basada en tecnologías semánticas. En este ámbito el grupo participó y dirigió proyectos piloto para la construcción de servicios personalizados en diferentes dominios de aplicación como el turismo, la publicidad, los contenidos audiovisuales y los contenidos educativos. Más recientemente, el interés del grupo está centrado también en la combinación de la potencia de las metodologías de razonamiento semántico y las de participación social derivadas de las tecnologías de la Web 2.0. Líneas de investigación en el programa: arquitecturas y servicios telemáticos. </w:t>
            </w:r>
          </w:p>
          <w:p w14:paraId="5EE1DB2C" w14:textId="77777777" w:rsidR="00DE29D6" w:rsidRPr="00711ABB" w:rsidRDefault="00DE29D6">
            <w:pPr>
              <w:pStyle w:val="Textoencaja"/>
            </w:pPr>
          </w:p>
          <w:p w14:paraId="19A2228B" w14:textId="77777777" w:rsidR="00DE29D6" w:rsidRPr="00711ABB" w:rsidRDefault="00DE29D6">
            <w:pPr>
              <w:pStyle w:val="Textoencaja"/>
            </w:pPr>
            <w:hyperlink r:id="rId78">
              <w:r w:rsidRPr="00711ABB">
                <w:rPr>
                  <w:rStyle w:val="Hipervnculo"/>
                  <w:color w:val="auto"/>
                </w:rPr>
                <w:t>http://ssi.det.uvigo.es/</w:t>
              </w:r>
            </w:hyperlink>
          </w:p>
          <w:p w14:paraId="7C13F620" w14:textId="77777777" w:rsidR="00DE29D6" w:rsidRPr="00711ABB" w:rsidRDefault="00DE29D6">
            <w:pPr>
              <w:pStyle w:val="Textoencaja"/>
            </w:pPr>
            <w:hyperlink r:id="rId79">
              <w:r w:rsidRPr="00711ABB">
                <w:rPr>
                  <w:rStyle w:val="Hipervnculo"/>
                  <w:color w:val="auto"/>
                </w:rPr>
                <w:t>https://portalcientifico.uvigo.gal/grupos/17716/detalle</w:t>
              </w:r>
            </w:hyperlink>
          </w:p>
          <w:p w14:paraId="24D61C58" w14:textId="77777777" w:rsidR="00DE29D6" w:rsidRPr="00711ABB" w:rsidRDefault="00DE29D6">
            <w:pPr>
              <w:pStyle w:val="Textoencaja"/>
            </w:pPr>
          </w:p>
          <w:p w14:paraId="450A130B" w14:textId="77777777" w:rsidR="00DE29D6" w:rsidRPr="00711ABB" w:rsidRDefault="0089374B">
            <w:pPr>
              <w:pStyle w:val="Textoencaja"/>
            </w:pPr>
            <w:r w:rsidRPr="00711ABB">
              <w:rPr>
                <w:lang w:val="en-US"/>
              </w:rPr>
              <w:t xml:space="preserve">Information &amp; Computing Laboratory (I&amp;CLab). </w:t>
            </w:r>
            <w:r w:rsidRPr="00711ABB">
              <w:t xml:space="preserve">El grupo I&amp;CLab busca la experimentación y el desarrollo en la frontera de las técnicas de análisis de datos y de las TIC como motores de la nueva economía y sociedad digital. Sus áreas de especialización se centran en: seguridad y privacidad en el ámbito del DL/ML distribuido, técnicas de aprendizaje incremental y xAI en contextos de computación distribuida, detección temprana de anomalías aplicando técnicas de analítica de datos (aplicaciones en crowd sensing, Smart grid, sistemas HPDC, etc.), IoT: protocolos y soluciones de computación distribuida de borde (Edge/Fog/Mist computing), técnicas de eLearning mediante nuevos dispositivos (bots conversacionales, altavoces inteligentes, etc.) aplicadas en entornos corporativos o de concienciación (micro-learning).  Líneas de investigación en el programa: arquitecturas y servicios telemáticos. </w:t>
            </w:r>
          </w:p>
          <w:p w14:paraId="2E8953E1" w14:textId="77777777" w:rsidR="00DE29D6" w:rsidRPr="00711ABB" w:rsidRDefault="00DE29D6">
            <w:pPr>
              <w:pStyle w:val="Textoencaja"/>
            </w:pPr>
          </w:p>
          <w:p w14:paraId="6563B222" w14:textId="77777777" w:rsidR="00DE29D6" w:rsidRPr="00711ABB" w:rsidRDefault="00DE29D6">
            <w:pPr>
              <w:pStyle w:val="Textoencaja"/>
            </w:pPr>
            <w:hyperlink r:id="rId80">
              <w:r w:rsidRPr="00711ABB">
                <w:rPr>
                  <w:rStyle w:val="Hipervnculo"/>
                  <w:color w:val="auto"/>
                </w:rPr>
                <w:t>https://iclab.det.uvigo.es/</w:t>
              </w:r>
            </w:hyperlink>
          </w:p>
          <w:p w14:paraId="3CB5A28F" w14:textId="77777777" w:rsidR="00DE29D6" w:rsidRPr="00711ABB" w:rsidRDefault="00DE29D6">
            <w:pPr>
              <w:pStyle w:val="Textoencaja"/>
            </w:pPr>
            <w:hyperlink r:id="rId81">
              <w:r w:rsidRPr="00711ABB">
                <w:rPr>
                  <w:rStyle w:val="Hipervnculo"/>
                  <w:color w:val="auto"/>
                </w:rPr>
                <w:t>https://portalcientifico.uvigo.gal/grupos/17836/detalle</w:t>
              </w:r>
            </w:hyperlink>
          </w:p>
          <w:p w14:paraId="1F2A2A7B" w14:textId="77777777" w:rsidR="00DE29D6" w:rsidRPr="00711ABB" w:rsidRDefault="00DE29D6">
            <w:pPr>
              <w:pStyle w:val="Textoencaja"/>
            </w:pPr>
          </w:p>
          <w:p w14:paraId="2FAC850E" w14:textId="77777777" w:rsidR="00DE29D6" w:rsidRPr="00711ABB" w:rsidRDefault="0089374B">
            <w:pPr>
              <w:pStyle w:val="Textoencaja"/>
            </w:pPr>
            <w:r w:rsidRPr="00711ABB">
              <w:t xml:space="preserve">Laboratorio de Redes (NetLab – ET3). El grupo laboratorio de redes se dedica a la investigación y la construcción de soluciones de ingeniería en redes de computadores. Porponen conceptos, modelos, análisis, algoritmos y productos software para mejorar la transmisión de la información en Internet, para incrementar la capacidad de las redes inalámbricas, para entender la dinámica de las redes sociales y para contrlar cualquierde estos grandes sistemas de redes. Sus principales íneas de investigación son la eficiencia energética en redes de comunicaciones, la virtualizción de funciones y servicios de red, y las redes sociales. Líneas de investigación en programa: redes de datos y arquitecturas y servicios telemáticos. </w:t>
            </w:r>
          </w:p>
          <w:p w14:paraId="087931CC" w14:textId="77777777" w:rsidR="00DE29D6" w:rsidRPr="00711ABB" w:rsidRDefault="00DE29D6">
            <w:pPr>
              <w:pStyle w:val="Textoencaja"/>
            </w:pPr>
          </w:p>
          <w:p w14:paraId="2C780C11" w14:textId="77777777" w:rsidR="00DE29D6" w:rsidRPr="00711ABB" w:rsidRDefault="00DE29D6">
            <w:pPr>
              <w:pStyle w:val="Textoencaja"/>
            </w:pPr>
            <w:hyperlink r:id="rId82">
              <w:r w:rsidRPr="00711ABB">
                <w:rPr>
                  <w:rStyle w:val="Hipervnculo"/>
                  <w:color w:val="auto"/>
                </w:rPr>
                <w:t>https://netlab.det.uvigo.es/</w:t>
              </w:r>
            </w:hyperlink>
          </w:p>
          <w:p w14:paraId="1473C16B" w14:textId="77777777" w:rsidR="00DE29D6" w:rsidRPr="00711ABB" w:rsidRDefault="00DE29D6">
            <w:pPr>
              <w:pStyle w:val="Textoencaja"/>
            </w:pPr>
            <w:hyperlink r:id="rId83">
              <w:r w:rsidRPr="00711ABB">
                <w:rPr>
                  <w:rStyle w:val="Hipervnculo"/>
                  <w:color w:val="auto"/>
                </w:rPr>
                <w:t>https://portalcientifico.uvigo.gal/grupos/17719/detalle</w:t>
              </w:r>
            </w:hyperlink>
          </w:p>
          <w:p w14:paraId="37CFE629" w14:textId="77777777" w:rsidR="00DE29D6" w:rsidRPr="00711ABB" w:rsidRDefault="00DE29D6">
            <w:pPr>
              <w:pStyle w:val="Textoencaja"/>
            </w:pPr>
          </w:p>
          <w:p w14:paraId="3DBD86E4" w14:textId="77777777" w:rsidR="00DE29D6" w:rsidRPr="00711ABB" w:rsidRDefault="0089374B">
            <w:pPr>
              <w:pStyle w:val="Textoencaja"/>
            </w:pPr>
            <w:r w:rsidRPr="00711ABB">
              <w:t xml:space="preserve">Laboratorio de Bioingeniería y Cronobiología (LBC-SC4). El grupo de investigación Laboratorio de Bioingeniería y cronobiología, se dedica al desarrollo y la aplicación de metodologías estadísticas y de procesado de señal para, con un enfoque eminentemente práctico y clínico, mejorar la salud de las personas. Para esto, a lo largo de más de 30 años, ha liderado proyectos y trabajos de investigación en áreas como el envejecimiento, la epidemiología, la oncología, la farmacología y la endocrinología, o el desarrollo de nuevos métodos de análisis de datos. Lineas de investigación en el programa: bioingeniería. </w:t>
            </w:r>
          </w:p>
          <w:p w14:paraId="2AECA40F" w14:textId="77777777" w:rsidR="00DE29D6" w:rsidRPr="00711ABB" w:rsidRDefault="00DE29D6">
            <w:pPr>
              <w:pStyle w:val="Textoencaja"/>
            </w:pPr>
          </w:p>
          <w:p w14:paraId="535E9503" w14:textId="77777777" w:rsidR="00DE29D6" w:rsidRPr="00711ABB" w:rsidRDefault="00DE29D6">
            <w:pPr>
              <w:pStyle w:val="Textoencaja"/>
            </w:pPr>
            <w:hyperlink r:id="rId84">
              <w:r w:rsidRPr="00711ABB">
                <w:rPr>
                  <w:rStyle w:val="Hipervnculo"/>
                  <w:color w:val="auto"/>
                </w:rPr>
                <w:t>https://portalcientifico.uvigo.gal/grupos/17698/detalle</w:t>
              </w:r>
            </w:hyperlink>
          </w:p>
          <w:p w14:paraId="6E876B74" w14:textId="77777777" w:rsidR="00DE29D6" w:rsidRPr="00711ABB" w:rsidRDefault="00DE29D6">
            <w:pPr>
              <w:pStyle w:val="Textoencaja"/>
            </w:pPr>
          </w:p>
          <w:p w14:paraId="5C323966" w14:textId="76C81D39" w:rsidR="00DE29D6" w:rsidRPr="00711ABB" w:rsidRDefault="0089374B">
            <w:pPr>
              <w:pStyle w:val="Textoencaja"/>
            </w:pPr>
            <w:r w:rsidRPr="00711ABB">
              <w:t>Grupo Sistemas Radio (SR). El grupo Sistemas</w:t>
            </w:r>
            <w:r w:rsidR="008D28A2" w:rsidRPr="00711ABB">
              <w:t xml:space="preserve"> </w:t>
            </w:r>
            <w:r w:rsidRPr="00711ABB">
              <w:t>Radio es un grupo de investigación con amplia experiencia en I+D relacionado con las radiocomunicaciones. Ha colaborado con diferentes empresas y organizaciones, combinando la excelencia científica y la transferencia tecnológica al mercado. Esto es consecuencia de una amplia gama de aplicaciones de tecnologías de comunicación, pero también es el resultado de las instalaciones disponibles en sus laboratorios, el personal y su amplia experiencia investigadora.  Han estado involucrados en diferentes proyectos de investigación relacionados con la caracterización de canales de radio, mitigación de impedimentos de canal, diseño de antenas, diseño de sistemas de comunicación, etc. en un amplio rango de frecuencias desde unos pocos MHz hasta varios GHz.</w:t>
            </w:r>
          </w:p>
          <w:p w14:paraId="0DD0EC6D" w14:textId="77777777" w:rsidR="00DE29D6" w:rsidRPr="00711ABB" w:rsidRDefault="00DE29D6">
            <w:pPr>
              <w:pStyle w:val="Textoencaja"/>
            </w:pPr>
          </w:p>
          <w:p w14:paraId="230ADA6E" w14:textId="77777777" w:rsidR="00DE29D6" w:rsidRPr="00711ABB" w:rsidRDefault="00DE29D6">
            <w:pPr>
              <w:pStyle w:val="Textoencaja"/>
            </w:pPr>
            <w:hyperlink r:id="rId85">
              <w:r w:rsidRPr="00711ABB">
                <w:rPr>
                  <w:rStyle w:val="Hipervnculo"/>
                  <w:color w:val="auto"/>
                </w:rPr>
                <w:t>http://www.sistemasradio.com/</w:t>
              </w:r>
            </w:hyperlink>
          </w:p>
          <w:p w14:paraId="726A76B7" w14:textId="77777777" w:rsidR="00DE29D6" w:rsidRPr="00711ABB" w:rsidRDefault="00DE29D6">
            <w:pPr>
              <w:pStyle w:val="Textoencaja"/>
            </w:pPr>
            <w:hyperlink r:id="rId86">
              <w:r w:rsidRPr="00711ABB">
                <w:rPr>
                  <w:rStyle w:val="Hipervnculo"/>
                  <w:color w:val="auto"/>
                </w:rPr>
                <w:t>https://portalcientifico.uvigo.gal/grupos/17784/detalle</w:t>
              </w:r>
            </w:hyperlink>
          </w:p>
          <w:p w14:paraId="795932A1" w14:textId="77777777" w:rsidR="00DE29D6" w:rsidRPr="00711ABB" w:rsidRDefault="00DE29D6">
            <w:pPr>
              <w:pStyle w:val="Textoencaja"/>
            </w:pPr>
          </w:p>
          <w:p w14:paraId="6DF836E8" w14:textId="6D4244A9" w:rsidR="00DE29D6" w:rsidRPr="00711ABB" w:rsidRDefault="0089374B">
            <w:pPr>
              <w:pStyle w:val="Textoencaja"/>
            </w:pPr>
            <w:r w:rsidRPr="00711ABB">
              <w:t>El cuadro de profesorado se completa con otros cuatro docentes, dos de ellos del área TIC y otros dos de áreas afines (control no lineal e ingeniería de equipos electrónicos)</w:t>
            </w:r>
            <w:r w:rsidR="008D28A2" w:rsidRPr="00711ABB">
              <w:t>.</w:t>
            </w:r>
            <w:r w:rsidRPr="00711ABB">
              <w:t xml:space="preserve"> </w:t>
            </w:r>
          </w:p>
          <w:p w14:paraId="73608BA7" w14:textId="77777777" w:rsidR="00DE29D6" w:rsidRPr="00711ABB" w:rsidRDefault="00DE29D6">
            <w:pPr>
              <w:pStyle w:val="Textoencaja"/>
            </w:pPr>
          </w:p>
          <w:p w14:paraId="59DA8D49" w14:textId="25066D75" w:rsidR="00DE29D6" w:rsidRPr="00711ABB" w:rsidRDefault="0089374B">
            <w:pPr>
              <w:pStyle w:val="Textoencaja"/>
            </w:pPr>
            <w:r>
              <w:t xml:space="preserve">Si bien el cuadro de profesores de DocTIC no incluye docentes extranjeros, el programa cuenta con  una destacada participación de investigadores y profesores de centros de investigación y universidades extranjeras. Esta colaboración se refleja en un elevado número de tesis co-dirigidas por profesorado internacional (el 20% de las tesis defendidas en los últimos cinco años); en la evaluación de tesis doctorales, tanto como evaluadores externos como miembros del tribunal (el 32 % de las tesis reciben defendidas en los últimos 5 años han recibido la mención internacional); y en la impartición de numerosos seminarios y conferencias (http://doctic.uvigo.es/research-seminars).  </w:t>
            </w:r>
          </w:p>
          <w:p w14:paraId="61E4906C" w14:textId="77777777" w:rsidR="00AD4F4B" w:rsidRPr="00711ABB" w:rsidRDefault="00AD4F4B">
            <w:pPr>
              <w:pStyle w:val="Textoencaja"/>
            </w:pPr>
          </w:p>
          <w:p w14:paraId="4BE65965" w14:textId="60B3DBB5" w:rsidR="00DE29D6" w:rsidRPr="00711ABB" w:rsidRDefault="00AD4F4B">
            <w:pPr>
              <w:pStyle w:val="Textoencaja"/>
            </w:pPr>
            <w:r w:rsidRPr="00711ABB">
              <w:lastRenderedPageBreak/>
              <w:t>En el apartado 6.1. se detalla la información de los equipos de investigación: categoría, número de tesis dirigidas, líneas de investigación en el programa, y sexenios. Solo se detallan los sexenios de investigación. El personal de los grupos de investigación participante en el programa suma un total de 32 sexenios de transferencia.</w:t>
            </w:r>
          </w:p>
        </w:tc>
      </w:tr>
    </w:tbl>
    <w:p w14:paraId="2ADCF93A" w14:textId="77777777" w:rsidR="00DE29D6" w:rsidRPr="00711ABB" w:rsidRDefault="00DE29D6">
      <w:pPr>
        <w:pStyle w:val="Textoindependiente"/>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711ABB" w:rsidRPr="00711ABB" w14:paraId="32C5AE01" w14:textId="77777777">
        <w:trPr>
          <w:trHeight w:val="283"/>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BEBEBE"/>
          </w:tcPr>
          <w:p w14:paraId="7A51E4DB" w14:textId="77777777" w:rsidR="00DE29D6" w:rsidRPr="00711ABB" w:rsidRDefault="0089374B">
            <w:pPr>
              <w:pStyle w:val="TablaTitulo"/>
            </w:pPr>
            <w:r w:rsidRPr="00711ABB">
              <w:t>6.2</w:t>
            </w:r>
            <w:r w:rsidRPr="00711ABB">
              <w:rPr>
                <w:spacing w:val="-6"/>
              </w:rPr>
              <w:t xml:space="preserve"> </w:t>
            </w:r>
            <w:r w:rsidRPr="00711ABB">
              <w:t>MECANISMOS</w:t>
            </w:r>
            <w:r w:rsidRPr="00711ABB">
              <w:rPr>
                <w:spacing w:val="-7"/>
              </w:rPr>
              <w:t xml:space="preserve"> </w:t>
            </w:r>
            <w:r w:rsidRPr="00711ABB">
              <w:t>DE</w:t>
            </w:r>
            <w:r w:rsidRPr="00711ABB">
              <w:rPr>
                <w:spacing w:val="-5"/>
              </w:rPr>
              <w:t xml:space="preserve"> </w:t>
            </w:r>
            <w:r w:rsidRPr="00711ABB">
              <w:t>CÓMPUTO</w:t>
            </w:r>
            <w:r w:rsidRPr="00711ABB">
              <w:rPr>
                <w:spacing w:val="-6"/>
              </w:rPr>
              <w:t xml:space="preserve"> </w:t>
            </w:r>
            <w:r w:rsidRPr="00711ABB">
              <w:t>DE</w:t>
            </w:r>
            <w:r w:rsidRPr="00711ABB">
              <w:rPr>
                <w:spacing w:val="-5"/>
              </w:rPr>
              <w:t xml:space="preserve"> </w:t>
            </w:r>
            <w:r w:rsidRPr="00711ABB">
              <w:t>LA</w:t>
            </w:r>
            <w:r w:rsidRPr="00711ABB">
              <w:rPr>
                <w:spacing w:val="-7"/>
              </w:rPr>
              <w:t xml:space="preserve"> </w:t>
            </w:r>
            <w:r w:rsidRPr="00711ABB">
              <w:t>LABOR</w:t>
            </w:r>
            <w:r w:rsidRPr="00711ABB">
              <w:rPr>
                <w:spacing w:val="-5"/>
              </w:rPr>
              <w:t xml:space="preserve"> </w:t>
            </w:r>
            <w:r w:rsidRPr="00711ABB">
              <w:t>DE</w:t>
            </w:r>
            <w:r w:rsidRPr="00711ABB">
              <w:rPr>
                <w:spacing w:val="-5"/>
              </w:rPr>
              <w:t xml:space="preserve"> </w:t>
            </w:r>
            <w:r w:rsidRPr="00711ABB">
              <w:t>TUTORIZACIÓN</w:t>
            </w:r>
            <w:r w:rsidRPr="00711ABB">
              <w:rPr>
                <w:spacing w:val="-5"/>
              </w:rPr>
              <w:t xml:space="preserve"> </w:t>
            </w:r>
            <w:r w:rsidRPr="00711ABB">
              <w:t>Y</w:t>
            </w:r>
            <w:r w:rsidRPr="00711ABB">
              <w:rPr>
                <w:spacing w:val="-4"/>
              </w:rPr>
              <w:t xml:space="preserve"> </w:t>
            </w:r>
            <w:r w:rsidRPr="00711ABB">
              <w:t>DIRECCIÓN</w:t>
            </w:r>
            <w:r w:rsidRPr="00711ABB">
              <w:rPr>
                <w:spacing w:val="-6"/>
              </w:rPr>
              <w:t xml:space="preserve"> </w:t>
            </w:r>
            <w:r w:rsidRPr="00711ABB">
              <w:t>DE</w:t>
            </w:r>
            <w:r w:rsidRPr="00711ABB">
              <w:rPr>
                <w:spacing w:val="-5"/>
              </w:rPr>
              <w:t xml:space="preserve"> </w:t>
            </w:r>
            <w:r w:rsidRPr="00711ABB">
              <w:t>TESIS</w:t>
            </w:r>
          </w:p>
        </w:tc>
      </w:tr>
      <w:tr w:rsidR="00711ABB" w:rsidRPr="00711ABB" w14:paraId="5A53B09A" w14:textId="77777777">
        <w:trPr>
          <w:trHeight w:val="283"/>
          <w:jc w:val="center"/>
        </w:trPr>
        <w:tc>
          <w:tcPr>
            <w:tcW w:w="9639" w:type="dxa"/>
            <w:tcBorders>
              <w:top w:val="single" w:sz="4" w:space="0" w:color="000000"/>
              <w:left w:val="single" w:sz="4" w:space="0" w:color="000000"/>
              <w:bottom w:val="single" w:sz="4" w:space="0" w:color="000000"/>
              <w:right w:val="single" w:sz="4" w:space="0" w:color="000000"/>
            </w:tcBorders>
            <w:shd w:val="clear" w:color="auto" w:fill="BEBEBE"/>
          </w:tcPr>
          <w:p w14:paraId="64B12D5C" w14:textId="77777777" w:rsidR="00DE29D6" w:rsidRPr="00711ABB" w:rsidRDefault="0089374B">
            <w:pPr>
              <w:pStyle w:val="TablaTitulo"/>
            </w:pPr>
            <w:r w:rsidRPr="00711ABB">
              <w:t>Mecanismos</w:t>
            </w:r>
            <w:r w:rsidRPr="00711ABB">
              <w:rPr>
                <w:spacing w:val="-5"/>
              </w:rPr>
              <w:t xml:space="preserve"> </w:t>
            </w:r>
            <w:r w:rsidRPr="00711ABB">
              <w:t>de</w:t>
            </w:r>
            <w:r w:rsidRPr="00711ABB">
              <w:rPr>
                <w:spacing w:val="-4"/>
              </w:rPr>
              <w:t xml:space="preserve"> </w:t>
            </w:r>
            <w:r w:rsidRPr="00711ABB">
              <w:t>cómputo</w:t>
            </w:r>
            <w:r w:rsidRPr="00711ABB">
              <w:rPr>
                <w:spacing w:val="-4"/>
              </w:rPr>
              <w:t xml:space="preserve"> </w:t>
            </w:r>
            <w:r w:rsidRPr="00711ABB">
              <w:t>de</w:t>
            </w:r>
            <w:r w:rsidRPr="00711ABB">
              <w:rPr>
                <w:spacing w:val="-6"/>
              </w:rPr>
              <w:t xml:space="preserve"> </w:t>
            </w:r>
            <w:r w:rsidRPr="00711ABB">
              <w:t>la</w:t>
            </w:r>
            <w:r w:rsidRPr="00711ABB">
              <w:rPr>
                <w:spacing w:val="-5"/>
              </w:rPr>
              <w:t xml:space="preserve"> </w:t>
            </w:r>
            <w:r w:rsidRPr="00711ABB">
              <w:t>labor</w:t>
            </w:r>
            <w:r w:rsidRPr="00711ABB">
              <w:rPr>
                <w:spacing w:val="-3"/>
              </w:rPr>
              <w:t xml:space="preserve"> </w:t>
            </w:r>
            <w:r w:rsidRPr="00711ABB">
              <w:t>de</w:t>
            </w:r>
            <w:r w:rsidRPr="00711ABB">
              <w:rPr>
                <w:spacing w:val="-5"/>
              </w:rPr>
              <w:t xml:space="preserve"> </w:t>
            </w:r>
            <w:r w:rsidRPr="00711ABB">
              <w:t>tutorización</w:t>
            </w:r>
            <w:r w:rsidRPr="00711ABB">
              <w:rPr>
                <w:spacing w:val="-3"/>
              </w:rPr>
              <w:t xml:space="preserve"> </w:t>
            </w:r>
            <w:r w:rsidRPr="00711ABB">
              <w:t>y</w:t>
            </w:r>
            <w:r w:rsidRPr="00711ABB">
              <w:rPr>
                <w:spacing w:val="-5"/>
              </w:rPr>
              <w:t xml:space="preserve"> </w:t>
            </w:r>
            <w:r w:rsidRPr="00711ABB">
              <w:t>dirección</w:t>
            </w:r>
            <w:r w:rsidRPr="00711ABB">
              <w:rPr>
                <w:spacing w:val="-4"/>
              </w:rPr>
              <w:t xml:space="preserve"> </w:t>
            </w:r>
            <w:r w:rsidRPr="00711ABB">
              <w:t>de</w:t>
            </w:r>
            <w:r w:rsidRPr="00711ABB">
              <w:rPr>
                <w:spacing w:val="-4"/>
              </w:rPr>
              <w:t xml:space="preserve"> </w:t>
            </w:r>
            <w:r w:rsidRPr="00711ABB">
              <w:t>tesis doctorales:</w:t>
            </w:r>
          </w:p>
        </w:tc>
      </w:tr>
      <w:tr w:rsidR="00DE29D6" w:rsidRPr="00711ABB" w14:paraId="740A886F" w14:textId="77777777">
        <w:trPr>
          <w:trHeight w:val="1701"/>
          <w:jc w:val="center"/>
        </w:trPr>
        <w:tc>
          <w:tcPr>
            <w:tcW w:w="9639" w:type="dxa"/>
            <w:tcBorders>
              <w:top w:val="single" w:sz="4" w:space="0" w:color="000000"/>
              <w:left w:val="single" w:sz="4" w:space="0" w:color="000000"/>
              <w:bottom w:val="single" w:sz="4" w:space="0" w:color="000000"/>
              <w:right w:val="single" w:sz="4" w:space="0" w:color="000000"/>
            </w:tcBorders>
          </w:tcPr>
          <w:p w14:paraId="57AAF2C3" w14:textId="77777777" w:rsidR="00DE29D6" w:rsidRPr="00711ABB" w:rsidRDefault="0089374B">
            <w:pPr>
              <w:pStyle w:val="Textoencaja"/>
            </w:pPr>
            <w:r w:rsidRPr="00711ABB">
              <w:t>En la Universidad de Vigo la labor de tutorización y dirección de tesis, la docencia en actividades formativas de doctorado y la participación en la organización de actividades de doctorado se considera parte de la actividad académica del personal docente e investigador y se incorpora al cómputo de su dedicación ordinaria.</w:t>
            </w:r>
          </w:p>
          <w:p w14:paraId="5430157B" w14:textId="77777777" w:rsidR="00DE29D6" w:rsidRPr="00711ABB" w:rsidRDefault="0089374B">
            <w:pPr>
              <w:pStyle w:val="Textoencaja"/>
            </w:pPr>
            <w:r w:rsidRPr="00711ABB">
              <w:t>Este reconocimiento se formaliza, por un lado, en la Normativa de Dedicación y Reconocimientos Docentes del Profesorado en la que se establece anualmente una reducción personal de docencia por la dirección de tesis. Las horas reconocidas se dividen entre el número de directores si las tesis son codirigidas y se reducen a la mitad si las tesis se han dirigido fuera de la Universidad de Vigo. Esta normativa se puede consultar en el enlace:</w:t>
            </w:r>
          </w:p>
          <w:p w14:paraId="53B4E613" w14:textId="77777777" w:rsidR="00DE29D6" w:rsidRPr="00711ABB" w:rsidRDefault="00DE29D6">
            <w:pPr>
              <w:pStyle w:val="Textoencaja"/>
            </w:pPr>
            <w:hyperlink r:id="rId87">
              <w:r w:rsidRPr="00711ABB">
                <w:rPr>
                  <w:rStyle w:val="Hipervnculo"/>
                  <w:color w:val="auto"/>
                </w:rPr>
                <w:t>https://secretaria.uvigo.gal/uv/web/normativa/public/show/542</w:t>
              </w:r>
            </w:hyperlink>
          </w:p>
          <w:p w14:paraId="5DEB514D" w14:textId="77777777" w:rsidR="00DE29D6" w:rsidRPr="00711ABB" w:rsidRDefault="0089374B">
            <w:pPr>
              <w:pStyle w:val="Textoencaja"/>
            </w:pPr>
            <w:r w:rsidRPr="00711ABB">
              <w:t xml:space="preserve">Por otra parte, en la elaboración de la programación docente anual (PDA) de la universidad se establecen horas de docencia en doctorado en base a las actividades formativas de cada programa. Esta oferta formativa se gestiona desde la EIDO a partir de las propuestas de los diferentes programas y se asignan a cada programa un número de horas por cada estudiante de doctorado de nueva matrícula. </w:t>
            </w:r>
          </w:p>
          <w:p w14:paraId="279ACE1E" w14:textId="77777777" w:rsidR="00DE29D6" w:rsidRPr="00711ABB" w:rsidRDefault="0089374B">
            <w:pPr>
              <w:pStyle w:val="Textoencaja"/>
            </w:pPr>
            <w:r w:rsidRPr="00711ABB">
              <w:t>Por último, la Universidad de Vigo también establece un reconocimiento por la coordinación de programas de doctorado que se establece por puntos para asegurar que no se producen desequilibrios presupuestarios. Este reconocimiento se calcula con una parte fija por cada programa y una parte variable que depende del número de alumnos de nueva matrícula. Las CAPD son las encargadas de asignar entre el profesorado las horas que le correspondan a cada programa cuando se elabora la programación docente anual (PDA).</w:t>
            </w:r>
          </w:p>
          <w:p w14:paraId="78E211E3" w14:textId="77777777" w:rsidR="00DE29D6" w:rsidRPr="00711ABB" w:rsidRDefault="0089374B">
            <w:pPr>
              <w:pStyle w:val="Textoencaja"/>
            </w:pPr>
            <w:r w:rsidRPr="00711ABB">
              <w:t>La normativa que regula la elaboración de la PDA se pueda consultar en el enlace:</w:t>
            </w:r>
          </w:p>
          <w:p w14:paraId="13D52C20" w14:textId="77777777" w:rsidR="00DE29D6" w:rsidRPr="00711ABB" w:rsidRDefault="00DE29D6">
            <w:pPr>
              <w:pStyle w:val="Textoencaja"/>
            </w:pPr>
            <w:hyperlink r:id="rId88">
              <w:r w:rsidRPr="00711ABB">
                <w:rPr>
                  <w:rStyle w:val="Hipervnculo"/>
                  <w:color w:val="auto"/>
                </w:rPr>
                <w:t>https://www.uvigo.gal/es/estudiar/organizacion-academica/planificacion-docente-anual</w:t>
              </w:r>
            </w:hyperlink>
          </w:p>
        </w:tc>
      </w:tr>
    </w:tbl>
    <w:p w14:paraId="53210F19" w14:textId="77777777" w:rsidR="00DE29D6" w:rsidRPr="00711ABB" w:rsidRDefault="00DE29D6">
      <w:pPr>
        <w:pStyle w:val="Textoindependiente"/>
      </w:pPr>
    </w:p>
    <w:p w14:paraId="364D06D4" w14:textId="77777777" w:rsidR="00DE29D6" w:rsidRPr="00711ABB" w:rsidRDefault="0089374B">
      <w:pPr>
        <w:rPr>
          <w:rFonts w:cstheme="minorHAnsi"/>
          <w:sz w:val="20"/>
          <w:szCs w:val="20"/>
        </w:rPr>
      </w:pPr>
      <w:r w:rsidRPr="00711ABB">
        <w:br w:type="page"/>
      </w:r>
    </w:p>
    <w:p w14:paraId="440BB733" w14:textId="77777777" w:rsidR="00DE29D6" w:rsidRPr="00711ABB" w:rsidRDefault="0089374B">
      <w:pPr>
        <w:pStyle w:val="Seccin1"/>
        <w:spacing w:before="0"/>
      </w:pPr>
      <w:bookmarkStart w:id="14" w:name="7._RECURSOS_MATERIALES_Y_SERVICIOS"/>
      <w:bookmarkEnd w:id="14"/>
      <w:r w:rsidRPr="00711ABB">
        <w:lastRenderedPageBreak/>
        <w:t>RECURSOS</w:t>
      </w:r>
      <w:r w:rsidRPr="00711ABB">
        <w:rPr>
          <w:spacing w:val="-3"/>
        </w:rPr>
        <w:t xml:space="preserve"> </w:t>
      </w:r>
      <w:r w:rsidRPr="00711ABB">
        <w:t>MATERIALES</w:t>
      </w:r>
      <w:r w:rsidRPr="00711ABB">
        <w:rPr>
          <w:spacing w:val="-4"/>
        </w:rPr>
        <w:t xml:space="preserve"> </w:t>
      </w:r>
      <w:r w:rsidRPr="00711ABB">
        <w:t>Y</w:t>
      </w:r>
      <w:r w:rsidRPr="00711ABB">
        <w:rPr>
          <w:spacing w:val="-1"/>
        </w:rPr>
        <w:t xml:space="preserve"> </w:t>
      </w:r>
      <w:r w:rsidRPr="00711ABB">
        <w:rPr>
          <w:spacing w:val="-2"/>
        </w:rPr>
        <w:t>SERVICIOS</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9639"/>
      </w:tblGrid>
      <w:tr w:rsidR="00DE29D6" w:rsidRPr="00711ABB" w14:paraId="1C4E7473" w14:textId="77777777">
        <w:trPr>
          <w:trHeight w:val="1701"/>
          <w:jc w:val="center"/>
        </w:trPr>
        <w:tc>
          <w:tcPr>
            <w:tcW w:w="9639" w:type="dxa"/>
            <w:tcBorders>
              <w:top w:val="single" w:sz="4" w:space="0" w:color="000000"/>
              <w:left w:val="single" w:sz="4" w:space="0" w:color="000000"/>
              <w:bottom w:val="single" w:sz="4" w:space="0" w:color="000000"/>
              <w:right w:val="single" w:sz="4" w:space="0" w:color="000000"/>
            </w:tcBorders>
          </w:tcPr>
          <w:p w14:paraId="1A3D896D" w14:textId="77777777" w:rsidR="00DE29D6" w:rsidRPr="00711ABB" w:rsidRDefault="0089374B">
            <w:pPr>
              <w:pStyle w:val="Textoencaja"/>
              <w:rPr>
                <w:b/>
              </w:rPr>
            </w:pPr>
            <w:r w:rsidRPr="00711ABB">
              <w:rPr>
                <w:b/>
              </w:rPr>
              <w:t>Recursos materiales y servicios disponibles para los doctorandos/as</w:t>
            </w:r>
          </w:p>
          <w:p w14:paraId="45CDC947" w14:textId="77777777" w:rsidR="00DE29D6" w:rsidRPr="00711ABB" w:rsidRDefault="0089374B">
            <w:pPr>
              <w:pStyle w:val="Textoencaja"/>
            </w:pPr>
            <w:r w:rsidRPr="00711ABB">
              <w:t xml:space="preserve">El programa dispone de recursos institucionales materiales y virtuales de la Universidad de Vigo de forma centralizada, en las dependencias institucionales de los tres campus (Ourense, Pontevedra y Vigo), y descentralizada, tanto en las </w:t>
            </w:r>
            <w:hyperlink r:id="rId89">
              <w:r w:rsidR="00DE29D6" w:rsidRPr="00711ABB">
                <w:rPr>
                  <w:rStyle w:val="Hipervnculo"/>
                  <w:color w:val="auto"/>
                </w:rPr>
                <w:t>facultades y escuelas</w:t>
              </w:r>
            </w:hyperlink>
            <w:r w:rsidRPr="00711ABB">
              <w:t xml:space="preserve"> como en las </w:t>
            </w:r>
            <w:hyperlink r:id="rId90">
              <w:r w:rsidR="00DE29D6" w:rsidRPr="00711ABB">
                <w:rPr>
                  <w:rStyle w:val="Hipervnculo"/>
                  <w:color w:val="auto"/>
                </w:rPr>
                <w:t>estructuras de investigación</w:t>
              </w:r>
            </w:hyperlink>
            <w:r w:rsidRPr="00711ABB">
              <w:t xml:space="preserve"> (centros e institutos de investigación, centros de soporte). </w:t>
            </w:r>
          </w:p>
          <w:p w14:paraId="02AF88DB" w14:textId="77777777" w:rsidR="00DE29D6" w:rsidRPr="00711ABB" w:rsidRDefault="00DE29D6">
            <w:pPr>
              <w:pStyle w:val="Textoencaja"/>
            </w:pPr>
          </w:p>
          <w:p w14:paraId="2321E7CB" w14:textId="77777777" w:rsidR="00DE29D6" w:rsidRPr="00711ABB" w:rsidRDefault="0089374B">
            <w:pPr>
              <w:pStyle w:val="Textoencaja"/>
            </w:pPr>
            <w:r w:rsidRPr="00711ABB">
              <w:t>Entre los recursos centralizados son destacables (no exhaustivo):</w:t>
            </w:r>
          </w:p>
          <w:p w14:paraId="66C60CFF" w14:textId="77777777" w:rsidR="00DE29D6" w:rsidRPr="00711ABB" w:rsidRDefault="00DE29D6">
            <w:pPr>
              <w:pStyle w:val="Textoencaja"/>
              <w:numPr>
                <w:ilvl w:val="0"/>
                <w:numId w:val="2"/>
              </w:numPr>
              <w:ind w:left="340" w:hanging="142"/>
              <w:rPr>
                <w:b/>
                <w:bCs/>
              </w:rPr>
            </w:pPr>
            <w:hyperlink r:id="rId91">
              <w:r w:rsidRPr="00711ABB">
                <w:rPr>
                  <w:rStyle w:val="Hipervnculo"/>
                  <w:bCs/>
                  <w:color w:val="auto"/>
                </w:rPr>
                <w:t>Infraestructura digital y de conectividad</w:t>
              </w:r>
            </w:hyperlink>
            <w:r w:rsidRPr="00711ABB">
              <w:rPr>
                <w:b/>
                <w:bCs/>
              </w:rPr>
              <w:t xml:space="preserve">: </w:t>
            </w:r>
            <w:r w:rsidRPr="00711ABB">
              <w:rPr>
                <w:bCs/>
              </w:rPr>
              <w:t>Identificador personal, correo, wifi / conectividad en campus, servicios de archivo/disco privado virtual, alojamiento web, servicio DNS, servicios audiovisuales, videoconferencia tradicional y masiva (AccessGrid) y multimedia, UVigo-TV…</w:t>
            </w:r>
          </w:p>
          <w:p w14:paraId="56ED7099" w14:textId="77777777" w:rsidR="00DE29D6" w:rsidRPr="00711ABB" w:rsidRDefault="0089374B">
            <w:pPr>
              <w:pStyle w:val="Textoencaja"/>
              <w:numPr>
                <w:ilvl w:val="0"/>
                <w:numId w:val="2"/>
              </w:numPr>
              <w:ind w:left="340" w:hanging="142"/>
              <w:rPr>
                <w:rStyle w:val="Hipervnculo"/>
                <w:b/>
                <w:bCs/>
                <w:color w:val="auto"/>
                <w:u w:val="none"/>
              </w:rPr>
            </w:pPr>
            <w:r w:rsidRPr="00711ABB">
              <w:rPr>
                <w:bCs/>
              </w:rPr>
              <w:t>Plataformas de teledocencia:</w:t>
            </w:r>
            <w:r w:rsidRPr="00711ABB">
              <w:rPr>
                <w:b/>
                <w:bCs/>
              </w:rPr>
              <w:t xml:space="preserve"> </w:t>
            </w:r>
            <w:hyperlink r:id="rId92">
              <w:r w:rsidR="00DE29D6" w:rsidRPr="00711ABB">
                <w:rPr>
                  <w:rStyle w:val="Hipervnculo"/>
                  <w:bCs/>
                  <w:color w:val="auto"/>
                </w:rPr>
                <w:t>MOOVI</w:t>
              </w:r>
            </w:hyperlink>
            <w:r w:rsidRPr="00711ABB">
              <w:rPr>
                <w:rStyle w:val="Hipervnculo"/>
                <w:bCs/>
                <w:color w:val="auto"/>
                <w:u w:val="none"/>
              </w:rPr>
              <w:t xml:space="preserve">, </w:t>
            </w:r>
            <w:hyperlink r:id="rId93">
              <w:r w:rsidR="00DE29D6" w:rsidRPr="00711ABB">
                <w:rPr>
                  <w:rStyle w:val="Hipervnculo"/>
                  <w:bCs/>
                  <w:color w:val="auto"/>
                </w:rPr>
                <w:t>Campus Remoto</w:t>
              </w:r>
            </w:hyperlink>
            <w:r w:rsidRPr="00711ABB">
              <w:rPr>
                <w:rStyle w:val="Hipervnculo"/>
                <w:bCs/>
                <w:color w:val="auto"/>
                <w:u w:val="none"/>
              </w:rPr>
              <w:t>.</w:t>
            </w:r>
          </w:p>
          <w:p w14:paraId="6E056EE0" w14:textId="77777777" w:rsidR="00DE29D6" w:rsidRPr="00711ABB" w:rsidRDefault="0089374B">
            <w:pPr>
              <w:pStyle w:val="Textoencaja"/>
              <w:numPr>
                <w:ilvl w:val="0"/>
                <w:numId w:val="2"/>
              </w:numPr>
              <w:ind w:left="340" w:hanging="142"/>
              <w:rPr>
                <w:b/>
                <w:bCs/>
              </w:rPr>
            </w:pPr>
            <w:r w:rsidRPr="00711ABB">
              <w:rPr>
                <w:bCs/>
              </w:rPr>
              <w:t xml:space="preserve">Recursos de </w:t>
            </w:r>
            <w:hyperlink r:id="rId94">
              <w:r w:rsidR="00DE29D6" w:rsidRPr="00711ABB">
                <w:rPr>
                  <w:rStyle w:val="Hipervnculo"/>
                  <w:bCs/>
                  <w:color w:val="auto"/>
                </w:rPr>
                <w:t>comunicación y divulgación</w:t>
              </w:r>
            </w:hyperlink>
            <w:r w:rsidRPr="00711ABB">
              <w:rPr>
                <w:bCs/>
              </w:rPr>
              <w:t xml:space="preserve"> genéricos</w:t>
            </w:r>
            <w:r w:rsidRPr="00711ABB">
              <w:rPr>
                <w:b/>
                <w:bCs/>
              </w:rPr>
              <w:t xml:space="preserve">: </w:t>
            </w:r>
            <w:r w:rsidRPr="00711ABB">
              <w:rPr>
                <w:bCs/>
              </w:rPr>
              <w:t>UVigo-TV, reservas de espacios institucionales, redes sociales...</w:t>
            </w:r>
          </w:p>
          <w:p w14:paraId="617B8AA6" w14:textId="77777777" w:rsidR="00DE29D6" w:rsidRPr="00711ABB" w:rsidRDefault="00DE29D6">
            <w:pPr>
              <w:pStyle w:val="Textoencaja"/>
              <w:numPr>
                <w:ilvl w:val="0"/>
                <w:numId w:val="2"/>
              </w:numPr>
              <w:ind w:left="340" w:hanging="142"/>
              <w:rPr>
                <w:b/>
                <w:bCs/>
              </w:rPr>
            </w:pPr>
            <w:hyperlink r:id="rId95">
              <w:r w:rsidRPr="00711ABB">
                <w:rPr>
                  <w:rStyle w:val="Hipervnculo"/>
                  <w:bCs/>
                  <w:color w:val="auto"/>
                </w:rPr>
                <w:t>Biblioteca Universitaria</w:t>
              </w:r>
            </w:hyperlink>
            <w:r w:rsidRPr="00711ABB">
              <w:rPr>
                <w:bCs/>
              </w:rPr>
              <w:t>: Ofrece un amplio conjunto de recursos de información, espacios y servicios para dar soporte a las actividades de aprendizaje, docencia e investigación.</w:t>
            </w:r>
          </w:p>
          <w:p w14:paraId="5B82E522" w14:textId="77777777" w:rsidR="00DE29D6" w:rsidRPr="00711ABB" w:rsidRDefault="0089374B">
            <w:pPr>
              <w:pStyle w:val="Textoencaja"/>
              <w:numPr>
                <w:ilvl w:val="0"/>
                <w:numId w:val="2"/>
              </w:numPr>
              <w:ind w:left="340" w:hanging="142"/>
              <w:rPr>
                <w:b/>
                <w:bCs/>
              </w:rPr>
            </w:pPr>
            <w:r w:rsidRPr="00711ABB">
              <w:rPr>
                <w:bCs/>
              </w:rPr>
              <w:t xml:space="preserve">Recursos financieros: </w:t>
            </w:r>
            <w:hyperlink r:id="rId96">
              <w:r w:rsidR="00DE29D6" w:rsidRPr="00711ABB">
                <w:rPr>
                  <w:rStyle w:val="Hipervnculo"/>
                  <w:bCs/>
                  <w:color w:val="auto"/>
                </w:rPr>
                <w:t>Becas y ayudas</w:t>
              </w:r>
            </w:hyperlink>
            <w:r w:rsidRPr="00711ABB">
              <w:rPr>
                <w:bCs/>
              </w:rPr>
              <w:t>, así como posibilidades de financiación (</w:t>
            </w:r>
            <w:hyperlink r:id="rId97">
              <w:r w:rsidR="00DE29D6" w:rsidRPr="00711ABB">
                <w:rPr>
                  <w:rStyle w:val="Hipervnculo"/>
                  <w:bCs/>
                  <w:color w:val="auto"/>
                </w:rPr>
                <w:t>contratos</w:t>
              </w:r>
            </w:hyperlink>
            <w:r w:rsidRPr="00711ABB">
              <w:rPr>
                <w:bCs/>
              </w:rPr>
              <w:t xml:space="preserve">) de la carrera investigadora y soporte a la </w:t>
            </w:r>
            <w:hyperlink r:id="rId98">
              <w:r w:rsidR="00DE29D6" w:rsidRPr="00711ABB">
                <w:rPr>
                  <w:rStyle w:val="Hipervnculo"/>
                  <w:bCs/>
                  <w:color w:val="auto"/>
                </w:rPr>
                <w:t>movilidad</w:t>
              </w:r>
            </w:hyperlink>
            <w:r w:rsidRPr="00711ABB">
              <w:rPr>
                <w:bCs/>
              </w:rPr>
              <w:t>.</w:t>
            </w:r>
          </w:p>
          <w:p w14:paraId="479D3998" w14:textId="77777777" w:rsidR="00DE29D6" w:rsidRPr="00711ABB" w:rsidRDefault="0089374B">
            <w:pPr>
              <w:pStyle w:val="Textoencaja"/>
              <w:numPr>
                <w:ilvl w:val="0"/>
                <w:numId w:val="2"/>
              </w:numPr>
              <w:ind w:left="340" w:hanging="142"/>
              <w:rPr>
                <w:b/>
                <w:bCs/>
              </w:rPr>
            </w:pPr>
            <w:r w:rsidRPr="00711ABB">
              <w:rPr>
                <w:bCs/>
              </w:rPr>
              <w:t>Recursos ligados a la producción científica (</w:t>
            </w:r>
            <w:hyperlink r:id="rId99">
              <w:r w:rsidR="00DE29D6" w:rsidRPr="00711ABB">
                <w:rPr>
                  <w:rStyle w:val="Hipervnculo"/>
                  <w:bCs/>
                  <w:color w:val="auto"/>
                </w:rPr>
                <w:t>Portal de la investigación</w:t>
              </w:r>
            </w:hyperlink>
            <w:r w:rsidRPr="00711ABB">
              <w:rPr>
                <w:bCs/>
              </w:rPr>
              <w:t>), a la transferencia de conocimiento (</w:t>
            </w:r>
            <w:hyperlink r:id="rId100">
              <w:r w:rsidR="00DE29D6" w:rsidRPr="00711ABB">
                <w:rPr>
                  <w:rStyle w:val="Hipervnculo"/>
                  <w:bCs/>
                  <w:color w:val="auto"/>
                </w:rPr>
                <w:t>Oficina de I+D</w:t>
              </w:r>
            </w:hyperlink>
            <w:r w:rsidRPr="00711ABB">
              <w:rPr>
                <w:bCs/>
              </w:rPr>
              <w:t xml:space="preserve">) y a la </w:t>
            </w:r>
            <w:hyperlink r:id="rId101">
              <w:r w:rsidR="00DE29D6" w:rsidRPr="00711ABB">
                <w:rPr>
                  <w:rStyle w:val="Hipervnculo"/>
                  <w:bCs/>
                  <w:color w:val="auto"/>
                </w:rPr>
                <w:t>difusión de la investigación</w:t>
              </w:r>
            </w:hyperlink>
            <w:r w:rsidRPr="00711ABB">
              <w:rPr>
                <w:bCs/>
              </w:rPr>
              <w:t>.</w:t>
            </w:r>
          </w:p>
          <w:p w14:paraId="75B759CD" w14:textId="77777777" w:rsidR="00DE29D6" w:rsidRPr="00711ABB" w:rsidRDefault="00DE29D6">
            <w:pPr>
              <w:pStyle w:val="Textoencaja"/>
              <w:numPr>
                <w:ilvl w:val="0"/>
                <w:numId w:val="2"/>
              </w:numPr>
              <w:ind w:left="340" w:hanging="142"/>
              <w:rPr>
                <w:b/>
                <w:bCs/>
              </w:rPr>
            </w:pPr>
            <w:hyperlink r:id="rId102">
              <w:r w:rsidRPr="00711ABB">
                <w:rPr>
                  <w:rStyle w:val="Hipervnculo"/>
                  <w:bCs/>
                  <w:color w:val="auto"/>
                </w:rPr>
                <w:t>Recursos formativos y de desarrollo profesional</w:t>
              </w:r>
            </w:hyperlink>
            <w:r w:rsidRPr="00711ABB">
              <w:rPr>
                <w:bCs/>
              </w:rPr>
              <w:t>: Recursos lingüísticos, supervisión y mentoría, formación continua.</w:t>
            </w:r>
          </w:p>
          <w:p w14:paraId="15FD08A8" w14:textId="77777777" w:rsidR="00DE29D6" w:rsidRPr="00711ABB" w:rsidRDefault="00DE29D6">
            <w:pPr>
              <w:pStyle w:val="Textoencaja"/>
              <w:rPr>
                <w:highlight w:val="yellow"/>
              </w:rPr>
            </w:pPr>
          </w:p>
          <w:p w14:paraId="2741E030" w14:textId="77777777" w:rsidR="00DE29D6" w:rsidRPr="00711ABB" w:rsidRDefault="0089374B">
            <w:pPr>
              <w:pStyle w:val="Textoencaja"/>
            </w:pPr>
            <w:r w:rsidRPr="00711ABB">
              <w:t xml:space="preserve">Además, el </w:t>
            </w:r>
            <w:hyperlink r:id="rId103">
              <w:r w:rsidR="00DE29D6" w:rsidRPr="00711ABB">
                <w:rPr>
                  <w:rStyle w:val="Hipervnculo"/>
                  <w:color w:val="auto"/>
                </w:rPr>
                <w:t>Reglamento de Régimen Interno de la EIDO</w:t>
              </w:r>
            </w:hyperlink>
            <w:r w:rsidRPr="00711ABB">
              <w:t xml:space="preserve"> establece la infraestructura y recursos de la EIDO (sede, medios materiales y humanos, recursos de financiamiento propios).</w:t>
            </w:r>
          </w:p>
          <w:p w14:paraId="25424C09" w14:textId="77777777" w:rsidR="00DE29D6" w:rsidRPr="00711ABB" w:rsidRDefault="00DE29D6">
            <w:pPr>
              <w:pStyle w:val="Textoencaja"/>
            </w:pPr>
          </w:p>
          <w:p w14:paraId="7B6BAA64" w14:textId="77777777" w:rsidR="00DE29D6" w:rsidRPr="00711ABB" w:rsidRDefault="0089374B">
            <w:pPr>
              <w:pStyle w:val="Textoencaja"/>
            </w:pPr>
            <w:r w:rsidRPr="00711ABB">
              <w:rPr>
                <w:b/>
              </w:rPr>
              <w:t>Recursos materiales y virtuales específicos del programa de doctorado</w:t>
            </w:r>
          </w:p>
          <w:p w14:paraId="547F276F" w14:textId="77777777" w:rsidR="00DE29D6" w:rsidRPr="00711ABB" w:rsidRDefault="00DE29D6">
            <w:pPr>
              <w:pStyle w:val="Textoencaja"/>
            </w:pPr>
          </w:p>
          <w:p w14:paraId="2D18A3DE" w14:textId="77777777" w:rsidR="00DE29D6" w:rsidRPr="00711ABB" w:rsidRDefault="0089374B">
            <w:pPr>
              <w:pStyle w:val="Textoencaja"/>
            </w:pPr>
            <w:r w:rsidRPr="00711ABB">
              <w:t xml:space="preserve">Además de los recursos institucionales, los alumnos y alumnas de DocTIC cuentan con los recursos académicos de la Escuela de Ingeniería de Telecomunicación. Asimismo, tienen acceso a los recursos científicos y económicos de los grupos de investigación integrados en el centro de investigación atlanTTic, a los que se incorporan tras ser admitidos  en el programa. </w:t>
            </w:r>
          </w:p>
          <w:p w14:paraId="25534D9F" w14:textId="77777777" w:rsidR="00DE29D6" w:rsidRPr="00711ABB" w:rsidRDefault="0089374B">
            <w:pPr>
              <w:pStyle w:val="Textoencaja"/>
            </w:pPr>
            <w:r w:rsidRPr="00711ABB">
              <w:t xml:space="preserve"> </w:t>
            </w:r>
          </w:p>
          <w:p w14:paraId="07D59BAA" w14:textId="77777777" w:rsidR="00DE29D6" w:rsidRPr="00711ABB" w:rsidRDefault="0089374B">
            <w:pPr>
              <w:pStyle w:val="Textoencaja"/>
            </w:pPr>
            <w:r w:rsidRPr="00711ABB">
              <w:t xml:space="preserve">El listado completo de los recursos e infraestructuras de la Escuela de Ingeniería de Telecomunicación están disponibles en los siguientes enlaces: </w:t>
            </w:r>
          </w:p>
          <w:p w14:paraId="28C18680" w14:textId="77777777" w:rsidR="00DE29D6" w:rsidRPr="00711ABB" w:rsidRDefault="00DE29D6">
            <w:pPr>
              <w:pStyle w:val="Prrafodelista"/>
              <w:widowControl/>
              <w:numPr>
                <w:ilvl w:val="0"/>
                <w:numId w:val="26"/>
              </w:numPr>
              <w:tabs>
                <w:tab w:val="left" w:pos="429"/>
              </w:tabs>
              <w:spacing w:after="200" w:line="276" w:lineRule="auto"/>
              <w:contextualSpacing/>
              <w:jc w:val="both"/>
              <w:rPr>
                <w:sz w:val="20"/>
                <w:szCs w:val="20"/>
              </w:rPr>
            </w:pPr>
            <w:hyperlink r:id="rId104">
              <w:r w:rsidRPr="00711ABB">
                <w:rPr>
                  <w:rStyle w:val="Hipervnculo"/>
                  <w:color w:val="auto"/>
                  <w:sz w:val="20"/>
                  <w:szCs w:val="20"/>
                </w:rPr>
                <w:t>http://teleco.uvigo.es/index.php/gl/escola/recursos-e-infraestruturas</w:t>
              </w:r>
            </w:hyperlink>
          </w:p>
          <w:p w14:paraId="2351A9C1" w14:textId="77777777" w:rsidR="00DE29D6" w:rsidRPr="00711ABB" w:rsidRDefault="00DE29D6">
            <w:pPr>
              <w:pStyle w:val="Prrafodelista"/>
              <w:widowControl/>
              <w:numPr>
                <w:ilvl w:val="0"/>
                <w:numId w:val="26"/>
              </w:numPr>
              <w:tabs>
                <w:tab w:val="left" w:pos="429"/>
              </w:tabs>
              <w:spacing w:after="200" w:line="276" w:lineRule="auto"/>
              <w:contextualSpacing/>
              <w:jc w:val="both"/>
              <w:rPr>
                <w:sz w:val="20"/>
                <w:szCs w:val="20"/>
              </w:rPr>
            </w:pPr>
            <w:hyperlink r:id="rId105">
              <w:r w:rsidRPr="00711ABB">
                <w:rPr>
                  <w:rStyle w:val="Hipervnculo"/>
                  <w:color w:val="auto"/>
                  <w:sz w:val="20"/>
                  <w:szCs w:val="20"/>
                </w:rPr>
                <w:t>https://teleco.uvigo.es/a-escola/recursos-e-infraestruturas/espazos-e-recursos/</w:t>
              </w:r>
            </w:hyperlink>
          </w:p>
          <w:p w14:paraId="0EEA0F02" w14:textId="77777777" w:rsidR="00DE29D6" w:rsidRPr="00711ABB" w:rsidRDefault="0089374B">
            <w:pPr>
              <w:widowControl/>
              <w:tabs>
                <w:tab w:val="left" w:pos="429"/>
              </w:tabs>
              <w:spacing w:after="200" w:line="276" w:lineRule="auto"/>
              <w:contextualSpacing/>
              <w:jc w:val="both"/>
              <w:rPr>
                <w:sz w:val="20"/>
                <w:szCs w:val="20"/>
              </w:rPr>
            </w:pPr>
            <w:r w:rsidRPr="00711ABB">
              <w:rPr>
                <w:sz w:val="20"/>
                <w:szCs w:val="20"/>
              </w:rPr>
              <w:t>Las infraestructuras de la Escuela de Ingeniería de Telecomunicación que habitualmente se emplean desde DocTIC son:</w:t>
            </w:r>
          </w:p>
          <w:p w14:paraId="444E748D" w14:textId="77777777" w:rsidR="00DE29D6" w:rsidRPr="00711ABB" w:rsidRDefault="0089374B">
            <w:pPr>
              <w:pStyle w:val="Prrafodelista"/>
              <w:numPr>
                <w:ilvl w:val="0"/>
                <w:numId w:val="26"/>
              </w:numPr>
              <w:rPr>
                <w:sz w:val="20"/>
                <w:szCs w:val="20"/>
              </w:rPr>
            </w:pPr>
            <w:r w:rsidRPr="00711ABB">
              <w:rPr>
                <w:sz w:val="20"/>
                <w:szCs w:val="20"/>
              </w:rPr>
              <w:t>Biblioteca. Cuenta con un depósito de libros, software, fondos fonográficos y videográficos; servicio de préstamo, sala de lectura, ordenadores conectados a Internet.</w:t>
            </w:r>
          </w:p>
          <w:p w14:paraId="10DA213D" w14:textId="77777777" w:rsidR="00DE29D6" w:rsidRPr="00711ABB" w:rsidRDefault="0089374B">
            <w:pPr>
              <w:widowControl/>
              <w:numPr>
                <w:ilvl w:val="0"/>
                <w:numId w:val="26"/>
              </w:numPr>
              <w:shd w:val="clear" w:color="auto" w:fill="FFFFFF"/>
              <w:tabs>
                <w:tab w:val="left" w:pos="429"/>
              </w:tabs>
              <w:spacing w:after="200" w:line="276" w:lineRule="auto"/>
              <w:contextualSpacing/>
              <w:jc w:val="both"/>
              <w:rPr>
                <w:rFonts w:ascii="Verdana" w:eastAsia="Times New Roman" w:hAnsi="Verdana"/>
                <w:b/>
                <w:bCs/>
                <w:sz w:val="20"/>
                <w:szCs w:val="20"/>
                <w:lang w:eastAsia="es-ES"/>
              </w:rPr>
            </w:pPr>
            <w:r w:rsidRPr="00711ABB">
              <w:rPr>
                <w:sz w:val="20"/>
                <w:szCs w:val="20"/>
              </w:rPr>
              <w:t xml:space="preserve">Salas para seminarios y video conferencias. La escuela cuenta con cuatro salas dotadas de conexión a Internet y proyectores de video, útiles para el desarrollo de reuniones o seminarios conjuntos con otros centros de investigación, o para el acceso remoto de quienes estudian desde el extranjero. El seminario A010, es el que </w:t>
            </w:r>
            <w:r w:rsidRPr="00711ABB">
              <w:rPr>
                <w:sz w:val="20"/>
                <w:szCs w:val="20"/>
              </w:rPr>
              <w:lastRenderedPageBreak/>
              <w:t xml:space="preserve">se empleado de modo habitual. Se trata de un  espacio pensado para reuniones (14 sillas y mesa) y seminarios (21sillas con mesa auxiliar para escribir). </w:t>
            </w:r>
          </w:p>
          <w:p w14:paraId="1B39D6BD" w14:textId="77777777" w:rsidR="00DE29D6" w:rsidRPr="00711ABB" w:rsidRDefault="0089374B">
            <w:pPr>
              <w:pStyle w:val="Prrafodelista"/>
              <w:widowControl/>
              <w:numPr>
                <w:ilvl w:val="0"/>
                <w:numId w:val="26"/>
              </w:numPr>
              <w:tabs>
                <w:tab w:val="left" w:pos="429"/>
              </w:tabs>
              <w:spacing w:after="200" w:line="276" w:lineRule="auto"/>
              <w:contextualSpacing/>
              <w:jc w:val="both"/>
              <w:rPr>
                <w:sz w:val="20"/>
                <w:szCs w:val="20"/>
              </w:rPr>
            </w:pPr>
            <w:r w:rsidRPr="00711ABB">
              <w:rPr>
                <w:sz w:val="20"/>
                <w:szCs w:val="20"/>
              </w:rPr>
              <w:t>Salón de grados. Espacio dotado con capacidad de proyección con cañón de vídeo, cámaras web y equipos de sonido para transmitir las actividades desarrolladas a través de Campus Remoto de la Universidade de Vigo. Dispone de asientos con mesa auxiliar para escribir, con capacidad  para 108 personas.</w:t>
            </w:r>
          </w:p>
          <w:p w14:paraId="14EFBF45" w14:textId="77777777" w:rsidR="00DE29D6" w:rsidRPr="00711ABB" w:rsidRDefault="0089374B">
            <w:pPr>
              <w:pStyle w:val="Prrafodelista"/>
              <w:widowControl/>
              <w:numPr>
                <w:ilvl w:val="0"/>
                <w:numId w:val="26"/>
              </w:numPr>
              <w:tabs>
                <w:tab w:val="left" w:pos="429"/>
              </w:tabs>
              <w:spacing w:after="200" w:line="276" w:lineRule="auto"/>
              <w:contextualSpacing/>
              <w:jc w:val="both"/>
              <w:rPr>
                <w:sz w:val="20"/>
                <w:szCs w:val="20"/>
              </w:rPr>
            </w:pPr>
            <w:r w:rsidRPr="00711ABB">
              <w:rPr>
                <w:sz w:val="20"/>
                <w:szCs w:val="20"/>
              </w:rPr>
              <w:t>Salón de actos. Espacio dotado de capacidad de proyección con cañón de vídeo. Dispone de asientos con mesa auxiliar para escribir, con  una capacidad para 300 personas.</w:t>
            </w:r>
          </w:p>
          <w:p w14:paraId="4C896CCB" w14:textId="77777777" w:rsidR="00DE29D6" w:rsidRPr="00711ABB" w:rsidRDefault="0089374B">
            <w:pPr>
              <w:pStyle w:val="Textoencaja"/>
            </w:pPr>
            <w:r w:rsidRPr="00711ABB">
              <w:t>Es preciso señalar que la Escuela de Ingeniería de Telecomunicación de la Universidade de Vigo está preparada para el acceso a los diferentes pabellones que la integran de todas las personas que tengan alguna discapacidad, contando para ello con plataformas transportadoras y rampas de entrada.</w:t>
            </w:r>
          </w:p>
          <w:p w14:paraId="4F1F8076" w14:textId="77777777" w:rsidR="00DE29D6" w:rsidRPr="00711ABB" w:rsidRDefault="00DE29D6">
            <w:pPr>
              <w:rPr>
                <w:b/>
              </w:rPr>
            </w:pPr>
          </w:p>
          <w:p w14:paraId="06900B1C" w14:textId="77777777" w:rsidR="00DE29D6" w:rsidRPr="00711ABB" w:rsidRDefault="0089374B">
            <w:pPr>
              <w:rPr>
                <w:b/>
              </w:rPr>
            </w:pPr>
            <w:r w:rsidRPr="00711ABB">
              <w:rPr>
                <w:b/>
              </w:rPr>
              <w:t>Recursos do centro de Investigación atlanTTIC</w:t>
            </w:r>
          </w:p>
          <w:p w14:paraId="5F06D549" w14:textId="77777777" w:rsidR="00DE29D6" w:rsidRPr="00711ABB" w:rsidRDefault="00DE29D6">
            <w:pPr>
              <w:rPr>
                <w:b/>
              </w:rPr>
            </w:pPr>
          </w:p>
          <w:p w14:paraId="2431407E" w14:textId="77777777" w:rsidR="00DE29D6" w:rsidRPr="00711ABB" w:rsidRDefault="0089374B">
            <w:pPr>
              <w:jc w:val="both"/>
              <w:rPr>
                <w:rFonts w:cstheme="minorHAnsi"/>
                <w:sz w:val="20"/>
                <w:szCs w:val="20"/>
              </w:rPr>
            </w:pPr>
            <w:r w:rsidRPr="00711ABB">
              <w:rPr>
                <w:rFonts w:cstheme="minorHAnsi"/>
                <w:sz w:val="20"/>
                <w:szCs w:val="20"/>
              </w:rPr>
              <w:t>El centro de investigación atlanTTic tiene entre sus objetivos la formación doctoral. Para ello, destina parte de sus recursos económicos a apoyar la realización de estancias de investigación y la asistencia a congresos científicos, ofreciendo estas oportunidades a los estudiantes del programa de doctorado DocTIC. Asimismo, el centro cuenta con trece salas y laboratorios de investigación, en los que los estudiantes pueden desarrollar sus trabajos de investigación: smart room, laboratorio de Hardware de señal, laboratorio de alta frecuencia, land based test site (LBTS), laboratorio de Medidas Radioeléctricas (LMR), laboratorio QOPHI (Quantum, Communication, Photonics &amp; Integration), laboratorio de redes de comunicación 5G &amp; 6G, laboratorio de bioingeniería, laboratorio de procesado de imagen, cámara anecoica de radio, cámara semianecoica de acústica, cámara de Termo-Vacío, sala limpia (ISO 7). Se puede encontrar una descripción de las salas y su equipamiento en el siguiente enlace: https://atlanttic.uvigo.es/es/o-centro/laboratorios/</w:t>
            </w:r>
          </w:p>
          <w:p w14:paraId="1083D5A1" w14:textId="77777777" w:rsidR="00DE29D6" w:rsidRPr="00711ABB" w:rsidRDefault="00DE29D6">
            <w:pPr>
              <w:pStyle w:val="Textoencaja"/>
            </w:pPr>
          </w:p>
          <w:p w14:paraId="2CA72947" w14:textId="77777777" w:rsidR="00DE29D6" w:rsidRPr="00711ABB" w:rsidRDefault="0089374B">
            <w:pPr>
              <w:pStyle w:val="Textoencaja"/>
            </w:pPr>
            <w:r w:rsidRPr="00711ABB">
              <w:t>Los grupos de investigación ligados al programa disponen de recursos, materiales y servicios necesarios para desarrollar de forma plenamente satisfactoria el programa de doctorado que se propone. Los grupos de investigación participantes en el programa de doctorado son grupos activos que regularmente consiguen recursos para la investigación y bolsas de viaje para la asistencia a congresos y estancias en el extranjero o en otras universidades. El alumnado de doctorado se incorporará a los grupos de investigación a los que pertenezca quien dirija su Tesis Doctoral. Por lo tanto, tendrán acceso a este tipo de ayudas para el desarrollo de sus labores investigadoras y su formación predoctoral.</w:t>
            </w:r>
          </w:p>
          <w:p w14:paraId="23E74D94" w14:textId="77777777" w:rsidR="00DE29D6" w:rsidRPr="00711ABB" w:rsidRDefault="00DE29D6">
            <w:pPr>
              <w:pStyle w:val="Textoencaja"/>
            </w:pPr>
          </w:p>
          <w:p w14:paraId="7B97F6DC" w14:textId="77777777" w:rsidR="00DE29D6" w:rsidRPr="00711ABB" w:rsidRDefault="0089374B">
            <w:pPr>
              <w:pStyle w:val="Textoencaja"/>
            </w:pPr>
            <w:r w:rsidRPr="00711ABB">
              <w:t>La previsión es que todo el alumnado consiga financiación suficiente para la realización de estancias de investigación y la asistencia a congresos.</w:t>
            </w:r>
          </w:p>
          <w:p w14:paraId="0FE65CCC" w14:textId="77777777" w:rsidR="00DE29D6" w:rsidRPr="00711ABB" w:rsidRDefault="00DE29D6">
            <w:pPr>
              <w:pStyle w:val="Textoencaja"/>
            </w:pPr>
          </w:p>
          <w:p w14:paraId="1382AFCA" w14:textId="77777777" w:rsidR="00DE29D6" w:rsidRPr="00711ABB" w:rsidRDefault="0089374B">
            <w:pPr>
              <w:pStyle w:val="Textoencaja"/>
              <w:rPr>
                <w:b/>
              </w:rPr>
            </w:pPr>
            <w:r w:rsidRPr="00711ABB">
              <w:rPr>
                <w:b/>
              </w:rPr>
              <w:t>Servicios de orientación profesional</w:t>
            </w:r>
          </w:p>
          <w:p w14:paraId="3ADDCC46" w14:textId="77777777" w:rsidR="00DE29D6" w:rsidRPr="00711ABB" w:rsidRDefault="0089374B">
            <w:pPr>
              <w:pStyle w:val="Textoencaja"/>
            </w:pPr>
            <w:r w:rsidRPr="00711ABB">
              <w:t>Entre los servicios de apoyo institucional de la Universidad de Vigo se pueden mencionar:</w:t>
            </w:r>
          </w:p>
          <w:p w14:paraId="69F25EA9" w14:textId="77777777" w:rsidR="00DE29D6" w:rsidRPr="00711ABB" w:rsidRDefault="00DE29D6">
            <w:pPr>
              <w:pStyle w:val="Textoencaja"/>
              <w:numPr>
                <w:ilvl w:val="0"/>
                <w:numId w:val="2"/>
              </w:numPr>
              <w:ind w:left="342" w:hanging="142"/>
              <w:rPr>
                <w:b/>
                <w:bCs/>
              </w:rPr>
            </w:pPr>
            <w:hyperlink r:id="rId106">
              <w:r w:rsidRPr="00711ABB">
                <w:rPr>
                  <w:rStyle w:val="Hipervnculo"/>
                  <w:color w:val="auto"/>
                </w:rPr>
                <w:t>Empleo y Emprendimiento</w:t>
              </w:r>
            </w:hyperlink>
            <w:r w:rsidRPr="00711ABB">
              <w:rPr>
                <w:b/>
                <w:bCs/>
              </w:rPr>
              <w:t xml:space="preserve">: </w:t>
            </w:r>
            <w:r w:rsidRPr="00711ABB">
              <w:rPr>
                <w:bCs/>
              </w:rPr>
              <w:t>Facilita, en colaboración con administraciones, empresas y otras instituciones, información, asesoramiento y formación en relación con el acceso al mercado laboral de las personas tituladas en la Universidad de Vigo.</w:t>
            </w:r>
          </w:p>
          <w:p w14:paraId="1226734E" w14:textId="77777777" w:rsidR="00DE29D6" w:rsidRPr="00711ABB" w:rsidRDefault="00DE29D6">
            <w:pPr>
              <w:pStyle w:val="Textoencaja"/>
              <w:numPr>
                <w:ilvl w:val="0"/>
                <w:numId w:val="2"/>
              </w:numPr>
              <w:ind w:left="342" w:hanging="142"/>
              <w:rPr>
                <w:b/>
                <w:bCs/>
              </w:rPr>
            </w:pPr>
            <w:hyperlink r:id="rId107">
              <w:r w:rsidRPr="00711ABB">
                <w:rPr>
                  <w:rStyle w:val="Hipervnculo"/>
                  <w:color w:val="auto"/>
                </w:rPr>
                <w:t>Fundación Universidade de Vigo (FUVI)</w:t>
              </w:r>
            </w:hyperlink>
            <w:r w:rsidRPr="00711ABB">
              <w:rPr>
                <w:b/>
                <w:bCs/>
              </w:rPr>
              <w:t xml:space="preserve">: </w:t>
            </w:r>
            <w:r w:rsidRPr="00711ABB">
              <w:rPr>
                <w:bCs/>
              </w:rPr>
              <w:t xml:space="preserve">Apoya y promueva la actividad emprendedora de la Universidad de Vigo, así como actuaciones de fomento del empleo del estudiantado universitario. 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Pr="00711ABB">
              <w:rPr>
                <w:bCs/>
                <w:i/>
              </w:rPr>
              <w:t>startup</w:t>
            </w:r>
            <w:r w:rsidRPr="00711ABB">
              <w:rPr>
                <w:bCs/>
              </w:rPr>
              <w:t>.</w:t>
            </w:r>
          </w:p>
          <w:p w14:paraId="68223F1D" w14:textId="77777777" w:rsidR="00DE29D6" w:rsidRPr="00711ABB" w:rsidRDefault="00DE29D6">
            <w:pPr>
              <w:pStyle w:val="Textoencaja"/>
              <w:rPr>
                <w:highlight w:val="yellow"/>
              </w:rPr>
            </w:pPr>
          </w:p>
          <w:p w14:paraId="04DC3C31" w14:textId="77777777" w:rsidR="00DE29D6" w:rsidRPr="00711ABB" w:rsidRDefault="0089374B">
            <w:pPr>
              <w:pStyle w:val="Textoencaja"/>
              <w:rPr>
                <w:b/>
                <w:bCs/>
              </w:rPr>
            </w:pPr>
            <w:r w:rsidRPr="00711ABB">
              <w:rPr>
                <w:b/>
                <w:bCs/>
              </w:rPr>
              <w:lastRenderedPageBreak/>
              <w:t>Servicios de apoyo específicos del programa de doctorado</w:t>
            </w:r>
          </w:p>
          <w:p w14:paraId="1783789D" w14:textId="77777777" w:rsidR="00DE29D6" w:rsidRPr="00711ABB" w:rsidRDefault="00DE29D6">
            <w:pPr>
              <w:pStyle w:val="Textoencaja"/>
              <w:rPr>
                <w:b/>
                <w:bCs/>
              </w:rPr>
            </w:pPr>
          </w:p>
          <w:p w14:paraId="29B6EF83" w14:textId="77777777" w:rsidR="00DE29D6" w:rsidRPr="00711ABB" w:rsidRDefault="0089374B">
            <w:pPr>
              <w:pStyle w:val="Textoencaja"/>
            </w:pPr>
            <w:r w:rsidRPr="00711ABB">
              <w:t>Durante cada curso académico se llevan a cabo al menos tres sesiones de apoyo dirigidas al nuevo alumnado: sesiones de bienvenida para quienes se incorporan en el primer y segundo plazo de matrícula, y una sesión de preparación para la evaluación anual.</w:t>
            </w:r>
          </w:p>
          <w:p w14:paraId="6A0F2B36" w14:textId="77777777" w:rsidR="00DE29D6" w:rsidRPr="00711ABB" w:rsidRDefault="00DE29D6">
            <w:pPr>
              <w:pStyle w:val="Textoencaja"/>
            </w:pPr>
          </w:p>
          <w:p w14:paraId="1D8BEEA2" w14:textId="0398ABDE" w:rsidR="00DE29D6" w:rsidRPr="00711ABB" w:rsidRDefault="0089374B">
            <w:pPr>
              <w:pStyle w:val="Textoencaja"/>
            </w:pPr>
            <w:r w:rsidRPr="00711ABB">
              <w:t>A estas sesiones se suma la atención personalizada que cada estudiante recibe por parte de la coordinación del programa y del equipo de tutores y tutoras.</w:t>
            </w:r>
          </w:p>
        </w:tc>
      </w:tr>
    </w:tbl>
    <w:p w14:paraId="08D63114" w14:textId="77777777" w:rsidR="00DE29D6" w:rsidRPr="00711ABB" w:rsidRDefault="00DE29D6">
      <w:pPr>
        <w:pStyle w:val="Textoindependiente"/>
      </w:pPr>
    </w:p>
    <w:p w14:paraId="1C2582D1" w14:textId="77777777" w:rsidR="00DE29D6" w:rsidRPr="00711ABB" w:rsidRDefault="00DE29D6">
      <w:pPr>
        <w:pStyle w:val="Textoindependiente"/>
        <w:jc w:val="both"/>
        <w:rPr>
          <w:rFonts w:cstheme="minorHAnsi"/>
        </w:rPr>
      </w:pPr>
    </w:p>
    <w:p w14:paraId="66184864" w14:textId="77777777" w:rsidR="00DE29D6" w:rsidRPr="00711ABB" w:rsidRDefault="0089374B">
      <w:pPr>
        <w:rPr>
          <w:rFonts w:cstheme="minorHAnsi"/>
          <w:sz w:val="20"/>
          <w:szCs w:val="20"/>
        </w:rPr>
      </w:pPr>
      <w:r w:rsidRPr="00711ABB">
        <w:br w:type="page"/>
      </w:r>
    </w:p>
    <w:p w14:paraId="4C9E1492" w14:textId="77777777" w:rsidR="00DE29D6" w:rsidRPr="00711ABB" w:rsidRDefault="0089374B">
      <w:pPr>
        <w:pStyle w:val="Seccin1"/>
        <w:spacing w:before="0"/>
      </w:pPr>
      <w:bookmarkStart w:id="15" w:name="8._REVISIÓN,_MEJORA_Y_RESULTADOS_DEL_PRO"/>
      <w:bookmarkEnd w:id="15"/>
      <w:r w:rsidRPr="00711ABB">
        <w:lastRenderedPageBreak/>
        <w:t>REVISIÓN,</w:t>
      </w:r>
      <w:r w:rsidRPr="00711ABB">
        <w:rPr>
          <w:spacing w:val="-2"/>
        </w:rPr>
        <w:t xml:space="preserve"> </w:t>
      </w:r>
      <w:r w:rsidRPr="00711ABB">
        <w:t>MEJORA</w:t>
      </w:r>
      <w:r w:rsidRPr="00711ABB">
        <w:rPr>
          <w:spacing w:val="-4"/>
        </w:rPr>
        <w:t xml:space="preserve"> </w:t>
      </w:r>
      <w:r w:rsidRPr="00711ABB">
        <w:t>Y</w:t>
      </w:r>
      <w:r w:rsidRPr="00711ABB">
        <w:rPr>
          <w:spacing w:val="-1"/>
        </w:rPr>
        <w:t xml:space="preserve"> </w:t>
      </w:r>
      <w:r w:rsidRPr="00711ABB">
        <w:t>RESULTADOS</w:t>
      </w:r>
      <w:r w:rsidRPr="00711ABB">
        <w:rPr>
          <w:spacing w:val="-3"/>
        </w:rPr>
        <w:t xml:space="preserve"> </w:t>
      </w:r>
      <w:r w:rsidRPr="00711ABB">
        <w:t>DEL</w:t>
      </w:r>
      <w:r w:rsidRPr="00711ABB">
        <w:rPr>
          <w:spacing w:val="-2"/>
        </w:rPr>
        <w:t xml:space="preserve"> PROGRAMA</w:t>
      </w:r>
    </w:p>
    <w:p w14:paraId="67D988F1" w14:textId="77777777" w:rsidR="00DE29D6" w:rsidRPr="00711ABB" w:rsidRDefault="00DE29D6">
      <w:pPr>
        <w:pStyle w:val="Textoindependiente"/>
        <w:spacing w:before="10"/>
        <w:rPr>
          <w:rFonts w:cstheme="minorHAnsi"/>
          <w:b/>
          <w:sz w:val="9"/>
        </w:rPr>
      </w:pP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711ABB" w:rsidRPr="00711ABB" w14:paraId="5F4FA822" w14:textId="77777777">
        <w:trPr>
          <w:trHeight w:val="283"/>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BEBEBE"/>
          </w:tcPr>
          <w:p w14:paraId="1F677712" w14:textId="77777777" w:rsidR="00DE29D6" w:rsidRPr="00711ABB" w:rsidRDefault="0089374B">
            <w:pPr>
              <w:pStyle w:val="TablaTitulo"/>
            </w:pPr>
            <w:r w:rsidRPr="00711ABB">
              <w:t>8.1</w:t>
            </w:r>
            <w:r w:rsidRPr="00711ABB">
              <w:rPr>
                <w:spacing w:val="-6"/>
              </w:rPr>
              <w:t xml:space="preserve"> </w:t>
            </w:r>
            <w:r w:rsidRPr="00711ABB">
              <w:t>SISTEMA</w:t>
            </w:r>
            <w:r w:rsidRPr="00711ABB">
              <w:rPr>
                <w:spacing w:val="-7"/>
              </w:rPr>
              <w:t xml:space="preserve"> </w:t>
            </w:r>
            <w:r w:rsidRPr="00711ABB">
              <w:t>DE</w:t>
            </w:r>
            <w:r w:rsidRPr="00711ABB">
              <w:rPr>
                <w:spacing w:val="-4"/>
              </w:rPr>
              <w:t xml:space="preserve"> </w:t>
            </w:r>
            <w:r w:rsidRPr="00711ABB">
              <w:t>GARANTÍA</w:t>
            </w:r>
            <w:r w:rsidRPr="00711ABB">
              <w:rPr>
                <w:spacing w:val="-7"/>
              </w:rPr>
              <w:t xml:space="preserve"> </w:t>
            </w:r>
            <w:r w:rsidRPr="00711ABB">
              <w:t>DE</w:t>
            </w:r>
            <w:r w:rsidRPr="00711ABB">
              <w:rPr>
                <w:spacing w:val="-5"/>
              </w:rPr>
              <w:t xml:space="preserve"> </w:t>
            </w:r>
            <w:r w:rsidRPr="00711ABB">
              <w:t>CALIDAD</w:t>
            </w:r>
          </w:p>
        </w:tc>
      </w:tr>
      <w:tr w:rsidR="00711ABB" w:rsidRPr="00711ABB" w14:paraId="082443F2" w14:textId="77777777">
        <w:trPr>
          <w:trHeight w:val="283"/>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BEBEBE"/>
          </w:tcPr>
          <w:p w14:paraId="0DF1FBD8" w14:textId="77777777" w:rsidR="00DE29D6" w:rsidRPr="00711ABB" w:rsidRDefault="0089374B">
            <w:pPr>
              <w:pStyle w:val="TablaTitulo"/>
            </w:pPr>
            <w:r w:rsidRPr="00711ABB">
              <w:t>SISTEMA</w:t>
            </w:r>
            <w:r w:rsidRPr="00711ABB">
              <w:rPr>
                <w:spacing w:val="-5"/>
              </w:rPr>
              <w:t xml:space="preserve"> </w:t>
            </w:r>
            <w:r w:rsidRPr="00711ABB">
              <w:t>DE</w:t>
            </w:r>
            <w:r w:rsidRPr="00711ABB">
              <w:rPr>
                <w:spacing w:val="-6"/>
              </w:rPr>
              <w:t xml:space="preserve"> </w:t>
            </w:r>
            <w:r w:rsidRPr="00711ABB">
              <w:t>GARANTÍA</w:t>
            </w:r>
            <w:r w:rsidRPr="00711ABB">
              <w:rPr>
                <w:spacing w:val="-7"/>
              </w:rPr>
              <w:t xml:space="preserve"> </w:t>
            </w:r>
            <w:r w:rsidRPr="00711ABB">
              <w:t>DE</w:t>
            </w:r>
            <w:r w:rsidRPr="00711ABB">
              <w:rPr>
                <w:spacing w:val="-5"/>
              </w:rPr>
              <w:t xml:space="preserve"> </w:t>
            </w:r>
            <w:r w:rsidRPr="00711ABB">
              <w:t>CALIDAD</w:t>
            </w:r>
          </w:p>
        </w:tc>
      </w:tr>
      <w:tr w:rsidR="00711ABB" w:rsidRPr="00711ABB" w14:paraId="445AA2A3" w14:textId="77777777">
        <w:trPr>
          <w:trHeight w:val="1701"/>
          <w:jc w:val="center"/>
        </w:trPr>
        <w:tc>
          <w:tcPr>
            <w:tcW w:w="9638" w:type="dxa"/>
            <w:gridSpan w:val="2"/>
            <w:tcBorders>
              <w:top w:val="single" w:sz="4" w:space="0" w:color="000000"/>
              <w:left w:val="single" w:sz="4" w:space="0" w:color="000000"/>
              <w:bottom w:val="single" w:sz="4" w:space="0" w:color="000000"/>
              <w:right w:val="single" w:sz="4" w:space="0" w:color="000000"/>
            </w:tcBorders>
          </w:tcPr>
          <w:p w14:paraId="724F4B04" w14:textId="77777777" w:rsidR="00DE29D6" w:rsidRPr="00711ABB" w:rsidRDefault="0089374B">
            <w:pPr>
              <w:pStyle w:val="Textoencaja"/>
            </w:pPr>
            <w:r w:rsidRPr="00711ABB">
              <w:t>La información del Sistema de Garantía de Calidad (SGC) de la EIDO de la Universidad de Vigo está disponible en el enlace:</w:t>
            </w:r>
          </w:p>
          <w:p w14:paraId="66FDC9D1" w14:textId="77777777" w:rsidR="00DE29D6" w:rsidRPr="00711ABB" w:rsidRDefault="00DE29D6">
            <w:pPr>
              <w:pStyle w:val="Textoencaja"/>
            </w:pPr>
            <w:hyperlink r:id="rId108">
              <w:r w:rsidRPr="00711ABB">
                <w:rPr>
                  <w:rStyle w:val="Hipervnculo"/>
                  <w:color w:val="auto"/>
                </w:rPr>
                <w:t>https://www.uvigo.gal/es/estudiar/organizacion-academica/eido-escuela-internacional-doctorado/calidad</w:t>
              </w:r>
            </w:hyperlink>
          </w:p>
          <w:p w14:paraId="31345063" w14:textId="77777777" w:rsidR="00DE29D6" w:rsidRPr="00711ABB" w:rsidRDefault="00DE29D6">
            <w:pPr>
              <w:pStyle w:val="Textoencaja"/>
            </w:pPr>
          </w:p>
          <w:p w14:paraId="3EFCAA4D" w14:textId="77777777" w:rsidR="00DE29D6" w:rsidRPr="00711ABB" w:rsidRDefault="0089374B">
            <w:pPr>
              <w:pStyle w:val="Textoencaja"/>
            </w:pPr>
            <w:r w:rsidRPr="00711ABB">
              <w:t xml:space="preserve">El SGC de doctorado de la EIDO es un sistema centralizado e institucional, esto es, general de toda la Universidad de Vigo para el ciclo de doctorado, al que están adscritos todos los programas de doctorado de la universidad, dirigido y gestionado desde la Dirección de la EIDO, en colaboración con otros servicios de soporte (Área de Calidad, Servicio de Gestión de Estudios de Posgrado). Su diseño está certificado desde julio de 2019, momento en el que recibió informe favorable de la agencia de calidad competente (Agencia para la Calidad del Sistema Universitario de Galicia, ACSUG). </w:t>
            </w:r>
          </w:p>
          <w:p w14:paraId="7E1E189F" w14:textId="77777777" w:rsidR="00DE29D6" w:rsidRPr="00711ABB" w:rsidRDefault="00DE29D6">
            <w:pPr>
              <w:pStyle w:val="Textoencaja"/>
            </w:pPr>
          </w:p>
          <w:p w14:paraId="63A384FE" w14:textId="77777777" w:rsidR="00DE29D6" w:rsidRPr="00711ABB" w:rsidRDefault="0089374B">
            <w:pPr>
              <w:pStyle w:val="Textoencaja"/>
            </w:pPr>
            <w:r w:rsidRPr="00711ABB">
              <w:t xml:space="preserve">El </w:t>
            </w:r>
            <w:hyperlink r:id="rId109">
              <w:r w:rsidR="00DE29D6" w:rsidRPr="00711ABB">
                <w:rPr>
                  <w:rStyle w:val="Hipervnculo"/>
                  <w:color w:val="auto"/>
                </w:rPr>
                <w:t>Manual de Calidad</w:t>
              </w:r>
            </w:hyperlink>
            <w:r w:rsidRPr="00711ABB">
              <w:t xml:space="preserve"> es un documento de carácter organizativo, de comunicación y estratégico, que incluye, además, la Estrategia de la EIDO, sus líneas estratégicas y objetivos y metas asociadas (política y objetivos de calidad). También, describe la estructura organizativa y de responsabilidades en materia de calidad. Además, precisa el mapa de procesos de funcionamiento del SGC y los procedimientos que los describen, con indicación de las responsabilidades y competencias, actividades, indicadores de medición y registros y evidencias asociadas a cada proceso. El SGC permite analizar el desarrollo de los programas de doctorado y sus resultados, asegurando su revisión y mejora continua. </w:t>
            </w:r>
          </w:p>
          <w:p w14:paraId="13320095" w14:textId="77777777" w:rsidR="00DE29D6" w:rsidRPr="00711ABB" w:rsidRDefault="00DE29D6">
            <w:pPr>
              <w:pStyle w:val="Textoencaja"/>
            </w:pPr>
          </w:p>
          <w:p w14:paraId="004D14B9" w14:textId="77777777" w:rsidR="00DE29D6" w:rsidRPr="00711ABB" w:rsidRDefault="0089374B">
            <w:pPr>
              <w:pStyle w:val="Textoencaja"/>
            </w:pPr>
            <w:r w:rsidRPr="00711ABB">
              <w:t>De forma resumida, la estructura organizativa y de responsabilidades de calidad y la documentación del SGC son las siguientes:</w:t>
            </w:r>
          </w:p>
          <w:p w14:paraId="2820A05A" w14:textId="77777777" w:rsidR="00DE29D6" w:rsidRPr="00711ABB" w:rsidRDefault="00DE29D6">
            <w:pPr>
              <w:pStyle w:val="Textoencaja"/>
            </w:pPr>
          </w:p>
          <w:p w14:paraId="06B45772" w14:textId="77777777" w:rsidR="00DE29D6" w:rsidRPr="00711ABB" w:rsidRDefault="0089374B">
            <w:pPr>
              <w:pStyle w:val="Textoencaja"/>
              <w:rPr>
                <w:b/>
                <w:bCs/>
              </w:rPr>
            </w:pPr>
            <w:r w:rsidRPr="00711ABB">
              <w:rPr>
                <w:b/>
                <w:bCs/>
              </w:rPr>
              <w:t>- ESTRUCTURA DEL SGC</w:t>
            </w:r>
          </w:p>
          <w:p w14:paraId="4F8B5B7F" w14:textId="77777777" w:rsidR="00DE29D6" w:rsidRPr="00711ABB" w:rsidRDefault="0089374B">
            <w:pPr>
              <w:pStyle w:val="Textoencaja"/>
              <w:rPr>
                <w:b/>
                <w:bCs/>
              </w:rPr>
            </w:pPr>
            <w:r w:rsidRPr="00711ABB">
              <w:rPr>
                <w:b/>
                <w:bCs/>
              </w:rPr>
              <w:t>Estructura institucional de Calidad (transversal a la Universidad de Vigo)</w:t>
            </w:r>
          </w:p>
          <w:p w14:paraId="304201FC" w14:textId="77777777" w:rsidR="00DE29D6" w:rsidRPr="00711ABB" w:rsidRDefault="0089374B">
            <w:pPr>
              <w:pStyle w:val="Textoencaja"/>
            </w:pPr>
            <w:r w:rsidRPr="00711ABB">
              <w:t>Las funciones y responsabilidades institucionales básicas en relación con la calidad están determinadas en los Estatutos de la universidad de 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 También, el Área de Calidad da soporte a la estructura institucional y a la específica.</w:t>
            </w:r>
          </w:p>
          <w:p w14:paraId="6F52FB22" w14:textId="77777777" w:rsidR="00DE29D6" w:rsidRPr="00711ABB" w:rsidRDefault="00DE29D6">
            <w:pPr>
              <w:pStyle w:val="Textoencaja"/>
              <w:rPr>
                <w:b/>
                <w:bCs/>
              </w:rPr>
            </w:pPr>
          </w:p>
          <w:p w14:paraId="5D793858" w14:textId="77777777" w:rsidR="00DE29D6" w:rsidRPr="00711ABB" w:rsidRDefault="0089374B">
            <w:pPr>
              <w:pStyle w:val="Textoencaja"/>
              <w:rPr>
                <w:b/>
                <w:bCs/>
              </w:rPr>
            </w:pPr>
            <w:r w:rsidRPr="00711ABB">
              <w:rPr>
                <w:b/>
                <w:bCs/>
              </w:rPr>
              <w:t>Estructura específica de Calidad de la EIDO</w:t>
            </w:r>
          </w:p>
          <w:p w14:paraId="0E735E84" w14:textId="77777777" w:rsidR="00DE29D6" w:rsidRPr="00711ABB" w:rsidRDefault="0089374B">
            <w:pPr>
              <w:pStyle w:val="Textoencaja"/>
            </w:pPr>
            <w:r w:rsidRPr="00711ABB">
              <w:t>Las funciones y responsabilidades específicas están determinadas, sobre todo, en el Reglamento de Régimen Interno de la EIDO y en el Manual de Calidad:</w:t>
            </w:r>
          </w:p>
          <w:p w14:paraId="7AFD998F" w14:textId="77777777" w:rsidR="00DE29D6" w:rsidRPr="00711ABB" w:rsidRDefault="00DE29D6">
            <w:pPr>
              <w:pStyle w:val="Textoencaja"/>
              <w:rPr>
                <w:b/>
                <w:bCs/>
              </w:rPr>
            </w:pPr>
          </w:p>
          <w:p w14:paraId="6DF8F836" w14:textId="77777777" w:rsidR="00DE29D6" w:rsidRPr="00711ABB" w:rsidRDefault="0089374B">
            <w:pPr>
              <w:pStyle w:val="Textoencaja"/>
              <w:numPr>
                <w:ilvl w:val="0"/>
                <w:numId w:val="11"/>
              </w:numPr>
              <w:ind w:left="610" w:hanging="250"/>
              <w:rPr>
                <w:b/>
                <w:bCs/>
              </w:rPr>
            </w:pPr>
            <w:r w:rsidRPr="00711ABB">
              <w:rPr>
                <w:b/>
                <w:bCs/>
              </w:rPr>
              <w:t xml:space="preserve">Comité de Dirección </w:t>
            </w:r>
          </w:p>
          <w:p w14:paraId="035713CD" w14:textId="77777777" w:rsidR="00DE29D6" w:rsidRDefault="0089374B">
            <w:pPr>
              <w:pStyle w:val="Textoencaja"/>
            </w:pPr>
            <w:r w:rsidRPr="00711ABB">
              <w:t>El Comité de Dirección es el órgano colegiado que realiza las funciones de organización y gestión de la EIDO. El Comité de Dirección es el principal responsable del SGC de sus programas de doctorado y tiene como funciones en materia de calidad la aprobación de la estrategia (política) y los objetivos de calidad, del manual de calidad y de los procedimientos de calidad. En este órgano forman parte colegiada los agentes implicados en los programas de doctorado: profesorado, doctorandos/as, responsables académicos, personal de apoyo y otros agentes externos.</w:t>
            </w:r>
          </w:p>
          <w:p w14:paraId="5780CDEE" w14:textId="77777777" w:rsidR="00F377F5" w:rsidRPr="00711ABB" w:rsidRDefault="00F377F5">
            <w:pPr>
              <w:pStyle w:val="Textoencaja"/>
            </w:pPr>
          </w:p>
          <w:p w14:paraId="3E9F4D67" w14:textId="77777777" w:rsidR="00DE29D6" w:rsidRPr="00711ABB" w:rsidRDefault="00DE29D6">
            <w:pPr>
              <w:pStyle w:val="Textoencaja"/>
            </w:pPr>
          </w:p>
          <w:p w14:paraId="00694F86" w14:textId="77777777" w:rsidR="00DE29D6" w:rsidRPr="00711ABB" w:rsidRDefault="0089374B">
            <w:pPr>
              <w:pStyle w:val="Textoencaja"/>
              <w:numPr>
                <w:ilvl w:val="0"/>
                <w:numId w:val="11"/>
              </w:numPr>
              <w:ind w:left="610" w:hanging="250"/>
              <w:rPr>
                <w:b/>
                <w:bCs/>
              </w:rPr>
            </w:pPr>
            <w:r w:rsidRPr="00711ABB">
              <w:rPr>
                <w:b/>
                <w:bCs/>
              </w:rPr>
              <w:t xml:space="preserve">Dirección </w:t>
            </w:r>
          </w:p>
          <w:p w14:paraId="631C78C2" w14:textId="77777777" w:rsidR="00DE29D6" w:rsidRPr="00711ABB" w:rsidRDefault="0089374B">
            <w:pPr>
              <w:pStyle w:val="Textoencaja"/>
            </w:pPr>
            <w:r w:rsidRPr="00711ABB">
              <w:t xml:space="preserve">La persona que desempeñe la dirección, asistida por su equipo de dirección, lidera, impulsa, coordina y supervisa las </w:t>
            </w:r>
            <w:r w:rsidRPr="00711ABB">
              <w:lastRenderedPageBreak/>
              <w:t xml:space="preserve">actividades de la EIDO. El/La directora/a de la EIDO representa al centro y es el máximo responsable en materia de calidad, preside la Comisión de Calidad de la EIDO y garantiza la difusión de la cultura de calidad, en relación con las CAPD y los servicios de apoyo. Diseña la estrategia y los objetivos de calidad. El equipo de dirección se completa con la secretaría académica y con las subdirecciones que autorice el Consejo de Gobierno. </w:t>
            </w:r>
          </w:p>
          <w:p w14:paraId="56518358" w14:textId="77777777" w:rsidR="00DE29D6" w:rsidRPr="00711ABB" w:rsidRDefault="00DE29D6">
            <w:pPr>
              <w:pStyle w:val="Textoencaja"/>
            </w:pPr>
          </w:p>
          <w:p w14:paraId="1028992B" w14:textId="77777777" w:rsidR="00DE29D6" w:rsidRPr="00711ABB" w:rsidRDefault="0089374B">
            <w:pPr>
              <w:pStyle w:val="Textoencaja"/>
              <w:numPr>
                <w:ilvl w:val="0"/>
                <w:numId w:val="11"/>
              </w:numPr>
              <w:ind w:left="610" w:hanging="250"/>
              <w:rPr>
                <w:b/>
                <w:bCs/>
              </w:rPr>
            </w:pPr>
            <w:r w:rsidRPr="00711ABB">
              <w:rPr>
                <w:b/>
                <w:bCs/>
              </w:rPr>
              <w:t>Coordinación de Calidad</w:t>
            </w:r>
          </w:p>
          <w:p w14:paraId="0088C411" w14:textId="77777777" w:rsidR="00DE29D6" w:rsidRPr="00711ABB" w:rsidRDefault="0089374B">
            <w:pPr>
              <w:pStyle w:val="Textoencaja"/>
            </w:pPr>
            <w:r w:rsidRPr="00711ABB">
              <w:t>Una de las personas del equipo de dirección tendrá el encargo de la coordinación de calidad. La propuesta de nombramiento le corresponde al/la Director/a de la EIDO. Su misión principal será impulsar la implantación, mantenimiento y la mejora de los distintos programas ligados a la calidad en la EIDO y en los programas de doctorado, así como ayudar a la difusión de la cultura de calidad, en relación con los responsables de calidad de los programas de doctorado. Es el secretario de la Comisión de Calidad de la EIDO.</w:t>
            </w:r>
          </w:p>
          <w:p w14:paraId="19D6718E" w14:textId="77777777" w:rsidR="00DE29D6" w:rsidRPr="00711ABB" w:rsidRDefault="00DE29D6">
            <w:pPr>
              <w:pStyle w:val="Textoencaja"/>
            </w:pPr>
          </w:p>
          <w:p w14:paraId="52CF22F6" w14:textId="77777777" w:rsidR="00DE29D6" w:rsidRPr="00711ABB" w:rsidRDefault="0089374B">
            <w:pPr>
              <w:pStyle w:val="Textoencaja"/>
              <w:numPr>
                <w:ilvl w:val="0"/>
                <w:numId w:val="11"/>
              </w:numPr>
              <w:ind w:left="610" w:hanging="250"/>
              <w:rPr>
                <w:b/>
                <w:bCs/>
              </w:rPr>
            </w:pPr>
            <w:r w:rsidRPr="00711ABB">
              <w:rPr>
                <w:b/>
                <w:bCs/>
              </w:rPr>
              <w:t>Comisión de Calidad</w:t>
            </w:r>
          </w:p>
          <w:p w14:paraId="6F7D1C8E" w14:textId="77777777" w:rsidR="00DE29D6" w:rsidRPr="00711ABB" w:rsidRDefault="0089374B">
            <w:pPr>
              <w:pStyle w:val="Textoencaja"/>
            </w:pPr>
            <w:r w:rsidRPr="00711ABB">
              <w:t>La Comisión de Calidad de la EIDO es el órgano colegiado clave en el desarrollo de los programas de calidad de la escuela y en la dinamización de la gestión de calidad en la EIDO. La comisión tiene representación de los distintos grupos de interés en la actividad de la EIDO (dirección, profesorado y CAPD, doctorandos/as, servicios de apoyo) y se constituye para:</w:t>
            </w:r>
          </w:p>
          <w:p w14:paraId="2DBD6C5F" w14:textId="77777777" w:rsidR="00DE29D6" w:rsidRPr="00711ABB" w:rsidRDefault="0089374B">
            <w:pPr>
              <w:pStyle w:val="Textoencaja"/>
              <w:numPr>
                <w:ilvl w:val="0"/>
                <w:numId w:val="5"/>
              </w:numPr>
              <w:ind w:left="475" w:hanging="141"/>
            </w:pPr>
            <w:r w:rsidRPr="00711ABB">
              <w:t>Debatir e informar la estrategia de la EIDO (política y objetivos de calidad).</w:t>
            </w:r>
          </w:p>
          <w:p w14:paraId="56F34ADB" w14:textId="77777777" w:rsidR="00DE29D6" w:rsidRPr="00711ABB" w:rsidRDefault="0089374B">
            <w:pPr>
              <w:pStyle w:val="Textoencaja"/>
              <w:numPr>
                <w:ilvl w:val="0"/>
                <w:numId w:val="5"/>
              </w:numPr>
              <w:ind w:left="475" w:hanging="141"/>
            </w:pPr>
            <w:r w:rsidRPr="00711ABB">
              <w:t>Debatir y validar el manual de calidad y los procedimientos de calidad de la EIDO. Aprueba los cambios en los documentos anexos a los procedimientos (formularios, guías de apoyo).</w:t>
            </w:r>
          </w:p>
          <w:p w14:paraId="4E8BA54D" w14:textId="77777777" w:rsidR="00DE29D6" w:rsidRPr="00711ABB" w:rsidRDefault="0089374B">
            <w:pPr>
              <w:pStyle w:val="Textoencaja"/>
              <w:numPr>
                <w:ilvl w:val="0"/>
                <w:numId w:val="5"/>
              </w:numPr>
              <w:ind w:left="475" w:hanging="141"/>
            </w:pPr>
            <w:r w:rsidRPr="00711ABB">
              <w:t>Realizar el seguimiento de los distintos programas ligados a la mejora de la calidad de la EIDO y de sus programas de doctorado adscritos, así como proponer las mejoras pertinentes.</w:t>
            </w:r>
          </w:p>
          <w:p w14:paraId="5E514A78" w14:textId="77777777" w:rsidR="00DE29D6" w:rsidRPr="00711ABB" w:rsidRDefault="0089374B">
            <w:pPr>
              <w:pStyle w:val="Textoencaja"/>
              <w:numPr>
                <w:ilvl w:val="0"/>
                <w:numId w:val="5"/>
              </w:numPr>
              <w:ind w:left="475" w:hanging="141"/>
            </w:pPr>
            <w:r w:rsidRPr="00711ABB">
              <w:t>Colaborar con la implantación, desarrollo y seguimiento del SGC.</w:t>
            </w:r>
          </w:p>
          <w:p w14:paraId="6FA2D314" w14:textId="77777777" w:rsidR="00DE29D6" w:rsidRPr="00711ABB" w:rsidRDefault="0089374B">
            <w:pPr>
              <w:pStyle w:val="Textoencaja"/>
              <w:numPr>
                <w:ilvl w:val="0"/>
                <w:numId w:val="5"/>
              </w:numPr>
              <w:ind w:left="475" w:hanging="141"/>
            </w:pPr>
            <w:r w:rsidRPr="00711ABB">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54889F46" w14:textId="77777777" w:rsidR="00DE29D6" w:rsidRPr="00711ABB" w:rsidRDefault="0089374B">
            <w:pPr>
              <w:pStyle w:val="Textoencaja"/>
              <w:numPr>
                <w:ilvl w:val="0"/>
                <w:numId w:val="5"/>
              </w:numPr>
              <w:ind w:left="475" w:hanging="141"/>
            </w:pPr>
            <w:r w:rsidRPr="00711ABB">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185327C2" w14:textId="77777777" w:rsidR="00DE29D6" w:rsidRPr="00711ABB" w:rsidRDefault="0089374B">
            <w:pPr>
              <w:pStyle w:val="Textoencaja"/>
              <w:numPr>
                <w:ilvl w:val="0"/>
                <w:numId w:val="5"/>
              </w:numPr>
              <w:ind w:left="475" w:hanging="141"/>
            </w:pPr>
            <w:r w:rsidRPr="00711ABB">
              <w:t>Intercambiar, debatir y proponer la participación de la EIDO en planes institucionales, nacionales e internacionales en materia de calidad.</w:t>
            </w:r>
          </w:p>
          <w:p w14:paraId="49290376" w14:textId="77777777" w:rsidR="00DE29D6" w:rsidRPr="00711ABB" w:rsidRDefault="0089374B">
            <w:pPr>
              <w:pStyle w:val="Textoencaja"/>
            </w:pPr>
            <w:r w:rsidRPr="00711ABB">
              <w:t>Su funcionamiento está regulado en el Manual de Calidad.</w:t>
            </w:r>
          </w:p>
          <w:p w14:paraId="4576925E" w14:textId="77777777" w:rsidR="00DE29D6" w:rsidRPr="00711ABB" w:rsidRDefault="00DE29D6">
            <w:pPr>
              <w:pStyle w:val="Textoencaja"/>
            </w:pPr>
          </w:p>
          <w:p w14:paraId="70DA0B71" w14:textId="77777777" w:rsidR="00DE29D6" w:rsidRPr="00711ABB" w:rsidRDefault="0089374B">
            <w:pPr>
              <w:pStyle w:val="Textoencaja"/>
              <w:numPr>
                <w:ilvl w:val="0"/>
                <w:numId w:val="11"/>
              </w:numPr>
              <w:ind w:left="610" w:hanging="250"/>
              <w:rPr>
                <w:b/>
                <w:bCs/>
              </w:rPr>
            </w:pPr>
            <w:r w:rsidRPr="00711ABB">
              <w:rPr>
                <w:b/>
                <w:bCs/>
              </w:rPr>
              <w:t>Comisión Académica del programa de doctorado (CAPD)</w:t>
            </w:r>
          </w:p>
          <w:p w14:paraId="77F5F272" w14:textId="77777777" w:rsidR="00DE29D6" w:rsidRPr="00711ABB" w:rsidRDefault="0089374B">
            <w:pPr>
              <w:pStyle w:val="Textoencaja"/>
            </w:pPr>
            <w:r w:rsidRPr="00711ABB">
              <w:t>Cada CAPD es la responsable de la definición, actualización, calidad y coordinación de su programa de doctorado.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3162FE1E" w14:textId="77777777" w:rsidR="00DE29D6" w:rsidRPr="00711ABB" w:rsidRDefault="00DE29D6">
            <w:pPr>
              <w:pStyle w:val="Textoencaja"/>
            </w:pPr>
          </w:p>
          <w:p w14:paraId="3DBBA4BB" w14:textId="77777777" w:rsidR="00DE29D6" w:rsidRPr="00711ABB" w:rsidRDefault="0089374B">
            <w:pPr>
              <w:pStyle w:val="Textoencaja"/>
              <w:numPr>
                <w:ilvl w:val="0"/>
                <w:numId w:val="11"/>
              </w:numPr>
              <w:ind w:left="610" w:hanging="250"/>
              <w:rPr>
                <w:b/>
                <w:bCs/>
              </w:rPr>
            </w:pPr>
            <w:r w:rsidRPr="00711ABB">
              <w:rPr>
                <w:b/>
                <w:bCs/>
              </w:rPr>
              <w:t>Responsable de calidad del programa de doctorado</w:t>
            </w:r>
          </w:p>
          <w:p w14:paraId="62AB7FFC" w14:textId="77777777" w:rsidR="00DE29D6" w:rsidRPr="00711ABB" w:rsidRDefault="0089374B">
            <w:pPr>
              <w:pStyle w:val="Textoencaja"/>
            </w:pPr>
            <w:r w:rsidRPr="00711ABB">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6859CF85" w14:textId="77777777" w:rsidR="00DE29D6" w:rsidRPr="00711ABB" w:rsidRDefault="00DE29D6">
            <w:pPr>
              <w:pStyle w:val="Textoencaja"/>
            </w:pPr>
          </w:p>
          <w:p w14:paraId="587B0D83" w14:textId="77777777" w:rsidR="00DE29D6" w:rsidRPr="00711ABB" w:rsidRDefault="0089374B">
            <w:pPr>
              <w:pStyle w:val="Textoencaja"/>
            </w:pPr>
            <w:r w:rsidRPr="00711ABB">
              <w:t xml:space="preserve">Además de lo anterior, todo el personal de la EIDO cuyas funciones tengan relación con los procedimientos del SGC, </w:t>
            </w:r>
            <w:r w:rsidRPr="00711ABB">
              <w:lastRenderedPageBreak/>
              <w:t>estarán implicadas en la aplicación de la estrategia (política y objetivos de calidad), siendo cada una de ellas responsable de la implantación en su campo de actividad específico. También, los departamentos y los grupos de investigación forman parte de la estructura organizativa asociada.</w:t>
            </w:r>
          </w:p>
          <w:p w14:paraId="03C23F86" w14:textId="77777777" w:rsidR="00DE29D6" w:rsidRPr="00711ABB" w:rsidRDefault="00DE29D6">
            <w:pPr>
              <w:pStyle w:val="Textoencaja"/>
            </w:pPr>
          </w:p>
          <w:p w14:paraId="4E0B9E7E" w14:textId="77777777" w:rsidR="00DE29D6" w:rsidRPr="00711ABB" w:rsidRDefault="0089374B">
            <w:pPr>
              <w:pStyle w:val="Textoencaja"/>
              <w:rPr>
                <w:b/>
              </w:rPr>
            </w:pPr>
            <w:r w:rsidRPr="00711ABB">
              <w:rPr>
                <w:b/>
              </w:rPr>
              <w:t>- PROCEDIMIENTOS DEL SGC</w:t>
            </w:r>
          </w:p>
          <w:p w14:paraId="2ECC250F" w14:textId="77777777" w:rsidR="00DE29D6" w:rsidRPr="00711ABB" w:rsidRDefault="0089374B">
            <w:pPr>
              <w:pStyle w:val="Textoencaja"/>
            </w:pPr>
            <w:r w:rsidRPr="00711ABB">
              <w:t>El diseño y el desarrollo del SGC de la EIDO garantizan los mecanismos y procesos que permiten supervisar el desarrollo del programa de doctorado. Para ello dispone de procedimientos que permiten:</w:t>
            </w:r>
          </w:p>
          <w:p w14:paraId="68B68FC1" w14:textId="77777777" w:rsidR="00DE29D6" w:rsidRPr="00711ABB" w:rsidRDefault="0089374B">
            <w:pPr>
              <w:pStyle w:val="Textoencaja"/>
              <w:numPr>
                <w:ilvl w:val="0"/>
                <w:numId w:val="4"/>
              </w:numPr>
              <w:ind w:left="340" w:hanging="142"/>
            </w:pPr>
            <w:r w:rsidRPr="00711ABB">
              <w:t>El diseño, aprobación, revisión periódica y mejora de los programas formativos.</w:t>
            </w:r>
          </w:p>
          <w:p w14:paraId="3EB5E11D" w14:textId="77777777" w:rsidR="00DE29D6" w:rsidRPr="00711ABB" w:rsidRDefault="0089374B">
            <w:pPr>
              <w:pStyle w:val="Textoencaja"/>
              <w:numPr>
                <w:ilvl w:val="0"/>
                <w:numId w:val="4"/>
              </w:numPr>
              <w:ind w:left="340" w:hanging="142"/>
            </w:pPr>
            <w:r w:rsidRPr="00711ABB">
              <w:t>La garantía de aprendizaje, enseñanza y evaluación centradas en el estudiantado.</w:t>
            </w:r>
          </w:p>
          <w:p w14:paraId="6289F4FE" w14:textId="77777777" w:rsidR="00DE29D6" w:rsidRPr="00711ABB" w:rsidRDefault="0089374B">
            <w:pPr>
              <w:pStyle w:val="Textoencaja"/>
              <w:numPr>
                <w:ilvl w:val="0"/>
                <w:numId w:val="4"/>
              </w:numPr>
              <w:ind w:left="340" w:hanging="142"/>
            </w:pPr>
            <w:r w:rsidRPr="00711ABB">
              <w:t>El correcto desarrollo de los programas de movilidad.</w:t>
            </w:r>
          </w:p>
          <w:p w14:paraId="61889DD8" w14:textId="77777777" w:rsidR="00DE29D6" w:rsidRPr="00711ABB" w:rsidRDefault="0089374B">
            <w:pPr>
              <w:pStyle w:val="Textoencaja"/>
              <w:numPr>
                <w:ilvl w:val="0"/>
                <w:numId w:val="4"/>
              </w:numPr>
              <w:ind w:left="340" w:hanging="142"/>
            </w:pPr>
            <w:r w:rsidRPr="00711ABB">
              <w:t>El análisis de los resultados académicos, de satisfacción de los distintos colectivos implicados en los programas (doctorandos/as, profesorado, egresados…), incluidos los derivados del sistema de quejas, sugerencias y felicitaciones (</w:t>
            </w:r>
            <w:hyperlink r:id="rId110">
              <w:r w:rsidR="00DE29D6" w:rsidRPr="00711ABB">
                <w:rPr>
                  <w:rStyle w:val="Hipervnculo"/>
                  <w:color w:val="auto"/>
                </w:rPr>
                <w:t>Sistema QSP UVigo</w:t>
              </w:r>
            </w:hyperlink>
            <w:r w:rsidRPr="00711ABB">
              <w:t>), y de inserción laboral.</w:t>
            </w:r>
          </w:p>
          <w:p w14:paraId="511C650C" w14:textId="77777777" w:rsidR="00DE29D6" w:rsidRPr="00711ABB" w:rsidRDefault="0089374B">
            <w:pPr>
              <w:pStyle w:val="Textoencaja"/>
              <w:numPr>
                <w:ilvl w:val="0"/>
                <w:numId w:val="4"/>
              </w:numPr>
              <w:ind w:left="340" w:hanging="142"/>
            </w:pPr>
            <w:r w:rsidRPr="00711ABB">
              <w:t>La transparencia y rendición de cuentas a los agentes interesados en el programa de doctorado, incluida la publicación regular de información sobre los programas, su desarrollo y sus resultados.</w:t>
            </w:r>
          </w:p>
          <w:p w14:paraId="495D67AF" w14:textId="77777777" w:rsidR="00DE29D6" w:rsidRPr="00711ABB" w:rsidRDefault="0089374B">
            <w:pPr>
              <w:pStyle w:val="Textoencaja"/>
              <w:numPr>
                <w:ilvl w:val="0"/>
                <w:numId w:val="4"/>
              </w:numPr>
              <w:ind w:left="340" w:hanging="142"/>
            </w:pPr>
            <w:r w:rsidRPr="00711ABB">
              <w:t>El seguimiento de los/as doctores/as egresados/as.</w:t>
            </w:r>
          </w:p>
          <w:p w14:paraId="1F5F74C0" w14:textId="77777777" w:rsidR="00DE29D6" w:rsidRPr="00711ABB" w:rsidRDefault="0089374B">
            <w:pPr>
              <w:pStyle w:val="Textoencaja"/>
              <w:numPr>
                <w:ilvl w:val="0"/>
                <w:numId w:val="4"/>
              </w:numPr>
              <w:ind w:left="340" w:hanging="142"/>
            </w:pPr>
            <w:r w:rsidRPr="00711ABB">
              <w:t>En el caso de los programas en los que participe más de una universidad, la disponibilidad de mecanismos y procedimientos que aseguren la coordinación entre las universidades participantes.</w:t>
            </w:r>
          </w:p>
          <w:p w14:paraId="2C0EAADD" w14:textId="77777777" w:rsidR="00DE29D6" w:rsidRPr="00711ABB" w:rsidRDefault="00DE29D6">
            <w:pPr>
              <w:pStyle w:val="Textoencaja"/>
            </w:pPr>
          </w:p>
          <w:p w14:paraId="49BDB434" w14:textId="77777777" w:rsidR="00DE29D6" w:rsidRPr="00711ABB" w:rsidRDefault="0089374B">
            <w:pPr>
              <w:pStyle w:val="Textoencaja"/>
            </w:pPr>
            <w:r w:rsidRPr="00711ABB">
              <w:t xml:space="preserve">La información sobre estos procesos de funcionamiento del SGC se describe en detalle en la documentación de los procedimientos que desarrollan y complementan el Manual de Calidad y está disponible en la </w:t>
            </w:r>
            <w:hyperlink r:id="rId111">
              <w:r w:rsidR="00DE29D6" w:rsidRPr="00711ABB">
                <w:rPr>
                  <w:rStyle w:val="Hipervnculo"/>
                  <w:color w:val="auto"/>
                </w:rPr>
                <w:t>página web de Calidad de la EIDO</w:t>
              </w:r>
            </w:hyperlink>
            <w:r w:rsidRPr="00711ABB">
              <w:t>.</w:t>
            </w:r>
          </w:p>
          <w:p w14:paraId="0DB71984" w14:textId="77777777" w:rsidR="00DE29D6" w:rsidRPr="00711ABB" w:rsidRDefault="00DE29D6">
            <w:pPr>
              <w:pStyle w:val="Textoencaja"/>
            </w:pPr>
          </w:p>
        </w:tc>
      </w:tr>
      <w:tr w:rsidR="00711ABB" w:rsidRPr="00711ABB" w14:paraId="7279ACAB" w14:textId="77777777">
        <w:trPr>
          <w:trHeight w:val="283"/>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BEBEBE"/>
          </w:tcPr>
          <w:p w14:paraId="641E1E34" w14:textId="77777777" w:rsidR="00DE29D6" w:rsidRPr="00711ABB" w:rsidRDefault="0089374B">
            <w:pPr>
              <w:pStyle w:val="TablaTitulo"/>
            </w:pPr>
            <w:r w:rsidRPr="00711ABB">
              <w:lastRenderedPageBreak/>
              <w:t>RESULTADOS PREVISTOS</w:t>
            </w:r>
          </w:p>
        </w:tc>
      </w:tr>
      <w:tr w:rsidR="00711ABB" w:rsidRPr="00711ABB" w14:paraId="62235269" w14:textId="77777777">
        <w:trPr>
          <w:trHeight w:val="283"/>
          <w:jc w:val="center"/>
        </w:trPr>
        <w:tc>
          <w:tcPr>
            <w:tcW w:w="48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0E21F05" w14:textId="77777777" w:rsidR="00DE29D6" w:rsidRPr="00711ABB" w:rsidRDefault="0089374B">
            <w:pPr>
              <w:pStyle w:val="TablaTitulo"/>
            </w:pPr>
            <w:r w:rsidRPr="00711ABB">
              <w:t>TASA DE GRADUACIÓN %</w:t>
            </w:r>
          </w:p>
        </w:tc>
        <w:tc>
          <w:tcPr>
            <w:tcW w:w="48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DCCE93E" w14:textId="77777777" w:rsidR="00DE29D6" w:rsidRPr="00711ABB" w:rsidRDefault="0089374B">
            <w:pPr>
              <w:pStyle w:val="TablaTitulo"/>
            </w:pPr>
            <w:r w:rsidRPr="00711ABB">
              <w:t>TASA DE ABANDONO %</w:t>
            </w:r>
          </w:p>
        </w:tc>
      </w:tr>
      <w:tr w:rsidR="00711ABB" w:rsidRPr="00711ABB" w14:paraId="19A1EEB6" w14:textId="77777777">
        <w:trPr>
          <w:trHeight w:val="283"/>
          <w:jc w:val="center"/>
        </w:trPr>
        <w:tc>
          <w:tcPr>
            <w:tcW w:w="4819" w:type="dxa"/>
            <w:tcBorders>
              <w:top w:val="single" w:sz="4" w:space="0" w:color="000000"/>
              <w:left w:val="single" w:sz="4" w:space="0" w:color="000000"/>
              <w:bottom w:val="single" w:sz="4" w:space="0" w:color="000000"/>
              <w:right w:val="single" w:sz="4" w:space="0" w:color="000000"/>
            </w:tcBorders>
            <w:vAlign w:val="center"/>
          </w:tcPr>
          <w:p w14:paraId="001D6D06" w14:textId="77777777" w:rsidR="00DE29D6" w:rsidRPr="00711ABB" w:rsidRDefault="0089374B">
            <w:pPr>
              <w:pStyle w:val="Textoencaja"/>
              <w:jc w:val="left"/>
            </w:pPr>
            <w:r w:rsidRPr="00711ABB">
              <w:t>70 %</w:t>
            </w:r>
          </w:p>
        </w:tc>
        <w:tc>
          <w:tcPr>
            <w:tcW w:w="4819" w:type="dxa"/>
            <w:tcBorders>
              <w:top w:val="single" w:sz="4" w:space="0" w:color="000000"/>
              <w:left w:val="single" w:sz="4" w:space="0" w:color="000000"/>
              <w:bottom w:val="single" w:sz="4" w:space="0" w:color="000000"/>
              <w:right w:val="single" w:sz="4" w:space="0" w:color="000000"/>
            </w:tcBorders>
            <w:vAlign w:val="center"/>
          </w:tcPr>
          <w:p w14:paraId="03EC41B8" w14:textId="77777777" w:rsidR="00DE29D6" w:rsidRPr="00711ABB" w:rsidRDefault="0089374B">
            <w:pPr>
              <w:pStyle w:val="Textoencaja"/>
              <w:jc w:val="left"/>
            </w:pPr>
            <w:r w:rsidRPr="00711ABB">
              <w:t>15 %</w:t>
            </w:r>
          </w:p>
        </w:tc>
      </w:tr>
      <w:tr w:rsidR="00711ABB" w:rsidRPr="00711ABB" w14:paraId="2AE7CED4" w14:textId="77777777">
        <w:trPr>
          <w:trHeight w:val="283"/>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44F8D2C" w14:textId="77777777" w:rsidR="00DE29D6" w:rsidRPr="00711ABB" w:rsidRDefault="0089374B">
            <w:pPr>
              <w:pStyle w:val="TablaTitulo"/>
            </w:pPr>
            <w:r w:rsidRPr="00711ABB">
              <w:t>TASA DE EFICIENCIA %</w:t>
            </w:r>
          </w:p>
        </w:tc>
      </w:tr>
      <w:tr w:rsidR="00711ABB" w:rsidRPr="00711ABB" w14:paraId="1C6FA3F1" w14:textId="77777777">
        <w:trPr>
          <w:trHeight w:val="283"/>
          <w:jc w:val="center"/>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19F66439" w14:textId="77777777" w:rsidR="00DE29D6" w:rsidRPr="00711ABB" w:rsidRDefault="0089374B">
            <w:pPr>
              <w:pStyle w:val="Textoencaja"/>
              <w:jc w:val="left"/>
            </w:pPr>
            <w:r w:rsidRPr="00711ABB">
              <w:t>No procede</w:t>
            </w:r>
          </w:p>
        </w:tc>
      </w:tr>
      <w:tr w:rsidR="00711ABB" w:rsidRPr="00711ABB" w14:paraId="1B9C0EDE" w14:textId="77777777">
        <w:trPr>
          <w:trHeight w:val="283"/>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1F1281A" w14:textId="77777777" w:rsidR="00DE29D6" w:rsidRPr="00711ABB" w:rsidRDefault="0089374B">
            <w:pPr>
              <w:pStyle w:val="TablaTitulo"/>
            </w:pPr>
            <w:r w:rsidRPr="00711ABB">
              <w:t>JUSTIFICACIÓN DE LOS INDICADORES PROPUESTOS</w:t>
            </w:r>
          </w:p>
        </w:tc>
      </w:tr>
      <w:tr w:rsidR="00711ABB" w:rsidRPr="00711ABB" w14:paraId="2DBAF15D" w14:textId="77777777">
        <w:trPr>
          <w:trHeight w:val="283"/>
          <w:jc w:val="center"/>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4CF30E93" w14:textId="77777777" w:rsidR="00DE29D6" w:rsidRPr="00711ABB" w:rsidRDefault="0089374B">
            <w:pPr>
              <w:pStyle w:val="Textoencaja"/>
            </w:pPr>
            <w:r w:rsidRPr="00711ABB">
              <w:t>La previsión de las tasas de graduación y abandono se basa en los datos históricos del programa de doctorado que se comentan en el Apartado 8.3. Las definiciones de los indicadores propuestos son:</w:t>
            </w:r>
          </w:p>
          <w:p w14:paraId="23830987" w14:textId="77777777" w:rsidR="00DE29D6" w:rsidRPr="00711ABB" w:rsidRDefault="0089374B">
            <w:pPr>
              <w:pStyle w:val="Textoencaja"/>
              <w:numPr>
                <w:ilvl w:val="0"/>
                <w:numId w:val="3"/>
              </w:numPr>
              <w:ind w:left="340" w:hanging="142"/>
            </w:pPr>
            <w:r w:rsidRPr="00711ABB">
              <w:rPr>
                <w:bCs/>
                <w:u w:val="single"/>
              </w:rPr>
              <w:t>Tasa de graduación</w:t>
            </w:r>
            <w:r w:rsidRPr="00711ABB">
              <w:rPr>
                <w:bCs/>
              </w:rPr>
              <w:t xml:space="preserve">: </w:t>
            </w:r>
            <w:r w:rsidRPr="00711ABB">
              <w:t>Porcentaje de estudiantes que finalizan el doctorado en el tiempo previsto, incluyendo prórrogas, en relación con su cohorte de entrada.</w:t>
            </w:r>
          </w:p>
          <w:p w14:paraId="751137A3" w14:textId="77777777" w:rsidR="00DE29D6" w:rsidRPr="00711ABB" w:rsidRDefault="0089374B">
            <w:pPr>
              <w:pStyle w:val="Textoencaja"/>
              <w:numPr>
                <w:ilvl w:val="0"/>
                <w:numId w:val="3"/>
              </w:numPr>
              <w:ind w:left="340" w:hanging="142"/>
            </w:pPr>
            <w:r w:rsidRPr="00711ABB">
              <w:rPr>
                <w:u w:val="single"/>
              </w:rPr>
              <w:t>Tasa de abandono</w:t>
            </w:r>
            <w:r w:rsidRPr="00711ABB">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30905FE0" w14:textId="77777777" w:rsidR="00DE29D6" w:rsidRPr="00711ABB" w:rsidRDefault="0089374B">
            <w:pPr>
              <w:pStyle w:val="Textoencaja"/>
              <w:numPr>
                <w:ilvl w:val="0"/>
                <w:numId w:val="3"/>
              </w:numPr>
              <w:ind w:left="340" w:hanging="142"/>
            </w:pPr>
            <w:r w:rsidRPr="00711ABB">
              <w:rPr>
                <w:u w:val="single"/>
              </w:rPr>
              <w:t>Tasa de eficiencia</w:t>
            </w:r>
            <w:r w:rsidRPr="00711ABB">
              <w:t>: No procede su cálculo por tratarse de estudios de doctorado no estructurados en créditos ECTS.</w:t>
            </w:r>
          </w:p>
        </w:tc>
      </w:tr>
      <w:tr w:rsidR="00711ABB" w:rsidRPr="00711ABB" w14:paraId="250E9078" w14:textId="77777777">
        <w:trPr>
          <w:trHeight w:val="283"/>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BEBEBE"/>
          </w:tcPr>
          <w:p w14:paraId="77CA4038" w14:textId="77777777" w:rsidR="00DE29D6" w:rsidRPr="00711ABB" w:rsidRDefault="0089374B">
            <w:pPr>
              <w:pStyle w:val="TablaTitulo"/>
            </w:pPr>
            <w:r w:rsidRPr="00711ABB">
              <w:t>8.2</w:t>
            </w:r>
            <w:r w:rsidRPr="00711ABB">
              <w:rPr>
                <w:spacing w:val="-6"/>
              </w:rPr>
              <w:t xml:space="preserve"> </w:t>
            </w:r>
            <w:r w:rsidRPr="00711ABB">
              <w:t>SEGUIMIENTO DE LOS DOCTORES EGRESADOS</w:t>
            </w:r>
            <w:r w:rsidRPr="00711ABB">
              <w:rPr>
                <w:spacing w:val="-6"/>
              </w:rPr>
              <w:t xml:space="preserve"> </w:t>
            </w:r>
          </w:p>
        </w:tc>
      </w:tr>
      <w:tr w:rsidR="00DE29D6" w:rsidRPr="00711ABB" w14:paraId="16A4E8D0" w14:textId="77777777">
        <w:trPr>
          <w:trHeight w:val="283"/>
          <w:jc w:val="center"/>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3AC90344" w14:textId="77777777" w:rsidR="00DE29D6" w:rsidRPr="00711ABB" w:rsidRDefault="0089374B">
            <w:pPr>
              <w:pStyle w:val="Textoencaja"/>
            </w:pPr>
            <w:r w:rsidRPr="00711ABB">
              <w:t>Existen procedimientos que permiten medir y analizar la inserción laboral de los futuros doctores/as. En líneas generales, existen tres mecanismos y fuentes de datos con origen diferente pero complementarias para analizar la inserción laboral:</w:t>
            </w:r>
          </w:p>
          <w:p w14:paraId="4C8F1FF8" w14:textId="77777777" w:rsidR="00DE29D6" w:rsidRPr="00711ABB" w:rsidRDefault="0089374B">
            <w:pPr>
              <w:pStyle w:val="Textoencaja"/>
              <w:numPr>
                <w:ilvl w:val="0"/>
                <w:numId w:val="4"/>
              </w:numPr>
              <w:ind w:left="340" w:hanging="142"/>
            </w:pPr>
            <w:r w:rsidRPr="00711ABB">
              <w:t xml:space="preserve">Los estudios de inserción laboral competencia de la agencia de calidad (ACSUG): </w:t>
            </w:r>
            <w:hyperlink r:id="rId112">
              <w:r w:rsidR="00DE29D6" w:rsidRPr="00711ABB">
                <w:rPr>
                  <w:rStyle w:val="Hipervnculo"/>
                  <w:color w:val="auto"/>
                </w:rPr>
                <w:t>http://www.acsug.es/gl/insercion</w:t>
              </w:r>
            </w:hyperlink>
          </w:p>
          <w:p w14:paraId="29CA45E3" w14:textId="77777777" w:rsidR="00DE29D6" w:rsidRPr="00711ABB" w:rsidRDefault="00DE29D6">
            <w:pPr>
              <w:pStyle w:val="Textoencaja"/>
              <w:ind w:left="340"/>
            </w:pPr>
          </w:p>
          <w:p w14:paraId="4FE7D24E" w14:textId="77777777" w:rsidR="00DE29D6" w:rsidRPr="00711ABB" w:rsidRDefault="0089374B">
            <w:pPr>
              <w:pStyle w:val="Textoencaja"/>
              <w:numPr>
                <w:ilvl w:val="0"/>
                <w:numId w:val="4"/>
              </w:numPr>
              <w:ind w:left="340" w:hanging="142"/>
            </w:pPr>
            <w:r w:rsidRPr="00711ABB">
              <w:t xml:space="preserve">Los análisis de situación de 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13">
              <w:r w:rsidR="00DE29D6" w:rsidRPr="00711ABB">
                <w:rPr>
                  <w:rStyle w:val="Hipervnculo"/>
                  <w:color w:val="auto"/>
                </w:rPr>
                <w:t>Observatorio de Personas Tituladas de la Universidad de Vigo</w:t>
              </w:r>
            </w:hyperlink>
            <w:r w:rsidRPr="00711ABB">
              <w:t>. La metodología de recogida de información, la frecuencia con la que se llevan a cabo y otros aspectos técnicos están definidos en la Ficha técnica de la actividad, aprobada por la Comisión de Calidad de la EIDO.</w:t>
            </w:r>
          </w:p>
          <w:p w14:paraId="0B7BE70F" w14:textId="77777777" w:rsidR="00DE29D6" w:rsidRPr="00711ABB" w:rsidRDefault="0089374B">
            <w:pPr>
              <w:pStyle w:val="Textoencaja"/>
              <w:ind w:left="360"/>
            </w:pPr>
            <w:r w:rsidRPr="00711ABB">
              <w:t xml:space="preserve">Estos análisis, iniciados de forma pionera en 2021 con el </w:t>
            </w:r>
            <w:hyperlink r:id="rId114">
              <w:r w:rsidR="00DE29D6" w:rsidRPr="00711ABB">
                <w:rPr>
                  <w:rStyle w:val="Hipervnculo"/>
                  <w:color w:val="auto"/>
                </w:rPr>
                <w:t>primer estudio de inserción laboral de las personas tituladas en doctorado que abarca el período histórico 1995/2020</w:t>
              </w:r>
            </w:hyperlink>
            <w:r w:rsidRPr="00711ABB">
              <w:t xml:space="preserve"> representativo de la empleabilidad de todas las promociones desde la creación de la Universidad de Vigo hasta el curso académico 2019/2020, incluyen datos y valoraciones tanto de la inserción laboral como de la satisfacción de los egresados/as con los estudios de doctorado y la formación recibida, estando disponibles de forma agregada (institucional) como desagregada por programa de doctorado. En 2024 se presentó el </w:t>
            </w:r>
            <w:hyperlink r:id="rId115">
              <w:r w:rsidR="00DE29D6" w:rsidRPr="00711ABB">
                <w:rPr>
                  <w:rStyle w:val="Hipervnculo"/>
                  <w:color w:val="auto"/>
                </w:rPr>
                <w:t>segundo informe correspondiente a los titulados/as del curso 2020/2021</w:t>
              </w:r>
            </w:hyperlink>
            <w:r w:rsidRPr="00711ABB">
              <w:t xml:space="preserve"> que, además de los datos de inserción laboral, también contiene información sobre la satisfacción de los titulados/as con los estudios de doctorado. Desde este segundo informe, estos análisis tendrán una frecuencia anual.</w:t>
            </w:r>
          </w:p>
          <w:p w14:paraId="2B5BF36E" w14:textId="77777777" w:rsidR="00DE29D6" w:rsidRPr="00711ABB" w:rsidRDefault="0089374B">
            <w:pPr>
              <w:pStyle w:val="Textoencaja"/>
              <w:ind w:left="360"/>
            </w:pPr>
            <w:r w:rsidRPr="00711ABB">
              <w:t>La información sobre los informes y resultados está disponible en:</w:t>
            </w:r>
          </w:p>
          <w:p w14:paraId="019699A8" w14:textId="77777777" w:rsidR="00DE29D6" w:rsidRPr="00711ABB" w:rsidRDefault="0089374B">
            <w:pPr>
              <w:pStyle w:val="Textoencaja"/>
              <w:ind w:firstLine="340"/>
            </w:pPr>
            <w:r w:rsidRPr="00711ABB">
              <w:t xml:space="preserve">- </w:t>
            </w:r>
            <w:hyperlink r:id="rId116">
              <w:r w:rsidR="00DE29D6" w:rsidRPr="00711ABB">
                <w:rPr>
                  <w:rStyle w:val="Hipervnculo"/>
                  <w:color w:val="auto"/>
                </w:rPr>
                <w:t>Portal de transparencia de la Universidad de Vigo</w:t>
              </w:r>
            </w:hyperlink>
          </w:p>
          <w:p w14:paraId="09917B94" w14:textId="77777777" w:rsidR="00DE29D6" w:rsidRPr="00711ABB" w:rsidRDefault="0089374B">
            <w:pPr>
              <w:pStyle w:val="Textoencaja"/>
              <w:ind w:firstLine="340"/>
            </w:pPr>
            <w:r w:rsidRPr="00711ABB">
              <w:t xml:space="preserve">- </w:t>
            </w:r>
            <w:hyperlink r:id="rId117">
              <w:r w:rsidR="00DE29D6" w:rsidRPr="00711ABB">
                <w:rPr>
                  <w:rStyle w:val="Hipervnculo"/>
                  <w:color w:val="auto"/>
                </w:rPr>
                <w:t>Observatorio de Personas Tituladas de la Universidad de Vigo</w:t>
              </w:r>
            </w:hyperlink>
          </w:p>
          <w:p w14:paraId="2D3EA36D" w14:textId="77777777" w:rsidR="00DE29D6" w:rsidRPr="00711ABB" w:rsidRDefault="00DE29D6">
            <w:pPr>
              <w:pStyle w:val="Textoencaja"/>
            </w:pPr>
          </w:p>
          <w:p w14:paraId="57105697" w14:textId="77777777" w:rsidR="00DE29D6" w:rsidRPr="00711ABB" w:rsidRDefault="0089374B">
            <w:pPr>
              <w:pStyle w:val="Textoencaja"/>
              <w:numPr>
                <w:ilvl w:val="0"/>
                <w:numId w:val="4"/>
              </w:numPr>
              <w:ind w:left="340" w:hanging="142"/>
            </w:pPr>
            <w:r w:rsidRPr="00711ABB">
              <w:t>Los datos disponibles del seguimiento que realiza cada CAPD, que permiten obtener información de los egresados/as y su inserción laboral una vez terminado el doctorado.</w:t>
            </w:r>
          </w:p>
          <w:p w14:paraId="28D6B3B7" w14:textId="77777777" w:rsidR="00DE29D6" w:rsidRPr="00711ABB" w:rsidRDefault="00DE29D6">
            <w:pPr>
              <w:pStyle w:val="Textoencaja"/>
            </w:pPr>
          </w:p>
          <w:p w14:paraId="4B83B433" w14:textId="03690193" w:rsidR="00DE29D6" w:rsidRPr="00711ABB" w:rsidRDefault="0089374B">
            <w:pPr>
              <w:pStyle w:val="Textoencaja"/>
            </w:pPr>
            <w:r w:rsidRPr="00711ABB">
              <w:t xml:space="preserve">El Programa de Doctorado ha creado una base de datos con los datos de su alumnado con los que seguirá manteniendo contacto periódico. Se ha creado una lista de correo “doc_tic_posdocs@listas.uvigo.es” a través de la cual se mantiene informado al alumnado sobre las convocatorias de becas y ayudas, actividades llevadas a cabo en el programa DocTIC, así como otra información que pueda ser de su interés. </w:t>
            </w:r>
          </w:p>
        </w:tc>
      </w:tr>
    </w:tbl>
    <w:p w14:paraId="4F8436B3" w14:textId="77777777" w:rsidR="00DE29D6" w:rsidRPr="00711ABB" w:rsidRDefault="00DE29D6">
      <w:pPr>
        <w:pStyle w:val="Textoindependiente"/>
        <w:jc w:val="both"/>
        <w:rPr>
          <w:rFonts w:cstheme="minorHAnsi"/>
        </w:rPr>
      </w:pPr>
    </w:p>
    <w:p w14:paraId="1E334147" w14:textId="77777777" w:rsidR="00DE29D6" w:rsidRPr="00711ABB" w:rsidRDefault="00DE29D6">
      <w:pPr>
        <w:pStyle w:val="Textoindependiente"/>
        <w:jc w:val="both"/>
        <w:rPr>
          <w:rFonts w:cstheme="minorHAnsi"/>
        </w:rPr>
      </w:pPr>
    </w:p>
    <w:p w14:paraId="2F5C08E0" w14:textId="77777777" w:rsidR="00DE29D6" w:rsidRPr="00711ABB" w:rsidRDefault="0089374B">
      <w:pPr>
        <w:rPr>
          <w:rFonts w:cstheme="minorHAnsi"/>
          <w:sz w:val="20"/>
          <w:szCs w:val="20"/>
        </w:rPr>
      </w:pPr>
      <w:r w:rsidRPr="00711ABB">
        <w:br w:type="page"/>
      </w:r>
    </w:p>
    <w:p w14:paraId="78CD492C" w14:textId="77777777" w:rsidR="00DE29D6" w:rsidRPr="00711ABB" w:rsidRDefault="00DE29D6">
      <w:pPr>
        <w:pStyle w:val="Textoindependiente"/>
        <w:rPr>
          <w:rFonts w:cstheme="minorHAnsi"/>
          <w:b/>
          <w:sz w:val="3"/>
        </w:rPr>
      </w:pPr>
    </w:p>
    <w:p w14:paraId="767D07FB" w14:textId="77777777" w:rsidR="00DE29D6" w:rsidRPr="00711ABB" w:rsidRDefault="00DE29D6">
      <w:pPr>
        <w:pStyle w:val="Textoindependiente"/>
        <w:spacing w:before="2"/>
        <w:rPr>
          <w:rFonts w:cstheme="minorHAnsi"/>
          <w:b/>
        </w:rPr>
      </w:pPr>
    </w:p>
    <w:tbl>
      <w:tblPr>
        <w:tblStyle w:val="TableNormal"/>
        <w:tblW w:w="9639" w:type="dxa"/>
        <w:jc w:val="center"/>
        <w:tblInd w:w="0" w:type="dxa"/>
        <w:tblCellMar>
          <w:top w:w="28" w:type="dxa"/>
          <w:left w:w="85" w:type="dxa"/>
          <w:bottom w:w="28" w:type="dxa"/>
          <w:right w:w="85" w:type="dxa"/>
        </w:tblCellMar>
        <w:tblLook w:val="01E0" w:firstRow="1" w:lastRow="1" w:firstColumn="1" w:lastColumn="1" w:noHBand="0" w:noVBand="0"/>
      </w:tblPr>
      <w:tblGrid>
        <w:gridCol w:w="5002"/>
        <w:gridCol w:w="4637"/>
      </w:tblGrid>
      <w:tr w:rsidR="00711ABB" w:rsidRPr="00711ABB" w14:paraId="0EA28407" w14:textId="77777777" w:rsidTr="009B0201">
        <w:trPr>
          <w:trHeight w:val="283"/>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BEBEBE"/>
            <w:vAlign w:val="center"/>
          </w:tcPr>
          <w:p w14:paraId="35A810B6" w14:textId="77777777" w:rsidR="00DE29D6" w:rsidRPr="00711ABB" w:rsidRDefault="0089374B">
            <w:pPr>
              <w:pStyle w:val="TablaTitulo"/>
            </w:pPr>
            <w:r w:rsidRPr="00711ABB">
              <w:t>8.3</w:t>
            </w:r>
            <w:r w:rsidRPr="00711ABB">
              <w:rPr>
                <w:spacing w:val="-8"/>
              </w:rPr>
              <w:t xml:space="preserve"> </w:t>
            </w:r>
            <w:r w:rsidRPr="00711ABB">
              <w:t>DATOS</w:t>
            </w:r>
            <w:r w:rsidRPr="00711ABB">
              <w:rPr>
                <w:spacing w:val="-7"/>
              </w:rPr>
              <w:t xml:space="preserve"> </w:t>
            </w:r>
            <w:r w:rsidRPr="00711ABB">
              <w:t>RELATIVOS</w:t>
            </w:r>
            <w:r w:rsidRPr="00711ABB">
              <w:rPr>
                <w:spacing w:val="-4"/>
              </w:rPr>
              <w:t xml:space="preserve"> </w:t>
            </w:r>
            <w:r w:rsidRPr="00711ABB">
              <w:t>A</w:t>
            </w:r>
            <w:r w:rsidRPr="00711ABB">
              <w:rPr>
                <w:spacing w:val="-6"/>
              </w:rPr>
              <w:t xml:space="preserve"> </w:t>
            </w:r>
            <w:r w:rsidRPr="00711ABB">
              <w:t>LOS</w:t>
            </w:r>
            <w:r w:rsidRPr="00711ABB">
              <w:rPr>
                <w:spacing w:val="-4"/>
              </w:rPr>
              <w:t xml:space="preserve"> </w:t>
            </w:r>
            <w:r w:rsidRPr="00711ABB">
              <w:t>RESULTADOS</w:t>
            </w:r>
            <w:r w:rsidRPr="00711ABB">
              <w:rPr>
                <w:spacing w:val="-7"/>
              </w:rPr>
              <w:t xml:space="preserve"> </w:t>
            </w:r>
            <w:r w:rsidRPr="00711ABB">
              <w:t>DE</w:t>
            </w:r>
            <w:r w:rsidRPr="00711ABB">
              <w:rPr>
                <w:spacing w:val="-5"/>
              </w:rPr>
              <w:t xml:space="preserve"> </w:t>
            </w:r>
            <w:r w:rsidRPr="00711ABB">
              <w:t>LOS</w:t>
            </w:r>
            <w:r w:rsidRPr="00711ABB">
              <w:rPr>
                <w:spacing w:val="-6"/>
              </w:rPr>
              <w:t xml:space="preserve"> </w:t>
            </w:r>
            <w:r w:rsidRPr="00711ABB">
              <w:t>ÚLTIMOS</w:t>
            </w:r>
            <w:r w:rsidRPr="00711ABB">
              <w:rPr>
                <w:spacing w:val="-8"/>
              </w:rPr>
              <w:t xml:space="preserve"> 5 </w:t>
            </w:r>
            <w:r w:rsidRPr="00711ABB">
              <w:t>AÑOS</w:t>
            </w:r>
            <w:r w:rsidRPr="00711ABB">
              <w:rPr>
                <w:spacing w:val="-4"/>
              </w:rPr>
              <w:t xml:space="preserve"> </w:t>
            </w:r>
            <w:r w:rsidRPr="00711ABB">
              <w:t>Y</w:t>
            </w:r>
            <w:r w:rsidRPr="00711ABB">
              <w:rPr>
                <w:spacing w:val="-5"/>
              </w:rPr>
              <w:t xml:space="preserve"> </w:t>
            </w:r>
            <w:r w:rsidRPr="00711ABB">
              <w:t>PREVISIÓN</w:t>
            </w:r>
            <w:r w:rsidRPr="00711ABB">
              <w:rPr>
                <w:spacing w:val="-5"/>
              </w:rPr>
              <w:t xml:space="preserve"> </w:t>
            </w:r>
            <w:r w:rsidRPr="00711ABB">
              <w:t>DE</w:t>
            </w:r>
            <w:r w:rsidRPr="00711ABB">
              <w:rPr>
                <w:spacing w:val="-5"/>
              </w:rPr>
              <w:t xml:space="preserve"> </w:t>
            </w:r>
            <w:r w:rsidRPr="00711ABB">
              <w:t>RESULTADOS</w:t>
            </w:r>
            <w:r w:rsidRPr="00711ABB">
              <w:rPr>
                <w:spacing w:val="-6"/>
              </w:rPr>
              <w:t xml:space="preserve"> </w:t>
            </w:r>
            <w:r w:rsidRPr="00711ABB">
              <w:rPr>
                <w:spacing w:val="-5"/>
              </w:rPr>
              <w:t xml:space="preserve">DEL </w:t>
            </w:r>
            <w:r w:rsidRPr="00711ABB">
              <w:t>PROGRAMA</w:t>
            </w:r>
          </w:p>
        </w:tc>
      </w:tr>
      <w:tr w:rsidR="00711ABB" w:rsidRPr="00711ABB" w14:paraId="46624D97" w14:textId="77777777" w:rsidTr="009B0201">
        <w:trPr>
          <w:trHeight w:val="283"/>
          <w:jc w:val="center"/>
        </w:trPr>
        <w:tc>
          <w:tcPr>
            <w:tcW w:w="50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BAFC75B" w14:textId="77777777" w:rsidR="00DE29D6" w:rsidRPr="00711ABB" w:rsidRDefault="0089374B">
            <w:pPr>
              <w:pStyle w:val="Textoencaja"/>
              <w:jc w:val="left"/>
              <w:rPr>
                <w:b/>
              </w:rPr>
            </w:pPr>
            <w:r w:rsidRPr="00711ABB">
              <w:rPr>
                <w:b/>
              </w:rPr>
              <w:t>TASA</w:t>
            </w:r>
            <w:r w:rsidRPr="00711ABB">
              <w:rPr>
                <w:b/>
                <w:spacing w:val="-6"/>
              </w:rPr>
              <w:t xml:space="preserve"> </w:t>
            </w:r>
            <w:r w:rsidRPr="00711ABB">
              <w:rPr>
                <w:b/>
              </w:rPr>
              <w:t>DE</w:t>
            </w:r>
            <w:r w:rsidRPr="00711ABB">
              <w:rPr>
                <w:b/>
                <w:spacing w:val="-3"/>
              </w:rPr>
              <w:t xml:space="preserve"> </w:t>
            </w:r>
            <w:r w:rsidRPr="00711ABB">
              <w:rPr>
                <w:b/>
              </w:rPr>
              <w:t>ÉXITO</w:t>
            </w:r>
            <w:r w:rsidRPr="00711ABB">
              <w:rPr>
                <w:b/>
                <w:spacing w:val="-4"/>
              </w:rPr>
              <w:t xml:space="preserve"> </w:t>
            </w:r>
            <w:r w:rsidRPr="00711ABB">
              <w:rPr>
                <w:b/>
              </w:rPr>
              <w:t>(4 AÑOS)</w:t>
            </w:r>
            <w:r w:rsidRPr="00711ABB">
              <w:rPr>
                <w:b/>
                <w:spacing w:val="-4"/>
              </w:rPr>
              <w:t xml:space="preserve"> </w:t>
            </w:r>
            <w:r w:rsidRPr="00711ABB">
              <w:rPr>
                <w:b/>
                <w:spacing w:val="-10"/>
              </w:rPr>
              <w:t>%</w:t>
            </w:r>
          </w:p>
        </w:tc>
        <w:tc>
          <w:tcPr>
            <w:tcW w:w="463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17F941F" w14:textId="77777777" w:rsidR="00DE29D6" w:rsidRPr="00711ABB" w:rsidRDefault="0089374B">
            <w:pPr>
              <w:pStyle w:val="Textoencaja"/>
              <w:jc w:val="left"/>
              <w:rPr>
                <w:b/>
              </w:rPr>
            </w:pPr>
            <w:r w:rsidRPr="00711ABB">
              <w:rPr>
                <w:b/>
              </w:rPr>
              <w:t>TASA</w:t>
            </w:r>
            <w:r w:rsidRPr="00711ABB">
              <w:rPr>
                <w:b/>
                <w:spacing w:val="-6"/>
              </w:rPr>
              <w:t xml:space="preserve"> </w:t>
            </w:r>
            <w:r w:rsidRPr="00711ABB">
              <w:rPr>
                <w:b/>
              </w:rPr>
              <w:t>DE</w:t>
            </w:r>
            <w:r w:rsidRPr="00711ABB">
              <w:rPr>
                <w:b/>
                <w:spacing w:val="-3"/>
              </w:rPr>
              <w:t xml:space="preserve"> </w:t>
            </w:r>
            <w:r w:rsidRPr="00711ABB">
              <w:rPr>
                <w:b/>
              </w:rPr>
              <w:t>ÉXITO</w:t>
            </w:r>
            <w:r w:rsidRPr="00711ABB">
              <w:rPr>
                <w:b/>
                <w:spacing w:val="-4"/>
              </w:rPr>
              <w:t xml:space="preserve"> </w:t>
            </w:r>
            <w:r w:rsidRPr="00711ABB">
              <w:rPr>
                <w:b/>
              </w:rPr>
              <w:t>(5 AÑOS)</w:t>
            </w:r>
            <w:r w:rsidRPr="00711ABB">
              <w:rPr>
                <w:b/>
                <w:spacing w:val="-4"/>
              </w:rPr>
              <w:t xml:space="preserve"> </w:t>
            </w:r>
            <w:r w:rsidRPr="00711ABB">
              <w:rPr>
                <w:b/>
                <w:spacing w:val="-10"/>
              </w:rPr>
              <w:t>%</w:t>
            </w:r>
          </w:p>
        </w:tc>
      </w:tr>
      <w:tr w:rsidR="00711ABB" w:rsidRPr="00711ABB" w14:paraId="3CF52163" w14:textId="77777777" w:rsidTr="009B0201">
        <w:trPr>
          <w:trHeight w:val="283"/>
          <w:jc w:val="center"/>
        </w:trPr>
        <w:tc>
          <w:tcPr>
            <w:tcW w:w="5002" w:type="dxa"/>
            <w:tcBorders>
              <w:top w:val="single" w:sz="4" w:space="0" w:color="000000"/>
              <w:left w:val="single" w:sz="4" w:space="0" w:color="000000"/>
              <w:bottom w:val="single" w:sz="4" w:space="0" w:color="000000"/>
              <w:right w:val="single" w:sz="4" w:space="0" w:color="000000"/>
            </w:tcBorders>
            <w:vAlign w:val="center"/>
          </w:tcPr>
          <w:p w14:paraId="44477C16" w14:textId="77777777" w:rsidR="00DE29D6" w:rsidRPr="00711ABB" w:rsidRDefault="0089374B">
            <w:pPr>
              <w:pStyle w:val="Textoencaja"/>
              <w:jc w:val="left"/>
            </w:pPr>
            <w:r w:rsidRPr="00711ABB">
              <w:t>No disponible</w:t>
            </w:r>
          </w:p>
        </w:tc>
        <w:tc>
          <w:tcPr>
            <w:tcW w:w="4637" w:type="dxa"/>
            <w:tcBorders>
              <w:top w:val="single" w:sz="4" w:space="0" w:color="000000"/>
              <w:left w:val="single" w:sz="4" w:space="0" w:color="000000"/>
              <w:bottom w:val="single" w:sz="4" w:space="0" w:color="000000"/>
              <w:right w:val="single" w:sz="4" w:space="0" w:color="000000"/>
            </w:tcBorders>
            <w:vAlign w:val="center"/>
          </w:tcPr>
          <w:p w14:paraId="057036DB" w14:textId="4F2F64FA" w:rsidR="00DE29D6" w:rsidRPr="00711ABB" w:rsidRDefault="009B0201">
            <w:pPr>
              <w:pStyle w:val="Textoencaja"/>
              <w:jc w:val="left"/>
            </w:pPr>
            <w:r w:rsidRPr="00711ABB">
              <w:t>51, 36%</w:t>
            </w:r>
          </w:p>
        </w:tc>
      </w:tr>
      <w:tr w:rsidR="00711ABB" w:rsidRPr="00711ABB" w14:paraId="03D49A5A" w14:textId="77777777" w:rsidTr="009B0201">
        <w:trPr>
          <w:trHeight w:val="283"/>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30EA4CA" w14:textId="7022168D" w:rsidR="00DE29D6" w:rsidRPr="00711ABB" w:rsidRDefault="0089374B">
            <w:pPr>
              <w:pStyle w:val="Textoencaja"/>
              <w:jc w:val="left"/>
              <w:rPr>
                <w:b/>
              </w:rPr>
            </w:pPr>
            <w:r w:rsidRPr="00711ABB">
              <w:rPr>
                <w:b/>
              </w:rPr>
              <w:t>TASA</w:t>
            </w:r>
            <w:r w:rsidRPr="00711ABB">
              <w:rPr>
                <w:b/>
                <w:spacing w:val="-6"/>
              </w:rPr>
              <w:t xml:space="preserve"> </w:t>
            </w:r>
            <w:r w:rsidRPr="00711ABB">
              <w:rPr>
                <w:b/>
              </w:rPr>
              <w:t>DE</w:t>
            </w:r>
            <w:r w:rsidRPr="00711ABB">
              <w:rPr>
                <w:b/>
                <w:spacing w:val="-4"/>
              </w:rPr>
              <w:t xml:space="preserve"> </w:t>
            </w:r>
            <w:r w:rsidRPr="00711ABB">
              <w:rPr>
                <w:b/>
              </w:rPr>
              <w:t>ABANDONO</w:t>
            </w:r>
            <w:r w:rsidRPr="00711ABB">
              <w:rPr>
                <w:b/>
                <w:spacing w:val="-5"/>
              </w:rPr>
              <w:t xml:space="preserve"> </w:t>
            </w:r>
            <w:r w:rsidRPr="00711ABB">
              <w:rPr>
                <w:b/>
              </w:rPr>
              <w:t>(MEDIA</w:t>
            </w:r>
            <w:r w:rsidRPr="00711ABB">
              <w:rPr>
                <w:b/>
                <w:spacing w:val="-3"/>
              </w:rPr>
              <w:t xml:space="preserve"> </w:t>
            </w:r>
            <w:r w:rsidRPr="00711ABB">
              <w:rPr>
                <w:b/>
              </w:rPr>
              <w:t>DE</w:t>
            </w:r>
            <w:r w:rsidRPr="00711ABB">
              <w:rPr>
                <w:b/>
                <w:spacing w:val="-4"/>
              </w:rPr>
              <w:t xml:space="preserve"> </w:t>
            </w:r>
            <w:r w:rsidR="00B326A9" w:rsidRPr="00711ABB">
              <w:rPr>
                <w:b/>
                <w:spacing w:val="-4"/>
              </w:rPr>
              <w:t>5</w:t>
            </w:r>
            <w:r w:rsidRPr="00711ABB">
              <w:rPr>
                <w:b/>
                <w:spacing w:val="-5"/>
              </w:rPr>
              <w:t xml:space="preserve"> </w:t>
            </w:r>
            <w:r w:rsidRPr="00711ABB">
              <w:rPr>
                <w:b/>
              </w:rPr>
              <w:t>AÑOS)</w:t>
            </w:r>
            <w:r w:rsidRPr="00711ABB">
              <w:rPr>
                <w:b/>
                <w:spacing w:val="-5"/>
              </w:rPr>
              <w:t xml:space="preserve"> </w:t>
            </w:r>
            <w:r w:rsidRPr="00711ABB">
              <w:rPr>
                <w:b/>
                <w:spacing w:val="-10"/>
              </w:rPr>
              <w:t>%</w:t>
            </w:r>
          </w:p>
        </w:tc>
      </w:tr>
      <w:tr w:rsidR="00711ABB" w:rsidRPr="00711ABB" w14:paraId="315C05EE" w14:textId="77777777" w:rsidTr="009B0201">
        <w:trPr>
          <w:trHeight w:val="283"/>
          <w:jc w:val="center"/>
        </w:trPr>
        <w:tc>
          <w:tcPr>
            <w:tcW w:w="9639" w:type="dxa"/>
            <w:gridSpan w:val="2"/>
            <w:tcBorders>
              <w:top w:val="single" w:sz="4" w:space="0" w:color="000000"/>
              <w:left w:val="single" w:sz="4" w:space="0" w:color="000000"/>
              <w:bottom w:val="single" w:sz="4" w:space="0" w:color="000000"/>
              <w:right w:val="single" w:sz="4" w:space="0" w:color="000000"/>
            </w:tcBorders>
            <w:vAlign w:val="center"/>
          </w:tcPr>
          <w:p w14:paraId="0E320E52" w14:textId="77777777" w:rsidR="00DE29D6" w:rsidRPr="00711ABB" w:rsidRDefault="0089374B">
            <w:pPr>
              <w:pStyle w:val="Textoencaja"/>
              <w:jc w:val="left"/>
            </w:pPr>
            <w:r w:rsidRPr="00711ABB">
              <w:t>10 %</w:t>
            </w:r>
          </w:p>
        </w:tc>
      </w:tr>
      <w:tr w:rsidR="00711ABB" w:rsidRPr="00711ABB" w14:paraId="0202F7D7" w14:textId="77777777" w:rsidTr="009B0201">
        <w:trPr>
          <w:trHeight w:val="283"/>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BEBEBE"/>
            <w:vAlign w:val="center"/>
          </w:tcPr>
          <w:p w14:paraId="325C4065" w14:textId="77777777" w:rsidR="00DE29D6" w:rsidRPr="00711ABB" w:rsidRDefault="0089374B">
            <w:pPr>
              <w:pStyle w:val="TablaTitulo"/>
            </w:pPr>
            <w:r w:rsidRPr="00711ABB">
              <w:t>DATOS</w:t>
            </w:r>
            <w:r w:rsidRPr="00711ABB">
              <w:rPr>
                <w:spacing w:val="-7"/>
              </w:rPr>
              <w:t xml:space="preserve"> </w:t>
            </w:r>
            <w:r w:rsidRPr="00711ABB">
              <w:t>RELATIVOS</w:t>
            </w:r>
            <w:r w:rsidRPr="00711ABB">
              <w:rPr>
                <w:spacing w:val="-6"/>
              </w:rPr>
              <w:t xml:space="preserve"> </w:t>
            </w:r>
            <w:r w:rsidRPr="00711ABB">
              <w:t>A</w:t>
            </w:r>
            <w:r w:rsidRPr="00711ABB">
              <w:rPr>
                <w:spacing w:val="-6"/>
              </w:rPr>
              <w:t xml:space="preserve"> </w:t>
            </w:r>
            <w:r w:rsidRPr="00711ABB">
              <w:t>LOS</w:t>
            </w:r>
            <w:r w:rsidRPr="00711ABB">
              <w:rPr>
                <w:spacing w:val="-6"/>
              </w:rPr>
              <w:t xml:space="preserve"> </w:t>
            </w:r>
            <w:r w:rsidRPr="00711ABB">
              <w:t>RESULTADOS</w:t>
            </w:r>
            <w:r w:rsidRPr="00711ABB">
              <w:rPr>
                <w:spacing w:val="-6"/>
              </w:rPr>
              <w:t xml:space="preserve"> </w:t>
            </w:r>
            <w:r w:rsidRPr="00711ABB">
              <w:t>DE</w:t>
            </w:r>
            <w:r w:rsidRPr="00711ABB">
              <w:rPr>
                <w:spacing w:val="-4"/>
              </w:rPr>
              <w:t xml:space="preserve"> </w:t>
            </w:r>
            <w:r w:rsidRPr="00711ABB">
              <w:t>LOS</w:t>
            </w:r>
            <w:r w:rsidRPr="00711ABB">
              <w:rPr>
                <w:spacing w:val="-6"/>
              </w:rPr>
              <w:t xml:space="preserve"> </w:t>
            </w:r>
            <w:r w:rsidRPr="00711ABB">
              <w:t>ÚLTIMOS</w:t>
            </w:r>
            <w:r w:rsidRPr="00711ABB">
              <w:rPr>
                <w:spacing w:val="-6"/>
              </w:rPr>
              <w:t xml:space="preserve"> </w:t>
            </w:r>
            <w:r w:rsidRPr="00711ABB">
              <w:t>5</w:t>
            </w:r>
            <w:r w:rsidRPr="00711ABB">
              <w:rPr>
                <w:spacing w:val="-4"/>
              </w:rPr>
              <w:t xml:space="preserve"> </w:t>
            </w:r>
            <w:r w:rsidRPr="00711ABB">
              <w:t>AÑOS</w:t>
            </w:r>
            <w:r w:rsidRPr="00711ABB">
              <w:rPr>
                <w:spacing w:val="-6"/>
              </w:rPr>
              <w:t xml:space="preserve"> </w:t>
            </w:r>
            <w:r w:rsidRPr="00711ABB">
              <w:t>Y</w:t>
            </w:r>
            <w:r w:rsidRPr="00711ABB">
              <w:rPr>
                <w:spacing w:val="-5"/>
              </w:rPr>
              <w:t xml:space="preserve"> </w:t>
            </w:r>
            <w:r w:rsidRPr="00711ABB">
              <w:t>PREVISIÓN</w:t>
            </w:r>
            <w:r w:rsidRPr="00711ABB">
              <w:rPr>
                <w:spacing w:val="-4"/>
              </w:rPr>
              <w:t xml:space="preserve"> </w:t>
            </w:r>
            <w:r w:rsidRPr="00711ABB">
              <w:t>DE</w:t>
            </w:r>
            <w:r w:rsidRPr="00711ABB">
              <w:rPr>
                <w:spacing w:val="-5"/>
              </w:rPr>
              <w:t xml:space="preserve"> </w:t>
            </w:r>
            <w:r w:rsidRPr="00711ABB">
              <w:t>RESULTADOS</w:t>
            </w:r>
            <w:r w:rsidRPr="00711ABB">
              <w:rPr>
                <w:spacing w:val="-6"/>
              </w:rPr>
              <w:t xml:space="preserve"> </w:t>
            </w:r>
            <w:r w:rsidRPr="00711ABB">
              <w:t>DEL</w:t>
            </w:r>
            <w:r w:rsidRPr="00711ABB">
              <w:rPr>
                <w:spacing w:val="-3"/>
              </w:rPr>
              <w:t xml:space="preserve"> </w:t>
            </w:r>
            <w:r w:rsidRPr="00711ABB">
              <w:t>PROGRAMA</w:t>
            </w:r>
          </w:p>
        </w:tc>
      </w:tr>
      <w:tr w:rsidR="00DE29D6" w:rsidRPr="00711ABB" w14:paraId="2039FF95" w14:textId="77777777" w:rsidTr="009B0201">
        <w:trPr>
          <w:trHeight w:val="283"/>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tcPr>
          <w:p w14:paraId="32C415F8" w14:textId="77777777" w:rsidR="00457B7B" w:rsidRPr="00711ABB" w:rsidRDefault="00457B7B">
            <w:pPr>
              <w:pStyle w:val="Textoencaja"/>
            </w:pPr>
          </w:p>
          <w:p w14:paraId="32E74623" w14:textId="3786CE3F" w:rsidR="00457B7B" w:rsidRPr="00711ABB" w:rsidRDefault="00457B7B">
            <w:pPr>
              <w:pStyle w:val="Textoencaja"/>
            </w:pPr>
            <w:r w:rsidRPr="00711ABB">
              <w:t>Demanda e ingreso</w:t>
            </w:r>
          </w:p>
          <w:p w14:paraId="65B176AF" w14:textId="77777777" w:rsidR="00DE29D6" w:rsidRPr="00711ABB" w:rsidRDefault="0089374B">
            <w:pPr>
              <w:pStyle w:val="Textoencaja"/>
            </w:pPr>
            <w:r w:rsidRPr="00711ABB">
              <w:t xml:space="preserve">El programa DocTIC ha registrado una demanda considerable, con un promedio de 20 solicitudes y 16 matrículas en los últimos cinco cursos (de 2018/2019 a 2022/2023). La previsión es mantener estas cifras. </w:t>
            </w:r>
          </w:p>
          <w:p w14:paraId="6422FE60" w14:textId="77777777" w:rsidR="00DE29D6" w:rsidRPr="00711ABB" w:rsidRDefault="00DE29D6">
            <w:pPr>
              <w:pStyle w:val="Textoencaja"/>
            </w:pPr>
          </w:p>
          <w:p w14:paraId="2D858ACF" w14:textId="77777777" w:rsidR="00DE29D6" w:rsidRPr="00711ABB" w:rsidRDefault="0089374B">
            <w:pPr>
              <w:pStyle w:val="Textoencaja"/>
            </w:pPr>
            <w:r w:rsidRPr="00711ABB">
              <w:t>Estancias de investigación</w:t>
            </w:r>
          </w:p>
          <w:p w14:paraId="772AEA2F" w14:textId="77777777" w:rsidR="00DE29D6" w:rsidRPr="00711ABB" w:rsidRDefault="0089374B">
            <w:pPr>
              <w:pStyle w:val="Textoencaja"/>
            </w:pPr>
            <w:r w:rsidRPr="00711ABB">
              <w:t>El programa DocTIC se beneficia de las colaboraciones informales de los grupos de investigación que lo integran. Gracias a su participación en redes y proyectos internacionales, los alumnos y alumnas de DocTIC disponen de una amplia red de instituciones en las que pueden realizar estancias de investigación. En los últimos cinco años (desde 2018/2019 hasta 2022/2023), se han registrado un total de 36 estancias realizadas por 23 estudiantes, acumulando en conjunto más de 190 meses. La previsión para los próximos cinco años es, al menos, mantener estas cifras y, siempre que las condiciones lo permitan, incrementarlas.</w:t>
            </w:r>
          </w:p>
          <w:p w14:paraId="4466F5C0" w14:textId="77777777" w:rsidR="00DE29D6" w:rsidRPr="00711ABB" w:rsidRDefault="00DE29D6">
            <w:pPr>
              <w:pStyle w:val="Textoencaja"/>
            </w:pPr>
          </w:p>
          <w:p w14:paraId="3CEE9726" w14:textId="77777777" w:rsidR="00DE29D6" w:rsidRPr="00711ABB" w:rsidRDefault="0089374B">
            <w:pPr>
              <w:pStyle w:val="Textoencaja"/>
            </w:pPr>
            <w:r w:rsidRPr="00711ABB">
              <w:t>Tesis defendidas y contribuciones resultantes</w:t>
            </w:r>
          </w:p>
          <w:p w14:paraId="0CA686D4" w14:textId="77777777" w:rsidR="00EA202D" w:rsidRDefault="0089374B">
            <w:pPr>
              <w:pStyle w:val="Textoencaja"/>
            </w:pPr>
            <w:r w:rsidRPr="00711ABB">
              <w:t>Los grupos de investigación de DocTIC tienen una dilatada experiencia en la formación de doctores. En su conjunto se han defendido en el periodo 2016-2023 6</w:t>
            </w:r>
            <w:r w:rsidR="00EA202D">
              <w:t>1</w:t>
            </w:r>
            <w:r w:rsidRPr="00711ABB">
              <w:t xml:space="preserve"> tesis doctorales</w:t>
            </w:r>
            <w:r w:rsidR="00EA202D">
              <w:t xml:space="preserve"> (46 defendidas por hombres, 15 por mujeres)</w:t>
            </w:r>
            <w:r w:rsidRPr="00711ABB">
              <w:t xml:space="preserve">, una media </w:t>
            </w:r>
            <w:r w:rsidR="00EA202D">
              <w:t>que supera las</w:t>
            </w:r>
            <w:r w:rsidRPr="00711ABB">
              <w:t xml:space="preserve"> 8</w:t>
            </w:r>
            <w:r w:rsidR="00EA202D">
              <w:t xml:space="preserve"> tesis</w:t>
            </w:r>
            <w:r w:rsidRPr="00711ABB">
              <w:t xml:space="preserve"> por año. De estas 6</w:t>
            </w:r>
            <w:r w:rsidR="00EA202D">
              <w:t>1</w:t>
            </w:r>
            <w:r w:rsidRPr="00711ABB">
              <w:t xml:space="preserve"> tesis, 17 tienen la mención de Doctorado Internacional (2</w:t>
            </w:r>
            <w:r w:rsidR="00EA202D">
              <w:t>7</w:t>
            </w:r>
            <w:r w:rsidRPr="00711ABB">
              <w:t>,</w:t>
            </w:r>
            <w:r w:rsidR="00EA202D">
              <w:t>87</w:t>
            </w:r>
            <w:r w:rsidRPr="00711ABB">
              <w:t>%), a las que se suman otras 7 defendidas por alumnado extranjero participante en programas de movilidad (3 de GreenIT, 1 de GreenTech, 3 de E-GO-TN y 1 de EUROINKANET) (11,</w:t>
            </w:r>
            <w:r w:rsidR="00EA202D">
              <w:t>48</w:t>
            </w:r>
            <w:r w:rsidRPr="00711ABB">
              <w:t xml:space="preserve">%), lo que supone </w:t>
            </w:r>
            <w:r w:rsidR="00EA202D">
              <w:t xml:space="preserve">aproximadamente </w:t>
            </w:r>
            <w:r w:rsidRPr="00711ABB">
              <w:t xml:space="preserve">el 40% de las tesis defendidas. </w:t>
            </w:r>
          </w:p>
          <w:p w14:paraId="7699581D" w14:textId="77777777" w:rsidR="00B0519F" w:rsidRDefault="00B0519F">
            <w:pPr>
              <w:pStyle w:val="Textoencaja"/>
            </w:pPr>
          </w:p>
          <w:p w14:paraId="282962D3" w14:textId="2C3D67BA" w:rsidR="00DE29D6" w:rsidRPr="00711ABB" w:rsidRDefault="0089374B">
            <w:pPr>
              <w:pStyle w:val="Textoencaja"/>
            </w:pPr>
            <w:r w:rsidRPr="00711ABB">
              <w:t>En cuanto a las contribuciones del estudiantado, la cantidad y la calidad de las contribuciones es acorde a las expectativas del programa</w:t>
            </w:r>
            <w:r w:rsidR="00EA202D">
              <w:t>. E</w:t>
            </w:r>
            <w:r w:rsidRPr="00711ABB">
              <w:t>n el periodo de 2018/2019 a 2022/2023, se defendieron 4</w:t>
            </w:r>
            <w:r w:rsidR="00EA202D">
              <w:t>8</w:t>
            </w:r>
            <w:r w:rsidRPr="00711ABB">
              <w:t xml:space="preserve"> tesis, que dieron lugar a 178 comunicaciones a congresos y 193 artículos en revistas indexadas en JCR, superando a los tres artículos por tesis</w:t>
            </w:r>
            <w:r w:rsidR="00EA202D">
              <w:t>. De las 48 tesis defendidas, 37 obtuvieron la máxima calificación de Sobresaliente cum laude (</w:t>
            </w:r>
            <w:r w:rsidR="00B0519F">
              <w:t>78,72 % de las tesis defendidas, el 79,41% en el caso de los doctorandos y el 71,42 % en el caso de las doctorandas)</w:t>
            </w:r>
            <w:r w:rsidRPr="00711ABB">
              <w:t>. La previsión es al menos mantener estas proporciones y poner en marcha las acciones necesarias para aumentarlo en un plazo de 5 años</w:t>
            </w:r>
            <w:r w:rsidR="00C43160">
              <w:t>.</w:t>
            </w:r>
          </w:p>
          <w:p w14:paraId="56C10035" w14:textId="77777777" w:rsidR="00DE29D6" w:rsidRPr="00711ABB" w:rsidRDefault="00DE29D6">
            <w:pPr>
              <w:pStyle w:val="Textoencaja"/>
            </w:pPr>
          </w:p>
          <w:p w14:paraId="24F82A7C" w14:textId="45F1E56E" w:rsidR="00DE29D6" w:rsidRPr="00711ABB" w:rsidRDefault="00764BDC">
            <w:pPr>
              <w:pStyle w:val="Textoencaja"/>
            </w:pPr>
            <w:r w:rsidRPr="00711ABB">
              <w:t>Tasas de éxito</w:t>
            </w:r>
          </w:p>
          <w:p w14:paraId="2B2A3B40" w14:textId="64A17D0B" w:rsidR="00764BDC" w:rsidRPr="00711ABB" w:rsidRDefault="00764BDC">
            <w:pPr>
              <w:pStyle w:val="Textoencaja"/>
            </w:pPr>
            <w:r w:rsidRPr="00711ABB">
              <w:t>Como se puede ver en la tabla la mayor parte de los estudiantes necesitan una prórroga o incluso dos para finalizar sus estudios. No obstante, con la extensión de la duración de los estudios establ</w:t>
            </w:r>
            <w:r w:rsidR="00C65746" w:rsidRPr="00711ABB">
              <w:t>e</w:t>
            </w:r>
            <w:r w:rsidRPr="00711ABB">
              <w:t xml:space="preserve">cida por la normativa vigente, este dato podría cambiar. En todo caso, la expectativa es que el 75 % de los estudiantes puedan contemplar sus estudios sin necesidad de solicitar una prórroga. </w:t>
            </w:r>
          </w:p>
          <w:p w14:paraId="13906731" w14:textId="77777777" w:rsidR="00457B7B" w:rsidRPr="00711ABB" w:rsidRDefault="00457B7B">
            <w:pPr>
              <w:pStyle w:val="Textoencaja"/>
            </w:pPr>
          </w:p>
          <w:tbl>
            <w:tblPr>
              <w:tblStyle w:val="Tablaconcuadrcula"/>
              <w:tblW w:w="5000" w:type="pct"/>
              <w:tblLook w:val="04A0" w:firstRow="1" w:lastRow="0" w:firstColumn="1" w:lastColumn="0" w:noHBand="0" w:noVBand="1"/>
            </w:tblPr>
            <w:tblGrid>
              <w:gridCol w:w="1352"/>
              <w:gridCol w:w="1352"/>
              <w:gridCol w:w="1351"/>
              <w:gridCol w:w="1351"/>
              <w:gridCol w:w="1351"/>
              <w:gridCol w:w="1351"/>
              <w:gridCol w:w="1351"/>
            </w:tblGrid>
            <w:tr w:rsidR="00711ABB" w:rsidRPr="00711ABB" w14:paraId="264D642A" w14:textId="77777777" w:rsidTr="00F616E6">
              <w:tc>
                <w:tcPr>
                  <w:tcW w:w="1429" w:type="pct"/>
                  <w:gridSpan w:val="2"/>
                </w:tcPr>
                <w:p w14:paraId="13AD18D9" w14:textId="42487315" w:rsidR="00F616E6" w:rsidRPr="00711ABB" w:rsidRDefault="00F616E6">
                  <w:pPr>
                    <w:pStyle w:val="Textoencaja"/>
                  </w:pPr>
                </w:p>
              </w:tc>
              <w:tc>
                <w:tcPr>
                  <w:tcW w:w="714" w:type="pct"/>
                </w:tcPr>
                <w:p w14:paraId="729EEBCF" w14:textId="3D8BB291" w:rsidR="00F616E6" w:rsidRPr="00711ABB" w:rsidRDefault="00F616E6">
                  <w:pPr>
                    <w:pStyle w:val="Textoencaja"/>
                  </w:pPr>
                  <w:r w:rsidRPr="00711ABB">
                    <w:t>2018/2019</w:t>
                  </w:r>
                </w:p>
              </w:tc>
              <w:tc>
                <w:tcPr>
                  <w:tcW w:w="714" w:type="pct"/>
                </w:tcPr>
                <w:p w14:paraId="55C96021" w14:textId="63B3BA97" w:rsidR="00F616E6" w:rsidRPr="00711ABB" w:rsidRDefault="00F616E6">
                  <w:pPr>
                    <w:pStyle w:val="Textoencaja"/>
                  </w:pPr>
                  <w:r w:rsidRPr="00711ABB">
                    <w:t>2019/2020</w:t>
                  </w:r>
                </w:p>
              </w:tc>
              <w:tc>
                <w:tcPr>
                  <w:tcW w:w="714" w:type="pct"/>
                </w:tcPr>
                <w:p w14:paraId="2979BC9D" w14:textId="655B1BA1" w:rsidR="00F616E6" w:rsidRPr="00711ABB" w:rsidRDefault="00F616E6">
                  <w:pPr>
                    <w:pStyle w:val="Textoencaja"/>
                  </w:pPr>
                  <w:r w:rsidRPr="00711ABB">
                    <w:t>2020/2021</w:t>
                  </w:r>
                </w:p>
              </w:tc>
              <w:tc>
                <w:tcPr>
                  <w:tcW w:w="714" w:type="pct"/>
                </w:tcPr>
                <w:p w14:paraId="3E4598B8" w14:textId="1C344614" w:rsidR="00F616E6" w:rsidRPr="00711ABB" w:rsidRDefault="00F616E6">
                  <w:pPr>
                    <w:pStyle w:val="Textoencaja"/>
                  </w:pPr>
                  <w:r w:rsidRPr="00711ABB">
                    <w:t>2021/2022</w:t>
                  </w:r>
                </w:p>
              </w:tc>
              <w:tc>
                <w:tcPr>
                  <w:tcW w:w="714" w:type="pct"/>
                </w:tcPr>
                <w:p w14:paraId="0F00A1D7" w14:textId="2CE27153" w:rsidR="00F616E6" w:rsidRPr="00711ABB" w:rsidRDefault="00F616E6">
                  <w:pPr>
                    <w:pStyle w:val="Textoencaja"/>
                  </w:pPr>
                  <w:r w:rsidRPr="00711ABB">
                    <w:t>2022/2023</w:t>
                  </w:r>
                </w:p>
              </w:tc>
            </w:tr>
            <w:tr w:rsidR="00711ABB" w:rsidRPr="00711ABB" w14:paraId="1F3D7A4F" w14:textId="77777777" w:rsidTr="00F616E6">
              <w:tc>
                <w:tcPr>
                  <w:tcW w:w="715" w:type="pct"/>
                  <w:vMerge w:val="restart"/>
                </w:tcPr>
                <w:p w14:paraId="19899060" w14:textId="71AAB099" w:rsidR="00457B7B" w:rsidRPr="00711ABB" w:rsidRDefault="00457B7B">
                  <w:pPr>
                    <w:pStyle w:val="Textoencaja"/>
                  </w:pPr>
                  <w:r w:rsidRPr="00711ABB">
                    <w:t>Sin prórrogas</w:t>
                  </w:r>
                </w:p>
              </w:tc>
              <w:tc>
                <w:tcPr>
                  <w:tcW w:w="715" w:type="pct"/>
                </w:tcPr>
                <w:p w14:paraId="0208556F" w14:textId="243B7F26" w:rsidR="00457B7B" w:rsidRPr="00711ABB" w:rsidRDefault="00457B7B">
                  <w:pPr>
                    <w:pStyle w:val="Textoencaja"/>
                  </w:pPr>
                  <w:r w:rsidRPr="00711ABB">
                    <w:t xml:space="preserve">Hombres </w:t>
                  </w:r>
                </w:p>
              </w:tc>
              <w:tc>
                <w:tcPr>
                  <w:tcW w:w="714" w:type="pct"/>
                </w:tcPr>
                <w:p w14:paraId="14C24351" w14:textId="2CBA7065" w:rsidR="00457B7B" w:rsidRPr="00711ABB" w:rsidRDefault="00457B7B" w:rsidP="00F616E6">
                  <w:pPr>
                    <w:pStyle w:val="Textoencaja"/>
                  </w:pPr>
                  <w:r w:rsidRPr="00711ABB">
                    <w:t>57,14%</w:t>
                  </w:r>
                </w:p>
              </w:tc>
              <w:tc>
                <w:tcPr>
                  <w:tcW w:w="714" w:type="pct"/>
                </w:tcPr>
                <w:p w14:paraId="7B9D328C" w14:textId="2C6782B7" w:rsidR="00457B7B" w:rsidRPr="00711ABB" w:rsidRDefault="00457B7B" w:rsidP="00F616E6">
                  <w:pPr>
                    <w:pStyle w:val="Textoencaja"/>
                  </w:pPr>
                  <w:r w:rsidRPr="00711ABB">
                    <w:t>0,00%</w:t>
                  </w:r>
                </w:p>
              </w:tc>
              <w:tc>
                <w:tcPr>
                  <w:tcW w:w="714" w:type="pct"/>
                </w:tcPr>
                <w:p w14:paraId="58A91793" w14:textId="26B07345" w:rsidR="00457B7B" w:rsidRPr="00711ABB" w:rsidRDefault="00457B7B" w:rsidP="00F616E6">
                  <w:pPr>
                    <w:pStyle w:val="Textoencaja"/>
                  </w:pPr>
                  <w:r w:rsidRPr="00711ABB">
                    <w:t>25,00%</w:t>
                  </w:r>
                </w:p>
              </w:tc>
              <w:tc>
                <w:tcPr>
                  <w:tcW w:w="714" w:type="pct"/>
                </w:tcPr>
                <w:p w14:paraId="69FA3FD6" w14:textId="63B9E8E6" w:rsidR="00457B7B" w:rsidRPr="00711ABB" w:rsidRDefault="00457B7B" w:rsidP="00F616E6">
                  <w:pPr>
                    <w:pStyle w:val="Textoencaja"/>
                  </w:pPr>
                  <w:r w:rsidRPr="00711ABB">
                    <w:t>14,29%</w:t>
                  </w:r>
                </w:p>
              </w:tc>
              <w:tc>
                <w:tcPr>
                  <w:tcW w:w="714" w:type="pct"/>
                </w:tcPr>
                <w:p w14:paraId="406FE1FD" w14:textId="1101949A" w:rsidR="00457B7B" w:rsidRPr="00711ABB" w:rsidRDefault="00457B7B" w:rsidP="00F616E6">
                  <w:pPr>
                    <w:pStyle w:val="Textoencaja"/>
                  </w:pPr>
                  <w:r w:rsidRPr="00711ABB">
                    <w:t>25,00%</w:t>
                  </w:r>
                </w:p>
              </w:tc>
            </w:tr>
            <w:tr w:rsidR="00711ABB" w:rsidRPr="00711ABB" w14:paraId="4F2C21F4" w14:textId="77777777" w:rsidTr="00F616E6">
              <w:tc>
                <w:tcPr>
                  <w:tcW w:w="715" w:type="pct"/>
                  <w:vMerge/>
                </w:tcPr>
                <w:p w14:paraId="07DA619A" w14:textId="77777777" w:rsidR="00457B7B" w:rsidRPr="00711ABB" w:rsidRDefault="00457B7B">
                  <w:pPr>
                    <w:pStyle w:val="Textoencaja"/>
                  </w:pPr>
                </w:p>
              </w:tc>
              <w:tc>
                <w:tcPr>
                  <w:tcW w:w="715" w:type="pct"/>
                </w:tcPr>
                <w:p w14:paraId="1489E28C" w14:textId="4D7475DC" w:rsidR="00457B7B" w:rsidRPr="00711ABB" w:rsidRDefault="00457B7B">
                  <w:pPr>
                    <w:pStyle w:val="Textoencaja"/>
                  </w:pPr>
                  <w:r w:rsidRPr="00711ABB">
                    <w:t xml:space="preserve">Mujeres </w:t>
                  </w:r>
                </w:p>
              </w:tc>
              <w:tc>
                <w:tcPr>
                  <w:tcW w:w="714" w:type="pct"/>
                </w:tcPr>
                <w:p w14:paraId="08C4D108" w14:textId="1216F870" w:rsidR="00457B7B" w:rsidRPr="00711ABB" w:rsidRDefault="00457B7B" w:rsidP="00F616E6">
                  <w:pPr>
                    <w:pStyle w:val="Textoencaja"/>
                  </w:pPr>
                  <w:r w:rsidRPr="00711ABB">
                    <w:t>0,00%</w:t>
                  </w:r>
                </w:p>
              </w:tc>
              <w:tc>
                <w:tcPr>
                  <w:tcW w:w="714" w:type="pct"/>
                </w:tcPr>
                <w:p w14:paraId="0193CDEB" w14:textId="328E5846" w:rsidR="00457B7B" w:rsidRPr="00711ABB" w:rsidRDefault="00457B7B" w:rsidP="00F616E6">
                  <w:pPr>
                    <w:pStyle w:val="Textoencaja"/>
                  </w:pPr>
                  <w:r w:rsidRPr="00711ABB">
                    <w:t>0,00%</w:t>
                  </w:r>
                </w:p>
              </w:tc>
              <w:tc>
                <w:tcPr>
                  <w:tcW w:w="714" w:type="pct"/>
                </w:tcPr>
                <w:p w14:paraId="1E4F51B7" w14:textId="19DD447B" w:rsidR="00457B7B" w:rsidRPr="00711ABB" w:rsidRDefault="00457B7B" w:rsidP="00F616E6">
                  <w:pPr>
                    <w:pStyle w:val="Textoencaja"/>
                  </w:pPr>
                  <w:r w:rsidRPr="00711ABB">
                    <w:t>0,00%</w:t>
                  </w:r>
                </w:p>
              </w:tc>
              <w:tc>
                <w:tcPr>
                  <w:tcW w:w="714" w:type="pct"/>
                </w:tcPr>
                <w:p w14:paraId="63FEACCD" w14:textId="3BFCA059" w:rsidR="00457B7B" w:rsidRPr="00711ABB" w:rsidRDefault="00457B7B" w:rsidP="00F616E6">
                  <w:pPr>
                    <w:pStyle w:val="Textoencaja"/>
                  </w:pPr>
                  <w:r w:rsidRPr="00711ABB">
                    <w:t>25,00%</w:t>
                  </w:r>
                </w:p>
              </w:tc>
              <w:tc>
                <w:tcPr>
                  <w:tcW w:w="714" w:type="pct"/>
                </w:tcPr>
                <w:p w14:paraId="3C381937" w14:textId="45168F5F" w:rsidR="00457B7B" w:rsidRPr="00711ABB" w:rsidRDefault="00457B7B" w:rsidP="00F616E6">
                  <w:pPr>
                    <w:pStyle w:val="Textoencaja"/>
                  </w:pPr>
                  <w:r w:rsidRPr="00711ABB">
                    <w:t>0,00%</w:t>
                  </w:r>
                </w:p>
              </w:tc>
            </w:tr>
            <w:tr w:rsidR="00711ABB" w:rsidRPr="00711ABB" w14:paraId="018696A8" w14:textId="77777777" w:rsidTr="00F616E6">
              <w:tc>
                <w:tcPr>
                  <w:tcW w:w="715" w:type="pct"/>
                  <w:vMerge w:val="restart"/>
                </w:tcPr>
                <w:p w14:paraId="084C6556" w14:textId="11C1A59A" w:rsidR="00457B7B" w:rsidRPr="00711ABB" w:rsidRDefault="00457B7B">
                  <w:pPr>
                    <w:pStyle w:val="Textoencaja"/>
                  </w:pPr>
                  <w:r w:rsidRPr="00711ABB">
                    <w:lastRenderedPageBreak/>
                    <w:t>Una prórroga</w:t>
                  </w:r>
                </w:p>
              </w:tc>
              <w:tc>
                <w:tcPr>
                  <w:tcW w:w="715" w:type="pct"/>
                </w:tcPr>
                <w:p w14:paraId="6B1F78B6" w14:textId="5FDEFAE7" w:rsidR="00457B7B" w:rsidRPr="00711ABB" w:rsidRDefault="00457B7B">
                  <w:pPr>
                    <w:pStyle w:val="Textoencaja"/>
                  </w:pPr>
                  <w:r w:rsidRPr="00711ABB">
                    <w:t>Hombres</w:t>
                  </w:r>
                </w:p>
              </w:tc>
              <w:tc>
                <w:tcPr>
                  <w:tcW w:w="714" w:type="pct"/>
                </w:tcPr>
                <w:p w14:paraId="3166CD9D" w14:textId="4BB84E73" w:rsidR="00457B7B" w:rsidRPr="00711ABB" w:rsidRDefault="00457B7B" w:rsidP="00F616E6">
                  <w:pPr>
                    <w:pStyle w:val="Textoencaja"/>
                  </w:pPr>
                  <w:r w:rsidRPr="00711ABB">
                    <w:t>14,29%</w:t>
                  </w:r>
                </w:p>
              </w:tc>
              <w:tc>
                <w:tcPr>
                  <w:tcW w:w="714" w:type="pct"/>
                </w:tcPr>
                <w:p w14:paraId="4FEABE4D" w14:textId="572DED2B" w:rsidR="00457B7B" w:rsidRPr="00711ABB" w:rsidRDefault="00457B7B" w:rsidP="00F616E6">
                  <w:pPr>
                    <w:pStyle w:val="Textoencaja"/>
                  </w:pPr>
                  <w:r w:rsidRPr="00711ABB">
                    <w:t>0,00%</w:t>
                  </w:r>
                  <w:r w:rsidRPr="00711ABB">
                    <w:tab/>
                  </w:r>
                </w:p>
              </w:tc>
              <w:tc>
                <w:tcPr>
                  <w:tcW w:w="714" w:type="pct"/>
                </w:tcPr>
                <w:p w14:paraId="7B9367A3" w14:textId="4099AE2F" w:rsidR="00457B7B" w:rsidRPr="00711ABB" w:rsidRDefault="00457B7B" w:rsidP="00F616E6">
                  <w:pPr>
                    <w:pStyle w:val="Textoencaja"/>
                  </w:pPr>
                  <w:r w:rsidRPr="00711ABB">
                    <w:t>37,50%</w:t>
                  </w:r>
                  <w:r w:rsidRPr="00711ABB">
                    <w:tab/>
                  </w:r>
                </w:p>
              </w:tc>
              <w:tc>
                <w:tcPr>
                  <w:tcW w:w="714" w:type="pct"/>
                </w:tcPr>
                <w:p w14:paraId="60FBC5FC" w14:textId="12A2EDB2" w:rsidR="00457B7B" w:rsidRPr="00711ABB" w:rsidRDefault="00457B7B" w:rsidP="00F616E6">
                  <w:pPr>
                    <w:pStyle w:val="Textoencaja"/>
                  </w:pPr>
                  <w:r w:rsidRPr="00711ABB">
                    <w:t>57,14%</w:t>
                  </w:r>
                </w:p>
              </w:tc>
              <w:tc>
                <w:tcPr>
                  <w:tcW w:w="714" w:type="pct"/>
                </w:tcPr>
                <w:p w14:paraId="35E7326F" w14:textId="51C07802" w:rsidR="00457B7B" w:rsidRPr="00711ABB" w:rsidRDefault="00457B7B" w:rsidP="00F616E6">
                  <w:pPr>
                    <w:pStyle w:val="Textoencaja"/>
                  </w:pPr>
                  <w:r w:rsidRPr="00711ABB">
                    <w:t>12,50%</w:t>
                  </w:r>
                </w:p>
              </w:tc>
            </w:tr>
            <w:tr w:rsidR="00711ABB" w:rsidRPr="00711ABB" w14:paraId="66E3DFF6" w14:textId="77777777" w:rsidTr="00F616E6">
              <w:tc>
                <w:tcPr>
                  <w:tcW w:w="715" w:type="pct"/>
                  <w:vMerge/>
                </w:tcPr>
                <w:p w14:paraId="0324E7F6" w14:textId="77777777" w:rsidR="00457B7B" w:rsidRPr="00711ABB" w:rsidRDefault="00457B7B">
                  <w:pPr>
                    <w:pStyle w:val="Textoencaja"/>
                  </w:pPr>
                </w:p>
              </w:tc>
              <w:tc>
                <w:tcPr>
                  <w:tcW w:w="715" w:type="pct"/>
                </w:tcPr>
                <w:p w14:paraId="234E65B4" w14:textId="75D8398E" w:rsidR="00457B7B" w:rsidRPr="00711ABB" w:rsidRDefault="00457B7B">
                  <w:pPr>
                    <w:pStyle w:val="Textoencaja"/>
                  </w:pPr>
                  <w:r w:rsidRPr="00711ABB">
                    <w:t>Mujeres</w:t>
                  </w:r>
                </w:p>
              </w:tc>
              <w:tc>
                <w:tcPr>
                  <w:tcW w:w="714" w:type="pct"/>
                </w:tcPr>
                <w:p w14:paraId="11A0667D" w14:textId="48452020" w:rsidR="00457B7B" w:rsidRPr="00711ABB" w:rsidRDefault="00457B7B" w:rsidP="00F616E6">
                  <w:pPr>
                    <w:pStyle w:val="Textoencaja"/>
                  </w:pPr>
                  <w:r w:rsidRPr="00711ABB">
                    <w:t>40,00%</w:t>
                  </w:r>
                </w:p>
              </w:tc>
              <w:tc>
                <w:tcPr>
                  <w:tcW w:w="714" w:type="pct"/>
                </w:tcPr>
                <w:p w14:paraId="51887BF3" w14:textId="1ACFF103" w:rsidR="00457B7B" w:rsidRPr="00711ABB" w:rsidRDefault="00457B7B" w:rsidP="00F616E6">
                  <w:pPr>
                    <w:pStyle w:val="Textoencaja"/>
                  </w:pPr>
                  <w:r w:rsidRPr="00711ABB">
                    <w:t>66,67%</w:t>
                  </w:r>
                </w:p>
              </w:tc>
              <w:tc>
                <w:tcPr>
                  <w:tcW w:w="714" w:type="pct"/>
                </w:tcPr>
                <w:p w14:paraId="7C07F3C0" w14:textId="218B712D" w:rsidR="00457B7B" w:rsidRPr="00711ABB" w:rsidRDefault="00457B7B" w:rsidP="00F616E6">
                  <w:pPr>
                    <w:pStyle w:val="Textoencaja"/>
                  </w:pPr>
                  <w:r w:rsidRPr="00711ABB">
                    <w:t>0,00%</w:t>
                  </w:r>
                </w:p>
              </w:tc>
              <w:tc>
                <w:tcPr>
                  <w:tcW w:w="714" w:type="pct"/>
                </w:tcPr>
                <w:p w14:paraId="581F066F" w14:textId="169287F0" w:rsidR="00457B7B" w:rsidRPr="00711ABB" w:rsidRDefault="00457B7B" w:rsidP="00F616E6">
                  <w:pPr>
                    <w:pStyle w:val="Textoencaja"/>
                  </w:pPr>
                  <w:r w:rsidRPr="00711ABB">
                    <w:t>50,00%</w:t>
                  </w:r>
                </w:p>
              </w:tc>
              <w:tc>
                <w:tcPr>
                  <w:tcW w:w="714" w:type="pct"/>
                </w:tcPr>
                <w:p w14:paraId="3946A991" w14:textId="594298C0" w:rsidR="00457B7B" w:rsidRPr="00711ABB" w:rsidRDefault="00457B7B" w:rsidP="00F616E6">
                  <w:pPr>
                    <w:pStyle w:val="Textoencaja"/>
                  </w:pPr>
                  <w:r w:rsidRPr="00711ABB">
                    <w:t>0,00%</w:t>
                  </w:r>
                </w:p>
              </w:tc>
            </w:tr>
            <w:tr w:rsidR="00711ABB" w:rsidRPr="00711ABB" w14:paraId="0EC20A76" w14:textId="77777777" w:rsidTr="00F616E6">
              <w:tc>
                <w:tcPr>
                  <w:tcW w:w="715" w:type="pct"/>
                  <w:vMerge w:val="restart"/>
                </w:tcPr>
                <w:p w14:paraId="68C20BBE" w14:textId="6F78C959" w:rsidR="00457B7B" w:rsidRPr="00711ABB" w:rsidRDefault="00457B7B">
                  <w:pPr>
                    <w:pStyle w:val="Textoencaja"/>
                  </w:pPr>
                  <w:r w:rsidRPr="00711ABB">
                    <w:t>Dos prórrogas</w:t>
                  </w:r>
                </w:p>
              </w:tc>
              <w:tc>
                <w:tcPr>
                  <w:tcW w:w="715" w:type="pct"/>
                </w:tcPr>
                <w:p w14:paraId="4F13DAB9" w14:textId="39E38715" w:rsidR="00457B7B" w:rsidRPr="00711ABB" w:rsidRDefault="00457B7B">
                  <w:pPr>
                    <w:pStyle w:val="Textoencaja"/>
                  </w:pPr>
                  <w:r w:rsidRPr="00711ABB">
                    <w:t>Hombres</w:t>
                  </w:r>
                </w:p>
              </w:tc>
              <w:tc>
                <w:tcPr>
                  <w:tcW w:w="714" w:type="pct"/>
                </w:tcPr>
                <w:p w14:paraId="47BADCCC" w14:textId="41BF7AD7" w:rsidR="00457B7B" w:rsidRPr="00711ABB" w:rsidRDefault="00457B7B" w:rsidP="00F616E6">
                  <w:pPr>
                    <w:pStyle w:val="Textoencaja"/>
                  </w:pPr>
                  <w:r w:rsidRPr="00711ABB">
                    <w:t>28,57%</w:t>
                  </w:r>
                </w:p>
              </w:tc>
              <w:tc>
                <w:tcPr>
                  <w:tcW w:w="714" w:type="pct"/>
                </w:tcPr>
                <w:p w14:paraId="66B56608" w14:textId="680F7329" w:rsidR="00457B7B" w:rsidRPr="00711ABB" w:rsidRDefault="00457B7B" w:rsidP="00F616E6">
                  <w:pPr>
                    <w:pStyle w:val="Textoencaja"/>
                  </w:pPr>
                  <w:r w:rsidRPr="00711ABB">
                    <w:t>100,00%</w:t>
                  </w:r>
                  <w:r w:rsidRPr="00711ABB">
                    <w:tab/>
                  </w:r>
                </w:p>
              </w:tc>
              <w:tc>
                <w:tcPr>
                  <w:tcW w:w="714" w:type="pct"/>
                </w:tcPr>
                <w:p w14:paraId="58183EA3" w14:textId="72DB86DE" w:rsidR="00457B7B" w:rsidRPr="00711ABB" w:rsidRDefault="00457B7B" w:rsidP="00F616E6">
                  <w:pPr>
                    <w:pStyle w:val="Textoencaja"/>
                  </w:pPr>
                  <w:r w:rsidRPr="00711ABB">
                    <w:t>37,50%</w:t>
                  </w:r>
                  <w:r w:rsidRPr="00711ABB">
                    <w:tab/>
                  </w:r>
                </w:p>
              </w:tc>
              <w:tc>
                <w:tcPr>
                  <w:tcW w:w="714" w:type="pct"/>
                </w:tcPr>
                <w:p w14:paraId="3527C51D" w14:textId="698C560D" w:rsidR="00457B7B" w:rsidRPr="00711ABB" w:rsidRDefault="00457B7B" w:rsidP="00F616E6">
                  <w:pPr>
                    <w:pStyle w:val="Textoencaja"/>
                  </w:pPr>
                  <w:r w:rsidRPr="00711ABB">
                    <w:t>28,57%</w:t>
                  </w:r>
                </w:p>
              </w:tc>
              <w:tc>
                <w:tcPr>
                  <w:tcW w:w="714" w:type="pct"/>
                </w:tcPr>
                <w:p w14:paraId="51C1B177" w14:textId="7F45A22C" w:rsidR="00457B7B" w:rsidRPr="00711ABB" w:rsidRDefault="00457B7B" w:rsidP="00F616E6">
                  <w:pPr>
                    <w:pStyle w:val="Textoencaja"/>
                  </w:pPr>
                  <w:r w:rsidRPr="00711ABB">
                    <w:t>62,50%</w:t>
                  </w:r>
                </w:p>
              </w:tc>
            </w:tr>
            <w:tr w:rsidR="00711ABB" w:rsidRPr="00711ABB" w14:paraId="3EBF359C" w14:textId="77777777" w:rsidTr="00F616E6">
              <w:tc>
                <w:tcPr>
                  <w:tcW w:w="715" w:type="pct"/>
                  <w:vMerge/>
                </w:tcPr>
                <w:p w14:paraId="5590DD88" w14:textId="77777777" w:rsidR="00457B7B" w:rsidRPr="00711ABB" w:rsidRDefault="00457B7B">
                  <w:pPr>
                    <w:pStyle w:val="Textoencaja"/>
                  </w:pPr>
                </w:p>
              </w:tc>
              <w:tc>
                <w:tcPr>
                  <w:tcW w:w="715" w:type="pct"/>
                </w:tcPr>
                <w:p w14:paraId="33B4E8FD" w14:textId="77496411" w:rsidR="00457B7B" w:rsidRPr="00711ABB" w:rsidRDefault="00457B7B">
                  <w:pPr>
                    <w:pStyle w:val="Textoencaja"/>
                  </w:pPr>
                  <w:r w:rsidRPr="00711ABB">
                    <w:t>Mujeres</w:t>
                  </w:r>
                </w:p>
              </w:tc>
              <w:tc>
                <w:tcPr>
                  <w:tcW w:w="714" w:type="pct"/>
                </w:tcPr>
                <w:p w14:paraId="3E5B0FDF" w14:textId="42B17026" w:rsidR="00457B7B" w:rsidRPr="00711ABB" w:rsidRDefault="00457B7B" w:rsidP="00F616E6">
                  <w:pPr>
                    <w:pStyle w:val="Textoencaja"/>
                  </w:pPr>
                  <w:r w:rsidRPr="00711ABB">
                    <w:t>60,00%</w:t>
                  </w:r>
                </w:p>
              </w:tc>
              <w:tc>
                <w:tcPr>
                  <w:tcW w:w="714" w:type="pct"/>
                </w:tcPr>
                <w:p w14:paraId="467CAF4F" w14:textId="0AA60E9A" w:rsidR="00457B7B" w:rsidRPr="00711ABB" w:rsidRDefault="00457B7B" w:rsidP="00F616E6">
                  <w:pPr>
                    <w:pStyle w:val="Textoencaja"/>
                  </w:pPr>
                  <w:r w:rsidRPr="00711ABB">
                    <w:t>33,33%</w:t>
                  </w:r>
                </w:p>
              </w:tc>
              <w:tc>
                <w:tcPr>
                  <w:tcW w:w="714" w:type="pct"/>
                </w:tcPr>
                <w:p w14:paraId="385E469C" w14:textId="4639897B" w:rsidR="00457B7B" w:rsidRPr="00711ABB" w:rsidRDefault="00457B7B" w:rsidP="00F616E6">
                  <w:pPr>
                    <w:pStyle w:val="Textoencaja"/>
                  </w:pPr>
                  <w:r w:rsidRPr="00711ABB">
                    <w:t>100,00%</w:t>
                  </w:r>
                </w:p>
              </w:tc>
              <w:tc>
                <w:tcPr>
                  <w:tcW w:w="714" w:type="pct"/>
                </w:tcPr>
                <w:p w14:paraId="13C7B181" w14:textId="492F9478" w:rsidR="00457B7B" w:rsidRPr="00711ABB" w:rsidRDefault="00457B7B" w:rsidP="00F616E6">
                  <w:pPr>
                    <w:pStyle w:val="Textoencaja"/>
                  </w:pPr>
                  <w:r w:rsidRPr="00711ABB">
                    <w:t>25,00%</w:t>
                  </w:r>
                </w:p>
              </w:tc>
              <w:tc>
                <w:tcPr>
                  <w:tcW w:w="714" w:type="pct"/>
                </w:tcPr>
                <w:p w14:paraId="6EF16BBD" w14:textId="406AD679" w:rsidR="00457B7B" w:rsidRPr="00711ABB" w:rsidRDefault="00457B7B" w:rsidP="00F616E6">
                  <w:pPr>
                    <w:pStyle w:val="Textoencaja"/>
                  </w:pPr>
                  <w:r w:rsidRPr="00711ABB">
                    <w:t>0,00%</w:t>
                  </w:r>
                </w:p>
              </w:tc>
            </w:tr>
          </w:tbl>
          <w:p w14:paraId="5F829696" w14:textId="77777777" w:rsidR="00DE29D6" w:rsidRPr="00711ABB" w:rsidRDefault="00DE29D6">
            <w:pPr>
              <w:pStyle w:val="Textoencaja"/>
            </w:pPr>
          </w:p>
          <w:p w14:paraId="7FEB836F" w14:textId="6EDEC4C9" w:rsidR="00764BDC" w:rsidRPr="00711ABB" w:rsidRDefault="00764BDC">
            <w:pPr>
              <w:pStyle w:val="Textoencaja"/>
            </w:pPr>
            <w:r w:rsidRPr="00711ABB">
              <w:t>Tasa de graduación</w:t>
            </w:r>
          </w:p>
          <w:p w14:paraId="1B4F78FF" w14:textId="52218CF3" w:rsidR="00764BDC" w:rsidRPr="00711ABB" w:rsidRDefault="00764BDC">
            <w:pPr>
              <w:pStyle w:val="Textoencaja"/>
            </w:pPr>
            <w:r w:rsidRPr="00711ABB">
              <w:t>La tasa media de graduación en los últimos cinco años se sitúa en el 51,36%</w:t>
            </w:r>
            <w:r w:rsidR="00C43160">
              <w:t xml:space="preserve"> (pero este valor no tiene en consideración que muchos de nuestros estudiantes son estudiantes a tiempo parcial, que emplean más de 5 años en defender sus tesis)</w:t>
            </w:r>
            <w:r w:rsidRPr="00711ABB">
              <w:t xml:space="preserve">. </w:t>
            </w:r>
            <w:r w:rsidR="00B76DC9" w:rsidRPr="00711ABB">
              <w:t>Esperamos que a medida que los estudiantes a tiempo parcial comiencen a leer sus tesis, la tasa pueda aumentar hasta el 70%.</w:t>
            </w:r>
          </w:p>
          <w:p w14:paraId="474DE20A" w14:textId="7F299B78" w:rsidR="00DE29D6" w:rsidRPr="00711ABB" w:rsidRDefault="0089374B">
            <w:pPr>
              <w:pStyle w:val="Textoencaja"/>
            </w:pPr>
            <w:r w:rsidRPr="00711ABB">
              <w:tab/>
            </w:r>
            <w:r w:rsidRPr="00711ABB">
              <w:tab/>
            </w:r>
            <w:r w:rsidRPr="00711ABB">
              <w:tab/>
            </w:r>
            <w:r w:rsidRPr="00711ABB">
              <w:tab/>
            </w:r>
            <w:r w:rsidRPr="00711ABB">
              <w:tab/>
            </w:r>
            <w:r w:rsidRPr="00711ABB">
              <w:tab/>
            </w:r>
          </w:p>
          <w:p w14:paraId="11E570DA" w14:textId="77777777" w:rsidR="00DE29D6" w:rsidRPr="00711ABB" w:rsidRDefault="0089374B">
            <w:pPr>
              <w:pStyle w:val="Textoencaja"/>
            </w:pPr>
            <w:r w:rsidRPr="00711ABB">
              <w:t xml:space="preserve">Tasas de abandono </w:t>
            </w:r>
          </w:p>
          <w:p w14:paraId="11378A74" w14:textId="367D61B5" w:rsidR="00B0519F" w:rsidRDefault="0089374B">
            <w:pPr>
              <w:pStyle w:val="Textoencaja"/>
            </w:pPr>
            <w:r w:rsidRPr="00711ABB">
              <w:t>Desde el inicio del programa hasta el curso 2023/2024, un total de 55 estudiantes</w:t>
            </w:r>
            <w:r w:rsidR="00B0519F">
              <w:t xml:space="preserve"> (47 hombres y 8 mujeres)</w:t>
            </w:r>
            <w:r w:rsidRPr="00711ABB">
              <w:t>, de los 290 matriculados, han causado baja definitiva, lo que representa un 19%. La tasa media de abandono en los 5 últimos años se sitúa en el 10,3%. A partir de estos valores, se considera que una estimación del 15% para la tasa de abandono sería razonable</w:t>
            </w:r>
            <w:r w:rsidR="00B0519F">
              <w:t>, y que incluso podría reducirse en los próximos años</w:t>
            </w:r>
            <w:r w:rsidRPr="00711ABB">
              <w:t xml:space="preserve">. </w:t>
            </w:r>
          </w:p>
          <w:p w14:paraId="20932C8C" w14:textId="77777777" w:rsidR="00B0519F" w:rsidRPr="00711ABB" w:rsidRDefault="00B0519F">
            <w:pPr>
              <w:pStyle w:val="Textoencaja"/>
            </w:pPr>
          </w:p>
          <w:p w14:paraId="29BFD192" w14:textId="77777777" w:rsidR="00DE29D6" w:rsidRPr="00711ABB" w:rsidRDefault="0089374B">
            <w:pPr>
              <w:pStyle w:val="Textoencaja"/>
            </w:pPr>
            <w:r w:rsidRPr="00711ABB">
              <w:t>Empleabilidad</w:t>
            </w:r>
          </w:p>
          <w:p w14:paraId="3ED7924D" w14:textId="77777777" w:rsidR="00DE29D6" w:rsidRPr="00711ABB" w:rsidRDefault="0089374B">
            <w:pPr>
              <w:pStyle w:val="Textoencaja"/>
            </w:pPr>
            <w:r w:rsidRPr="00711ABB">
              <w:t>Para analizar los datos de empleabilidad se ha tenido en cuenta el informe sobre inserción laboral del año 1995 al año 2020 (en el caso de DocTIC desde 2014), presentado por el observatorio de personas tituladas de la Universidade de Vigo (</w:t>
            </w:r>
            <w:hyperlink r:id="rId118">
              <w:r w:rsidR="00DE29D6" w:rsidRPr="00711ABB">
                <w:rPr>
                  <w:rStyle w:val="Hipervnculo"/>
                  <w:color w:val="auto"/>
                </w:rPr>
                <w:t>http://observatorio.uvigo.gal/insercion-laboral/informes/insercion-laboral-doutoramento-1995-2020/</w:t>
              </w:r>
            </w:hyperlink>
            <w:r w:rsidRPr="00711ABB">
              <w:t xml:space="preserve">), y los resultados de la encuesta realizada por el programa al conjunto de egresados en el curso 23/24. De los análisis de los datos se puede extraer la siguiente información: </w:t>
            </w:r>
          </w:p>
          <w:p w14:paraId="6F1459A7" w14:textId="77777777" w:rsidR="00DE29D6" w:rsidRPr="00711ABB" w:rsidRDefault="0089374B">
            <w:pPr>
              <w:pStyle w:val="Textoencaja"/>
              <w:numPr>
                <w:ilvl w:val="0"/>
                <w:numId w:val="4"/>
              </w:numPr>
            </w:pPr>
            <w:r w:rsidRPr="00711ABB">
              <w:t>El 100 % de los egresados y egresadas del programa está trabajando</w:t>
            </w:r>
          </w:p>
          <w:p w14:paraId="7AC05905" w14:textId="77777777" w:rsidR="00DE29D6" w:rsidRPr="00711ABB" w:rsidRDefault="0089374B">
            <w:pPr>
              <w:pStyle w:val="Textoencaja"/>
              <w:numPr>
                <w:ilvl w:val="0"/>
                <w:numId w:val="4"/>
              </w:numPr>
            </w:pPr>
            <w:r w:rsidRPr="00711ABB">
              <w:t xml:space="preserve">El 100 % trabaja en un puesto relacionado con las TIC </w:t>
            </w:r>
          </w:p>
          <w:p w14:paraId="402410AC" w14:textId="77777777" w:rsidR="00DE29D6" w:rsidRPr="00711ABB" w:rsidRDefault="0089374B">
            <w:pPr>
              <w:pStyle w:val="Textoencaja"/>
              <w:numPr>
                <w:ilvl w:val="0"/>
                <w:numId w:val="4"/>
              </w:numPr>
            </w:pPr>
            <w:r w:rsidRPr="00711ABB">
              <w:t xml:space="preserve">Para la mayoría (93,6%) el doctorado fue relevante a la hora de conseguir su actúa puesto de trabajo. </w:t>
            </w:r>
          </w:p>
          <w:p w14:paraId="42A07A10" w14:textId="77777777" w:rsidR="00DE29D6" w:rsidRPr="00711ABB" w:rsidRDefault="0089374B">
            <w:pPr>
              <w:pStyle w:val="Textoencaja"/>
              <w:numPr>
                <w:ilvl w:val="0"/>
                <w:numId w:val="4"/>
              </w:numPr>
            </w:pPr>
            <w:r w:rsidRPr="00711ABB">
              <w:t>El 49% trabaja en un centro de investigación o en una empresa extranjera relacionados con el sector TIC.</w:t>
            </w:r>
          </w:p>
          <w:p w14:paraId="2177A104" w14:textId="77777777" w:rsidR="00DE29D6" w:rsidRPr="00711ABB" w:rsidRDefault="00DE29D6">
            <w:pPr>
              <w:pStyle w:val="Textoencaja"/>
            </w:pPr>
          </w:p>
          <w:p w14:paraId="0568CAD5" w14:textId="77777777" w:rsidR="00DE29D6" w:rsidRPr="00711ABB" w:rsidRDefault="0089374B">
            <w:pPr>
              <w:pStyle w:val="Textoencaja"/>
            </w:pPr>
            <w:r w:rsidRPr="00711ABB">
              <w:t xml:space="preserve">La previsión es mantener la tasa de empleabilidad en el 100%. </w:t>
            </w:r>
          </w:p>
        </w:tc>
      </w:tr>
    </w:tbl>
    <w:p w14:paraId="0DB8DFAF" w14:textId="77777777" w:rsidR="00DE29D6" w:rsidRPr="00711ABB" w:rsidRDefault="00DE29D6">
      <w:pPr>
        <w:pStyle w:val="Textoindependiente"/>
      </w:pPr>
    </w:p>
    <w:p w14:paraId="086A046F" w14:textId="77777777" w:rsidR="00DE29D6" w:rsidRPr="00711ABB" w:rsidRDefault="0089374B">
      <w:pPr>
        <w:rPr>
          <w:rFonts w:cstheme="minorHAnsi"/>
          <w:sz w:val="20"/>
          <w:szCs w:val="20"/>
        </w:rPr>
      </w:pPr>
      <w:r w:rsidRPr="00711ABB">
        <w:br w:type="page"/>
      </w:r>
    </w:p>
    <w:p w14:paraId="6638D137" w14:textId="77777777" w:rsidR="00DE29D6" w:rsidRPr="00711ABB" w:rsidRDefault="0089374B">
      <w:pPr>
        <w:pStyle w:val="Seccin1"/>
        <w:spacing w:before="0"/>
      </w:pPr>
      <w:bookmarkStart w:id="16" w:name="9._PERSONAS_ASOCIADAS_A_LA_SOLICITUD"/>
      <w:bookmarkEnd w:id="16"/>
      <w:r w:rsidRPr="00711ABB">
        <w:lastRenderedPageBreak/>
        <w:t>PERSONAS</w:t>
      </w:r>
      <w:r w:rsidRPr="00711ABB">
        <w:rPr>
          <w:spacing w:val="-2"/>
        </w:rPr>
        <w:t xml:space="preserve"> </w:t>
      </w:r>
      <w:r w:rsidRPr="00711ABB">
        <w:t>ASOCIADAS</w:t>
      </w:r>
      <w:r w:rsidRPr="00711ABB">
        <w:rPr>
          <w:spacing w:val="-5"/>
        </w:rPr>
        <w:t xml:space="preserve"> </w:t>
      </w:r>
      <w:r w:rsidRPr="00711ABB">
        <w:t>A</w:t>
      </w:r>
      <w:r w:rsidRPr="00711ABB">
        <w:rPr>
          <w:spacing w:val="-1"/>
        </w:rPr>
        <w:t xml:space="preserve"> </w:t>
      </w:r>
      <w:r w:rsidRPr="00711ABB">
        <w:t xml:space="preserve">LA </w:t>
      </w:r>
      <w:r w:rsidRPr="00711ABB">
        <w:rPr>
          <w:spacing w:val="-2"/>
        </w:rPr>
        <w:t>SOLICITUD</w:t>
      </w:r>
    </w:p>
    <w:tbl>
      <w:tblPr>
        <w:tblStyle w:val="TableNormal"/>
        <w:tblW w:w="9639" w:type="dxa"/>
        <w:jc w:val="center"/>
        <w:tblInd w:w="0" w:type="dxa"/>
        <w:tblLayout w:type="fixed"/>
        <w:tblCellMar>
          <w:top w:w="28" w:type="dxa"/>
          <w:left w:w="85" w:type="dxa"/>
          <w:bottom w:w="28" w:type="dxa"/>
          <w:right w:w="85" w:type="dxa"/>
        </w:tblCellMar>
        <w:tblLook w:val="01E0" w:firstRow="1" w:lastRow="1" w:firstColumn="1" w:lastColumn="1" w:noHBand="0" w:noVBand="0"/>
      </w:tblPr>
      <w:tblGrid>
        <w:gridCol w:w="2717"/>
        <w:gridCol w:w="2306"/>
        <w:gridCol w:w="2310"/>
        <w:gridCol w:w="2306"/>
      </w:tblGrid>
      <w:tr w:rsidR="00711ABB" w:rsidRPr="00711ABB" w14:paraId="696B58AD" w14:textId="77777777">
        <w:trPr>
          <w:trHeight w:val="340"/>
          <w:jc w:val="center"/>
        </w:trPr>
        <w:tc>
          <w:tcPr>
            <w:tcW w:w="9638" w:type="dxa"/>
            <w:gridSpan w:val="4"/>
            <w:tcBorders>
              <w:top w:val="single" w:sz="4" w:space="0" w:color="000000"/>
              <w:left w:val="single" w:sz="4" w:space="0" w:color="000000"/>
              <w:bottom w:val="single" w:sz="4" w:space="0" w:color="000000"/>
              <w:right w:val="single" w:sz="4" w:space="0" w:color="000000"/>
            </w:tcBorders>
            <w:shd w:val="clear" w:color="auto" w:fill="BEBEBE"/>
            <w:vAlign w:val="center"/>
          </w:tcPr>
          <w:p w14:paraId="2CBF2258" w14:textId="77777777" w:rsidR="00DE29D6" w:rsidRPr="00711ABB" w:rsidRDefault="0089374B">
            <w:pPr>
              <w:pStyle w:val="TablaTitulo"/>
            </w:pPr>
            <w:r w:rsidRPr="00711ABB">
              <w:t>9.1</w:t>
            </w:r>
            <w:r w:rsidRPr="00711ABB">
              <w:rPr>
                <w:spacing w:val="-7"/>
              </w:rPr>
              <w:t xml:space="preserve"> </w:t>
            </w:r>
            <w:r w:rsidRPr="00711ABB">
              <w:t>RESPONSABLE</w:t>
            </w:r>
            <w:r w:rsidRPr="00711ABB">
              <w:rPr>
                <w:spacing w:val="-5"/>
              </w:rPr>
              <w:t xml:space="preserve"> </w:t>
            </w:r>
            <w:r w:rsidRPr="00711ABB">
              <w:t>DEL</w:t>
            </w:r>
            <w:r w:rsidRPr="00711ABB">
              <w:rPr>
                <w:spacing w:val="-6"/>
              </w:rPr>
              <w:t xml:space="preserve"> </w:t>
            </w:r>
            <w:r w:rsidRPr="00711ABB">
              <w:t>PROGRAMA</w:t>
            </w:r>
            <w:r w:rsidRPr="00711ABB">
              <w:rPr>
                <w:spacing w:val="-7"/>
              </w:rPr>
              <w:t xml:space="preserve"> </w:t>
            </w:r>
            <w:r w:rsidRPr="00711ABB">
              <w:t>DE</w:t>
            </w:r>
            <w:r w:rsidRPr="00711ABB">
              <w:rPr>
                <w:spacing w:val="-5"/>
              </w:rPr>
              <w:t xml:space="preserve"> </w:t>
            </w:r>
            <w:r w:rsidRPr="00711ABB">
              <w:t>DOCTORADO</w:t>
            </w:r>
          </w:p>
        </w:tc>
      </w:tr>
      <w:tr w:rsidR="00711ABB" w:rsidRPr="00711ABB" w14:paraId="09388457" w14:textId="77777777">
        <w:trPr>
          <w:trHeight w:val="340"/>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5635D397" w14:textId="77777777" w:rsidR="00DE29D6" w:rsidRPr="00711ABB" w:rsidRDefault="0089374B">
            <w:pPr>
              <w:pStyle w:val="TablaTitulo"/>
            </w:pPr>
            <w:r w:rsidRPr="00711ABB">
              <w:rPr>
                <w:spacing w:val="-5"/>
              </w:rPr>
              <w:t>NIF</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6A033386" w14:textId="77777777" w:rsidR="00DE29D6" w:rsidRPr="00711ABB" w:rsidRDefault="0089374B">
            <w:pPr>
              <w:pStyle w:val="TablaTitulo"/>
            </w:pPr>
            <w:r w:rsidRPr="00711ABB">
              <w:t>NOMBRE</w:t>
            </w:r>
          </w:p>
        </w:tc>
        <w:tc>
          <w:tcPr>
            <w:tcW w:w="231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17DC9C8F" w14:textId="77777777" w:rsidR="00DE29D6" w:rsidRPr="00711ABB" w:rsidRDefault="0089374B">
            <w:pPr>
              <w:pStyle w:val="TablaTitulo"/>
            </w:pPr>
            <w:r w:rsidRPr="00711ABB">
              <w:t>PRIMER</w:t>
            </w:r>
            <w:r w:rsidRPr="00711ABB">
              <w:rPr>
                <w:spacing w:val="-6"/>
              </w:rPr>
              <w:t xml:space="preserve"> </w:t>
            </w:r>
            <w:r w:rsidRPr="00711ABB">
              <w:t>APELLIDO</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056EDD9D" w14:textId="77777777" w:rsidR="00DE29D6" w:rsidRPr="00711ABB" w:rsidRDefault="0089374B">
            <w:pPr>
              <w:pStyle w:val="TablaTitulo"/>
            </w:pPr>
            <w:r w:rsidRPr="00711ABB">
              <w:t>SEGUNDO</w:t>
            </w:r>
            <w:r w:rsidRPr="00711ABB">
              <w:rPr>
                <w:spacing w:val="-9"/>
              </w:rPr>
              <w:t xml:space="preserve"> </w:t>
            </w:r>
            <w:r w:rsidRPr="00711ABB">
              <w:t>APELLIDO</w:t>
            </w:r>
          </w:p>
        </w:tc>
      </w:tr>
      <w:tr w:rsidR="00711ABB" w:rsidRPr="00711ABB" w14:paraId="29B0C941" w14:textId="77777777">
        <w:trPr>
          <w:trHeight w:val="454"/>
          <w:jc w:val="center"/>
        </w:trPr>
        <w:tc>
          <w:tcPr>
            <w:tcW w:w="2716" w:type="dxa"/>
            <w:tcBorders>
              <w:top w:val="single" w:sz="4" w:space="0" w:color="000000"/>
              <w:left w:val="single" w:sz="4" w:space="0" w:color="000000"/>
              <w:bottom w:val="single" w:sz="4" w:space="0" w:color="000000"/>
              <w:right w:val="single" w:sz="4" w:space="0" w:color="000000"/>
            </w:tcBorders>
            <w:vAlign w:val="center"/>
          </w:tcPr>
          <w:p w14:paraId="5839A8D7" w14:textId="77777777" w:rsidR="00DE29D6" w:rsidRPr="00711ABB" w:rsidRDefault="0089374B">
            <w:pPr>
              <w:pStyle w:val="Textoencaja"/>
              <w:jc w:val="left"/>
            </w:pPr>
            <w:r w:rsidRPr="00711ABB">
              <w:t>10078778V</w:t>
            </w:r>
          </w:p>
        </w:tc>
        <w:tc>
          <w:tcPr>
            <w:tcW w:w="2306" w:type="dxa"/>
            <w:tcBorders>
              <w:top w:val="single" w:sz="4" w:space="0" w:color="000000"/>
              <w:left w:val="single" w:sz="4" w:space="0" w:color="000000"/>
              <w:bottom w:val="single" w:sz="4" w:space="0" w:color="000000"/>
              <w:right w:val="single" w:sz="4" w:space="0" w:color="000000"/>
            </w:tcBorders>
            <w:vAlign w:val="center"/>
          </w:tcPr>
          <w:p w14:paraId="370F1287" w14:textId="77777777" w:rsidR="00DE29D6" w:rsidRPr="00711ABB" w:rsidRDefault="0089374B">
            <w:pPr>
              <w:pStyle w:val="Textoencaja"/>
              <w:jc w:val="left"/>
            </w:pPr>
            <w:r w:rsidRPr="00711ABB">
              <w:t>Cristina</w:t>
            </w:r>
          </w:p>
        </w:tc>
        <w:tc>
          <w:tcPr>
            <w:tcW w:w="2310" w:type="dxa"/>
            <w:tcBorders>
              <w:top w:val="single" w:sz="4" w:space="0" w:color="000000"/>
              <w:left w:val="single" w:sz="4" w:space="0" w:color="000000"/>
              <w:bottom w:val="single" w:sz="4" w:space="0" w:color="000000"/>
              <w:right w:val="single" w:sz="4" w:space="0" w:color="000000"/>
            </w:tcBorders>
            <w:vAlign w:val="center"/>
          </w:tcPr>
          <w:p w14:paraId="58469763" w14:textId="77777777" w:rsidR="00DE29D6" w:rsidRPr="00711ABB" w:rsidRDefault="0089374B">
            <w:pPr>
              <w:pStyle w:val="Textoencaja"/>
              <w:jc w:val="left"/>
            </w:pPr>
            <w:r w:rsidRPr="00711ABB">
              <w:t>López</w:t>
            </w:r>
          </w:p>
        </w:tc>
        <w:tc>
          <w:tcPr>
            <w:tcW w:w="2306" w:type="dxa"/>
            <w:tcBorders>
              <w:top w:val="single" w:sz="4" w:space="0" w:color="000000"/>
              <w:left w:val="single" w:sz="4" w:space="0" w:color="000000"/>
              <w:bottom w:val="single" w:sz="4" w:space="0" w:color="000000"/>
              <w:right w:val="single" w:sz="4" w:space="0" w:color="000000"/>
            </w:tcBorders>
            <w:vAlign w:val="center"/>
          </w:tcPr>
          <w:p w14:paraId="272AA2B5" w14:textId="77777777" w:rsidR="00DE29D6" w:rsidRPr="00711ABB" w:rsidRDefault="0089374B">
            <w:pPr>
              <w:pStyle w:val="Textoencaja"/>
              <w:jc w:val="left"/>
            </w:pPr>
            <w:r w:rsidRPr="00711ABB">
              <w:t>Bravo</w:t>
            </w:r>
          </w:p>
        </w:tc>
      </w:tr>
      <w:tr w:rsidR="00711ABB" w:rsidRPr="00711ABB" w14:paraId="21E9E885" w14:textId="77777777">
        <w:trPr>
          <w:trHeight w:val="340"/>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7E2591BC" w14:textId="77777777" w:rsidR="00DE29D6" w:rsidRPr="00711ABB" w:rsidRDefault="0089374B">
            <w:pPr>
              <w:pStyle w:val="TablaTitulo"/>
            </w:pPr>
            <w:r w:rsidRPr="00711ABB">
              <w:t>DOMICILIO</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0254D24F" w14:textId="77777777" w:rsidR="00DE29D6" w:rsidRPr="00711ABB" w:rsidRDefault="0089374B">
            <w:pPr>
              <w:pStyle w:val="TablaTitulo"/>
            </w:pPr>
            <w:r w:rsidRPr="00711ABB">
              <w:t>CÓDIGO</w:t>
            </w:r>
            <w:r w:rsidRPr="00711ABB">
              <w:rPr>
                <w:spacing w:val="-8"/>
              </w:rPr>
              <w:t xml:space="preserve"> </w:t>
            </w:r>
            <w:r w:rsidRPr="00711ABB">
              <w:t>POSTAL</w:t>
            </w:r>
          </w:p>
        </w:tc>
        <w:tc>
          <w:tcPr>
            <w:tcW w:w="231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0B14E1AA" w14:textId="77777777" w:rsidR="00DE29D6" w:rsidRPr="00711ABB" w:rsidRDefault="0089374B">
            <w:pPr>
              <w:pStyle w:val="TablaTitulo"/>
            </w:pPr>
            <w:r w:rsidRPr="00711ABB">
              <w:t>PROVINCIA</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3B21FCBE" w14:textId="77777777" w:rsidR="00DE29D6" w:rsidRPr="00711ABB" w:rsidRDefault="0089374B">
            <w:pPr>
              <w:pStyle w:val="TablaTitulo"/>
            </w:pPr>
            <w:r w:rsidRPr="00711ABB">
              <w:t>MUNICIPIO</w:t>
            </w:r>
          </w:p>
        </w:tc>
      </w:tr>
      <w:tr w:rsidR="00711ABB" w:rsidRPr="00711ABB" w14:paraId="49BE3168" w14:textId="77777777">
        <w:trPr>
          <w:trHeight w:val="454"/>
          <w:jc w:val="center"/>
        </w:trPr>
        <w:tc>
          <w:tcPr>
            <w:tcW w:w="2716" w:type="dxa"/>
            <w:tcBorders>
              <w:top w:val="single" w:sz="4" w:space="0" w:color="000000"/>
              <w:left w:val="single" w:sz="4" w:space="0" w:color="000000"/>
              <w:bottom w:val="single" w:sz="4" w:space="0" w:color="000000"/>
              <w:right w:val="single" w:sz="4" w:space="0" w:color="000000"/>
            </w:tcBorders>
            <w:vAlign w:val="center"/>
          </w:tcPr>
          <w:p w14:paraId="258A0944" w14:textId="77777777" w:rsidR="00DE29D6" w:rsidRPr="00711ABB" w:rsidRDefault="0089374B">
            <w:pPr>
              <w:pStyle w:val="Textoencaja"/>
              <w:jc w:val="left"/>
            </w:pPr>
            <w:r w:rsidRPr="00711ABB">
              <w:t>Rúa Maxwell SN</w:t>
            </w:r>
          </w:p>
        </w:tc>
        <w:tc>
          <w:tcPr>
            <w:tcW w:w="2306" w:type="dxa"/>
            <w:tcBorders>
              <w:top w:val="single" w:sz="4" w:space="0" w:color="000000"/>
              <w:left w:val="single" w:sz="4" w:space="0" w:color="000000"/>
              <w:bottom w:val="single" w:sz="4" w:space="0" w:color="000000"/>
              <w:right w:val="single" w:sz="4" w:space="0" w:color="000000"/>
            </w:tcBorders>
            <w:vAlign w:val="center"/>
          </w:tcPr>
          <w:p w14:paraId="3B922C1A" w14:textId="77777777" w:rsidR="00DE29D6" w:rsidRPr="00711ABB" w:rsidRDefault="0089374B">
            <w:pPr>
              <w:pStyle w:val="Textoencaja"/>
              <w:jc w:val="left"/>
            </w:pPr>
            <w:r w:rsidRPr="00711ABB">
              <w:t>36310</w:t>
            </w:r>
          </w:p>
        </w:tc>
        <w:tc>
          <w:tcPr>
            <w:tcW w:w="2310" w:type="dxa"/>
            <w:tcBorders>
              <w:top w:val="single" w:sz="4" w:space="0" w:color="000000"/>
              <w:left w:val="single" w:sz="4" w:space="0" w:color="000000"/>
              <w:bottom w:val="single" w:sz="4" w:space="0" w:color="000000"/>
              <w:right w:val="single" w:sz="4" w:space="0" w:color="000000"/>
            </w:tcBorders>
            <w:vAlign w:val="center"/>
          </w:tcPr>
          <w:p w14:paraId="71B2B656" w14:textId="77777777" w:rsidR="00DE29D6" w:rsidRPr="00711ABB" w:rsidRDefault="0089374B">
            <w:pPr>
              <w:pStyle w:val="Textoencaja"/>
              <w:jc w:val="left"/>
            </w:pPr>
            <w:r w:rsidRPr="00711ABB">
              <w:t>Pontevedra</w:t>
            </w:r>
          </w:p>
        </w:tc>
        <w:tc>
          <w:tcPr>
            <w:tcW w:w="2306" w:type="dxa"/>
            <w:tcBorders>
              <w:top w:val="single" w:sz="4" w:space="0" w:color="000000"/>
              <w:left w:val="single" w:sz="4" w:space="0" w:color="000000"/>
              <w:bottom w:val="single" w:sz="4" w:space="0" w:color="000000"/>
              <w:right w:val="single" w:sz="4" w:space="0" w:color="000000"/>
            </w:tcBorders>
            <w:vAlign w:val="center"/>
          </w:tcPr>
          <w:p w14:paraId="7009F9B9" w14:textId="77777777" w:rsidR="00DE29D6" w:rsidRPr="00711ABB" w:rsidRDefault="0089374B">
            <w:pPr>
              <w:pStyle w:val="Textoencaja"/>
              <w:jc w:val="left"/>
            </w:pPr>
            <w:r w:rsidRPr="00711ABB">
              <w:t>Vigo</w:t>
            </w:r>
          </w:p>
        </w:tc>
      </w:tr>
      <w:tr w:rsidR="00711ABB" w:rsidRPr="00711ABB" w14:paraId="577B53D6" w14:textId="77777777">
        <w:trPr>
          <w:trHeight w:val="340"/>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207A3EB8" w14:textId="77777777" w:rsidR="00DE29D6" w:rsidRPr="00711ABB" w:rsidRDefault="0089374B">
            <w:pPr>
              <w:pStyle w:val="TablaTitulo"/>
            </w:pPr>
            <w:r w:rsidRPr="00711ABB">
              <w:t>EMAIL</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0CC4EDD1" w14:textId="77777777" w:rsidR="00DE29D6" w:rsidRPr="00711ABB" w:rsidRDefault="0089374B">
            <w:pPr>
              <w:pStyle w:val="TablaTitulo"/>
            </w:pPr>
            <w:r w:rsidRPr="00711ABB">
              <w:t>MÓVIL</w:t>
            </w:r>
          </w:p>
        </w:tc>
        <w:tc>
          <w:tcPr>
            <w:tcW w:w="231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79E41DA6" w14:textId="77777777" w:rsidR="00DE29D6" w:rsidRPr="00711ABB" w:rsidRDefault="0089374B">
            <w:pPr>
              <w:pStyle w:val="TablaTitulo"/>
            </w:pPr>
            <w:r w:rsidRPr="00711ABB">
              <w:rPr>
                <w:spacing w:val="-5"/>
              </w:rPr>
              <w:t>FAX</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3F526862" w14:textId="77777777" w:rsidR="00DE29D6" w:rsidRPr="00711ABB" w:rsidRDefault="0089374B">
            <w:pPr>
              <w:pStyle w:val="TablaTitulo"/>
            </w:pPr>
            <w:r w:rsidRPr="00711ABB">
              <w:rPr>
                <w:spacing w:val="-4"/>
              </w:rPr>
              <w:t>CARGO</w:t>
            </w:r>
          </w:p>
        </w:tc>
      </w:tr>
      <w:tr w:rsidR="00711ABB" w:rsidRPr="00711ABB" w14:paraId="02EBB3A1" w14:textId="77777777">
        <w:trPr>
          <w:trHeight w:val="454"/>
          <w:jc w:val="center"/>
        </w:trPr>
        <w:tc>
          <w:tcPr>
            <w:tcW w:w="2716" w:type="dxa"/>
            <w:tcBorders>
              <w:top w:val="single" w:sz="4" w:space="0" w:color="000000"/>
              <w:left w:val="single" w:sz="4" w:space="0" w:color="000000"/>
              <w:bottom w:val="single" w:sz="4" w:space="0" w:color="000000"/>
              <w:right w:val="single" w:sz="4" w:space="0" w:color="000000"/>
            </w:tcBorders>
            <w:vAlign w:val="center"/>
          </w:tcPr>
          <w:p w14:paraId="314C2996" w14:textId="77777777" w:rsidR="00DE29D6" w:rsidRPr="00711ABB" w:rsidRDefault="00DE29D6">
            <w:pPr>
              <w:pStyle w:val="Textoencaja"/>
              <w:jc w:val="left"/>
            </w:pPr>
            <w:hyperlink r:id="rId119">
              <w:r w:rsidRPr="00711ABB">
                <w:rPr>
                  <w:rStyle w:val="Hipervnculo"/>
                  <w:color w:val="auto"/>
                </w:rPr>
                <w:t>clbravo@gti.uvigo.es</w:t>
              </w:r>
            </w:hyperlink>
          </w:p>
        </w:tc>
        <w:tc>
          <w:tcPr>
            <w:tcW w:w="2306" w:type="dxa"/>
            <w:tcBorders>
              <w:top w:val="single" w:sz="4" w:space="0" w:color="000000"/>
              <w:left w:val="single" w:sz="4" w:space="0" w:color="000000"/>
              <w:bottom w:val="single" w:sz="4" w:space="0" w:color="000000"/>
              <w:right w:val="single" w:sz="4" w:space="0" w:color="000000"/>
            </w:tcBorders>
            <w:vAlign w:val="center"/>
          </w:tcPr>
          <w:p w14:paraId="51E42819" w14:textId="77777777" w:rsidR="00DE29D6" w:rsidRPr="00711ABB" w:rsidRDefault="00DE29D6">
            <w:pPr>
              <w:pStyle w:val="Textoencaja"/>
              <w:jc w:val="left"/>
            </w:pPr>
          </w:p>
        </w:tc>
        <w:tc>
          <w:tcPr>
            <w:tcW w:w="2310" w:type="dxa"/>
            <w:tcBorders>
              <w:top w:val="single" w:sz="4" w:space="0" w:color="000000"/>
              <w:left w:val="single" w:sz="4" w:space="0" w:color="000000"/>
              <w:bottom w:val="single" w:sz="4" w:space="0" w:color="000000"/>
              <w:right w:val="single" w:sz="4" w:space="0" w:color="000000"/>
            </w:tcBorders>
            <w:vAlign w:val="center"/>
          </w:tcPr>
          <w:p w14:paraId="38E3214C" w14:textId="77777777" w:rsidR="00DE29D6" w:rsidRPr="00711ABB" w:rsidRDefault="0089374B">
            <w:pPr>
              <w:pStyle w:val="Textoencaja"/>
              <w:jc w:val="left"/>
            </w:pPr>
            <w:r w:rsidRPr="00711ABB">
              <w:t>986812116</w:t>
            </w:r>
          </w:p>
        </w:tc>
        <w:tc>
          <w:tcPr>
            <w:tcW w:w="2306" w:type="dxa"/>
            <w:tcBorders>
              <w:top w:val="single" w:sz="4" w:space="0" w:color="000000"/>
              <w:left w:val="single" w:sz="4" w:space="0" w:color="000000"/>
              <w:bottom w:val="single" w:sz="4" w:space="0" w:color="000000"/>
              <w:right w:val="single" w:sz="4" w:space="0" w:color="000000"/>
            </w:tcBorders>
            <w:vAlign w:val="center"/>
          </w:tcPr>
          <w:p w14:paraId="7C812EC2" w14:textId="77777777" w:rsidR="00DE29D6" w:rsidRPr="00711ABB" w:rsidRDefault="0089374B">
            <w:pPr>
              <w:pStyle w:val="Textoencaja"/>
              <w:jc w:val="left"/>
            </w:pPr>
            <w:r w:rsidRPr="00711ABB">
              <w:t>Coordinadora del programa DocTIC</w:t>
            </w:r>
          </w:p>
        </w:tc>
      </w:tr>
      <w:tr w:rsidR="00711ABB" w:rsidRPr="00711ABB" w14:paraId="48AB17F5" w14:textId="77777777">
        <w:trPr>
          <w:trHeight w:val="340"/>
          <w:jc w:val="center"/>
        </w:trPr>
        <w:tc>
          <w:tcPr>
            <w:tcW w:w="9638" w:type="dxa"/>
            <w:gridSpan w:val="4"/>
            <w:tcBorders>
              <w:top w:val="single" w:sz="4" w:space="0" w:color="000000"/>
              <w:left w:val="single" w:sz="4" w:space="0" w:color="000000"/>
              <w:bottom w:val="single" w:sz="4" w:space="0" w:color="000000"/>
              <w:right w:val="single" w:sz="4" w:space="0" w:color="000000"/>
            </w:tcBorders>
            <w:shd w:val="clear" w:color="auto" w:fill="BEBEBE"/>
            <w:vAlign w:val="center"/>
          </w:tcPr>
          <w:p w14:paraId="2756D160" w14:textId="77777777" w:rsidR="00DE29D6" w:rsidRPr="00711ABB" w:rsidRDefault="0089374B">
            <w:pPr>
              <w:pStyle w:val="TablaTitulo"/>
            </w:pPr>
            <w:r w:rsidRPr="00711ABB">
              <w:t>9.2</w:t>
            </w:r>
            <w:r w:rsidRPr="00711ABB">
              <w:rPr>
                <w:spacing w:val="-11"/>
              </w:rPr>
              <w:t xml:space="preserve"> </w:t>
            </w:r>
            <w:r w:rsidRPr="00711ABB">
              <w:t>REPRESENTANTE</w:t>
            </w:r>
            <w:r w:rsidRPr="00711ABB">
              <w:rPr>
                <w:spacing w:val="-9"/>
              </w:rPr>
              <w:t xml:space="preserve"> </w:t>
            </w:r>
            <w:r w:rsidRPr="00711ABB">
              <w:rPr>
                <w:spacing w:val="-4"/>
              </w:rPr>
              <w:t>LEGAL</w:t>
            </w:r>
          </w:p>
        </w:tc>
      </w:tr>
      <w:tr w:rsidR="00711ABB" w:rsidRPr="00711ABB" w14:paraId="140C4CE1" w14:textId="77777777">
        <w:trPr>
          <w:trHeight w:val="340"/>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66C2F8CE" w14:textId="77777777" w:rsidR="00DE29D6" w:rsidRPr="00711ABB" w:rsidRDefault="0089374B">
            <w:pPr>
              <w:pStyle w:val="TablaTitulo"/>
            </w:pPr>
            <w:r w:rsidRPr="00711ABB">
              <w:rPr>
                <w:spacing w:val="-5"/>
              </w:rPr>
              <w:t>NIF</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60CFD8C4" w14:textId="77777777" w:rsidR="00DE29D6" w:rsidRPr="00711ABB" w:rsidRDefault="0089374B">
            <w:pPr>
              <w:pStyle w:val="TablaTitulo"/>
            </w:pPr>
            <w:r w:rsidRPr="00711ABB">
              <w:t>NOMBRE</w:t>
            </w:r>
          </w:p>
        </w:tc>
        <w:tc>
          <w:tcPr>
            <w:tcW w:w="231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20BBC08E" w14:textId="77777777" w:rsidR="00DE29D6" w:rsidRPr="00711ABB" w:rsidRDefault="0089374B">
            <w:pPr>
              <w:pStyle w:val="TablaTitulo"/>
            </w:pPr>
            <w:r w:rsidRPr="00711ABB">
              <w:t>PRIMER</w:t>
            </w:r>
            <w:r w:rsidRPr="00711ABB">
              <w:rPr>
                <w:spacing w:val="-6"/>
              </w:rPr>
              <w:t xml:space="preserve"> </w:t>
            </w:r>
            <w:r w:rsidRPr="00711ABB">
              <w:t>APELLIDO</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5DD6C9E5" w14:textId="77777777" w:rsidR="00DE29D6" w:rsidRPr="00711ABB" w:rsidRDefault="0089374B">
            <w:pPr>
              <w:pStyle w:val="TablaTitulo"/>
            </w:pPr>
            <w:r w:rsidRPr="00711ABB">
              <w:t>SEGUNDO</w:t>
            </w:r>
            <w:r w:rsidRPr="00711ABB">
              <w:rPr>
                <w:spacing w:val="-9"/>
              </w:rPr>
              <w:t xml:space="preserve"> </w:t>
            </w:r>
            <w:r w:rsidRPr="00711ABB">
              <w:t>APELLIDO</w:t>
            </w:r>
          </w:p>
        </w:tc>
      </w:tr>
      <w:tr w:rsidR="00711ABB" w:rsidRPr="00711ABB" w14:paraId="6F24EB63" w14:textId="77777777">
        <w:trPr>
          <w:trHeight w:val="454"/>
          <w:jc w:val="center"/>
        </w:trPr>
        <w:tc>
          <w:tcPr>
            <w:tcW w:w="2716" w:type="dxa"/>
            <w:tcBorders>
              <w:top w:val="single" w:sz="4" w:space="0" w:color="000000"/>
              <w:left w:val="single" w:sz="4" w:space="0" w:color="000000"/>
              <w:bottom w:val="single" w:sz="4" w:space="0" w:color="000000"/>
              <w:right w:val="single" w:sz="4" w:space="0" w:color="000000"/>
            </w:tcBorders>
            <w:vAlign w:val="center"/>
          </w:tcPr>
          <w:p w14:paraId="36EE22CA" w14:textId="77777777" w:rsidR="00DE29D6" w:rsidRPr="00711ABB" w:rsidRDefault="0089374B">
            <w:pPr>
              <w:pStyle w:val="Textoencaja"/>
              <w:jc w:val="left"/>
            </w:pPr>
            <w:r w:rsidRPr="00711ABB">
              <w:t>36023985M</w:t>
            </w:r>
          </w:p>
        </w:tc>
        <w:tc>
          <w:tcPr>
            <w:tcW w:w="2306" w:type="dxa"/>
            <w:tcBorders>
              <w:top w:val="single" w:sz="4" w:space="0" w:color="000000"/>
              <w:left w:val="single" w:sz="4" w:space="0" w:color="000000"/>
              <w:bottom w:val="single" w:sz="4" w:space="0" w:color="000000"/>
              <w:right w:val="single" w:sz="4" w:space="0" w:color="000000"/>
            </w:tcBorders>
            <w:vAlign w:val="center"/>
          </w:tcPr>
          <w:p w14:paraId="68B96B0F" w14:textId="77777777" w:rsidR="00DE29D6" w:rsidRPr="00711ABB" w:rsidRDefault="0089374B">
            <w:pPr>
              <w:pStyle w:val="Textoencaja"/>
              <w:jc w:val="left"/>
            </w:pPr>
            <w:r w:rsidRPr="00711ABB">
              <w:t>Manuel Joaquín</w:t>
            </w:r>
          </w:p>
        </w:tc>
        <w:tc>
          <w:tcPr>
            <w:tcW w:w="2310" w:type="dxa"/>
            <w:tcBorders>
              <w:top w:val="single" w:sz="4" w:space="0" w:color="000000"/>
              <w:left w:val="single" w:sz="4" w:space="0" w:color="000000"/>
              <w:bottom w:val="single" w:sz="4" w:space="0" w:color="000000"/>
              <w:right w:val="single" w:sz="4" w:space="0" w:color="000000"/>
            </w:tcBorders>
            <w:vAlign w:val="center"/>
          </w:tcPr>
          <w:p w14:paraId="2C4D09D3" w14:textId="77777777" w:rsidR="00DE29D6" w:rsidRPr="00711ABB" w:rsidRDefault="0089374B">
            <w:pPr>
              <w:pStyle w:val="Textoencaja"/>
              <w:jc w:val="left"/>
            </w:pPr>
            <w:r w:rsidRPr="00711ABB">
              <w:t>Reigosa</w:t>
            </w:r>
          </w:p>
        </w:tc>
        <w:tc>
          <w:tcPr>
            <w:tcW w:w="2306" w:type="dxa"/>
            <w:tcBorders>
              <w:top w:val="single" w:sz="4" w:space="0" w:color="000000"/>
              <w:left w:val="single" w:sz="4" w:space="0" w:color="000000"/>
              <w:bottom w:val="single" w:sz="4" w:space="0" w:color="000000"/>
              <w:right w:val="single" w:sz="4" w:space="0" w:color="000000"/>
            </w:tcBorders>
            <w:vAlign w:val="center"/>
          </w:tcPr>
          <w:p w14:paraId="227EA24B" w14:textId="77777777" w:rsidR="00DE29D6" w:rsidRPr="00711ABB" w:rsidRDefault="0089374B">
            <w:pPr>
              <w:pStyle w:val="Textoencaja"/>
              <w:jc w:val="left"/>
            </w:pPr>
            <w:r w:rsidRPr="00711ABB">
              <w:t>Roger</w:t>
            </w:r>
          </w:p>
        </w:tc>
      </w:tr>
      <w:tr w:rsidR="00711ABB" w:rsidRPr="00711ABB" w14:paraId="4D155BA6" w14:textId="77777777">
        <w:trPr>
          <w:trHeight w:val="340"/>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7667347D" w14:textId="77777777" w:rsidR="00DE29D6" w:rsidRPr="00711ABB" w:rsidRDefault="0089374B">
            <w:pPr>
              <w:pStyle w:val="TablaTitulo"/>
            </w:pPr>
            <w:r w:rsidRPr="00711ABB">
              <w:t>DOMICILIO</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7055A59B" w14:textId="77777777" w:rsidR="00DE29D6" w:rsidRPr="00711ABB" w:rsidRDefault="0089374B">
            <w:pPr>
              <w:pStyle w:val="TablaTitulo"/>
            </w:pPr>
            <w:r w:rsidRPr="00711ABB">
              <w:t>CÓDIGO</w:t>
            </w:r>
            <w:r w:rsidRPr="00711ABB">
              <w:rPr>
                <w:spacing w:val="-8"/>
              </w:rPr>
              <w:t xml:space="preserve"> </w:t>
            </w:r>
            <w:r w:rsidRPr="00711ABB">
              <w:t>POSTAL</w:t>
            </w:r>
          </w:p>
        </w:tc>
        <w:tc>
          <w:tcPr>
            <w:tcW w:w="231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20BF1170" w14:textId="77777777" w:rsidR="00DE29D6" w:rsidRPr="00711ABB" w:rsidRDefault="0089374B">
            <w:pPr>
              <w:pStyle w:val="TablaTitulo"/>
            </w:pPr>
            <w:r w:rsidRPr="00711ABB">
              <w:t>PROVINCIA</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5D0CBF57" w14:textId="77777777" w:rsidR="00DE29D6" w:rsidRPr="00711ABB" w:rsidRDefault="0089374B">
            <w:pPr>
              <w:pStyle w:val="TablaTitulo"/>
            </w:pPr>
            <w:r w:rsidRPr="00711ABB">
              <w:t>MUNICIPIO</w:t>
            </w:r>
          </w:p>
        </w:tc>
      </w:tr>
      <w:tr w:rsidR="00711ABB" w:rsidRPr="00711ABB" w14:paraId="7D4DF516" w14:textId="77777777">
        <w:trPr>
          <w:trHeight w:val="454"/>
          <w:jc w:val="center"/>
        </w:trPr>
        <w:tc>
          <w:tcPr>
            <w:tcW w:w="2716" w:type="dxa"/>
            <w:tcBorders>
              <w:top w:val="single" w:sz="4" w:space="0" w:color="000000"/>
              <w:left w:val="single" w:sz="4" w:space="0" w:color="000000"/>
              <w:bottom w:val="single" w:sz="4" w:space="0" w:color="000000"/>
              <w:right w:val="single" w:sz="4" w:space="0" w:color="000000"/>
            </w:tcBorders>
            <w:vAlign w:val="center"/>
          </w:tcPr>
          <w:p w14:paraId="4769D07D" w14:textId="77777777" w:rsidR="00DE29D6" w:rsidRPr="00711ABB" w:rsidRDefault="0089374B">
            <w:pPr>
              <w:pStyle w:val="Textoencaja"/>
              <w:jc w:val="left"/>
            </w:pPr>
            <w:r w:rsidRPr="00711ABB">
              <w:t>Edificio Exeria</w:t>
            </w:r>
          </w:p>
          <w:p w14:paraId="41701571" w14:textId="77777777" w:rsidR="00DE29D6" w:rsidRPr="00711ABB" w:rsidRDefault="0089374B">
            <w:pPr>
              <w:pStyle w:val="Textoencaja"/>
              <w:jc w:val="left"/>
            </w:pPr>
            <w:r w:rsidRPr="00711ABB">
              <w:t>Campus Universitario de Vigo</w:t>
            </w:r>
          </w:p>
        </w:tc>
        <w:tc>
          <w:tcPr>
            <w:tcW w:w="2306" w:type="dxa"/>
            <w:tcBorders>
              <w:top w:val="single" w:sz="4" w:space="0" w:color="000000"/>
              <w:left w:val="single" w:sz="4" w:space="0" w:color="000000"/>
              <w:bottom w:val="single" w:sz="4" w:space="0" w:color="000000"/>
              <w:right w:val="single" w:sz="4" w:space="0" w:color="000000"/>
            </w:tcBorders>
            <w:vAlign w:val="center"/>
          </w:tcPr>
          <w:p w14:paraId="03F35537" w14:textId="77777777" w:rsidR="00DE29D6" w:rsidRPr="00711ABB" w:rsidRDefault="0089374B">
            <w:pPr>
              <w:pStyle w:val="Textoencaja"/>
              <w:jc w:val="left"/>
            </w:pPr>
            <w:r w:rsidRPr="00711ABB">
              <w:t>36310</w:t>
            </w:r>
          </w:p>
        </w:tc>
        <w:tc>
          <w:tcPr>
            <w:tcW w:w="2310" w:type="dxa"/>
            <w:tcBorders>
              <w:top w:val="single" w:sz="4" w:space="0" w:color="000000"/>
              <w:left w:val="single" w:sz="4" w:space="0" w:color="000000"/>
              <w:bottom w:val="single" w:sz="4" w:space="0" w:color="000000"/>
              <w:right w:val="single" w:sz="4" w:space="0" w:color="000000"/>
            </w:tcBorders>
            <w:vAlign w:val="center"/>
          </w:tcPr>
          <w:p w14:paraId="2918C532" w14:textId="77777777" w:rsidR="00DE29D6" w:rsidRPr="00711ABB" w:rsidRDefault="0089374B">
            <w:pPr>
              <w:pStyle w:val="Textoencaja"/>
              <w:jc w:val="left"/>
            </w:pPr>
            <w:r w:rsidRPr="00711ABB">
              <w:t>Pontevedra</w:t>
            </w:r>
          </w:p>
        </w:tc>
        <w:tc>
          <w:tcPr>
            <w:tcW w:w="2306" w:type="dxa"/>
            <w:tcBorders>
              <w:top w:val="single" w:sz="4" w:space="0" w:color="000000"/>
              <w:left w:val="single" w:sz="4" w:space="0" w:color="000000"/>
              <w:bottom w:val="single" w:sz="4" w:space="0" w:color="000000"/>
              <w:right w:val="single" w:sz="4" w:space="0" w:color="000000"/>
            </w:tcBorders>
            <w:vAlign w:val="center"/>
          </w:tcPr>
          <w:p w14:paraId="3651DB11" w14:textId="77777777" w:rsidR="00DE29D6" w:rsidRPr="00711ABB" w:rsidRDefault="0089374B">
            <w:pPr>
              <w:pStyle w:val="Textoencaja"/>
              <w:jc w:val="left"/>
            </w:pPr>
            <w:r w:rsidRPr="00711ABB">
              <w:t>Vigo</w:t>
            </w:r>
          </w:p>
        </w:tc>
      </w:tr>
      <w:tr w:rsidR="00711ABB" w:rsidRPr="00711ABB" w14:paraId="76E14CD0" w14:textId="77777777">
        <w:trPr>
          <w:trHeight w:val="340"/>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32C04BFF" w14:textId="77777777" w:rsidR="00DE29D6" w:rsidRPr="00711ABB" w:rsidRDefault="0089374B">
            <w:pPr>
              <w:pStyle w:val="TablaTitulo"/>
            </w:pPr>
            <w:r w:rsidRPr="00711ABB">
              <w:t>EMAIL</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16304AFC" w14:textId="77777777" w:rsidR="00DE29D6" w:rsidRPr="00711ABB" w:rsidRDefault="0089374B">
            <w:pPr>
              <w:pStyle w:val="TablaTitulo"/>
            </w:pPr>
            <w:r w:rsidRPr="00711ABB">
              <w:t>MÓVIL</w:t>
            </w:r>
          </w:p>
        </w:tc>
        <w:tc>
          <w:tcPr>
            <w:tcW w:w="231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55B954C0" w14:textId="77777777" w:rsidR="00DE29D6" w:rsidRPr="00711ABB" w:rsidRDefault="0089374B">
            <w:pPr>
              <w:pStyle w:val="TablaTitulo"/>
            </w:pPr>
            <w:r w:rsidRPr="00711ABB">
              <w:rPr>
                <w:spacing w:val="-5"/>
              </w:rPr>
              <w:t>FAX</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41F53439" w14:textId="77777777" w:rsidR="00DE29D6" w:rsidRPr="00711ABB" w:rsidRDefault="0089374B">
            <w:pPr>
              <w:pStyle w:val="TablaTitulo"/>
            </w:pPr>
            <w:r w:rsidRPr="00711ABB">
              <w:rPr>
                <w:spacing w:val="-4"/>
              </w:rPr>
              <w:t>CARGO</w:t>
            </w:r>
          </w:p>
        </w:tc>
      </w:tr>
      <w:tr w:rsidR="00711ABB" w:rsidRPr="00711ABB" w14:paraId="5A6C247C" w14:textId="77777777">
        <w:trPr>
          <w:trHeight w:val="454"/>
          <w:jc w:val="center"/>
        </w:trPr>
        <w:tc>
          <w:tcPr>
            <w:tcW w:w="2716" w:type="dxa"/>
            <w:tcBorders>
              <w:top w:val="single" w:sz="4" w:space="0" w:color="000000"/>
              <w:left w:val="single" w:sz="4" w:space="0" w:color="000000"/>
              <w:bottom w:val="single" w:sz="4" w:space="0" w:color="000000"/>
              <w:right w:val="single" w:sz="4" w:space="0" w:color="000000"/>
            </w:tcBorders>
            <w:vAlign w:val="center"/>
          </w:tcPr>
          <w:p w14:paraId="3C4CCD29" w14:textId="77777777" w:rsidR="00DE29D6" w:rsidRPr="00711ABB" w:rsidRDefault="0089374B">
            <w:pPr>
              <w:pStyle w:val="Textoencaja"/>
              <w:jc w:val="left"/>
            </w:pPr>
            <w:r w:rsidRPr="00711ABB">
              <w:t>verifica@uvigo.es</w:t>
            </w:r>
          </w:p>
        </w:tc>
        <w:tc>
          <w:tcPr>
            <w:tcW w:w="2306" w:type="dxa"/>
            <w:tcBorders>
              <w:top w:val="single" w:sz="4" w:space="0" w:color="000000"/>
              <w:left w:val="single" w:sz="4" w:space="0" w:color="000000"/>
              <w:bottom w:val="single" w:sz="4" w:space="0" w:color="000000"/>
              <w:right w:val="single" w:sz="4" w:space="0" w:color="000000"/>
            </w:tcBorders>
            <w:vAlign w:val="center"/>
          </w:tcPr>
          <w:p w14:paraId="696772A3" w14:textId="77777777" w:rsidR="00DE29D6" w:rsidRPr="00711ABB" w:rsidRDefault="00DE29D6">
            <w:pPr>
              <w:pStyle w:val="Textoencaja"/>
              <w:jc w:val="left"/>
            </w:pPr>
          </w:p>
        </w:tc>
        <w:tc>
          <w:tcPr>
            <w:tcW w:w="2310" w:type="dxa"/>
            <w:tcBorders>
              <w:top w:val="single" w:sz="4" w:space="0" w:color="000000"/>
              <w:left w:val="single" w:sz="4" w:space="0" w:color="000000"/>
              <w:bottom w:val="single" w:sz="4" w:space="0" w:color="000000"/>
              <w:right w:val="single" w:sz="4" w:space="0" w:color="000000"/>
            </w:tcBorders>
            <w:vAlign w:val="center"/>
          </w:tcPr>
          <w:p w14:paraId="40A5C1C3" w14:textId="77777777" w:rsidR="00DE29D6" w:rsidRPr="00711ABB" w:rsidRDefault="0089374B">
            <w:pPr>
              <w:pStyle w:val="Textoencaja"/>
              <w:jc w:val="left"/>
            </w:pPr>
            <w:r w:rsidRPr="00711ABB">
              <w:t>986813590</w:t>
            </w:r>
          </w:p>
        </w:tc>
        <w:tc>
          <w:tcPr>
            <w:tcW w:w="2306" w:type="dxa"/>
            <w:tcBorders>
              <w:top w:val="single" w:sz="4" w:space="0" w:color="000000"/>
              <w:left w:val="single" w:sz="4" w:space="0" w:color="000000"/>
              <w:bottom w:val="single" w:sz="4" w:space="0" w:color="000000"/>
              <w:right w:val="single" w:sz="4" w:space="0" w:color="000000"/>
            </w:tcBorders>
            <w:vAlign w:val="center"/>
          </w:tcPr>
          <w:p w14:paraId="32073AEB" w14:textId="77777777" w:rsidR="00DE29D6" w:rsidRPr="00711ABB" w:rsidRDefault="0089374B">
            <w:pPr>
              <w:pStyle w:val="Textoencaja"/>
              <w:jc w:val="left"/>
            </w:pPr>
            <w:r w:rsidRPr="00711ABB">
              <w:t>Rector</w:t>
            </w:r>
          </w:p>
        </w:tc>
      </w:tr>
      <w:tr w:rsidR="00711ABB" w:rsidRPr="00711ABB" w14:paraId="50B2186A" w14:textId="77777777">
        <w:trPr>
          <w:trHeight w:val="340"/>
          <w:jc w:val="center"/>
        </w:trPr>
        <w:tc>
          <w:tcPr>
            <w:tcW w:w="9638" w:type="dxa"/>
            <w:gridSpan w:val="4"/>
            <w:tcBorders>
              <w:top w:val="single" w:sz="4" w:space="0" w:color="000000"/>
              <w:left w:val="single" w:sz="4" w:space="0" w:color="000000"/>
              <w:bottom w:val="single" w:sz="4" w:space="0" w:color="000000"/>
              <w:right w:val="single" w:sz="4" w:space="0" w:color="000000"/>
            </w:tcBorders>
            <w:shd w:val="clear" w:color="auto" w:fill="BEBEBE"/>
            <w:vAlign w:val="center"/>
          </w:tcPr>
          <w:p w14:paraId="01C07E18" w14:textId="77777777" w:rsidR="00DE29D6" w:rsidRPr="00711ABB" w:rsidRDefault="0089374B">
            <w:pPr>
              <w:pStyle w:val="TablaTitulo"/>
            </w:pPr>
            <w:r w:rsidRPr="00711ABB">
              <w:t>9.3</w:t>
            </w:r>
            <w:r w:rsidRPr="00711ABB">
              <w:rPr>
                <w:spacing w:val="-11"/>
              </w:rPr>
              <w:t xml:space="preserve"> </w:t>
            </w:r>
            <w:r w:rsidRPr="00711ABB">
              <w:t>SOLICITANTE</w:t>
            </w:r>
          </w:p>
        </w:tc>
      </w:tr>
      <w:tr w:rsidR="00711ABB" w:rsidRPr="00711ABB" w14:paraId="55412498" w14:textId="77777777">
        <w:trPr>
          <w:trHeight w:val="340"/>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5B5F6F1A" w14:textId="77777777" w:rsidR="00DE29D6" w:rsidRPr="00711ABB" w:rsidRDefault="0089374B">
            <w:pPr>
              <w:pStyle w:val="TablaTitulo"/>
            </w:pPr>
            <w:r w:rsidRPr="00711ABB">
              <w:rPr>
                <w:spacing w:val="-5"/>
              </w:rPr>
              <w:t>NIF</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77362C0E" w14:textId="77777777" w:rsidR="00DE29D6" w:rsidRPr="00711ABB" w:rsidRDefault="0089374B">
            <w:pPr>
              <w:pStyle w:val="TablaTitulo"/>
            </w:pPr>
            <w:r w:rsidRPr="00711ABB">
              <w:t>NOMBRE</w:t>
            </w:r>
          </w:p>
        </w:tc>
        <w:tc>
          <w:tcPr>
            <w:tcW w:w="231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74451FB3" w14:textId="77777777" w:rsidR="00DE29D6" w:rsidRPr="00711ABB" w:rsidRDefault="0089374B">
            <w:pPr>
              <w:pStyle w:val="TablaTitulo"/>
            </w:pPr>
            <w:r w:rsidRPr="00711ABB">
              <w:t>PRIMER</w:t>
            </w:r>
            <w:r w:rsidRPr="00711ABB">
              <w:rPr>
                <w:spacing w:val="-6"/>
              </w:rPr>
              <w:t xml:space="preserve"> </w:t>
            </w:r>
            <w:r w:rsidRPr="00711ABB">
              <w:t>APELLIDO</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1ADE17BB" w14:textId="77777777" w:rsidR="00DE29D6" w:rsidRPr="00711ABB" w:rsidRDefault="0089374B">
            <w:pPr>
              <w:pStyle w:val="TablaTitulo"/>
            </w:pPr>
            <w:r w:rsidRPr="00711ABB">
              <w:t>SEGUNDO</w:t>
            </w:r>
            <w:r w:rsidRPr="00711ABB">
              <w:rPr>
                <w:spacing w:val="-9"/>
              </w:rPr>
              <w:t xml:space="preserve"> </w:t>
            </w:r>
            <w:r w:rsidRPr="00711ABB">
              <w:t>APELLIDO</w:t>
            </w:r>
          </w:p>
        </w:tc>
      </w:tr>
      <w:tr w:rsidR="00711ABB" w:rsidRPr="00711ABB" w14:paraId="343F6A01" w14:textId="77777777">
        <w:trPr>
          <w:trHeight w:val="454"/>
          <w:jc w:val="center"/>
        </w:trPr>
        <w:tc>
          <w:tcPr>
            <w:tcW w:w="2716" w:type="dxa"/>
            <w:tcBorders>
              <w:top w:val="single" w:sz="4" w:space="0" w:color="000000"/>
              <w:left w:val="single" w:sz="4" w:space="0" w:color="000000"/>
              <w:bottom w:val="single" w:sz="4" w:space="0" w:color="000000"/>
              <w:right w:val="single" w:sz="4" w:space="0" w:color="000000"/>
            </w:tcBorders>
            <w:vAlign w:val="center"/>
          </w:tcPr>
          <w:p w14:paraId="3F25B5E2" w14:textId="77777777" w:rsidR="00DE29D6" w:rsidRPr="00711ABB" w:rsidRDefault="0089374B">
            <w:pPr>
              <w:pStyle w:val="Textoencaja"/>
              <w:jc w:val="left"/>
            </w:pPr>
            <w:r w:rsidRPr="00711ABB">
              <w:t>76808276Y</w:t>
            </w:r>
          </w:p>
        </w:tc>
        <w:tc>
          <w:tcPr>
            <w:tcW w:w="2306" w:type="dxa"/>
            <w:tcBorders>
              <w:top w:val="single" w:sz="4" w:space="0" w:color="000000"/>
              <w:left w:val="single" w:sz="4" w:space="0" w:color="000000"/>
              <w:bottom w:val="single" w:sz="4" w:space="0" w:color="000000"/>
              <w:right w:val="single" w:sz="4" w:space="0" w:color="000000"/>
            </w:tcBorders>
            <w:vAlign w:val="center"/>
          </w:tcPr>
          <w:p w14:paraId="24BF70B3" w14:textId="77777777" w:rsidR="00DE29D6" w:rsidRPr="00711ABB" w:rsidRDefault="0089374B">
            <w:pPr>
              <w:pStyle w:val="Textoencaja"/>
              <w:jc w:val="left"/>
            </w:pPr>
            <w:r w:rsidRPr="00711ABB">
              <w:t>Alfonso</w:t>
            </w:r>
          </w:p>
        </w:tc>
        <w:tc>
          <w:tcPr>
            <w:tcW w:w="2310" w:type="dxa"/>
            <w:tcBorders>
              <w:top w:val="single" w:sz="4" w:space="0" w:color="000000"/>
              <w:left w:val="single" w:sz="4" w:space="0" w:color="000000"/>
              <w:bottom w:val="single" w:sz="4" w:space="0" w:color="000000"/>
              <w:right w:val="single" w:sz="4" w:space="0" w:color="000000"/>
            </w:tcBorders>
            <w:vAlign w:val="center"/>
          </w:tcPr>
          <w:p w14:paraId="5F535572" w14:textId="77777777" w:rsidR="00DE29D6" w:rsidRPr="00711ABB" w:rsidRDefault="0089374B">
            <w:pPr>
              <w:pStyle w:val="Textoencaja"/>
              <w:jc w:val="left"/>
            </w:pPr>
            <w:r w:rsidRPr="00711ABB">
              <w:t>Lago</w:t>
            </w:r>
          </w:p>
        </w:tc>
        <w:tc>
          <w:tcPr>
            <w:tcW w:w="2306" w:type="dxa"/>
            <w:tcBorders>
              <w:top w:val="single" w:sz="4" w:space="0" w:color="000000"/>
              <w:left w:val="single" w:sz="4" w:space="0" w:color="000000"/>
              <w:bottom w:val="single" w:sz="4" w:space="0" w:color="000000"/>
              <w:right w:val="single" w:sz="4" w:space="0" w:color="000000"/>
            </w:tcBorders>
            <w:vAlign w:val="center"/>
          </w:tcPr>
          <w:p w14:paraId="1B01EF20" w14:textId="77777777" w:rsidR="00DE29D6" w:rsidRPr="00711ABB" w:rsidRDefault="0089374B">
            <w:pPr>
              <w:pStyle w:val="Textoencaja"/>
              <w:jc w:val="left"/>
            </w:pPr>
            <w:r w:rsidRPr="00711ABB">
              <w:t>Ferreiro</w:t>
            </w:r>
          </w:p>
        </w:tc>
      </w:tr>
      <w:tr w:rsidR="00711ABB" w:rsidRPr="00711ABB" w14:paraId="5B5F6E3A" w14:textId="77777777">
        <w:trPr>
          <w:trHeight w:val="340"/>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7FD277DC" w14:textId="77777777" w:rsidR="00DE29D6" w:rsidRPr="00711ABB" w:rsidRDefault="0089374B">
            <w:pPr>
              <w:pStyle w:val="TablaTitulo"/>
            </w:pPr>
            <w:r w:rsidRPr="00711ABB">
              <w:t>DOMICILIO</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484D2869" w14:textId="77777777" w:rsidR="00DE29D6" w:rsidRPr="00711ABB" w:rsidRDefault="0089374B">
            <w:pPr>
              <w:pStyle w:val="TablaTitulo"/>
            </w:pPr>
            <w:r w:rsidRPr="00711ABB">
              <w:t>CÓDIGO</w:t>
            </w:r>
            <w:r w:rsidRPr="00711ABB">
              <w:rPr>
                <w:spacing w:val="-8"/>
              </w:rPr>
              <w:t xml:space="preserve"> </w:t>
            </w:r>
            <w:r w:rsidRPr="00711ABB">
              <w:t>POSTAL</w:t>
            </w:r>
          </w:p>
        </w:tc>
        <w:tc>
          <w:tcPr>
            <w:tcW w:w="231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531416CA" w14:textId="77777777" w:rsidR="00DE29D6" w:rsidRPr="00711ABB" w:rsidRDefault="0089374B">
            <w:pPr>
              <w:pStyle w:val="TablaTitulo"/>
            </w:pPr>
            <w:r w:rsidRPr="00711ABB">
              <w:t>PROVINCIA</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44BB2AA2" w14:textId="77777777" w:rsidR="00DE29D6" w:rsidRPr="00711ABB" w:rsidRDefault="0089374B">
            <w:pPr>
              <w:pStyle w:val="TablaTitulo"/>
            </w:pPr>
            <w:r w:rsidRPr="00711ABB">
              <w:t>MUNICIPIO</w:t>
            </w:r>
          </w:p>
        </w:tc>
      </w:tr>
      <w:tr w:rsidR="00711ABB" w:rsidRPr="00711ABB" w14:paraId="6656CD69" w14:textId="77777777">
        <w:trPr>
          <w:trHeight w:val="454"/>
          <w:jc w:val="center"/>
        </w:trPr>
        <w:tc>
          <w:tcPr>
            <w:tcW w:w="2716" w:type="dxa"/>
            <w:tcBorders>
              <w:top w:val="single" w:sz="4" w:space="0" w:color="000000"/>
              <w:left w:val="single" w:sz="4" w:space="0" w:color="000000"/>
              <w:bottom w:val="single" w:sz="4" w:space="0" w:color="000000"/>
              <w:right w:val="single" w:sz="4" w:space="0" w:color="000000"/>
            </w:tcBorders>
            <w:vAlign w:val="center"/>
          </w:tcPr>
          <w:p w14:paraId="77149E0E" w14:textId="77777777" w:rsidR="00DE29D6" w:rsidRPr="00711ABB" w:rsidRDefault="0089374B">
            <w:pPr>
              <w:pStyle w:val="Textoencaja"/>
              <w:jc w:val="left"/>
            </w:pPr>
            <w:r w:rsidRPr="00711ABB">
              <w:t>Edificio Ernestina Otero</w:t>
            </w:r>
          </w:p>
          <w:p w14:paraId="6D006A02" w14:textId="77777777" w:rsidR="00DE29D6" w:rsidRPr="00711ABB" w:rsidRDefault="0089374B">
            <w:pPr>
              <w:pStyle w:val="Textoencaja"/>
              <w:jc w:val="left"/>
            </w:pPr>
            <w:r w:rsidRPr="00711ABB">
              <w:t>Campus Universitario de Vigo</w:t>
            </w:r>
          </w:p>
        </w:tc>
        <w:tc>
          <w:tcPr>
            <w:tcW w:w="2306" w:type="dxa"/>
            <w:tcBorders>
              <w:top w:val="single" w:sz="4" w:space="0" w:color="000000"/>
              <w:left w:val="single" w:sz="4" w:space="0" w:color="000000"/>
              <w:bottom w:val="single" w:sz="4" w:space="0" w:color="000000"/>
              <w:right w:val="single" w:sz="4" w:space="0" w:color="000000"/>
            </w:tcBorders>
            <w:vAlign w:val="center"/>
          </w:tcPr>
          <w:p w14:paraId="43EFB05C" w14:textId="77777777" w:rsidR="00DE29D6" w:rsidRPr="00711ABB" w:rsidRDefault="0089374B">
            <w:pPr>
              <w:pStyle w:val="Textoencaja"/>
              <w:jc w:val="left"/>
            </w:pPr>
            <w:r w:rsidRPr="00711ABB">
              <w:t>36310</w:t>
            </w:r>
          </w:p>
        </w:tc>
        <w:tc>
          <w:tcPr>
            <w:tcW w:w="2310" w:type="dxa"/>
            <w:tcBorders>
              <w:top w:val="single" w:sz="4" w:space="0" w:color="000000"/>
              <w:left w:val="single" w:sz="4" w:space="0" w:color="000000"/>
              <w:bottom w:val="single" w:sz="4" w:space="0" w:color="000000"/>
              <w:right w:val="single" w:sz="4" w:space="0" w:color="000000"/>
            </w:tcBorders>
            <w:vAlign w:val="center"/>
          </w:tcPr>
          <w:p w14:paraId="5D4D86F9" w14:textId="77777777" w:rsidR="00DE29D6" w:rsidRPr="00711ABB" w:rsidRDefault="0089374B">
            <w:pPr>
              <w:pStyle w:val="Textoencaja"/>
              <w:jc w:val="left"/>
            </w:pPr>
            <w:r w:rsidRPr="00711ABB">
              <w:t>Pontevedra</w:t>
            </w:r>
          </w:p>
        </w:tc>
        <w:tc>
          <w:tcPr>
            <w:tcW w:w="2306" w:type="dxa"/>
            <w:tcBorders>
              <w:top w:val="single" w:sz="4" w:space="0" w:color="000000"/>
              <w:left w:val="single" w:sz="4" w:space="0" w:color="000000"/>
              <w:bottom w:val="single" w:sz="4" w:space="0" w:color="000000"/>
              <w:right w:val="single" w:sz="4" w:space="0" w:color="000000"/>
            </w:tcBorders>
            <w:vAlign w:val="center"/>
          </w:tcPr>
          <w:p w14:paraId="023FD83A" w14:textId="77777777" w:rsidR="00DE29D6" w:rsidRPr="00711ABB" w:rsidRDefault="0089374B">
            <w:pPr>
              <w:pStyle w:val="Textoencaja"/>
              <w:jc w:val="left"/>
            </w:pPr>
            <w:r w:rsidRPr="00711ABB">
              <w:t>Vigo</w:t>
            </w:r>
          </w:p>
        </w:tc>
      </w:tr>
      <w:tr w:rsidR="00711ABB" w:rsidRPr="00711ABB" w14:paraId="2CB855C4" w14:textId="77777777">
        <w:trPr>
          <w:trHeight w:val="340"/>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2B1312A9" w14:textId="77777777" w:rsidR="00DE29D6" w:rsidRPr="00711ABB" w:rsidRDefault="0089374B">
            <w:pPr>
              <w:pStyle w:val="TablaTitulo"/>
            </w:pPr>
            <w:r w:rsidRPr="00711ABB">
              <w:t>EMAIL</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15BF9BE3" w14:textId="77777777" w:rsidR="00DE29D6" w:rsidRPr="00711ABB" w:rsidRDefault="0089374B">
            <w:pPr>
              <w:pStyle w:val="TablaTitulo"/>
            </w:pPr>
            <w:r w:rsidRPr="00711ABB">
              <w:t>MÓVIL</w:t>
            </w:r>
          </w:p>
        </w:tc>
        <w:tc>
          <w:tcPr>
            <w:tcW w:w="231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72CC19AB" w14:textId="77777777" w:rsidR="00DE29D6" w:rsidRPr="00711ABB" w:rsidRDefault="0089374B">
            <w:pPr>
              <w:pStyle w:val="TablaTitulo"/>
            </w:pPr>
            <w:r w:rsidRPr="00711ABB">
              <w:rPr>
                <w:spacing w:val="-5"/>
              </w:rPr>
              <w:t>FAX</w:t>
            </w:r>
          </w:p>
        </w:tc>
        <w:tc>
          <w:tcPr>
            <w:tcW w:w="230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1B01BCE5" w14:textId="77777777" w:rsidR="00DE29D6" w:rsidRPr="00711ABB" w:rsidRDefault="0089374B">
            <w:pPr>
              <w:pStyle w:val="TablaTitulo"/>
            </w:pPr>
            <w:r w:rsidRPr="00711ABB">
              <w:rPr>
                <w:spacing w:val="-4"/>
              </w:rPr>
              <w:t>CARGO</w:t>
            </w:r>
          </w:p>
        </w:tc>
      </w:tr>
      <w:tr w:rsidR="00DE29D6" w:rsidRPr="00711ABB" w14:paraId="199FFCF4" w14:textId="77777777">
        <w:trPr>
          <w:trHeight w:val="454"/>
          <w:jc w:val="center"/>
        </w:trPr>
        <w:tc>
          <w:tcPr>
            <w:tcW w:w="2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EF900" w14:textId="77777777" w:rsidR="00DE29D6" w:rsidRPr="00711ABB" w:rsidRDefault="0089374B">
            <w:pPr>
              <w:pStyle w:val="Textoencaja"/>
              <w:jc w:val="left"/>
            </w:pPr>
            <w:r w:rsidRPr="00711ABB">
              <w:t>vic.titulos@uvigo.gal</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42B3" w14:textId="77777777" w:rsidR="00DE29D6" w:rsidRPr="00711ABB" w:rsidRDefault="00DE29D6">
            <w:pPr>
              <w:pStyle w:val="Textoencaja"/>
              <w:jc w:val="left"/>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2B4BB" w14:textId="77777777" w:rsidR="00DE29D6" w:rsidRPr="00711ABB" w:rsidRDefault="0089374B">
            <w:pPr>
              <w:pStyle w:val="Textoencaja"/>
              <w:jc w:val="left"/>
              <w:rPr>
                <w:spacing w:val="-5"/>
              </w:rPr>
            </w:pPr>
            <w:r w:rsidRPr="00711ABB">
              <w:rPr>
                <w:spacing w:val="-5"/>
              </w:rPr>
              <w:t>986813818</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C2C66" w14:textId="77777777" w:rsidR="00DE29D6" w:rsidRPr="00711ABB" w:rsidRDefault="0089374B">
            <w:pPr>
              <w:pStyle w:val="Textoencaja"/>
              <w:jc w:val="left"/>
              <w:rPr>
                <w:spacing w:val="-4"/>
              </w:rPr>
            </w:pPr>
            <w:r w:rsidRPr="00711ABB">
              <w:rPr>
                <w:spacing w:val="-4"/>
              </w:rPr>
              <w:t xml:space="preserve">Vicerrector de Titulaciones e Innovación Docente </w:t>
            </w:r>
          </w:p>
        </w:tc>
      </w:tr>
    </w:tbl>
    <w:p w14:paraId="29B7E373" w14:textId="77777777" w:rsidR="00DE29D6" w:rsidRPr="00711ABB" w:rsidRDefault="00DE29D6">
      <w:pPr>
        <w:pStyle w:val="Textoindependiente"/>
      </w:pPr>
    </w:p>
    <w:p w14:paraId="4007477E" w14:textId="77777777" w:rsidR="00DE29D6" w:rsidRPr="00711ABB" w:rsidRDefault="00DE29D6">
      <w:pPr>
        <w:pStyle w:val="Textoindependiente"/>
        <w:sectPr w:rsidR="00DE29D6" w:rsidRPr="00711ABB">
          <w:headerReference w:type="default" r:id="rId120"/>
          <w:footerReference w:type="default" r:id="rId121"/>
          <w:headerReference w:type="first" r:id="rId122"/>
          <w:footerReference w:type="first" r:id="rId123"/>
          <w:pgSz w:w="11906" w:h="16838"/>
          <w:pgMar w:top="1418" w:right="851" w:bottom="1418" w:left="851" w:header="851" w:footer="851" w:gutter="0"/>
          <w:cols w:space="720"/>
          <w:formProt w:val="0"/>
          <w:docGrid w:linePitch="100" w:charSpace="4096"/>
        </w:sectPr>
      </w:pPr>
    </w:p>
    <w:p w14:paraId="724E7DEB" w14:textId="77777777" w:rsidR="00DE29D6" w:rsidRPr="00711ABB" w:rsidRDefault="0089374B">
      <w:pPr>
        <w:pStyle w:val="Seccin1"/>
        <w:numPr>
          <w:ilvl w:val="0"/>
          <w:numId w:val="0"/>
        </w:numPr>
        <w:spacing w:before="120" w:after="120"/>
      </w:pPr>
      <w:r w:rsidRPr="00711ABB">
        <w:lastRenderedPageBreak/>
        <w:t>ANEXOS: APARTADO 6.1</w:t>
      </w:r>
    </w:p>
    <w:p w14:paraId="484195B5" w14:textId="77777777" w:rsidR="00DE29D6" w:rsidRPr="00711ABB" w:rsidRDefault="00DE29D6">
      <w:pPr>
        <w:pStyle w:val="Textoindependiente"/>
      </w:pPr>
    </w:p>
    <w:p w14:paraId="17192BFB" w14:textId="77777777" w:rsidR="00DE29D6" w:rsidRPr="00711ABB" w:rsidRDefault="0089374B">
      <w:pPr>
        <w:pStyle w:val="Textoindependiente"/>
        <w:rPr>
          <w:b/>
          <w:bCs/>
        </w:rPr>
      </w:pPr>
      <w:r w:rsidRPr="00711ABB">
        <w:rPr>
          <w:b/>
          <w:bCs/>
        </w:rPr>
        <w:t>Información de cada equipo de investigación</w:t>
      </w:r>
    </w:p>
    <w:p w14:paraId="40649CDA" w14:textId="77777777" w:rsidR="00DE29D6" w:rsidRPr="00711ABB" w:rsidRDefault="00DE29D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76495A65" w14:textId="77777777" w:rsidTr="00995911">
        <w:trPr>
          <w:trHeight w:val="397"/>
          <w:jc w:val="center"/>
        </w:trPr>
        <w:tc>
          <w:tcPr>
            <w:tcW w:w="14171" w:type="dxa"/>
            <w:gridSpan w:val="9"/>
            <w:shd w:val="clear" w:color="auto" w:fill="8DB3E2" w:themeFill="text2" w:themeFillTint="66"/>
            <w:vAlign w:val="center"/>
          </w:tcPr>
          <w:p w14:paraId="6EE22F9C" w14:textId="7BB0F3D2" w:rsidR="00DE29D6" w:rsidRPr="00711ABB" w:rsidRDefault="0089374B">
            <w:pPr>
              <w:pStyle w:val="TablaTitulo"/>
              <w:jc w:val="center"/>
              <w:rPr>
                <w:sz w:val="22"/>
                <w:szCs w:val="22"/>
              </w:rPr>
            </w:pPr>
            <w:r w:rsidRPr="00711ABB">
              <w:rPr>
                <w:sz w:val="22"/>
                <w:szCs w:val="22"/>
              </w:rPr>
              <w:t xml:space="preserve">Equipo Antenas, Radar y Comunicaciones Ópticas </w:t>
            </w:r>
          </w:p>
        </w:tc>
      </w:tr>
      <w:tr w:rsidR="00711ABB" w:rsidRPr="00711ABB" w14:paraId="0E018A29" w14:textId="77777777" w:rsidTr="00995911">
        <w:trPr>
          <w:trHeight w:val="113"/>
          <w:jc w:val="center"/>
        </w:trPr>
        <w:tc>
          <w:tcPr>
            <w:tcW w:w="1134" w:type="dxa"/>
            <w:vMerge w:val="restart"/>
            <w:shd w:val="clear" w:color="auto" w:fill="DBE5F1" w:themeFill="accent1" w:themeFillTint="33"/>
            <w:vAlign w:val="center"/>
          </w:tcPr>
          <w:p w14:paraId="771DD617"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4" w:type="dxa"/>
            <w:vMerge w:val="restart"/>
            <w:shd w:val="clear" w:color="auto" w:fill="DBE5F1" w:themeFill="accent1" w:themeFillTint="33"/>
            <w:vAlign w:val="center"/>
          </w:tcPr>
          <w:p w14:paraId="4EAB24DE"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16B243E0"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4FE29914"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431770A7"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75498F15"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2202FF5C"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680B2118"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61A893D9" w14:textId="77777777" w:rsidTr="00995911">
        <w:trPr>
          <w:trHeight w:val="397"/>
          <w:jc w:val="center"/>
        </w:trPr>
        <w:tc>
          <w:tcPr>
            <w:tcW w:w="1134" w:type="dxa"/>
            <w:vMerge/>
            <w:shd w:val="clear" w:color="auto" w:fill="FFFF99"/>
            <w:vAlign w:val="center"/>
          </w:tcPr>
          <w:p w14:paraId="6C1E04B5" w14:textId="77777777" w:rsidR="00DE29D6" w:rsidRPr="00711ABB" w:rsidRDefault="00DE29D6">
            <w:pPr>
              <w:pStyle w:val="Textoindependiente"/>
              <w:jc w:val="center"/>
              <w:rPr>
                <w:b/>
                <w:bCs/>
                <w:sz w:val="12"/>
                <w:szCs w:val="12"/>
              </w:rPr>
            </w:pPr>
          </w:p>
        </w:tc>
        <w:tc>
          <w:tcPr>
            <w:tcW w:w="4084" w:type="dxa"/>
            <w:vMerge/>
            <w:shd w:val="clear" w:color="auto" w:fill="FFFF99"/>
            <w:vAlign w:val="center"/>
          </w:tcPr>
          <w:p w14:paraId="56A78E56"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750C595F"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75CD936F"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6A9E0853"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4BB253DC"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1347F47E"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4A7B49E2"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76CE4135" w14:textId="77777777" w:rsidR="00DE29D6" w:rsidRPr="00711ABB" w:rsidRDefault="00DE29D6">
            <w:pPr>
              <w:pStyle w:val="Textoindependiente"/>
              <w:jc w:val="center"/>
              <w:rPr>
                <w:b/>
                <w:bCs/>
                <w:sz w:val="12"/>
                <w:szCs w:val="12"/>
              </w:rPr>
            </w:pPr>
          </w:p>
        </w:tc>
      </w:tr>
      <w:tr w:rsidR="00711ABB" w:rsidRPr="00711ABB" w14:paraId="5361FCE3" w14:textId="77777777" w:rsidTr="00995911">
        <w:trPr>
          <w:trHeight w:val="566"/>
          <w:jc w:val="center"/>
        </w:trPr>
        <w:tc>
          <w:tcPr>
            <w:tcW w:w="1134" w:type="dxa"/>
          </w:tcPr>
          <w:p w14:paraId="1B3CE6F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0A746FBD"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Díaz Otero, Francisco Javier</w:t>
            </w:r>
          </w:p>
        </w:tc>
        <w:tc>
          <w:tcPr>
            <w:tcW w:w="1077" w:type="dxa"/>
          </w:tcPr>
          <w:p w14:paraId="2FEF646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0DEA91F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7AEF6BF3" w14:textId="3FBB5D16"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Comunicaci</w:t>
            </w:r>
            <w:r w:rsidR="00F616E6" w:rsidRPr="00711ABB">
              <w:rPr>
                <w:rFonts w:eastAsia="Times New Roman" w:cstheme="minorHAnsi"/>
                <w:sz w:val="20"/>
                <w:szCs w:val="20"/>
                <w:lang w:eastAsia="gl-ES"/>
              </w:rPr>
              <w:t>ones</w:t>
            </w:r>
            <w:r w:rsidRPr="00711ABB">
              <w:rPr>
                <w:rFonts w:eastAsia="Times New Roman" w:cstheme="minorHAnsi"/>
                <w:sz w:val="20"/>
                <w:szCs w:val="20"/>
                <w:lang w:eastAsia="gl-ES"/>
              </w:rPr>
              <w:t xml:space="preserve"> ópticas</w:t>
            </w:r>
          </w:p>
        </w:tc>
        <w:tc>
          <w:tcPr>
            <w:tcW w:w="850" w:type="dxa"/>
          </w:tcPr>
          <w:p w14:paraId="4E0D4FB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49" w:type="dxa"/>
          </w:tcPr>
          <w:p w14:paraId="6FB75AC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2</w:t>
            </w:r>
          </w:p>
        </w:tc>
        <w:tc>
          <w:tcPr>
            <w:tcW w:w="850" w:type="dxa"/>
          </w:tcPr>
          <w:p w14:paraId="6822221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01/12/2021</w:t>
            </w:r>
          </w:p>
        </w:tc>
        <w:tc>
          <w:tcPr>
            <w:tcW w:w="849" w:type="dxa"/>
          </w:tcPr>
          <w:p w14:paraId="008397C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76068970" w14:textId="77777777" w:rsidTr="00995911">
        <w:trPr>
          <w:trHeight w:val="702"/>
          <w:jc w:val="center"/>
        </w:trPr>
        <w:tc>
          <w:tcPr>
            <w:tcW w:w="1134" w:type="dxa"/>
          </w:tcPr>
          <w:p w14:paraId="712F83A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46D9A3C2"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García-Tuñón Blanca, Inés</w:t>
            </w:r>
          </w:p>
        </w:tc>
        <w:tc>
          <w:tcPr>
            <w:tcW w:w="1077" w:type="dxa"/>
          </w:tcPr>
          <w:p w14:paraId="266C357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204B4CC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03CE2E04" w14:textId="484C8C38"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Comunicac</w:t>
            </w:r>
            <w:r w:rsidR="00F616E6" w:rsidRPr="00711ABB">
              <w:rPr>
                <w:rFonts w:eastAsia="Times New Roman" w:cstheme="minorHAnsi"/>
                <w:sz w:val="20"/>
                <w:szCs w:val="20"/>
                <w:lang w:eastAsia="gl-ES"/>
              </w:rPr>
              <w:t>iones</w:t>
            </w:r>
            <w:r w:rsidRPr="00711ABB">
              <w:rPr>
                <w:rFonts w:eastAsia="Times New Roman" w:cstheme="minorHAnsi"/>
                <w:sz w:val="20"/>
                <w:szCs w:val="20"/>
                <w:lang w:eastAsia="gl-ES"/>
              </w:rPr>
              <w:t xml:space="preserve"> ópticas</w:t>
            </w:r>
            <w:r w:rsidRPr="00711ABB">
              <w:rPr>
                <w:rFonts w:eastAsia="Times New Roman" w:cstheme="minorHAnsi"/>
                <w:sz w:val="20"/>
                <w:szCs w:val="20"/>
                <w:lang w:eastAsia="gl-ES"/>
              </w:rPr>
              <w:br/>
              <w:t xml:space="preserve">Teledetección </w:t>
            </w:r>
            <w:r w:rsidR="00F616E6" w:rsidRPr="00711ABB">
              <w:rPr>
                <w:rFonts w:eastAsia="Times New Roman" w:cstheme="minorHAnsi"/>
                <w:sz w:val="20"/>
                <w:szCs w:val="20"/>
                <w:lang w:eastAsia="gl-ES"/>
              </w:rPr>
              <w:t>y</w:t>
            </w:r>
            <w:r w:rsidRPr="00711ABB">
              <w:rPr>
                <w:rFonts w:eastAsia="Times New Roman" w:cstheme="minorHAnsi"/>
                <w:sz w:val="20"/>
                <w:szCs w:val="20"/>
                <w:lang w:eastAsia="gl-ES"/>
              </w:rPr>
              <w:t xml:space="preserve"> radio navegación</w:t>
            </w:r>
          </w:p>
        </w:tc>
        <w:tc>
          <w:tcPr>
            <w:tcW w:w="850" w:type="dxa"/>
          </w:tcPr>
          <w:p w14:paraId="17C8054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6F7E521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5C21625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01/01/2020</w:t>
            </w:r>
          </w:p>
        </w:tc>
        <w:tc>
          <w:tcPr>
            <w:tcW w:w="849" w:type="dxa"/>
          </w:tcPr>
          <w:p w14:paraId="07C6F08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2CBBC4E0" w14:textId="77777777" w:rsidTr="00995911">
        <w:trPr>
          <w:trHeight w:val="700"/>
          <w:jc w:val="center"/>
        </w:trPr>
        <w:tc>
          <w:tcPr>
            <w:tcW w:w="1134" w:type="dxa"/>
          </w:tcPr>
          <w:p w14:paraId="73D38D7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15E5F65B"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Gómez Araújo, Marta</w:t>
            </w:r>
          </w:p>
        </w:tc>
        <w:tc>
          <w:tcPr>
            <w:tcW w:w="1077" w:type="dxa"/>
          </w:tcPr>
          <w:p w14:paraId="3228AD7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5D94899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266F8FB8" w14:textId="1A2D5054"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Comunicac</w:t>
            </w:r>
            <w:r w:rsidR="00F616E6" w:rsidRPr="00711ABB">
              <w:rPr>
                <w:rFonts w:eastAsia="Times New Roman" w:cstheme="minorHAnsi"/>
                <w:sz w:val="20"/>
                <w:szCs w:val="20"/>
                <w:lang w:eastAsia="gl-ES"/>
              </w:rPr>
              <w:t>iones</w:t>
            </w:r>
            <w:r w:rsidRPr="00711ABB">
              <w:rPr>
                <w:rFonts w:eastAsia="Times New Roman" w:cstheme="minorHAnsi"/>
                <w:sz w:val="20"/>
                <w:szCs w:val="20"/>
                <w:lang w:eastAsia="gl-ES"/>
              </w:rPr>
              <w:t xml:space="preserve"> ópticas</w:t>
            </w:r>
            <w:r w:rsidRPr="00711ABB">
              <w:rPr>
                <w:rFonts w:eastAsia="Times New Roman" w:cstheme="minorHAnsi"/>
                <w:sz w:val="20"/>
                <w:szCs w:val="20"/>
                <w:lang w:eastAsia="gl-ES"/>
              </w:rPr>
              <w:br/>
              <w:t xml:space="preserve">Teledetección </w:t>
            </w:r>
            <w:r w:rsidR="00F616E6" w:rsidRPr="00711ABB">
              <w:rPr>
                <w:rFonts w:eastAsia="Times New Roman" w:cstheme="minorHAnsi"/>
                <w:sz w:val="20"/>
                <w:szCs w:val="20"/>
                <w:lang w:eastAsia="gl-ES"/>
              </w:rPr>
              <w:t>y</w:t>
            </w:r>
            <w:r w:rsidRPr="00711ABB">
              <w:rPr>
                <w:rFonts w:eastAsia="Times New Roman" w:cstheme="minorHAnsi"/>
                <w:sz w:val="20"/>
                <w:szCs w:val="20"/>
                <w:lang w:eastAsia="gl-ES"/>
              </w:rPr>
              <w:t xml:space="preserve"> radio navegación</w:t>
            </w:r>
          </w:p>
        </w:tc>
        <w:tc>
          <w:tcPr>
            <w:tcW w:w="850" w:type="dxa"/>
          </w:tcPr>
          <w:p w14:paraId="20E9573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1</w:t>
            </w:r>
          </w:p>
        </w:tc>
        <w:tc>
          <w:tcPr>
            <w:tcW w:w="849" w:type="dxa"/>
          </w:tcPr>
          <w:p w14:paraId="32C3BCD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1A3122A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01/01/2023</w:t>
            </w:r>
          </w:p>
        </w:tc>
        <w:tc>
          <w:tcPr>
            <w:tcW w:w="849" w:type="dxa"/>
          </w:tcPr>
          <w:p w14:paraId="6A0A6B1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41C0F9D5" w14:textId="77777777" w:rsidTr="00995911">
        <w:trPr>
          <w:trHeight w:val="696"/>
          <w:jc w:val="center"/>
        </w:trPr>
        <w:tc>
          <w:tcPr>
            <w:tcW w:w="1134" w:type="dxa"/>
          </w:tcPr>
          <w:p w14:paraId="3A7C859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561DBEE1"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Pino García, Antonio</w:t>
            </w:r>
          </w:p>
        </w:tc>
        <w:tc>
          <w:tcPr>
            <w:tcW w:w="1077" w:type="dxa"/>
          </w:tcPr>
          <w:p w14:paraId="4E30B37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3D612A5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53A1B367" w14:textId="65637C60"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 xml:space="preserve">Teledetección </w:t>
            </w:r>
            <w:r w:rsidR="00F616E6" w:rsidRPr="00711ABB">
              <w:rPr>
                <w:rFonts w:eastAsia="Times New Roman" w:cstheme="minorHAnsi"/>
                <w:sz w:val="20"/>
                <w:szCs w:val="20"/>
                <w:lang w:eastAsia="gl-ES"/>
              </w:rPr>
              <w:t>y</w:t>
            </w:r>
            <w:r w:rsidRPr="00711ABB">
              <w:rPr>
                <w:rFonts w:eastAsia="Times New Roman" w:cstheme="minorHAnsi"/>
                <w:sz w:val="20"/>
                <w:szCs w:val="20"/>
                <w:lang w:eastAsia="gl-ES"/>
              </w:rPr>
              <w:t xml:space="preserve"> radio navegación</w:t>
            </w:r>
            <w:r w:rsidRPr="00711ABB">
              <w:rPr>
                <w:rFonts w:eastAsia="Times New Roman" w:cstheme="minorHAnsi"/>
                <w:sz w:val="20"/>
                <w:szCs w:val="20"/>
                <w:lang w:eastAsia="gl-ES"/>
              </w:rPr>
              <w:br/>
              <w:t>Comunicación Radio</w:t>
            </w:r>
          </w:p>
        </w:tc>
        <w:tc>
          <w:tcPr>
            <w:tcW w:w="850" w:type="dxa"/>
          </w:tcPr>
          <w:p w14:paraId="7D6C5CE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1</w:t>
            </w:r>
          </w:p>
        </w:tc>
        <w:tc>
          <w:tcPr>
            <w:tcW w:w="849" w:type="dxa"/>
          </w:tcPr>
          <w:p w14:paraId="41358FC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6</w:t>
            </w:r>
          </w:p>
        </w:tc>
        <w:tc>
          <w:tcPr>
            <w:tcW w:w="850" w:type="dxa"/>
          </w:tcPr>
          <w:p w14:paraId="3EDA324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01/01/2024</w:t>
            </w:r>
          </w:p>
        </w:tc>
        <w:tc>
          <w:tcPr>
            <w:tcW w:w="849" w:type="dxa"/>
          </w:tcPr>
          <w:p w14:paraId="53C82F0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DE29D6" w:rsidRPr="00711ABB" w14:paraId="03121041" w14:textId="77777777" w:rsidTr="00995911">
        <w:trPr>
          <w:trHeight w:val="838"/>
          <w:jc w:val="center"/>
        </w:trPr>
        <w:tc>
          <w:tcPr>
            <w:tcW w:w="1134" w:type="dxa"/>
          </w:tcPr>
          <w:p w14:paraId="233D358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7E3A3029"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Rubiños López, José Óscar</w:t>
            </w:r>
          </w:p>
        </w:tc>
        <w:tc>
          <w:tcPr>
            <w:tcW w:w="1077" w:type="dxa"/>
          </w:tcPr>
          <w:p w14:paraId="19568BB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283B621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092E1DEA" w14:textId="137D450C"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 xml:space="preserve">Teledetección </w:t>
            </w:r>
            <w:r w:rsidR="00F616E6" w:rsidRPr="00711ABB">
              <w:rPr>
                <w:rFonts w:eastAsia="Times New Roman" w:cstheme="minorHAnsi"/>
                <w:sz w:val="20"/>
                <w:szCs w:val="20"/>
                <w:lang w:eastAsia="gl-ES"/>
              </w:rPr>
              <w:t>y</w:t>
            </w:r>
            <w:r w:rsidRPr="00711ABB">
              <w:rPr>
                <w:rFonts w:eastAsia="Times New Roman" w:cstheme="minorHAnsi"/>
                <w:sz w:val="20"/>
                <w:szCs w:val="20"/>
                <w:lang w:eastAsia="gl-ES"/>
              </w:rPr>
              <w:t xml:space="preserve"> radio navegación</w:t>
            </w:r>
            <w:r w:rsidRPr="00711ABB">
              <w:rPr>
                <w:rFonts w:eastAsia="Times New Roman" w:cstheme="minorHAnsi"/>
                <w:sz w:val="20"/>
                <w:szCs w:val="20"/>
                <w:lang w:eastAsia="gl-ES"/>
              </w:rPr>
              <w:br/>
              <w:t>Comunicación Radio</w:t>
            </w:r>
          </w:p>
        </w:tc>
        <w:tc>
          <w:tcPr>
            <w:tcW w:w="850" w:type="dxa"/>
          </w:tcPr>
          <w:p w14:paraId="493E578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77B08E6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5</w:t>
            </w:r>
          </w:p>
        </w:tc>
        <w:tc>
          <w:tcPr>
            <w:tcW w:w="850" w:type="dxa"/>
          </w:tcPr>
          <w:p w14:paraId="4B535C9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01/01/2022</w:t>
            </w:r>
          </w:p>
        </w:tc>
        <w:tc>
          <w:tcPr>
            <w:tcW w:w="849" w:type="dxa"/>
          </w:tcPr>
          <w:p w14:paraId="58139A4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ED2E63" w:rsidRPr="00711ABB" w14:paraId="41247413" w14:textId="77777777" w:rsidTr="00995911">
        <w:trPr>
          <w:trHeight w:val="838"/>
          <w:jc w:val="center"/>
        </w:trPr>
        <w:tc>
          <w:tcPr>
            <w:tcW w:w="1134" w:type="dxa"/>
          </w:tcPr>
          <w:p w14:paraId="54155087" w14:textId="2B536296" w:rsidR="00ED2E63" w:rsidRPr="00711ABB" w:rsidRDefault="00ED2E63">
            <w:pPr>
              <w:widowControl/>
              <w:jc w:val="center"/>
              <w:rPr>
                <w:rFonts w:eastAsia="Times New Roman" w:cstheme="minorHAnsi"/>
                <w:sz w:val="20"/>
                <w:szCs w:val="20"/>
                <w:lang w:eastAsia="gl-ES"/>
              </w:rPr>
            </w:pPr>
            <w:r>
              <w:rPr>
                <w:rFonts w:eastAsia="Times New Roman" w:cstheme="minorHAnsi"/>
                <w:sz w:val="20"/>
                <w:szCs w:val="20"/>
                <w:lang w:eastAsia="gl-ES"/>
              </w:rPr>
              <w:t>UVIGO</w:t>
            </w:r>
          </w:p>
        </w:tc>
        <w:tc>
          <w:tcPr>
            <w:tcW w:w="4084" w:type="dxa"/>
          </w:tcPr>
          <w:p w14:paraId="50BF2EC6" w14:textId="5DBDF5E2" w:rsidR="00ED2E63" w:rsidRPr="00711ABB" w:rsidRDefault="00ED2E63">
            <w:pPr>
              <w:widowControl/>
              <w:rPr>
                <w:rFonts w:eastAsia="Times New Roman" w:cstheme="minorHAnsi"/>
                <w:sz w:val="20"/>
                <w:szCs w:val="20"/>
                <w:lang w:eastAsia="gl-ES"/>
              </w:rPr>
            </w:pPr>
            <w:r>
              <w:rPr>
                <w:rFonts w:eastAsia="Times New Roman" w:cstheme="minorHAnsi"/>
                <w:sz w:val="20"/>
                <w:szCs w:val="20"/>
                <w:lang w:eastAsia="gl-ES"/>
              </w:rPr>
              <w:t>Arias Acuña, Albe</w:t>
            </w:r>
            <w:r w:rsidR="006D5078">
              <w:rPr>
                <w:rFonts w:eastAsia="Times New Roman" w:cstheme="minorHAnsi"/>
                <w:sz w:val="20"/>
                <w:szCs w:val="20"/>
                <w:lang w:eastAsia="gl-ES"/>
              </w:rPr>
              <w:t>r</w:t>
            </w:r>
            <w:r>
              <w:rPr>
                <w:rFonts w:eastAsia="Times New Roman" w:cstheme="minorHAnsi"/>
                <w:sz w:val="20"/>
                <w:szCs w:val="20"/>
                <w:lang w:eastAsia="gl-ES"/>
              </w:rPr>
              <w:t>to Marcos</w:t>
            </w:r>
          </w:p>
        </w:tc>
        <w:tc>
          <w:tcPr>
            <w:tcW w:w="1077" w:type="dxa"/>
          </w:tcPr>
          <w:p w14:paraId="517232B4" w14:textId="056CD3D8" w:rsidR="00ED2E63" w:rsidRPr="00711ABB" w:rsidRDefault="00ED2E63">
            <w:pPr>
              <w:widowControl/>
              <w:jc w:val="center"/>
              <w:rPr>
                <w:rFonts w:eastAsia="Times New Roman" w:cstheme="minorHAnsi"/>
                <w:sz w:val="20"/>
                <w:szCs w:val="20"/>
                <w:lang w:eastAsia="gl-ES"/>
              </w:rPr>
            </w:pPr>
            <w:r>
              <w:rPr>
                <w:rFonts w:eastAsia="Times New Roman" w:cstheme="minorHAnsi"/>
                <w:sz w:val="20"/>
                <w:szCs w:val="20"/>
                <w:lang w:eastAsia="gl-ES"/>
              </w:rPr>
              <w:t>CU</w:t>
            </w:r>
          </w:p>
        </w:tc>
        <w:tc>
          <w:tcPr>
            <w:tcW w:w="1077" w:type="dxa"/>
          </w:tcPr>
          <w:p w14:paraId="250FF5E3" w14:textId="346B5546" w:rsidR="00ED2E63" w:rsidRPr="00711ABB" w:rsidRDefault="00ED2E63">
            <w:pPr>
              <w:widowControl/>
              <w:jc w:val="center"/>
              <w:rPr>
                <w:rFonts w:eastAsia="Times New Roman" w:cstheme="minorHAnsi"/>
                <w:sz w:val="20"/>
                <w:szCs w:val="20"/>
                <w:lang w:eastAsia="gl-ES"/>
              </w:rPr>
            </w:pPr>
            <w:r>
              <w:rPr>
                <w:rFonts w:eastAsia="Times New Roman" w:cstheme="minorHAnsi"/>
                <w:sz w:val="20"/>
                <w:szCs w:val="20"/>
                <w:lang w:eastAsia="gl-ES"/>
              </w:rPr>
              <w:t>TC</w:t>
            </w:r>
          </w:p>
        </w:tc>
        <w:tc>
          <w:tcPr>
            <w:tcW w:w="3401" w:type="dxa"/>
          </w:tcPr>
          <w:p w14:paraId="7058DEC7" w14:textId="5327657D" w:rsidR="00ED2E63" w:rsidRPr="00711ABB" w:rsidRDefault="00ED2E63">
            <w:pPr>
              <w:widowControl/>
              <w:rPr>
                <w:rFonts w:eastAsia="Times New Roman" w:cstheme="minorHAnsi"/>
                <w:sz w:val="20"/>
                <w:szCs w:val="20"/>
                <w:lang w:eastAsia="gl-ES"/>
              </w:rPr>
            </w:pPr>
            <w:r>
              <w:rPr>
                <w:rFonts w:eastAsia="Times New Roman" w:cstheme="minorHAnsi"/>
                <w:sz w:val="20"/>
                <w:szCs w:val="20"/>
                <w:lang w:eastAsia="gl-ES"/>
              </w:rPr>
              <w:t>Comunicación Radio</w:t>
            </w:r>
          </w:p>
        </w:tc>
        <w:tc>
          <w:tcPr>
            <w:tcW w:w="850" w:type="dxa"/>
          </w:tcPr>
          <w:p w14:paraId="1C6765EA" w14:textId="77777777" w:rsidR="00ED2E63" w:rsidRPr="00711ABB" w:rsidRDefault="00ED2E63">
            <w:pPr>
              <w:widowControl/>
              <w:jc w:val="center"/>
              <w:rPr>
                <w:rFonts w:eastAsia="Times New Roman" w:cstheme="minorHAnsi"/>
                <w:sz w:val="20"/>
                <w:szCs w:val="20"/>
                <w:lang w:eastAsia="gl-ES"/>
              </w:rPr>
            </w:pPr>
          </w:p>
        </w:tc>
        <w:tc>
          <w:tcPr>
            <w:tcW w:w="849" w:type="dxa"/>
          </w:tcPr>
          <w:p w14:paraId="45BD91F5" w14:textId="4DEDBD22" w:rsidR="00ED2E63" w:rsidRPr="00711ABB" w:rsidRDefault="00ED2E63">
            <w:pPr>
              <w:widowControl/>
              <w:jc w:val="center"/>
              <w:rPr>
                <w:rFonts w:eastAsia="Times New Roman" w:cstheme="minorHAnsi"/>
                <w:sz w:val="20"/>
                <w:szCs w:val="20"/>
                <w:lang w:eastAsia="gl-ES"/>
              </w:rPr>
            </w:pPr>
            <w:r>
              <w:rPr>
                <w:rFonts w:eastAsia="Times New Roman" w:cstheme="minorHAnsi"/>
                <w:sz w:val="20"/>
                <w:szCs w:val="20"/>
                <w:lang w:eastAsia="gl-ES"/>
              </w:rPr>
              <w:t>4</w:t>
            </w:r>
          </w:p>
        </w:tc>
        <w:tc>
          <w:tcPr>
            <w:tcW w:w="850" w:type="dxa"/>
          </w:tcPr>
          <w:p w14:paraId="14953694" w14:textId="5F33E039" w:rsidR="00ED2E63" w:rsidRPr="00711ABB" w:rsidRDefault="00D434A8">
            <w:pPr>
              <w:widowControl/>
              <w:jc w:val="center"/>
              <w:rPr>
                <w:rFonts w:eastAsia="Times New Roman" w:cstheme="minorHAnsi"/>
                <w:sz w:val="20"/>
                <w:szCs w:val="20"/>
                <w:lang w:eastAsia="gl-ES"/>
              </w:rPr>
            </w:pPr>
            <w:r>
              <w:rPr>
                <w:rFonts w:eastAsia="Times New Roman" w:cstheme="minorHAnsi"/>
                <w:sz w:val="20"/>
                <w:szCs w:val="20"/>
                <w:lang w:eastAsia="gl-ES"/>
              </w:rPr>
              <w:t>01/01/2019</w:t>
            </w:r>
          </w:p>
        </w:tc>
        <w:tc>
          <w:tcPr>
            <w:tcW w:w="849" w:type="dxa"/>
          </w:tcPr>
          <w:p w14:paraId="3B5B85B0" w14:textId="65E0C515" w:rsidR="00ED2E63" w:rsidRPr="00711ABB" w:rsidRDefault="00ED2E63">
            <w:pPr>
              <w:widowControl/>
              <w:jc w:val="center"/>
              <w:rPr>
                <w:rFonts w:eastAsia="Times New Roman" w:cstheme="minorHAnsi"/>
                <w:sz w:val="20"/>
                <w:szCs w:val="20"/>
                <w:lang w:eastAsia="gl-ES"/>
              </w:rPr>
            </w:pPr>
          </w:p>
        </w:tc>
      </w:tr>
    </w:tbl>
    <w:p w14:paraId="4A198E01" w14:textId="77777777" w:rsidR="00DE29D6" w:rsidRPr="00711ABB" w:rsidRDefault="00DE29D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73D1F253"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1699467" w14:textId="77777777" w:rsidR="00DE29D6" w:rsidRPr="00711ABB" w:rsidRDefault="0089374B">
            <w:pPr>
              <w:pStyle w:val="TablaTitulo"/>
              <w:jc w:val="center"/>
            </w:pPr>
            <w:r w:rsidRPr="00711ABB">
              <w:t>Datos de un proyecto de investigación activo</w:t>
            </w:r>
          </w:p>
        </w:tc>
      </w:tr>
      <w:tr w:rsidR="00711ABB" w:rsidRPr="00650033" w14:paraId="482BED64"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84A45C0"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AA4C" w14:textId="77777777" w:rsidR="00DE29D6" w:rsidRPr="00711ABB" w:rsidRDefault="0089374B">
            <w:pPr>
              <w:pStyle w:val="Textoencaja"/>
              <w:rPr>
                <w:sz w:val="18"/>
                <w:szCs w:val="18"/>
                <w:lang w:val="en-US"/>
              </w:rPr>
            </w:pPr>
            <w:r w:rsidRPr="00711ABB">
              <w:rPr>
                <w:sz w:val="18"/>
                <w:szCs w:val="18"/>
                <w:lang w:val="en-US"/>
              </w:rPr>
              <w:t>Photonic integrated lidar and snapshot spectral imagers for scaling up multimodal perception in precision applications</w:t>
            </w:r>
          </w:p>
        </w:tc>
      </w:tr>
      <w:tr w:rsidR="00711ABB" w:rsidRPr="00711ABB" w14:paraId="738C8FF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83EEF9E" w14:textId="77777777" w:rsidR="00DE29D6" w:rsidRPr="00711ABB" w:rsidRDefault="0089374B">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B5585" w14:textId="77777777" w:rsidR="00DE29D6" w:rsidRPr="00711ABB" w:rsidRDefault="0089374B">
            <w:pPr>
              <w:pStyle w:val="Textoencaja"/>
              <w:rPr>
                <w:sz w:val="18"/>
                <w:szCs w:val="18"/>
              </w:rPr>
            </w:pPr>
            <w:r w:rsidRPr="00711ABB">
              <w:rPr>
                <w:sz w:val="18"/>
                <w:szCs w:val="18"/>
              </w:rPr>
              <w:t>European Union</w:t>
            </w:r>
          </w:p>
        </w:tc>
      </w:tr>
      <w:tr w:rsidR="00711ABB" w:rsidRPr="00711ABB" w14:paraId="759D3168"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27C60A8" w14:textId="77777777" w:rsidR="00DE29D6" w:rsidRPr="00711ABB" w:rsidRDefault="0089374B">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4F58F" w14:textId="77777777" w:rsidR="00DE29D6" w:rsidRPr="00711ABB" w:rsidRDefault="0089374B">
            <w:pPr>
              <w:pStyle w:val="Textoencaja"/>
              <w:rPr>
                <w:sz w:val="18"/>
                <w:szCs w:val="18"/>
              </w:rPr>
            </w:pPr>
            <w:r w:rsidRPr="00711ABB">
              <w:rPr>
                <w:sz w:val="18"/>
                <w:szCs w:val="18"/>
              </w:rPr>
              <w:t>HORIZON-CL4-2023-DIGITAL-EMERGING-01</w:t>
            </w:r>
          </w:p>
        </w:tc>
      </w:tr>
      <w:tr w:rsidR="00711ABB" w:rsidRPr="00711ABB" w14:paraId="749F7805"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A7D6768" w14:textId="77777777" w:rsidR="00DE29D6" w:rsidRPr="00711ABB" w:rsidRDefault="0089374B">
            <w:pPr>
              <w:pStyle w:val="Textoencaja"/>
              <w:rPr>
                <w:b/>
                <w:bCs/>
                <w:sz w:val="18"/>
                <w:szCs w:val="18"/>
              </w:rPr>
            </w:pPr>
            <w:r w:rsidRPr="00711ABB">
              <w:rPr>
                <w:b/>
                <w:bCs/>
                <w:sz w:val="18"/>
                <w:szCs w:val="18"/>
              </w:rPr>
              <w:lastRenderedPageBreak/>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4C7BD" w14:textId="77777777" w:rsidR="00DE29D6" w:rsidRPr="00711ABB" w:rsidRDefault="0089374B">
            <w:pPr>
              <w:pStyle w:val="Textoencaja"/>
              <w:rPr>
                <w:sz w:val="18"/>
                <w:szCs w:val="18"/>
              </w:rPr>
            </w:pPr>
            <w:r w:rsidRPr="00711ABB">
              <w:rPr>
                <w:sz w:val="18"/>
                <w:szCs w:val="18"/>
              </w:rPr>
              <w:t>589.205,00 €</w:t>
            </w:r>
          </w:p>
        </w:tc>
      </w:tr>
      <w:tr w:rsidR="00711ABB" w:rsidRPr="00711ABB" w14:paraId="483FA264"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4CC5A45" w14:textId="77777777" w:rsidR="00DE29D6" w:rsidRPr="00711ABB" w:rsidRDefault="0089374B">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FC5AF" w14:textId="77777777" w:rsidR="00DE29D6" w:rsidRPr="00711ABB" w:rsidRDefault="0089374B">
            <w:pPr>
              <w:pStyle w:val="Textoencaja"/>
              <w:rPr>
                <w:sz w:val="18"/>
                <w:szCs w:val="18"/>
              </w:rPr>
            </w:pPr>
            <w:r w:rsidRPr="00711ABB">
              <w:rPr>
                <w:sz w:val="18"/>
                <w:szCs w:val="18"/>
              </w:rPr>
              <w:t>01/12/2023-30/11/2027</w:t>
            </w:r>
          </w:p>
        </w:tc>
      </w:tr>
      <w:tr w:rsidR="00711ABB" w:rsidRPr="00711ABB" w14:paraId="1A2FCC33"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C45ABAC" w14:textId="77777777" w:rsidR="00DE29D6" w:rsidRPr="00711ABB" w:rsidRDefault="0089374B">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7BB0E" w14:textId="77777777" w:rsidR="00DE29D6" w:rsidRPr="00711ABB" w:rsidRDefault="0089374B">
            <w:pPr>
              <w:pStyle w:val="Textoencaja"/>
              <w:rPr>
                <w:sz w:val="18"/>
                <w:szCs w:val="18"/>
              </w:rPr>
            </w:pPr>
            <w:r w:rsidRPr="00711ABB">
              <w:rPr>
                <w:sz w:val="18"/>
                <w:szCs w:val="18"/>
              </w:rPr>
              <w:t>Horizonte Europa|2023</w:t>
            </w:r>
          </w:p>
        </w:tc>
      </w:tr>
      <w:tr w:rsidR="00711ABB" w:rsidRPr="00711ABB" w14:paraId="5781F26D"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6B97846"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7F4AB" w14:textId="77777777" w:rsidR="00DE29D6" w:rsidRPr="00711ABB" w:rsidRDefault="00DE29D6">
            <w:pPr>
              <w:pStyle w:val="Textoencaja"/>
              <w:rPr>
                <w:sz w:val="18"/>
                <w:szCs w:val="18"/>
              </w:rPr>
            </w:pPr>
          </w:p>
        </w:tc>
      </w:tr>
      <w:tr w:rsidR="00711ABB" w:rsidRPr="00711ABB" w14:paraId="70AFFB98"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F3E232E"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85E8B" w14:textId="77777777" w:rsidR="00DE29D6" w:rsidRPr="00711ABB" w:rsidRDefault="0089374B">
            <w:pPr>
              <w:pStyle w:val="Textoencaja"/>
              <w:rPr>
                <w:sz w:val="18"/>
                <w:szCs w:val="18"/>
              </w:rPr>
            </w:pPr>
            <w:r w:rsidRPr="00711ABB">
              <w:rPr>
                <w:sz w:val="18"/>
                <w:szCs w:val="18"/>
              </w:rPr>
              <w:t>Francisco Javier Díaz Otero</w:t>
            </w:r>
          </w:p>
        </w:tc>
      </w:tr>
      <w:tr w:rsidR="00711ABB" w:rsidRPr="00711ABB" w14:paraId="20DF054B"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A53F539" w14:textId="77777777" w:rsidR="00DE29D6" w:rsidRPr="00711ABB" w:rsidRDefault="0089374B">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3610C" w14:textId="45939DFF" w:rsidR="00DE29D6" w:rsidRPr="00711ABB" w:rsidRDefault="00DE29D6">
            <w:pPr>
              <w:pStyle w:val="Textoencaja"/>
              <w:rPr>
                <w:sz w:val="18"/>
                <w:szCs w:val="18"/>
              </w:rPr>
            </w:pPr>
          </w:p>
        </w:tc>
      </w:tr>
      <w:tr w:rsidR="00711ABB" w:rsidRPr="00711ABB" w14:paraId="7C3FE3A2"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6DAD282"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A8AE9" w14:textId="77777777" w:rsidR="00DE29D6" w:rsidRPr="00711ABB" w:rsidRDefault="0089374B">
            <w:pPr>
              <w:pStyle w:val="Textoencaja"/>
              <w:rPr>
                <w:sz w:val="18"/>
                <w:szCs w:val="18"/>
              </w:rPr>
            </w:pPr>
            <w:r w:rsidRPr="00711ABB">
              <w:rPr>
                <w:sz w:val="18"/>
                <w:szCs w:val="18"/>
              </w:rPr>
              <w:t>Comunicaciones ópticas</w:t>
            </w:r>
          </w:p>
        </w:tc>
      </w:tr>
    </w:tbl>
    <w:p w14:paraId="3A0CB9A2" w14:textId="77777777" w:rsidR="00DE29D6" w:rsidRPr="00711ABB" w:rsidRDefault="00DE29D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7A5DB450" w14:textId="77777777">
        <w:trPr>
          <w:trHeight w:val="397"/>
          <w:jc w:val="center"/>
        </w:trPr>
        <w:tc>
          <w:tcPr>
            <w:tcW w:w="14169" w:type="dxa"/>
            <w:gridSpan w:val="9"/>
            <w:shd w:val="clear" w:color="auto" w:fill="8DB3E2" w:themeFill="text2" w:themeFillTint="66"/>
            <w:vAlign w:val="center"/>
          </w:tcPr>
          <w:p w14:paraId="153A5864" w14:textId="33C83043" w:rsidR="00DE29D6" w:rsidRPr="00711ABB" w:rsidRDefault="0089374B">
            <w:pPr>
              <w:pStyle w:val="TablaTitulo"/>
              <w:jc w:val="center"/>
              <w:rPr>
                <w:sz w:val="22"/>
                <w:szCs w:val="22"/>
              </w:rPr>
            </w:pPr>
            <w:r w:rsidRPr="00711ABB">
              <w:rPr>
                <w:sz w:val="22"/>
                <w:szCs w:val="22"/>
              </w:rPr>
              <w:t>Equipo Bio</w:t>
            </w:r>
            <w:r w:rsidR="002646B0" w:rsidRPr="00711ABB">
              <w:rPr>
                <w:sz w:val="22"/>
                <w:szCs w:val="22"/>
              </w:rPr>
              <w:t>ingeniería</w:t>
            </w:r>
            <w:r w:rsidRPr="00711ABB">
              <w:rPr>
                <w:sz w:val="22"/>
                <w:szCs w:val="22"/>
              </w:rPr>
              <w:t xml:space="preserve"> </w:t>
            </w:r>
            <w:r w:rsidR="002646B0" w:rsidRPr="00711ABB">
              <w:rPr>
                <w:sz w:val="22"/>
                <w:szCs w:val="22"/>
              </w:rPr>
              <w:t>y</w:t>
            </w:r>
            <w:r w:rsidRPr="00711ABB">
              <w:rPr>
                <w:sz w:val="22"/>
                <w:szCs w:val="22"/>
              </w:rPr>
              <w:t xml:space="preserve"> Cronobiolo</w:t>
            </w:r>
            <w:r w:rsidR="002646B0" w:rsidRPr="00711ABB">
              <w:rPr>
                <w:sz w:val="22"/>
                <w:szCs w:val="22"/>
              </w:rPr>
              <w:t>g</w:t>
            </w:r>
            <w:r w:rsidRPr="00711ABB">
              <w:rPr>
                <w:sz w:val="22"/>
                <w:szCs w:val="22"/>
              </w:rPr>
              <w:t>ía</w:t>
            </w:r>
          </w:p>
        </w:tc>
      </w:tr>
      <w:tr w:rsidR="00711ABB" w:rsidRPr="00711ABB" w14:paraId="0526FCE0" w14:textId="77777777">
        <w:trPr>
          <w:trHeight w:val="113"/>
          <w:jc w:val="center"/>
        </w:trPr>
        <w:tc>
          <w:tcPr>
            <w:tcW w:w="1133" w:type="dxa"/>
            <w:vMerge w:val="restart"/>
            <w:shd w:val="clear" w:color="auto" w:fill="DBE5F1" w:themeFill="accent1" w:themeFillTint="33"/>
            <w:vAlign w:val="center"/>
          </w:tcPr>
          <w:p w14:paraId="77DB65E8"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3" w:type="dxa"/>
            <w:vMerge w:val="restart"/>
            <w:shd w:val="clear" w:color="auto" w:fill="DBE5F1" w:themeFill="accent1" w:themeFillTint="33"/>
            <w:vAlign w:val="center"/>
          </w:tcPr>
          <w:p w14:paraId="36E1776F"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02AFA46F"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2743F843"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7597F62F"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61CC63BB"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791AE41B"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17ADE496"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0A1DDD24" w14:textId="77777777">
        <w:trPr>
          <w:trHeight w:val="397"/>
          <w:jc w:val="center"/>
        </w:trPr>
        <w:tc>
          <w:tcPr>
            <w:tcW w:w="1133" w:type="dxa"/>
            <w:vMerge/>
            <w:shd w:val="clear" w:color="auto" w:fill="FFFF99"/>
            <w:vAlign w:val="center"/>
          </w:tcPr>
          <w:p w14:paraId="43BFE18F" w14:textId="77777777" w:rsidR="00DE29D6" w:rsidRPr="00711ABB" w:rsidRDefault="00DE29D6">
            <w:pPr>
              <w:pStyle w:val="Textoindependiente"/>
              <w:jc w:val="center"/>
              <w:rPr>
                <w:b/>
                <w:bCs/>
                <w:sz w:val="12"/>
                <w:szCs w:val="12"/>
              </w:rPr>
            </w:pPr>
          </w:p>
        </w:tc>
        <w:tc>
          <w:tcPr>
            <w:tcW w:w="4083" w:type="dxa"/>
            <w:vMerge/>
            <w:shd w:val="clear" w:color="auto" w:fill="FFFF99"/>
            <w:vAlign w:val="center"/>
          </w:tcPr>
          <w:p w14:paraId="333D1007"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489CB7A8"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3F3E7D13"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5B5121F6"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5290AEF6"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1394EFFB"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53C73724"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1C9B3A72" w14:textId="77777777" w:rsidR="00DE29D6" w:rsidRPr="00711ABB" w:rsidRDefault="00DE29D6">
            <w:pPr>
              <w:pStyle w:val="Textoindependiente"/>
              <w:jc w:val="center"/>
              <w:rPr>
                <w:b/>
                <w:bCs/>
                <w:sz w:val="12"/>
                <w:szCs w:val="12"/>
              </w:rPr>
            </w:pPr>
          </w:p>
        </w:tc>
      </w:tr>
      <w:tr w:rsidR="00711ABB" w:rsidRPr="00711ABB" w14:paraId="37AF28D1" w14:textId="77777777">
        <w:trPr>
          <w:trHeight w:val="567"/>
          <w:jc w:val="center"/>
        </w:trPr>
        <w:tc>
          <w:tcPr>
            <w:tcW w:w="1133" w:type="dxa"/>
          </w:tcPr>
          <w:p w14:paraId="36B96A9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023C269D"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Alonso Alonso, Ignacio</w:t>
            </w:r>
          </w:p>
        </w:tc>
        <w:tc>
          <w:tcPr>
            <w:tcW w:w="1077" w:type="dxa"/>
          </w:tcPr>
          <w:p w14:paraId="58A2082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5B1EFBE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4EB2F847" w14:textId="32F93565"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Bio</w:t>
            </w:r>
            <w:r w:rsidR="00D93802" w:rsidRPr="00711ABB">
              <w:rPr>
                <w:rFonts w:eastAsia="Times New Roman" w:cstheme="minorHAnsi"/>
                <w:sz w:val="20"/>
                <w:szCs w:val="20"/>
                <w:lang w:eastAsia="gl-ES"/>
              </w:rPr>
              <w:t>ingeniería</w:t>
            </w:r>
          </w:p>
        </w:tc>
        <w:tc>
          <w:tcPr>
            <w:tcW w:w="850" w:type="dxa"/>
          </w:tcPr>
          <w:p w14:paraId="42EBA57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6536BE3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2</w:t>
            </w:r>
          </w:p>
        </w:tc>
        <w:tc>
          <w:tcPr>
            <w:tcW w:w="850" w:type="dxa"/>
          </w:tcPr>
          <w:p w14:paraId="002CEA0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01/01/2008</w:t>
            </w:r>
          </w:p>
        </w:tc>
        <w:tc>
          <w:tcPr>
            <w:tcW w:w="849" w:type="dxa"/>
          </w:tcPr>
          <w:p w14:paraId="5619D28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37BD3DEF" w14:textId="77777777">
        <w:trPr>
          <w:trHeight w:val="567"/>
          <w:jc w:val="center"/>
        </w:trPr>
        <w:tc>
          <w:tcPr>
            <w:tcW w:w="1133" w:type="dxa"/>
          </w:tcPr>
          <w:p w14:paraId="55BDA7A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67D48CD3"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Fernández Bernárdez, José Ramón</w:t>
            </w:r>
          </w:p>
        </w:tc>
        <w:tc>
          <w:tcPr>
            <w:tcW w:w="1077" w:type="dxa"/>
          </w:tcPr>
          <w:p w14:paraId="602B637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7B941D9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7C3FA3EF" w14:textId="6CB96B20" w:rsidR="00DE29D6" w:rsidRPr="00711ABB" w:rsidRDefault="00D93802">
            <w:pPr>
              <w:widowControl/>
              <w:rPr>
                <w:rFonts w:eastAsia="Times New Roman" w:cstheme="minorHAnsi"/>
                <w:sz w:val="20"/>
                <w:szCs w:val="20"/>
                <w:lang w:eastAsia="gl-ES"/>
              </w:rPr>
            </w:pPr>
            <w:r w:rsidRPr="00711ABB">
              <w:rPr>
                <w:rFonts w:eastAsia="Times New Roman" w:cstheme="minorHAnsi"/>
                <w:sz w:val="20"/>
                <w:szCs w:val="20"/>
                <w:lang w:eastAsia="gl-ES"/>
              </w:rPr>
              <w:t>Bioingeniería</w:t>
            </w:r>
          </w:p>
        </w:tc>
        <w:tc>
          <w:tcPr>
            <w:tcW w:w="850" w:type="dxa"/>
          </w:tcPr>
          <w:p w14:paraId="3080FAB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5F1E1D4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6</w:t>
            </w:r>
          </w:p>
        </w:tc>
        <w:tc>
          <w:tcPr>
            <w:tcW w:w="850" w:type="dxa"/>
          </w:tcPr>
          <w:p w14:paraId="215744B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01/01/2024</w:t>
            </w:r>
          </w:p>
        </w:tc>
        <w:tc>
          <w:tcPr>
            <w:tcW w:w="849" w:type="dxa"/>
          </w:tcPr>
          <w:p w14:paraId="2BF3818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2B87AB95" w14:textId="77777777">
        <w:trPr>
          <w:trHeight w:val="567"/>
          <w:jc w:val="center"/>
        </w:trPr>
        <w:tc>
          <w:tcPr>
            <w:tcW w:w="1133" w:type="dxa"/>
          </w:tcPr>
          <w:p w14:paraId="71FDD98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328E2858"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Hermida Domínguez, Ramón Carmelo</w:t>
            </w:r>
          </w:p>
        </w:tc>
        <w:tc>
          <w:tcPr>
            <w:tcW w:w="1077" w:type="dxa"/>
          </w:tcPr>
          <w:p w14:paraId="12AE82D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4BDD9DB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0FF92146" w14:textId="2856FB6C" w:rsidR="00DE29D6" w:rsidRPr="00711ABB" w:rsidRDefault="00D93802">
            <w:pPr>
              <w:widowControl/>
              <w:rPr>
                <w:rFonts w:eastAsia="Times New Roman" w:cstheme="minorHAnsi"/>
                <w:sz w:val="20"/>
                <w:szCs w:val="20"/>
                <w:lang w:eastAsia="gl-ES"/>
              </w:rPr>
            </w:pPr>
            <w:r w:rsidRPr="00711ABB">
              <w:rPr>
                <w:rFonts w:eastAsia="Times New Roman" w:cstheme="minorHAnsi"/>
                <w:sz w:val="20"/>
                <w:szCs w:val="20"/>
                <w:lang w:eastAsia="gl-ES"/>
              </w:rPr>
              <w:t>Bioingeniería</w:t>
            </w:r>
          </w:p>
        </w:tc>
        <w:tc>
          <w:tcPr>
            <w:tcW w:w="850" w:type="dxa"/>
          </w:tcPr>
          <w:p w14:paraId="637E241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793B5FE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6</w:t>
            </w:r>
          </w:p>
        </w:tc>
        <w:tc>
          <w:tcPr>
            <w:tcW w:w="850" w:type="dxa"/>
          </w:tcPr>
          <w:p w14:paraId="75DAB05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01/01/2018</w:t>
            </w:r>
          </w:p>
        </w:tc>
        <w:tc>
          <w:tcPr>
            <w:tcW w:w="849" w:type="dxa"/>
          </w:tcPr>
          <w:p w14:paraId="61AC56B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DE29D6" w:rsidRPr="00711ABB" w14:paraId="459C95D6" w14:textId="77777777">
        <w:trPr>
          <w:trHeight w:val="567"/>
          <w:jc w:val="center"/>
        </w:trPr>
        <w:tc>
          <w:tcPr>
            <w:tcW w:w="1133" w:type="dxa"/>
          </w:tcPr>
          <w:p w14:paraId="0ECE4BB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1B3AB9F7"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Mojón Ojea, Artemio</w:t>
            </w:r>
          </w:p>
        </w:tc>
        <w:tc>
          <w:tcPr>
            <w:tcW w:w="1077" w:type="dxa"/>
          </w:tcPr>
          <w:p w14:paraId="36FD0B7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24AD290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220A9FE5" w14:textId="6C4FA54A" w:rsidR="00DE29D6" w:rsidRPr="00711ABB" w:rsidRDefault="00D93802">
            <w:pPr>
              <w:widowControl/>
              <w:rPr>
                <w:rFonts w:eastAsia="Times New Roman" w:cstheme="minorHAnsi"/>
                <w:sz w:val="20"/>
                <w:szCs w:val="20"/>
                <w:lang w:eastAsia="gl-ES"/>
              </w:rPr>
            </w:pPr>
            <w:r w:rsidRPr="00711ABB">
              <w:rPr>
                <w:rFonts w:eastAsia="Times New Roman" w:cstheme="minorHAnsi"/>
                <w:sz w:val="20"/>
                <w:szCs w:val="20"/>
                <w:lang w:eastAsia="gl-ES"/>
              </w:rPr>
              <w:t>Bioingeniería</w:t>
            </w:r>
          </w:p>
        </w:tc>
        <w:tc>
          <w:tcPr>
            <w:tcW w:w="850" w:type="dxa"/>
          </w:tcPr>
          <w:p w14:paraId="0CA4E53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2CF949D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5</w:t>
            </w:r>
          </w:p>
        </w:tc>
        <w:tc>
          <w:tcPr>
            <w:tcW w:w="850" w:type="dxa"/>
          </w:tcPr>
          <w:p w14:paraId="72928A0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01/01/2021</w:t>
            </w:r>
          </w:p>
        </w:tc>
        <w:tc>
          <w:tcPr>
            <w:tcW w:w="849" w:type="dxa"/>
          </w:tcPr>
          <w:p w14:paraId="7AC729D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bl>
    <w:p w14:paraId="232D1B45" w14:textId="77777777" w:rsidR="00DE29D6" w:rsidRPr="00711ABB" w:rsidRDefault="00DE29D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7091816E"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47BE875" w14:textId="77777777" w:rsidR="00DE29D6" w:rsidRPr="00711ABB" w:rsidRDefault="0089374B">
            <w:pPr>
              <w:pStyle w:val="TablaTitulo"/>
              <w:jc w:val="center"/>
            </w:pPr>
            <w:r w:rsidRPr="00711ABB">
              <w:t>Datos de un proyecto de investigación activo</w:t>
            </w:r>
          </w:p>
        </w:tc>
      </w:tr>
      <w:tr w:rsidR="00711ABB" w:rsidRPr="00711ABB" w14:paraId="53DF409C"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91F4A41"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06BAA" w14:textId="72DB2839" w:rsidR="00DE29D6" w:rsidRPr="00711ABB" w:rsidRDefault="00D36C5A">
            <w:pPr>
              <w:pStyle w:val="Textoencaja"/>
            </w:pPr>
            <w:r w:rsidRPr="00711ABB">
              <w:t>VALOR PRONÓSTICO Y ABORDAJE TERAPÉUTICO DE LA PRESIÓN ARTERIAL AMBULATORIA PARA LA PREDICCIÓN Y REDUCCIÓN DEL RIESGO DE DIABETES</w:t>
            </w:r>
          </w:p>
        </w:tc>
      </w:tr>
      <w:tr w:rsidR="00711ABB" w:rsidRPr="00711ABB" w14:paraId="21EA5682"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6BE7112" w14:textId="77777777" w:rsidR="00DE29D6" w:rsidRPr="00711ABB" w:rsidRDefault="0089374B">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4958F" w14:textId="4684EB16" w:rsidR="00DE29D6" w:rsidRPr="00711ABB" w:rsidRDefault="00D36C5A" w:rsidP="00D93802">
            <w:pPr>
              <w:widowControl/>
              <w:jc w:val="both"/>
              <w:rPr>
                <w:rFonts w:ascii="Calibri" w:hAnsi="Calibri"/>
                <w:sz w:val="20"/>
                <w:szCs w:val="20"/>
                <w:lang w:val="gl-ES"/>
              </w:rPr>
            </w:pPr>
            <w:r w:rsidRPr="00711ABB">
              <w:rPr>
                <w:rFonts w:ascii="Calibri" w:hAnsi="Calibri"/>
                <w:sz w:val="20"/>
                <w:szCs w:val="20"/>
              </w:rPr>
              <w:t xml:space="preserve">Instituto de Salud Carlos III (ISCIII) </w:t>
            </w:r>
          </w:p>
        </w:tc>
      </w:tr>
      <w:tr w:rsidR="00711ABB" w:rsidRPr="00711ABB" w14:paraId="5360A612"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6057E9C" w14:textId="77777777" w:rsidR="00DE29D6" w:rsidRPr="00711ABB" w:rsidRDefault="0089374B">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70828" w14:textId="2DA03283" w:rsidR="00DE29D6" w:rsidRPr="00711ABB" w:rsidRDefault="00D36C5A">
            <w:pPr>
              <w:pStyle w:val="Textoencaja"/>
            </w:pPr>
            <w:r w:rsidRPr="00711ABB">
              <w:t>PI14/00205</w:t>
            </w:r>
          </w:p>
        </w:tc>
      </w:tr>
      <w:tr w:rsidR="00711ABB" w:rsidRPr="00711ABB" w14:paraId="0A063E4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DCFDB94" w14:textId="77777777" w:rsidR="00DE29D6" w:rsidRPr="00711ABB" w:rsidRDefault="0089374B">
            <w:pPr>
              <w:pStyle w:val="Textoencaja"/>
              <w:rPr>
                <w:b/>
                <w:bCs/>
                <w:sz w:val="18"/>
                <w:szCs w:val="18"/>
              </w:rPr>
            </w:pPr>
            <w:r w:rsidRPr="00711ABB">
              <w:rPr>
                <w:b/>
                <w:bCs/>
                <w:sz w:val="18"/>
                <w:szCs w:val="18"/>
              </w:rPr>
              <w:lastRenderedPageBreak/>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78AD7" w14:textId="743B97B6" w:rsidR="00DE29D6" w:rsidRPr="00711ABB" w:rsidRDefault="00D36C5A" w:rsidP="00D93802">
            <w:pPr>
              <w:pStyle w:val="Textoencaja"/>
              <w:rPr>
                <w:rFonts w:ascii="Calibri" w:hAnsi="Calibri"/>
                <w:lang w:val="gl-ES"/>
              </w:rPr>
            </w:pPr>
            <w:r w:rsidRPr="00711ABB">
              <w:t xml:space="preserve">76.835,00 € </w:t>
            </w:r>
          </w:p>
        </w:tc>
      </w:tr>
      <w:tr w:rsidR="00711ABB" w:rsidRPr="00711ABB" w14:paraId="507A8B4F"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C904ABE" w14:textId="77777777" w:rsidR="00DE29D6" w:rsidRPr="00711ABB" w:rsidRDefault="0089374B">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014CB" w14:textId="7035373B" w:rsidR="00DE29D6" w:rsidRPr="00711ABB" w:rsidRDefault="00D36C5A" w:rsidP="00D36C5A">
            <w:pPr>
              <w:widowControl/>
              <w:jc w:val="both"/>
              <w:rPr>
                <w:rFonts w:ascii="Calibri" w:hAnsi="Calibri"/>
                <w:sz w:val="20"/>
                <w:szCs w:val="20"/>
                <w:lang w:val="gl-ES"/>
              </w:rPr>
            </w:pPr>
            <w:r w:rsidRPr="00711ABB">
              <w:rPr>
                <w:rFonts w:ascii="Calibri" w:hAnsi="Calibri"/>
                <w:sz w:val="20"/>
                <w:szCs w:val="20"/>
              </w:rPr>
              <w:t xml:space="preserve">1/01/2015 - 31/12/2017 </w:t>
            </w:r>
          </w:p>
        </w:tc>
      </w:tr>
      <w:tr w:rsidR="00711ABB" w:rsidRPr="00711ABB" w14:paraId="5E8C5031"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83F2E31" w14:textId="77777777" w:rsidR="00DE29D6" w:rsidRPr="00711ABB" w:rsidRDefault="0089374B">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BD521" w14:textId="3B3CF146" w:rsidR="00DE29D6" w:rsidRPr="00711ABB" w:rsidRDefault="00D36C5A" w:rsidP="00D93802">
            <w:pPr>
              <w:widowControl/>
              <w:jc w:val="both"/>
              <w:rPr>
                <w:rFonts w:ascii="Calibri" w:hAnsi="Calibri"/>
                <w:sz w:val="20"/>
                <w:szCs w:val="20"/>
                <w:lang w:val="gl-ES"/>
              </w:rPr>
            </w:pPr>
            <w:r w:rsidRPr="00711ABB">
              <w:rPr>
                <w:rFonts w:ascii="Calibri" w:hAnsi="Calibri"/>
                <w:sz w:val="20"/>
                <w:szCs w:val="20"/>
              </w:rPr>
              <w:t>Acción Estratégica en Salud 2013-2016</w:t>
            </w:r>
          </w:p>
        </w:tc>
      </w:tr>
      <w:tr w:rsidR="00711ABB" w:rsidRPr="00711ABB" w14:paraId="17A60557"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7ED55B8"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E5F96" w14:textId="21364D37" w:rsidR="00DE29D6" w:rsidRPr="00711ABB" w:rsidRDefault="00D36C5A" w:rsidP="00D93802">
            <w:pPr>
              <w:widowControl/>
              <w:jc w:val="both"/>
              <w:rPr>
                <w:rFonts w:ascii="Calibri" w:hAnsi="Calibri"/>
                <w:sz w:val="20"/>
                <w:szCs w:val="20"/>
                <w:lang w:val="gl-ES"/>
              </w:rPr>
            </w:pPr>
            <w:r w:rsidRPr="00711ABB">
              <w:rPr>
                <w:rFonts w:ascii="Calibri" w:hAnsi="Calibri"/>
                <w:sz w:val="20"/>
                <w:szCs w:val="20"/>
              </w:rPr>
              <w:t>Universidad de Vigo, Gerencias Sanitarias de Vigo, Pontevedra y Lugo (Servicio Gallego de Salud)</w:t>
            </w:r>
          </w:p>
        </w:tc>
      </w:tr>
      <w:tr w:rsidR="00711ABB" w:rsidRPr="00711ABB" w14:paraId="2B029EA7"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7279A38"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4385A" w14:textId="2C00F069" w:rsidR="00DE29D6" w:rsidRPr="00711ABB" w:rsidRDefault="00D36C5A" w:rsidP="00D93802">
            <w:pPr>
              <w:widowControl/>
              <w:jc w:val="both"/>
              <w:rPr>
                <w:rFonts w:ascii="Calibri" w:hAnsi="Calibri"/>
                <w:sz w:val="20"/>
                <w:szCs w:val="20"/>
                <w:lang w:val="gl-ES"/>
              </w:rPr>
            </w:pPr>
            <w:r w:rsidRPr="00711ABB">
              <w:rPr>
                <w:rFonts w:ascii="Calibri" w:hAnsi="Calibri"/>
                <w:sz w:val="20"/>
                <w:szCs w:val="20"/>
              </w:rPr>
              <w:t>Ramón Carmelo Hermida Domínguez</w:t>
            </w:r>
          </w:p>
        </w:tc>
      </w:tr>
      <w:tr w:rsidR="00711ABB" w:rsidRPr="00711ABB" w14:paraId="514E414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E8D2ADC" w14:textId="77777777" w:rsidR="00DE29D6" w:rsidRPr="00711ABB" w:rsidRDefault="0089374B">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20A9F" w14:textId="7763AA92" w:rsidR="00DE29D6" w:rsidRPr="00711ABB" w:rsidRDefault="005C7A88">
            <w:pPr>
              <w:pStyle w:val="Textoencaja"/>
            </w:pPr>
            <w:r w:rsidRPr="00711ABB">
              <w:t>6</w:t>
            </w:r>
          </w:p>
        </w:tc>
      </w:tr>
      <w:tr w:rsidR="00711ABB" w:rsidRPr="00711ABB" w14:paraId="78E342E0"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22B9152"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2BDAC" w14:textId="6157F4E4" w:rsidR="00DE29D6" w:rsidRPr="00711ABB" w:rsidRDefault="00D36C5A">
            <w:pPr>
              <w:pStyle w:val="Textoencaja"/>
            </w:pPr>
            <w:r w:rsidRPr="00711ABB">
              <w:t>Bioingeniería</w:t>
            </w:r>
          </w:p>
        </w:tc>
      </w:tr>
    </w:tbl>
    <w:p w14:paraId="55B0D372" w14:textId="77777777" w:rsidR="00DE29D6" w:rsidRPr="00711ABB" w:rsidRDefault="00DE29D6">
      <w:pPr>
        <w:pStyle w:val="Textoindependiente"/>
      </w:pPr>
    </w:p>
    <w:p w14:paraId="7BAC90C8" w14:textId="77777777" w:rsidR="00DE29D6" w:rsidRPr="00711ABB" w:rsidRDefault="00DE29D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48AF50F7" w14:textId="77777777">
        <w:trPr>
          <w:trHeight w:val="397"/>
          <w:jc w:val="center"/>
        </w:trPr>
        <w:tc>
          <w:tcPr>
            <w:tcW w:w="14169" w:type="dxa"/>
            <w:gridSpan w:val="9"/>
            <w:shd w:val="clear" w:color="auto" w:fill="8DB3E2" w:themeFill="text2" w:themeFillTint="66"/>
            <w:vAlign w:val="center"/>
          </w:tcPr>
          <w:p w14:paraId="263B36BA" w14:textId="2D383FCA" w:rsidR="00DE29D6" w:rsidRPr="00711ABB" w:rsidRDefault="0089374B">
            <w:pPr>
              <w:pStyle w:val="TablaTitulo"/>
              <w:jc w:val="center"/>
              <w:rPr>
                <w:sz w:val="22"/>
                <w:szCs w:val="22"/>
              </w:rPr>
            </w:pPr>
            <w:r w:rsidRPr="00711ABB">
              <w:rPr>
                <w:sz w:val="22"/>
                <w:szCs w:val="22"/>
              </w:rPr>
              <w:t>Equipo Dispositivos de Alta Frecuencia</w:t>
            </w:r>
          </w:p>
        </w:tc>
      </w:tr>
      <w:tr w:rsidR="00711ABB" w:rsidRPr="00711ABB" w14:paraId="6D1469CD" w14:textId="77777777">
        <w:trPr>
          <w:trHeight w:val="113"/>
          <w:jc w:val="center"/>
        </w:trPr>
        <w:tc>
          <w:tcPr>
            <w:tcW w:w="1133" w:type="dxa"/>
            <w:vMerge w:val="restart"/>
            <w:shd w:val="clear" w:color="auto" w:fill="DBE5F1" w:themeFill="accent1" w:themeFillTint="33"/>
            <w:vAlign w:val="center"/>
          </w:tcPr>
          <w:p w14:paraId="08C1F3F1"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3" w:type="dxa"/>
            <w:vMerge w:val="restart"/>
            <w:shd w:val="clear" w:color="auto" w:fill="DBE5F1" w:themeFill="accent1" w:themeFillTint="33"/>
            <w:vAlign w:val="center"/>
          </w:tcPr>
          <w:p w14:paraId="13B820B9"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19CC0737"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433D90B0"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2BE48342"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788C5437"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3A87A8A2"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015D2300"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1ADC202E" w14:textId="77777777">
        <w:trPr>
          <w:trHeight w:val="397"/>
          <w:jc w:val="center"/>
        </w:trPr>
        <w:tc>
          <w:tcPr>
            <w:tcW w:w="1133" w:type="dxa"/>
            <w:vMerge/>
            <w:shd w:val="clear" w:color="auto" w:fill="FFFF99"/>
            <w:vAlign w:val="center"/>
          </w:tcPr>
          <w:p w14:paraId="432BBD28" w14:textId="77777777" w:rsidR="00DE29D6" w:rsidRPr="00711ABB" w:rsidRDefault="00DE29D6">
            <w:pPr>
              <w:pStyle w:val="Textoindependiente"/>
              <w:jc w:val="center"/>
              <w:rPr>
                <w:b/>
                <w:bCs/>
                <w:sz w:val="12"/>
                <w:szCs w:val="12"/>
              </w:rPr>
            </w:pPr>
          </w:p>
        </w:tc>
        <w:tc>
          <w:tcPr>
            <w:tcW w:w="4083" w:type="dxa"/>
            <w:vMerge/>
            <w:shd w:val="clear" w:color="auto" w:fill="FFFF99"/>
            <w:vAlign w:val="center"/>
          </w:tcPr>
          <w:p w14:paraId="00048B44"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495F5A1D"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6A10DD08"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23FC6316"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2471FB0A"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43B88360"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1894E46D"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230BE851" w14:textId="77777777" w:rsidR="00DE29D6" w:rsidRPr="00711ABB" w:rsidRDefault="00DE29D6">
            <w:pPr>
              <w:pStyle w:val="Textoindependiente"/>
              <w:jc w:val="center"/>
              <w:rPr>
                <w:b/>
                <w:bCs/>
                <w:sz w:val="12"/>
                <w:szCs w:val="12"/>
              </w:rPr>
            </w:pPr>
          </w:p>
        </w:tc>
      </w:tr>
      <w:tr w:rsidR="00DE29D6" w:rsidRPr="00711ABB" w14:paraId="55188F94" w14:textId="77777777">
        <w:trPr>
          <w:trHeight w:val="397"/>
          <w:jc w:val="center"/>
        </w:trPr>
        <w:tc>
          <w:tcPr>
            <w:tcW w:w="1133" w:type="dxa"/>
            <w:shd w:val="clear" w:color="auto" w:fill="auto"/>
            <w:vAlign w:val="center"/>
          </w:tcPr>
          <w:p w14:paraId="09CB3365" w14:textId="77777777" w:rsidR="00DE29D6" w:rsidRPr="00711ABB" w:rsidRDefault="0089374B">
            <w:pPr>
              <w:pStyle w:val="Textoindependiente"/>
              <w:rPr>
                <w:sz w:val="18"/>
                <w:szCs w:val="18"/>
              </w:rPr>
            </w:pPr>
            <w:r w:rsidRPr="00711ABB">
              <w:rPr>
                <w:sz w:val="18"/>
                <w:szCs w:val="18"/>
              </w:rPr>
              <w:t>UVIGO</w:t>
            </w:r>
          </w:p>
        </w:tc>
        <w:tc>
          <w:tcPr>
            <w:tcW w:w="4083" w:type="dxa"/>
            <w:shd w:val="clear" w:color="auto" w:fill="auto"/>
            <w:vAlign w:val="center"/>
          </w:tcPr>
          <w:p w14:paraId="537F6363" w14:textId="77777777" w:rsidR="00DE29D6" w:rsidRPr="00711ABB" w:rsidRDefault="0089374B">
            <w:pPr>
              <w:pStyle w:val="Textoindependiente"/>
              <w:rPr>
                <w:sz w:val="18"/>
                <w:szCs w:val="18"/>
              </w:rPr>
            </w:pPr>
            <w:r w:rsidRPr="00711ABB">
              <w:rPr>
                <w:sz w:val="18"/>
                <w:szCs w:val="18"/>
              </w:rPr>
              <w:t>Mónica Fernández Barciela</w:t>
            </w:r>
          </w:p>
        </w:tc>
        <w:tc>
          <w:tcPr>
            <w:tcW w:w="1077" w:type="dxa"/>
            <w:shd w:val="clear" w:color="auto" w:fill="auto"/>
            <w:vAlign w:val="center"/>
          </w:tcPr>
          <w:p w14:paraId="5914A18F" w14:textId="77777777" w:rsidR="00DE29D6" w:rsidRPr="00711ABB" w:rsidRDefault="0089374B">
            <w:pPr>
              <w:pStyle w:val="Textoindependiente"/>
              <w:rPr>
                <w:sz w:val="18"/>
                <w:szCs w:val="18"/>
              </w:rPr>
            </w:pPr>
            <w:r w:rsidRPr="00711ABB">
              <w:rPr>
                <w:sz w:val="18"/>
                <w:szCs w:val="18"/>
              </w:rPr>
              <w:t>TU</w:t>
            </w:r>
          </w:p>
        </w:tc>
        <w:tc>
          <w:tcPr>
            <w:tcW w:w="1077" w:type="dxa"/>
            <w:shd w:val="clear" w:color="auto" w:fill="auto"/>
            <w:vAlign w:val="center"/>
          </w:tcPr>
          <w:p w14:paraId="0786C790" w14:textId="77777777" w:rsidR="00DE29D6" w:rsidRPr="00711ABB" w:rsidRDefault="0089374B">
            <w:pPr>
              <w:pStyle w:val="Textoindependiente"/>
              <w:rPr>
                <w:sz w:val="18"/>
                <w:szCs w:val="18"/>
              </w:rPr>
            </w:pPr>
            <w:r w:rsidRPr="00711ABB">
              <w:rPr>
                <w:sz w:val="18"/>
                <w:szCs w:val="18"/>
              </w:rPr>
              <w:t>TC</w:t>
            </w:r>
          </w:p>
        </w:tc>
        <w:tc>
          <w:tcPr>
            <w:tcW w:w="3401" w:type="dxa"/>
            <w:shd w:val="clear" w:color="auto" w:fill="auto"/>
            <w:vAlign w:val="center"/>
          </w:tcPr>
          <w:p w14:paraId="58A2A645" w14:textId="77777777" w:rsidR="00DE29D6" w:rsidRPr="00711ABB" w:rsidRDefault="0089374B">
            <w:pPr>
              <w:pStyle w:val="Textoindependiente"/>
              <w:rPr>
                <w:sz w:val="18"/>
                <w:szCs w:val="18"/>
              </w:rPr>
            </w:pPr>
            <w:r w:rsidRPr="00711ABB">
              <w:rPr>
                <w:sz w:val="18"/>
                <w:szCs w:val="18"/>
              </w:rPr>
              <w:t>Electrónica de comunicaciones</w:t>
            </w:r>
          </w:p>
        </w:tc>
        <w:tc>
          <w:tcPr>
            <w:tcW w:w="850" w:type="dxa"/>
            <w:shd w:val="clear" w:color="auto" w:fill="auto"/>
            <w:vAlign w:val="center"/>
          </w:tcPr>
          <w:p w14:paraId="72D17F6D" w14:textId="77777777" w:rsidR="00DE29D6" w:rsidRPr="00711ABB" w:rsidRDefault="0089374B">
            <w:pPr>
              <w:pStyle w:val="Textoindependiente"/>
              <w:rPr>
                <w:sz w:val="18"/>
                <w:szCs w:val="18"/>
              </w:rPr>
            </w:pPr>
            <w:r w:rsidRPr="00711ABB">
              <w:rPr>
                <w:sz w:val="18"/>
                <w:szCs w:val="18"/>
              </w:rPr>
              <w:t>1</w:t>
            </w:r>
          </w:p>
        </w:tc>
        <w:tc>
          <w:tcPr>
            <w:tcW w:w="849" w:type="dxa"/>
            <w:shd w:val="clear" w:color="auto" w:fill="auto"/>
            <w:vAlign w:val="center"/>
          </w:tcPr>
          <w:p w14:paraId="6A127B0C" w14:textId="77777777" w:rsidR="00DE29D6" w:rsidRPr="00711ABB" w:rsidRDefault="0089374B">
            <w:pPr>
              <w:pStyle w:val="Textoindependiente"/>
              <w:rPr>
                <w:sz w:val="18"/>
                <w:szCs w:val="18"/>
              </w:rPr>
            </w:pPr>
            <w:r w:rsidRPr="00711ABB">
              <w:rPr>
                <w:sz w:val="18"/>
                <w:szCs w:val="18"/>
              </w:rPr>
              <w:t>4</w:t>
            </w:r>
          </w:p>
        </w:tc>
        <w:tc>
          <w:tcPr>
            <w:tcW w:w="850" w:type="dxa"/>
            <w:shd w:val="clear" w:color="auto" w:fill="auto"/>
            <w:vAlign w:val="center"/>
          </w:tcPr>
          <w:p w14:paraId="62075E57" w14:textId="77777777" w:rsidR="00DE29D6" w:rsidRPr="00711ABB" w:rsidRDefault="0089374B">
            <w:pPr>
              <w:pStyle w:val="Textoindependiente"/>
              <w:rPr>
                <w:sz w:val="18"/>
                <w:szCs w:val="18"/>
              </w:rPr>
            </w:pPr>
            <w:r w:rsidRPr="00711ABB">
              <w:rPr>
                <w:sz w:val="18"/>
                <w:szCs w:val="18"/>
              </w:rPr>
              <w:t>01/01/2023</w:t>
            </w:r>
          </w:p>
        </w:tc>
        <w:tc>
          <w:tcPr>
            <w:tcW w:w="849" w:type="dxa"/>
            <w:shd w:val="clear" w:color="auto" w:fill="auto"/>
            <w:vAlign w:val="center"/>
          </w:tcPr>
          <w:p w14:paraId="4FBB076C" w14:textId="77777777" w:rsidR="00DE29D6" w:rsidRPr="00711ABB" w:rsidRDefault="00DE29D6">
            <w:pPr>
              <w:pStyle w:val="Textoindependiente"/>
              <w:rPr>
                <w:sz w:val="18"/>
                <w:szCs w:val="18"/>
              </w:rPr>
            </w:pPr>
          </w:p>
        </w:tc>
      </w:tr>
    </w:tbl>
    <w:p w14:paraId="2A48F656" w14:textId="77777777" w:rsidR="00DE29D6" w:rsidRPr="00711ABB" w:rsidRDefault="00DE29D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5D1D2BCE"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C1F055A" w14:textId="77777777" w:rsidR="00DE29D6" w:rsidRPr="00711ABB" w:rsidRDefault="0089374B">
            <w:pPr>
              <w:pStyle w:val="TablaTitulo"/>
              <w:jc w:val="center"/>
            </w:pPr>
            <w:r w:rsidRPr="00711ABB">
              <w:t>Datos de un proyecto de investigación activo</w:t>
            </w:r>
          </w:p>
        </w:tc>
      </w:tr>
      <w:tr w:rsidR="00711ABB" w:rsidRPr="00650033" w14:paraId="2C8AE4D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3265D12"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D5036" w14:textId="77777777" w:rsidR="00DE29D6" w:rsidRPr="00711ABB" w:rsidRDefault="0089374B">
            <w:pPr>
              <w:pStyle w:val="Textoencaja"/>
              <w:rPr>
                <w:sz w:val="18"/>
                <w:szCs w:val="18"/>
                <w:lang w:val="en-US"/>
              </w:rPr>
            </w:pPr>
            <w:r w:rsidRPr="00711ABB">
              <w:rPr>
                <w:sz w:val="18"/>
                <w:szCs w:val="18"/>
                <w:lang w:val="en-US"/>
              </w:rPr>
              <w:t>European Innovative GaN Advanced Microwave Integration</w:t>
            </w:r>
          </w:p>
        </w:tc>
      </w:tr>
      <w:tr w:rsidR="00711ABB" w:rsidRPr="00711ABB" w14:paraId="1196FD6F"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779A893" w14:textId="77777777" w:rsidR="00DE29D6" w:rsidRPr="00711ABB" w:rsidRDefault="0089374B">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1081" w14:textId="77777777" w:rsidR="00DE29D6" w:rsidRPr="00711ABB" w:rsidRDefault="0089374B">
            <w:pPr>
              <w:pStyle w:val="Textoencaja"/>
              <w:rPr>
                <w:sz w:val="18"/>
                <w:szCs w:val="18"/>
              </w:rPr>
            </w:pPr>
            <w:r w:rsidRPr="00711ABB">
              <w:rPr>
                <w:sz w:val="18"/>
                <w:szCs w:val="18"/>
              </w:rPr>
              <w:t>European Commission</w:t>
            </w:r>
          </w:p>
        </w:tc>
      </w:tr>
      <w:tr w:rsidR="00711ABB" w:rsidRPr="00711ABB" w14:paraId="4B6781AB"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8853342" w14:textId="77777777" w:rsidR="00DE29D6" w:rsidRPr="00711ABB" w:rsidRDefault="0089374B">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C640F" w14:textId="71F59FCE" w:rsidR="00DE29D6" w:rsidRPr="00711ABB" w:rsidRDefault="00D36C5A">
            <w:pPr>
              <w:pStyle w:val="Textoencaja"/>
              <w:rPr>
                <w:sz w:val="18"/>
                <w:szCs w:val="18"/>
              </w:rPr>
            </w:pPr>
            <w:r w:rsidRPr="00711ABB">
              <w:rPr>
                <w:sz w:val="18"/>
                <w:szCs w:val="18"/>
              </w:rPr>
              <w:t>EDF-2021-MATCOMP-R-2</w:t>
            </w:r>
          </w:p>
        </w:tc>
      </w:tr>
      <w:tr w:rsidR="00711ABB" w:rsidRPr="00711ABB" w14:paraId="29A76533"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CE65E60" w14:textId="77777777" w:rsidR="00DE29D6" w:rsidRPr="00711ABB" w:rsidRDefault="0089374B">
            <w:pPr>
              <w:pStyle w:val="Textoencaja"/>
              <w:rPr>
                <w:b/>
                <w:bCs/>
                <w:sz w:val="18"/>
                <w:szCs w:val="18"/>
              </w:rPr>
            </w:pPr>
            <w:r w:rsidRPr="00711ABB">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F803D" w14:textId="77777777" w:rsidR="00DE29D6" w:rsidRPr="00711ABB" w:rsidRDefault="0089374B">
            <w:pPr>
              <w:pStyle w:val="Textoencaja"/>
              <w:rPr>
                <w:sz w:val="18"/>
                <w:szCs w:val="18"/>
              </w:rPr>
            </w:pPr>
            <w:r w:rsidRPr="00711ABB">
              <w:rPr>
                <w:sz w:val="18"/>
                <w:szCs w:val="18"/>
              </w:rPr>
              <w:t>417.957,47 €</w:t>
            </w:r>
          </w:p>
        </w:tc>
      </w:tr>
      <w:tr w:rsidR="00711ABB" w:rsidRPr="00711ABB" w14:paraId="1736FE7D"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5E2227B" w14:textId="77777777" w:rsidR="00DE29D6" w:rsidRPr="00711ABB" w:rsidRDefault="0089374B">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19111" w14:textId="77777777" w:rsidR="00DE29D6" w:rsidRPr="00711ABB" w:rsidRDefault="0089374B">
            <w:pPr>
              <w:pStyle w:val="Textoencaja"/>
              <w:rPr>
                <w:sz w:val="18"/>
                <w:szCs w:val="18"/>
              </w:rPr>
            </w:pPr>
            <w:r w:rsidRPr="00711ABB">
              <w:rPr>
                <w:sz w:val="18"/>
                <w:szCs w:val="18"/>
              </w:rPr>
              <w:t>01/12/2022-30/11/2026</w:t>
            </w:r>
          </w:p>
        </w:tc>
      </w:tr>
      <w:tr w:rsidR="00711ABB" w:rsidRPr="00711ABB" w14:paraId="25B9E31F"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3CDB590" w14:textId="77777777" w:rsidR="00DE29D6" w:rsidRPr="00711ABB" w:rsidRDefault="0089374B">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B18F8" w14:textId="77777777" w:rsidR="00DE29D6" w:rsidRPr="00711ABB" w:rsidRDefault="0089374B">
            <w:pPr>
              <w:pStyle w:val="Textoencaja"/>
              <w:rPr>
                <w:sz w:val="18"/>
                <w:szCs w:val="18"/>
              </w:rPr>
            </w:pPr>
            <w:r w:rsidRPr="00711ABB">
              <w:rPr>
                <w:sz w:val="18"/>
                <w:szCs w:val="18"/>
              </w:rPr>
              <w:t>UE|European Defence Fund|2022</w:t>
            </w:r>
          </w:p>
        </w:tc>
      </w:tr>
      <w:tr w:rsidR="00711ABB" w:rsidRPr="00711ABB" w14:paraId="61124D18"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74AEE02"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9A316" w14:textId="77777777" w:rsidR="00DE29D6" w:rsidRPr="00711ABB" w:rsidRDefault="0089374B">
            <w:pPr>
              <w:pStyle w:val="Textoencaja"/>
              <w:rPr>
                <w:sz w:val="18"/>
                <w:szCs w:val="18"/>
              </w:rPr>
            </w:pPr>
            <w:r w:rsidRPr="00711ABB">
              <w:rPr>
                <w:sz w:val="18"/>
                <w:szCs w:val="18"/>
              </w:rPr>
              <w:t>34 socios europeos de más de 10 países diferentes, involucrando a institutos de investigación, universidades, proveedores de materiales críticos, fábricas de obleas y los proveedores de sistemas de defensa clave europeos</w:t>
            </w:r>
          </w:p>
        </w:tc>
      </w:tr>
      <w:tr w:rsidR="00711ABB" w:rsidRPr="00711ABB" w14:paraId="5F04A92E"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6248436"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0D413" w14:textId="77777777" w:rsidR="00DE29D6" w:rsidRPr="00711ABB" w:rsidRDefault="0089374B">
            <w:pPr>
              <w:pStyle w:val="Textoencaja"/>
              <w:rPr>
                <w:sz w:val="18"/>
                <w:szCs w:val="18"/>
              </w:rPr>
            </w:pPr>
            <w:r w:rsidRPr="00711ABB">
              <w:rPr>
                <w:sz w:val="18"/>
                <w:szCs w:val="18"/>
              </w:rPr>
              <w:t>Mónica Fernández Barciela</w:t>
            </w:r>
          </w:p>
        </w:tc>
      </w:tr>
      <w:tr w:rsidR="00711ABB" w:rsidRPr="00711ABB" w14:paraId="11AE889D"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0DB201A" w14:textId="77777777" w:rsidR="00DE29D6" w:rsidRPr="00711ABB" w:rsidRDefault="0089374B">
            <w:pPr>
              <w:pStyle w:val="Textoencaja"/>
              <w:rPr>
                <w:b/>
                <w:bCs/>
                <w:sz w:val="18"/>
                <w:szCs w:val="18"/>
              </w:rPr>
            </w:pPr>
            <w:r w:rsidRPr="00711ABB">
              <w:rPr>
                <w:b/>
                <w:bCs/>
                <w:sz w:val="18"/>
                <w:szCs w:val="18"/>
              </w:rPr>
              <w:lastRenderedPageBreak/>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B6FD9" w14:textId="0E4205DE" w:rsidR="00DE29D6" w:rsidRPr="00711ABB" w:rsidRDefault="00DE29D6">
            <w:pPr>
              <w:pStyle w:val="Textoencaja"/>
              <w:rPr>
                <w:sz w:val="18"/>
                <w:szCs w:val="18"/>
              </w:rPr>
            </w:pPr>
          </w:p>
        </w:tc>
      </w:tr>
      <w:tr w:rsidR="00711ABB" w:rsidRPr="00711ABB" w14:paraId="1C86A11B"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FBBAC06"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36858" w14:textId="77777777" w:rsidR="00DE29D6" w:rsidRPr="00711ABB" w:rsidRDefault="0089374B">
            <w:pPr>
              <w:pStyle w:val="Textoencaja"/>
              <w:rPr>
                <w:sz w:val="18"/>
                <w:szCs w:val="18"/>
              </w:rPr>
            </w:pPr>
            <w:r w:rsidRPr="00711ABB">
              <w:rPr>
                <w:sz w:val="18"/>
                <w:szCs w:val="18"/>
              </w:rPr>
              <w:t>Electrónica de comunicaciones</w:t>
            </w:r>
          </w:p>
        </w:tc>
      </w:tr>
    </w:tbl>
    <w:p w14:paraId="73DF57EE" w14:textId="77777777" w:rsidR="00DE29D6" w:rsidRPr="00711ABB" w:rsidRDefault="00DE29D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7A9268EB" w14:textId="77777777">
        <w:trPr>
          <w:trHeight w:val="397"/>
          <w:jc w:val="center"/>
        </w:trPr>
        <w:tc>
          <w:tcPr>
            <w:tcW w:w="14169" w:type="dxa"/>
            <w:gridSpan w:val="9"/>
            <w:shd w:val="clear" w:color="auto" w:fill="8DB3E2" w:themeFill="text2" w:themeFillTint="66"/>
            <w:vAlign w:val="center"/>
          </w:tcPr>
          <w:p w14:paraId="5A3D3E78" w14:textId="03C6135E" w:rsidR="00DE29D6" w:rsidRPr="00711ABB" w:rsidRDefault="0089374B">
            <w:pPr>
              <w:pStyle w:val="TablaTitulo"/>
              <w:jc w:val="center"/>
              <w:rPr>
                <w:sz w:val="22"/>
                <w:szCs w:val="22"/>
              </w:rPr>
            </w:pPr>
            <w:r w:rsidRPr="00711ABB">
              <w:rPr>
                <w:sz w:val="22"/>
                <w:szCs w:val="22"/>
              </w:rPr>
              <w:t xml:space="preserve">Equipo </w:t>
            </w:r>
            <w:r w:rsidR="002646B0" w:rsidRPr="00711ABB">
              <w:rPr>
                <w:sz w:val="22"/>
                <w:szCs w:val="22"/>
              </w:rPr>
              <w:t>Ingeniería</w:t>
            </w:r>
            <w:r w:rsidRPr="00711ABB">
              <w:rPr>
                <w:sz w:val="22"/>
                <w:szCs w:val="22"/>
              </w:rPr>
              <w:t xml:space="preserve"> de Sistemas Telemáticos</w:t>
            </w:r>
          </w:p>
        </w:tc>
      </w:tr>
      <w:tr w:rsidR="00711ABB" w:rsidRPr="00711ABB" w14:paraId="792FD8A9" w14:textId="77777777">
        <w:trPr>
          <w:trHeight w:val="113"/>
          <w:jc w:val="center"/>
        </w:trPr>
        <w:tc>
          <w:tcPr>
            <w:tcW w:w="1133" w:type="dxa"/>
            <w:vMerge w:val="restart"/>
            <w:shd w:val="clear" w:color="auto" w:fill="DBE5F1" w:themeFill="accent1" w:themeFillTint="33"/>
            <w:vAlign w:val="center"/>
          </w:tcPr>
          <w:p w14:paraId="5DCFEBB7"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3" w:type="dxa"/>
            <w:vMerge w:val="restart"/>
            <w:shd w:val="clear" w:color="auto" w:fill="DBE5F1" w:themeFill="accent1" w:themeFillTint="33"/>
            <w:vAlign w:val="center"/>
          </w:tcPr>
          <w:p w14:paraId="0C92BE80"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74A2E101"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279EDF85"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14F1CA69"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1AEED080"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56C1745F"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569A515A"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1EC074A2" w14:textId="77777777">
        <w:trPr>
          <w:trHeight w:val="397"/>
          <w:jc w:val="center"/>
        </w:trPr>
        <w:tc>
          <w:tcPr>
            <w:tcW w:w="1133" w:type="dxa"/>
            <w:vMerge/>
            <w:shd w:val="clear" w:color="auto" w:fill="FFFF99"/>
            <w:vAlign w:val="center"/>
          </w:tcPr>
          <w:p w14:paraId="3B97CBF9" w14:textId="77777777" w:rsidR="00DE29D6" w:rsidRPr="00711ABB" w:rsidRDefault="00DE29D6">
            <w:pPr>
              <w:pStyle w:val="Textoindependiente"/>
              <w:jc w:val="center"/>
              <w:rPr>
                <w:b/>
                <w:bCs/>
                <w:sz w:val="12"/>
                <w:szCs w:val="12"/>
              </w:rPr>
            </w:pPr>
          </w:p>
        </w:tc>
        <w:tc>
          <w:tcPr>
            <w:tcW w:w="4083" w:type="dxa"/>
            <w:vMerge/>
            <w:shd w:val="clear" w:color="auto" w:fill="FFFF99"/>
            <w:vAlign w:val="center"/>
          </w:tcPr>
          <w:p w14:paraId="4978DD9B"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3CDA6E75"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22CC4E9B"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12F04A75"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27651C2F"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6CF6FAF5"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5A067892"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454C64B6" w14:textId="77777777" w:rsidR="00DE29D6" w:rsidRPr="00711ABB" w:rsidRDefault="00DE29D6">
            <w:pPr>
              <w:pStyle w:val="Textoindependiente"/>
              <w:jc w:val="center"/>
              <w:rPr>
                <w:b/>
                <w:bCs/>
                <w:sz w:val="12"/>
                <w:szCs w:val="12"/>
              </w:rPr>
            </w:pPr>
          </w:p>
        </w:tc>
      </w:tr>
      <w:tr w:rsidR="00711ABB" w:rsidRPr="00711ABB" w14:paraId="04EA8A75" w14:textId="77777777">
        <w:trPr>
          <w:trHeight w:val="397"/>
          <w:jc w:val="center"/>
        </w:trPr>
        <w:tc>
          <w:tcPr>
            <w:tcW w:w="1133" w:type="dxa"/>
            <w:shd w:val="clear" w:color="auto" w:fill="auto"/>
          </w:tcPr>
          <w:p w14:paraId="58472E83" w14:textId="77777777" w:rsidR="00DE29D6" w:rsidRPr="00711ABB" w:rsidRDefault="0089374B">
            <w:pPr>
              <w:pStyle w:val="Textoindependiente"/>
              <w:rPr>
                <w:rFonts w:cstheme="minorHAnsi"/>
                <w:b/>
                <w:bCs/>
              </w:rPr>
            </w:pPr>
            <w:r w:rsidRPr="00711ABB">
              <w:rPr>
                <w:rFonts w:eastAsia="Times New Roman" w:cstheme="minorHAnsi"/>
                <w:lang w:eastAsia="gl-ES"/>
              </w:rPr>
              <w:t>UVIGO</w:t>
            </w:r>
          </w:p>
        </w:tc>
        <w:tc>
          <w:tcPr>
            <w:tcW w:w="4083" w:type="dxa"/>
            <w:shd w:val="clear" w:color="auto" w:fill="auto"/>
          </w:tcPr>
          <w:p w14:paraId="3DD03241" w14:textId="77777777" w:rsidR="00DE29D6" w:rsidRPr="00711ABB" w:rsidRDefault="0089374B">
            <w:pPr>
              <w:pStyle w:val="Textoindependiente"/>
              <w:rPr>
                <w:rFonts w:cstheme="minorHAnsi"/>
                <w:b/>
                <w:bCs/>
              </w:rPr>
            </w:pPr>
            <w:r w:rsidRPr="00711ABB">
              <w:rPr>
                <w:rFonts w:eastAsia="Times New Roman" w:cstheme="minorHAnsi"/>
                <w:lang w:eastAsia="gl-ES"/>
              </w:rPr>
              <w:t>Álvarez Sabucedo, Luis Modesto</w:t>
            </w:r>
          </w:p>
        </w:tc>
        <w:tc>
          <w:tcPr>
            <w:tcW w:w="1077" w:type="dxa"/>
            <w:shd w:val="clear" w:color="auto" w:fill="auto"/>
          </w:tcPr>
          <w:p w14:paraId="7724B935" w14:textId="77777777" w:rsidR="00DE29D6" w:rsidRPr="00711ABB" w:rsidRDefault="0089374B">
            <w:pPr>
              <w:pStyle w:val="Textoindependiente"/>
              <w:rPr>
                <w:rFonts w:cstheme="minorHAnsi"/>
                <w:b/>
                <w:bCs/>
              </w:rPr>
            </w:pPr>
            <w:r w:rsidRPr="00711ABB">
              <w:rPr>
                <w:rFonts w:eastAsia="Times New Roman" w:cstheme="minorHAnsi"/>
                <w:lang w:eastAsia="gl-ES"/>
              </w:rPr>
              <w:t>TU</w:t>
            </w:r>
          </w:p>
        </w:tc>
        <w:tc>
          <w:tcPr>
            <w:tcW w:w="1077" w:type="dxa"/>
            <w:shd w:val="clear" w:color="auto" w:fill="auto"/>
          </w:tcPr>
          <w:p w14:paraId="56E21F0A" w14:textId="77777777" w:rsidR="00DE29D6" w:rsidRPr="00711ABB" w:rsidRDefault="0089374B">
            <w:pPr>
              <w:pStyle w:val="Textoindependiente"/>
              <w:rPr>
                <w:rFonts w:cstheme="minorHAnsi"/>
                <w:b/>
                <w:bCs/>
              </w:rPr>
            </w:pPr>
            <w:r w:rsidRPr="00711ABB">
              <w:rPr>
                <w:rFonts w:eastAsia="Times New Roman" w:cstheme="minorHAnsi"/>
                <w:lang w:eastAsia="gl-ES"/>
              </w:rPr>
              <w:t>TC</w:t>
            </w:r>
          </w:p>
        </w:tc>
        <w:tc>
          <w:tcPr>
            <w:tcW w:w="3401" w:type="dxa"/>
            <w:shd w:val="clear" w:color="auto" w:fill="auto"/>
          </w:tcPr>
          <w:p w14:paraId="3BCD94FB" w14:textId="7C18BA55" w:rsidR="00DE29D6" w:rsidRPr="00711ABB" w:rsidRDefault="0089374B">
            <w:pPr>
              <w:pStyle w:val="Textoindependiente"/>
              <w:rPr>
                <w:rFonts w:cstheme="minorHAnsi"/>
                <w:b/>
                <w:bCs/>
              </w:rPr>
            </w:pPr>
            <w:r w:rsidRPr="00711ABB">
              <w:rPr>
                <w:rFonts w:eastAsia="Times New Roman" w:cstheme="minorHAnsi"/>
                <w:lang w:eastAsia="gl-ES"/>
              </w:rPr>
              <w:t xml:space="preserve">Arquitecturas </w:t>
            </w:r>
            <w:r w:rsidR="00D93802" w:rsidRPr="00711ABB">
              <w:rPr>
                <w:rFonts w:eastAsia="Times New Roman" w:cstheme="minorHAnsi"/>
                <w:lang w:eastAsia="gl-ES"/>
              </w:rPr>
              <w:t>y</w:t>
            </w:r>
            <w:r w:rsidRPr="00711ABB">
              <w:rPr>
                <w:rFonts w:eastAsia="Times New Roman" w:cstheme="minorHAnsi"/>
                <w:lang w:eastAsia="gl-ES"/>
              </w:rPr>
              <w:t xml:space="preserve"> servicios telemáticos</w:t>
            </w:r>
          </w:p>
        </w:tc>
        <w:tc>
          <w:tcPr>
            <w:tcW w:w="850" w:type="dxa"/>
            <w:shd w:val="clear" w:color="auto" w:fill="auto"/>
          </w:tcPr>
          <w:p w14:paraId="58D92C8F" w14:textId="77777777" w:rsidR="00DE29D6" w:rsidRPr="00711ABB" w:rsidRDefault="0089374B">
            <w:pPr>
              <w:pStyle w:val="Textoindependiente"/>
              <w:rPr>
                <w:rFonts w:cstheme="minorHAnsi"/>
                <w:b/>
                <w:bCs/>
              </w:rPr>
            </w:pPr>
            <w:r w:rsidRPr="00711ABB">
              <w:rPr>
                <w:rFonts w:eastAsia="Times New Roman" w:cstheme="minorHAnsi"/>
                <w:lang w:eastAsia="gl-ES"/>
              </w:rPr>
              <w:t>1</w:t>
            </w:r>
          </w:p>
        </w:tc>
        <w:tc>
          <w:tcPr>
            <w:tcW w:w="849" w:type="dxa"/>
            <w:shd w:val="clear" w:color="auto" w:fill="auto"/>
          </w:tcPr>
          <w:p w14:paraId="1E8F5FD0" w14:textId="77777777" w:rsidR="00DE29D6" w:rsidRPr="00711ABB" w:rsidRDefault="0089374B">
            <w:pPr>
              <w:pStyle w:val="Textoindependiente"/>
              <w:rPr>
                <w:rFonts w:cstheme="minorHAnsi"/>
                <w:b/>
                <w:bCs/>
              </w:rPr>
            </w:pPr>
            <w:r w:rsidRPr="00711ABB">
              <w:rPr>
                <w:rFonts w:eastAsia="Times New Roman" w:cstheme="minorHAnsi"/>
                <w:lang w:eastAsia="gl-ES"/>
              </w:rPr>
              <w:t>3</w:t>
            </w:r>
          </w:p>
        </w:tc>
        <w:tc>
          <w:tcPr>
            <w:tcW w:w="850" w:type="dxa"/>
            <w:shd w:val="clear" w:color="auto" w:fill="auto"/>
          </w:tcPr>
          <w:p w14:paraId="7D5B7DAF" w14:textId="77777777" w:rsidR="00DE29D6" w:rsidRPr="00711ABB" w:rsidRDefault="0089374B">
            <w:pPr>
              <w:pStyle w:val="Textoindependiente"/>
              <w:rPr>
                <w:rFonts w:cstheme="minorHAnsi"/>
                <w:b/>
                <w:bCs/>
              </w:rPr>
            </w:pPr>
            <w:r w:rsidRPr="00711ABB">
              <w:rPr>
                <w:rFonts w:eastAsia="Times New Roman" w:cstheme="minorHAnsi"/>
                <w:lang w:eastAsia="gl-ES"/>
              </w:rPr>
              <w:t>01/01/2023</w:t>
            </w:r>
          </w:p>
        </w:tc>
        <w:tc>
          <w:tcPr>
            <w:tcW w:w="849" w:type="dxa"/>
            <w:shd w:val="clear" w:color="auto" w:fill="auto"/>
          </w:tcPr>
          <w:p w14:paraId="39F19B96" w14:textId="77777777" w:rsidR="00DE29D6" w:rsidRPr="00711ABB" w:rsidRDefault="0089374B">
            <w:pPr>
              <w:pStyle w:val="Textoindependiente"/>
              <w:rPr>
                <w:b/>
                <w:bCs/>
                <w:sz w:val="18"/>
                <w:szCs w:val="18"/>
              </w:rPr>
            </w:pPr>
            <w:r w:rsidRPr="00711ABB">
              <w:rPr>
                <w:rFonts w:ascii="Aptos Narrow" w:eastAsia="Times New Roman" w:hAnsi="Aptos Narrow" w:cs="Times New Roman"/>
                <w:lang w:eastAsia="gl-ES"/>
              </w:rPr>
              <w:t> </w:t>
            </w:r>
          </w:p>
        </w:tc>
      </w:tr>
      <w:tr w:rsidR="00711ABB" w:rsidRPr="00711ABB" w14:paraId="7D5300DE" w14:textId="77777777">
        <w:trPr>
          <w:trHeight w:val="397"/>
          <w:jc w:val="center"/>
        </w:trPr>
        <w:tc>
          <w:tcPr>
            <w:tcW w:w="1133" w:type="dxa"/>
            <w:shd w:val="clear" w:color="auto" w:fill="auto"/>
          </w:tcPr>
          <w:p w14:paraId="34CE707D"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UVIGO</w:t>
            </w:r>
          </w:p>
        </w:tc>
        <w:tc>
          <w:tcPr>
            <w:tcW w:w="4083" w:type="dxa"/>
            <w:shd w:val="clear" w:color="auto" w:fill="auto"/>
          </w:tcPr>
          <w:p w14:paraId="6EBE37E9"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Anido Rifón, Luis Eulogio</w:t>
            </w:r>
          </w:p>
        </w:tc>
        <w:tc>
          <w:tcPr>
            <w:tcW w:w="1077" w:type="dxa"/>
            <w:shd w:val="clear" w:color="auto" w:fill="auto"/>
          </w:tcPr>
          <w:p w14:paraId="1273D0F2"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CU</w:t>
            </w:r>
          </w:p>
        </w:tc>
        <w:tc>
          <w:tcPr>
            <w:tcW w:w="1077" w:type="dxa"/>
            <w:shd w:val="clear" w:color="auto" w:fill="auto"/>
          </w:tcPr>
          <w:p w14:paraId="00238B97"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TC</w:t>
            </w:r>
          </w:p>
        </w:tc>
        <w:tc>
          <w:tcPr>
            <w:tcW w:w="3401" w:type="dxa"/>
            <w:shd w:val="clear" w:color="auto" w:fill="auto"/>
          </w:tcPr>
          <w:p w14:paraId="6EAED1C1" w14:textId="3DCEB7F5"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 xml:space="preserve">Arquitecturas </w:t>
            </w:r>
            <w:r w:rsidR="00D93802" w:rsidRPr="00711ABB">
              <w:rPr>
                <w:rFonts w:eastAsia="Times New Roman" w:cstheme="minorHAnsi"/>
                <w:lang w:eastAsia="gl-ES"/>
              </w:rPr>
              <w:t>y</w:t>
            </w:r>
            <w:r w:rsidRPr="00711ABB">
              <w:rPr>
                <w:rFonts w:eastAsia="Times New Roman" w:cstheme="minorHAnsi"/>
                <w:lang w:eastAsia="gl-ES"/>
              </w:rPr>
              <w:t xml:space="preserve"> servicios telemáticos</w:t>
            </w:r>
          </w:p>
        </w:tc>
        <w:tc>
          <w:tcPr>
            <w:tcW w:w="850" w:type="dxa"/>
            <w:shd w:val="clear" w:color="auto" w:fill="auto"/>
          </w:tcPr>
          <w:p w14:paraId="43B1D845"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2</w:t>
            </w:r>
          </w:p>
        </w:tc>
        <w:tc>
          <w:tcPr>
            <w:tcW w:w="849" w:type="dxa"/>
            <w:shd w:val="clear" w:color="auto" w:fill="auto"/>
          </w:tcPr>
          <w:p w14:paraId="18C29A5F"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4</w:t>
            </w:r>
          </w:p>
        </w:tc>
        <w:tc>
          <w:tcPr>
            <w:tcW w:w="850" w:type="dxa"/>
            <w:shd w:val="clear" w:color="auto" w:fill="auto"/>
          </w:tcPr>
          <w:p w14:paraId="7CA8F70A"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01/01/2021</w:t>
            </w:r>
          </w:p>
        </w:tc>
        <w:tc>
          <w:tcPr>
            <w:tcW w:w="849" w:type="dxa"/>
            <w:shd w:val="clear" w:color="auto" w:fill="auto"/>
          </w:tcPr>
          <w:p w14:paraId="791A343D" w14:textId="77777777" w:rsidR="00DE29D6" w:rsidRPr="00711ABB" w:rsidRDefault="0089374B">
            <w:pPr>
              <w:pStyle w:val="Textoindependiente"/>
              <w:rPr>
                <w:rFonts w:ascii="Aptos Narrow" w:eastAsia="Times New Roman" w:hAnsi="Aptos Narrow" w:cs="Times New Roman"/>
                <w:lang w:eastAsia="gl-ES"/>
              </w:rPr>
            </w:pPr>
            <w:r w:rsidRPr="00711ABB">
              <w:rPr>
                <w:rFonts w:ascii="Aptos Narrow" w:eastAsia="Times New Roman" w:hAnsi="Aptos Narrow" w:cs="Times New Roman"/>
                <w:lang w:eastAsia="gl-ES"/>
              </w:rPr>
              <w:t> </w:t>
            </w:r>
          </w:p>
        </w:tc>
      </w:tr>
      <w:tr w:rsidR="00711ABB" w:rsidRPr="00711ABB" w14:paraId="3E139A90" w14:textId="77777777">
        <w:trPr>
          <w:trHeight w:val="397"/>
          <w:jc w:val="center"/>
        </w:trPr>
        <w:tc>
          <w:tcPr>
            <w:tcW w:w="1133" w:type="dxa"/>
            <w:shd w:val="clear" w:color="auto" w:fill="auto"/>
          </w:tcPr>
          <w:p w14:paraId="74553676"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UVIGO</w:t>
            </w:r>
          </w:p>
        </w:tc>
        <w:tc>
          <w:tcPr>
            <w:tcW w:w="4083" w:type="dxa"/>
            <w:shd w:val="clear" w:color="auto" w:fill="auto"/>
          </w:tcPr>
          <w:p w14:paraId="041749C7"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Caeiro Rodríguez, Manuel</w:t>
            </w:r>
          </w:p>
        </w:tc>
        <w:tc>
          <w:tcPr>
            <w:tcW w:w="1077" w:type="dxa"/>
            <w:shd w:val="clear" w:color="auto" w:fill="auto"/>
          </w:tcPr>
          <w:p w14:paraId="0C7602FB"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TU</w:t>
            </w:r>
          </w:p>
        </w:tc>
        <w:tc>
          <w:tcPr>
            <w:tcW w:w="1077" w:type="dxa"/>
            <w:shd w:val="clear" w:color="auto" w:fill="auto"/>
          </w:tcPr>
          <w:p w14:paraId="265D06B1"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TC</w:t>
            </w:r>
          </w:p>
        </w:tc>
        <w:tc>
          <w:tcPr>
            <w:tcW w:w="3401" w:type="dxa"/>
            <w:shd w:val="clear" w:color="auto" w:fill="auto"/>
          </w:tcPr>
          <w:p w14:paraId="59D66DEB" w14:textId="04E8CFCB"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 xml:space="preserve">Arquitecturas </w:t>
            </w:r>
            <w:r w:rsidR="00D93802" w:rsidRPr="00711ABB">
              <w:rPr>
                <w:rFonts w:eastAsia="Times New Roman" w:cstheme="minorHAnsi"/>
                <w:lang w:eastAsia="gl-ES"/>
              </w:rPr>
              <w:t>y</w:t>
            </w:r>
            <w:r w:rsidRPr="00711ABB">
              <w:rPr>
                <w:rFonts w:eastAsia="Times New Roman" w:cstheme="minorHAnsi"/>
                <w:lang w:eastAsia="gl-ES"/>
              </w:rPr>
              <w:t xml:space="preserve"> servicios telemáticos</w:t>
            </w:r>
          </w:p>
        </w:tc>
        <w:tc>
          <w:tcPr>
            <w:tcW w:w="850" w:type="dxa"/>
            <w:shd w:val="clear" w:color="auto" w:fill="auto"/>
          </w:tcPr>
          <w:p w14:paraId="1243C45D"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2</w:t>
            </w:r>
          </w:p>
        </w:tc>
        <w:tc>
          <w:tcPr>
            <w:tcW w:w="849" w:type="dxa"/>
            <w:shd w:val="clear" w:color="auto" w:fill="auto"/>
          </w:tcPr>
          <w:p w14:paraId="4CD0DE27"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4</w:t>
            </w:r>
          </w:p>
        </w:tc>
        <w:tc>
          <w:tcPr>
            <w:tcW w:w="850" w:type="dxa"/>
            <w:shd w:val="clear" w:color="auto" w:fill="auto"/>
          </w:tcPr>
          <w:p w14:paraId="03E76B1E"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01/01/2024</w:t>
            </w:r>
          </w:p>
        </w:tc>
        <w:tc>
          <w:tcPr>
            <w:tcW w:w="849" w:type="dxa"/>
            <w:shd w:val="clear" w:color="auto" w:fill="auto"/>
          </w:tcPr>
          <w:p w14:paraId="6005156B" w14:textId="77777777" w:rsidR="00DE29D6" w:rsidRPr="00711ABB" w:rsidRDefault="0089374B">
            <w:pPr>
              <w:pStyle w:val="Textoindependiente"/>
              <w:rPr>
                <w:rFonts w:ascii="Aptos Narrow" w:eastAsia="Times New Roman" w:hAnsi="Aptos Narrow" w:cs="Times New Roman"/>
                <w:lang w:eastAsia="gl-ES"/>
              </w:rPr>
            </w:pPr>
            <w:r w:rsidRPr="00711ABB">
              <w:rPr>
                <w:rFonts w:ascii="Aptos Narrow" w:eastAsia="Times New Roman" w:hAnsi="Aptos Narrow" w:cs="Times New Roman"/>
                <w:lang w:eastAsia="gl-ES"/>
              </w:rPr>
              <w:t> </w:t>
            </w:r>
          </w:p>
        </w:tc>
      </w:tr>
      <w:tr w:rsidR="00711ABB" w:rsidRPr="00711ABB" w14:paraId="6187F4BA" w14:textId="77777777">
        <w:trPr>
          <w:trHeight w:val="397"/>
          <w:jc w:val="center"/>
        </w:trPr>
        <w:tc>
          <w:tcPr>
            <w:tcW w:w="1133" w:type="dxa"/>
            <w:shd w:val="clear" w:color="auto" w:fill="auto"/>
          </w:tcPr>
          <w:p w14:paraId="111D6759"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UVIGO</w:t>
            </w:r>
          </w:p>
        </w:tc>
        <w:tc>
          <w:tcPr>
            <w:tcW w:w="4083" w:type="dxa"/>
            <w:shd w:val="clear" w:color="auto" w:fill="auto"/>
          </w:tcPr>
          <w:p w14:paraId="30127D6D"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Fernández Iglesias, Manuel José</w:t>
            </w:r>
          </w:p>
        </w:tc>
        <w:tc>
          <w:tcPr>
            <w:tcW w:w="1077" w:type="dxa"/>
            <w:shd w:val="clear" w:color="auto" w:fill="auto"/>
          </w:tcPr>
          <w:p w14:paraId="50628BFF"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CU</w:t>
            </w:r>
          </w:p>
        </w:tc>
        <w:tc>
          <w:tcPr>
            <w:tcW w:w="1077" w:type="dxa"/>
            <w:shd w:val="clear" w:color="auto" w:fill="auto"/>
          </w:tcPr>
          <w:p w14:paraId="6FA1A7D3"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TC</w:t>
            </w:r>
          </w:p>
        </w:tc>
        <w:tc>
          <w:tcPr>
            <w:tcW w:w="3401" w:type="dxa"/>
            <w:shd w:val="clear" w:color="auto" w:fill="auto"/>
          </w:tcPr>
          <w:p w14:paraId="27B042F7" w14:textId="0A3CA5CF"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 xml:space="preserve">Arquitecturas </w:t>
            </w:r>
            <w:r w:rsidR="00D93802" w:rsidRPr="00711ABB">
              <w:rPr>
                <w:rFonts w:eastAsia="Times New Roman" w:cstheme="minorHAnsi"/>
                <w:lang w:eastAsia="gl-ES"/>
              </w:rPr>
              <w:t>y</w:t>
            </w:r>
            <w:r w:rsidRPr="00711ABB">
              <w:rPr>
                <w:rFonts w:eastAsia="Times New Roman" w:cstheme="minorHAnsi"/>
                <w:lang w:eastAsia="gl-ES"/>
              </w:rPr>
              <w:t xml:space="preserve"> servicios telemáticos</w:t>
            </w:r>
          </w:p>
        </w:tc>
        <w:tc>
          <w:tcPr>
            <w:tcW w:w="850" w:type="dxa"/>
            <w:shd w:val="clear" w:color="auto" w:fill="auto"/>
          </w:tcPr>
          <w:p w14:paraId="3005B434"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1</w:t>
            </w:r>
          </w:p>
        </w:tc>
        <w:tc>
          <w:tcPr>
            <w:tcW w:w="849" w:type="dxa"/>
            <w:shd w:val="clear" w:color="auto" w:fill="auto"/>
          </w:tcPr>
          <w:p w14:paraId="65DF0AC0"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4</w:t>
            </w:r>
          </w:p>
        </w:tc>
        <w:tc>
          <w:tcPr>
            <w:tcW w:w="850" w:type="dxa"/>
            <w:shd w:val="clear" w:color="auto" w:fill="auto"/>
          </w:tcPr>
          <w:p w14:paraId="38AC5C1D"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01/01/2020</w:t>
            </w:r>
          </w:p>
        </w:tc>
        <w:tc>
          <w:tcPr>
            <w:tcW w:w="849" w:type="dxa"/>
            <w:shd w:val="clear" w:color="auto" w:fill="auto"/>
          </w:tcPr>
          <w:p w14:paraId="4756A1BF" w14:textId="77777777" w:rsidR="00DE29D6" w:rsidRPr="00711ABB" w:rsidRDefault="0089374B">
            <w:pPr>
              <w:pStyle w:val="Textoindependiente"/>
              <w:rPr>
                <w:rFonts w:ascii="Aptos Narrow" w:eastAsia="Times New Roman" w:hAnsi="Aptos Narrow" w:cs="Times New Roman"/>
                <w:lang w:eastAsia="gl-ES"/>
              </w:rPr>
            </w:pPr>
            <w:r w:rsidRPr="00711ABB">
              <w:rPr>
                <w:rFonts w:ascii="Aptos Narrow" w:eastAsia="Times New Roman" w:hAnsi="Aptos Narrow" w:cs="Times New Roman"/>
                <w:lang w:eastAsia="gl-ES"/>
              </w:rPr>
              <w:t> </w:t>
            </w:r>
          </w:p>
        </w:tc>
      </w:tr>
      <w:tr w:rsidR="00711ABB" w:rsidRPr="00711ABB" w14:paraId="07D9B2B6" w14:textId="77777777">
        <w:trPr>
          <w:trHeight w:val="397"/>
          <w:jc w:val="center"/>
        </w:trPr>
        <w:tc>
          <w:tcPr>
            <w:tcW w:w="1133" w:type="dxa"/>
            <w:shd w:val="clear" w:color="auto" w:fill="auto"/>
          </w:tcPr>
          <w:p w14:paraId="37C46354"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UVIGO</w:t>
            </w:r>
          </w:p>
        </w:tc>
        <w:tc>
          <w:tcPr>
            <w:tcW w:w="4083" w:type="dxa"/>
            <w:shd w:val="clear" w:color="auto" w:fill="auto"/>
          </w:tcPr>
          <w:p w14:paraId="04236C9B"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Llamas Nistal, Martín</w:t>
            </w:r>
          </w:p>
        </w:tc>
        <w:tc>
          <w:tcPr>
            <w:tcW w:w="1077" w:type="dxa"/>
            <w:shd w:val="clear" w:color="auto" w:fill="auto"/>
          </w:tcPr>
          <w:p w14:paraId="5E0A16AD"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CU</w:t>
            </w:r>
          </w:p>
        </w:tc>
        <w:tc>
          <w:tcPr>
            <w:tcW w:w="1077" w:type="dxa"/>
            <w:shd w:val="clear" w:color="auto" w:fill="auto"/>
          </w:tcPr>
          <w:p w14:paraId="4414D6AB"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TC</w:t>
            </w:r>
          </w:p>
        </w:tc>
        <w:tc>
          <w:tcPr>
            <w:tcW w:w="3401" w:type="dxa"/>
            <w:shd w:val="clear" w:color="auto" w:fill="auto"/>
          </w:tcPr>
          <w:p w14:paraId="6E7C4692" w14:textId="62511D4F"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 xml:space="preserve">Arquitecturas </w:t>
            </w:r>
            <w:r w:rsidR="00D93802" w:rsidRPr="00711ABB">
              <w:rPr>
                <w:rFonts w:eastAsia="Times New Roman" w:cstheme="minorHAnsi"/>
                <w:lang w:eastAsia="gl-ES"/>
              </w:rPr>
              <w:t>y</w:t>
            </w:r>
            <w:r w:rsidRPr="00711ABB">
              <w:rPr>
                <w:rFonts w:eastAsia="Times New Roman" w:cstheme="minorHAnsi"/>
                <w:lang w:eastAsia="gl-ES"/>
              </w:rPr>
              <w:t xml:space="preserve"> servicios telemáticos</w:t>
            </w:r>
          </w:p>
        </w:tc>
        <w:tc>
          <w:tcPr>
            <w:tcW w:w="850" w:type="dxa"/>
            <w:shd w:val="clear" w:color="auto" w:fill="auto"/>
          </w:tcPr>
          <w:p w14:paraId="30AC30D2"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5</w:t>
            </w:r>
          </w:p>
        </w:tc>
        <w:tc>
          <w:tcPr>
            <w:tcW w:w="849" w:type="dxa"/>
            <w:shd w:val="clear" w:color="auto" w:fill="auto"/>
          </w:tcPr>
          <w:p w14:paraId="58D9C3C6"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4</w:t>
            </w:r>
          </w:p>
        </w:tc>
        <w:tc>
          <w:tcPr>
            <w:tcW w:w="850" w:type="dxa"/>
            <w:shd w:val="clear" w:color="auto" w:fill="auto"/>
          </w:tcPr>
          <w:p w14:paraId="35387AD1"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01/01/2020</w:t>
            </w:r>
          </w:p>
        </w:tc>
        <w:tc>
          <w:tcPr>
            <w:tcW w:w="849" w:type="dxa"/>
            <w:shd w:val="clear" w:color="auto" w:fill="auto"/>
          </w:tcPr>
          <w:p w14:paraId="52CC6F61" w14:textId="77777777" w:rsidR="00DE29D6" w:rsidRPr="00711ABB" w:rsidRDefault="0089374B">
            <w:pPr>
              <w:pStyle w:val="Textoindependiente"/>
              <w:rPr>
                <w:rFonts w:ascii="Aptos Narrow" w:eastAsia="Times New Roman" w:hAnsi="Aptos Narrow" w:cs="Times New Roman"/>
                <w:lang w:eastAsia="gl-ES"/>
              </w:rPr>
            </w:pPr>
            <w:r w:rsidRPr="00711ABB">
              <w:rPr>
                <w:rFonts w:ascii="Aptos Narrow" w:eastAsia="Times New Roman" w:hAnsi="Aptos Narrow" w:cs="Times New Roman"/>
                <w:lang w:eastAsia="gl-ES"/>
              </w:rPr>
              <w:t> </w:t>
            </w:r>
          </w:p>
        </w:tc>
      </w:tr>
      <w:tr w:rsidR="00711ABB" w:rsidRPr="00711ABB" w14:paraId="337F960C" w14:textId="77777777">
        <w:trPr>
          <w:trHeight w:val="397"/>
          <w:jc w:val="center"/>
        </w:trPr>
        <w:tc>
          <w:tcPr>
            <w:tcW w:w="1133" w:type="dxa"/>
            <w:shd w:val="clear" w:color="auto" w:fill="auto"/>
          </w:tcPr>
          <w:p w14:paraId="45A994C2"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UVIGO</w:t>
            </w:r>
          </w:p>
        </w:tc>
        <w:tc>
          <w:tcPr>
            <w:tcW w:w="4083" w:type="dxa"/>
            <w:shd w:val="clear" w:color="auto" w:fill="auto"/>
          </w:tcPr>
          <w:p w14:paraId="15BCA980"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Mikic Fonte, Fernando Ariel</w:t>
            </w:r>
          </w:p>
        </w:tc>
        <w:tc>
          <w:tcPr>
            <w:tcW w:w="1077" w:type="dxa"/>
            <w:shd w:val="clear" w:color="auto" w:fill="auto"/>
          </w:tcPr>
          <w:p w14:paraId="01BF50DF"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TU</w:t>
            </w:r>
          </w:p>
        </w:tc>
        <w:tc>
          <w:tcPr>
            <w:tcW w:w="1077" w:type="dxa"/>
            <w:shd w:val="clear" w:color="auto" w:fill="auto"/>
          </w:tcPr>
          <w:p w14:paraId="238E256C"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TC</w:t>
            </w:r>
          </w:p>
        </w:tc>
        <w:tc>
          <w:tcPr>
            <w:tcW w:w="3401" w:type="dxa"/>
            <w:shd w:val="clear" w:color="auto" w:fill="auto"/>
          </w:tcPr>
          <w:p w14:paraId="1F3E72BC" w14:textId="591ABDB6"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 xml:space="preserve">Arquitecturas </w:t>
            </w:r>
            <w:r w:rsidR="00D93802" w:rsidRPr="00711ABB">
              <w:rPr>
                <w:rFonts w:eastAsia="Times New Roman" w:cstheme="minorHAnsi"/>
                <w:lang w:eastAsia="gl-ES"/>
              </w:rPr>
              <w:t>y</w:t>
            </w:r>
            <w:r w:rsidRPr="00711ABB">
              <w:rPr>
                <w:rFonts w:eastAsia="Times New Roman" w:cstheme="minorHAnsi"/>
                <w:lang w:eastAsia="gl-ES"/>
              </w:rPr>
              <w:t xml:space="preserve"> servicios telemáticos</w:t>
            </w:r>
          </w:p>
        </w:tc>
        <w:tc>
          <w:tcPr>
            <w:tcW w:w="850" w:type="dxa"/>
            <w:shd w:val="clear" w:color="auto" w:fill="auto"/>
          </w:tcPr>
          <w:p w14:paraId="39C46040"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2</w:t>
            </w:r>
          </w:p>
        </w:tc>
        <w:tc>
          <w:tcPr>
            <w:tcW w:w="849" w:type="dxa"/>
            <w:shd w:val="clear" w:color="auto" w:fill="auto"/>
          </w:tcPr>
          <w:p w14:paraId="3DAD5BCE"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2</w:t>
            </w:r>
          </w:p>
        </w:tc>
        <w:tc>
          <w:tcPr>
            <w:tcW w:w="850" w:type="dxa"/>
            <w:shd w:val="clear" w:color="auto" w:fill="auto"/>
          </w:tcPr>
          <w:p w14:paraId="3EA7BE89"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06/09/2022</w:t>
            </w:r>
          </w:p>
        </w:tc>
        <w:tc>
          <w:tcPr>
            <w:tcW w:w="849" w:type="dxa"/>
            <w:shd w:val="clear" w:color="auto" w:fill="auto"/>
          </w:tcPr>
          <w:p w14:paraId="4445594C" w14:textId="77777777" w:rsidR="00DE29D6" w:rsidRPr="00711ABB" w:rsidRDefault="0089374B">
            <w:pPr>
              <w:pStyle w:val="Textoindependiente"/>
              <w:rPr>
                <w:rFonts w:ascii="Aptos Narrow" w:eastAsia="Times New Roman" w:hAnsi="Aptos Narrow" w:cs="Times New Roman"/>
                <w:lang w:eastAsia="gl-ES"/>
              </w:rPr>
            </w:pPr>
            <w:r w:rsidRPr="00711ABB">
              <w:rPr>
                <w:rFonts w:ascii="Aptos Narrow" w:eastAsia="Times New Roman" w:hAnsi="Aptos Narrow" w:cs="Times New Roman"/>
                <w:lang w:eastAsia="gl-ES"/>
              </w:rPr>
              <w:t> </w:t>
            </w:r>
          </w:p>
        </w:tc>
      </w:tr>
      <w:tr w:rsidR="00DE29D6" w:rsidRPr="00711ABB" w14:paraId="16E2354D" w14:textId="77777777">
        <w:trPr>
          <w:trHeight w:val="397"/>
          <w:jc w:val="center"/>
        </w:trPr>
        <w:tc>
          <w:tcPr>
            <w:tcW w:w="1133" w:type="dxa"/>
            <w:shd w:val="clear" w:color="auto" w:fill="auto"/>
          </w:tcPr>
          <w:p w14:paraId="40AC113E"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UVIGO</w:t>
            </w:r>
          </w:p>
        </w:tc>
        <w:tc>
          <w:tcPr>
            <w:tcW w:w="4083" w:type="dxa"/>
            <w:shd w:val="clear" w:color="auto" w:fill="auto"/>
          </w:tcPr>
          <w:p w14:paraId="241E4AEC"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Santos Gago, Juan Manuel</w:t>
            </w:r>
          </w:p>
        </w:tc>
        <w:tc>
          <w:tcPr>
            <w:tcW w:w="1077" w:type="dxa"/>
            <w:shd w:val="clear" w:color="auto" w:fill="auto"/>
          </w:tcPr>
          <w:p w14:paraId="392CF994"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TU</w:t>
            </w:r>
          </w:p>
        </w:tc>
        <w:tc>
          <w:tcPr>
            <w:tcW w:w="1077" w:type="dxa"/>
            <w:shd w:val="clear" w:color="auto" w:fill="auto"/>
          </w:tcPr>
          <w:p w14:paraId="0D6F854D"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TC</w:t>
            </w:r>
          </w:p>
        </w:tc>
        <w:tc>
          <w:tcPr>
            <w:tcW w:w="3401" w:type="dxa"/>
            <w:shd w:val="clear" w:color="auto" w:fill="auto"/>
          </w:tcPr>
          <w:p w14:paraId="0A5988FB" w14:textId="2533A1AD"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 xml:space="preserve">Arquitecturas </w:t>
            </w:r>
            <w:r w:rsidR="00D93802" w:rsidRPr="00711ABB">
              <w:rPr>
                <w:rFonts w:eastAsia="Times New Roman" w:cstheme="minorHAnsi"/>
                <w:lang w:eastAsia="gl-ES"/>
              </w:rPr>
              <w:t>y</w:t>
            </w:r>
            <w:r w:rsidRPr="00711ABB">
              <w:rPr>
                <w:rFonts w:eastAsia="Times New Roman" w:cstheme="minorHAnsi"/>
                <w:lang w:eastAsia="gl-ES"/>
              </w:rPr>
              <w:t xml:space="preserve"> servicios telemáticos</w:t>
            </w:r>
          </w:p>
        </w:tc>
        <w:tc>
          <w:tcPr>
            <w:tcW w:w="850" w:type="dxa"/>
            <w:shd w:val="clear" w:color="auto" w:fill="auto"/>
          </w:tcPr>
          <w:p w14:paraId="27E8CCE4"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 </w:t>
            </w:r>
          </w:p>
        </w:tc>
        <w:tc>
          <w:tcPr>
            <w:tcW w:w="849" w:type="dxa"/>
            <w:shd w:val="clear" w:color="auto" w:fill="auto"/>
          </w:tcPr>
          <w:p w14:paraId="29091A26"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3</w:t>
            </w:r>
          </w:p>
        </w:tc>
        <w:tc>
          <w:tcPr>
            <w:tcW w:w="850" w:type="dxa"/>
            <w:shd w:val="clear" w:color="auto" w:fill="auto"/>
          </w:tcPr>
          <w:p w14:paraId="5D3CFD0B" w14:textId="77777777" w:rsidR="00DE29D6" w:rsidRPr="00711ABB" w:rsidRDefault="0089374B">
            <w:pPr>
              <w:pStyle w:val="Textoindependiente"/>
              <w:rPr>
                <w:rFonts w:eastAsia="Times New Roman" w:cstheme="minorHAnsi"/>
                <w:lang w:eastAsia="gl-ES"/>
              </w:rPr>
            </w:pPr>
            <w:r w:rsidRPr="00711ABB">
              <w:rPr>
                <w:rFonts w:eastAsia="Times New Roman" w:cstheme="minorHAnsi"/>
                <w:lang w:eastAsia="gl-ES"/>
              </w:rPr>
              <w:t>13/12/2022</w:t>
            </w:r>
          </w:p>
        </w:tc>
        <w:tc>
          <w:tcPr>
            <w:tcW w:w="849" w:type="dxa"/>
            <w:shd w:val="clear" w:color="auto" w:fill="auto"/>
          </w:tcPr>
          <w:p w14:paraId="07C475A7" w14:textId="77777777" w:rsidR="00DE29D6" w:rsidRPr="00711ABB" w:rsidRDefault="0089374B">
            <w:pPr>
              <w:pStyle w:val="Textoindependiente"/>
              <w:rPr>
                <w:rFonts w:ascii="Aptos Narrow" w:eastAsia="Times New Roman" w:hAnsi="Aptos Narrow" w:cs="Times New Roman"/>
                <w:lang w:eastAsia="gl-ES"/>
              </w:rPr>
            </w:pPr>
            <w:r w:rsidRPr="00711ABB">
              <w:rPr>
                <w:rFonts w:ascii="Aptos Narrow" w:eastAsia="Times New Roman" w:hAnsi="Aptos Narrow" w:cs="Times New Roman"/>
                <w:lang w:eastAsia="gl-ES"/>
              </w:rPr>
              <w:t> </w:t>
            </w:r>
          </w:p>
        </w:tc>
      </w:tr>
    </w:tbl>
    <w:p w14:paraId="7F239632" w14:textId="77777777" w:rsidR="00DE29D6" w:rsidRPr="00711ABB" w:rsidRDefault="00DE29D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010BDB96"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3460A75" w14:textId="77777777" w:rsidR="00DE29D6" w:rsidRPr="00711ABB" w:rsidRDefault="0089374B">
            <w:pPr>
              <w:pStyle w:val="TablaTitulo"/>
              <w:jc w:val="center"/>
            </w:pPr>
            <w:r w:rsidRPr="00711ABB">
              <w:t>Datos de un proyecto de investigación activo</w:t>
            </w:r>
          </w:p>
        </w:tc>
      </w:tr>
      <w:tr w:rsidR="00711ABB" w:rsidRPr="00650033" w14:paraId="712BAE7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EF3BBFF"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FE973" w14:textId="77777777" w:rsidR="00DE29D6" w:rsidRPr="00711ABB" w:rsidRDefault="0089374B">
            <w:pPr>
              <w:pStyle w:val="Textoencaja"/>
              <w:rPr>
                <w:sz w:val="18"/>
                <w:szCs w:val="18"/>
                <w:lang w:val="en-US"/>
              </w:rPr>
            </w:pPr>
            <w:r w:rsidRPr="00711ABB">
              <w:rPr>
                <w:sz w:val="18"/>
                <w:szCs w:val="18"/>
                <w:lang w:val="en-US"/>
              </w:rPr>
              <w:t>Digital Innovation Hub for the deployment of Artificial Intelligence and Data Analytics in SMEs in the primary, biotechnological and health sectors</w:t>
            </w:r>
          </w:p>
        </w:tc>
      </w:tr>
      <w:tr w:rsidR="00711ABB" w:rsidRPr="00711ABB" w14:paraId="57C28FD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3D16606" w14:textId="77777777" w:rsidR="00DE29D6" w:rsidRPr="00711ABB" w:rsidRDefault="0089374B">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3B6A5" w14:textId="77777777" w:rsidR="00DE29D6" w:rsidRPr="00711ABB" w:rsidRDefault="0089374B">
            <w:pPr>
              <w:pStyle w:val="Textoencaja"/>
              <w:rPr>
                <w:sz w:val="18"/>
                <w:szCs w:val="18"/>
              </w:rPr>
            </w:pPr>
            <w:r w:rsidRPr="00711ABB">
              <w:rPr>
                <w:sz w:val="18"/>
                <w:szCs w:val="18"/>
              </w:rPr>
              <w:t>Unión Europea, Digital Europe</w:t>
            </w:r>
          </w:p>
        </w:tc>
      </w:tr>
      <w:tr w:rsidR="00711ABB" w:rsidRPr="00711ABB" w14:paraId="3D1F80F3"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E14F1EA" w14:textId="77777777" w:rsidR="00DE29D6" w:rsidRPr="00711ABB" w:rsidRDefault="0089374B">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18170" w14:textId="5A8ED678" w:rsidR="00DE29D6" w:rsidRPr="00711ABB" w:rsidRDefault="005C7A88">
            <w:pPr>
              <w:pStyle w:val="Textoencaja"/>
              <w:rPr>
                <w:sz w:val="18"/>
                <w:szCs w:val="18"/>
              </w:rPr>
            </w:pPr>
            <w:r w:rsidRPr="00711ABB">
              <w:rPr>
                <w:sz w:val="18"/>
                <w:szCs w:val="18"/>
              </w:rPr>
              <w:t>DIGITAL-2021-EDIH-INITIAL-01</w:t>
            </w:r>
          </w:p>
        </w:tc>
      </w:tr>
      <w:tr w:rsidR="00711ABB" w:rsidRPr="00711ABB" w14:paraId="525B2517"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CA2CD41" w14:textId="77777777" w:rsidR="00DE29D6" w:rsidRPr="00711ABB" w:rsidRDefault="0089374B">
            <w:pPr>
              <w:pStyle w:val="Textoencaja"/>
              <w:rPr>
                <w:b/>
                <w:bCs/>
                <w:sz w:val="18"/>
                <w:szCs w:val="18"/>
              </w:rPr>
            </w:pPr>
            <w:r w:rsidRPr="00711ABB">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934CC" w14:textId="77777777" w:rsidR="00DE29D6" w:rsidRPr="00711ABB" w:rsidRDefault="0089374B">
            <w:pPr>
              <w:pStyle w:val="Textoencaja"/>
              <w:rPr>
                <w:sz w:val="18"/>
                <w:szCs w:val="18"/>
              </w:rPr>
            </w:pPr>
            <w:r w:rsidRPr="00711ABB">
              <w:rPr>
                <w:sz w:val="18"/>
                <w:szCs w:val="18"/>
              </w:rPr>
              <w:t>261.122,80 €</w:t>
            </w:r>
          </w:p>
        </w:tc>
      </w:tr>
      <w:tr w:rsidR="00711ABB" w:rsidRPr="00711ABB" w14:paraId="33316F5D"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DAAB8ED" w14:textId="77777777" w:rsidR="00DE29D6" w:rsidRPr="00711ABB" w:rsidRDefault="0089374B">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52035" w14:textId="77777777" w:rsidR="00DE29D6" w:rsidRPr="00711ABB" w:rsidRDefault="0089374B">
            <w:pPr>
              <w:pStyle w:val="Textoencaja"/>
              <w:rPr>
                <w:sz w:val="18"/>
                <w:szCs w:val="18"/>
              </w:rPr>
            </w:pPr>
            <w:r w:rsidRPr="00711ABB">
              <w:rPr>
                <w:sz w:val="18"/>
                <w:szCs w:val="18"/>
              </w:rPr>
              <w:t>01/01/2023-31/12/2025</w:t>
            </w:r>
          </w:p>
        </w:tc>
      </w:tr>
      <w:tr w:rsidR="00711ABB" w:rsidRPr="00711ABB" w14:paraId="1294EEA1"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A8A2206" w14:textId="77777777" w:rsidR="00DE29D6" w:rsidRPr="00711ABB" w:rsidRDefault="0089374B">
            <w:pPr>
              <w:pStyle w:val="Textoencaja"/>
              <w:rPr>
                <w:b/>
                <w:bCs/>
                <w:sz w:val="18"/>
                <w:szCs w:val="18"/>
              </w:rPr>
            </w:pPr>
            <w:r w:rsidRPr="00711ABB">
              <w:rPr>
                <w:b/>
                <w:bCs/>
                <w:sz w:val="18"/>
                <w:szCs w:val="18"/>
              </w:rPr>
              <w:lastRenderedPageBreak/>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7EE7C" w14:textId="77777777" w:rsidR="00DE29D6" w:rsidRPr="00711ABB" w:rsidRDefault="0089374B">
            <w:pPr>
              <w:pStyle w:val="Textoencaja"/>
              <w:rPr>
                <w:sz w:val="18"/>
                <w:szCs w:val="18"/>
              </w:rPr>
            </w:pPr>
            <w:r w:rsidRPr="00711ABB">
              <w:rPr>
                <w:sz w:val="18"/>
                <w:szCs w:val="18"/>
              </w:rPr>
              <w:t>UE|European Defence Fund|2023</w:t>
            </w:r>
          </w:p>
        </w:tc>
      </w:tr>
      <w:tr w:rsidR="00711ABB" w:rsidRPr="00711ABB" w14:paraId="6C073048"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6935965"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97FC4" w14:textId="65F27F5D" w:rsidR="00DE29D6" w:rsidRPr="00711ABB" w:rsidRDefault="0089374B">
            <w:pPr>
              <w:pStyle w:val="Textoencaja"/>
              <w:rPr>
                <w:sz w:val="18"/>
                <w:szCs w:val="18"/>
              </w:rPr>
            </w:pPr>
            <w:r w:rsidRPr="00711ABB">
              <w:rPr>
                <w:sz w:val="18"/>
                <w:szCs w:val="18"/>
              </w:rPr>
              <w:t>15 m</w:t>
            </w:r>
            <w:r w:rsidR="00D93802" w:rsidRPr="00711ABB">
              <w:rPr>
                <w:sz w:val="18"/>
                <w:szCs w:val="18"/>
              </w:rPr>
              <w:t>ie</w:t>
            </w:r>
            <w:r w:rsidRPr="00711ABB">
              <w:rPr>
                <w:sz w:val="18"/>
                <w:szCs w:val="18"/>
              </w:rPr>
              <w:t>mbros d</w:t>
            </w:r>
            <w:r w:rsidR="00D93802" w:rsidRPr="00711ABB">
              <w:rPr>
                <w:sz w:val="18"/>
                <w:szCs w:val="18"/>
              </w:rPr>
              <w:t>el</w:t>
            </w:r>
            <w:r w:rsidRPr="00711ABB">
              <w:rPr>
                <w:sz w:val="18"/>
                <w:szCs w:val="18"/>
              </w:rPr>
              <w:t xml:space="preserve"> ecosistema de innovación gal</w:t>
            </w:r>
            <w:r w:rsidR="00D93802" w:rsidRPr="00711ABB">
              <w:rPr>
                <w:sz w:val="18"/>
                <w:szCs w:val="18"/>
              </w:rPr>
              <w:t>l</w:t>
            </w:r>
            <w:r w:rsidRPr="00711ABB">
              <w:rPr>
                <w:sz w:val="18"/>
                <w:szCs w:val="18"/>
              </w:rPr>
              <w:t>ego</w:t>
            </w:r>
          </w:p>
        </w:tc>
      </w:tr>
      <w:tr w:rsidR="00711ABB" w:rsidRPr="00711ABB" w14:paraId="0D3A6938"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AD42F31"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36083" w14:textId="77777777" w:rsidR="00DE29D6" w:rsidRPr="00711ABB" w:rsidRDefault="0089374B">
            <w:pPr>
              <w:pStyle w:val="Textoencaja"/>
              <w:rPr>
                <w:sz w:val="18"/>
                <w:szCs w:val="18"/>
              </w:rPr>
            </w:pPr>
            <w:r w:rsidRPr="00711ABB">
              <w:rPr>
                <w:sz w:val="18"/>
                <w:szCs w:val="18"/>
              </w:rPr>
              <w:t>Martín Llamas Nistal</w:t>
            </w:r>
          </w:p>
        </w:tc>
      </w:tr>
      <w:tr w:rsidR="00711ABB" w:rsidRPr="00711ABB" w14:paraId="12429A10"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4E344D7" w14:textId="77777777" w:rsidR="00DE29D6" w:rsidRPr="00711ABB" w:rsidRDefault="0089374B">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A81F" w14:textId="77777777" w:rsidR="00DE29D6" w:rsidRPr="00711ABB" w:rsidRDefault="00DE29D6">
            <w:pPr>
              <w:pStyle w:val="Textoencaja"/>
              <w:rPr>
                <w:sz w:val="18"/>
                <w:szCs w:val="18"/>
              </w:rPr>
            </w:pPr>
          </w:p>
        </w:tc>
      </w:tr>
      <w:tr w:rsidR="00711ABB" w:rsidRPr="00711ABB" w14:paraId="7FDF7267"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01D0166"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B78A1" w14:textId="77777777" w:rsidR="00DE29D6" w:rsidRPr="00711ABB" w:rsidRDefault="0089374B">
            <w:pPr>
              <w:pStyle w:val="Textoencaja"/>
              <w:rPr>
                <w:sz w:val="18"/>
                <w:szCs w:val="18"/>
              </w:rPr>
            </w:pPr>
            <w:r w:rsidRPr="00711ABB">
              <w:rPr>
                <w:sz w:val="18"/>
                <w:szCs w:val="18"/>
              </w:rPr>
              <w:t>Arquitectura y servicios telemáticos</w:t>
            </w:r>
          </w:p>
        </w:tc>
      </w:tr>
    </w:tbl>
    <w:p w14:paraId="3A34E948" w14:textId="77777777" w:rsidR="00DE29D6" w:rsidRPr="00711ABB" w:rsidRDefault="00DE29D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0E1B40DE" w14:textId="77777777" w:rsidTr="00296B8C">
        <w:trPr>
          <w:trHeight w:val="397"/>
          <w:jc w:val="center"/>
        </w:trPr>
        <w:tc>
          <w:tcPr>
            <w:tcW w:w="14171" w:type="dxa"/>
            <w:gridSpan w:val="9"/>
            <w:shd w:val="clear" w:color="auto" w:fill="8DB3E2" w:themeFill="text2" w:themeFillTint="66"/>
            <w:vAlign w:val="center"/>
          </w:tcPr>
          <w:p w14:paraId="1AE63F68" w14:textId="02B8394E" w:rsidR="00DE29D6" w:rsidRPr="00711ABB" w:rsidRDefault="0089374B">
            <w:pPr>
              <w:pStyle w:val="TablaTitulo"/>
              <w:jc w:val="center"/>
              <w:rPr>
                <w:sz w:val="22"/>
                <w:szCs w:val="22"/>
              </w:rPr>
            </w:pPr>
            <w:r w:rsidRPr="00711ABB">
              <w:rPr>
                <w:sz w:val="22"/>
                <w:szCs w:val="22"/>
              </w:rPr>
              <w:t>Equipo</w:t>
            </w:r>
            <w:r w:rsidR="00296B8C" w:rsidRPr="00711ABB">
              <w:rPr>
                <w:sz w:val="22"/>
                <w:szCs w:val="22"/>
              </w:rPr>
              <w:t xml:space="preserve"> </w:t>
            </w:r>
            <w:r w:rsidRPr="00711ABB">
              <w:rPr>
                <w:sz w:val="22"/>
                <w:szCs w:val="22"/>
              </w:rPr>
              <w:t xml:space="preserve">Procesado de </w:t>
            </w:r>
            <w:r w:rsidR="00296B8C" w:rsidRPr="00711ABB">
              <w:rPr>
                <w:sz w:val="22"/>
                <w:szCs w:val="22"/>
              </w:rPr>
              <w:t>s</w:t>
            </w:r>
            <w:r w:rsidRPr="00711ABB">
              <w:rPr>
                <w:sz w:val="22"/>
                <w:szCs w:val="22"/>
              </w:rPr>
              <w:t xml:space="preserve">eñal en </w:t>
            </w:r>
            <w:r w:rsidR="00296B8C" w:rsidRPr="00711ABB">
              <w:rPr>
                <w:sz w:val="22"/>
                <w:szCs w:val="22"/>
              </w:rPr>
              <w:t>c</w:t>
            </w:r>
            <w:r w:rsidRPr="00711ABB">
              <w:rPr>
                <w:sz w:val="22"/>
                <w:szCs w:val="22"/>
              </w:rPr>
              <w:t>omunicaciones</w:t>
            </w:r>
          </w:p>
        </w:tc>
      </w:tr>
      <w:tr w:rsidR="00711ABB" w:rsidRPr="00711ABB" w14:paraId="6CEE2A07" w14:textId="77777777" w:rsidTr="00296B8C">
        <w:trPr>
          <w:trHeight w:val="113"/>
          <w:jc w:val="center"/>
        </w:trPr>
        <w:tc>
          <w:tcPr>
            <w:tcW w:w="1134" w:type="dxa"/>
            <w:vMerge w:val="restart"/>
            <w:shd w:val="clear" w:color="auto" w:fill="DBE5F1" w:themeFill="accent1" w:themeFillTint="33"/>
            <w:vAlign w:val="center"/>
          </w:tcPr>
          <w:p w14:paraId="46942E15"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4" w:type="dxa"/>
            <w:vMerge w:val="restart"/>
            <w:shd w:val="clear" w:color="auto" w:fill="DBE5F1" w:themeFill="accent1" w:themeFillTint="33"/>
            <w:vAlign w:val="center"/>
          </w:tcPr>
          <w:p w14:paraId="3DB8C6A1"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74A8D0A6"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0B59590F"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7DBA4586"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6E0A24E8"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1636C29B"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4DD4848E"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43A8A62C" w14:textId="77777777" w:rsidTr="00296B8C">
        <w:trPr>
          <w:trHeight w:val="397"/>
          <w:jc w:val="center"/>
        </w:trPr>
        <w:tc>
          <w:tcPr>
            <w:tcW w:w="1134" w:type="dxa"/>
            <w:vMerge/>
            <w:shd w:val="clear" w:color="auto" w:fill="FFFF99"/>
            <w:vAlign w:val="center"/>
          </w:tcPr>
          <w:p w14:paraId="07CF44B5" w14:textId="77777777" w:rsidR="00DE29D6" w:rsidRPr="00711ABB" w:rsidRDefault="00DE29D6">
            <w:pPr>
              <w:pStyle w:val="Textoindependiente"/>
              <w:jc w:val="center"/>
              <w:rPr>
                <w:b/>
                <w:bCs/>
                <w:sz w:val="12"/>
                <w:szCs w:val="12"/>
              </w:rPr>
            </w:pPr>
          </w:p>
        </w:tc>
        <w:tc>
          <w:tcPr>
            <w:tcW w:w="4084" w:type="dxa"/>
            <w:vMerge/>
            <w:shd w:val="clear" w:color="auto" w:fill="FFFF99"/>
            <w:vAlign w:val="center"/>
          </w:tcPr>
          <w:p w14:paraId="358B9877"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4764D65C"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02806C0E"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13BE0664"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7C07F1BC"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57D1AE1C"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221148E8"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0C26B2DE" w14:textId="77777777" w:rsidR="00DE29D6" w:rsidRPr="00711ABB" w:rsidRDefault="00DE29D6">
            <w:pPr>
              <w:pStyle w:val="Textoindependiente"/>
              <w:jc w:val="center"/>
              <w:rPr>
                <w:b/>
                <w:bCs/>
                <w:sz w:val="12"/>
                <w:szCs w:val="12"/>
              </w:rPr>
            </w:pPr>
          </w:p>
        </w:tc>
      </w:tr>
      <w:tr w:rsidR="00711ABB" w:rsidRPr="00711ABB" w14:paraId="081C8A43" w14:textId="77777777" w:rsidTr="00296B8C">
        <w:trPr>
          <w:trHeight w:val="567"/>
          <w:jc w:val="center"/>
        </w:trPr>
        <w:tc>
          <w:tcPr>
            <w:tcW w:w="1134" w:type="dxa"/>
          </w:tcPr>
          <w:p w14:paraId="37FBB05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4DA7CE18"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Comesaña Alfaro, Pedro</w:t>
            </w:r>
          </w:p>
        </w:tc>
        <w:tc>
          <w:tcPr>
            <w:tcW w:w="1077" w:type="dxa"/>
          </w:tcPr>
          <w:p w14:paraId="399A512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7028F8B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6EDBA993"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Procesado de señal</w:t>
            </w:r>
            <w:r w:rsidRPr="00711ABB">
              <w:rPr>
                <w:rFonts w:eastAsia="Times New Roman" w:cstheme="minorHAnsi"/>
                <w:sz w:val="20"/>
                <w:szCs w:val="20"/>
                <w:lang w:eastAsia="gl-ES"/>
              </w:rPr>
              <w:br/>
              <w:t>Comunicaciones digitales</w:t>
            </w:r>
          </w:p>
        </w:tc>
        <w:tc>
          <w:tcPr>
            <w:tcW w:w="850" w:type="dxa"/>
          </w:tcPr>
          <w:p w14:paraId="7C0565B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761BD3F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249F139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01/01/2021</w:t>
            </w:r>
          </w:p>
        </w:tc>
        <w:tc>
          <w:tcPr>
            <w:tcW w:w="849" w:type="dxa"/>
          </w:tcPr>
          <w:p w14:paraId="05BEE9D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0340CC74" w14:textId="77777777" w:rsidTr="00296B8C">
        <w:trPr>
          <w:trHeight w:val="567"/>
          <w:jc w:val="center"/>
        </w:trPr>
        <w:tc>
          <w:tcPr>
            <w:tcW w:w="1134" w:type="dxa"/>
          </w:tcPr>
          <w:p w14:paraId="49F0DA9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37FDEFA7"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Docampo Amoedo, Domingo</w:t>
            </w:r>
          </w:p>
        </w:tc>
        <w:tc>
          <w:tcPr>
            <w:tcW w:w="1077" w:type="dxa"/>
          </w:tcPr>
          <w:p w14:paraId="23DFA0A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5521F47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12AD3B80"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Procesado de señal</w:t>
            </w:r>
          </w:p>
        </w:tc>
        <w:tc>
          <w:tcPr>
            <w:tcW w:w="850" w:type="dxa"/>
          </w:tcPr>
          <w:p w14:paraId="1AD05A0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461B28D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6</w:t>
            </w:r>
          </w:p>
        </w:tc>
        <w:tc>
          <w:tcPr>
            <w:tcW w:w="850" w:type="dxa"/>
          </w:tcPr>
          <w:p w14:paraId="1AFABFF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01/01/2024</w:t>
            </w:r>
          </w:p>
        </w:tc>
        <w:tc>
          <w:tcPr>
            <w:tcW w:w="849" w:type="dxa"/>
          </w:tcPr>
          <w:p w14:paraId="20A2090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320934EC" w14:textId="77777777" w:rsidTr="00296B8C">
        <w:trPr>
          <w:trHeight w:val="567"/>
          <w:jc w:val="center"/>
        </w:trPr>
        <w:tc>
          <w:tcPr>
            <w:tcW w:w="1134" w:type="dxa"/>
          </w:tcPr>
          <w:p w14:paraId="67F0242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02A6E35B"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Gómez Cuba, Felipe</w:t>
            </w:r>
          </w:p>
        </w:tc>
        <w:tc>
          <w:tcPr>
            <w:tcW w:w="1077" w:type="dxa"/>
          </w:tcPr>
          <w:p w14:paraId="576CCA9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PPL</w:t>
            </w:r>
          </w:p>
        </w:tc>
        <w:tc>
          <w:tcPr>
            <w:tcW w:w="1077" w:type="dxa"/>
          </w:tcPr>
          <w:p w14:paraId="03A5B77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077D07B6" w14:textId="49794F2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Comunicaci</w:t>
            </w:r>
            <w:r w:rsidR="00D93802" w:rsidRPr="00711ABB">
              <w:rPr>
                <w:rFonts w:eastAsia="Times New Roman" w:cstheme="minorHAnsi"/>
                <w:sz w:val="20"/>
                <w:szCs w:val="20"/>
                <w:lang w:eastAsia="gl-ES"/>
              </w:rPr>
              <w:t>ones</w:t>
            </w:r>
            <w:r w:rsidRPr="00711ABB">
              <w:rPr>
                <w:rFonts w:eastAsia="Times New Roman" w:cstheme="minorHAnsi"/>
                <w:sz w:val="20"/>
                <w:szCs w:val="20"/>
                <w:lang w:eastAsia="gl-ES"/>
              </w:rPr>
              <w:t xml:space="preserve"> digitales</w:t>
            </w:r>
          </w:p>
        </w:tc>
        <w:tc>
          <w:tcPr>
            <w:tcW w:w="850" w:type="dxa"/>
          </w:tcPr>
          <w:p w14:paraId="629D87A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506A679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50" w:type="dxa"/>
          </w:tcPr>
          <w:p w14:paraId="1D14D5B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43586AE2" w14:textId="5B959BA9"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Alta</w:t>
            </w:r>
          </w:p>
        </w:tc>
      </w:tr>
      <w:tr w:rsidR="00711ABB" w:rsidRPr="00711ABB" w14:paraId="64734E81" w14:textId="77777777" w:rsidTr="00296B8C">
        <w:trPr>
          <w:trHeight w:val="567"/>
          <w:jc w:val="center"/>
        </w:trPr>
        <w:tc>
          <w:tcPr>
            <w:tcW w:w="1134" w:type="dxa"/>
          </w:tcPr>
          <w:p w14:paraId="26400CE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023B416D"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López Valcarce, Roberto</w:t>
            </w:r>
          </w:p>
        </w:tc>
        <w:tc>
          <w:tcPr>
            <w:tcW w:w="1077" w:type="dxa"/>
          </w:tcPr>
          <w:p w14:paraId="3649A7B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42B435B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167E2964"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Procesado de señal</w:t>
            </w:r>
            <w:r w:rsidRPr="00711ABB">
              <w:rPr>
                <w:rFonts w:eastAsia="Times New Roman" w:cstheme="minorHAnsi"/>
                <w:sz w:val="20"/>
                <w:szCs w:val="20"/>
                <w:lang w:eastAsia="gl-ES"/>
              </w:rPr>
              <w:br/>
              <w:t>Comunicaciones digitales</w:t>
            </w:r>
          </w:p>
        </w:tc>
        <w:tc>
          <w:tcPr>
            <w:tcW w:w="850" w:type="dxa"/>
          </w:tcPr>
          <w:p w14:paraId="0106AEB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2</w:t>
            </w:r>
          </w:p>
        </w:tc>
        <w:tc>
          <w:tcPr>
            <w:tcW w:w="849" w:type="dxa"/>
          </w:tcPr>
          <w:p w14:paraId="786A07C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16B896C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01/01/2020</w:t>
            </w:r>
          </w:p>
        </w:tc>
        <w:tc>
          <w:tcPr>
            <w:tcW w:w="849" w:type="dxa"/>
          </w:tcPr>
          <w:p w14:paraId="427D856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414EA57C" w14:textId="77777777" w:rsidTr="00296B8C">
        <w:trPr>
          <w:trHeight w:val="567"/>
          <w:jc w:val="center"/>
        </w:trPr>
        <w:tc>
          <w:tcPr>
            <w:tcW w:w="1134" w:type="dxa"/>
          </w:tcPr>
          <w:p w14:paraId="36978A6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6EA5353B"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Mosquera Nartallo, Carlos</w:t>
            </w:r>
          </w:p>
        </w:tc>
        <w:tc>
          <w:tcPr>
            <w:tcW w:w="1077" w:type="dxa"/>
          </w:tcPr>
          <w:p w14:paraId="52F811E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11D3429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70AEE190"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Comunicaciones digitales</w:t>
            </w:r>
          </w:p>
        </w:tc>
        <w:tc>
          <w:tcPr>
            <w:tcW w:w="850" w:type="dxa"/>
          </w:tcPr>
          <w:p w14:paraId="0010466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2</w:t>
            </w:r>
          </w:p>
        </w:tc>
        <w:tc>
          <w:tcPr>
            <w:tcW w:w="849" w:type="dxa"/>
          </w:tcPr>
          <w:p w14:paraId="0B6A99D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139CA99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01/01/2019</w:t>
            </w:r>
          </w:p>
        </w:tc>
        <w:tc>
          <w:tcPr>
            <w:tcW w:w="849" w:type="dxa"/>
          </w:tcPr>
          <w:p w14:paraId="7C220CB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36844593" w14:textId="77777777" w:rsidTr="00296B8C">
        <w:trPr>
          <w:trHeight w:val="567"/>
          <w:jc w:val="center"/>
        </w:trPr>
        <w:tc>
          <w:tcPr>
            <w:tcW w:w="1134" w:type="dxa"/>
          </w:tcPr>
          <w:p w14:paraId="012F682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12BA8AEA"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Pérez González, Fernando</w:t>
            </w:r>
          </w:p>
        </w:tc>
        <w:tc>
          <w:tcPr>
            <w:tcW w:w="1077" w:type="dxa"/>
          </w:tcPr>
          <w:p w14:paraId="196FED1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75E6F4D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384BB2C3"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Procesado de señal</w:t>
            </w:r>
          </w:p>
        </w:tc>
        <w:tc>
          <w:tcPr>
            <w:tcW w:w="850" w:type="dxa"/>
          </w:tcPr>
          <w:p w14:paraId="4B15AC3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49" w:type="dxa"/>
          </w:tcPr>
          <w:p w14:paraId="197BCD5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5</w:t>
            </w:r>
          </w:p>
        </w:tc>
        <w:tc>
          <w:tcPr>
            <w:tcW w:w="850" w:type="dxa"/>
          </w:tcPr>
          <w:p w14:paraId="3D81278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01/01/2021</w:t>
            </w:r>
          </w:p>
        </w:tc>
        <w:tc>
          <w:tcPr>
            <w:tcW w:w="849" w:type="dxa"/>
          </w:tcPr>
          <w:p w14:paraId="1ED6EE6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296B8C" w:rsidRPr="00711ABB" w14:paraId="18C4F34A" w14:textId="77777777" w:rsidTr="00296B8C">
        <w:trPr>
          <w:trHeight w:val="567"/>
          <w:jc w:val="center"/>
        </w:trPr>
        <w:tc>
          <w:tcPr>
            <w:tcW w:w="1134" w:type="dxa"/>
            <w:vAlign w:val="center"/>
          </w:tcPr>
          <w:p w14:paraId="4121BE30" w14:textId="69FB89C5" w:rsidR="00296B8C" w:rsidRPr="00711ABB" w:rsidRDefault="00296B8C" w:rsidP="00296B8C">
            <w:pPr>
              <w:widowControl/>
              <w:jc w:val="center"/>
              <w:rPr>
                <w:rFonts w:eastAsia="Times New Roman" w:cstheme="minorHAnsi"/>
                <w:sz w:val="20"/>
                <w:szCs w:val="20"/>
                <w:lang w:val="en-US" w:eastAsia="gl-ES"/>
              </w:rPr>
            </w:pPr>
            <w:r w:rsidRPr="00711ABB">
              <w:rPr>
                <w:sz w:val="18"/>
                <w:szCs w:val="18"/>
              </w:rPr>
              <w:t>UVIGO</w:t>
            </w:r>
          </w:p>
        </w:tc>
        <w:tc>
          <w:tcPr>
            <w:tcW w:w="4084" w:type="dxa"/>
            <w:vAlign w:val="center"/>
          </w:tcPr>
          <w:p w14:paraId="468A1A7E" w14:textId="71E14525" w:rsidR="00296B8C" w:rsidRPr="00711ABB" w:rsidRDefault="00296B8C" w:rsidP="00296B8C">
            <w:pPr>
              <w:widowControl/>
              <w:rPr>
                <w:rFonts w:eastAsia="Times New Roman" w:cstheme="minorHAnsi"/>
                <w:sz w:val="20"/>
                <w:szCs w:val="20"/>
                <w:lang w:eastAsia="gl-ES"/>
              </w:rPr>
            </w:pPr>
            <w:r w:rsidRPr="00711ABB">
              <w:rPr>
                <w:sz w:val="18"/>
                <w:szCs w:val="18"/>
              </w:rPr>
              <w:t>Valdés Peña, maría Dolores (Grupo de Ingeniería de equipos electrónicos)</w:t>
            </w:r>
          </w:p>
        </w:tc>
        <w:tc>
          <w:tcPr>
            <w:tcW w:w="1077" w:type="dxa"/>
            <w:vAlign w:val="center"/>
          </w:tcPr>
          <w:p w14:paraId="3B27328F" w14:textId="6A26A2EF" w:rsidR="00296B8C" w:rsidRPr="00711ABB" w:rsidRDefault="00296B8C" w:rsidP="00296B8C">
            <w:pPr>
              <w:widowControl/>
              <w:jc w:val="center"/>
              <w:rPr>
                <w:rFonts w:eastAsia="Times New Roman" w:cstheme="minorHAnsi"/>
                <w:sz w:val="20"/>
                <w:szCs w:val="20"/>
                <w:lang w:eastAsia="gl-ES"/>
              </w:rPr>
            </w:pPr>
            <w:r w:rsidRPr="00711ABB">
              <w:rPr>
                <w:sz w:val="18"/>
                <w:szCs w:val="18"/>
                <w:lang w:val="pt-PT"/>
              </w:rPr>
              <w:t>DO</w:t>
            </w:r>
          </w:p>
        </w:tc>
        <w:tc>
          <w:tcPr>
            <w:tcW w:w="1077" w:type="dxa"/>
            <w:vAlign w:val="center"/>
          </w:tcPr>
          <w:p w14:paraId="69CB692B" w14:textId="6745ACD3" w:rsidR="00296B8C" w:rsidRPr="00711ABB" w:rsidRDefault="00296B8C" w:rsidP="00296B8C">
            <w:pPr>
              <w:widowControl/>
              <w:jc w:val="center"/>
              <w:rPr>
                <w:rFonts w:eastAsia="Times New Roman" w:cstheme="minorHAnsi"/>
                <w:sz w:val="20"/>
                <w:szCs w:val="20"/>
                <w:lang w:eastAsia="gl-ES"/>
              </w:rPr>
            </w:pPr>
            <w:r w:rsidRPr="00711ABB">
              <w:rPr>
                <w:sz w:val="18"/>
                <w:szCs w:val="18"/>
                <w:lang w:val="pt-PT"/>
              </w:rPr>
              <w:t>TC</w:t>
            </w:r>
          </w:p>
        </w:tc>
        <w:tc>
          <w:tcPr>
            <w:tcW w:w="3401" w:type="dxa"/>
            <w:vAlign w:val="center"/>
          </w:tcPr>
          <w:p w14:paraId="3B8E92ED" w14:textId="6015FE00" w:rsidR="00296B8C" w:rsidRPr="00711ABB" w:rsidRDefault="00296B8C" w:rsidP="00296B8C">
            <w:pPr>
              <w:widowControl/>
              <w:rPr>
                <w:rFonts w:eastAsia="Times New Roman" w:cstheme="minorHAnsi"/>
                <w:sz w:val="20"/>
                <w:szCs w:val="20"/>
                <w:lang w:eastAsia="gl-ES"/>
              </w:rPr>
            </w:pPr>
            <w:r w:rsidRPr="00711ABB">
              <w:rPr>
                <w:sz w:val="18"/>
                <w:szCs w:val="18"/>
                <w:lang w:val="pt-PT"/>
              </w:rPr>
              <w:t>Procesado de señal</w:t>
            </w:r>
          </w:p>
        </w:tc>
        <w:tc>
          <w:tcPr>
            <w:tcW w:w="850" w:type="dxa"/>
            <w:vAlign w:val="center"/>
          </w:tcPr>
          <w:p w14:paraId="67A7750C" w14:textId="77777777" w:rsidR="00296B8C" w:rsidRPr="00711ABB" w:rsidRDefault="00296B8C" w:rsidP="00296B8C">
            <w:pPr>
              <w:widowControl/>
              <w:jc w:val="center"/>
              <w:rPr>
                <w:rFonts w:eastAsia="Times New Roman" w:cstheme="minorHAnsi"/>
                <w:sz w:val="20"/>
                <w:szCs w:val="20"/>
                <w:lang w:eastAsia="gl-ES"/>
              </w:rPr>
            </w:pPr>
          </w:p>
        </w:tc>
        <w:tc>
          <w:tcPr>
            <w:tcW w:w="849" w:type="dxa"/>
            <w:vAlign w:val="center"/>
          </w:tcPr>
          <w:p w14:paraId="1E423D3B" w14:textId="6E9EEDBE" w:rsidR="00296B8C" w:rsidRPr="00711ABB" w:rsidRDefault="00296B8C" w:rsidP="00296B8C">
            <w:pPr>
              <w:widowControl/>
              <w:jc w:val="center"/>
              <w:rPr>
                <w:rFonts w:eastAsia="Times New Roman" w:cstheme="minorHAnsi"/>
                <w:sz w:val="20"/>
                <w:szCs w:val="20"/>
                <w:lang w:eastAsia="gl-ES"/>
              </w:rPr>
            </w:pPr>
            <w:r w:rsidRPr="00711ABB">
              <w:rPr>
                <w:sz w:val="18"/>
                <w:szCs w:val="18"/>
                <w:lang w:val="pt-PT"/>
              </w:rPr>
              <w:t>3</w:t>
            </w:r>
          </w:p>
        </w:tc>
        <w:tc>
          <w:tcPr>
            <w:tcW w:w="850" w:type="dxa"/>
            <w:vAlign w:val="center"/>
          </w:tcPr>
          <w:p w14:paraId="6E33BB2D" w14:textId="62138FAD" w:rsidR="00296B8C" w:rsidRPr="00711ABB" w:rsidRDefault="00296B8C" w:rsidP="00296B8C">
            <w:pPr>
              <w:widowControl/>
              <w:jc w:val="center"/>
              <w:rPr>
                <w:rFonts w:eastAsia="Times New Roman" w:cstheme="minorHAnsi"/>
                <w:sz w:val="20"/>
                <w:szCs w:val="20"/>
                <w:lang w:eastAsia="gl-ES"/>
              </w:rPr>
            </w:pPr>
            <w:r w:rsidRPr="00711ABB">
              <w:rPr>
                <w:sz w:val="18"/>
                <w:szCs w:val="18"/>
                <w:lang w:val="pt-PT"/>
              </w:rPr>
              <w:t>01/01/2022</w:t>
            </w:r>
          </w:p>
        </w:tc>
        <w:tc>
          <w:tcPr>
            <w:tcW w:w="849" w:type="dxa"/>
            <w:vAlign w:val="center"/>
          </w:tcPr>
          <w:p w14:paraId="51A096C5" w14:textId="237BD137" w:rsidR="00296B8C" w:rsidRPr="00711ABB" w:rsidRDefault="00296B8C" w:rsidP="00296B8C">
            <w:pPr>
              <w:widowControl/>
              <w:jc w:val="center"/>
              <w:rPr>
                <w:rFonts w:eastAsia="Times New Roman" w:cstheme="minorHAnsi"/>
                <w:sz w:val="20"/>
                <w:szCs w:val="20"/>
                <w:lang w:eastAsia="gl-ES"/>
              </w:rPr>
            </w:pPr>
            <w:r w:rsidRPr="00711ABB">
              <w:rPr>
                <w:sz w:val="18"/>
                <w:szCs w:val="18"/>
                <w:lang w:val="pt-PT"/>
              </w:rPr>
              <w:t>Alta</w:t>
            </w:r>
          </w:p>
        </w:tc>
      </w:tr>
    </w:tbl>
    <w:p w14:paraId="144F22CE" w14:textId="77777777" w:rsidR="00DE29D6" w:rsidRPr="00711ABB" w:rsidRDefault="00DE29D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1CBA67B4"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AF6E831" w14:textId="77777777" w:rsidR="00DE29D6" w:rsidRPr="00711ABB" w:rsidRDefault="0089374B">
            <w:pPr>
              <w:pStyle w:val="TablaTitulo"/>
              <w:jc w:val="center"/>
            </w:pPr>
            <w:r w:rsidRPr="00711ABB">
              <w:t>Datos de un proyecto de investigación activo</w:t>
            </w:r>
          </w:p>
        </w:tc>
      </w:tr>
      <w:tr w:rsidR="00711ABB" w:rsidRPr="009518E6" w14:paraId="29E71B37"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6291E03"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126B7" w14:textId="77777777" w:rsidR="00DE29D6" w:rsidRPr="00711ABB" w:rsidRDefault="0089374B">
            <w:pPr>
              <w:pStyle w:val="Textoencaja"/>
              <w:rPr>
                <w:sz w:val="18"/>
                <w:szCs w:val="18"/>
                <w:lang w:val="en-US"/>
              </w:rPr>
            </w:pPr>
            <w:r w:rsidRPr="00711ABB">
              <w:rPr>
                <w:sz w:val="18"/>
                <w:szCs w:val="18"/>
                <w:lang w:val="en-US"/>
              </w:rPr>
              <w:t>TRUMPET: A TRUstworthy Multi-site Privacy Enhancing Technologies</w:t>
            </w:r>
          </w:p>
        </w:tc>
      </w:tr>
      <w:tr w:rsidR="00711ABB" w:rsidRPr="00711ABB" w14:paraId="769383D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20BD391" w14:textId="77777777" w:rsidR="00DE29D6" w:rsidRPr="00711ABB" w:rsidRDefault="0089374B">
            <w:pPr>
              <w:pStyle w:val="Textoencaja"/>
              <w:rPr>
                <w:b/>
                <w:bCs/>
                <w:sz w:val="18"/>
                <w:szCs w:val="18"/>
              </w:rPr>
            </w:pPr>
            <w:r w:rsidRPr="00711ABB">
              <w:rPr>
                <w:b/>
                <w:bCs/>
                <w:sz w:val="18"/>
                <w:szCs w:val="18"/>
              </w:rPr>
              <w:lastRenderedPageBreak/>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01933" w14:textId="3A799087" w:rsidR="00DE29D6" w:rsidRPr="00711ABB" w:rsidRDefault="0089374B">
            <w:pPr>
              <w:pStyle w:val="Textoencaja"/>
              <w:rPr>
                <w:sz w:val="18"/>
                <w:szCs w:val="18"/>
              </w:rPr>
            </w:pPr>
            <w:r w:rsidRPr="00711ABB">
              <w:rPr>
                <w:sz w:val="18"/>
                <w:szCs w:val="18"/>
              </w:rPr>
              <w:t xml:space="preserve">Horizonte </w:t>
            </w:r>
            <w:r w:rsidR="0087131D" w:rsidRPr="00711ABB">
              <w:rPr>
                <w:sz w:val="18"/>
                <w:szCs w:val="18"/>
              </w:rPr>
              <w:t>Europa</w:t>
            </w:r>
          </w:p>
        </w:tc>
      </w:tr>
      <w:tr w:rsidR="00711ABB" w:rsidRPr="00711ABB" w14:paraId="25F8925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4364998" w14:textId="77777777" w:rsidR="00DE29D6" w:rsidRPr="00711ABB" w:rsidRDefault="0089374B">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20864" w14:textId="16F62031" w:rsidR="00DE29D6" w:rsidRPr="00711ABB" w:rsidRDefault="005C7A88">
            <w:pPr>
              <w:pStyle w:val="Textoencaja"/>
              <w:rPr>
                <w:sz w:val="18"/>
                <w:szCs w:val="18"/>
              </w:rPr>
            </w:pPr>
            <w:r w:rsidRPr="00711ABB">
              <w:rPr>
                <w:sz w:val="18"/>
                <w:szCs w:val="18"/>
              </w:rPr>
              <w:t>HORIZON-CL3-2021-CS-01-101070038</w:t>
            </w:r>
          </w:p>
        </w:tc>
      </w:tr>
      <w:tr w:rsidR="00711ABB" w:rsidRPr="00711ABB" w14:paraId="241ABC1F"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C12B4F3" w14:textId="77777777" w:rsidR="00DE29D6" w:rsidRPr="00711ABB" w:rsidRDefault="0089374B">
            <w:pPr>
              <w:pStyle w:val="Textoencaja"/>
              <w:rPr>
                <w:b/>
                <w:bCs/>
                <w:sz w:val="18"/>
                <w:szCs w:val="18"/>
              </w:rPr>
            </w:pPr>
            <w:r w:rsidRPr="00711ABB">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4B89B" w14:textId="77777777" w:rsidR="00DE29D6" w:rsidRPr="00711ABB" w:rsidRDefault="0089374B">
            <w:pPr>
              <w:pStyle w:val="Textoencaja"/>
              <w:rPr>
                <w:sz w:val="18"/>
                <w:szCs w:val="18"/>
              </w:rPr>
            </w:pPr>
            <w:r w:rsidRPr="00711ABB">
              <w:rPr>
                <w:sz w:val="18"/>
                <w:szCs w:val="18"/>
              </w:rPr>
              <w:t>504.000,00 €</w:t>
            </w:r>
          </w:p>
        </w:tc>
      </w:tr>
      <w:tr w:rsidR="00711ABB" w:rsidRPr="00711ABB" w14:paraId="3C6EB65F"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0AFB260" w14:textId="77777777" w:rsidR="00DE29D6" w:rsidRPr="00711ABB" w:rsidRDefault="0089374B">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AE0CB" w14:textId="77777777" w:rsidR="00DE29D6" w:rsidRPr="00711ABB" w:rsidRDefault="0089374B">
            <w:pPr>
              <w:pStyle w:val="Textoencaja"/>
              <w:rPr>
                <w:sz w:val="18"/>
                <w:szCs w:val="18"/>
              </w:rPr>
            </w:pPr>
            <w:r w:rsidRPr="00711ABB">
              <w:rPr>
                <w:sz w:val="18"/>
                <w:szCs w:val="18"/>
              </w:rPr>
              <w:t>01/10/2022-30/09/2025</w:t>
            </w:r>
          </w:p>
        </w:tc>
      </w:tr>
      <w:tr w:rsidR="00711ABB" w:rsidRPr="00711ABB" w14:paraId="5B1BD50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E572031" w14:textId="77777777" w:rsidR="00DE29D6" w:rsidRPr="00711ABB" w:rsidRDefault="0089374B">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AF527" w14:textId="77777777" w:rsidR="00DE29D6" w:rsidRPr="00711ABB" w:rsidRDefault="0089374B">
            <w:pPr>
              <w:pStyle w:val="Textoencaja"/>
              <w:rPr>
                <w:sz w:val="18"/>
                <w:szCs w:val="18"/>
              </w:rPr>
            </w:pPr>
            <w:r w:rsidRPr="00711ABB">
              <w:rPr>
                <w:sz w:val="18"/>
                <w:szCs w:val="18"/>
              </w:rPr>
              <w:t>Horizonte Europa|2022</w:t>
            </w:r>
          </w:p>
        </w:tc>
      </w:tr>
      <w:tr w:rsidR="00711ABB" w:rsidRPr="00650033" w14:paraId="2BD3F09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5C82AC2"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D3DAC" w14:textId="0A121CE6" w:rsidR="00DE29D6" w:rsidRPr="00711ABB" w:rsidRDefault="0089374B">
            <w:pPr>
              <w:pStyle w:val="Textoencaja"/>
              <w:rPr>
                <w:sz w:val="18"/>
                <w:szCs w:val="18"/>
                <w:lang w:val="pt-PT"/>
              </w:rPr>
            </w:pPr>
            <w:r w:rsidRPr="00711ABB">
              <w:rPr>
                <w:sz w:val="18"/>
                <w:szCs w:val="18"/>
              </w:rPr>
              <w:t>Fundación Centro Tecnoló</w:t>
            </w:r>
            <w:r w:rsidR="00D93802" w:rsidRPr="00711ABB">
              <w:rPr>
                <w:sz w:val="18"/>
                <w:szCs w:val="18"/>
              </w:rPr>
              <w:t>g</w:t>
            </w:r>
            <w:r w:rsidRPr="00711ABB">
              <w:rPr>
                <w:sz w:val="18"/>
                <w:szCs w:val="18"/>
              </w:rPr>
              <w:t>ico de Telecomunicaci</w:t>
            </w:r>
            <w:r w:rsidR="00D93802" w:rsidRPr="00711ABB">
              <w:rPr>
                <w:sz w:val="18"/>
                <w:szCs w:val="18"/>
              </w:rPr>
              <w:t>ones</w:t>
            </w:r>
            <w:r w:rsidRPr="00711ABB">
              <w:rPr>
                <w:sz w:val="18"/>
                <w:szCs w:val="18"/>
              </w:rPr>
              <w:t xml:space="preserve"> de Galicia (GRAD), ArteevoTechnologies Ltd. </w:t>
            </w:r>
            <w:r w:rsidRPr="00711ABB">
              <w:rPr>
                <w:sz w:val="18"/>
                <w:szCs w:val="18"/>
                <w:lang w:val="pt-PT"/>
              </w:rPr>
              <w:t>(AVO), Universidad de Vigo (UVIGO), Institut National de recherche en informatique et automatique (INRIA), Istituto Romagnolo per lo studio dei tumori dino amadori (IRST), Time Lex (TLX) , Centre Hospitalier Universitaire de Liège (CHU), Commissariat à l'énergie atomique et aux énergies alternatives (CEA), Technovative Solutions Ltd(TVS)</w:t>
            </w:r>
            <w:r w:rsidR="0087131D" w:rsidRPr="00711ABB">
              <w:rPr>
                <w:sz w:val="18"/>
                <w:szCs w:val="18"/>
                <w:lang w:val="pt-PT"/>
              </w:rPr>
              <w:t>.</w:t>
            </w:r>
          </w:p>
        </w:tc>
      </w:tr>
      <w:tr w:rsidR="00711ABB" w:rsidRPr="00711ABB" w14:paraId="287C9683"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CC18321"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0849F" w14:textId="77777777" w:rsidR="00DE29D6" w:rsidRPr="00711ABB" w:rsidRDefault="0089374B">
            <w:pPr>
              <w:pStyle w:val="Textoencaja"/>
              <w:rPr>
                <w:sz w:val="18"/>
                <w:szCs w:val="18"/>
              </w:rPr>
            </w:pPr>
            <w:r w:rsidRPr="00711ABB">
              <w:rPr>
                <w:sz w:val="18"/>
                <w:szCs w:val="18"/>
              </w:rPr>
              <w:t>Fernando Pérez González</w:t>
            </w:r>
          </w:p>
        </w:tc>
      </w:tr>
      <w:tr w:rsidR="00711ABB" w:rsidRPr="00711ABB" w14:paraId="00AC559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EA6F5C2" w14:textId="77777777" w:rsidR="00DE29D6" w:rsidRPr="00711ABB" w:rsidRDefault="0089374B">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EE8F7" w14:textId="77777777" w:rsidR="00DE29D6" w:rsidRPr="00711ABB" w:rsidRDefault="00DE29D6">
            <w:pPr>
              <w:pStyle w:val="Textoencaja"/>
              <w:rPr>
                <w:sz w:val="18"/>
                <w:szCs w:val="18"/>
              </w:rPr>
            </w:pPr>
          </w:p>
        </w:tc>
      </w:tr>
      <w:tr w:rsidR="00711ABB" w:rsidRPr="00711ABB" w14:paraId="684EE4F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E5CB0CF"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7FA6C" w14:textId="77777777" w:rsidR="00DE29D6" w:rsidRPr="00711ABB" w:rsidRDefault="0089374B">
            <w:pPr>
              <w:pStyle w:val="Textoencaja"/>
              <w:rPr>
                <w:sz w:val="18"/>
                <w:szCs w:val="18"/>
              </w:rPr>
            </w:pPr>
            <w:r w:rsidRPr="00711ABB">
              <w:rPr>
                <w:sz w:val="18"/>
                <w:szCs w:val="18"/>
              </w:rPr>
              <w:t>Procesado de señal</w:t>
            </w:r>
          </w:p>
        </w:tc>
      </w:tr>
    </w:tbl>
    <w:p w14:paraId="35B2A894" w14:textId="77777777" w:rsidR="00DE29D6" w:rsidRPr="00711ABB" w:rsidRDefault="00DE29D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11271FA1" w14:textId="77777777" w:rsidTr="005C7A88">
        <w:trPr>
          <w:trHeight w:val="397"/>
          <w:jc w:val="center"/>
        </w:trPr>
        <w:tc>
          <w:tcPr>
            <w:tcW w:w="14171" w:type="dxa"/>
            <w:gridSpan w:val="9"/>
            <w:shd w:val="clear" w:color="auto" w:fill="8DB3E2" w:themeFill="text2" w:themeFillTint="66"/>
            <w:vAlign w:val="center"/>
          </w:tcPr>
          <w:p w14:paraId="21FA0F3B" w14:textId="32D1BFCE" w:rsidR="00DE29D6" w:rsidRPr="00711ABB" w:rsidRDefault="0089374B">
            <w:pPr>
              <w:pStyle w:val="TablaTitulo"/>
              <w:jc w:val="center"/>
              <w:rPr>
                <w:sz w:val="22"/>
                <w:szCs w:val="22"/>
              </w:rPr>
            </w:pPr>
            <w:r w:rsidRPr="00711ABB">
              <w:rPr>
                <w:sz w:val="22"/>
                <w:szCs w:val="22"/>
              </w:rPr>
              <w:t>Equipo</w:t>
            </w:r>
            <w:r w:rsidRPr="00711ABB">
              <w:t xml:space="preserve"> </w:t>
            </w:r>
            <w:r w:rsidRPr="00711ABB">
              <w:rPr>
                <w:sz w:val="22"/>
                <w:szCs w:val="22"/>
              </w:rPr>
              <w:t>Servi</w:t>
            </w:r>
            <w:r w:rsidR="00296B8C" w:rsidRPr="00711ABB">
              <w:rPr>
                <w:sz w:val="22"/>
                <w:szCs w:val="22"/>
              </w:rPr>
              <w:t>ci</w:t>
            </w:r>
            <w:r w:rsidRPr="00711ABB">
              <w:rPr>
                <w:sz w:val="22"/>
                <w:szCs w:val="22"/>
              </w:rPr>
              <w:t xml:space="preserve">os para </w:t>
            </w:r>
            <w:r w:rsidR="00296B8C" w:rsidRPr="00711ABB">
              <w:rPr>
                <w:sz w:val="22"/>
                <w:szCs w:val="22"/>
              </w:rPr>
              <w:t>l</w:t>
            </w:r>
            <w:r w:rsidRPr="00711ABB">
              <w:rPr>
                <w:sz w:val="22"/>
                <w:szCs w:val="22"/>
              </w:rPr>
              <w:t>a Sociedad d</w:t>
            </w:r>
            <w:r w:rsidR="00296B8C" w:rsidRPr="00711ABB">
              <w:rPr>
                <w:sz w:val="22"/>
                <w:szCs w:val="22"/>
              </w:rPr>
              <w:t>e la</w:t>
            </w:r>
            <w:r w:rsidRPr="00711ABB">
              <w:rPr>
                <w:sz w:val="22"/>
                <w:szCs w:val="22"/>
              </w:rPr>
              <w:t xml:space="preserve"> Información</w:t>
            </w:r>
          </w:p>
        </w:tc>
      </w:tr>
      <w:tr w:rsidR="00711ABB" w:rsidRPr="00711ABB" w14:paraId="454897A0" w14:textId="77777777" w:rsidTr="005C7A88">
        <w:trPr>
          <w:trHeight w:val="113"/>
          <w:jc w:val="center"/>
        </w:trPr>
        <w:tc>
          <w:tcPr>
            <w:tcW w:w="1134" w:type="dxa"/>
            <w:vMerge w:val="restart"/>
            <w:shd w:val="clear" w:color="auto" w:fill="DBE5F1" w:themeFill="accent1" w:themeFillTint="33"/>
            <w:vAlign w:val="center"/>
          </w:tcPr>
          <w:p w14:paraId="24F52B1F"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4" w:type="dxa"/>
            <w:vMerge w:val="restart"/>
            <w:shd w:val="clear" w:color="auto" w:fill="DBE5F1" w:themeFill="accent1" w:themeFillTint="33"/>
            <w:vAlign w:val="center"/>
          </w:tcPr>
          <w:p w14:paraId="6C84109C"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217E3466"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01ACED1F"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62117D59"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5402BD4A"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08249754"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7ECE2404"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16F25128" w14:textId="77777777" w:rsidTr="005C7A88">
        <w:trPr>
          <w:trHeight w:val="397"/>
          <w:jc w:val="center"/>
        </w:trPr>
        <w:tc>
          <w:tcPr>
            <w:tcW w:w="1134" w:type="dxa"/>
            <w:vMerge/>
            <w:shd w:val="clear" w:color="auto" w:fill="FFFF99"/>
            <w:vAlign w:val="center"/>
          </w:tcPr>
          <w:p w14:paraId="0CEDBDCE" w14:textId="77777777" w:rsidR="00DE29D6" w:rsidRPr="00711ABB" w:rsidRDefault="00DE29D6">
            <w:pPr>
              <w:pStyle w:val="Textoindependiente"/>
              <w:jc w:val="center"/>
              <w:rPr>
                <w:b/>
                <w:bCs/>
                <w:sz w:val="12"/>
                <w:szCs w:val="12"/>
              </w:rPr>
            </w:pPr>
          </w:p>
        </w:tc>
        <w:tc>
          <w:tcPr>
            <w:tcW w:w="4084" w:type="dxa"/>
            <w:vMerge/>
            <w:shd w:val="clear" w:color="auto" w:fill="FFFF99"/>
            <w:vAlign w:val="center"/>
          </w:tcPr>
          <w:p w14:paraId="179731CC"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1E5E2E29"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1E1DA693"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728C1A69"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03DE1327"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79916CF2"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5B0D7F71"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2FDEF1E3" w14:textId="77777777" w:rsidR="00DE29D6" w:rsidRPr="00711ABB" w:rsidRDefault="00DE29D6">
            <w:pPr>
              <w:pStyle w:val="Textoindependiente"/>
              <w:jc w:val="center"/>
              <w:rPr>
                <w:b/>
                <w:bCs/>
                <w:sz w:val="12"/>
                <w:szCs w:val="12"/>
              </w:rPr>
            </w:pPr>
          </w:p>
        </w:tc>
      </w:tr>
      <w:tr w:rsidR="00711ABB" w:rsidRPr="00711ABB" w14:paraId="57826ABA" w14:textId="77777777" w:rsidTr="005C7A88">
        <w:trPr>
          <w:trHeight w:val="567"/>
          <w:jc w:val="center"/>
        </w:trPr>
        <w:tc>
          <w:tcPr>
            <w:tcW w:w="1134" w:type="dxa"/>
          </w:tcPr>
          <w:p w14:paraId="69202E2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12970747"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Blanco Fernández, Yolanda</w:t>
            </w:r>
          </w:p>
        </w:tc>
        <w:tc>
          <w:tcPr>
            <w:tcW w:w="1077" w:type="dxa"/>
          </w:tcPr>
          <w:p w14:paraId="46FEED5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3CE4AF9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2C315DDF"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e servicios telemáticos</w:t>
            </w:r>
          </w:p>
        </w:tc>
        <w:tc>
          <w:tcPr>
            <w:tcW w:w="850" w:type="dxa"/>
          </w:tcPr>
          <w:p w14:paraId="7CEAECF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1</w:t>
            </w:r>
          </w:p>
        </w:tc>
        <w:tc>
          <w:tcPr>
            <w:tcW w:w="849" w:type="dxa"/>
          </w:tcPr>
          <w:p w14:paraId="5B914EA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7082C91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01/01/2022</w:t>
            </w:r>
          </w:p>
        </w:tc>
        <w:tc>
          <w:tcPr>
            <w:tcW w:w="849" w:type="dxa"/>
          </w:tcPr>
          <w:p w14:paraId="646A27B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7FBE0313" w14:textId="77777777" w:rsidTr="005C7A88">
        <w:trPr>
          <w:trHeight w:val="567"/>
          <w:jc w:val="center"/>
        </w:trPr>
        <w:tc>
          <w:tcPr>
            <w:tcW w:w="1134" w:type="dxa"/>
          </w:tcPr>
          <w:p w14:paraId="414533D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16E2A9E2"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García Duque, Jorge</w:t>
            </w:r>
          </w:p>
        </w:tc>
        <w:tc>
          <w:tcPr>
            <w:tcW w:w="1077" w:type="dxa"/>
          </w:tcPr>
          <w:p w14:paraId="109BF05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4960C82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20EC1627"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e servicios telemáticos</w:t>
            </w:r>
          </w:p>
        </w:tc>
        <w:tc>
          <w:tcPr>
            <w:tcW w:w="850" w:type="dxa"/>
          </w:tcPr>
          <w:p w14:paraId="1C1AABA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1</w:t>
            </w:r>
          </w:p>
        </w:tc>
        <w:tc>
          <w:tcPr>
            <w:tcW w:w="849" w:type="dxa"/>
          </w:tcPr>
          <w:p w14:paraId="463855E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7A443AC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01/01/2024</w:t>
            </w:r>
          </w:p>
        </w:tc>
        <w:tc>
          <w:tcPr>
            <w:tcW w:w="849" w:type="dxa"/>
          </w:tcPr>
          <w:p w14:paraId="26900FE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44827F03" w14:textId="77777777" w:rsidTr="005C7A88">
        <w:trPr>
          <w:trHeight w:val="567"/>
          <w:jc w:val="center"/>
        </w:trPr>
        <w:tc>
          <w:tcPr>
            <w:tcW w:w="1134" w:type="dxa"/>
          </w:tcPr>
          <w:p w14:paraId="3788F60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1C53236B"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Gil Solla, Alberto</w:t>
            </w:r>
          </w:p>
        </w:tc>
        <w:tc>
          <w:tcPr>
            <w:tcW w:w="1077" w:type="dxa"/>
          </w:tcPr>
          <w:p w14:paraId="3C826E2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72C997E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3AD6484C"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e servicios telemáticos</w:t>
            </w:r>
          </w:p>
        </w:tc>
        <w:tc>
          <w:tcPr>
            <w:tcW w:w="850" w:type="dxa"/>
          </w:tcPr>
          <w:p w14:paraId="49A0665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1</w:t>
            </w:r>
          </w:p>
        </w:tc>
        <w:tc>
          <w:tcPr>
            <w:tcW w:w="849" w:type="dxa"/>
          </w:tcPr>
          <w:p w14:paraId="29833CE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2AC411D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01/01/2019</w:t>
            </w:r>
          </w:p>
        </w:tc>
        <w:tc>
          <w:tcPr>
            <w:tcW w:w="849" w:type="dxa"/>
          </w:tcPr>
          <w:p w14:paraId="3EEDD14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DE29D6" w:rsidRPr="00711ABB" w14:paraId="06175EF5" w14:textId="77777777" w:rsidTr="005C7A88">
        <w:trPr>
          <w:trHeight w:val="567"/>
          <w:jc w:val="center"/>
        </w:trPr>
        <w:tc>
          <w:tcPr>
            <w:tcW w:w="1134" w:type="dxa"/>
          </w:tcPr>
          <w:p w14:paraId="5D4F775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4CA26254"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López Nores, Martín</w:t>
            </w:r>
          </w:p>
        </w:tc>
        <w:tc>
          <w:tcPr>
            <w:tcW w:w="1077" w:type="dxa"/>
          </w:tcPr>
          <w:p w14:paraId="0CA317E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67D95F5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192ABB89"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e servicios telemáticos</w:t>
            </w:r>
          </w:p>
        </w:tc>
        <w:tc>
          <w:tcPr>
            <w:tcW w:w="850" w:type="dxa"/>
          </w:tcPr>
          <w:p w14:paraId="17693C1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49" w:type="dxa"/>
          </w:tcPr>
          <w:p w14:paraId="3B32A5C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210EAD5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01/01/2022</w:t>
            </w:r>
          </w:p>
        </w:tc>
        <w:tc>
          <w:tcPr>
            <w:tcW w:w="849" w:type="dxa"/>
          </w:tcPr>
          <w:p w14:paraId="4B1BD71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bl>
    <w:p w14:paraId="096213E6" w14:textId="77777777" w:rsidR="00DE29D6" w:rsidRDefault="00DE29D6">
      <w:pPr>
        <w:pStyle w:val="Textoindependiente"/>
      </w:pPr>
    </w:p>
    <w:p w14:paraId="6ABB19E6" w14:textId="77777777" w:rsidR="00F377F5" w:rsidRDefault="00F377F5">
      <w:pPr>
        <w:pStyle w:val="Textoindependiente"/>
      </w:pPr>
    </w:p>
    <w:p w14:paraId="1A515877" w14:textId="77777777" w:rsidR="00F377F5" w:rsidRPr="00711ABB" w:rsidRDefault="00F377F5">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6C3C09DD"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2A20239" w14:textId="77777777" w:rsidR="00DE29D6" w:rsidRPr="00711ABB" w:rsidRDefault="0089374B">
            <w:pPr>
              <w:pStyle w:val="TablaTitulo"/>
              <w:jc w:val="center"/>
            </w:pPr>
            <w:r w:rsidRPr="00711ABB">
              <w:lastRenderedPageBreak/>
              <w:t>Datos de un proyecto de investigación activo</w:t>
            </w:r>
          </w:p>
        </w:tc>
      </w:tr>
      <w:tr w:rsidR="00711ABB" w:rsidRPr="00650033" w14:paraId="1A5A7C1D"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6535639"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FBB1F" w14:textId="77777777" w:rsidR="00DE29D6" w:rsidRPr="00711ABB" w:rsidRDefault="0089374B">
            <w:pPr>
              <w:pStyle w:val="Textoencaja"/>
              <w:rPr>
                <w:sz w:val="18"/>
                <w:szCs w:val="18"/>
                <w:lang w:val="en-US"/>
              </w:rPr>
            </w:pPr>
            <w:r w:rsidRPr="00711ABB">
              <w:rPr>
                <w:sz w:val="18"/>
                <w:szCs w:val="18"/>
                <w:lang w:val="en-US"/>
              </w:rPr>
              <w:t>Promotion of rural museums and heritage sites in the vicinity of European pilgrimage routes (Rurallure)</w:t>
            </w:r>
          </w:p>
        </w:tc>
      </w:tr>
      <w:tr w:rsidR="00711ABB" w:rsidRPr="00711ABB" w14:paraId="6022480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C5834F0" w14:textId="77777777" w:rsidR="00DE29D6" w:rsidRPr="00711ABB" w:rsidRDefault="0089374B">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38AD7" w14:textId="77777777" w:rsidR="00DE29D6" w:rsidRPr="00711ABB" w:rsidRDefault="0089374B">
            <w:pPr>
              <w:pStyle w:val="Textoencaja"/>
              <w:rPr>
                <w:sz w:val="18"/>
                <w:szCs w:val="18"/>
              </w:rPr>
            </w:pPr>
            <w:r w:rsidRPr="00711ABB">
              <w:rPr>
                <w:sz w:val="18"/>
                <w:szCs w:val="18"/>
              </w:rPr>
              <w:t>Unión Europea, Horizonte 2020</w:t>
            </w:r>
          </w:p>
        </w:tc>
      </w:tr>
      <w:tr w:rsidR="00711ABB" w:rsidRPr="00711ABB" w14:paraId="7A0DAF8E"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E31FA01" w14:textId="77777777" w:rsidR="00DE29D6" w:rsidRPr="00711ABB" w:rsidRDefault="0089374B">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0BA72" w14:textId="47390117" w:rsidR="00DE29D6" w:rsidRPr="00711ABB" w:rsidRDefault="00741D69">
            <w:pPr>
              <w:pStyle w:val="Textoencaja"/>
              <w:rPr>
                <w:sz w:val="18"/>
                <w:szCs w:val="18"/>
              </w:rPr>
            </w:pPr>
            <w:r w:rsidRPr="00711ABB">
              <w:rPr>
                <w:sz w:val="18"/>
                <w:szCs w:val="18"/>
              </w:rPr>
              <w:t>H2020-SC6-TRANSFORMATIONS-2020-101004887</w:t>
            </w:r>
          </w:p>
        </w:tc>
      </w:tr>
      <w:tr w:rsidR="00711ABB" w:rsidRPr="00711ABB" w14:paraId="3E817104"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A14DC6F" w14:textId="77777777" w:rsidR="00DE29D6" w:rsidRPr="00711ABB" w:rsidRDefault="0089374B">
            <w:pPr>
              <w:pStyle w:val="Textoencaja"/>
              <w:rPr>
                <w:b/>
                <w:bCs/>
                <w:sz w:val="18"/>
                <w:szCs w:val="18"/>
              </w:rPr>
            </w:pPr>
            <w:r w:rsidRPr="00711ABB">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9864A" w14:textId="77777777" w:rsidR="00DE29D6" w:rsidRPr="00711ABB" w:rsidRDefault="0089374B">
            <w:pPr>
              <w:pStyle w:val="Textoencaja"/>
              <w:rPr>
                <w:sz w:val="18"/>
                <w:szCs w:val="18"/>
              </w:rPr>
            </w:pPr>
            <w:r w:rsidRPr="00711ABB">
              <w:rPr>
                <w:sz w:val="18"/>
                <w:szCs w:val="18"/>
              </w:rPr>
              <w:t>371.320,00 €</w:t>
            </w:r>
          </w:p>
        </w:tc>
      </w:tr>
      <w:tr w:rsidR="00711ABB" w:rsidRPr="00711ABB" w14:paraId="7559C18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6D97FC5" w14:textId="77777777" w:rsidR="00DE29D6" w:rsidRPr="00711ABB" w:rsidRDefault="0089374B">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76FD2" w14:textId="77777777" w:rsidR="00DE29D6" w:rsidRPr="00711ABB" w:rsidRDefault="0089374B">
            <w:pPr>
              <w:pStyle w:val="Textoencaja"/>
              <w:rPr>
                <w:sz w:val="18"/>
                <w:szCs w:val="18"/>
              </w:rPr>
            </w:pPr>
            <w:r w:rsidRPr="00711ABB">
              <w:rPr>
                <w:sz w:val="18"/>
                <w:szCs w:val="18"/>
              </w:rPr>
              <w:t>01/01/2021-31/12/2023</w:t>
            </w:r>
          </w:p>
        </w:tc>
      </w:tr>
      <w:tr w:rsidR="00711ABB" w:rsidRPr="00711ABB" w14:paraId="321FD9F7"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F6223A6" w14:textId="77777777" w:rsidR="00DE29D6" w:rsidRPr="00711ABB" w:rsidRDefault="0089374B">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E556C" w14:textId="77777777" w:rsidR="00DE29D6" w:rsidRPr="00711ABB" w:rsidRDefault="0089374B">
            <w:pPr>
              <w:pStyle w:val="Textoencaja"/>
              <w:rPr>
                <w:sz w:val="18"/>
                <w:szCs w:val="18"/>
              </w:rPr>
            </w:pPr>
            <w:r w:rsidRPr="00711ABB">
              <w:rPr>
                <w:sz w:val="18"/>
                <w:szCs w:val="18"/>
              </w:rPr>
              <w:t>H2020</w:t>
            </w:r>
          </w:p>
        </w:tc>
      </w:tr>
      <w:tr w:rsidR="00711ABB" w:rsidRPr="00711ABB" w14:paraId="4C3D4A60"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AF9A862"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D6E4D" w14:textId="77777777" w:rsidR="00DE29D6" w:rsidRPr="00711ABB" w:rsidRDefault="0089374B">
            <w:pPr>
              <w:pStyle w:val="Textoencaja"/>
              <w:rPr>
                <w:sz w:val="18"/>
                <w:szCs w:val="18"/>
              </w:rPr>
            </w:pPr>
            <w:r w:rsidRPr="00711ABB">
              <w:rPr>
                <w:sz w:val="18"/>
                <w:szCs w:val="18"/>
              </w:rPr>
              <w:t>GVAM Guías Interactivas S.L. (ES), Universidad Autónoma de Madrid (ES), Fundación Uxío Novoneyra (ES), Universidade da Coruña (ES), Câmara Municipal de Vila do Conde (PT), Kormányzati Informatikai Fejlesztési Ügynökség (HU), Mária Út Közhasznú Egyesület (HU), Comenius University in Bratislava (SK), Università degli Studi di Padova (IT), Fondazione Homo Viator San Teobaldo (IT), Associazione Europea delle Vie Francigene (IT), Università degli Studi di Bologna (IT), Norwegian University of Science and Technology (NO)</w:t>
            </w:r>
          </w:p>
        </w:tc>
      </w:tr>
      <w:tr w:rsidR="00711ABB" w:rsidRPr="00711ABB" w14:paraId="6091F2E4"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65B2CE0"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56BB5" w14:textId="77777777" w:rsidR="00DE29D6" w:rsidRPr="00711ABB" w:rsidRDefault="0089374B">
            <w:pPr>
              <w:pStyle w:val="Textoencaja"/>
              <w:rPr>
                <w:sz w:val="18"/>
                <w:szCs w:val="18"/>
              </w:rPr>
            </w:pPr>
            <w:r w:rsidRPr="00711ABB">
              <w:rPr>
                <w:sz w:val="18"/>
                <w:szCs w:val="18"/>
              </w:rPr>
              <w:t>Martín Nores y José Pazos</w:t>
            </w:r>
          </w:p>
        </w:tc>
      </w:tr>
      <w:tr w:rsidR="00711ABB" w:rsidRPr="00711ABB" w14:paraId="55272DBD"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A20037F" w14:textId="77777777" w:rsidR="00DE29D6" w:rsidRPr="00711ABB" w:rsidRDefault="0089374B">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303D8" w14:textId="77777777" w:rsidR="00DE29D6" w:rsidRPr="00711ABB" w:rsidRDefault="0089374B">
            <w:pPr>
              <w:pStyle w:val="Textoencaja"/>
              <w:rPr>
                <w:sz w:val="18"/>
                <w:szCs w:val="18"/>
              </w:rPr>
            </w:pPr>
            <w:r w:rsidRPr="00711ABB">
              <w:rPr>
                <w:sz w:val="18"/>
                <w:szCs w:val="18"/>
              </w:rPr>
              <w:t>5</w:t>
            </w:r>
          </w:p>
        </w:tc>
      </w:tr>
      <w:tr w:rsidR="00711ABB" w:rsidRPr="00711ABB" w14:paraId="0278254F"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B12954F"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6D5E2" w14:textId="77777777" w:rsidR="00DE29D6" w:rsidRPr="00711ABB" w:rsidRDefault="0089374B">
            <w:pPr>
              <w:pStyle w:val="Textoencaja"/>
              <w:rPr>
                <w:sz w:val="18"/>
                <w:szCs w:val="18"/>
              </w:rPr>
            </w:pPr>
            <w:r w:rsidRPr="00711ABB">
              <w:rPr>
                <w:sz w:val="18"/>
                <w:szCs w:val="18"/>
              </w:rPr>
              <w:t>Arquitecturas y servicios telemáticos</w:t>
            </w:r>
          </w:p>
        </w:tc>
      </w:tr>
    </w:tbl>
    <w:p w14:paraId="563BF1E2" w14:textId="77777777" w:rsidR="00DE29D6" w:rsidRPr="00711ABB" w:rsidRDefault="00DE29D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6E26EAA1" w14:textId="77777777" w:rsidTr="00296B8C">
        <w:trPr>
          <w:trHeight w:val="397"/>
          <w:jc w:val="center"/>
        </w:trPr>
        <w:tc>
          <w:tcPr>
            <w:tcW w:w="14171" w:type="dxa"/>
            <w:gridSpan w:val="9"/>
            <w:shd w:val="clear" w:color="auto" w:fill="8DB3E2" w:themeFill="text2" w:themeFillTint="66"/>
            <w:vAlign w:val="center"/>
          </w:tcPr>
          <w:p w14:paraId="30D4C8C5" w14:textId="33B80114" w:rsidR="00DE29D6" w:rsidRPr="00711ABB" w:rsidRDefault="0089374B" w:rsidP="00296B8C">
            <w:pPr>
              <w:pStyle w:val="TablaTitulo"/>
              <w:jc w:val="center"/>
              <w:rPr>
                <w:sz w:val="22"/>
                <w:szCs w:val="22"/>
              </w:rPr>
            </w:pPr>
            <w:r w:rsidRPr="00711ABB">
              <w:rPr>
                <w:sz w:val="22"/>
                <w:szCs w:val="22"/>
              </w:rPr>
              <w:t xml:space="preserve">Equipo </w:t>
            </w:r>
            <w:r w:rsidRPr="00711ABB">
              <w:rPr>
                <w:rFonts w:ascii="Verdana" w:hAnsi="Verdana" w:cs="Calibri"/>
                <w:sz w:val="18"/>
                <w:szCs w:val="18"/>
              </w:rPr>
              <w:t>Tecnolo</w:t>
            </w:r>
            <w:r w:rsidR="00296B8C" w:rsidRPr="00711ABB">
              <w:rPr>
                <w:rFonts w:ascii="Verdana" w:hAnsi="Verdana" w:cs="Calibri"/>
                <w:sz w:val="18"/>
                <w:szCs w:val="18"/>
              </w:rPr>
              <w:t>g</w:t>
            </w:r>
            <w:r w:rsidRPr="00711ABB">
              <w:rPr>
                <w:rFonts w:ascii="Verdana" w:hAnsi="Verdana" w:cs="Calibri"/>
                <w:sz w:val="18"/>
                <w:szCs w:val="18"/>
              </w:rPr>
              <w:t>ías d</w:t>
            </w:r>
            <w:r w:rsidR="00296B8C" w:rsidRPr="00711ABB">
              <w:rPr>
                <w:rFonts w:ascii="Verdana" w:hAnsi="Verdana" w:cs="Calibri"/>
                <w:sz w:val="18"/>
                <w:szCs w:val="18"/>
              </w:rPr>
              <w:t>e la</w:t>
            </w:r>
            <w:r w:rsidRPr="00711ABB">
              <w:rPr>
                <w:rFonts w:ascii="Verdana" w:hAnsi="Verdana" w:cs="Calibri"/>
                <w:sz w:val="18"/>
                <w:szCs w:val="18"/>
              </w:rPr>
              <w:t xml:space="preserve"> Información</w:t>
            </w:r>
          </w:p>
        </w:tc>
      </w:tr>
      <w:tr w:rsidR="00711ABB" w:rsidRPr="00711ABB" w14:paraId="6BFB83FE" w14:textId="77777777" w:rsidTr="00296B8C">
        <w:trPr>
          <w:trHeight w:val="113"/>
          <w:jc w:val="center"/>
        </w:trPr>
        <w:tc>
          <w:tcPr>
            <w:tcW w:w="1134" w:type="dxa"/>
            <w:vMerge w:val="restart"/>
            <w:shd w:val="clear" w:color="auto" w:fill="DBE5F1" w:themeFill="accent1" w:themeFillTint="33"/>
            <w:vAlign w:val="center"/>
          </w:tcPr>
          <w:p w14:paraId="6604241D"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4" w:type="dxa"/>
            <w:vMerge w:val="restart"/>
            <w:shd w:val="clear" w:color="auto" w:fill="DBE5F1" w:themeFill="accent1" w:themeFillTint="33"/>
            <w:vAlign w:val="center"/>
          </w:tcPr>
          <w:p w14:paraId="47EA4FAA"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02FF1284"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0E75F8B2"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5ED2749E"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4AD0CBD5"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47287C93"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773FF734"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1FF108C9" w14:textId="77777777" w:rsidTr="00296B8C">
        <w:trPr>
          <w:trHeight w:val="397"/>
          <w:jc w:val="center"/>
        </w:trPr>
        <w:tc>
          <w:tcPr>
            <w:tcW w:w="1134" w:type="dxa"/>
            <w:vMerge/>
            <w:shd w:val="clear" w:color="auto" w:fill="FFFF99"/>
            <w:vAlign w:val="center"/>
          </w:tcPr>
          <w:p w14:paraId="2B039C17" w14:textId="77777777" w:rsidR="00DE29D6" w:rsidRPr="00711ABB" w:rsidRDefault="00DE29D6">
            <w:pPr>
              <w:pStyle w:val="Textoindependiente"/>
              <w:jc w:val="center"/>
              <w:rPr>
                <w:b/>
                <w:bCs/>
                <w:sz w:val="12"/>
                <w:szCs w:val="12"/>
              </w:rPr>
            </w:pPr>
          </w:p>
        </w:tc>
        <w:tc>
          <w:tcPr>
            <w:tcW w:w="4084" w:type="dxa"/>
            <w:vMerge/>
            <w:shd w:val="clear" w:color="auto" w:fill="FFFF99"/>
            <w:vAlign w:val="center"/>
          </w:tcPr>
          <w:p w14:paraId="4487D8BA"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2A921E28"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429B9C0E"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66BE8F6A"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3790B68A"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45B7AE97"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32B1A442"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63F743CD" w14:textId="77777777" w:rsidR="00DE29D6" w:rsidRPr="00711ABB" w:rsidRDefault="00DE29D6">
            <w:pPr>
              <w:pStyle w:val="Textoindependiente"/>
              <w:jc w:val="center"/>
              <w:rPr>
                <w:b/>
                <w:bCs/>
                <w:sz w:val="12"/>
                <w:szCs w:val="12"/>
              </w:rPr>
            </w:pPr>
          </w:p>
        </w:tc>
      </w:tr>
      <w:tr w:rsidR="00711ABB" w:rsidRPr="00711ABB" w14:paraId="6B998A51" w14:textId="77777777" w:rsidTr="00296B8C">
        <w:trPr>
          <w:trHeight w:val="567"/>
          <w:jc w:val="center"/>
        </w:trPr>
        <w:tc>
          <w:tcPr>
            <w:tcW w:w="1134" w:type="dxa"/>
          </w:tcPr>
          <w:p w14:paraId="7CEABD6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547186C4"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Arriba Pérez, Francisco de</w:t>
            </w:r>
          </w:p>
        </w:tc>
        <w:tc>
          <w:tcPr>
            <w:tcW w:w="1077" w:type="dxa"/>
          </w:tcPr>
          <w:p w14:paraId="224BDF6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PFXG</w:t>
            </w:r>
          </w:p>
        </w:tc>
        <w:tc>
          <w:tcPr>
            <w:tcW w:w="1077" w:type="dxa"/>
          </w:tcPr>
          <w:p w14:paraId="53C62FD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7526E2A9"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Redes de datos</w:t>
            </w:r>
            <w:r w:rsidRPr="00711ABB">
              <w:rPr>
                <w:rFonts w:eastAsia="Times New Roman" w:cstheme="minorHAnsi"/>
                <w:sz w:val="20"/>
                <w:szCs w:val="20"/>
                <w:lang w:eastAsia="gl-ES"/>
              </w:rPr>
              <w:br/>
              <w:t>Arquitecturas y servicios telemáticos</w:t>
            </w:r>
          </w:p>
        </w:tc>
        <w:tc>
          <w:tcPr>
            <w:tcW w:w="850" w:type="dxa"/>
          </w:tcPr>
          <w:p w14:paraId="6FD2622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750B8C3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50" w:type="dxa"/>
          </w:tcPr>
          <w:p w14:paraId="570E058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4FF7AC4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Alta</w:t>
            </w:r>
          </w:p>
        </w:tc>
      </w:tr>
      <w:tr w:rsidR="00711ABB" w:rsidRPr="00711ABB" w14:paraId="48582604" w14:textId="77777777" w:rsidTr="00296B8C">
        <w:trPr>
          <w:trHeight w:val="567"/>
          <w:jc w:val="center"/>
        </w:trPr>
        <w:tc>
          <w:tcPr>
            <w:tcW w:w="1134" w:type="dxa"/>
          </w:tcPr>
          <w:p w14:paraId="7C5C33C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783BE203"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Burguillo Rial, Juan Carlos</w:t>
            </w:r>
          </w:p>
        </w:tc>
        <w:tc>
          <w:tcPr>
            <w:tcW w:w="1077" w:type="dxa"/>
          </w:tcPr>
          <w:p w14:paraId="2C5A834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276A195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2C5A4E49"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y servicios telemáticos</w:t>
            </w:r>
          </w:p>
        </w:tc>
        <w:tc>
          <w:tcPr>
            <w:tcW w:w="850" w:type="dxa"/>
          </w:tcPr>
          <w:p w14:paraId="1F7A04C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1</w:t>
            </w:r>
          </w:p>
        </w:tc>
        <w:tc>
          <w:tcPr>
            <w:tcW w:w="849" w:type="dxa"/>
          </w:tcPr>
          <w:p w14:paraId="27166AB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2207A95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01/01/2019</w:t>
            </w:r>
          </w:p>
        </w:tc>
        <w:tc>
          <w:tcPr>
            <w:tcW w:w="849" w:type="dxa"/>
          </w:tcPr>
          <w:p w14:paraId="1AF872C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598C0701" w14:textId="77777777" w:rsidTr="00296B8C">
        <w:trPr>
          <w:trHeight w:val="567"/>
          <w:jc w:val="center"/>
        </w:trPr>
        <w:tc>
          <w:tcPr>
            <w:tcW w:w="1134" w:type="dxa"/>
          </w:tcPr>
          <w:p w14:paraId="78B74C9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2B02B864"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Costa Montenegro, Enrique</w:t>
            </w:r>
          </w:p>
        </w:tc>
        <w:tc>
          <w:tcPr>
            <w:tcW w:w="1077" w:type="dxa"/>
          </w:tcPr>
          <w:p w14:paraId="2268A55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239B488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173B3C8A"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Redes de datos</w:t>
            </w:r>
            <w:r w:rsidRPr="00711ABB">
              <w:rPr>
                <w:rFonts w:eastAsia="Times New Roman" w:cstheme="minorHAnsi"/>
                <w:sz w:val="20"/>
                <w:szCs w:val="20"/>
                <w:lang w:eastAsia="gl-ES"/>
              </w:rPr>
              <w:br/>
              <w:t>Arquitecturas y servicios telemáticos</w:t>
            </w:r>
          </w:p>
        </w:tc>
        <w:tc>
          <w:tcPr>
            <w:tcW w:w="850" w:type="dxa"/>
          </w:tcPr>
          <w:p w14:paraId="568E428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49" w:type="dxa"/>
          </w:tcPr>
          <w:p w14:paraId="2A9A874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0543EFD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01/12/2021</w:t>
            </w:r>
          </w:p>
        </w:tc>
        <w:tc>
          <w:tcPr>
            <w:tcW w:w="849" w:type="dxa"/>
          </w:tcPr>
          <w:p w14:paraId="1A55683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05D9CA00" w14:textId="77777777" w:rsidTr="00296B8C">
        <w:trPr>
          <w:trHeight w:val="567"/>
          <w:jc w:val="center"/>
        </w:trPr>
        <w:tc>
          <w:tcPr>
            <w:tcW w:w="1134" w:type="dxa"/>
          </w:tcPr>
          <w:p w14:paraId="6BF5A95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4A6DA793"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Fondo Ferreiro, Pablo</w:t>
            </w:r>
          </w:p>
        </w:tc>
        <w:tc>
          <w:tcPr>
            <w:tcW w:w="1077" w:type="dxa"/>
          </w:tcPr>
          <w:p w14:paraId="6BC284B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PXFP</w:t>
            </w:r>
          </w:p>
        </w:tc>
        <w:tc>
          <w:tcPr>
            <w:tcW w:w="1077" w:type="dxa"/>
          </w:tcPr>
          <w:p w14:paraId="206B852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57DF12A3"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Redes de datos</w:t>
            </w:r>
            <w:r w:rsidRPr="00711ABB">
              <w:rPr>
                <w:rFonts w:eastAsia="Times New Roman" w:cstheme="minorHAnsi"/>
                <w:sz w:val="20"/>
                <w:szCs w:val="20"/>
                <w:lang w:eastAsia="gl-ES"/>
              </w:rPr>
              <w:br/>
              <w:t>Arquitecturas y servicios telemáticos</w:t>
            </w:r>
          </w:p>
        </w:tc>
        <w:tc>
          <w:tcPr>
            <w:tcW w:w="850" w:type="dxa"/>
          </w:tcPr>
          <w:p w14:paraId="23DAD44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1D0E723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50" w:type="dxa"/>
          </w:tcPr>
          <w:p w14:paraId="4E3FD02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0121B99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Alta </w:t>
            </w:r>
          </w:p>
        </w:tc>
      </w:tr>
      <w:tr w:rsidR="00711ABB" w:rsidRPr="00711ABB" w14:paraId="596D8073" w14:textId="77777777" w:rsidTr="00296B8C">
        <w:trPr>
          <w:trHeight w:val="567"/>
          <w:jc w:val="center"/>
        </w:trPr>
        <w:tc>
          <w:tcPr>
            <w:tcW w:w="1134" w:type="dxa"/>
          </w:tcPr>
          <w:p w14:paraId="0F2703F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lastRenderedPageBreak/>
              <w:t>UVIGO</w:t>
            </w:r>
          </w:p>
        </w:tc>
        <w:tc>
          <w:tcPr>
            <w:tcW w:w="4084" w:type="dxa"/>
          </w:tcPr>
          <w:p w14:paraId="66CF24C0"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García Méndez, Silvia</w:t>
            </w:r>
          </w:p>
        </w:tc>
        <w:tc>
          <w:tcPr>
            <w:tcW w:w="1077" w:type="dxa"/>
          </w:tcPr>
          <w:p w14:paraId="33C1BF6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PCFXG</w:t>
            </w:r>
          </w:p>
        </w:tc>
        <w:tc>
          <w:tcPr>
            <w:tcW w:w="1077" w:type="dxa"/>
          </w:tcPr>
          <w:p w14:paraId="2AD8ED2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5F0E81A7"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Redes de datos</w:t>
            </w:r>
            <w:r w:rsidRPr="00711ABB">
              <w:rPr>
                <w:rFonts w:eastAsia="Times New Roman" w:cstheme="minorHAnsi"/>
                <w:sz w:val="20"/>
                <w:szCs w:val="20"/>
                <w:lang w:eastAsia="gl-ES"/>
              </w:rPr>
              <w:br/>
              <w:t>Arquitecturas y servicios telemáticos</w:t>
            </w:r>
          </w:p>
        </w:tc>
        <w:tc>
          <w:tcPr>
            <w:tcW w:w="850" w:type="dxa"/>
          </w:tcPr>
          <w:p w14:paraId="4A90BC0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2D89787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50" w:type="dxa"/>
          </w:tcPr>
          <w:p w14:paraId="0DE00C2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673E3B1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Alta</w:t>
            </w:r>
          </w:p>
        </w:tc>
      </w:tr>
      <w:tr w:rsidR="00711ABB" w:rsidRPr="00711ABB" w14:paraId="0D1143BC" w14:textId="77777777" w:rsidTr="00296B8C">
        <w:trPr>
          <w:trHeight w:val="567"/>
          <w:jc w:val="center"/>
        </w:trPr>
        <w:tc>
          <w:tcPr>
            <w:tcW w:w="1134" w:type="dxa"/>
          </w:tcPr>
          <w:p w14:paraId="58E5A43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7CDA26D9"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Gil Castiñeira, Felipe José</w:t>
            </w:r>
          </w:p>
        </w:tc>
        <w:tc>
          <w:tcPr>
            <w:tcW w:w="1077" w:type="dxa"/>
          </w:tcPr>
          <w:p w14:paraId="5811549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2BE7AF3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723A13A4"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Redes de datos</w:t>
            </w:r>
          </w:p>
        </w:tc>
        <w:tc>
          <w:tcPr>
            <w:tcW w:w="850" w:type="dxa"/>
          </w:tcPr>
          <w:p w14:paraId="3910770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49" w:type="dxa"/>
          </w:tcPr>
          <w:p w14:paraId="47B362D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47E4CD3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01/01/2021</w:t>
            </w:r>
          </w:p>
        </w:tc>
        <w:tc>
          <w:tcPr>
            <w:tcW w:w="849" w:type="dxa"/>
          </w:tcPr>
          <w:p w14:paraId="2FA2A14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1F7F444C" w14:textId="77777777" w:rsidTr="00296B8C">
        <w:trPr>
          <w:trHeight w:val="567"/>
          <w:jc w:val="center"/>
        </w:trPr>
        <w:tc>
          <w:tcPr>
            <w:tcW w:w="1134" w:type="dxa"/>
          </w:tcPr>
          <w:p w14:paraId="6A60463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0A7240F7"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González Castaño, Francisco Javier</w:t>
            </w:r>
          </w:p>
        </w:tc>
        <w:tc>
          <w:tcPr>
            <w:tcW w:w="1077" w:type="dxa"/>
          </w:tcPr>
          <w:p w14:paraId="5C32F1C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2973873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5017FE5C"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y servicios telemáticos</w:t>
            </w:r>
          </w:p>
        </w:tc>
        <w:tc>
          <w:tcPr>
            <w:tcW w:w="850" w:type="dxa"/>
          </w:tcPr>
          <w:p w14:paraId="4385E90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2</w:t>
            </w:r>
          </w:p>
        </w:tc>
        <w:tc>
          <w:tcPr>
            <w:tcW w:w="849" w:type="dxa"/>
          </w:tcPr>
          <w:p w14:paraId="0349E16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4458EBC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01/01/2019</w:t>
            </w:r>
          </w:p>
        </w:tc>
        <w:tc>
          <w:tcPr>
            <w:tcW w:w="849" w:type="dxa"/>
          </w:tcPr>
          <w:p w14:paraId="225B314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44EE92D3" w14:textId="77777777" w:rsidTr="00296B8C">
        <w:trPr>
          <w:trHeight w:val="567"/>
          <w:jc w:val="center"/>
        </w:trPr>
        <w:tc>
          <w:tcPr>
            <w:tcW w:w="1134" w:type="dxa"/>
          </w:tcPr>
          <w:p w14:paraId="706BCB9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726EFBC2"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López Bravo, Cristina</w:t>
            </w:r>
          </w:p>
        </w:tc>
        <w:tc>
          <w:tcPr>
            <w:tcW w:w="1077" w:type="dxa"/>
          </w:tcPr>
          <w:p w14:paraId="26BD247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412C746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617A2300"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Redes de datos</w:t>
            </w:r>
          </w:p>
        </w:tc>
        <w:tc>
          <w:tcPr>
            <w:tcW w:w="850" w:type="dxa"/>
          </w:tcPr>
          <w:p w14:paraId="259DAED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1</w:t>
            </w:r>
          </w:p>
        </w:tc>
        <w:tc>
          <w:tcPr>
            <w:tcW w:w="849" w:type="dxa"/>
          </w:tcPr>
          <w:p w14:paraId="2D48260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43E874F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01/01/2020</w:t>
            </w:r>
          </w:p>
        </w:tc>
        <w:tc>
          <w:tcPr>
            <w:tcW w:w="849" w:type="dxa"/>
          </w:tcPr>
          <w:p w14:paraId="47DB58E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36D4AD05" w14:textId="77777777" w:rsidTr="00296B8C">
        <w:trPr>
          <w:trHeight w:val="567"/>
          <w:jc w:val="center"/>
        </w:trPr>
        <w:tc>
          <w:tcPr>
            <w:tcW w:w="1134" w:type="dxa"/>
          </w:tcPr>
          <w:p w14:paraId="0F837AA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42041B06"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Rodríguez Hernández, Pedro Salvador</w:t>
            </w:r>
          </w:p>
        </w:tc>
        <w:tc>
          <w:tcPr>
            <w:tcW w:w="1077" w:type="dxa"/>
          </w:tcPr>
          <w:p w14:paraId="328D994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7D3E52C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5AFA33D2"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y servicios telemáticos</w:t>
            </w:r>
          </w:p>
        </w:tc>
        <w:tc>
          <w:tcPr>
            <w:tcW w:w="850" w:type="dxa"/>
          </w:tcPr>
          <w:p w14:paraId="4BA2DAA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41AA161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351DAA9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01/01/2019</w:t>
            </w:r>
          </w:p>
        </w:tc>
        <w:tc>
          <w:tcPr>
            <w:tcW w:w="849" w:type="dxa"/>
          </w:tcPr>
          <w:p w14:paraId="4E26854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296B8C" w:rsidRPr="00711ABB" w14:paraId="1C4EB214" w14:textId="77777777" w:rsidTr="00296B8C">
        <w:trPr>
          <w:trHeight w:val="567"/>
          <w:jc w:val="center"/>
        </w:trPr>
        <w:tc>
          <w:tcPr>
            <w:tcW w:w="1134" w:type="dxa"/>
          </w:tcPr>
          <w:p w14:paraId="1AFC339C" w14:textId="69248A65" w:rsidR="00296B8C" w:rsidRPr="00711ABB" w:rsidRDefault="0087131D">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5854A975" w14:textId="1EFE8137" w:rsidR="00296B8C" w:rsidRPr="00711ABB" w:rsidRDefault="0087131D">
            <w:pPr>
              <w:widowControl/>
              <w:rPr>
                <w:rFonts w:eastAsia="Times New Roman" w:cstheme="minorHAnsi"/>
                <w:sz w:val="20"/>
                <w:szCs w:val="20"/>
                <w:lang w:eastAsia="gl-ES"/>
              </w:rPr>
            </w:pPr>
            <w:r w:rsidRPr="00711ABB">
              <w:rPr>
                <w:rFonts w:eastAsia="Times New Roman" w:cstheme="minorHAnsi"/>
                <w:sz w:val="20"/>
                <w:szCs w:val="20"/>
                <w:lang w:eastAsia="gl-ES"/>
              </w:rPr>
              <w:t>Díaz-Cacho Medina, Miguel Ramón (Grupo de control no lineal)</w:t>
            </w:r>
          </w:p>
        </w:tc>
        <w:tc>
          <w:tcPr>
            <w:tcW w:w="1077" w:type="dxa"/>
          </w:tcPr>
          <w:p w14:paraId="42F5D9C7" w14:textId="1DD26044" w:rsidR="00296B8C" w:rsidRPr="00711ABB" w:rsidRDefault="0087131D">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6CB06CD3" w14:textId="07ECFF6B" w:rsidR="00296B8C" w:rsidRPr="00711ABB" w:rsidRDefault="0087131D">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474BCA12" w14:textId="150E3182" w:rsidR="00296B8C" w:rsidRPr="00711ABB" w:rsidRDefault="0087131D">
            <w:pPr>
              <w:widowControl/>
              <w:rPr>
                <w:rFonts w:eastAsia="Times New Roman" w:cstheme="minorHAnsi"/>
                <w:sz w:val="20"/>
                <w:szCs w:val="20"/>
                <w:lang w:eastAsia="gl-ES"/>
              </w:rPr>
            </w:pPr>
            <w:r w:rsidRPr="00711ABB">
              <w:rPr>
                <w:rFonts w:eastAsia="Times New Roman" w:cstheme="minorHAnsi"/>
                <w:sz w:val="20"/>
                <w:szCs w:val="20"/>
                <w:lang w:eastAsia="gl-ES"/>
              </w:rPr>
              <w:t>Redes de datos</w:t>
            </w:r>
          </w:p>
        </w:tc>
        <w:tc>
          <w:tcPr>
            <w:tcW w:w="850" w:type="dxa"/>
          </w:tcPr>
          <w:p w14:paraId="4193F246" w14:textId="77777777" w:rsidR="00296B8C" w:rsidRPr="00711ABB" w:rsidRDefault="00296B8C">
            <w:pPr>
              <w:widowControl/>
              <w:jc w:val="center"/>
              <w:rPr>
                <w:rFonts w:eastAsia="Times New Roman" w:cstheme="minorHAnsi"/>
                <w:sz w:val="20"/>
                <w:szCs w:val="20"/>
                <w:lang w:eastAsia="gl-ES"/>
              </w:rPr>
            </w:pPr>
          </w:p>
        </w:tc>
        <w:tc>
          <w:tcPr>
            <w:tcW w:w="849" w:type="dxa"/>
          </w:tcPr>
          <w:p w14:paraId="63C24A2F" w14:textId="1BDD123D" w:rsidR="00296B8C" w:rsidRPr="00711ABB" w:rsidRDefault="0087131D">
            <w:pPr>
              <w:widowControl/>
              <w:jc w:val="center"/>
              <w:rPr>
                <w:rFonts w:eastAsia="Times New Roman" w:cstheme="minorHAnsi"/>
                <w:sz w:val="20"/>
                <w:szCs w:val="20"/>
                <w:lang w:eastAsia="gl-ES"/>
              </w:rPr>
            </w:pPr>
            <w:r w:rsidRPr="00711ABB">
              <w:rPr>
                <w:rFonts w:eastAsia="Times New Roman" w:cstheme="minorHAnsi"/>
                <w:sz w:val="20"/>
                <w:szCs w:val="20"/>
                <w:lang w:eastAsia="gl-ES"/>
              </w:rPr>
              <w:t>2</w:t>
            </w:r>
          </w:p>
        </w:tc>
        <w:tc>
          <w:tcPr>
            <w:tcW w:w="850" w:type="dxa"/>
          </w:tcPr>
          <w:p w14:paraId="2FA4D65A" w14:textId="5A8DDC6D" w:rsidR="00296B8C" w:rsidRPr="00711ABB" w:rsidRDefault="0087131D">
            <w:pPr>
              <w:widowControl/>
              <w:jc w:val="center"/>
              <w:rPr>
                <w:rFonts w:eastAsia="Times New Roman" w:cstheme="minorHAnsi"/>
                <w:sz w:val="20"/>
                <w:szCs w:val="20"/>
                <w:lang w:eastAsia="gl-ES"/>
              </w:rPr>
            </w:pPr>
            <w:r w:rsidRPr="00711ABB">
              <w:rPr>
                <w:rFonts w:eastAsia="Times New Roman" w:cstheme="minorHAnsi"/>
                <w:sz w:val="20"/>
                <w:szCs w:val="20"/>
                <w:lang w:eastAsia="gl-ES"/>
              </w:rPr>
              <w:t>10/10/2023</w:t>
            </w:r>
          </w:p>
        </w:tc>
        <w:tc>
          <w:tcPr>
            <w:tcW w:w="849" w:type="dxa"/>
          </w:tcPr>
          <w:p w14:paraId="61BFF609" w14:textId="238AB823" w:rsidR="00296B8C" w:rsidRPr="00711ABB" w:rsidRDefault="0087131D">
            <w:pPr>
              <w:widowControl/>
              <w:jc w:val="center"/>
              <w:rPr>
                <w:rFonts w:eastAsia="Times New Roman" w:cstheme="minorHAnsi"/>
                <w:sz w:val="20"/>
                <w:szCs w:val="20"/>
                <w:lang w:eastAsia="gl-ES"/>
              </w:rPr>
            </w:pPr>
            <w:r w:rsidRPr="00711ABB">
              <w:rPr>
                <w:rFonts w:eastAsia="Times New Roman" w:cstheme="minorHAnsi"/>
                <w:sz w:val="20"/>
                <w:szCs w:val="20"/>
                <w:lang w:eastAsia="gl-ES"/>
              </w:rPr>
              <w:t>Alta</w:t>
            </w:r>
          </w:p>
        </w:tc>
      </w:tr>
    </w:tbl>
    <w:p w14:paraId="48F45C6B" w14:textId="77777777" w:rsidR="00DE29D6" w:rsidRPr="00711ABB" w:rsidRDefault="00DE29D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10F1F9B1"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18A47D1" w14:textId="77777777" w:rsidR="00DE29D6" w:rsidRPr="00711ABB" w:rsidRDefault="0089374B">
            <w:pPr>
              <w:pStyle w:val="TablaTitulo"/>
              <w:jc w:val="center"/>
            </w:pPr>
            <w:r w:rsidRPr="00711ABB">
              <w:t>Datos de un proyecto de investigación activo</w:t>
            </w:r>
          </w:p>
        </w:tc>
      </w:tr>
      <w:tr w:rsidR="00711ABB" w:rsidRPr="00711ABB" w14:paraId="47DC655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E04A9D5"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42281" w14:textId="586A72BC" w:rsidR="00DE29D6" w:rsidRPr="00711ABB" w:rsidRDefault="0089374B">
            <w:pPr>
              <w:pStyle w:val="Textoencaja"/>
              <w:rPr>
                <w:sz w:val="18"/>
                <w:szCs w:val="18"/>
              </w:rPr>
            </w:pPr>
            <w:r w:rsidRPr="00711ABB">
              <w:rPr>
                <w:sz w:val="18"/>
                <w:szCs w:val="18"/>
              </w:rPr>
              <w:t>Espacio experimental piloto por software,</w:t>
            </w:r>
            <w:r w:rsidR="00741D69" w:rsidRPr="00711ABB">
              <w:rPr>
                <w:sz w:val="18"/>
                <w:szCs w:val="18"/>
              </w:rPr>
              <w:t xml:space="preserve"> </w:t>
            </w:r>
            <w:r w:rsidRPr="00711ABB">
              <w:rPr>
                <w:sz w:val="18"/>
                <w:szCs w:val="18"/>
              </w:rPr>
              <w:t>dinámico y actualizable, para redes 6G ultradensas. DEN6</w:t>
            </w:r>
          </w:p>
        </w:tc>
      </w:tr>
      <w:tr w:rsidR="00711ABB" w:rsidRPr="00711ABB" w14:paraId="0FF0A77D"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D28701A" w14:textId="77777777" w:rsidR="00DE29D6" w:rsidRPr="00711ABB" w:rsidRDefault="0089374B">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189CF" w14:textId="77777777" w:rsidR="00DE29D6" w:rsidRPr="00711ABB" w:rsidRDefault="0089374B">
            <w:pPr>
              <w:pStyle w:val="Textoencaja"/>
              <w:rPr>
                <w:sz w:val="18"/>
                <w:szCs w:val="18"/>
              </w:rPr>
            </w:pPr>
            <w:r w:rsidRPr="00711ABB">
              <w:rPr>
                <w:sz w:val="18"/>
                <w:szCs w:val="18"/>
              </w:rPr>
              <w:t>Ministerio de Asuntos Económicos y Transformación Digital</w:t>
            </w:r>
          </w:p>
        </w:tc>
      </w:tr>
      <w:tr w:rsidR="00711ABB" w:rsidRPr="00711ABB" w14:paraId="69FCA91F"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E561F5C" w14:textId="77777777" w:rsidR="00DE29D6" w:rsidRPr="00711ABB" w:rsidRDefault="0089374B">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DC1B2" w14:textId="3C8F28ED" w:rsidR="00DE29D6" w:rsidRPr="00711ABB" w:rsidRDefault="00741D69">
            <w:pPr>
              <w:pStyle w:val="Textoencaja"/>
              <w:rPr>
                <w:sz w:val="18"/>
                <w:szCs w:val="18"/>
              </w:rPr>
            </w:pPr>
            <w:r w:rsidRPr="00711ABB">
              <w:rPr>
                <w:sz w:val="18"/>
                <w:szCs w:val="18"/>
              </w:rPr>
              <w:t>TSI-064100-2022-3</w:t>
            </w:r>
          </w:p>
        </w:tc>
      </w:tr>
      <w:tr w:rsidR="00711ABB" w:rsidRPr="00711ABB" w14:paraId="0E87B455"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CF0F3D7" w14:textId="77777777" w:rsidR="00DE29D6" w:rsidRPr="00711ABB" w:rsidRDefault="0089374B">
            <w:pPr>
              <w:pStyle w:val="Textoencaja"/>
              <w:rPr>
                <w:b/>
                <w:bCs/>
                <w:sz w:val="18"/>
                <w:szCs w:val="18"/>
              </w:rPr>
            </w:pPr>
            <w:r w:rsidRPr="00711ABB">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72FF5" w14:textId="77777777" w:rsidR="00DE29D6" w:rsidRPr="00711ABB" w:rsidRDefault="0089374B">
            <w:pPr>
              <w:pStyle w:val="Textoencaja"/>
              <w:rPr>
                <w:sz w:val="18"/>
                <w:szCs w:val="18"/>
              </w:rPr>
            </w:pPr>
            <w:r w:rsidRPr="00711ABB">
              <w:rPr>
                <w:sz w:val="18"/>
                <w:szCs w:val="18"/>
              </w:rPr>
              <w:t>1.949.784,00 €</w:t>
            </w:r>
          </w:p>
        </w:tc>
      </w:tr>
      <w:tr w:rsidR="00711ABB" w:rsidRPr="00711ABB" w14:paraId="17711B6E"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71DCAB1" w14:textId="77777777" w:rsidR="00DE29D6" w:rsidRPr="00711ABB" w:rsidRDefault="0089374B">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5A96A" w14:textId="77777777" w:rsidR="00DE29D6" w:rsidRPr="00711ABB" w:rsidRDefault="0089374B">
            <w:pPr>
              <w:pStyle w:val="Textoencaja"/>
              <w:rPr>
                <w:sz w:val="18"/>
                <w:szCs w:val="18"/>
              </w:rPr>
            </w:pPr>
            <w:r w:rsidRPr="00711ABB">
              <w:rPr>
                <w:sz w:val="18"/>
                <w:szCs w:val="18"/>
              </w:rPr>
              <w:t>01/01/2023-30/06/2025</w:t>
            </w:r>
          </w:p>
        </w:tc>
      </w:tr>
      <w:tr w:rsidR="00711ABB" w:rsidRPr="00711ABB" w14:paraId="513EAA52"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9360F38" w14:textId="77777777" w:rsidR="00DE29D6" w:rsidRPr="00711ABB" w:rsidRDefault="0089374B">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2C364" w14:textId="77777777" w:rsidR="00DE29D6" w:rsidRPr="00711ABB" w:rsidRDefault="0089374B">
            <w:pPr>
              <w:pStyle w:val="Textoencaja"/>
              <w:rPr>
                <w:sz w:val="18"/>
                <w:szCs w:val="18"/>
              </w:rPr>
            </w:pPr>
            <w:r w:rsidRPr="00711ABB">
              <w:rPr>
                <w:sz w:val="18"/>
                <w:szCs w:val="18"/>
              </w:rPr>
              <w:t>Programa de Universalización de Infraestructuras Digitales para la Cohesión – I+D 6G ÚNICO I+D 6G</w:t>
            </w:r>
          </w:p>
        </w:tc>
      </w:tr>
      <w:tr w:rsidR="00711ABB" w:rsidRPr="00711ABB" w14:paraId="24CD4DD0"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C18E134"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48ACB" w14:textId="77777777" w:rsidR="00DE29D6" w:rsidRPr="00711ABB" w:rsidRDefault="0089374B">
            <w:pPr>
              <w:pStyle w:val="Textoencaja"/>
              <w:rPr>
                <w:sz w:val="18"/>
                <w:szCs w:val="18"/>
              </w:rPr>
            </w:pPr>
            <w:r w:rsidRPr="00711ABB">
              <w:rPr>
                <w:sz w:val="18"/>
                <w:szCs w:val="18"/>
              </w:rPr>
              <w:t>Universidad de Vigo</w:t>
            </w:r>
          </w:p>
        </w:tc>
      </w:tr>
      <w:tr w:rsidR="00711ABB" w:rsidRPr="00711ABB" w14:paraId="0133ABDB"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32EE3A6"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05542" w14:textId="77777777" w:rsidR="00DE29D6" w:rsidRPr="00711ABB" w:rsidRDefault="0089374B">
            <w:pPr>
              <w:pStyle w:val="Textoencaja"/>
              <w:rPr>
                <w:sz w:val="18"/>
                <w:szCs w:val="18"/>
              </w:rPr>
            </w:pPr>
            <w:r w:rsidRPr="00711ABB">
              <w:rPr>
                <w:sz w:val="18"/>
                <w:szCs w:val="18"/>
              </w:rPr>
              <w:t>Felipe Gil Castiñeira</w:t>
            </w:r>
          </w:p>
        </w:tc>
      </w:tr>
      <w:tr w:rsidR="00711ABB" w:rsidRPr="00711ABB" w14:paraId="20642C6E"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654B319" w14:textId="77777777" w:rsidR="00DE29D6" w:rsidRPr="00711ABB" w:rsidRDefault="0089374B">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784F2" w14:textId="77777777" w:rsidR="00DE29D6" w:rsidRPr="00711ABB" w:rsidRDefault="00DE29D6">
            <w:pPr>
              <w:pStyle w:val="Textoencaja"/>
              <w:rPr>
                <w:sz w:val="18"/>
                <w:szCs w:val="18"/>
              </w:rPr>
            </w:pPr>
          </w:p>
        </w:tc>
      </w:tr>
      <w:tr w:rsidR="00711ABB" w:rsidRPr="00711ABB" w14:paraId="6A32E48D"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E093CBF"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C3B7D" w14:textId="77777777" w:rsidR="00DE29D6" w:rsidRPr="00711ABB" w:rsidRDefault="0089374B">
            <w:pPr>
              <w:pStyle w:val="Textoencaja"/>
              <w:rPr>
                <w:sz w:val="18"/>
                <w:szCs w:val="18"/>
              </w:rPr>
            </w:pPr>
            <w:r w:rsidRPr="00711ABB">
              <w:rPr>
                <w:sz w:val="18"/>
                <w:szCs w:val="18"/>
              </w:rPr>
              <w:t>Redes de datos</w:t>
            </w:r>
          </w:p>
        </w:tc>
      </w:tr>
    </w:tbl>
    <w:p w14:paraId="3D76F3A1" w14:textId="77777777" w:rsidR="00DE29D6" w:rsidRDefault="00DE29D6">
      <w:pPr>
        <w:pStyle w:val="Textoindependiente"/>
      </w:pPr>
    </w:p>
    <w:p w14:paraId="5E53A545" w14:textId="77777777" w:rsidR="00F377F5" w:rsidRDefault="00F377F5">
      <w:pPr>
        <w:pStyle w:val="Textoindependiente"/>
      </w:pPr>
    </w:p>
    <w:p w14:paraId="4E989A32" w14:textId="77777777" w:rsidR="00F377F5" w:rsidRPr="00711ABB" w:rsidRDefault="00F377F5">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5225CB14" w14:textId="77777777" w:rsidTr="00741D69">
        <w:trPr>
          <w:trHeight w:val="397"/>
          <w:jc w:val="center"/>
        </w:trPr>
        <w:tc>
          <w:tcPr>
            <w:tcW w:w="14171" w:type="dxa"/>
            <w:gridSpan w:val="9"/>
            <w:shd w:val="clear" w:color="auto" w:fill="8DB3E2" w:themeFill="text2" w:themeFillTint="66"/>
            <w:vAlign w:val="center"/>
          </w:tcPr>
          <w:p w14:paraId="176D2B60" w14:textId="0728B600" w:rsidR="00DE29D6" w:rsidRPr="00711ABB" w:rsidRDefault="0089374B">
            <w:pPr>
              <w:pStyle w:val="TablaTitulo"/>
              <w:jc w:val="center"/>
              <w:rPr>
                <w:sz w:val="22"/>
                <w:szCs w:val="22"/>
              </w:rPr>
            </w:pPr>
            <w:r w:rsidRPr="00711ABB">
              <w:rPr>
                <w:sz w:val="22"/>
                <w:szCs w:val="22"/>
              </w:rPr>
              <w:lastRenderedPageBreak/>
              <w:t>Equipo Tecnolo</w:t>
            </w:r>
            <w:r w:rsidR="00296B8C" w:rsidRPr="00711ABB">
              <w:rPr>
                <w:sz w:val="22"/>
                <w:szCs w:val="22"/>
              </w:rPr>
              <w:t>g</w:t>
            </w:r>
            <w:r w:rsidRPr="00711ABB">
              <w:rPr>
                <w:sz w:val="22"/>
                <w:szCs w:val="22"/>
              </w:rPr>
              <w:t>ías Multimedia</w:t>
            </w:r>
          </w:p>
        </w:tc>
      </w:tr>
      <w:tr w:rsidR="00711ABB" w:rsidRPr="00711ABB" w14:paraId="2590F37E" w14:textId="77777777" w:rsidTr="00741D69">
        <w:trPr>
          <w:trHeight w:val="113"/>
          <w:jc w:val="center"/>
        </w:trPr>
        <w:tc>
          <w:tcPr>
            <w:tcW w:w="1134" w:type="dxa"/>
            <w:vMerge w:val="restart"/>
            <w:shd w:val="clear" w:color="auto" w:fill="DBE5F1" w:themeFill="accent1" w:themeFillTint="33"/>
            <w:vAlign w:val="center"/>
          </w:tcPr>
          <w:p w14:paraId="0EECA9DE"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4" w:type="dxa"/>
            <w:vMerge w:val="restart"/>
            <w:shd w:val="clear" w:color="auto" w:fill="DBE5F1" w:themeFill="accent1" w:themeFillTint="33"/>
            <w:vAlign w:val="center"/>
          </w:tcPr>
          <w:p w14:paraId="283D56D5"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5438F129"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27888C2F"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3C76BC31"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321E8AD4"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58C0B77D"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744C1365"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6D4530E0" w14:textId="77777777" w:rsidTr="00741D69">
        <w:trPr>
          <w:trHeight w:val="397"/>
          <w:jc w:val="center"/>
        </w:trPr>
        <w:tc>
          <w:tcPr>
            <w:tcW w:w="1134" w:type="dxa"/>
            <w:vMerge/>
            <w:shd w:val="clear" w:color="auto" w:fill="FFFF99"/>
            <w:vAlign w:val="center"/>
          </w:tcPr>
          <w:p w14:paraId="44D9EE88" w14:textId="77777777" w:rsidR="00DE29D6" w:rsidRPr="00711ABB" w:rsidRDefault="00DE29D6">
            <w:pPr>
              <w:pStyle w:val="Textoindependiente"/>
              <w:jc w:val="center"/>
              <w:rPr>
                <w:b/>
                <w:bCs/>
                <w:sz w:val="12"/>
                <w:szCs w:val="12"/>
              </w:rPr>
            </w:pPr>
          </w:p>
        </w:tc>
        <w:tc>
          <w:tcPr>
            <w:tcW w:w="4084" w:type="dxa"/>
            <w:vMerge/>
            <w:shd w:val="clear" w:color="auto" w:fill="FFFF99"/>
            <w:vAlign w:val="center"/>
          </w:tcPr>
          <w:p w14:paraId="77A0B55D"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6B5AA871"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0FFCFA67"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771F04ED"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7C0CEB2F"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16A76A48"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2FA4F78B"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66B9497D" w14:textId="77777777" w:rsidR="00DE29D6" w:rsidRPr="00711ABB" w:rsidRDefault="00DE29D6">
            <w:pPr>
              <w:pStyle w:val="Textoindependiente"/>
              <w:jc w:val="center"/>
              <w:rPr>
                <w:b/>
                <w:bCs/>
                <w:sz w:val="12"/>
                <w:szCs w:val="12"/>
              </w:rPr>
            </w:pPr>
          </w:p>
        </w:tc>
      </w:tr>
      <w:tr w:rsidR="00711ABB" w:rsidRPr="00711ABB" w14:paraId="0F55B91C" w14:textId="77777777" w:rsidTr="00741D69">
        <w:trPr>
          <w:trHeight w:val="567"/>
          <w:jc w:val="center"/>
        </w:trPr>
        <w:tc>
          <w:tcPr>
            <w:tcW w:w="1134" w:type="dxa"/>
          </w:tcPr>
          <w:p w14:paraId="3F49608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7D07F5BF"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Alba Castro, José Luis</w:t>
            </w:r>
          </w:p>
        </w:tc>
        <w:tc>
          <w:tcPr>
            <w:tcW w:w="1077" w:type="dxa"/>
          </w:tcPr>
          <w:p w14:paraId="356BAC2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7EB73EA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56ECB177" w14:textId="0A077060"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Procesado d</w:t>
            </w:r>
            <w:r w:rsidR="00D93802" w:rsidRPr="00711ABB">
              <w:rPr>
                <w:rFonts w:eastAsia="Times New Roman" w:cstheme="minorHAnsi"/>
                <w:sz w:val="20"/>
                <w:szCs w:val="20"/>
                <w:lang w:eastAsia="gl-ES"/>
              </w:rPr>
              <w:t>e señal</w:t>
            </w:r>
          </w:p>
        </w:tc>
        <w:tc>
          <w:tcPr>
            <w:tcW w:w="850" w:type="dxa"/>
          </w:tcPr>
          <w:p w14:paraId="5160FFA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2</w:t>
            </w:r>
          </w:p>
        </w:tc>
        <w:tc>
          <w:tcPr>
            <w:tcW w:w="849" w:type="dxa"/>
          </w:tcPr>
          <w:p w14:paraId="113D0A0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6DB59BC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01/01/2021</w:t>
            </w:r>
          </w:p>
        </w:tc>
        <w:tc>
          <w:tcPr>
            <w:tcW w:w="849" w:type="dxa"/>
          </w:tcPr>
          <w:p w14:paraId="6B2541A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5793CF64" w14:textId="77777777" w:rsidTr="00741D69">
        <w:trPr>
          <w:trHeight w:val="567"/>
          <w:jc w:val="center"/>
        </w:trPr>
        <w:tc>
          <w:tcPr>
            <w:tcW w:w="1134" w:type="dxa"/>
          </w:tcPr>
          <w:p w14:paraId="66AB154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4C5B2D4A"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Cardenal López, Antonio José</w:t>
            </w:r>
          </w:p>
        </w:tc>
        <w:tc>
          <w:tcPr>
            <w:tcW w:w="1077" w:type="dxa"/>
          </w:tcPr>
          <w:p w14:paraId="60E53F1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DO</w:t>
            </w:r>
          </w:p>
        </w:tc>
        <w:tc>
          <w:tcPr>
            <w:tcW w:w="1077" w:type="dxa"/>
          </w:tcPr>
          <w:p w14:paraId="55B1E23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244147A8" w14:textId="3D35CAB4" w:rsidR="00DE29D6" w:rsidRPr="00711ABB" w:rsidRDefault="00D93802">
            <w:pPr>
              <w:widowControl/>
              <w:rPr>
                <w:rFonts w:eastAsia="Times New Roman" w:cstheme="minorHAnsi"/>
                <w:sz w:val="20"/>
                <w:szCs w:val="20"/>
                <w:lang w:eastAsia="gl-ES"/>
              </w:rPr>
            </w:pPr>
            <w:r w:rsidRPr="00711ABB">
              <w:rPr>
                <w:rFonts w:eastAsia="Times New Roman" w:cstheme="minorHAnsi"/>
                <w:sz w:val="20"/>
                <w:szCs w:val="20"/>
                <w:lang w:eastAsia="gl-ES"/>
              </w:rPr>
              <w:t>Procesado de señal</w:t>
            </w:r>
          </w:p>
        </w:tc>
        <w:tc>
          <w:tcPr>
            <w:tcW w:w="850" w:type="dxa"/>
          </w:tcPr>
          <w:p w14:paraId="7766B76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3A97775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1</w:t>
            </w:r>
          </w:p>
        </w:tc>
        <w:tc>
          <w:tcPr>
            <w:tcW w:w="850" w:type="dxa"/>
          </w:tcPr>
          <w:p w14:paraId="5FC9F4A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01/01/2015</w:t>
            </w:r>
          </w:p>
        </w:tc>
        <w:tc>
          <w:tcPr>
            <w:tcW w:w="849" w:type="dxa"/>
          </w:tcPr>
          <w:p w14:paraId="61BAD53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35B28125" w14:textId="77777777" w:rsidTr="00741D69">
        <w:trPr>
          <w:trHeight w:val="567"/>
          <w:jc w:val="center"/>
        </w:trPr>
        <w:tc>
          <w:tcPr>
            <w:tcW w:w="1134" w:type="dxa"/>
          </w:tcPr>
          <w:p w14:paraId="5C8812A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6B4197DE"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Docio Fernández, Laura</w:t>
            </w:r>
          </w:p>
        </w:tc>
        <w:tc>
          <w:tcPr>
            <w:tcW w:w="1077" w:type="dxa"/>
          </w:tcPr>
          <w:p w14:paraId="4E6C06C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DO</w:t>
            </w:r>
          </w:p>
        </w:tc>
        <w:tc>
          <w:tcPr>
            <w:tcW w:w="1077" w:type="dxa"/>
          </w:tcPr>
          <w:p w14:paraId="214BCB3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73BEEFAA" w14:textId="5E2E5F3E" w:rsidR="00DE29D6" w:rsidRPr="00711ABB" w:rsidRDefault="00D93802">
            <w:pPr>
              <w:widowControl/>
              <w:rPr>
                <w:rFonts w:eastAsia="Times New Roman" w:cstheme="minorHAnsi"/>
                <w:sz w:val="20"/>
                <w:szCs w:val="20"/>
                <w:lang w:eastAsia="gl-ES"/>
              </w:rPr>
            </w:pPr>
            <w:r w:rsidRPr="00711ABB">
              <w:rPr>
                <w:rFonts w:eastAsia="Times New Roman" w:cstheme="minorHAnsi"/>
                <w:sz w:val="20"/>
                <w:szCs w:val="20"/>
                <w:lang w:eastAsia="gl-ES"/>
              </w:rPr>
              <w:t>Procesado de señal</w:t>
            </w:r>
          </w:p>
        </w:tc>
        <w:tc>
          <w:tcPr>
            <w:tcW w:w="850" w:type="dxa"/>
          </w:tcPr>
          <w:p w14:paraId="7EFD36E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5331312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2136DC1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01/01/2023</w:t>
            </w:r>
          </w:p>
        </w:tc>
        <w:tc>
          <w:tcPr>
            <w:tcW w:w="849" w:type="dxa"/>
          </w:tcPr>
          <w:p w14:paraId="50A71A8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7B9C43EA" w14:textId="77777777" w:rsidTr="00741D69">
        <w:trPr>
          <w:trHeight w:val="567"/>
          <w:jc w:val="center"/>
        </w:trPr>
        <w:tc>
          <w:tcPr>
            <w:tcW w:w="1134" w:type="dxa"/>
          </w:tcPr>
          <w:p w14:paraId="1C112DD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5A17D922"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García Mateo, Carmen</w:t>
            </w:r>
          </w:p>
        </w:tc>
        <w:tc>
          <w:tcPr>
            <w:tcW w:w="1077" w:type="dxa"/>
          </w:tcPr>
          <w:p w14:paraId="5FF1D34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5B423FA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1790B7BF" w14:textId="4AD5AEC9" w:rsidR="00DE29D6" w:rsidRPr="00711ABB" w:rsidRDefault="00D93802">
            <w:pPr>
              <w:widowControl/>
              <w:rPr>
                <w:rFonts w:eastAsia="Times New Roman" w:cstheme="minorHAnsi"/>
                <w:sz w:val="20"/>
                <w:szCs w:val="20"/>
                <w:lang w:eastAsia="gl-ES"/>
              </w:rPr>
            </w:pPr>
            <w:r w:rsidRPr="00711ABB">
              <w:rPr>
                <w:rFonts w:eastAsia="Times New Roman" w:cstheme="minorHAnsi"/>
                <w:sz w:val="20"/>
                <w:szCs w:val="20"/>
                <w:lang w:eastAsia="gl-ES"/>
              </w:rPr>
              <w:t>Procesado de señal</w:t>
            </w:r>
          </w:p>
        </w:tc>
        <w:tc>
          <w:tcPr>
            <w:tcW w:w="850" w:type="dxa"/>
          </w:tcPr>
          <w:p w14:paraId="25E5D83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7DA4171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1B176D4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01/01/2020</w:t>
            </w:r>
          </w:p>
        </w:tc>
        <w:tc>
          <w:tcPr>
            <w:tcW w:w="849" w:type="dxa"/>
          </w:tcPr>
          <w:p w14:paraId="6CC924F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05BE0206" w14:textId="77777777" w:rsidTr="00741D69">
        <w:trPr>
          <w:trHeight w:val="567"/>
          <w:jc w:val="center"/>
        </w:trPr>
        <w:tc>
          <w:tcPr>
            <w:tcW w:w="1134" w:type="dxa"/>
          </w:tcPr>
          <w:p w14:paraId="78CE9CEE" w14:textId="21F177FC" w:rsidR="00741D69" w:rsidRPr="00711ABB" w:rsidRDefault="00741D69">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296743A2" w14:textId="09A9C36D" w:rsidR="00741D69" w:rsidRPr="00711ABB" w:rsidRDefault="00741D69">
            <w:pPr>
              <w:widowControl/>
              <w:rPr>
                <w:rFonts w:eastAsia="Times New Roman" w:cstheme="minorHAnsi"/>
                <w:sz w:val="20"/>
                <w:szCs w:val="20"/>
                <w:lang w:eastAsia="gl-ES"/>
              </w:rPr>
            </w:pPr>
            <w:r w:rsidRPr="00711ABB">
              <w:rPr>
                <w:rFonts w:eastAsia="Times New Roman" w:cstheme="minorHAnsi"/>
                <w:sz w:val="20"/>
                <w:szCs w:val="20"/>
                <w:lang w:eastAsia="gl-ES"/>
              </w:rPr>
              <w:t>Rodríguez Banga, Eduardo</w:t>
            </w:r>
          </w:p>
        </w:tc>
        <w:tc>
          <w:tcPr>
            <w:tcW w:w="1077" w:type="dxa"/>
          </w:tcPr>
          <w:p w14:paraId="799A6A5A" w14:textId="29B48F29" w:rsidR="00741D69" w:rsidRPr="00711ABB" w:rsidRDefault="00741D69">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T</w:t>
            </w:r>
            <w:r w:rsidR="00D93802" w:rsidRPr="00711ABB">
              <w:rPr>
                <w:rFonts w:eastAsia="Times New Roman" w:cstheme="minorHAnsi"/>
                <w:sz w:val="20"/>
                <w:szCs w:val="20"/>
                <w:lang w:val="pt-PT" w:eastAsia="gl-ES"/>
              </w:rPr>
              <w:t>U</w:t>
            </w:r>
          </w:p>
        </w:tc>
        <w:tc>
          <w:tcPr>
            <w:tcW w:w="1077" w:type="dxa"/>
          </w:tcPr>
          <w:p w14:paraId="33EEE9FE" w14:textId="6B050861" w:rsidR="00741D69" w:rsidRPr="00711ABB" w:rsidRDefault="00741D69">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TC</w:t>
            </w:r>
          </w:p>
        </w:tc>
        <w:tc>
          <w:tcPr>
            <w:tcW w:w="3401" w:type="dxa"/>
          </w:tcPr>
          <w:p w14:paraId="6F93934E" w14:textId="65324FD6" w:rsidR="00741D69" w:rsidRPr="00711ABB" w:rsidRDefault="00D93802">
            <w:pPr>
              <w:widowControl/>
              <w:rPr>
                <w:rFonts w:eastAsia="Times New Roman" w:cstheme="minorHAnsi"/>
                <w:sz w:val="20"/>
                <w:szCs w:val="20"/>
                <w:lang w:val="pt-PT" w:eastAsia="gl-ES"/>
              </w:rPr>
            </w:pPr>
            <w:r w:rsidRPr="00711ABB">
              <w:rPr>
                <w:rFonts w:eastAsia="Times New Roman" w:cstheme="minorHAnsi"/>
                <w:sz w:val="20"/>
                <w:szCs w:val="20"/>
                <w:lang w:val="pt-PT" w:eastAsia="gl-ES"/>
              </w:rPr>
              <w:t>Procesado de señal</w:t>
            </w:r>
          </w:p>
        </w:tc>
        <w:tc>
          <w:tcPr>
            <w:tcW w:w="850" w:type="dxa"/>
          </w:tcPr>
          <w:p w14:paraId="0B8715F8" w14:textId="562DB2E3" w:rsidR="00741D69" w:rsidRPr="00711ABB" w:rsidRDefault="00D93802">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1</w:t>
            </w:r>
          </w:p>
        </w:tc>
        <w:tc>
          <w:tcPr>
            <w:tcW w:w="849" w:type="dxa"/>
          </w:tcPr>
          <w:p w14:paraId="58627DAB" w14:textId="323488C1" w:rsidR="00741D69" w:rsidRPr="00711ABB" w:rsidRDefault="00D93802">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2</w:t>
            </w:r>
          </w:p>
        </w:tc>
        <w:tc>
          <w:tcPr>
            <w:tcW w:w="850" w:type="dxa"/>
          </w:tcPr>
          <w:p w14:paraId="557BFA43" w14:textId="357B95C6" w:rsidR="00741D69" w:rsidRPr="00711ABB" w:rsidRDefault="00D93802">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01/01/2015</w:t>
            </w:r>
          </w:p>
        </w:tc>
        <w:tc>
          <w:tcPr>
            <w:tcW w:w="849" w:type="dxa"/>
          </w:tcPr>
          <w:p w14:paraId="103CC0D2" w14:textId="77777777" w:rsidR="00741D69" w:rsidRPr="00711ABB" w:rsidRDefault="00741D69">
            <w:pPr>
              <w:widowControl/>
              <w:jc w:val="center"/>
              <w:rPr>
                <w:rFonts w:eastAsia="Times New Roman" w:cstheme="minorHAnsi"/>
                <w:sz w:val="20"/>
                <w:szCs w:val="20"/>
                <w:lang w:val="pt-PT" w:eastAsia="gl-ES"/>
              </w:rPr>
            </w:pPr>
          </w:p>
        </w:tc>
      </w:tr>
      <w:tr w:rsidR="00711ABB" w:rsidRPr="00711ABB" w14:paraId="14D6EC1B" w14:textId="77777777" w:rsidTr="00741D69">
        <w:trPr>
          <w:trHeight w:val="567"/>
          <w:jc w:val="center"/>
        </w:trPr>
        <w:tc>
          <w:tcPr>
            <w:tcW w:w="1134" w:type="dxa"/>
          </w:tcPr>
          <w:p w14:paraId="55E3E311" w14:textId="09D82109" w:rsidR="00741D69" w:rsidRPr="00711ABB" w:rsidRDefault="00741D69">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228AEA5B" w14:textId="4F02B1FF" w:rsidR="00741D69" w:rsidRPr="00711ABB" w:rsidRDefault="00741D69">
            <w:pPr>
              <w:widowControl/>
              <w:rPr>
                <w:rFonts w:eastAsia="Times New Roman" w:cstheme="minorHAnsi"/>
                <w:sz w:val="20"/>
                <w:szCs w:val="20"/>
                <w:lang w:eastAsia="gl-ES"/>
              </w:rPr>
            </w:pPr>
            <w:r w:rsidRPr="00711ABB">
              <w:rPr>
                <w:rFonts w:eastAsia="Times New Roman" w:cstheme="minorHAnsi"/>
                <w:sz w:val="20"/>
                <w:szCs w:val="20"/>
                <w:lang w:eastAsia="gl-ES"/>
              </w:rPr>
              <w:t>Sobreira Seoane, Manuel Ángel</w:t>
            </w:r>
          </w:p>
        </w:tc>
        <w:tc>
          <w:tcPr>
            <w:tcW w:w="1077" w:type="dxa"/>
          </w:tcPr>
          <w:p w14:paraId="464D5D1B" w14:textId="1DB96D38" w:rsidR="00741D69" w:rsidRPr="00711ABB" w:rsidRDefault="00D93802">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TU</w:t>
            </w:r>
          </w:p>
        </w:tc>
        <w:tc>
          <w:tcPr>
            <w:tcW w:w="1077" w:type="dxa"/>
          </w:tcPr>
          <w:p w14:paraId="20F9A98E" w14:textId="0E426104" w:rsidR="00741D69" w:rsidRPr="00711ABB" w:rsidRDefault="00D93802">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TC</w:t>
            </w:r>
          </w:p>
        </w:tc>
        <w:tc>
          <w:tcPr>
            <w:tcW w:w="3401" w:type="dxa"/>
          </w:tcPr>
          <w:p w14:paraId="24EA70C6" w14:textId="4DCCEC39" w:rsidR="00741D69" w:rsidRPr="00711ABB" w:rsidRDefault="00D93802">
            <w:pPr>
              <w:widowControl/>
              <w:rPr>
                <w:rFonts w:eastAsia="Times New Roman" w:cstheme="minorHAnsi"/>
                <w:sz w:val="20"/>
                <w:szCs w:val="20"/>
                <w:lang w:val="pt-PT" w:eastAsia="gl-ES"/>
              </w:rPr>
            </w:pPr>
            <w:r w:rsidRPr="00711ABB">
              <w:rPr>
                <w:rFonts w:eastAsia="Times New Roman" w:cstheme="minorHAnsi"/>
                <w:sz w:val="20"/>
                <w:szCs w:val="20"/>
                <w:lang w:val="pt-PT" w:eastAsia="gl-ES"/>
              </w:rPr>
              <w:t>Procesado de señal</w:t>
            </w:r>
          </w:p>
        </w:tc>
        <w:tc>
          <w:tcPr>
            <w:tcW w:w="850" w:type="dxa"/>
          </w:tcPr>
          <w:p w14:paraId="50F51AA5" w14:textId="40F348FE" w:rsidR="00741D69" w:rsidRPr="00711ABB" w:rsidRDefault="00741D69">
            <w:pPr>
              <w:widowControl/>
              <w:jc w:val="center"/>
              <w:rPr>
                <w:rFonts w:eastAsia="Times New Roman" w:cstheme="minorHAnsi"/>
                <w:sz w:val="20"/>
                <w:szCs w:val="20"/>
                <w:lang w:val="pt-PT" w:eastAsia="gl-ES"/>
              </w:rPr>
            </w:pPr>
          </w:p>
        </w:tc>
        <w:tc>
          <w:tcPr>
            <w:tcW w:w="849" w:type="dxa"/>
          </w:tcPr>
          <w:p w14:paraId="660C070D" w14:textId="070E0C1C" w:rsidR="00741D69" w:rsidRPr="00711ABB" w:rsidRDefault="00D93802">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2</w:t>
            </w:r>
          </w:p>
        </w:tc>
        <w:tc>
          <w:tcPr>
            <w:tcW w:w="850" w:type="dxa"/>
          </w:tcPr>
          <w:p w14:paraId="76777920" w14:textId="1074C747" w:rsidR="00741D69" w:rsidRPr="00711ABB" w:rsidRDefault="00D93802">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01/01/2013</w:t>
            </w:r>
          </w:p>
        </w:tc>
        <w:tc>
          <w:tcPr>
            <w:tcW w:w="849" w:type="dxa"/>
          </w:tcPr>
          <w:p w14:paraId="606EC70B" w14:textId="77777777" w:rsidR="00741D69" w:rsidRPr="00711ABB" w:rsidRDefault="00741D69">
            <w:pPr>
              <w:widowControl/>
              <w:jc w:val="center"/>
              <w:rPr>
                <w:rFonts w:eastAsia="Times New Roman" w:cstheme="minorHAnsi"/>
                <w:sz w:val="20"/>
                <w:szCs w:val="20"/>
                <w:lang w:val="pt-PT" w:eastAsia="gl-ES"/>
              </w:rPr>
            </w:pPr>
          </w:p>
        </w:tc>
      </w:tr>
      <w:tr w:rsidR="00711ABB" w:rsidRPr="00711ABB" w14:paraId="1603E3A9" w14:textId="77777777" w:rsidTr="00741D69">
        <w:trPr>
          <w:trHeight w:val="567"/>
          <w:jc w:val="center"/>
        </w:trPr>
        <w:tc>
          <w:tcPr>
            <w:tcW w:w="1134" w:type="dxa"/>
          </w:tcPr>
          <w:p w14:paraId="7C5F762F" w14:textId="3F93090F" w:rsidR="002646B0" w:rsidRPr="00711ABB" w:rsidRDefault="002646B0">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4" w:type="dxa"/>
          </w:tcPr>
          <w:p w14:paraId="7545F377" w14:textId="63F8C95A" w:rsidR="002646B0" w:rsidRPr="00711ABB" w:rsidRDefault="002646B0">
            <w:pPr>
              <w:widowControl/>
              <w:rPr>
                <w:rFonts w:eastAsia="Times New Roman" w:cstheme="minorHAnsi"/>
                <w:sz w:val="20"/>
                <w:szCs w:val="20"/>
                <w:lang w:eastAsia="gl-ES"/>
              </w:rPr>
            </w:pPr>
            <w:r w:rsidRPr="00711ABB">
              <w:rPr>
                <w:rFonts w:eastAsia="Times New Roman" w:cstheme="minorHAnsi"/>
                <w:sz w:val="20"/>
                <w:szCs w:val="20"/>
                <w:lang w:eastAsia="gl-ES"/>
              </w:rPr>
              <w:t>Torres Guijarro, María Soledad</w:t>
            </w:r>
            <w:r w:rsidRPr="00711ABB">
              <w:rPr>
                <w:rFonts w:eastAsia="Times New Roman" w:cstheme="minorHAnsi"/>
                <w:sz w:val="20"/>
                <w:szCs w:val="20"/>
                <w:lang w:eastAsia="gl-ES"/>
              </w:rPr>
              <w:tab/>
            </w:r>
          </w:p>
        </w:tc>
        <w:tc>
          <w:tcPr>
            <w:tcW w:w="1077" w:type="dxa"/>
          </w:tcPr>
          <w:p w14:paraId="179A08F4" w14:textId="44EB9B81" w:rsidR="002646B0" w:rsidRPr="00711ABB" w:rsidRDefault="002646B0">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TU</w:t>
            </w:r>
          </w:p>
        </w:tc>
        <w:tc>
          <w:tcPr>
            <w:tcW w:w="1077" w:type="dxa"/>
          </w:tcPr>
          <w:p w14:paraId="0B5641B3" w14:textId="270F2342" w:rsidR="002646B0" w:rsidRPr="00711ABB" w:rsidRDefault="002646B0">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TC</w:t>
            </w:r>
          </w:p>
        </w:tc>
        <w:tc>
          <w:tcPr>
            <w:tcW w:w="3401" w:type="dxa"/>
          </w:tcPr>
          <w:p w14:paraId="07232754" w14:textId="1D8F6A09" w:rsidR="002646B0" w:rsidRPr="00711ABB" w:rsidRDefault="002646B0">
            <w:pPr>
              <w:widowControl/>
              <w:rPr>
                <w:rFonts w:eastAsia="Times New Roman" w:cstheme="minorHAnsi"/>
                <w:sz w:val="20"/>
                <w:szCs w:val="20"/>
                <w:lang w:val="pt-PT" w:eastAsia="gl-ES"/>
              </w:rPr>
            </w:pPr>
            <w:r w:rsidRPr="00711ABB">
              <w:rPr>
                <w:rFonts w:eastAsia="Times New Roman" w:cstheme="minorHAnsi"/>
                <w:sz w:val="20"/>
                <w:szCs w:val="20"/>
                <w:lang w:val="pt-PT" w:eastAsia="gl-ES"/>
              </w:rPr>
              <w:t>Procesado de señal</w:t>
            </w:r>
          </w:p>
        </w:tc>
        <w:tc>
          <w:tcPr>
            <w:tcW w:w="850" w:type="dxa"/>
          </w:tcPr>
          <w:p w14:paraId="6AA876F0" w14:textId="21E3920B" w:rsidR="002646B0" w:rsidRPr="00711ABB" w:rsidRDefault="002646B0">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1</w:t>
            </w:r>
          </w:p>
        </w:tc>
        <w:tc>
          <w:tcPr>
            <w:tcW w:w="849" w:type="dxa"/>
          </w:tcPr>
          <w:p w14:paraId="5BE7C295" w14:textId="3266815F" w:rsidR="002646B0" w:rsidRPr="00711ABB" w:rsidRDefault="002646B0">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2</w:t>
            </w:r>
          </w:p>
        </w:tc>
        <w:tc>
          <w:tcPr>
            <w:tcW w:w="850" w:type="dxa"/>
          </w:tcPr>
          <w:p w14:paraId="6520AF75" w14:textId="5C026C12" w:rsidR="002646B0" w:rsidRPr="00711ABB" w:rsidRDefault="002646B0">
            <w:pPr>
              <w:widowControl/>
              <w:jc w:val="center"/>
              <w:rPr>
                <w:rFonts w:eastAsia="Times New Roman" w:cstheme="minorHAnsi"/>
                <w:sz w:val="20"/>
                <w:szCs w:val="20"/>
                <w:lang w:val="pt-PT" w:eastAsia="gl-ES"/>
              </w:rPr>
            </w:pPr>
            <w:r w:rsidRPr="00711ABB">
              <w:rPr>
                <w:rFonts w:eastAsia="Times New Roman" w:cstheme="minorHAnsi"/>
                <w:sz w:val="20"/>
                <w:szCs w:val="20"/>
                <w:lang w:val="pt-PT" w:eastAsia="gl-ES"/>
              </w:rPr>
              <w:t>01/01/2021</w:t>
            </w:r>
          </w:p>
        </w:tc>
        <w:tc>
          <w:tcPr>
            <w:tcW w:w="849" w:type="dxa"/>
          </w:tcPr>
          <w:p w14:paraId="31F819D6" w14:textId="77777777" w:rsidR="002646B0" w:rsidRPr="00711ABB" w:rsidRDefault="002646B0">
            <w:pPr>
              <w:widowControl/>
              <w:jc w:val="center"/>
              <w:rPr>
                <w:rFonts w:eastAsia="Times New Roman" w:cstheme="minorHAnsi"/>
                <w:sz w:val="20"/>
                <w:szCs w:val="20"/>
                <w:lang w:val="pt-PT" w:eastAsia="gl-ES"/>
              </w:rPr>
            </w:pPr>
          </w:p>
        </w:tc>
      </w:tr>
      <w:tr w:rsidR="00711ABB" w:rsidRPr="00711ABB" w14:paraId="29DD9B31" w14:textId="77777777" w:rsidTr="00640521">
        <w:trPr>
          <w:trHeight w:val="567"/>
          <w:jc w:val="center"/>
        </w:trPr>
        <w:tc>
          <w:tcPr>
            <w:tcW w:w="1134" w:type="dxa"/>
            <w:vAlign w:val="center"/>
          </w:tcPr>
          <w:p w14:paraId="05F61B72" w14:textId="6C2CEF84" w:rsidR="00296B8C" w:rsidRPr="00711ABB" w:rsidRDefault="00296B8C" w:rsidP="00296B8C">
            <w:pPr>
              <w:widowControl/>
              <w:jc w:val="center"/>
              <w:rPr>
                <w:rFonts w:eastAsia="Times New Roman" w:cstheme="minorHAnsi"/>
                <w:sz w:val="20"/>
                <w:szCs w:val="20"/>
                <w:lang w:eastAsia="gl-ES"/>
              </w:rPr>
            </w:pPr>
            <w:r w:rsidRPr="00711ABB">
              <w:rPr>
                <w:sz w:val="18"/>
                <w:szCs w:val="18"/>
              </w:rPr>
              <w:t>UVIGO</w:t>
            </w:r>
          </w:p>
        </w:tc>
        <w:tc>
          <w:tcPr>
            <w:tcW w:w="4084" w:type="dxa"/>
            <w:vAlign w:val="center"/>
          </w:tcPr>
          <w:p w14:paraId="4D87A693" w14:textId="1E1F5064" w:rsidR="00296B8C" w:rsidRPr="00711ABB" w:rsidRDefault="00296B8C" w:rsidP="00296B8C">
            <w:pPr>
              <w:widowControl/>
              <w:rPr>
                <w:rFonts w:eastAsia="Times New Roman" w:cstheme="minorHAnsi"/>
                <w:sz w:val="20"/>
                <w:szCs w:val="20"/>
                <w:lang w:eastAsia="gl-ES"/>
              </w:rPr>
            </w:pPr>
            <w:r w:rsidRPr="00711ABB">
              <w:rPr>
                <w:sz w:val="18"/>
                <w:szCs w:val="18"/>
              </w:rPr>
              <w:t>Martín Herrero, Julio</w:t>
            </w:r>
            <w:r w:rsidR="0087131D" w:rsidRPr="00711ABB">
              <w:rPr>
                <w:sz w:val="18"/>
                <w:szCs w:val="18"/>
              </w:rPr>
              <w:t xml:space="preserve">* </w:t>
            </w:r>
          </w:p>
        </w:tc>
        <w:tc>
          <w:tcPr>
            <w:tcW w:w="1077" w:type="dxa"/>
            <w:vAlign w:val="center"/>
          </w:tcPr>
          <w:p w14:paraId="680E3E26" w14:textId="400D0336" w:rsidR="00296B8C" w:rsidRPr="00711ABB" w:rsidRDefault="00296B8C" w:rsidP="00296B8C">
            <w:pPr>
              <w:widowControl/>
              <w:jc w:val="center"/>
              <w:rPr>
                <w:rFonts w:eastAsia="Times New Roman" w:cstheme="minorHAnsi"/>
                <w:sz w:val="20"/>
                <w:szCs w:val="20"/>
                <w:lang w:val="pt-PT" w:eastAsia="gl-ES"/>
              </w:rPr>
            </w:pPr>
            <w:r w:rsidRPr="00711ABB">
              <w:rPr>
                <w:sz w:val="18"/>
                <w:szCs w:val="18"/>
              </w:rPr>
              <w:t>TU</w:t>
            </w:r>
          </w:p>
        </w:tc>
        <w:tc>
          <w:tcPr>
            <w:tcW w:w="1077" w:type="dxa"/>
            <w:vAlign w:val="center"/>
          </w:tcPr>
          <w:p w14:paraId="05733577" w14:textId="4E4114AB" w:rsidR="00296B8C" w:rsidRPr="00711ABB" w:rsidRDefault="00296B8C" w:rsidP="00296B8C">
            <w:pPr>
              <w:widowControl/>
              <w:jc w:val="center"/>
              <w:rPr>
                <w:rFonts w:eastAsia="Times New Roman" w:cstheme="minorHAnsi"/>
                <w:sz w:val="20"/>
                <w:szCs w:val="20"/>
                <w:lang w:val="pt-PT" w:eastAsia="gl-ES"/>
              </w:rPr>
            </w:pPr>
            <w:r w:rsidRPr="00711ABB">
              <w:rPr>
                <w:sz w:val="18"/>
                <w:szCs w:val="18"/>
              </w:rPr>
              <w:t>TC</w:t>
            </w:r>
          </w:p>
        </w:tc>
        <w:tc>
          <w:tcPr>
            <w:tcW w:w="3401" w:type="dxa"/>
            <w:vAlign w:val="center"/>
          </w:tcPr>
          <w:p w14:paraId="2FD6BACC" w14:textId="31C2CD19" w:rsidR="00296B8C" w:rsidRPr="00711ABB" w:rsidRDefault="00296B8C" w:rsidP="00296B8C">
            <w:pPr>
              <w:widowControl/>
              <w:rPr>
                <w:rFonts w:eastAsia="Times New Roman" w:cstheme="minorHAnsi"/>
                <w:sz w:val="20"/>
                <w:szCs w:val="20"/>
                <w:lang w:val="pt-PT" w:eastAsia="gl-ES"/>
              </w:rPr>
            </w:pPr>
            <w:r w:rsidRPr="00711ABB">
              <w:rPr>
                <w:sz w:val="18"/>
                <w:szCs w:val="18"/>
              </w:rPr>
              <w:t>Procesado de señal</w:t>
            </w:r>
          </w:p>
        </w:tc>
        <w:tc>
          <w:tcPr>
            <w:tcW w:w="850" w:type="dxa"/>
            <w:vAlign w:val="center"/>
          </w:tcPr>
          <w:p w14:paraId="5BC8F029" w14:textId="77777777" w:rsidR="00296B8C" w:rsidRPr="00711ABB" w:rsidRDefault="00296B8C" w:rsidP="00296B8C">
            <w:pPr>
              <w:widowControl/>
              <w:jc w:val="center"/>
              <w:rPr>
                <w:rFonts w:eastAsia="Times New Roman" w:cstheme="minorHAnsi"/>
                <w:sz w:val="20"/>
                <w:szCs w:val="20"/>
                <w:lang w:val="pt-PT" w:eastAsia="gl-ES"/>
              </w:rPr>
            </w:pPr>
          </w:p>
        </w:tc>
        <w:tc>
          <w:tcPr>
            <w:tcW w:w="849" w:type="dxa"/>
            <w:vAlign w:val="center"/>
          </w:tcPr>
          <w:p w14:paraId="46B23CBF" w14:textId="1942FDEB" w:rsidR="00296B8C" w:rsidRPr="00711ABB" w:rsidRDefault="00296B8C" w:rsidP="00296B8C">
            <w:pPr>
              <w:widowControl/>
              <w:jc w:val="center"/>
              <w:rPr>
                <w:rFonts w:eastAsia="Times New Roman" w:cstheme="minorHAnsi"/>
                <w:sz w:val="20"/>
                <w:szCs w:val="20"/>
                <w:lang w:val="pt-PT" w:eastAsia="gl-ES"/>
              </w:rPr>
            </w:pPr>
            <w:r w:rsidRPr="00711ABB">
              <w:rPr>
                <w:sz w:val="18"/>
                <w:szCs w:val="18"/>
              </w:rPr>
              <w:t>3</w:t>
            </w:r>
          </w:p>
        </w:tc>
        <w:tc>
          <w:tcPr>
            <w:tcW w:w="850" w:type="dxa"/>
            <w:vAlign w:val="center"/>
          </w:tcPr>
          <w:p w14:paraId="3ED13BC9" w14:textId="3A13DEF0" w:rsidR="00296B8C" w:rsidRPr="00711ABB" w:rsidRDefault="00296B8C" w:rsidP="00296B8C">
            <w:pPr>
              <w:widowControl/>
              <w:jc w:val="center"/>
              <w:rPr>
                <w:rFonts w:eastAsia="Times New Roman" w:cstheme="minorHAnsi"/>
                <w:sz w:val="20"/>
                <w:szCs w:val="20"/>
                <w:lang w:val="pt-PT" w:eastAsia="gl-ES"/>
              </w:rPr>
            </w:pPr>
            <w:r w:rsidRPr="00711ABB">
              <w:rPr>
                <w:sz w:val="18"/>
                <w:szCs w:val="18"/>
              </w:rPr>
              <w:t>01/01/2017</w:t>
            </w:r>
          </w:p>
        </w:tc>
        <w:tc>
          <w:tcPr>
            <w:tcW w:w="849" w:type="dxa"/>
            <w:vAlign w:val="center"/>
          </w:tcPr>
          <w:p w14:paraId="7BEF6409" w14:textId="77777777" w:rsidR="00296B8C" w:rsidRPr="00711ABB" w:rsidRDefault="00296B8C" w:rsidP="00296B8C">
            <w:pPr>
              <w:widowControl/>
              <w:jc w:val="center"/>
              <w:rPr>
                <w:rFonts w:eastAsia="Times New Roman" w:cstheme="minorHAnsi"/>
                <w:sz w:val="20"/>
                <w:szCs w:val="20"/>
                <w:lang w:val="pt-PT" w:eastAsia="gl-ES"/>
              </w:rPr>
            </w:pPr>
          </w:p>
        </w:tc>
      </w:tr>
      <w:tr w:rsidR="00296B8C" w:rsidRPr="00711ABB" w14:paraId="22D13EC1" w14:textId="77777777" w:rsidTr="00640521">
        <w:trPr>
          <w:trHeight w:val="567"/>
          <w:jc w:val="center"/>
        </w:trPr>
        <w:tc>
          <w:tcPr>
            <w:tcW w:w="1134" w:type="dxa"/>
            <w:vAlign w:val="center"/>
          </w:tcPr>
          <w:p w14:paraId="409D1AD0" w14:textId="275C6A5E" w:rsidR="00296B8C" w:rsidRPr="00711ABB" w:rsidRDefault="00296B8C" w:rsidP="00296B8C">
            <w:pPr>
              <w:widowControl/>
              <w:jc w:val="center"/>
              <w:rPr>
                <w:rFonts w:eastAsia="Times New Roman" w:cstheme="minorHAnsi"/>
                <w:sz w:val="20"/>
                <w:szCs w:val="20"/>
                <w:lang w:eastAsia="gl-ES"/>
              </w:rPr>
            </w:pPr>
            <w:r w:rsidRPr="00711ABB">
              <w:rPr>
                <w:sz w:val="18"/>
                <w:szCs w:val="18"/>
              </w:rPr>
              <w:t>UVIGO</w:t>
            </w:r>
          </w:p>
        </w:tc>
        <w:tc>
          <w:tcPr>
            <w:tcW w:w="4084" w:type="dxa"/>
            <w:vAlign w:val="center"/>
          </w:tcPr>
          <w:p w14:paraId="661A6B56" w14:textId="0626E705" w:rsidR="00296B8C" w:rsidRPr="00711ABB" w:rsidRDefault="00296B8C" w:rsidP="00296B8C">
            <w:pPr>
              <w:widowControl/>
              <w:rPr>
                <w:rFonts w:eastAsia="Times New Roman" w:cstheme="minorHAnsi"/>
                <w:sz w:val="20"/>
                <w:szCs w:val="20"/>
                <w:lang w:eastAsia="gl-ES"/>
              </w:rPr>
            </w:pPr>
            <w:r w:rsidRPr="00711ABB">
              <w:rPr>
                <w:sz w:val="18"/>
                <w:szCs w:val="18"/>
              </w:rPr>
              <w:t>Pena Giménez, Antonio</w:t>
            </w:r>
            <w:r w:rsidR="0087131D" w:rsidRPr="00711ABB">
              <w:rPr>
                <w:sz w:val="18"/>
                <w:szCs w:val="18"/>
              </w:rPr>
              <w:t>*</w:t>
            </w:r>
          </w:p>
        </w:tc>
        <w:tc>
          <w:tcPr>
            <w:tcW w:w="1077" w:type="dxa"/>
            <w:vAlign w:val="center"/>
          </w:tcPr>
          <w:p w14:paraId="1E94B0EA" w14:textId="260B44DA" w:rsidR="00296B8C" w:rsidRPr="00711ABB" w:rsidRDefault="00296B8C" w:rsidP="00296B8C">
            <w:pPr>
              <w:widowControl/>
              <w:jc w:val="center"/>
              <w:rPr>
                <w:rFonts w:eastAsia="Times New Roman" w:cstheme="minorHAnsi"/>
                <w:sz w:val="20"/>
                <w:szCs w:val="20"/>
                <w:lang w:val="pt-PT" w:eastAsia="gl-ES"/>
              </w:rPr>
            </w:pPr>
            <w:r w:rsidRPr="00711ABB">
              <w:rPr>
                <w:sz w:val="18"/>
                <w:szCs w:val="18"/>
              </w:rPr>
              <w:t>TU</w:t>
            </w:r>
          </w:p>
        </w:tc>
        <w:tc>
          <w:tcPr>
            <w:tcW w:w="1077" w:type="dxa"/>
            <w:vAlign w:val="center"/>
          </w:tcPr>
          <w:p w14:paraId="4953BF59" w14:textId="195D1479" w:rsidR="00296B8C" w:rsidRPr="00711ABB" w:rsidRDefault="00296B8C" w:rsidP="00296B8C">
            <w:pPr>
              <w:widowControl/>
              <w:jc w:val="center"/>
              <w:rPr>
                <w:rFonts w:eastAsia="Times New Roman" w:cstheme="minorHAnsi"/>
                <w:sz w:val="20"/>
                <w:szCs w:val="20"/>
                <w:lang w:val="pt-PT" w:eastAsia="gl-ES"/>
              </w:rPr>
            </w:pPr>
            <w:r w:rsidRPr="00711ABB">
              <w:rPr>
                <w:sz w:val="18"/>
                <w:szCs w:val="18"/>
              </w:rPr>
              <w:t>TC</w:t>
            </w:r>
          </w:p>
        </w:tc>
        <w:tc>
          <w:tcPr>
            <w:tcW w:w="3401" w:type="dxa"/>
            <w:vAlign w:val="center"/>
          </w:tcPr>
          <w:p w14:paraId="2CE097F8" w14:textId="22E71F0E" w:rsidR="00296B8C" w:rsidRPr="00711ABB" w:rsidRDefault="00296B8C" w:rsidP="00296B8C">
            <w:pPr>
              <w:widowControl/>
              <w:rPr>
                <w:rFonts w:eastAsia="Times New Roman" w:cstheme="minorHAnsi"/>
                <w:sz w:val="20"/>
                <w:szCs w:val="20"/>
                <w:lang w:val="pt-PT" w:eastAsia="gl-ES"/>
              </w:rPr>
            </w:pPr>
            <w:r w:rsidRPr="00711ABB">
              <w:rPr>
                <w:sz w:val="18"/>
                <w:szCs w:val="18"/>
              </w:rPr>
              <w:t>Procesado de señal</w:t>
            </w:r>
          </w:p>
        </w:tc>
        <w:tc>
          <w:tcPr>
            <w:tcW w:w="850" w:type="dxa"/>
            <w:vAlign w:val="center"/>
          </w:tcPr>
          <w:p w14:paraId="3F32C861" w14:textId="77777777" w:rsidR="00296B8C" w:rsidRPr="00711ABB" w:rsidRDefault="00296B8C" w:rsidP="00296B8C">
            <w:pPr>
              <w:widowControl/>
              <w:jc w:val="center"/>
              <w:rPr>
                <w:rFonts w:eastAsia="Times New Roman" w:cstheme="minorHAnsi"/>
                <w:sz w:val="20"/>
                <w:szCs w:val="20"/>
                <w:lang w:val="pt-PT" w:eastAsia="gl-ES"/>
              </w:rPr>
            </w:pPr>
          </w:p>
        </w:tc>
        <w:tc>
          <w:tcPr>
            <w:tcW w:w="849" w:type="dxa"/>
            <w:vAlign w:val="center"/>
          </w:tcPr>
          <w:p w14:paraId="1A3E0F6D" w14:textId="179F1F4D" w:rsidR="00296B8C" w:rsidRPr="00711ABB" w:rsidRDefault="00296B8C" w:rsidP="00296B8C">
            <w:pPr>
              <w:widowControl/>
              <w:jc w:val="center"/>
              <w:rPr>
                <w:rFonts w:eastAsia="Times New Roman" w:cstheme="minorHAnsi"/>
                <w:sz w:val="20"/>
                <w:szCs w:val="20"/>
                <w:lang w:val="pt-PT" w:eastAsia="gl-ES"/>
              </w:rPr>
            </w:pPr>
            <w:r w:rsidRPr="00711ABB">
              <w:rPr>
                <w:sz w:val="18"/>
                <w:szCs w:val="18"/>
              </w:rPr>
              <w:t>2</w:t>
            </w:r>
          </w:p>
        </w:tc>
        <w:tc>
          <w:tcPr>
            <w:tcW w:w="850" w:type="dxa"/>
            <w:vAlign w:val="center"/>
          </w:tcPr>
          <w:p w14:paraId="59E2886F" w14:textId="4E807DD3" w:rsidR="00296B8C" w:rsidRPr="00711ABB" w:rsidRDefault="00296B8C" w:rsidP="00296B8C">
            <w:pPr>
              <w:widowControl/>
              <w:jc w:val="center"/>
              <w:rPr>
                <w:rFonts w:eastAsia="Times New Roman" w:cstheme="minorHAnsi"/>
                <w:sz w:val="20"/>
                <w:szCs w:val="20"/>
                <w:lang w:val="pt-PT" w:eastAsia="gl-ES"/>
              </w:rPr>
            </w:pPr>
            <w:r w:rsidRPr="00711ABB">
              <w:rPr>
                <w:sz w:val="18"/>
                <w:szCs w:val="18"/>
              </w:rPr>
              <w:t>01/01/2013</w:t>
            </w:r>
          </w:p>
        </w:tc>
        <w:tc>
          <w:tcPr>
            <w:tcW w:w="849" w:type="dxa"/>
            <w:vAlign w:val="center"/>
          </w:tcPr>
          <w:p w14:paraId="6299013C" w14:textId="77777777" w:rsidR="00296B8C" w:rsidRPr="00711ABB" w:rsidRDefault="00296B8C" w:rsidP="00296B8C">
            <w:pPr>
              <w:widowControl/>
              <w:jc w:val="center"/>
              <w:rPr>
                <w:rFonts w:eastAsia="Times New Roman" w:cstheme="minorHAnsi"/>
                <w:sz w:val="20"/>
                <w:szCs w:val="20"/>
                <w:lang w:val="pt-PT" w:eastAsia="gl-ES"/>
              </w:rPr>
            </w:pPr>
          </w:p>
        </w:tc>
      </w:tr>
    </w:tbl>
    <w:p w14:paraId="1AABF5F5" w14:textId="77777777" w:rsidR="00DE29D6" w:rsidRPr="00711ABB" w:rsidRDefault="00DE29D6">
      <w:pPr>
        <w:pStyle w:val="Textoindependiente"/>
        <w:rPr>
          <w:lang w:val="pt-PT"/>
        </w:rPr>
      </w:pPr>
    </w:p>
    <w:p w14:paraId="490AF067" w14:textId="2D7E1CC1" w:rsidR="0087131D" w:rsidRPr="00711ABB" w:rsidRDefault="0087131D">
      <w:pPr>
        <w:pStyle w:val="Textoindependiente"/>
        <w:rPr>
          <w:lang w:val="pt-PT"/>
        </w:rPr>
      </w:pPr>
      <w:r w:rsidRPr="00711ABB">
        <w:rPr>
          <w:lang w:val="pt-PT"/>
        </w:rPr>
        <w:t xml:space="preserve">* Investigadores no pertenecientes al grupo GTM </w:t>
      </w:r>
    </w:p>
    <w:p w14:paraId="5D494309" w14:textId="77777777" w:rsidR="0087131D" w:rsidRPr="00711ABB" w:rsidRDefault="0087131D">
      <w:pPr>
        <w:pStyle w:val="Textoindependiente"/>
        <w:rPr>
          <w:lang w:val="pt-PT"/>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033CEDA4"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20775BE" w14:textId="77777777" w:rsidR="00DE29D6" w:rsidRPr="00711ABB" w:rsidRDefault="0089374B">
            <w:pPr>
              <w:pStyle w:val="TablaTitulo"/>
              <w:jc w:val="center"/>
            </w:pPr>
            <w:r w:rsidRPr="00711ABB">
              <w:t>Datos de un proyecto de investigación activo</w:t>
            </w:r>
          </w:p>
        </w:tc>
      </w:tr>
      <w:tr w:rsidR="00711ABB" w:rsidRPr="00711ABB" w14:paraId="5594E3AC"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3756A78"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258C8" w14:textId="77777777" w:rsidR="00DE29D6" w:rsidRPr="00711ABB" w:rsidRDefault="0089374B">
            <w:pPr>
              <w:pStyle w:val="Textoencaja"/>
              <w:rPr>
                <w:sz w:val="18"/>
                <w:szCs w:val="18"/>
              </w:rPr>
            </w:pPr>
            <w:r w:rsidRPr="00711ABB">
              <w:rPr>
                <w:sz w:val="18"/>
                <w:szCs w:val="18"/>
              </w:rPr>
              <w:t>Medicina Personalizada (MedPer) en la detección precoz del deterioro cognitivo (DC) preclínico. Desarrollo de un modelo predictivo de riesgo</w:t>
            </w:r>
          </w:p>
        </w:tc>
      </w:tr>
      <w:tr w:rsidR="00711ABB" w:rsidRPr="00711ABB" w14:paraId="6F1EAC35"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BEF105B" w14:textId="77777777" w:rsidR="00DE29D6" w:rsidRPr="00711ABB" w:rsidRDefault="0089374B">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348DA" w14:textId="77777777" w:rsidR="00DE29D6" w:rsidRPr="00711ABB" w:rsidRDefault="0089374B">
            <w:pPr>
              <w:pStyle w:val="Textoencaja"/>
              <w:rPr>
                <w:sz w:val="18"/>
                <w:szCs w:val="18"/>
              </w:rPr>
            </w:pPr>
            <w:r w:rsidRPr="00711ABB">
              <w:rPr>
                <w:sz w:val="18"/>
                <w:szCs w:val="18"/>
              </w:rPr>
              <w:t>Ministerio de Ciencia e Innovación</w:t>
            </w:r>
          </w:p>
        </w:tc>
      </w:tr>
      <w:tr w:rsidR="00711ABB" w:rsidRPr="00711ABB" w14:paraId="5F1C126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6C1655E" w14:textId="77777777" w:rsidR="00DE29D6" w:rsidRPr="00711ABB" w:rsidRDefault="0089374B">
            <w:pPr>
              <w:pStyle w:val="Textoencaja"/>
              <w:rPr>
                <w:b/>
                <w:bCs/>
                <w:sz w:val="18"/>
                <w:szCs w:val="18"/>
              </w:rPr>
            </w:pPr>
            <w:r w:rsidRPr="00711ABB">
              <w:rPr>
                <w:b/>
                <w:bCs/>
                <w:sz w:val="18"/>
                <w:szCs w:val="18"/>
              </w:rPr>
              <w:lastRenderedPageBreak/>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A8138" w14:textId="207A8CB2" w:rsidR="00DE29D6" w:rsidRPr="00711ABB" w:rsidRDefault="00741D69">
            <w:pPr>
              <w:pStyle w:val="Textoencaja"/>
              <w:rPr>
                <w:sz w:val="18"/>
                <w:szCs w:val="18"/>
              </w:rPr>
            </w:pPr>
            <w:r w:rsidRPr="00711ABB">
              <w:rPr>
                <w:sz w:val="18"/>
                <w:szCs w:val="18"/>
              </w:rPr>
              <w:t>PMP22/00084</w:t>
            </w:r>
          </w:p>
        </w:tc>
      </w:tr>
      <w:tr w:rsidR="00711ABB" w:rsidRPr="00711ABB" w14:paraId="40D2D3CB"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2FB5AE0" w14:textId="77777777" w:rsidR="00DE29D6" w:rsidRPr="00711ABB" w:rsidRDefault="0089374B">
            <w:pPr>
              <w:pStyle w:val="Textoencaja"/>
              <w:rPr>
                <w:b/>
                <w:bCs/>
                <w:sz w:val="18"/>
                <w:szCs w:val="18"/>
              </w:rPr>
            </w:pPr>
            <w:r w:rsidRPr="00711ABB">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A3292" w14:textId="77777777" w:rsidR="00DE29D6" w:rsidRPr="00711ABB" w:rsidRDefault="0089374B">
            <w:pPr>
              <w:pStyle w:val="Textoencaja"/>
              <w:rPr>
                <w:sz w:val="18"/>
                <w:szCs w:val="18"/>
              </w:rPr>
            </w:pPr>
            <w:r w:rsidRPr="00711ABB">
              <w:rPr>
                <w:sz w:val="18"/>
                <w:szCs w:val="18"/>
              </w:rPr>
              <w:t>104.500,00 €</w:t>
            </w:r>
          </w:p>
        </w:tc>
      </w:tr>
      <w:tr w:rsidR="00711ABB" w:rsidRPr="00711ABB" w14:paraId="1E970DD7"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313FAE5" w14:textId="77777777" w:rsidR="00DE29D6" w:rsidRPr="00711ABB" w:rsidRDefault="0089374B">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D0F76" w14:textId="77777777" w:rsidR="00DE29D6" w:rsidRPr="00711ABB" w:rsidRDefault="0089374B">
            <w:pPr>
              <w:pStyle w:val="Textoencaja"/>
              <w:rPr>
                <w:sz w:val="18"/>
                <w:szCs w:val="18"/>
              </w:rPr>
            </w:pPr>
            <w:r w:rsidRPr="00711ABB">
              <w:rPr>
                <w:sz w:val="18"/>
                <w:szCs w:val="18"/>
              </w:rPr>
              <w:t>01/09/2023-31/08/2026</w:t>
            </w:r>
          </w:p>
        </w:tc>
      </w:tr>
      <w:tr w:rsidR="00711ABB" w:rsidRPr="00711ABB" w14:paraId="74185F34"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3FAC122" w14:textId="77777777" w:rsidR="00DE29D6" w:rsidRPr="00711ABB" w:rsidRDefault="0089374B">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FE887" w14:textId="77777777" w:rsidR="00DE29D6" w:rsidRPr="00711ABB" w:rsidRDefault="0089374B">
            <w:pPr>
              <w:pStyle w:val="Textoencaja"/>
              <w:rPr>
                <w:sz w:val="18"/>
                <w:szCs w:val="18"/>
              </w:rPr>
            </w:pPr>
            <w:r w:rsidRPr="00711ABB">
              <w:rPr>
                <w:sz w:val="18"/>
                <w:szCs w:val="18"/>
              </w:rPr>
              <w:t>PROYECTOS DE GENERACIÓN DE CONOCIMIENTO y a actuaciones para la formación de personal investigador predoctoral asociadas a dichos proyectos, en el marco del Programa Estatal para Impulsar la Investigación Científico-Técnica y su Transferencia</w:t>
            </w:r>
          </w:p>
        </w:tc>
      </w:tr>
      <w:tr w:rsidR="00711ABB" w:rsidRPr="00711ABB" w14:paraId="2FBE322C"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60937C3"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D2702" w14:textId="77777777" w:rsidR="00DE29D6" w:rsidRPr="00711ABB" w:rsidRDefault="0089374B">
            <w:pPr>
              <w:pStyle w:val="Textoencaja"/>
              <w:rPr>
                <w:sz w:val="18"/>
                <w:szCs w:val="18"/>
              </w:rPr>
            </w:pPr>
            <w:r w:rsidRPr="00711ABB">
              <w:rPr>
                <w:sz w:val="18"/>
                <w:szCs w:val="18"/>
              </w:rPr>
              <w:t>Universidade de Vigo</w:t>
            </w:r>
          </w:p>
        </w:tc>
      </w:tr>
      <w:tr w:rsidR="00711ABB" w:rsidRPr="00711ABB" w14:paraId="1539D67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E978F89"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A548A" w14:textId="77777777" w:rsidR="00DE29D6" w:rsidRPr="00711ABB" w:rsidRDefault="0089374B">
            <w:pPr>
              <w:pStyle w:val="Textoencaja"/>
              <w:rPr>
                <w:sz w:val="18"/>
                <w:szCs w:val="18"/>
              </w:rPr>
            </w:pPr>
            <w:r w:rsidRPr="00711ABB">
              <w:rPr>
                <w:sz w:val="18"/>
                <w:szCs w:val="18"/>
              </w:rPr>
              <w:t>Laura Docío Fernández</w:t>
            </w:r>
          </w:p>
        </w:tc>
      </w:tr>
      <w:tr w:rsidR="00711ABB" w:rsidRPr="00711ABB" w14:paraId="710D4EAF"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6E5BD77" w14:textId="77777777" w:rsidR="00DE29D6" w:rsidRPr="00711ABB" w:rsidRDefault="0089374B">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27272" w14:textId="77777777" w:rsidR="00DE29D6" w:rsidRPr="00711ABB" w:rsidRDefault="00DE29D6">
            <w:pPr>
              <w:pStyle w:val="Textoencaja"/>
              <w:rPr>
                <w:sz w:val="18"/>
                <w:szCs w:val="18"/>
              </w:rPr>
            </w:pPr>
          </w:p>
        </w:tc>
      </w:tr>
      <w:tr w:rsidR="00711ABB" w:rsidRPr="00711ABB" w14:paraId="44B8752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6909686"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B4B67" w14:textId="77777777" w:rsidR="00DE29D6" w:rsidRPr="00711ABB" w:rsidRDefault="0089374B">
            <w:pPr>
              <w:pStyle w:val="Textoencaja"/>
              <w:rPr>
                <w:sz w:val="18"/>
                <w:szCs w:val="18"/>
              </w:rPr>
            </w:pPr>
            <w:r w:rsidRPr="00711ABB">
              <w:rPr>
                <w:sz w:val="18"/>
                <w:szCs w:val="18"/>
              </w:rPr>
              <w:t>Procesado de señal</w:t>
            </w:r>
          </w:p>
        </w:tc>
      </w:tr>
    </w:tbl>
    <w:p w14:paraId="73731EA0" w14:textId="77777777" w:rsidR="00DE29D6" w:rsidRPr="00711ABB" w:rsidRDefault="00DE29D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38DD533B" w14:textId="77777777">
        <w:trPr>
          <w:trHeight w:val="397"/>
          <w:jc w:val="center"/>
        </w:trPr>
        <w:tc>
          <w:tcPr>
            <w:tcW w:w="14169" w:type="dxa"/>
            <w:gridSpan w:val="9"/>
            <w:shd w:val="clear" w:color="auto" w:fill="8DB3E2" w:themeFill="text2" w:themeFillTint="66"/>
            <w:vAlign w:val="center"/>
          </w:tcPr>
          <w:p w14:paraId="759D9155" w14:textId="66834BFB" w:rsidR="00DE29D6" w:rsidRPr="00711ABB" w:rsidRDefault="0089374B" w:rsidP="00296B8C">
            <w:pPr>
              <w:pStyle w:val="TablaTitulo"/>
              <w:jc w:val="center"/>
              <w:rPr>
                <w:sz w:val="22"/>
                <w:szCs w:val="22"/>
                <w:lang w:val="en-US"/>
              </w:rPr>
            </w:pPr>
            <w:r w:rsidRPr="00711ABB">
              <w:rPr>
                <w:sz w:val="22"/>
                <w:szCs w:val="22"/>
                <w:lang w:val="en-US"/>
              </w:rPr>
              <w:t xml:space="preserve">Equipo </w:t>
            </w:r>
            <w:r w:rsidRPr="00711ABB">
              <w:rPr>
                <w:rFonts w:cs="Calibri"/>
                <w:sz w:val="22"/>
                <w:szCs w:val="22"/>
                <w:lang w:val="en-US"/>
              </w:rPr>
              <w:t>I</w:t>
            </w:r>
            <w:r w:rsidR="00296B8C" w:rsidRPr="00711ABB">
              <w:rPr>
                <w:rFonts w:cs="Calibri"/>
                <w:sz w:val="22"/>
                <w:szCs w:val="22"/>
                <w:lang w:val="en-US"/>
              </w:rPr>
              <w:t>&amp;</w:t>
            </w:r>
            <w:r w:rsidRPr="00711ABB">
              <w:rPr>
                <w:rFonts w:cs="Calibri"/>
                <w:sz w:val="22"/>
                <w:szCs w:val="22"/>
                <w:lang w:val="en-US"/>
              </w:rPr>
              <w:t>C</w:t>
            </w:r>
            <w:r w:rsidR="00296B8C" w:rsidRPr="00711ABB">
              <w:rPr>
                <w:rFonts w:cs="Calibri"/>
                <w:sz w:val="22"/>
                <w:szCs w:val="22"/>
                <w:lang w:val="en-US"/>
              </w:rPr>
              <w:t>.</w:t>
            </w:r>
            <w:r w:rsidRPr="00711ABB">
              <w:rPr>
                <w:rFonts w:cs="Calibri"/>
                <w:sz w:val="22"/>
                <w:szCs w:val="22"/>
                <w:lang w:val="en-US"/>
              </w:rPr>
              <w:t>LAB</w:t>
            </w:r>
          </w:p>
        </w:tc>
      </w:tr>
      <w:tr w:rsidR="00711ABB" w:rsidRPr="00711ABB" w14:paraId="2CB9C787" w14:textId="77777777">
        <w:trPr>
          <w:trHeight w:val="113"/>
          <w:jc w:val="center"/>
        </w:trPr>
        <w:tc>
          <w:tcPr>
            <w:tcW w:w="1133" w:type="dxa"/>
            <w:vMerge w:val="restart"/>
            <w:shd w:val="clear" w:color="auto" w:fill="DBE5F1" w:themeFill="accent1" w:themeFillTint="33"/>
            <w:vAlign w:val="center"/>
          </w:tcPr>
          <w:p w14:paraId="1DCEC0E6"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3" w:type="dxa"/>
            <w:vMerge w:val="restart"/>
            <w:shd w:val="clear" w:color="auto" w:fill="DBE5F1" w:themeFill="accent1" w:themeFillTint="33"/>
            <w:vAlign w:val="center"/>
          </w:tcPr>
          <w:p w14:paraId="1FCAEF74"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4750FBF3"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08DE65B5"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56F08EB8"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65A00AFF"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47D2D6E4"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7E8AC523"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232F006E" w14:textId="77777777">
        <w:trPr>
          <w:trHeight w:val="397"/>
          <w:jc w:val="center"/>
        </w:trPr>
        <w:tc>
          <w:tcPr>
            <w:tcW w:w="1133" w:type="dxa"/>
            <w:vMerge/>
            <w:shd w:val="clear" w:color="auto" w:fill="FFFF99"/>
            <w:vAlign w:val="center"/>
          </w:tcPr>
          <w:p w14:paraId="6E284A9A" w14:textId="77777777" w:rsidR="00DE29D6" w:rsidRPr="00711ABB" w:rsidRDefault="00DE29D6">
            <w:pPr>
              <w:pStyle w:val="Textoindependiente"/>
              <w:jc w:val="center"/>
              <w:rPr>
                <w:b/>
                <w:bCs/>
                <w:sz w:val="12"/>
                <w:szCs w:val="12"/>
              </w:rPr>
            </w:pPr>
          </w:p>
        </w:tc>
        <w:tc>
          <w:tcPr>
            <w:tcW w:w="4083" w:type="dxa"/>
            <w:vMerge/>
            <w:shd w:val="clear" w:color="auto" w:fill="FFFF99"/>
            <w:vAlign w:val="center"/>
          </w:tcPr>
          <w:p w14:paraId="1AC2D781"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3FD23685"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7E82712B"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6D3C6B31"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41E91848"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26556823"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3588C25C"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5A950D60" w14:textId="77777777" w:rsidR="00DE29D6" w:rsidRPr="00711ABB" w:rsidRDefault="00DE29D6">
            <w:pPr>
              <w:pStyle w:val="Textoindependiente"/>
              <w:jc w:val="center"/>
              <w:rPr>
                <w:b/>
                <w:bCs/>
                <w:sz w:val="12"/>
                <w:szCs w:val="12"/>
              </w:rPr>
            </w:pPr>
          </w:p>
        </w:tc>
      </w:tr>
      <w:tr w:rsidR="00711ABB" w:rsidRPr="00711ABB" w14:paraId="67BFE9A9" w14:textId="77777777">
        <w:trPr>
          <w:trHeight w:val="567"/>
          <w:jc w:val="center"/>
        </w:trPr>
        <w:tc>
          <w:tcPr>
            <w:tcW w:w="1133" w:type="dxa"/>
          </w:tcPr>
          <w:p w14:paraId="5D304CA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20F9BAED"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Díaz Redondo, Rebeca Pilar</w:t>
            </w:r>
          </w:p>
        </w:tc>
        <w:tc>
          <w:tcPr>
            <w:tcW w:w="1077" w:type="dxa"/>
          </w:tcPr>
          <w:p w14:paraId="2784CD2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2CBFD7D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56C9330B"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e servicios telemáticos</w:t>
            </w:r>
          </w:p>
        </w:tc>
        <w:tc>
          <w:tcPr>
            <w:tcW w:w="850" w:type="dxa"/>
          </w:tcPr>
          <w:p w14:paraId="7FB80D3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5</w:t>
            </w:r>
          </w:p>
        </w:tc>
        <w:tc>
          <w:tcPr>
            <w:tcW w:w="849" w:type="dxa"/>
          </w:tcPr>
          <w:p w14:paraId="52DF666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5F6911A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01/01/2024</w:t>
            </w:r>
          </w:p>
        </w:tc>
        <w:tc>
          <w:tcPr>
            <w:tcW w:w="849" w:type="dxa"/>
          </w:tcPr>
          <w:p w14:paraId="5CD80EE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311929F6" w14:textId="77777777">
        <w:trPr>
          <w:trHeight w:val="567"/>
          <w:jc w:val="center"/>
        </w:trPr>
        <w:tc>
          <w:tcPr>
            <w:tcW w:w="1133" w:type="dxa"/>
          </w:tcPr>
          <w:p w14:paraId="4873F85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240C37A5"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Fernández Veiga, Manuel</w:t>
            </w:r>
          </w:p>
        </w:tc>
        <w:tc>
          <w:tcPr>
            <w:tcW w:w="1077" w:type="dxa"/>
          </w:tcPr>
          <w:p w14:paraId="03BF745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62DEADF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13C54C81"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e servicios telemáticos</w:t>
            </w:r>
          </w:p>
        </w:tc>
        <w:tc>
          <w:tcPr>
            <w:tcW w:w="850" w:type="dxa"/>
          </w:tcPr>
          <w:p w14:paraId="1314ADE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49" w:type="dxa"/>
          </w:tcPr>
          <w:p w14:paraId="1B615EB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017BC23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01/01/2022</w:t>
            </w:r>
          </w:p>
        </w:tc>
        <w:tc>
          <w:tcPr>
            <w:tcW w:w="849" w:type="dxa"/>
          </w:tcPr>
          <w:p w14:paraId="03D5834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DE29D6" w:rsidRPr="00711ABB" w14:paraId="0FFF470C" w14:textId="77777777">
        <w:trPr>
          <w:trHeight w:val="567"/>
          <w:jc w:val="center"/>
        </w:trPr>
        <w:tc>
          <w:tcPr>
            <w:tcW w:w="1133" w:type="dxa"/>
          </w:tcPr>
          <w:p w14:paraId="2D6B7D1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0FA9E6A8"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Fernández Vilas, Ana</w:t>
            </w:r>
          </w:p>
        </w:tc>
        <w:tc>
          <w:tcPr>
            <w:tcW w:w="1077" w:type="dxa"/>
          </w:tcPr>
          <w:p w14:paraId="0402855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6FC18B8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6F123EA6"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e servicios telemáticos</w:t>
            </w:r>
          </w:p>
        </w:tc>
        <w:tc>
          <w:tcPr>
            <w:tcW w:w="850" w:type="dxa"/>
          </w:tcPr>
          <w:p w14:paraId="29FA59E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49" w:type="dxa"/>
          </w:tcPr>
          <w:p w14:paraId="045870B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4FE8652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01/01/2024</w:t>
            </w:r>
          </w:p>
        </w:tc>
        <w:tc>
          <w:tcPr>
            <w:tcW w:w="849" w:type="dxa"/>
          </w:tcPr>
          <w:p w14:paraId="217E93F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bl>
    <w:p w14:paraId="4F554271" w14:textId="77777777" w:rsidR="00DE29D6" w:rsidRPr="00711ABB" w:rsidRDefault="00DE29D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5CE7F924"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4E2D3E7" w14:textId="77777777" w:rsidR="00DE29D6" w:rsidRPr="00711ABB" w:rsidRDefault="0089374B">
            <w:pPr>
              <w:pStyle w:val="TablaTitulo"/>
              <w:jc w:val="center"/>
            </w:pPr>
            <w:r w:rsidRPr="00711ABB">
              <w:t>Datos de un proyecto de investigación activo</w:t>
            </w:r>
          </w:p>
        </w:tc>
      </w:tr>
      <w:tr w:rsidR="00711ABB" w:rsidRPr="00650033" w14:paraId="78FE1F99"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A4DCB12"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44815" w14:textId="620AAF88" w:rsidR="00DE29D6" w:rsidRPr="00711ABB" w:rsidRDefault="0089374B">
            <w:pPr>
              <w:pStyle w:val="Textoencaja"/>
              <w:rPr>
                <w:sz w:val="18"/>
                <w:szCs w:val="18"/>
                <w:lang w:val="en-US"/>
              </w:rPr>
            </w:pPr>
            <w:r w:rsidRPr="00711ABB">
              <w:rPr>
                <w:sz w:val="18"/>
                <w:szCs w:val="18"/>
                <w:lang w:val="en-US"/>
              </w:rPr>
              <w:t>T</w:t>
            </w:r>
            <w:r w:rsidR="00741D69" w:rsidRPr="00711ABB">
              <w:rPr>
                <w:sz w:val="18"/>
                <w:szCs w:val="18"/>
                <w:lang w:val="en-US"/>
              </w:rPr>
              <w:t>ru</w:t>
            </w:r>
            <w:r w:rsidRPr="00711ABB">
              <w:rPr>
                <w:sz w:val="18"/>
                <w:szCs w:val="18"/>
                <w:lang w:val="en-US"/>
              </w:rPr>
              <w:t>sted Framework for Federated L</w:t>
            </w:r>
            <w:r w:rsidR="00741D69" w:rsidRPr="00711ABB">
              <w:rPr>
                <w:sz w:val="18"/>
                <w:szCs w:val="18"/>
                <w:lang w:val="en-US"/>
              </w:rPr>
              <w:t>e</w:t>
            </w:r>
            <w:r w:rsidRPr="00711ABB">
              <w:rPr>
                <w:sz w:val="18"/>
                <w:szCs w:val="18"/>
                <w:lang w:val="en-US"/>
              </w:rPr>
              <w:t>arning Systems</w:t>
            </w:r>
          </w:p>
        </w:tc>
      </w:tr>
      <w:tr w:rsidR="00711ABB" w:rsidRPr="00711ABB" w14:paraId="0F97BB87"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80F25D8" w14:textId="77777777" w:rsidR="00DE29D6" w:rsidRPr="00711ABB" w:rsidRDefault="0089374B">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BB3A7" w14:textId="77777777" w:rsidR="00DE29D6" w:rsidRPr="00711ABB" w:rsidRDefault="0089374B">
            <w:pPr>
              <w:pStyle w:val="Textoencaja"/>
              <w:rPr>
                <w:sz w:val="18"/>
                <w:szCs w:val="18"/>
              </w:rPr>
            </w:pPr>
            <w:r w:rsidRPr="00711ABB">
              <w:rPr>
                <w:sz w:val="18"/>
                <w:szCs w:val="18"/>
              </w:rPr>
              <w:t>Ministerio para la Transformación Digital y de la Función Pública</w:t>
            </w:r>
          </w:p>
        </w:tc>
      </w:tr>
      <w:tr w:rsidR="00711ABB" w:rsidRPr="00711ABB" w14:paraId="292C6A1E"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B01E3D0" w14:textId="77777777" w:rsidR="00DE29D6" w:rsidRPr="00711ABB" w:rsidRDefault="0089374B">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D7E21" w14:textId="4F1E26DA" w:rsidR="00DE29D6" w:rsidRPr="00711ABB" w:rsidRDefault="00741D69">
            <w:pPr>
              <w:pStyle w:val="Textoencaja"/>
              <w:rPr>
                <w:sz w:val="18"/>
                <w:szCs w:val="18"/>
              </w:rPr>
            </w:pPr>
            <w:r w:rsidRPr="00711ABB">
              <w:rPr>
                <w:sz w:val="18"/>
                <w:szCs w:val="18"/>
              </w:rPr>
              <w:t>TRUFFLES</w:t>
            </w:r>
          </w:p>
        </w:tc>
      </w:tr>
      <w:tr w:rsidR="00711ABB" w:rsidRPr="00711ABB" w14:paraId="43B7A94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7EFC83B" w14:textId="77777777" w:rsidR="00DE29D6" w:rsidRPr="00711ABB" w:rsidRDefault="0089374B">
            <w:pPr>
              <w:pStyle w:val="Textoencaja"/>
              <w:rPr>
                <w:b/>
                <w:bCs/>
                <w:sz w:val="18"/>
                <w:szCs w:val="18"/>
              </w:rPr>
            </w:pPr>
            <w:r w:rsidRPr="00711ABB">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15647" w14:textId="77777777" w:rsidR="00DE29D6" w:rsidRPr="00711ABB" w:rsidRDefault="0089374B">
            <w:pPr>
              <w:pStyle w:val="Textoencaja"/>
              <w:rPr>
                <w:sz w:val="18"/>
                <w:szCs w:val="18"/>
              </w:rPr>
            </w:pPr>
            <w:r w:rsidRPr="00711ABB">
              <w:rPr>
                <w:sz w:val="18"/>
                <w:szCs w:val="18"/>
              </w:rPr>
              <w:t>366.660,60 €</w:t>
            </w:r>
          </w:p>
        </w:tc>
      </w:tr>
      <w:tr w:rsidR="00711ABB" w:rsidRPr="00711ABB" w14:paraId="49D7B416"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7E5C735" w14:textId="77777777" w:rsidR="00DE29D6" w:rsidRPr="00711ABB" w:rsidRDefault="0089374B">
            <w:pPr>
              <w:pStyle w:val="Textoencaja"/>
              <w:rPr>
                <w:b/>
                <w:bCs/>
                <w:sz w:val="18"/>
                <w:szCs w:val="18"/>
              </w:rPr>
            </w:pPr>
            <w:r w:rsidRPr="00711ABB">
              <w:rPr>
                <w:b/>
                <w:bCs/>
                <w:sz w:val="18"/>
                <w:szCs w:val="18"/>
              </w:rPr>
              <w:lastRenderedPageBreak/>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21DB" w14:textId="77777777" w:rsidR="00DE29D6" w:rsidRPr="00711ABB" w:rsidRDefault="0089374B">
            <w:pPr>
              <w:pStyle w:val="Textoencaja"/>
              <w:rPr>
                <w:sz w:val="18"/>
                <w:szCs w:val="18"/>
              </w:rPr>
            </w:pPr>
            <w:r w:rsidRPr="00711ABB">
              <w:rPr>
                <w:sz w:val="18"/>
                <w:szCs w:val="18"/>
              </w:rPr>
              <w:t>15/11/2023-31/12/2025</w:t>
            </w:r>
          </w:p>
        </w:tc>
      </w:tr>
      <w:tr w:rsidR="00711ABB" w:rsidRPr="00711ABB" w14:paraId="5986154C"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3248E8D" w14:textId="77777777" w:rsidR="00DE29D6" w:rsidRPr="00711ABB" w:rsidRDefault="0089374B">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D99E7" w14:textId="77777777" w:rsidR="00DE29D6" w:rsidRPr="00711ABB" w:rsidRDefault="0089374B">
            <w:pPr>
              <w:pStyle w:val="Textoencaja"/>
              <w:rPr>
                <w:sz w:val="18"/>
                <w:szCs w:val="18"/>
              </w:rPr>
            </w:pPr>
            <w:r w:rsidRPr="00711ABB">
              <w:rPr>
                <w:sz w:val="18"/>
                <w:szCs w:val="18"/>
              </w:rPr>
              <w:t>PROYECTOS ESTRATÉGICOS DE CIBERSEGURIDAD EN ESPAÑA PLAN DE RECUPERACIÓN, TRANSFORMACIÓN Y RESILIENCIA- FINANCIADO POR LA UNIÓN EUROPEA – NEXT GENERATION EU</w:t>
            </w:r>
          </w:p>
        </w:tc>
      </w:tr>
      <w:tr w:rsidR="00711ABB" w:rsidRPr="00711ABB" w14:paraId="63A4C281"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7EBF169"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8F2BC" w14:textId="77777777" w:rsidR="00DE29D6" w:rsidRPr="00711ABB" w:rsidRDefault="0089374B">
            <w:pPr>
              <w:pStyle w:val="Textoencaja"/>
              <w:rPr>
                <w:sz w:val="18"/>
                <w:szCs w:val="18"/>
              </w:rPr>
            </w:pPr>
            <w:r w:rsidRPr="00711ABB">
              <w:rPr>
                <w:sz w:val="18"/>
                <w:szCs w:val="18"/>
              </w:rPr>
              <w:t>Universidad de Vigo e INCIBE</w:t>
            </w:r>
          </w:p>
        </w:tc>
      </w:tr>
      <w:tr w:rsidR="00711ABB" w:rsidRPr="00711ABB" w14:paraId="5E074503"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2C6AF26"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A1367" w14:textId="77777777" w:rsidR="00DE29D6" w:rsidRPr="00711ABB" w:rsidRDefault="0089374B">
            <w:pPr>
              <w:pStyle w:val="Textoencaja"/>
              <w:rPr>
                <w:sz w:val="18"/>
                <w:szCs w:val="18"/>
              </w:rPr>
            </w:pPr>
            <w:r w:rsidRPr="00711ABB">
              <w:rPr>
                <w:sz w:val="18"/>
                <w:szCs w:val="18"/>
              </w:rPr>
              <w:t>Rebeca Díaz Redondo Y Fernando Pérez González</w:t>
            </w:r>
          </w:p>
        </w:tc>
      </w:tr>
      <w:tr w:rsidR="00711ABB" w:rsidRPr="00711ABB" w14:paraId="39FD850E"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7EF61D3" w14:textId="77777777" w:rsidR="00DE29D6" w:rsidRPr="00711ABB" w:rsidRDefault="0089374B">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8BE69" w14:textId="77777777" w:rsidR="00DE29D6" w:rsidRPr="00711ABB" w:rsidRDefault="00DE29D6">
            <w:pPr>
              <w:pStyle w:val="Textoencaja"/>
              <w:rPr>
                <w:sz w:val="18"/>
                <w:szCs w:val="18"/>
              </w:rPr>
            </w:pPr>
          </w:p>
        </w:tc>
      </w:tr>
      <w:tr w:rsidR="00711ABB" w:rsidRPr="00711ABB" w14:paraId="097A497B"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DE64BCB"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7F31" w14:textId="7DE56DB2" w:rsidR="00DE29D6" w:rsidRPr="00711ABB" w:rsidRDefault="0089374B">
            <w:pPr>
              <w:pStyle w:val="Textoencaja"/>
              <w:rPr>
                <w:sz w:val="18"/>
                <w:szCs w:val="18"/>
              </w:rPr>
            </w:pPr>
            <w:r w:rsidRPr="00711ABB">
              <w:rPr>
                <w:sz w:val="18"/>
                <w:szCs w:val="18"/>
              </w:rPr>
              <w:t>Arquit</w:t>
            </w:r>
            <w:r w:rsidR="00741D69" w:rsidRPr="00711ABB">
              <w:rPr>
                <w:sz w:val="18"/>
                <w:szCs w:val="18"/>
              </w:rPr>
              <w:t>ect</w:t>
            </w:r>
            <w:r w:rsidRPr="00711ABB">
              <w:rPr>
                <w:sz w:val="18"/>
                <w:szCs w:val="18"/>
              </w:rPr>
              <w:t>uras y servicios telemáticos</w:t>
            </w:r>
          </w:p>
        </w:tc>
      </w:tr>
    </w:tbl>
    <w:p w14:paraId="33619C85" w14:textId="77777777" w:rsidR="00DE29D6" w:rsidRPr="00711ABB" w:rsidRDefault="00DE29D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00240A9D" w14:textId="77777777">
        <w:trPr>
          <w:trHeight w:val="397"/>
          <w:jc w:val="center"/>
        </w:trPr>
        <w:tc>
          <w:tcPr>
            <w:tcW w:w="14169" w:type="dxa"/>
            <w:gridSpan w:val="9"/>
            <w:shd w:val="clear" w:color="auto" w:fill="8DB3E2" w:themeFill="text2" w:themeFillTint="66"/>
            <w:vAlign w:val="center"/>
          </w:tcPr>
          <w:p w14:paraId="42BE73EE" w14:textId="67DC27FE" w:rsidR="00DE29D6" w:rsidRPr="00711ABB" w:rsidRDefault="0089374B" w:rsidP="00296B8C">
            <w:pPr>
              <w:pStyle w:val="TablaTitulo"/>
              <w:jc w:val="center"/>
              <w:rPr>
                <w:sz w:val="22"/>
                <w:szCs w:val="22"/>
              </w:rPr>
            </w:pPr>
            <w:r w:rsidRPr="00711ABB">
              <w:rPr>
                <w:sz w:val="22"/>
                <w:szCs w:val="22"/>
              </w:rPr>
              <w:t xml:space="preserve">Equipo </w:t>
            </w:r>
            <w:r w:rsidRPr="00711ABB">
              <w:rPr>
                <w:rFonts w:ascii="Verdana" w:hAnsi="Verdana" w:cs="Calibri"/>
                <w:sz w:val="18"/>
                <w:szCs w:val="18"/>
              </w:rPr>
              <w:t>LabRedes</w:t>
            </w:r>
          </w:p>
          <w:p w14:paraId="1F725498" w14:textId="77777777" w:rsidR="00DE29D6" w:rsidRPr="00711ABB" w:rsidRDefault="00DE29D6">
            <w:pPr>
              <w:pStyle w:val="TablaTitulo"/>
              <w:jc w:val="center"/>
              <w:rPr>
                <w:sz w:val="22"/>
                <w:szCs w:val="22"/>
              </w:rPr>
            </w:pPr>
          </w:p>
        </w:tc>
      </w:tr>
      <w:tr w:rsidR="00711ABB" w:rsidRPr="00711ABB" w14:paraId="50DD1E38" w14:textId="77777777">
        <w:trPr>
          <w:trHeight w:val="113"/>
          <w:jc w:val="center"/>
        </w:trPr>
        <w:tc>
          <w:tcPr>
            <w:tcW w:w="1133" w:type="dxa"/>
            <w:vMerge w:val="restart"/>
            <w:shd w:val="clear" w:color="auto" w:fill="DBE5F1" w:themeFill="accent1" w:themeFillTint="33"/>
            <w:vAlign w:val="center"/>
          </w:tcPr>
          <w:p w14:paraId="01B7CFC7" w14:textId="77777777" w:rsidR="00DE29D6" w:rsidRPr="00711ABB" w:rsidRDefault="0089374B">
            <w:pPr>
              <w:pStyle w:val="Textoindependiente"/>
              <w:jc w:val="center"/>
              <w:rPr>
                <w:b/>
                <w:bCs/>
                <w:sz w:val="18"/>
                <w:szCs w:val="18"/>
              </w:rPr>
            </w:pPr>
            <w:r w:rsidRPr="00711ABB">
              <w:rPr>
                <w:b/>
                <w:bCs/>
                <w:sz w:val="18"/>
                <w:szCs w:val="18"/>
              </w:rPr>
              <w:t>Institución</w:t>
            </w:r>
          </w:p>
        </w:tc>
        <w:tc>
          <w:tcPr>
            <w:tcW w:w="4083" w:type="dxa"/>
            <w:vMerge w:val="restart"/>
            <w:shd w:val="clear" w:color="auto" w:fill="DBE5F1" w:themeFill="accent1" w:themeFillTint="33"/>
            <w:vAlign w:val="center"/>
          </w:tcPr>
          <w:p w14:paraId="03AAB541" w14:textId="77777777" w:rsidR="00DE29D6" w:rsidRPr="00711ABB" w:rsidRDefault="0089374B">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46F823B1" w14:textId="77777777" w:rsidR="00DE29D6" w:rsidRPr="00711ABB" w:rsidRDefault="0089374B">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387E13E2" w14:textId="77777777" w:rsidR="00DE29D6" w:rsidRPr="00711ABB" w:rsidRDefault="0089374B">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57CD8756" w14:textId="77777777" w:rsidR="00DE29D6" w:rsidRPr="00711ABB" w:rsidRDefault="0089374B">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02CDDDF7" w14:textId="77777777" w:rsidR="00DE29D6" w:rsidRPr="00711ABB" w:rsidRDefault="0089374B">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2EC8F98A" w14:textId="77777777" w:rsidR="00DE29D6" w:rsidRPr="00711ABB" w:rsidRDefault="0089374B">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6F19EE6F" w14:textId="77777777" w:rsidR="00DE29D6" w:rsidRPr="00711ABB" w:rsidRDefault="0089374B">
            <w:pPr>
              <w:pStyle w:val="Textoindependiente"/>
              <w:jc w:val="center"/>
              <w:rPr>
                <w:b/>
                <w:bCs/>
                <w:sz w:val="16"/>
                <w:szCs w:val="16"/>
              </w:rPr>
            </w:pPr>
            <w:r w:rsidRPr="00711ABB">
              <w:rPr>
                <w:b/>
                <w:bCs/>
                <w:sz w:val="16"/>
                <w:szCs w:val="16"/>
              </w:rPr>
              <w:t>Alta/Baja</w:t>
            </w:r>
          </w:p>
        </w:tc>
      </w:tr>
      <w:tr w:rsidR="00711ABB" w:rsidRPr="00711ABB" w14:paraId="3DDCB826" w14:textId="77777777">
        <w:trPr>
          <w:trHeight w:val="397"/>
          <w:jc w:val="center"/>
        </w:trPr>
        <w:tc>
          <w:tcPr>
            <w:tcW w:w="1133" w:type="dxa"/>
            <w:vMerge/>
            <w:shd w:val="clear" w:color="auto" w:fill="FFFF99"/>
            <w:vAlign w:val="center"/>
          </w:tcPr>
          <w:p w14:paraId="4DDD3AF6" w14:textId="77777777" w:rsidR="00DE29D6" w:rsidRPr="00711ABB" w:rsidRDefault="00DE29D6">
            <w:pPr>
              <w:pStyle w:val="Textoindependiente"/>
              <w:jc w:val="center"/>
              <w:rPr>
                <w:b/>
                <w:bCs/>
                <w:sz w:val="12"/>
                <w:szCs w:val="12"/>
              </w:rPr>
            </w:pPr>
          </w:p>
        </w:tc>
        <w:tc>
          <w:tcPr>
            <w:tcW w:w="4083" w:type="dxa"/>
            <w:vMerge/>
            <w:shd w:val="clear" w:color="auto" w:fill="FFFF99"/>
            <w:vAlign w:val="center"/>
          </w:tcPr>
          <w:p w14:paraId="3B2BC96E"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19DB678A" w14:textId="77777777" w:rsidR="00DE29D6" w:rsidRPr="00711ABB" w:rsidRDefault="00DE29D6">
            <w:pPr>
              <w:pStyle w:val="Textoindependiente"/>
              <w:jc w:val="center"/>
              <w:rPr>
                <w:b/>
                <w:bCs/>
                <w:sz w:val="12"/>
                <w:szCs w:val="12"/>
              </w:rPr>
            </w:pPr>
          </w:p>
        </w:tc>
        <w:tc>
          <w:tcPr>
            <w:tcW w:w="1077" w:type="dxa"/>
            <w:vMerge/>
            <w:shd w:val="clear" w:color="auto" w:fill="FFFF99"/>
            <w:vAlign w:val="center"/>
          </w:tcPr>
          <w:p w14:paraId="111FE62A" w14:textId="77777777" w:rsidR="00DE29D6" w:rsidRPr="00711ABB" w:rsidRDefault="00DE29D6">
            <w:pPr>
              <w:pStyle w:val="Textoindependiente"/>
              <w:jc w:val="center"/>
              <w:rPr>
                <w:b/>
                <w:bCs/>
                <w:sz w:val="12"/>
                <w:szCs w:val="12"/>
              </w:rPr>
            </w:pPr>
          </w:p>
        </w:tc>
        <w:tc>
          <w:tcPr>
            <w:tcW w:w="3401" w:type="dxa"/>
            <w:vMerge/>
            <w:shd w:val="clear" w:color="auto" w:fill="FFFF99"/>
            <w:vAlign w:val="center"/>
          </w:tcPr>
          <w:p w14:paraId="0FCD823F" w14:textId="77777777" w:rsidR="00DE29D6" w:rsidRPr="00711ABB" w:rsidRDefault="00DE29D6">
            <w:pPr>
              <w:pStyle w:val="Textoindependiente"/>
              <w:jc w:val="center"/>
              <w:rPr>
                <w:b/>
                <w:bCs/>
                <w:sz w:val="12"/>
                <w:szCs w:val="12"/>
              </w:rPr>
            </w:pPr>
          </w:p>
        </w:tc>
        <w:tc>
          <w:tcPr>
            <w:tcW w:w="850" w:type="dxa"/>
            <w:vMerge/>
            <w:shd w:val="clear" w:color="auto" w:fill="FFFF99"/>
            <w:vAlign w:val="center"/>
          </w:tcPr>
          <w:p w14:paraId="5A0A6C13" w14:textId="77777777" w:rsidR="00DE29D6" w:rsidRPr="00711ABB" w:rsidRDefault="00DE29D6">
            <w:pPr>
              <w:pStyle w:val="Textoindependiente"/>
              <w:jc w:val="center"/>
              <w:rPr>
                <w:b/>
                <w:bCs/>
                <w:sz w:val="12"/>
                <w:szCs w:val="12"/>
              </w:rPr>
            </w:pPr>
          </w:p>
        </w:tc>
        <w:tc>
          <w:tcPr>
            <w:tcW w:w="849" w:type="dxa"/>
            <w:shd w:val="clear" w:color="auto" w:fill="DBE5F1" w:themeFill="accent1" w:themeFillTint="33"/>
            <w:vAlign w:val="center"/>
          </w:tcPr>
          <w:p w14:paraId="5CE0EFCA" w14:textId="77777777" w:rsidR="00DE29D6" w:rsidRPr="00711ABB" w:rsidRDefault="0089374B">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3C5BFEE3" w14:textId="77777777" w:rsidR="00DE29D6" w:rsidRPr="00711ABB" w:rsidRDefault="0089374B">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304E1086" w14:textId="77777777" w:rsidR="00DE29D6" w:rsidRPr="00711ABB" w:rsidRDefault="00DE29D6">
            <w:pPr>
              <w:pStyle w:val="Textoindependiente"/>
              <w:jc w:val="center"/>
              <w:rPr>
                <w:b/>
                <w:bCs/>
                <w:sz w:val="12"/>
                <w:szCs w:val="12"/>
              </w:rPr>
            </w:pPr>
          </w:p>
        </w:tc>
      </w:tr>
      <w:tr w:rsidR="00711ABB" w:rsidRPr="00711ABB" w14:paraId="5F92AAB0" w14:textId="77777777">
        <w:trPr>
          <w:trHeight w:val="567"/>
          <w:jc w:val="center"/>
        </w:trPr>
        <w:tc>
          <w:tcPr>
            <w:tcW w:w="1133" w:type="dxa"/>
          </w:tcPr>
          <w:p w14:paraId="579170F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01A82B99"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Herrería Alonso, Sergio</w:t>
            </w:r>
          </w:p>
        </w:tc>
        <w:tc>
          <w:tcPr>
            <w:tcW w:w="1077" w:type="dxa"/>
          </w:tcPr>
          <w:p w14:paraId="2B9D3AF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49EBD9E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7813D696"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Redes de datos</w:t>
            </w:r>
          </w:p>
        </w:tc>
        <w:tc>
          <w:tcPr>
            <w:tcW w:w="850" w:type="dxa"/>
          </w:tcPr>
          <w:p w14:paraId="2C1C224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4E5C5D01"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4868CD53"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01/01/2021</w:t>
            </w:r>
          </w:p>
        </w:tc>
        <w:tc>
          <w:tcPr>
            <w:tcW w:w="849" w:type="dxa"/>
          </w:tcPr>
          <w:p w14:paraId="7799BA7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7F03060B" w14:textId="77777777">
        <w:trPr>
          <w:trHeight w:val="567"/>
          <w:jc w:val="center"/>
        </w:trPr>
        <w:tc>
          <w:tcPr>
            <w:tcW w:w="1133" w:type="dxa"/>
          </w:tcPr>
          <w:p w14:paraId="18AB04C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73E2C371"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López Ardao, José Carlos</w:t>
            </w:r>
          </w:p>
        </w:tc>
        <w:tc>
          <w:tcPr>
            <w:tcW w:w="1077" w:type="dxa"/>
          </w:tcPr>
          <w:p w14:paraId="5D70C9F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4B0236E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2F00C150"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y servicios telemáticos</w:t>
            </w:r>
          </w:p>
        </w:tc>
        <w:tc>
          <w:tcPr>
            <w:tcW w:w="850" w:type="dxa"/>
          </w:tcPr>
          <w:p w14:paraId="4B04F6E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1880B16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1C2323E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01/01/2022</w:t>
            </w:r>
          </w:p>
        </w:tc>
        <w:tc>
          <w:tcPr>
            <w:tcW w:w="849" w:type="dxa"/>
          </w:tcPr>
          <w:p w14:paraId="0B23FF3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616EF2A9" w14:textId="77777777">
        <w:trPr>
          <w:trHeight w:val="567"/>
          <w:jc w:val="center"/>
        </w:trPr>
        <w:tc>
          <w:tcPr>
            <w:tcW w:w="1133" w:type="dxa"/>
          </w:tcPr>
          <w:p w14:paraId="320BDA1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0BBB9023"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López García, Cándido Antonio</w:t>
            </w:r>
          </w:p>
        </w:tc>
        <w:tc>
          <w:tcPr>
            <w:tcW w:w="1077" w:type="dxa"/>
          </w:tcPr>
          <w:p w14:paraId="35953D0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CU</w:t>
            </w:r>
          </w:p>
        </w:tc>
        <w:tc>
          <w:tcPr>
            <w:tcW w:w="1077" w:type="dxa"/>
          </w:tcPr>
          <w:p w14:paraId="3952CC6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387827E4"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y servicios telemáticos</w:t>
            </w:r>
          </w:p>
        </w:tc>
        <w:tc>
          <w:tcPr>
            <w:tcW w:w="850" w:type="dxa"/>
          </w:tcPr>
          <w:p w14:paraId="749F309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1A17033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7FE42FF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01/01/2021</w:t>
            </w:r>
          </w:p>
        </w:tc>
        <w:tc>
          <w:tcPr>
            <w:tcW w:w="849" w:type="dxa"/>
          </w:tcPr>
          <w:p w14:paraId="7011441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57AD139D" w14:textId="77777777">
        <w:trPr>
          <w:trHeight w:val="567"/>
          <w:jc w:val="center"/>
        </w:trPr>
        <w:tc>
          <w:tcPr>
            <w:tcW w:w="1133" w:type="dxa"/>
          </w:tcPr>
          <w:p w14:paraId="78602D6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1CBB0431"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Rodríguez Pérez, Miguel</w:t>
            </w:r>
          </w:p>
        </w:tc>
        <w:tc>
          <w:tcPr>
            <w:tcW w:w="1077" w:type="dxa"/>
          </w:tcPr>
          <w:p w14:paraId="4D9C86C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08EB0B89"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3C2643B0"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Redes de datos</w:t>
            </w:r>
            <w:r w:rsidRPr="00711ABB">
              <w:rPr>
                <w:rFonts w:eastAsia="Times New Roman" w:cstheme="minorHAnsi"/>
                <w:sz w:val="20"/>
                <w:szCs w:val="20"/>
                <w:lang w:eastAsia="gl-ES"/>
              </w:rPr>
              <w:br/>
              <w:t>Arquitecturas y servicios telemáticos</w:t>
            </w:r>
          </w:p>
        </w:tc>
        <w:tc>
          <w:tcPr>
            <w:tcW w:w="850" w:type="dxa"/>
          </w:tcPr>
          <w:p w14:paraId="22FF8444"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1</w:t>
            </w:r>
          </w:p>
        </w:tc>
        <w:tc>
          <w:tcPr>
            <w:tcW w:w="849" w:type="dxa"/>
          </w:tcPr>
          <w:p w14:paraId="3F81E99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75EA106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01/01/2021</w:t>
            </w:r>
          </w:p>
        </w:tc>
        <w:tc>
          <w:tcPr>
            <w:tcW w:w="849" w:type="dxa"/>
          </w:tcPr>
          <w:p w14:paraId="2F8335A0"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3C1FEAD1" w14:textId="77777777">
        <w:trPr>
          <w:trHeight w:val="567"/>
          <w:jc w:val="center"/>
        </w:trPr>
        <w:tc>
          <w:tcPr>
            <w:tcW w:w="1133" w:type="dxa"/>
          </w:tcPr>
          <w:p w14:paraId="25D65BBB"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2B89EBC7"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Rodríguez Rubio, Raúl Fernando</w:t>
            </w:r>
          </w:p>
        </w:tc>
        <w:tc>
          <w:tcPr>
            <w:tcW w:w="1077" w:type="dxa"/>
          </w:tcPr>
          <w:p w14:paraId="6526F8C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2322A8B6"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03AF0D5C"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y servicios telemáticos</w:t>
            </w:r>
          </w:p>
        </w:tc>
        <w:tc>
          <w:tcPr>
            <w:tcW w:w="850" w:type="dxa"/>
          </w:tcPr>
          <w:p w14:paraId="6DA04195"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3800F60D"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3</w:t>
            </w:r>
          </w:p>
        </w:tc>
        <w:tc>
          <w:tcPr>
            <w:tcW w:w="850" w:type="dxa"/>
          </w:tcPr>
          <w:p w14:paraId="17EC338E"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01/01/2021</w:t>
            </w:r>
          </w:p>
        </w:tc>
        <w:tc>
          <w:tcPr>
            <w:tcW w:w="849" w:type="dxa"/>
          </w:tcPr>
          <w:p w14:paraId="5B82987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711ABB" w:rsidRPr="00711ABB" w14:paraId="0996D0D2" w14:textId="77777777">
        <w:trPr>
          <w:trHeight w:val="567"/>
          <w:jc w:val="center"/>
        </w:trPr>
        <w:tc>
          <w:tcPr>
            <w:tcW w:w="1133" w:type="dxa"/>
          </w:tcPr>
          <w:p w14:paraId="2F8028BF"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UVIGO</w:t>
            </w:r>
          </w:p>
        </w:tc>
        <w:tc>
          <w:tcPr>
            <w:tcW w:w="4083" w:type="dxa"/>
          </w:tcPr>
          <w:p w14:paraId="62A7F28A"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Suárez González, Andrés</w:t>
            </w:r>
          </w:p>
        </w:tc>
        <w:tc>
          <w:tcPr>
            <w:tcW w:w="1077" w:type="dxa"/>
          </w:tcPr>
          <w:p w14:paraId="6010791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TU</w:t>
            </w:r>
          </w:p>
        </w:tc>
        <w:tc>
          <w:tcPr>
            <w:tcW w:w="1077" w:type="dxa"/>
          </w:tcPr>
          <w:p w14:paraId="730242D7"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TC</w:t>
            </w:r>
          </w:p>
        </w:tc>
        <w:tc>
          <w:tcPr>
            <w:tcW w:w="3401" w:type="dxa"/>
          </w:tcPr>
          <w:p w14:paraId="38CB29FE"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Arquitecturas e</w:t>
            </w:r>
          </w:p>
          <w:p w14:paraId="6516C0B9" w14:textId="77777777" w:rsidR="00DE29D6" w:rsidRPr="00711ABB" w:rsidRDefault="0089374B">
            <w:pPr>
              <w:widowControl/>
              <w:rPr>
                <w:rFonts w:eastAsia="Times New Roman" w:cstheme="minorHAnsi"/>
                <w:sz w:val="20"/>
                <w:szCs w:val="20"/>
                <w:lang w:eastAsia="gl-ES"/>
              </w:rPr>
            </w:pPr>
            <w:r w:rsidRPr="00711ABB">
              <w:rPr>
                <w:rFonts w:eastAsia="Times New Roman" w:cstheme="minorHAnsi"/>
                <w:sz w:val="20"/>
                <w:szCs w:val="20"/>
                <w:lang w:eastAsia="gl-ES"/>
              </w:rPr>
              <w:t>y servicios telemáticos</w:t>
            </w:r>
          </w:p>
        </w:tc>
        <w:tc>
          <w:tcPr>
            <w:tcW w:w="850" w:type="dxa"/>
          </w:tcPr>
          <w:p w14:paraId="34EC760A"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c>
          <w:tcPr>
            <w:tcW w:w="849" w:type="dxa"/>
          </w:tcPr>
          <w:p w14:paraId="6E7928A2"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4</w:t>
            </w:r>
          </w:p>
        </w:tc>
        <w:tc>
          <w:tcPr>
            <w:tcW w:w="850" w:type="dxa"/>
          </w:tcPr>
          <w:p w14:paraId="3918C83C"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01/01/2022</w:t>
            </w:r>
          </w:p>
        </w:tc>
        <w:tc>
          <w:tcPr>
            <w:tcW w:w="849" w:type="dxa"/>
          </w:tcPr>
          <w:p w14:paraId="06C68988" w14:textId="77777777" w:rsidR="00DE29D6" w:rsidRPr="00711ABB" w:rsidRDefault="0089374B">
            <w:pPr>
              <w:widowControl/>
              <w:jc w:val="center"/>
              <w:rPr>
                <w:rFonts w:eastAsia="Times New Roman" w:cstheme="minorHAnsi"/>
                <w:sz w:val="20"/>
                <w:szCs w:val="20"/>
                <w:lang w:eastAsia="gl-ES"/>
              </w:rPr>
            </w:pPr>
            <w:r w:rsidRPr="00711ABB">
              <w:rPr>
                <w:rFonts w:eastAsia="Times New Roman" w:cstheme="minorHAnsi"/>
                <w:sz w:val="20"/>
                <w:szCs w:val="20"/>
                <w:lang w:eastAsia="gl-ES"/>
              </w:rPr>
              <w:t> </w:t>
            </w:r>
          </w:p>
        </w:tc>
      </w:tr>
      <w:tr w:rsidR="00DE29D6" w:rsidRPr="00711ABB" w14:paraId="720BA299" w14:textId="77777777">
        <w:trPr>
          <w:trHeight w:val="397"/>
          <w:jc w:val="center"/>
        </w:trPr>
        <w:tc>
          <w:tcPr>
            <w:tcW w:w="1133" w:type="dxa"/>
            <w:shd w:val="clear" w:color="auto" w:fill="auto"/>
            <w:vAlign w:val="center"/>
          </w:tcPr>
          <w:p w14:paraId="79D5B46B" w14:textId="0D1A1A91" w:rsidR="00DE29D6" w:rsidRPr="00711ABB" w:rsidRDefault="00741D69" w:rsidP="00741D69">
            <w:pPr>
              <w:widowControl/>
              <w:jc w:val="center"/>
              <w:rPr>
                <w:rFonts w:cstheme="minorHAnsi"/>
                <w:b/>
                <w:bCs/>
                <w:sz w:val="20"/>
                <w:szCs w:val="20"/>
              </w:rPr>
            </w:pPr>
            <w:r w:rsidRPr="00711ABB">
              <w:rPr>
                <w:rFonts w:eastAsia="Times New Roman" w:cstheme="minorHAnsi"/>
                <w:sz w:val="20"/>
                <w:szCs w:val="20"/>
                <w:lang w:eastAsia="gl-ES"/>
              </w:rPr>
              <w:t>UVIGO</w:t>
            </w:r>
          </w:p>
        </w:tc>
        <w:tc>
          <w:tcPr>
            <w:tcW w:w="4083" w:type="dxa"/>
            <w:shd w:val="clear" w:color="auto" w:fill="auto"/>
            <w:vAlign w:val="center"/>
          </w:tcPr>
          <w:p w14:paraId="16776C8D" w14:textId="76BCDD96" w:rsidR="00DE29D6" w:rsidRPr="00711ABB" w:rsidRDefault="002646B0">
            <w:pPr>
              <w:pStyle w:val="Textoindependiente"/>
              <w:rPr>
                <w:rFonts w:cstheme="minorHAnsi"/>
              </w:rPr>
            </w:pPr>
            <w:r w:rsidRPr="00711ABB">
              <w:rPr>
                <w:rFonts w:cstheme="minorHAnsi"/>
              </w:rPr>
              <w:t>Sousa Vieira, Estrella</w:t>
            </w:r>
          </w:p>
        </w:tc>
        <w:tc>
          <w:tcPr>
            <w:tcW w:w="1077" w:type="dxa"/>
            <w:shd w:val="clear" w:color="auto" w:fill="auto"/>
            <w:vAlign w:val="center"/>
          </w:tcPr>
          <w:p w14:paraId="7E8C247A" w14:textId="46D8D514" w:rsidR="00DE29D6" w:rsidRPr="00711ABB" w:rsidRDefault="002646B0" w:rsidP="002646B0">
            <w:pPr>
              <w:widowControl/>
              <w:jc w:val="center"/>
              <w:rPr>
                <w:rFonts w:cstheme="minorHAnsi"/>
                <w:b/>
                <w:bCs/>
                <w:sz w:val="20"/>
                <w:szCs w:val="20"/>
              </w:rPr>
            </w:pPr>
            <w:r w:rsidRPr="00711ABB">
              <w:rPr>
                <w:rFonts w:eastAsia="Times New Roman" w:cstheme="minorHAnsi"/>
                <w:sz w:val="20"/>
                <w:szCs w:val="20"/>
                <w:lang w:eastAsia="gl-ES"/>
              </w:rPr>
              <w:t>TU</w:t>
            </w:r>
          </w:p>
        </w:tc>
        <w:tc>
          <w:tcPr>
            <w:tcW w:w="1077" w:type="dxa"/>
            <w:shd w:val="clear" w:color="auto" w:fill="auto"/>
            <w:vAlign w:val="center"/>
          </w:tcPr>
          <w:p w14:paraId="6160528E" w14:textId="3F9099A2" w:rsidR="00DE29D6" w:rsidRPr="00711ABB" w:rsidRDefault="002646B0" w:rsidP="002646B0">
            <w:pPr>
              <w:widowControl/>
              <w:jc w:val="center"/>
              <w:rPr>
                <w:rFonts w:cstheme="minorHAnsi"/>
                <w:b/>
                <w:bCs/>
                <w:sz w:val="20"/>
                <w:szCs w:val="20"/>
              </w:rPr>
            </w:pPr>
            <w:r w:rsidRPr="00711ABB">
              <w:rPr>
                <w:rFonts w:eastAsia="Times New Roman" w:cstheme="minorHAnsi"/>
                <w:sz w:val="20"/>
                <w:szCs w:val="20"/>
                <w:lang w:eastAsia="gl-ES"/>
              </w:rPr>
              <w:t>TC</w:t>
            </w:r>
          </w:p>
        </w:tc>
        <w:tc>
          <w:tcPr>
            <w:tcW w:w="3401" w:type="dxa"/>
            <w:shd w:val="clear" w:color="auto" w:fill="auto"/>
            <w:vAlign w:val="center"/>
          </w:tcPr>
          <w:p w14:paraId="474C03B4" w14:textId="2292211E" w:rsidR="00DE29D6" w:rsidRPr="00711ABB" w:rsidRDefault="002646B0">
            <w:pPr>
              <w:pStyle w:val="Textoindependiente"/>
              <w:rPr>
                <w:rFonts w:cstheme="minorHAnsi"/>
              </w:rPr>
            </w:pPr>
            <w:r w:rsidRPr="00711ABB">
              <w:rPr>
                <w:rFonts w:cstheme="minorHAnsi"/>
              </w:rPr>
              <w:t>Arquitecturas y servicios telemáticos</w:t>
            </w:r>
          </w:p>
        </w:tc>
        <w:tc>
          <w:tcPr>
            <w:tcW w:w="850" w:type="dxa"/>
            <w:shd w:val="clear" w:color="auto" w:fill="auto"/>
            <w:vAlign w:val="center"/>
          </w:tcPr>
          <w:p w14:paraId="4A36DC5E" w14:textId="77777777" w:rsidR="00DE29D6" w:rsidRPr="00711ABB" w:rsidRDefault="00DE29D6">
            <w:pPr>
              <w:pStyle w:val="Textoindependiente"/>
              <w:rPr>
                <w:rFonts w:cstheme="minorHAnsi"/>
                <w:b/>
                <w:bCs/>
              </w:rPr>
            </w:pPr>
          </w:p>
        </w:tc>
        <w:tc>
          <w:tcPr>
            <w:tcW w:w="849" w:type="dxa"/>
            <w:shd w:val="clear" w:color="auto" w:fill="auto"/>
            <w:vAlign w:val="center"/>
          </w:tcPr>
          <w:p w14:paraId="35B0E308" w14:textId="77777777" w:rsidR="00DE29D6" w:rsidRPr="00711ABB" w:rsidRDefault="00DE29D6">
            <w:pPr>
              <w:pStyle w:val="Textoindependiente"/>
              <w:rPr>
                <w:rFonts w:cstheme="minorHAnsi"/>
                <w:b/>
                <w:bCs/>
              </w:rPr>
            </w:pPr>
          </w:p>
        </w:tc>
        <w:tc>
          <w:tcPr>
            <w:tcW w:w="850" w:type="dxa"/>
            <w:shd w:val="clear" w:color="auto" w:fill="auto"/>
            <w:vAlign w:val="center"/>
          </w:tcPr>
          <w:p w14:paraId="5E027E6D" w14:textId="77777777" w:rsidR="00DE29D6" w:rsidRPr="00711ABB" w:rsidRDefault="00DE29D6">
            <w:pPr>
              <w:pStyle w:val="Textoindependiente"/>
              <w:rPr>
                <w:rFonts w:cstheme="minorHAnsi"/>
                <w:b/>
                <w:bCs/>
              </w:rPr>
            </w:pPr>
          </w:p>
        </w:tc>
        <w:tc>
          <w:tcPr>
            <w:tcW w:w="849" w:type="dxa"/>
            <w:shd w:val="clear" w:color="auto" w:fill="auto"/>
            <w:vAlign w:val="center"/>
          </w:tcPr>
          <w:p w14:paraId="20B8F13E" w14:textId="77777777" w:rsidR="00DE29D6" w:rsidRPr="00711ABB" w:rsidRDefault="00DE29D6">
            <w:pPr>
              <w:pStyle w:val="Textoindependiente"/>
              <w:rPr>
                <w:rFonts w:cstheme="minorHAnsi"/>
                <w:b/>
                <w:bCs/>
              </w:rPr>
            </w:pPr>
          </w:p>
        </w:tc>
      </w:tr>
    </w:tbl>
    <w:p w14:paraId="4369C7EF" w14:textId="77777777" w:rsidR="00DE29D6" w:rsidRPr="00711ABB" w:rsidRDefault="00DE29D6">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34E88258"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C27FB82" w14:textId="77777777" w:rsidR="00DE29D6" w:rsidRPr="00711ABB" w:rsidRDefault="0089374B">
            <w:pPr>
              <w:pStyle w:val="TablaTitulo"/>
              <w:jc w:val="center"/>
            </w:pPr>
            <w:r w:rsidRPr="00711ABB">
              <w:lastRenderedPageBreak/>
              <w:t>Datos de un proyecto de investigación activo</w:t>
            </w:r>
          </w:p>
        </w:tc>
      </w:tr>
      <w:tr w:rsidR="00711ABB" w:rsidRPr="00711ABB" w14:paraId="600CE344"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6DD34D2" w14:textId="77777777" w:rsidR="00DE29D6" w:rsidRPr="00711ABB" w:rsidRDefault="0089374B">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047BC" w14:textId="77777777" w:rsidR="00DE29D6" w:rsidRPr="00711ABB" w:rsidRDefault="0089374B">
            <w:pPr>
              <w:pStyle w:val="Textoencaja"/>
            </w:pPr>
            <w:r w:rsidRPr="00711ABB">
              <w:t>MEJORA DE LA PRONUNCIACIÓN DEL INGLÉS EN ENTORNOS DIGITALES DENTRO Y FUERA DEL AULA EFL/CLIL EN PRIMARIA: IMPLEMENTACIÓN DESDE LA INTELIGENCIA ARTIFICIAL Y LA GAMIFICACIÓN</w:t>
            </w:r>
          </w:p>
        </w:tc>
      </w:tr>
      <w:tr w:rsidR="00711ABB" w:rsidRPr="00711ABB" w14:paraId="4A13E43E"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9779E2A" w14:textId="77777777" w:rsidR="00DE29D6" w:rsidRPr="00711ABB" w:rsidRDefault="0089374B">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B91C4" w14:textId="77777777" w:rsidR="00DE29D6" w:rsidRPr="00711ABB" w:rsidRDefault="0089374B">
            <w:pPr>
              <w:jc w:val="both"/>
              <w:rPr>
                <w:rFonts w:eastAsia="Times New Roman"/>
                <w:sz w:val="20"/>
                <w:szCs w:val="20"/>
              </w:rPr>
            </w:pPr>
            <w:r w:rsidRPr="00711ABB">
              <w:rPr>
                <w:sz w:val="20"/>
                <w:szCs w:val="20"/>
              </w:rPr>
              <w:t>Ministerio de Ciencia e Innovación</w:t>
            </w:r>
          </w:p>
        </w:tc>
      </w:tr>
      <w:tr w:rsidR="00711ABB" w:rsidRPr="00711ABB" w14:paraId="2432CD07"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82808C5" w14:textId="77777777" w:rsidR="00DE29D6" w:rsidRPr="00711ABB" w:rsidRDefault="0089374B">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55D23" w14:textId="5DBB692A" w:rsidR="00DE29D6" w:rsidRPr="00711ABB" w:rsidRDefault="002646B0">
            <w:pPr>
              <w:pStyle w:val="Textoencaja"/>
            </w:pPr>
            <w:r w:rsidRPr="00711ABB">
              <w:t>TED2021-130283B-C22</w:t>
            </w:r>
          </w:p>
        </w:tc>
      </w:tr>
      <w:tr w:rsidR="00711ABB" w:rsidRPr="00711ABB" w14:paraId="53BEBBD1"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BF039B1" w14:textId="77777777" w:rsidR="00DE29D6" w:rsidRPr="00711ABB" w:rsidRDefault="0089374B">
            <w:pPr>
              <w:pStyle w:val="Textoencaja"/>
              <w:rPr>
                <w:b/>
                <w:bCs/>
                <w:sz w:val="18"/>
                <w:szCs w:val="18"/>
              </w:rPr>
            </w:pPr>
            <w:r w:rsidRPr="00711ABB">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22553" w14:textId="77777777" w:rsidR="00DE29D6" w:rsidRPr="00711ABB" w:rsidRDefault="0089374B">
            <w:pPr>
              <w:pStyle w:val="Textoencaja"/>
            </w:pPr>
            <w:r w:rsidRPr="00711ABB">
              <w:t>109.250,00 €</w:t>
            </w:r>
          </w:p>
        </w:tc>
      </w:tr>
      <w:tr w:rsidR="00711ABB" w:rsidRPr="00711ABB" w14:paraId="269EC4CB"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7381286" w14:textId="77777777" w:rsidR="00DE29D6" w:rsidRPr="00711ABB" w:rsidRDefault="0089374B">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B711A" w14:textId="77777777" w:rsidR="00DE29D6" w:rsidRPr="00711ABB" w:rsidRDefault="0089374B">
            <w:pPr>
              <w:pStyle w:val="Textoencaja"/>
            </w:pPr>
            <w:r w:rsidRPr="00711ABB">
              <w:t>1/12/2022-30/11/2024</w:t>
            </w:r>
          </w:p>
        </w:tc>
      </w:tr>
      <w:tr w:rsidR="00711ABB" w:rsidRPr="00711ABB" w14:paraId="31223C14"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3F06B20" w14:textId="77777777" w:rsidR="00DE29D6" w:rsidRPr="00711ABB" w:rsidRDefault="0089374B">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A7A20" w14:textId="77777777" w:rsidR="00DE29D6" w:rsidRPr="00711ABB" w:rsidRDefault="0089374B">
            <w:pPr>
              <w:pStyle w:val="Textoencaja"/>
            </w:pPr>
            <w:r w:rsidRPr="00711ABB">
              <w:t>"PROYECTOS ESTRATÉGICOS ORIENTADOS A LA TRANSICIÓN ECOLÓGICA Y</w:t>
            </w:r>
          </w:p>
          <w:p w14:paraId="293BECC0" w14:textId="77777777" w:rsidR="00DE29D6" w:rsidRPr="00711ABB" w:rsidRDefault="0089374B">
            <w:pPr>
              <w:pStyle w:val="Textoencaja"/>
            </w:pPr>
            <w:r w:rsidRPr="00711ABB">
              <w:t>A LA TRANSICIÓN DIGITAL, DEL PLAN ESTATAL DE INVESTIGACIÓN CIENTÍFICA,</w:t>
            </w:r>
          </w:p>
          <w:p w14:paraId="7AF65465" w14:textId="77777777" w:rsidR="00DE29D6" w:rsidRPr="00711ABB" w:rsidRDefault="0089374B">
            <w:pPr>
              <w:pStyle w:val="Textoencaja"/>
            </w:pPr>
            <w:r w:rsidRPr="00711ABB">
              <w:t>TÉCNICA Y DE INNOVACIÓN 2021-2023, EN EL MARCO DEL PLAN DE RECUPERACIÓN,</w:t>
            </w:r>
          </w:p>
          <w:p w14:paraId="57108DF1" w14:textId="77777777" w:rsidR="00DE29D6" w:rsidRPr="00711ABB" w:rsidRDefault="0089374B">
            <w:pPr>
              <w:pStyle w:val="Textoencaja"/>
            </w:pPr>
            <w:r w:rsidRPr="00711ABB">
              <w:t>TRANSFORMACIÓN Y RESILIENCIA"</w:t>
            </w:r>
          </w:p>
        </w:tc>
      </w:tr>
      <w:tr w:rsidR="00711ABB" w:rsidRPr="00711ABB" w14:paraId="16932D30"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967A9D4" w14:textId="77777777" w:rsidR="00DE29D6" w:rsidRPr="00711ABB" w:rsidRDefault="0089374B">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AE655" w14:textId="50053E62" w:rsidR="00DE29D6" w:rsidRPr="00711ABB" w:rsidRDefault="0089374B">
            <w:pPr>
              <w:pStyle w:val="Textoencaja"/>
              <w:rPr>
                <w:sz w:val="18"/>
                <w:szCs w:val="18"/>
              </w:rPr>
            </w:pPr>
            <w:r w:rsidRPr="00711ABB">
              <w:rPr>
                <w:sz w:val="18"/>
                <w:szCs w:val="18"/>
              </w:rPr>
              <w:t>Universi</w:t>
            </w:r>
            <w:r w:rsidR="002646B0" w:rsidRPr="00711ABB">
              <w:rPr>
                <w:sz w:val="18"/>
                <w:szCs w:val="18"/>
              </w:rPr>
              <w:t>d</w:t>
            </w:r>
            <w:r w:rsidRPr="00711ABB">
              <w:rPr>
                <w:sz w:val="18"/>
                <w:szCs w:val="18"/>
              </w:rPr>
              <w:t>ade de Vigo</w:t>
            </w:r>
          </w:p>
        </w:tc>
      </w:tr>
      <w:tr w:rsidR="00711ABB" w:rsidRPr="00711ABB" w14:paraId="14141A1C"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73949E7" w14:textId="77777777" w:rsidR="00DE29D6" w:rsidRPr="00711ABB" w:rsidRDefault="0089374B">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4F6FC" w14:textId="77777777" w:rsidR="00DE29D6" w:rsidRPr="00711ABB" w:rsidRDefault="0089374B">
            <w:pPr>
              <w:pStyle w:val="Textoencaja"/>
              <w:rPr>
                <w:sz w:val="18"/>
                <w:szCs w:val="18"/>
              </w:rPr>
            </w:pPr>
            <w:r w:rsidRPr="00711ABB">
              <w:rPr>
                <w:sz w:val="18"/>
                <w:szCs w:val="18"/>
              </w:rPr>
              <w:t>José Carlos López Ardao y Alfonso Lago Ferreiro</w:t>
            </w:r>
          </w:p>
        </w:tc>
      </w:tr>
      <w:tr w:rsidR="00711ABB" w:rsidRPr="00711ABB" w14:paraId="75C7EFA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23A619C" w14:textId="77777777" w:rsidR="00DE29D6" w:rsidRPr="00711ABB" w:rsidRDefault="0089374B">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F9BC6" w14:textId="77777777" w:rsidR="00DE29D6" w:rsidRPr="00711ABB" w:rsidRDefault="00DE29D6">
            <w:pPr>
              <w:pStyle w:val="Textoencaja"/>
              <w:rPr>
                <w:sz w:val="18"/>
                <w:szCs w:val="18"/>
              </w:rPr>
            </w:pPr>
          </w:p>
        </w:tc>
      </w:tr>
      <w:tr w:rsidR="00711ABB" w:rsidRPr="00711ABB" w14:paraId="584177E4"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2424CF7" w14:textId="77777777" w:rsidR="00DE29D6" w:rsidRPr="00711ABB" w:rsidRDefault="0089374B">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F4B1E" w14:textId="77777777" w:rsidR="00DE29D6" w:rsidRPr="00711ABB" w:rsidRDefault="0089374B">
            <w:pPr>
              <w:pStyle w:val="Textoencaja"/>
              <w:rPr>
                <w:sz w:val="18"/>
                <w:szCs w:val="18"/>
              </w:rPr>
            </w:pPr>
            <w:r w:rsidRPr="00711ABB">
              <w:rPr>
                <w:sz w:val="18"/>
                <w:szCs w:val="18"/>
              </w:rPr>
              <w:t>Arquitecturas y servicios telemáticos</w:t>
            </w:r>
          </w:p>
        </w:tc>
      </w:tr>
    </w:tbl>
    <w:p w14:paraId="1523DDD6" w14:textId="77777777" w:rsidR="002646B0" w:rsidRPr="00711ABB" w:rsidRDefault="002646B0" w:rsidP="002646B0">
      <w:pPr>
        <w:pStyle w:val="Textoindependiente"/>
      </w:pPr>
    </w:p>
    <w:p w14:paraId="1C021603" w14:textId="77777777" w:rsidR="002646B0" w:rsidRPr="00711ABB" w:rsidRDefault="002646B0" w:rsidP="002646B0">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4"/>
        <w:gridCol w:w="1077"/>
        <w:gridCol w:w="1077"/>
        <w:gridCol w:w="3401"/>
        <w:gridCol w:w="850"/>
        <w:gridCol w:w="849"/>
        <w:gridCol w:w="850"/>
        <w:gridCol w:w="849"/>
      </w:tblGrid>
      <w:tr w:rsidR="00711ABB" w:rsidRPr="00711ABB" w14:paraId="58541378" w14:textId="77777777" w:rsidTr="00D45C55">
        <w:trPr>
          <w:trHeight w:val="397"/>
          <w:jc w:val="center"/>
        </w:trPr>
        <w:tc>
          <w:tcPr>
            <w:tcW w:w="14171" w:type="dxa"/>
            <w:gridSpan w:val="9"/>
            <w:shd w:val="clear" w:color="auto" w:fill="8DB3E2" w:themeFill="text2" w:themeFillTint="66"/>
            <w:vAlign w:val="center"/>
          </w:tcPr>
          <w:p w14:paraId="17133E92" w14:textId="667F16C7" w:rsidR="002646B0" w:rsidRPr="00711ABB" w:rsidRDefault="002646B0" w:rsidP="00082446">
            <w:pPr>
              <w:pStyle w:val="TablaTitulo"/>
              <w:jc w:val="center"/>
              <w:rPr>
                <w:sz w:val="22"/>
                <w:szCs w:val="22"/>
              </w:rPr>
            </w:pPr>
            <w:r w:rsidRPr="00711ABB">
              <w:rPr>
                <w:sz w:val="22"/>
                <w:szCs w:val="22"/>
              </w:rPr>
              <w:t>Equipo Sistemas R</w:t>
            </w:r>
            <w:r w:rsidR="0087131D" w:rsidRPr="00711ABB">
              <w:rPr>
                <w:sz w:val="22"/>
                <w:szCs w:val="22"/>
              </w:rPr>
              <w:t>adio</w:t>
            </w:r>
          </w:p>
        </w:tc>
      </w:tr>
      <w:tr w:rsidR="00711ABB" w:rsidRPr="00711ABB" w14:paraId="7EE49270" w14:textId="77777777" w:rsidTr="00D45C55">
        <w:trPr>
          <w:trHeight w:val="113"/>
          <w:jc w:val="center"/>
        </w:trPr>
        <w:tc>
          <w:tcPr>
            <w:tcW w:w="1134" w:type="dxa"/>
            <w:vMerge w:val="restart"/>
            <w:shd w:val="clear" w:color="auto" w:fill="DBE5F1" w:themeFill="accent1" w:themeFillTint="33"/>
            <w:vAlign w:val="center"/>
          </w:tcPr>
          <w:p w14:paraId="2C7BD7C8" w14:textId="77777777" w:rsidR="002646B0" w:rsidRPr="00711ABB" w:rsidRDefault="002646B0" w:rsidP="00082446">
            <w:pPr>
              <w:pStyle w:val="Textoindependiente"/>
              <w:jc w:val="center"/>
              <w:rPr>
                <w:b/>
                <w:bCs/>
                <w:sz w:val="18"/>
                <w:szCs w:val="18"/>
              </w:rPr>
            </w:pPr>
            <w:r w:rsidRPr="00711ABB">
              <w:rPr>
                <w:b/>
                <w:bCs/>
                <w:sz w:val="18"/>
                <w:szCs w:val="18"/>
              </w:rPr>
              <w:t>Institución</w:t>
            </w:r>
          </w:p>
        </w:tc>
        <w:tc>
          <w:tcPr>
            <w:tcW w:w="4084" w:type="dxa"/>
            <w:vMerge w:val="restart"/>
            <w:shd w:val="clear" w:color="auto" w:fill="DBE5F1" w:themeFill="accent1" w:themeFillTint="33"/>
            <w:vAlign w:val="center"/>
          </w:tcPr>
          <w:p w14:paraId="2611F0CB" w14:textId="77777777" w:rsidR="002646B0" w:rsidRPr="00711ABB" w:rsidRDefault="002646B0" w:rsidP="00082446">
            <w:pPr>
              <w:pStyle w:val="Textoindependiente"/>
              <w:jc w:val="center"/>
              <w:rPr>
                <w:b/>
                <w:bCs/>
                <w:sz w:val="18"/>
                <w:szCs w:val="18"/>
              </w:rPr>
            </w:pPr>
            <w:r w:rsidRPr="00711ABB">
              <w:rPr>
                <w:b/>
                <w:bCs/>
                <w:sz w:val="18"/>
                <w:szCs w:val="18"/>
              </w:rPr>
              <w:t>Nombre y apellidos</w:t>
            </w:r>
          </w:p>
        </w:tc>
        <w:tc>
          <w:tcPr>
            <w:tcW w:w="1077" w:type="dxa"/>
            <w:vMerge w:val="restart"/>
            <w:shd w:val="clear" w:color="auto" w:fill="DBE5F1" w:themeFill="accent1" w:themeFillTint="33"/>
            <w:vAlign w:val="center"/>
          </w:tcPr>
          <w:p w14:paraId="194F6D1F" w14:textId="77777777" w:rsidR="002646B0" w:rsidRPr="00711ABB" w:rsidRDefault="002646B0" w:rsidP="00082446">
            <w:pPr>
              <w:pStyle w:val="Textoindependiente"/>
              <w:jc w:val="center"/>
              <w:rPr>
                <w:b/>
                <w:bCs/>
                <w:sz w:val="18"/>
                <w:szCs w:val="18"/>
              </w:rPr>
            </w:pPr>
            <w:r w:rsidRPr="00711ABB">
              <w:rPr>
                <w:b/>
                <w:bCs/>
                <w:sz w:val="18"/>
                <w:szCs w:val="18"/>
              </w:rPr>
              <w:t>Categoría</w:t>
            </w:r>
          </w:p>
        </w:tc>
        <w:tc>
          <w:tcPr>
            <w:tcW w:w="1077" w:type="dxa"/>
            <w:vMerge w:val="restart"/>
            <w:shd w:val="clear" w:color="auto" w:fill="DBE5F1" w:themeFill="accent1" w:themeFillTint="33"/>
            <w:vAlign w:val="center"/>
          </w:tcPr>
          <w:p w14:paraId="1719FBC8" w14:textId="77777777" w:rsidR="002646B0" w:rsidRPr="00711ABB" w:rsidRDefault="002646B0" w:rsidP="00082446">
            <w:pPr>
              <w:pStyle w:val="Textoindependiente"/>
              <w:jc w:val="center"/>
              <w:rPr>
                <w:b/>
                <w:bCs/>
                <w:sz w:val="18"/>
                <w:szCs w:val="18"/>
              </w:rPr>
            </w:pPr>
            <w:r w:rsidRPr="00711ABB">
              <w:rPr>
                <w:b/>
                <w:bCs/>
                <w:sz w:val="18"/>
                <w:szCs w:val="18"/>
              </w:rPr>
              <w:t>Dedicación</w:t>
            </w:r>
          </w:p>
        </w:tc>
        <w:tc>
          <w:tcPr>
            <w:tcW w:w="3401" w:type="dxa"/>
            <w:vMerge w:val="restart"/>
            <w:shd w:val="clear" w:color="auto" w:fill="DBE5F1" w:themeFill="accent1" w:themeFillTint="33"/>
            <w:vAlign w:val="center"/>
          </w:tcPr>
          <w:p w14:paraId="5ADCE000" w14:textId="77777777" w:rsidR="002646B0" w:rsidRPr="00711ABB" w:rsidRDefault="002646B0" w:rsidP="00082446">
            <w:pPr>
              <w:pStyle w:val="Default"/>
              <w:jc w:val="center"/>
              <w:rPr>
                <w:b/>
                <w:bCs/>
                <w:color w:val="auto"/>
                <w:sz w:val="18"/>
                <w:szCs w:val="18"/>
              </w:rPr>
            </w:pPr>
            <w:r w:rsidRPr="00711ABB">
              <w:rPr>
                <w:b/>
                <w:bCs/>
                <w:color w:val="auto"/>
                <w:sz w:val="18"/>
                <w:szCs w:val="18"/>
              </w:rPr>
              <w:t>Líneas de investigación</w:t>
            </w:r>
          </w:p>
        </w:tc>
        <w:tc>
          <w:tcPr>
            <w:tcW w:w="850" w:type="dxa"/>
            <w:vMerge w:val="restart"/>
            <w:shd w:val="clear" w:color="auto" w:fill="DBE5F1" w:themeFill="accent1" w:themeFillTint="33"/>
            <w:vAlign w:val="center"/>
          </w:tcPr>
          <w:p w14:paraId="668A509D" w14:textId="77777777" w:rsidR="002646B0" w:rsidRPr="00711ABB" w:rsidRDefault="002646B0" w:rsidP="00082446">
            <w:pPr>
              <w:pStyle w:val="Textoindependiente"/>
              <w:jc w:val="center"/>
              <w:rPr>
                <w:b/>
                <w:bCs/>
                <w:sz w:val="12"/>
                <w:szCs w:val="12"/>
              </w:rPr>
            </w:pPr>
            <w:r w:rsidRPr="00711ABB">
              <w:rPr>
                <w:b/>
                <w:bCs/>
                <w:sz w:val="12"/>
                <w:szCs w:val="12"/>
              </w:rPr>
              <w:t>Tesis de doctorado dirigidas en los últimos 5 años</w:t>
            </w:r>
          </w:p>
        </w:tc>
        <w:tc>
          <w:tcPr>
            <w:tcW w:w="1699" w:type="dxa"/>
            <w:gridSpan w:val="2"/>
            <w:shd w:val="clear" w:color="auto" w:fill="DBE5F1" w:themeFill="accent1" w:themeFillTint="33"/>
            <w:vAlign w:val="center"/>
          </w:tcPr>
          <w:p w14:paraId="63439776" w14:textId="77777777" w:rsidR="002646B0" w:rsidRPr="00711ABB" w:rsidRDefault="002646B0" w:rsidP="00082446">
            <w:pPr>
              <w:pStyle w:val="Textoindependiente"/>
              <w:jc w:val="center"/>
              <w:rPr>
                <w:b/>
                <w:bCs/>
                <w:sz w:val="16"/>
                <w:szCs w:val="16"/>
              </w:rPr>
            </w:pPr>
            <w:r w:rsidRPr="00711ABB">
              <w:rPr>
                <w:b/>
                <w:bCs/>
                <w:sz w:val="16"/>
                <w:szCs w:val="16"/>
              </w:rPr>
              <w:t>Tramos de investigación</w:t>
            </w:r>
          </w:p>
        </w:tc>
        <w:tc>
          <w:tcPr>
            <w:tcW w:w="849" w:type="dxa"/>
            <w:vMerge w:val="restart"/>
            <w:shd w:val="clear" w:color="auto" w:fill="DBE5F1" w:themeFill="accent1" w:themeFillTint="33"/>
            <w:vAlign w:val="center"/>
          </w:tcPr>
          <w:p w14:paraId="33167072" w14:textId="77777777" w:rsidR="002646B0" w:rsidRPr="00711ABB" w:rsidRDefault="002646B0" w:rsidP="00082446">
            <w:pPr>
              <w:pStyle w:val="Textoindependiente"/>
              <w:jc w:val="center"/>
              <w:rPr>
                <w:b/>
                <w:bCs/>
                <w:sz w:val="16"/>
                <w:szCs w:val="16"/>
              </w:rPr>
            </w:pPr>
            <w:r w:rsidRPr="00711ABB">
              <w:rPr>
                <w:b/>
                <w:bCs/>
                <w:sz w:val="16"/>
                <w:szCs w:val="16"/>
              </w:rPr>
              <w:t>Alta/Baja</w:t>
            </w:r>
          </w:p>
        </w:tc>
      </w:tr>
      <w:tr w:rsidR="00711ABB" w:rsidRPr="00711ABB" w14:paraId="5A3EA11D" w14:textId="77777777" w:rsidTr="00D45C55">
        <w:trPr>
          <w:trHeight w:val="397"/>
          <w:jc w:val="center"/>
        </w:trPr>
        <w:tc>
          <w:tcPr>
            <w:tcW w:w="1134" w:type="dxa"/>
            <w:vMerge/>
            <w:shd w:val="clear" w:color="auto" w:fill="FFFF99"/>
            <w:vAlign w:val="center"/>
          </w:tcPr>
          <w:p w14:paraId="21D2C867" w14:textId="77777777" w:rsidR="002646B0" w:rsidRPr="00711ABB" w:rsidRDefault="002646B0" w:rsidP="00082446">
            <w:pPr>
              <w:pStyle w:val="Textoindependiente"/>
              <w:jc w:val="center"/>
              <w:rPr>
                <w:b/>
                <w:bCs/>
                <w:sz w:val="12"/>
                <w:szCs w:val="12"/>
              </w:rPr>
            </w:pPr>
          </w:p>
        </w:tc>
        <w:tc>
          <w:tcPr>
            <w:tcW w:w="4084" w:type="dxa"/>
            <w:vMerge/>
            <w:shd w:val="clear" w:color="auto" w:fill="FFFF99"/>
            <w:vAlign w:val="center"/>
          </w:tcPr>
          <w:p w14:paraId="2E5ED8AF" w14:textId="77777777" w:rsidR="002646B0" w:rsidRPr="00711ABB" w:rsidRDefault="002646B0" w:rsidP="00082446">
            <w:pPr>
              <w:pStyle w:val="Textoindependiente"/>
              <w:jc w:val="center"/>
              <w:rPr>
                <w:b/>
                <w:bCs/>
                <w:sz w:val="12"/>
                <w:szCs w:val="12"/>
              </w:rPr>
            </w:pPr>
          </w:p>
        </w:tc>
        <w:tc>
          <w:tcPr>
            <w:tcW w:w="1077" w:type="dxa"/>
            <w:vMerge/>
            <w:shd w:val="clear" w:color="auto" w:fill="FFFF99"/>
            <w:vAlign w:val="center"/>
          </w:tcPr>
          <w:p w14:paraId="07AB6D12" w14:textId="77777777" w:rsidR="002646B0" w:rsidRPr="00711ABB" w:rsidRDefault="002646B0" w:rsidP="00082446">
            <w:pPr>
              <w:pStyle w:val="Textoindependiente"/>
              <w:jc w:val="center"/>
              <w:rPr>
                <w:b/>
                <w:bCs/>
                <w:sz w:val="12"/>
                <w:szCs w:val="12"/>
              </w:rPr>
            </w:pPr>
          </w:p>
        </w:tc>
        <w:tc>
          <w:tcPr>
            <w:tcW w:w="1077" w:type="dxa"/>
            <w:vMerge/>
            <w:shd w:val="clear" w:color="auto" w:fill="FFFF99"/>
            <w:vAlign w:val="center"/>
          </w:tcPr>
          <w:p w14:paraId="5684078E" w14:textId="77777777" w:rsidR="002646B0" w:rsidRPr="00711ABB" w:rsidRDefault="002646B0" w:rsidP="00082446">
            <w:pPr>
              <w:pStyle w:val="Textoindependiente"/>
              <w:jc w:val="center"/>
              <w:rPr>
                <w:b/>
                <w:bCs/>
                <w:sz w:val="12"/>
                <w:szCs w:val="12"/>
              </w:rPr>
            </w:pPr>
          </w:p>
        </w:tc>
        <w:tc>
          <w:tcPr>
            <w:tcW w:w="3401" w:type="dxa"/>
            <w:vMerge/>
            <w:shd w:val="clear" w:color="auto" w:fill="FFFF99"/>
            <w:vAlign w:val="center"/>
          </w:tcPr>
          <w:p w14:paraId="2222BF62" w14:textId="77777777" w:rsidR="002646B0" w:rsidRPr="00711ABB" w:rsidRDefault="002646B0" w:rsidP="00082446">
            <w:pPr>
              <w:pStyle w:val="Textoindependiente"/>
              <w:jc w:val="center"/>
              <w:rPr>
                <w:b/>
                <w:bCs/>
                <w:sz w:val="12"/>
                <w:szCs w:val="12"/>
              </w:rPr>
            </w:pPr>
          </w:p>
        </w:tc>
        <w:tc>
          <w:tcPr>
            <w:tcW w:w="850" w:type="dxa"/>
            <w:vMerge/>
            <w:shd w:val="clear" w:color="auto" w:fill="FFFF99"/>
            <w:vAlign w:val="center"/>
          </w:tcPr>
          <w:p w14:paraId="2A14E28D" w14:textId="77777777" w:rsidR="002646B0" w:rsidRPr="00711ABB" w:rsidRDefault="002646B0" w:rsidP="00082446">
            <w:pPr>
              <w:pStyle w:val="Textoindependiente"/>
              <w:jc w:val="center"/>
              <w:rPr>
                <w:b/>
                <w:bCs/>
                <w:sz w:val="12"/>
                <w:szCs w:val="12"/>
              </w:rPr>
            </w:pPr>
          </w:p>
        </w:tc>
        <w:tc>
          <w:tcPr>
            <w:tcW w:w="849" w:type="dxa"/>
            <w:shd w:val="clear" w:color="auto" w:fill="DBE5F1" w:themeFill="accent1" w:themeFillTint="33"/>
            <w:vAlign w:val="center"/>
          </w:tcPr>
          <w:p w14:paraId="7E440DCA" w14:textId="77777777" w:rsidR="002646B0" w:rsidRPr="00711ABB" w:rsidRDefault="002646B0" w:rsidP="00082446">
            <w:pPr>
              <w:pStyle w:val="Textoindependiente"/>
              <w:jc w:val="center"/>
              <w:rPr>
                <w:b/>
                <w:bCs/>
                <w:sz w:val="16"/>
                <w:szCs w:val="16"/>
              </w:rPr>
            </w:pPr>
            <w:r w:rsidRPr="00711ABB">
              <w:rPr>
                <w:b/>
                <w:bCs/>
                <w:sz w:val="16"/>
                <w:szCs w:val="16"/>
              </w:rPr>
              <w:t>Número de tramos</w:t>
            </w:r>
          </w:p>
        </w:tc>
        <w:tc>
          <w:tcPr>
            <w:tcW w:w="850" w:type="dxa"/>
            <w:shd w:val="clear" w:color="auto" w:fill="DBE5F1" w:themeFill="accent1" w:themeFillTint="33"/>
            <w:vAlign w:val="center"/>
          </w:tcPr>
          <w:p w14:paraId="13D20508" w14:textId="77777777" w:rsidR="002646B0" w:rsidRPr="00711ABB" w:rsidRDefault="002646B0" w:rsidP="00082446">
            <w:pPr>
              <w:pStyle w:val="Textoindependiente"/>
              <w:jc w:val="center"/>
              <w:rPr>
                <w:b/>
                <w:bCs/>
                <w:sz w:val="16"/>
                <w:szCs w:val="16"/>
              </w:rPr>
            </w:pPr>
            <w:r w:rsidRPr="00711ABB">
              <w:rPr>
                <w:b/>
                <w:bCs/>
                <w:sz w:val="16"/>
                <w:szCs w:val="16"/>
              </w:rPr>
              <w:t>Fecha del último tramo</w:t>
            </w:r>
          </w:p>
        </w:tc>
        <w:tc>
          <w:tcPr>
            <w:tcW w:w="849" w:type="dxa"/>
            <w:vMerge/>
            <w:shd w:val="clear" w:color="auto" w:fill="FFFF99"/>
            <w:vAlign w:val="center"/>
          </w:tcPr>
          <w:p w14:paraId="7B17C71D" w14:textId="77777777" w:rsidR="002646B0" w:rsidRPr="00711ABB" w:rsidRDefault="002646B0" w:rsidP="00082446">
            <w:pPr>
              <w:pStyle w:val="Textoindependiente"/>
              <w:jc w:val="center"/>
              <w:rPr>
                <w:b/>
                <w:bCs/>
                <w:sz w:val="12"/>
                <w:szCs w:val="12"/>
              </w:rPr>
            </w:pPr>
          </w:p>
        </w:tc>
      </w:tr>
      <w:tr w:rsidR="00711ABB" w:rsidRPr="00711ABB" w14:paraId="4CF3AF24" w14:textId="77777777" w:rsidTr="00D45C55">
        <w:trPr>
          <w:trHeight w:val="397"/>
          <w:jc w:val="center"/>
        </w:trPr>
        <w:tc>
          <w:tcPr>
            <w:tcW w:w="1134" w:type="dxa"/>
            <w:shd w:val="clear" w:color="auto" w:fill="auto"/>
            <w:vAlign w:val="center"/>
          </w:tcPr>
          <w:p w14:paraId="2FB7BFDC" w14:textId="601009B9" w:rsidR="002646B0" w:rsidRPr="00711ABB" w:rsidRDefault="00D45C55" w:rsidP="00082446">
            <w:pPr>
              <w:pStyle w:val="Textoindependiente"/>
              <w:rPr>
                <w:sz w:val="18"/>
                <w:szCs w:val="18"/>
              </w:rPr>
            </w:pPr>
            <w:r w:rsidRPr="00711ABB">
              <w:rPr>
                <w:sz w:val="18"/>
                <w:szCs w:val="18"/>
              </w:rPr>
              <w:t>UVIGO</w:t>
            </w:r>
          </w:p>
        </w:tc>
        <w:tc>
          <w:tcPr>
            <w:tcW w:w="4084" w:type="dxa"/>
            <w:shd w:val="clear" w:color="auto" w:fill="auto"/>
            <w:vAlign w:val="center"/>
          </w:tcPr>
          <w:p w14:paraId="37482B19" w14:textId="468D3A25" w:rsidR="002646B0" w:rsidRPr="00711ABB" w:rsidRDefault="00D45C55" w:rsidP="00082446">
            <w:pPr>
              <w:pStyle w:val="Textoindependiente"/>
              <w:rPr>
                <w:sz w:val="18"/>
                <w:szCs w:val="18"/>
              </w:rPr>
            </w:pPr>
            <w:r w:rsidRPr="00711ABB">
              <w:rPr>
                <w:sz w:val="18"/>
                <w:szCs w:val="18"/>
              </w:rPr>
              <w:t>Cuiñas Gómez, Íñigo</w:t>
            </w:r>
          </w:p>
        </w:tc>
        <w:tc>
          <w:tcPr>
            <w:tcW w:w="1077" w:type="dxa"/>
            <w:shd w:val="clear" w:color="auto" w:fill="auto"/>
            <w:vAlign w:val="center"/>
          </w:tcPr>
          <w:p w14:paraId="66AA1F31" w14:textId="1A817671" w:rsidR="002646B0" w:rsidRPr="00711ABB" w:rsidRDefault="00D45C55" w:rsidP="00082446">
            <w:pPr>
              <w:pStyle w:val="Textoindependiente"/>
              <w:rPr>
                <w:sz w:val="18"/>
                <w:szCs w:val="18"/>
              </w:rPr>
            </w:pPr>
            <w:r w:rsidRPr="00711ABB">
              <w:rPr>
                <w:sz w:val="18"/>
                <w:szCs w:val="18"/>
              </w:rPr>
              <w:t>CU</w:t>
            </w:r>
          </w:p>
        </w:tc>
        <w:tc>
          <w:tcPr>
            <w:tcW w:w="1077" w:type="dxa"/>
            <w:shd w:val="clear" w:color="auto" w:fill="auto"/>
            <w:vAlign w:val="center"/>
          </w:tcPr>
          <w:p w14:paraId="277B9516" w14:textId="4C88C09D" w:rsidR="002646B0" w:rsidRPr="00711ABB" w:rsidRDefault="00D45C55" w:rsidP="00082446">
            <w:pPr>
              <w:pStyle w:val="Textoindependiente"/>
              <w:rPr>
                <w:sz w:val="18"/>
                <w:szCs w:val="18"/>
              </w:rPr>
            </w:pPr>
            <w:r w:rsidRPr="00711ABB">
              <w:rPr>
                <w:sz w:val="18"/>
                <w:szCs w:val="18"/>
              </w:rPr>
              <w:t>TC</w:t>
            </w:r>
          </w:p>
        </w:tc>
        <w:tc>
          <w:tcPr>
            <w:tcW w:w="3401" w:type="dxa"/>
            <w:shd w:val="clear" w:color="auto" w:fill="auto"/>
            <w:vAlign w:val="center"/>
          </w:tcPr>
          <w:p w14:paraId="4B133140" w14:textId="356E8A52" w:rsidR="002646B0" w:rsidRPr="00711ABB" w:rsidRDefault="00D45C55" w:rsidP="00082446">
            <w:pPr>
              <w:pStyle w:val="Textoindependiente"/>
              <w:rPr>
                <w:sz w:val="18"/>
                <w:szCs w:val="18"/>
              </w:rPr>
            </w:pPr>
            <w:r w:rsidRPr="00711ABB">
              <w:rPr>
                <w:sz w:val="18"/>
                <w:szCs w:val="18"/>
              </w:rPr>
              <w:t>Comunicaciones radio</w:t>
            </w:r>
          </w:p>
        </w:tc>
        <w:tc>
          <w:tcPr>
            <w:tcW w:w="850" w:type="dxa"/>
            <w:shd w:val="clear" w:color="auto" w:fill="auto"/>
            <w:vAlign w:val="center"/>
          </w:tcPr>
          <w:p w14:paraId="3A55504C" w14:textId="41A24783" w:rsidR="002646B0" w:rsidRPr="00711ABB" w:rsidRDefault="00D45C55" w:rsidP="00082446">
            <w:pPr>
              <w:pStyle w:val="Textoindependiente"/>
              <w:rPr>
                <w:sz w:val="18"/>
                <w:szCs w:val="18"/>
              </w:rPr>
            </w:pPr>
            <w:r w:rsidRPr="00711ABB">
              <w:rPr>
                <w:sz w:val="18"/>
                <w:szCs w:val="18"/>
              </w:rPr>
              <w:t>1</w:t>
            </w:r>
          </w:p>
        </w:tc>
        <w:tc>
          <w:tcPr>
            <w:tcW w:w="849" w:type="dxa"/>
            <w:shd w:val="clear" w:color="auto" w:fill="auto"/>
            <w:vAlign w:val="center"/>
          </w:tcPr>
          <w:p w14:paraId="75F64A99" w14:textId="099E4323" w:rsidR="002646B0" w:rsidRPr="00711ABB" w:rsidRDefault="00D45C55" w:rsidP="00082446">
            <w:pPr>
              <w:pStyle w:val="Textoindependiente"/>
              <w:rPr>
                <w:sz w:val="18"/>
                <w:szCs w:val="18"/>
              </w:rPr>
            </w:pPr>
            <w:r w:rsidRPr="00711ABB">
              <w:rPr>
                <w:sz w:val="18"/>
                <w:szCs w:val="18"/>
              </w:rPr>
              <w:t>4</w:t>
            </w:r>
          </w:p>
        </w:tc>
        <w:tc>
          <w:tcPr>
            <w:tcW w:w="850" w:type="dxa"/>
            <w:shd w:val="clear" w:color="auto" w:fill="auto"/>
            <w:vAlign w:val="center"/>
          </w:tcPr>
          <w:p w14:paraId="0498CB5E" w14:textId="3D9041CA" w:rsidR="002646B0" w:rsidRPr="00711ABB" w:rsidRDefault="00D45C55" w:rsidP="00082446">
            <w:pPr>
              <w:pStyle w:val="Textoindependiente"/>
              <w:rPr>
                <w:sz w:val="18"/>
                <w:szCs w:val="18"/>
              </w:rPr>
            </w:pPr>
            <w:r w:rsidRPr="00711ABB">
              <w:rPr>
                <w:sz w:val="18"/>
                <w:szCs w:val="18"/>
              </w:rPr>
              <w:t>01/01/2022</w:t>
            </w:r>
          </w:p>
        </w:tc>
        <w:tc>
          <w:tcPr>
            <w:tcW w:w="849" w:type="dxa"/>
            <w:shd w:val="clear" w:color="auto" w:fill="auto"/>
            <w:vAlign w:val="center"/>
          </w:tcPr>
          <w:p w14:paraId="74BE8B52" w14:textId="77777777" w:rsidR="002646B0" w:rsidRPr="00711ABB" w:rsidRDefault="002646B0" w:rsidP="00082446">
            <w:pPr>
              <w:pStyle w:val="Textoindependiente"/>
              <w:rPr>
                <w:b/>
                <w:bCs/>
                <w:sz w:val="18"/>
                <w:szCs w:val="18"/>
              </w:rPr>
            </w:pPr>
          </w:p>
        </w:tc>
      </w:tr>
      <w:tr w:rsidR="00711ABB" w:rsidRPr="00711ABB" w14:paraId="30BE7AD9" w14:textId="77777777" w:rsidTr="00D45C55">
        <w:trPr>
          <w:trHeight w:val="397"/>
          <w:jc w:val="center"/>
        </w:trPr>
        <w:tc>
          <w:tcPr>
            <w:tcW w:w="1134" w:type="dxa"/>
            <w:shd w:val="clear" w:color="auto" w:fill="auto"/>
            <w:vAlign w:val="center"/>
          </w:tcPr>
          <w:p w14:paraId="3B92D6B7" w14:textId="5A78CC75" w:rsidR="002646B0" w:rsidRPr="00711ABB" w:rsidRDefault="00D45C55" w:rsidP="00082446">
            <w:pPr>
              <w:pStyle w:val="Textoindependiente"/>
              <w:rPr>
                <w:sz w:val="18"/>
                <w:szCs w:val="18"/>
              </w:rPr>
            </w:pPr>
            <w:r w:rsidRPr="00711ABB">
              <w:rPr>
                <w:sz w:val="18"/>
                <w:szCs w:val="18"/>
              </w:rPr>
              <w:t>UVIGO</w:t>
            </w:r>
          </w:p>
        </w:tc>
        <w:tc>
          <w:tcPr>
            <w:tcW w:w="4084" w:type="dxa"/>
            <w:shd w:val="clear" w:color="auto" w:fill="auto"/>
            <w:vAlign w:val="center"/>
          </w:tcPr>
          <w:p w14:paraId="0B43EDC5" w14:textId="77DB3E34" w:rsidR="002646B0" w:rsidRPr="00711ABB" w:rsidRDefault="00D45C55" w:rsidP="00082446">
            <w:pPr>
              <w:pStyle w:val="Textoindependiente"/>
              <w:rPr>
                <w:sz w:val="18"/>
                <w:szCs w:val="18"/>
              </w:rPr>
            </w:pPr>
            <w:r w:rsidRPr="00711ABB">
              <w:rPr>
                <w:sz w:val="18"/>
                <w:szCs w:val="18"/>
              </w:rPr>
              <w:t>García S</w:t>
            </w:r>
            <w:r w:rsidR="008D28A2" w:rsidRPr="00711ABB">
              <w:rPr>
                <w:sz w:val="18"/>
                <w:szCs w:val="18"/>
              </w:rPr>
              <w:t>á</w:t>
            </w:r>
            <w:r w:rsidRPr="00711ABB">
              <w:rPr>
                <w:sz w:val="18"/>
                <w:szCs w:val="18"/>
              </w:rPr>
              <w:t>nchez, Manuel</w:t>
            </w:r>
          </w:p>
        </w:tc>
        <w:tc>
          <w:tcPr>
            <w:tcW w:w="1077" w:type="dxa"/>
            <w:shd w:val="clear" w:color="auto" w:fill="auto"/>
            <w:vAlign w:val="center"/>
          </w:tcPr>
          <w:p w14:paraId="48055663" w14:textId="093C1A1C" w:rsidR="002646B0" w:rsidRPr="00711ABB" w:rsidRDefault="00D45C55" w:rsidP="00082446">
            <w:pPr>
              <w:pStyle w:val="Textoindependiente"/>
              <w:rPr>
                <w:sz w:val="18"/>
                <w:szCs w:val="18"/>
              </w:rPr>
            </w:pPr>
            <w:r w:rsidRPr="00711ABB">
              <w:rPr>
                <w:sz w:val="18"/>
                <w:szCs w:val="18"/>
              </w:rPr>
              <w:t>CU</w:t>
            </w:r>
          </w:p>
        </w:tc>
        <w:tc>
          <w:tcPr>
            <w:tcW w:w="1077" w:type="dxa"/>
            <w:shd w:val="clear" w:color="auto" w:fill="auto"/>
            <w:vAlign w:val="center"/>
          </w:tcPr>
          <w:p w14:paraId="0FCFFA2C" w14:textId="778C8E44" w:rsidR="002646B0" w:rsidRPr="00711ABB" w:rsidRDefault="00D45C55" w:rsidP="00082446">
            <w:pPr>
              <w:pStyle w:val="Textoindependiente"/>
              <w:rPr>
                <w:sz w:val="18"/>
                <w:szCs w:val="18"/>
              </w:rPr>
            </w:pPr>
            <w:r w:rsidRPr="00711ABB">
              <w:rPr>
                <w:sz w:val="18"/>
                <w:szCs w:val="18"/>
              </w:rPr>
              <w:t>TC</w:t>
            </w:r>
          </w:p>
        </w:tc>
        <w:tc>
          <w:tcPr>
            <w:tcW w:w="3401" w:type="dxa"/>
            <w:shd w:val="clear" w:color="auto" w:fill="auto"/>
            <w:vAlign w:val="center"/>
          </w:tcPr>
          <w:p w14:paraId="38BD142B" w14:textId="76DB5AE6" w:rsidR="002646B0" w:rsidRPr="00711ABB" w:rsidRDefault="00D45C55" w:rsidP="00082446">
            <w:pPr>
              <w:pStyle w:val="Textoindependiente"/>
              <w:rPr>
                <w:sz w:val="18"/>
                <w:szCs w:val="18"/>
              </w:rPr>
            </w:pPr>
            <w:r w:rsidRPr="00711ABB">
              <w:rPr>
                <w:sz w:val="18"/>
                <w:szCs w:val="18"/>
              </w:rPr>
              <w:t>Comunicaciones radio</w:t>
            </w:r>
          </w:p>
        </w:tc>
        <w:tc>
          <w:tcPr>
            <w:tcW w:w="850" w:type="dxa"/>
            <w:shd w:val="clear" w:color="auto" w:fill="auto"/>
            <w:vAlign w:val="center"/>
          </w:tcPr>
          <w:p w14:paraId="48BB9993" w14:textId="583B15C0" w:rsidR="002646B0" w:rsidRPr="00711ABB" w:rsidRDefault="00D45C55" w:rsidP="00082446">
            <w:pPr>
              <w:pStyle w:val="Textoindependiente"/>
              <w:rPr>
                <w:sz w:val="18"/>
                <w:szCs w:val="18"/>
              </w:rPr>
            </w:pPr>
            <w:r w:rsidRPr="00711ABB">
              <w:rPr>
                <w:sz w:val="18"/>
                <w:szCs w:val="18"/>
              </w:rPr>
              <w:t>2</w:t>
            </w:r>
          </w:p>
        </w:tc>
        <w:tc>
          <w:tcPr>
            <w:tcW w:w="849" w:type="dxa"/>
            <w:shd w:val="clear" w:color="auto" w:fill="auto"/>
            <w:vAlign w:val="center"/>
          </w:tcPr>
          <w:p w14:paraId="5FFF8214" w14:textId="6DBE4BAD" w:rsidR="002646B0" w:rsidRPr="00711ABB" w:rsidRDefault="00D45C55" w:rsidP="00082446">
            <w:pPr>
              <w:pStyle w:val="Textoindependiente"/>
              <w:rPr>
                <w:sz w:val="18"/>
                <w:szCs w:val="18"/>
              </w:rPr>
            </w:pPr>
            <w:r w:rsidRPr="00711ABB">
              <w:rPr>
                <w:sz w:val="18"/>
                <w:szCs w:val="18"/>
              </w:rPr>
              <w:t>5</w:t>
            </w:r>
          </w:p>
        </w:tc>
        <w:tc>
          <w:tcPr>
            <w:tcW w:w="850" w:type="dxa"/>
            <w:shd w:val="clear" w:color="auto" w:fill="auto"/>
            <w:vAlign w:val="center"/>
          </w:tcPr>
          <w:p w14:paraId="682E25C2" w14:textId="1C0C69BE" w:rsidR="002646B0" w:rsidRPr="00711ABB" w:rsidRDefault="00D45C55" w:rsidP="00082446">
            <w:pPr>
              <w:pStyle w:val="Textoindependiente"/>
              <w:rPr>
                <w:sz w:val="18"/>
                <w:szCs w:val="18"/>
              </w:rPr>
            </w:pPr>
            <w:r w:rsidRPr="00711ABB">
              <w:rPr>
                <w:sz w:val="18"/>
                <w:szCs w:val="18"/>
              </w:rPr>
              <w:t>01/01/2022</w:t>
            </w:r>
          </w:p>
        </w:tc>
        <w:tc>
          <w:tcPr>
            <w:tcW w:w="849" w:type="dxa"/>
            <w:shd w:val="clear" w:color="auto" w:fill="auto"/>
            <w:vAlign w:val="center"/>
          </w:tcPr>
          <w:p w14:paraId="4D6B8447" w14:textId="77777777" w:rsidR="002646B0" w:rsidRPr="00711ABB" w:rsidRDefault="002646B0" w:rsidP="00082446">
            <w:pPr>
              <w:pStyle w:val="Textoindependiente"/>
              <w:rPr>
                <w:sz w:val="18"/>
                <w:szCs w:val="18"/>
              </w:rPr>
            </w:pPr>
          </w:p>
        </w:tc>
      </w:tr>
      <w:tr w:rsidR="00711ABB" w:rsidRPr="00711ABB" w14:paraId="03AE5DC2" w14:textId="77777777" w:rsidTr="00D45C55">
        <w:trPr>
          <w:trHeight w:val="397"/>
          <w:jc w:val="center"/>
        </w:trPr>
        <w:tc>
          <w:tcPr>
            <w:tcW w:w="1134" w:type="dxa"/>
            <w:shd w:val="clear" w:color="auto" w:fill="auto"/>
            <w:vAlign w:val="center"/>
          </w:tcPr>
          <w:p w14:paraId="5AEF9E36" w14:textId="70D086FF" w:rsidR="00D45C55" w:rsidRPr="00711ABB" w:rsidRDefault="00D45C55" w:rsidP="00082446">
            <w:pPr>
              <w:pStyle w:val="Textoindependiente"/>
              <w:rPr>
                <w:sz w:val="18"/>
                <w:szCs w:val="18"/>
              </w:rPr>
            </w:pPr>
            <w:r w:rsidRPr="00711ABB">
              <w:rPr>
                <w:sz w:val="18"/>
                <w:szCs w:val="18"/>
              </w:rPr>
              <w:t>UVIGO</w:t>
            </w:r>
          </w:p>
        </w:tc>
        <w:tc>
          <w:tcPr>
            <w:tcW w:w="4084" w:type="dxa"/>
            <w:shd w:val="clear" w:color="auto" w:fill="auto"/>
            <w:vAlign w:val="center"/>
          </w:tcPr>
          <w:p w14:paraId="359574D4" w14:textId="08C5DC65" w:rsidR="00D45C55" w:rsidRPr="00711ABB" w:rsidRDefault="00D45C55" w:rsidP="00082446">
            <w:pPr>
              <w:pStyle w:val="Textoindependiente"/>
              <w:rPr>
                <w:sz w:val="18"/>
                <w:szCs w:val="18"/>
                <w:lang w:val="pt-PT"/>
              </w:rPr>
            </w:pPr>
            <w:r w:rsidRPr="00711ABB">
              <w:rPr>
                <w:sz w:val="18"/>
                <w:szCs w:val="18"/>
                <w:lang w:val="pt-PT"/>
              </w:rPr>
              <w:t>De Lorenzo Rodríguez, Maria Edita</w:t>
            </w:r>
          </w:p>
        </w:tc>
        <w:tc>
          <w:tcPr>
            <w:tcW w:w="1077" w:type="dxa"/>
            <w:shd w:val="clear" w:color="auto" w:fill="auto"/>
            <w:vAlign w:val="center"/>
          </w:tcPr>
          <w:p w14:paraId="41AFC27B" w14:textId="30F33AB5" w:rsidR="00D45C55" w:rsidRPr="00711ABB" w:rsidRDefault="00D45C55" w:rsidP="00082446">
            <w:pPr>
              <w:pStyle w:val="Textoindependiente"/>
              <w:rPr>
                <w:sz w:val="18"/>
                <w:szCs w:val="18"/>
                <w:lang w:val="pt-PT"/>
              </w:rPr>
            </w:pPr>
            <w:r w:rsidRPr="00711ABB">
              <w:rPr>
                <w:sz w:val="18"/>
                <w:szCs w:val="18"/>
                <w:lang w:val="pt-PT"/>
              </w:rPr>
              <w:t>TU</w:t>
            </w:r>
          </w:p>
        </w:tc>
        <w:tc>
          <w:tcPr>
            <w:tcW w:w="1077" w:type="dxa"/>
            <w:shd w:val="clear" w:color="auto" w:fill="auto"/>
            <w:vAlign w:val="center"/>
          </w:tcPr>
          <w:p w14:paraId="0EC4BDE1" w14:textId="2D7DE27F" w:rsidR="00D45C55" w:rsidRPr="00711ABB" w:rsidRDefault="00D45C55" w:rsidP="00082446">
            <w:pPr>
              <w:pStyle w:val="Textoindependiente"/>
              <w:rPr>
                <w:sz w:val="18"/>
                <w:szCs w:val="18"/>
                <w:lang w:val="pt-PT"/>
              </w:rPr>
            </w:pPr>
            <w:r w:rsidRPr="00711ABB">
              <w:rPr>
                <w:sz w:val="18"/>
                <w:szCs w:val="18"/>
                <w:lang w:val="pt-PT"/>
              </w:rPr>
              <w:t>TC</w:t>
            </w:r>
          </w:p>
        </w:tc>
        <w:tc>
          <w:tcPr>
            <w:tcW w:w="3401" w:type="dxa"/>
            <w:shd w:val="clear" w:color="auto" w:fill="auto"/>
            <w:vAlign w:val="center"/>
          </w:tcPr>
          <w:p w14:paraId="2CB5285F" w14:textId="72A1BC36" w:rsidR="00D45C55" w:rsidRPr="00711ABB" w:rsidRDefault="00D45C55" w:rsidP="00082446">
            <w:pPr>
              <w:pStyle w:val="Textoindependiente"/>
              <w:rPr>
                <w:sz w:val="18"/>
                <w:szCs w:val="18"/>
                <w:lang w:val="pt-PT"/>
              </w:rPr>
            </w:pPr>
            <w:r w:rsidRPr="00711ABB">
              <w:rPr>
                <w:sz w:val="18"/>
                <w:szCs w:val="18"/>
                <w:lang w:val="pt-PT"/>
              </w:rPr>
              <w:t>Teledetección y radio navegación</w:t>
            </w:r>
          </w:p>
        </w:tc>
        <w:tc>
          <w:tcPr>
            <w:tcW w:w="850" w:type="dxa"/>
            <w:shd w:val="clear" w:color="auto" w:fill="auto"/>
            <w:vAlign w:val="center"/>
          </w:tcPr>
          <w:p w14:paraId="3CDA90DD" w14:textId="77777777" w:rsidR="00D45C55" w:rsidRPr="00711ABB" w:rsidRDefault="00D45C55" w:rsidP="00082446">
            <w:pPr>
              <w:pStyle w:val="Textoindependiente"/>
              <w:rPr>
                <w:sz w:val="18"/>
                <w:szCs w:val="18"/>
                <w:lang w:val="pt-PT"/>
              </w:rPr>
            </w:pPr>
          </w:p>
        </w:tc>
        <w:tc>
          <w:tcPr>
            <w:tcW w:w="849" w:type="dxa"/>
            <w:shd w:val="clear" w:color="auto" w:fill="auto"/>
            <w:vAlign w:val="center"/>
          </w:tcPr>
          <w:p w14:paraId="27F44BA6" w14:textId="41BE5E0D" w:rsidR="00D45C55" w:rsidRPr="00711ABB" w:rsidRDefault="00D45C55" w:rsidP="00082446">
            <w:pPr>
              <w:pStyle w:val="Textoindependiente"/>
              <w:rPr>
                <w:sz w:val="18"/>
                <w:szCs w:val="18"/>
                <w:lang w:val="pt-PT"/>
              </w:rPr>
            </w:pPr>
            <w:r w:rsidRPr="00711ABB">
              <w:rPr>
                <w:sz w:val="18"/>
                <w:szCs w:val="18"/>
                <w:lang w:val="pt-PT"/>
              </w:rPr>
              <w:t>2</w:t>
            </w:r>
          </w:p>
        </w:tc>
        <w:tc>
          <w:tcPr>
            <w:tcW w:w="850" w:type="dxa"/>
            <w:shd w:val="clear" w:color="auto" w:fill="auto"/>
            <w:vAlign w:val="center"/>
          </w:tcPr>
          <w:p w14:paraId="6206DF37" w14:textId="4A529D9D" w:rsidR="00D45C55" w:rsidRPr="00711ABB" w:rsidRDefault="00D45C55" w:rsidP="00082446">
            <w:pPr>
              <w:pStyle w:val="Textoindependiente"/>
              <w:rPr>
                <w:sz w:val="18"/>
                <w:szCs w:val="18"/>
                <w:lang w:val="pt-PT"/>
              </w:rPr>
            </w:pPr>
            <w:r w:rsidRPr="00711ABB">
              <w:rPr>
                <w:sz w:val="18"/>
                <w:szCs w:val="18"/>
                <w:lang w:val="pt-PT"/>
              </w:rPr>
              <w:t>01/01/2009</w:t>
            </w:r>
          </w:p>
        </w:tc>
        <w:tc>
          <w:tcPr>
            <w:tcW w:w="849" w:type="dxa"/>
            <w:shd w:val="clear" w:color="auto" w:fill="auto"/>
            <w:vAlign w:val="center"/>
          </w:tcPr>
          <w:p w14:paraId="3CAE3EDC" w14:textId="77777777" w:rsidR="00D45C55" w:rsidRPr="00711ABB" w:rsidRDefault="00D45C55" w:rsidP="00082446">
            <w:pPr>
              <w:pStyle w:val="Textoindependiente"/>
              <w:rPr>
                <w:sz w:val="18"/>
                <w:szCs w:val="18"/>
                <w:lang w:val="pt-PT"/>
              </w:rPr>
            </w:pPr>
          </w:p>
        </w:tc>
      </w:tr>
      <w:tr w:rsidR="00711ABB" w:rsidRPr="00711ABB" w14:paraId="1DA11301" w14:textId="77777777" w:rsidTr="00D45C55">
        <w:trPr>
          <w:trHeight w:val="397"/>
          <w:jc w:val="center"/>
        </w:trPr>
        <w:tc>
          <w:tcPr>
            <w:tcW w:w="1134" w:type="dxa"/>
            <w:shd w:val="clear" w:color="auto" w:fill="auto"/>
            <w:vAlign w:val="center"/>
          </w:tcPr>
          <w:p w14:paraId="01119C82" w14:textId="0E975D5F" w:rsidR="00D45C55" w:rsidRPr="00711ABB" w:rsidRDefault="00D45C55" w:rsidP="00082446">
            <w:pPr>
              <w:pStyle w:val="Textoindependiente"/>
              <w:rPr>
                <w:sz w:val="18"/>
                <w:szCs w:val="18"/>
              </w:rPr>
            </w:pPr>
            <w:r w:rsidRPr="00711ABB">
              <w:rPr>
                <w:sz w:val="18"/>
                <w:szCs w:val="18"/>
              </w:rPr>
              <w:t>UVIGO</w:t>
            </w:r>
          </w:p>
        </w:tc>
        <w:tc>
          <w:tcPr>
            <w:tcW w:w="4084" w:type="dxa"/>
            <w:shd w:val="clear" w:color="auto" w:fill="auto"/>
            <w:vAlign w:val="center"/>
          </w:tcPr>
          <w:p w14:paraId="1BADE9B1" w14:textId="10EEBC62" w:rsidR="00D45C55" w:rsidRPr="00711ABB" w:rsidRDefault="00D45C55" w:rsidP="00082446">
            <w:pPr>
              <w:pStyle w:val="Textoindependiente"/>
              <w:rPr>
                <w:sz w:val="18"/>
                <w:szCs w:val="18"/>
              </w:rPr>
            </w:pPr>
            <w:r w:rsidRPr="00711ABB">
              <w:rPr>
                <w:sz w:val="18"/>
                <w:szCs w:val="18"/>
              </w:rPr>
              <w:t>Santalla del Río, María Verónica</w:t>
            </w:r>
          </w:p>
        </w:tc>
        <w:tc>
          <w:tcPr>
            <w:tcW w:w="1077" w:type="dxa"/>
            <w:shd w:val="clear" w:color="auto" w:fill="auto"/>
            <w:vAlign w:val="center"/>
          </w:tcPr>
          <w:p w14:paraId="79EAE332" w14:textId="53461735" w:rsidR="00D45C55" w:rsidRPr="00711ABB" w:rsidRDefault="00D45C55" w:rsidP="00082446">
            <w:pPr>
              <w:pStyle w:val="Textoindependiente"/>
              <w:rPr>
                <w:sz w:val="18"/>
                <w:szCs w:val="18"/>
              </w:rPr>
            </w:pPr>
            <w:r w:rsidRPr="00711ABB">
              <w:rPr>
                <w:sz w:val="18"/>
                <w:szCs w:val="18"/>
              </w:rPr>
              <w:t>TU</w:t>
            </w:r>
          </w:p>
        </w:tc>
        <w:tc>
          <w:tcPr>
            <w:tcW w:w="1077" w:type="dxa"/>
            <w:shd w:val="clear" w:color="auto" w:fill="auto"/>
            <w:vAlign w:val="center"/>
          </w:tcPr>
          <w:p w14:paraId="431AEDD6" w14:textId="51BA98C7" w:rsidR="00D45C55" w:rsidRPr="00711ABB" w:rsidRDefault="00D45C55" w:rsidP="00082446">
            <w:pPr>
              <w:pStyle w:val="Textoindependiente"/>
              <w:rPr>
                <w:sz w:val="18"/>
                <w:szCs w:val="18"/>
              </w:rPr>
            </w:pPr>
            <w:r w:rsidRPr="00711ABB">
              <w:rPr>
                <w:sz w:val="18"/>
                <w:szCs w:val="18"/>
              </w:rPr>
              <w:t>TC</w:t>
            </w:r>
          </w:p>
        </w:tc>
        <w:tc>
          <w:tcPr>
            <w:tcW w:w="3401" w:type="dxa"/>
            <w:shd w:val="clear" w:color="auto" w:fill="auto"/>
            <w:vAlign w:val="center"/>
          </w:tcPr>
          <w:p w14:paraId="58C1971A" w14:textId="77777777" w:rsidR="00D45C55" w:rsidRPr="00711ABB" w:rsidRDefault="00D45C55" w:rsidP="00082446">
            <w:pPr>
              <w:pStyle w:val="Textoindependiente"/>
              <w:rPr>
                <w:sz w:val="18"/>
                <w:szCs w:val="18"/>
              </w:rPr>
            </w:pPr>
            <w:r w:rsidRPr="00711ABB">
              <w:rPr>
                <w:sz w:val="18"/>
                <w:szCs w:val="18"/>
              </w:rPr>
              <w:t>Teledetección y radio navegación</w:t>
            </w:r>
          </w:p>
          <w:p w14:paraId="7B2305ED" w14:textId="181110CC" w:rsidR="00D45C55" w:rsidRPr="00711ABB" w:rsidRDefault="00D45C55" w:rsidP="00082446">
            <w:pPr>
              <w:pStyle w:val="Textoindependiente"/>
              <w:rPr>
                <w:sz w:val="18"/>
                <w:szCs w:val="18"/>
              </w:rPr>
            </w:pPr>
            <w:r w:rsidRPr="00711ABB">
              <w:rPr>
                <w:sz w:val="18"/>
                <w:szCs w:val="18"/>
              </w:rPr>
              <w:t>Comunicaciones radio</w:t>
            </w:r>
          </w:p>
        </w:tc>
        <w:tc>
          <w:tcPr>
            <w:tcW w:w="850" w:type="dxa"/>
            <w:shd w:val="clear" w:color="auto" w:fill="auto"/>
            <w:vAlign w:val="center"/>
          </w:tcPr>
          <w:p w14:paraId="09A7577A" w14:textId="61BE17C2" w:rsidR="00D45C55" w:rsidRPr="00711ABB" w:rsidRDefault="00D45C55" w:rsidP="00082446">
            <w:pPr>
              <w:pStyle w:val="Textoindependiente"/>
              <w:rPr>
                <w:sz w:val="18"/>
                <w:szCs w:val="18"/>
              </w:rPr>
            </w:pPr>
            <w:r w:rsidRPr="00711ABB">
              <w:rPr>
                <w:sz w:val="18"/>
                <w:szCs w:val="18"/>
              </w:rPr>
              <w:t>1</w:t>
            </w:r>
          </w:p>
        </w:tc>
        <w:tc>
          <w:tcPr>
            <w:tcW w:w="849" w:type="dxa"/>
            <w:shd w:val="clear" w:color="auto" w:fill="auto"/>
            <w:vAlign w:val="center"/>
          </w:tcPr>
          <w:p w14:paraId="73D398E4" w14:textId="54A2496A" w:rsidR="00D45C55" w:rsidRPr="00711ABB" w:rsidRDefault="00D45C55" w:rsidP="00082446">
            <w:pPr>
              <w:pStyle w:val="Textoindependiente"/>
              <w:rPr>
                <w:sz w:val="18"/>
                <w:szCs w:val="18"/>
              </w:rPr>
            </w:pPr>
            <w:r w:rsidRPr="00711ABB">
              <w:rPr>
                <w:sz w:val="18"/>
                <w:szCs w:val="18"/>
              </w:rPr>
              <w:t>5</w:t>
            </w:r>
          </w:p>
        </w:tc>
        <w:tc>
          <w:tcPr>
            <w:tcW w:w="850" w:type="dxa"/>
            <w:shd w:val="clear" w:color="auto" w:fill="auto"/>
            <w:vAlign w:val="center"/>
          </w:tcPr>
          <w:p w14:paraId="179D5E2A" w14:textId="3B351619" w:rsidR="00D45C55" w:rsidRPr="00711ABB" w:rsidRDefault="00D45C55" w:rsidP="00082446">
            <w:pPr>
              <w:pStyle w:val="Textoindependiente"/>
              <w:rPr>
                <w:sz w:val="18"/>
                <w:szCs w:val="18"/>
              </w:rPr>
            </w:pPr>
            <w:r w:rsidRPr="00711ABB">
              <w:rPr>
                <w:sz w:val="18"/>
                <w:szCs w:val="18"/>
              </w:rPr>
              <w:t>01/01/2024</w:t>
            </w:r>
          </w:p>
        </w:tc>
        <w:tc>
          <w:tcPr>
            <w:tcW w:w="849" w:type="dxa"/>
            <w:shd w:val="clear" w:color="auto" w:fill="auto"/>
            <w:vAlign w:val="center"/>
          </w:tcPr>
          <w:p w14:paraId="0B322423" w14:textId="77777777" w:rsidR="00D45C55" w:rsidRPr="00711ABB" w:rsidRDefault="00D45C55" w:rsidP="00082446">
            <w:pPr>
              <w:pStyle w:val="Textoindependiente"/>
              <w:rPr>
                <w:sz w:val="18"/>
                <w:szCs w:val="18"/>
              </w:rPr>
            </w:pPr>
          </w:p>
        </w:tc>
      </w:tr>
      <w:tr w:rsidR="00711ABB" w:rsidRPr="00711ABB" w14:paraId="116104C8" w14:textId="77777777" w:rsidTr="00D45C55">
        <w:trPr>
          <w:trHeight w:val="397"/>
          <w:jc w:val="center"/>
        </w:trPr>
        <w:tc>
          <w:tcPr>
            <w:tcW w:w="1134" w:type="dxa"/>
            <w:shd w:val="clear" w:color="auto" w:fill="auto"/>
            <w:vAlign w:val="center"/>
          </w:tcPr>
          <w:p w14:paraId="3969E07B" w14:textId="74A31012" w:rsidR="00D45C55" w:rsidRPr="00711ABB" w:rsidRDefault="00D45C55" w:rsidP="00082446">
            <w:pPr>
              <w:pStyle w:val="Textoindependiente"/>
              <w:rPr>
                <w:sz w:val="18"/>
                <w:szCs w:val="18"/>
              </w:rPr>
            </w:pPr>
            <w:r w:rsidRPr="00711ABB">
              <w:rPr>
                <w:sz w:val="18"/>
                <w:szCs w:val="18"/>
              </w:rPr>
              <w:lastRenderedPageBreak/>
              <w:t>UVIGO</w:t>
            </w:r>
          </w:p>
        </w:tc>
        <w:tc>
          <w:tcPr>
            <w:tcW w:w="4084" w:type="dxa"/>
            <w:shd w:val="clear" w:color="auto" w:fill="auto"/>
            <w:vAlign w:val="center"/>
          </w:tcPr>
          <w:p w14:paraId="2DD59EDC" w14:textId="0EF8CAA4" w:rsidR="00D45C55" w:rsidRPr="00711ABB" w:rsidRDefault="00D45C55" w:rsidP="00082446">
            <w:pPr>
              <w:pStyle w:val="Textoindependiente"/>
              <w:rPr>
                <w:sz w:val="18"/>
                <w:szCs w:val="18"/>
              </w:rPr>
            </w:pPr>
            <w:r w:rsidRPr="00711ABB">
              <w:rPr>
                <w:sz w:val="18"/>
                <w:szCs w:val="18"/>
              </w:rPr>
              <w:t>Vázquez Alejos, Ana</w:t>
            </w:r>
          </w:p>
        </w:tc>
        <w:tc>
          <w:tcPr>
            <w:tcW w:w="1077" w:type="dxa"/>
            <w:shd w:val="clear" w:color="auto" w:fill="auto"/>
            <w:vAlign w:val="center"/>
          </w:tcPr>
          <w:p w14:paraId="773C1F08" w14:textId="5882F1F1" w:rsidR="00D45C55" w:rsidRPr="00711ABB" w:rsidRDefault="00D45C55" w:rsidP="00082446">
            <w:pPr>
              <w:pStyle w:val="Textoindependiente"/>
              <w:rPr>
                <w:sz w:val="18"/>
                <w:szCs w:val="18"/>
              </w:rPr>
            </w:pPr>
            <w:r w:rsidRPr="00711ABB">
              <w:rPr>
                <w:sz w:val="18"/>
                <w:szCs w:val="18"/>
              </w:rPr>
              <w:t>TU</w:t>
            </w:r>
          </w:p>
        </w:tc>
        <w:tc>
          <w:tcPr>
            <w:tcW w:w="1077" w:type="dxa"/>
            <w:shd w:val="clear" w:color="auto" w:fill="auto"/>
            <w:vAlign w:val="center"/>
          </w:tcPr>
          <w:p w14:paraId="587F7030" w14:textId="3979EB71" w:rsidR="00D45C55" w:rsidRPr="00711ABB" w:rsidRDefault="00D45C55" w:rsidP="00082446">
            <w:pPr>
              <w:pStyle w:val="Textoindependiente"/>
              <w:rPr>
                <w:sz w:val="18"/>
                <w:szCs w:val="18"/>
              </w:rPr>
            </w:pPr>
            <w:r w:rsidRPr="00711ABB">
              <w:rPr>
                <w:sz w:val="18"/>
                <w:szCs w:val="18"/>
              </w:rPr>
              <w:t>TC</w:t>
            </w:r>
          </w:p>
        </w:tc>
        <w:tc>
          <w:tcPr>
            <w:tcW w:w="3401" w:type="dxa"/>
            <w:shd w:val="clear" w:color="auto" w:fill="auto"/>
            <w:vAlign w:val="center"/>
          </w:tcPr>
          <w:p w14:paraId="2BFFCC10" w14:textId="6379E6A4" w:rsidR="00D45C55" w:rsidRPr="00711ABB" w:rsidRDefault="00D45C55" w:rsidP="00082446">
            <w:pPr>
              <w:pStyle w:val="Textoindependiente"/>
              <w:rPr>
                <w:sz w:val="18"/>
                <w:szCs w:val="18"/>
              </w:rPr>
            </w:pPr>
            <w:r w:rsidRPr="00711ABB">
              <w:rPr>
                <w:sz w:val="18"/>
                <w:szCs w:val="18"/>
              </w:rPr>
              <w:t>Comunicaciones radio</w:t>
            </w:r>
          </w:p>
        </w:tc>
        <w:tc>
          <w:tcPr>
            <w:tcW w:w="850" w:type="dxa"/>
            <w:shd w:val="clear" w:color="auto" w:fill="auto"/>
            <w:vAlign w:val="center"/>
          </w:tcPr>
          <w:p w14:paraId="0F444780" w14:textId="3200374F" w:rsidR="00D45C55" w:rsidRPr="00711ABB" w:rsidRDefault="00DD2731" w:rsidP="00082446">
            <w:pPr>
              <w:pStyle w:val="Textoindependiente"/>
              <w:rPr>
                <w:sz w:val="18"/>
                <w:szCs w:val="18"/>
              </w:rPr>
            </w:pPr>
            <w:r w:rsidRPr="00711ABB">
              <w:rPr>
                <w:sz w:val="18"/>
                <w:szCs w:val="18"/>
              </w:rPr>
              <w:t>1</w:t>
            </w:r>
          </w:p>
        </w:tc>
        <w:tc>
          <w:tcPr>
            <w:tcW w:w="849" w:type="dxa"/>
            <w:shd w:val="clear" w:color="auto" w:fill="auto"/>
            <w:vAlign w:val="center"/>
          </w:tcPr>
          <w:p w14:paraId="4977AA21" w14:textId="0CA1711E" w:rsidR="00D45C55" w:rsidRPr="00711ABB" w:rsidRDefault="00DD2731" w:rsidP="00082446">
            <w:pPr>
              <w:pStyle w:val="Textoindependiente"/>
              <w:rPr>
                <w:sz w:val="18"/>
                <w:szCs w:val="18"/>
              </w:rPr>
            </w:pPr>
            <w:r w:rsidRPr="00711ABB">
              <w:rPr>
                <w:sz w:val="18"/>
                <w:szCs w:val="18"/>
              </w:rPr>
              <w:t>3</w:t>
            </w:r>
          </w:p>
        </w:tc>
        <w:tc>
          <w:tcPr>
            <w:tcW w:w="850" w:type="dxa"/>
            <w:shd w:val="clear" w:color="auto" w:fill="auto"/>
            <w:vAlign w:val="center"/>
          </w:tcPr>
          <w:p w14:paraId="0EC68969" w14:textId="66AA866B" w:rsidR="00D45C55" w:rsidRPr="00711ABB" w:rsidRDefault="00D45C55" w:rsidP="00082446">
            <w:pPr>
              <w:pStyle w:val="Textoindependiente"/>
              <w:rPr>
                <w:sz w:val="18"/>
                <w:szCs w:val="18"/>
              </w:rPr>
            </w:pPr>
            <w:r w:rsidRPr="00711ABB">
              <w:rPr>
                <w:sz w:val="18"/>
                <w:szCs w:val="18"/>
              </w:rPr>
              <w:t>01/01/201</w:t>
            </w:r>
            <w:r w:rsidR="00DD2731" w:rsidRPr="00711ABB">
              <w:rPr>
                <w:sz w:val="18"/>
                <w:szCs w:val="18"/>
              </w:rPr>
              <w:t>9</w:t>
            </w:r>
          </w:p>
        </w:tc>
        <w:tc>
          <w:tcPr>
            <w:tcW w:w="849" w:type="dxa"/>
            <w:shd w:val="clear" w:color="auto" w:fill="auto"/>
            <w:vAlign w:val="center"/>
          </w:tcPr>
          <w:p w14:paraId="71923751" w14:textId="77777777" w:rsidR="00D45C55" w:rsidRPr="00711ABB" w:rsidRDefault="00D45C55" w:rsidP="00082446">
            <w:pPr>
              <w:pStyle w:val="Textoindependiente"/>
              <w:rPr>
                <w:sz w:val="18"/>
                <w:szCs w:val="18"/>
              </w:rPr>
            </w:pPr>
          </w:p>
        </w:tc>
      </w:tr>
      <w:tr w:rsidR="00D45C55" w:rsidRPr="00711ABB" w14:paraId="1177FE2A" w14:textId="77777777" w:rsidTr="00D45C55">
        <w:trPr>
          <w:trHeight w:val="397"/>
          <w:jc w:val="center"/>
        </w:trPr>
        <w:tc>
          <w:tcPr>
            <w:tcW w:w="1134" w:type="dxa"/>
            <w:shd w:val="clear" w:color="auto" w:fill="auto"/>
            <w:vAlign w:val="center"/>
          </w:tcPr>
          <w:p w14:paraId="76B30EF1" w14:textId="2D0BE0DD" w:rsidR="00D45C55" w:rsidRPr="00711ABB" w:rsidRDefault="00D45C55" w:rsidP="00D45C55">
            <w:pPr>
              <w:pStyle w:val="Textoindependiente"/>
              <w:rPr>
                <w:sz w:val="18"/>
                <w:szCs w:val="18"/>
              </w:rPr>
            </w:pPr>
            <w:r w:rsidRPr="00711ABB">
              <w:rPr>
                <w:sz w:val="18"/>
                <w:szCs w:val="18"/>
              </w:rPr>
              <w:t>UVIGO</w:t>
            </w:r>
          </w:p>
        </w:tc>
        <w:tc>
          <w:tcPr>
            <w:tcW w:w="4084" w:type="dxa"/>
            <w:shd w:val="clear" w:color="auto" w:fill="auto"/>
            <w:vAlign w:val="center"/>
          </w:tcPr>
          <w:p w14:paraId="4E51351A" w14:textId="3BBE453E" w:rsidR="00D45C55" w:rsidRPr="00711ABB" w:rsidRDefault="00D45C55" w:rsidP="00D45C55">
            <w:pPr>
              <w:pStyle w:val="Textoindependiente"/>
              <w:rPr>
                <w:sz w:val="18"/>
                <w:szCs w:val="18"/>
              </w:rPr>
            </w:pPr>
            <w:r w:rsidRPr="00711ABB">
              <w:rPr>
                <w:sz w:val="18"/>
                <w:szCs w:val="18"/>
              </w:rPr>
              <w:t>Vera Isasa, María</w:t>
            </w:r>
          </w:p>
        </w:tc>
        <w:tc>
          <w:tcPr>
            <w:tcW w:w="1077" w:type="dxa"/>
            <w:shd w:val="clear" w:color="auto" w:fill="auto"/>
            <w:vAlign w:val="center"/>
          </w:tcPr>
          <w:p w14:paraId="1C6F0289" w14:textId="0D7335E4" w:rsidR="00D45C55" w:rsidRPr="00711ABB" w:rsidRDefault="00D45C55" w:rsidP="00D45C55">
            <w:pPr>
              <w:pStyle w:val="Textoindependiente"/>
              <w:rPr>
                <w:sz w:val="18"/>
                <w:szCs w:val="18"/>
              </w:rPr>
            </w:pPr>
            <w:r w:rsidRPr="00711ABB">
              <w:rPr>
                <w:sz w:val="18"/>
                <w:szCs w:val="18"/>
              </w:rPr>
              <w:t>TU</w:t>
            </w:r>
          </w:p>
        </w:tc>
        <w:tc>
          <w:tcPr>
            <w:tcW w:w="1077" w:type="dxa"/>
            <w:shd w:val="clear" w:color="auto" w:fill="auto"/>
            <w:vAlign w:val="center"/>
          </w:tcPr>
          <w:p w14:paraId="69C0FE4F" w14:textId="17E7218E" w:rsidR="00D45C55" w:rsidRPr="00711ABB" w:rsidRDefault="00D45C55" w:rsidP="00D45C55">
            <w:pPr>
              <w:pStyle w:val="Textoindependiente"/>
              <w:rPr>
                <w:sz w:val="18"/>
                <w:szCs w:val="18"/>
              </w:rPr>
            </w:pPr>
            <w:r w:rsidRPr="00711ABB">
              <w:rPr>
                <w:sz w:val="18"/>
                <w:szCs w:val="18"/>
              </w:rPr>
              <w:t>TC</w:t>
            </w:r>
          </w:p>
        </w:tc>
        <w:tc>
          <w:tcPr>
            <w:tcW w:w="3401" w:type="dxa"/>
            <w:shd w:val="clear" w:color="auto" w:fill="auto"/>
            <w:vAlign w:val="center"/>
          </w:tcPr>
          <w:p w14:paraId="2BE913E9" w14:textId="18FF0121" w:rsidR="00D45C55" w:rsidRPr="00711ABB" w:rsidRDefault="00D45C55" w:rsidP="00D45C55">
            <w:pPr>
              <w:pStyle w:val="Textoindependiente"/>
              <w:rPr>
                <w:sz w:val="18"/>
                <w:szCs w:val="18"/>
              </w:rPr>
            </w:pPr>
            <w:r w:rsidRPr="00711ABB">
              <w:rPr>
                <w:sz w:val="18"/>
                <w:szCs w:val="18"/>
              </w:rPr>
              <w:t>Comunicaciones radio</w:t>
            </w:r>
          </w:p>
        </w:tc>
        <w:tc>
          <w:tcPr>
            <w:tcW w:w="850" w:type="dxa"/>
            <w:shd w:val="clear" w:color="auto" w:fill="auto"/>
            <w:vAlign w:val="center"/>
          </w:tcPr>
          <w:p w14:paraId="27ADAB1C" w14:textId="77777777" w:rsidR="00D45C55" w:rsidRPr="00711ABB" w:rsidRDefault="00D45C55" w:rsidP="00D45C55">
            <w:pPr>
              <w:pStyle w:val="Textoindependiente"/>
              <w:rPr>
                <w:sz w:val="18"/>
                <w:szCs w:val="18"/>
              </w:rPr>
            </w:pPr>
          </w:p>
        </w:tc>
        <w:tc>
          <w:tcPr>
            <w:tcW w:w="849" w:type="dxa"/>
            <w:shd w:val="clear" w:color="auto" w:fill="auto"/>
            <w:vAlign w:val="center"/>
          </w:tcPr>
          <w:p w14:paraId="4C8A265D" w14:textId="09DB1FD7" w:rsidR="00D45C55" w:rsidRPr="00711ABB" w:rsidRDefault="00D45C55" w:rsidP="00D45C55">
            <w:pPr>
              <w:pStyle w:val="Textoindependiente"/>
              <w:rPr>
                <w:sz w:val="18"/>
                <w:szCs w:val="18"/>
              </w:rPr>
            </w:pPr>
            <w:r w:rsidRPr="00711ABB">
              <w:rPr>
                <w:sz w:val="18"/>
                <w:szCs w:val="18"/>
              </w:rPr>
              <w:t>4</w:t>
            </w:r>
          </w:p>
        </w:tc>
        <w:tc>
          <w:tcPr>
            <w:tcW w:w="850" w:type="dxa"/>
            <w:shd w:val="clear" w:color="auto" w:fill="auto"/>
            <w:vAlign w:val="center"/>
          </w:tcPr>
          <w:p w14:paraId="6AEEABC7" w14:textId="36612E35" w:rsidR="00D45C55" w:rsidRPr="00711ABB" w:rsidRDefault="00D45C55" w:rsidP="00D45C55">
            <w:pPr>
              <w:pStyle w:val="Textoindependiente"/>
              <w:rPr>
                <w:sz w:val="18"/>
                <w:szCs w:val="18"/>
              </w:rPr>
            </w:pPr>
            <w:r w:rsidRPr="00711ABB">
              <w:rPr>
                <w:sz w:val="18"/>
                <w:szCs w:val="18"/>
              </w:rPr>
              <w:t>01/01/2018</w:t>
            </w:r>
          </w:p>
        </w:tc>
        <w:tc>
          <w:tcPr>
            <w:tcW w:w="849" w:type="dxa"/>
            <w:shd w:val="clear" w:color="auto" w:fill="auto"/>
            <w:vAlign w:val="center"/>
          </w:tcPr>
          <w:p w14:paraId="6140E402" w14:textId="77777777" w:rsidR="00D45C55" w:rsidRPr="00711ABB" w:rsidRDefault="00D45C55" w:rsidP="00D45C55">
            <w:pPr>
              <w:pStyle w:val="Textoindependiente"/>
              <w:rPr>
                <w:sz w:val="18"/>
                <w:szCs w:val="18"/>
              </w:rPr>
            </w:pPr>
          </w:p>
        </w:tc>
      </w:tr>
    </w:tbl>
    <w:p w14:paraId="167BB59F" w14:textId="77777777" w:rsidR="002646B0" w:rsidRPr="00711ABB" w:rsidRDefault="002646B0" w:rsidP="002646B0">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6"/>
        <w:gridCol w:w="10779"/>
      </w:tblGrid>
      <w:tr w:rsidR="00711ABB" w:rsidRPr="00711ABB" w14:paraId="68DC8CB4" w14:textId="77777777" w:rsidTr="00082446">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2F33F9F" w14:textId="77777777" w:rsidR="002646B0" w:rsidRPr="00711ABB" w:rsidRDefault="002646B0" w:rsidP="00082446">
            <w:pPr>
              <w:pStyle w:val="TablaTitulo"/>
              <w:jc w:val="center"/>
            </w:pPr>
            <w:r w:rsidRPr="00711ABB">
              <w:t>Datos de un proyecto de investigación activo</w:t>
            </w:r>
          </w:p>
        </w:tc>
      </w:tr>
      <w:tr w:rsidR="00711ABB" w:rsidRPr="00711ABB" w14:paraId="6EE2142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00EBC57" w14:textId="77777777" w:rsidR="002646B0" w:rsidRPr="00711ABB" w:rsidRDefault="002646B0" w:rsidP="00082446">
            <w:pPr>
              <w:pStyle w:val="Textoencaja"/>
              <w:rPr>
                <w:b/>
                <w:bCs/>
                <w:sz w:val="18"/>
                <w:szCs w:val="18"/>
              </w:rPr>
            </w:pPr>
            <w:r w:rsidRPr="00711ABB">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C457A" w14:textId="621D9255" w:rsidR="002646B0" w:rsidRPr="00711ABB" w:rsidRDefault="00D45C55" w:rsidP="00082446">
            <w:pPr>
              <w:pStyle w:val="Textoencaja"/>
              <w:rPr>
                <w:sz w:val="18"/>
                <w:szCs w:val="18"/>
              </w:rPr>
            </w:pPr>
            <w:r w:rsidRPr="00711ABB">
              <w:rPr>
                <w:sz w:val="18"/>
                <w:szCs w:val="18"/>
              </w:rPr>
              <w:t>Sistema de rango compacto para medida de antenas B5G y 6G</w:t>
            </w:r>
          </w:p>
        </w:tc>
      </w:tr>
      <w:tr w:rsidR="00711ABB" w:rsidRPr="00711ABB" w14:paraId="7C1976B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22B731B" w14:textId="77777777" w:rsidR="002646B0" w:rsidRPr="00711ABB" w:rsidRDefault="002646B0" w:rsidP="00082446">
            <w:pPr>
              <w:pStyle w:val="Textoencaja"/>
              <w:rPr>
                <w:b/>
                <w:bCs/>
                <w:sz w:val="18"/>
                <w:szCs w:val="18"/>
              </w:rPr>
            </w:pPr>
            <w:r w:rsidRPr="00711ABB">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BCCB8" w14:textId="3DD5A231" w:rsidR="002646B0" w:rsidRPr="00711ABB" w:rsidRDefault="00D45C55" w:rsidP="00082446">
            <w:pPr>
              <w:pStyle w:val="Textoencaja"/>
              <w:rPr>
                <w:sz w:val="18"/>
                <w:szCs w:val="18"/>
              </w:rPr>
            </w:pPr>
            <w:r w:rsidRPr="00711ABB">
              <w:rPr>
                <w:sz w:val="18"/>
                <w:szCs w:val="18"/>
              </w:rPr>
              <w:t>Ministerio de Asuntos Económicos y Transformación Digital</w:t>
            </w:r>
          </w:p>
        </w:tc>
      </w:tr>
      <w:tr w:rsidR="00711ABB" w:rsidRPr="00711ABB" w14:paraId="7A2D2E2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7EB9248" w14:textId="77777777" w:rsidR="002646B0" w:rsidRPr="00711ABB" w:rsidRDefault="002646B0" w:rsidP="00082446">
            <w:pPr>
              <w:pStyle w:val="Textoencaja"/>
              <w:rPr>
                <w:b/>
                <w:bCs/>
                <w:sz w:val="18"/>
                <w:szCs w:val="18"/>
              </w:rPr>
            </w:pPr>
            <w:r w:rsidRPr="00711ABB">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7CBAB" w14:textId="03CA2014" w:rsidR="002646B0" w:rsidRPr="00711ABB" w:rsidRDefault="00DD2731" w:rsidP="00082446">
            <w:pPr>
              <w:pStyle w:val="Textoencaja"/>
              <w:rPr>
                <w:sz w:val="18"/>
                <w:szCs w:val="18"/>
              </w:rPr>
            </w:pPr>
            <w:r w:rsidRPr="00711ABB">
              <w:rPr>
                <w:sz w:val="18"/>
                <w:szCs w:val="18"/>
              </w:rPr>
              <w:t>TSI-064100-2022-5</w:t>
            </w:r>
          </w:p>
        </w:tc>
      </w:tr>
      <w:tr w:rsidR="00711ABB" w:rsidRPr="00711ABB" w14:paraId="2D6A2AF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25119AA" w14:textId="77777777" w:rsidR="002646B0" w:rsidRPr="00711ABB" w:rsidRDefault="002646B0" w:rsidP="00082446">
            <w:pPr>
              <w:pStyle w:val="Textoencaja"/>
              <w:rPr>
                <w:b/>
                <w:bCs/>
                <w:sz w:val="18"/>
                <w:szCs w:val="18"/>
              </w:rPr>
            </w:pPr>
            <w:r w:rsidRPr="00711ABB">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253EA" w14:textId="1BD35388" w:rsidR="002646B0" w:rsidRPr="00711ABB" w:rsidRDefault="00D45C55" w:rsidP="00082446">
            <w:pPr>
              <w:pStyle w:val="Textoencaja"/>
              <w:rPr>
                <w:sz w:val="18"/>
                <w:szCs w:val="18"/>
              </w:rPr>
            </w:pPr>
            <w:r w:rsidRPr="00711ABB">
              <w:rPr>
                <w:sz w:val="18"/>
                <w:szCs w:val="18"/>
              </w:rPr>
              <w:t>1.024.989,00 €</w:t>
            </w:r>
          </w:p>
        </w:tc>
      </w:tr>
      <w:tr w:rsidR="00711ABB" w:rsidRPr="00711ABB" w14:paraId="2675E48C"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CFE7854" w14:textId="77777777" w:rsidR="002646B0" w:rsidRPr="00711ABB" w:rsidRDefault="002646B0" w:rsidP="00082446">
            <w:pPr>
              <w:pStyle w:val="Textoencaja"/>
              <w:rPr>
                <w:b/>
                <w:bCs/>
                <w:sz w:val="18"/>
                <w:szCs w:val="18"/>
              </w:rPr>
            </w:pPr>
            <w:r w:rsidRPr="00711ABB">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B165E" w14:textId="0ED076C9" w:rsidR="002646B0" w:rsidRPr="00711ABB" w:rsidRDefault="00D45C55" w:rsidP="00082446">
            <w:pPr>
              <w:pStyle w:val="Textoencaja"/>
              <w:rPr>
                <w:sz w:val="18"/>
                <w:szCs w:val="18"/>
              </w:rPr>
            </w:pPr>
            <w:r w:rsidRPr="00711ABB">
              <w:rPr>
                <w:sz w:val="18"/>
                <w:szCs w:val="18"/>
              </w:rPr>
              <w:t>01/01/2023-07/03/2025</w:t>
            </w:r>
          </w:p>
        </w:tc>
      </w:tr>
      <w:tr w:rsidR="00711ABB" w:rsidRPr="00711ABB" w14:paraId="1C600FF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3CDA4E1" w14:textId="77777777" w:rsidR="002646B0" w:rsidRPr="00711ABB" w:rsidRDefault="002646B0" w:rsidP="00082446">
            <w:pPr>
              <w:pStyle w:val="Textoencaja"/>
              <w:rPr>
                <w:b/>
                <w:bCs/>
                <w:sz w:val="18"/>
                <w:szCs w:val="18"/>
              </w:rPr>
            </w:pPr>
            <w:r w:rsidRPr="00711ABB">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B134B" w14:textId="1BF21C2B" w:rsidR="002646B0" w:rsidRPr="00711ABB" w:rsidRDefault="00D45C55" w:rsidP="00D45C55">
            <w:pPr>
              <w:pStyle w:val="Textoencaja"/>
              <w:rPr>
                <w:sz w:val="18"/>
                <w:szCs w:val="18"/>
              </w:rPr>
            </w:pPr>
            <w:r w:rsidRPr="00711ABB">
              <w:rPr>
                <w:sz w:val="18"/>
                <w:szCs w:val="18"/>
              </w:rPr>
              <w:t>Programa de Universalización de Infraestructuras Digitales para la Cohesión – I+D 6G ÚNICO I+D 6G</w:t>
            </w:r>
          </w:p>
        </w:tc>
      </w:tr>
      <w:tr w:rsidR="00711ABB" w:rsidRPr="00711ABB" w14:paraId="6AEF427D"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C5264C2" w14:textId="77777777" w:rsidR="002646B0" w:rsidRPr="00711ABB" w:rsidRDefault="002646B0" w:rsidP="00082446">
            <w:pPr>
              <w:pStyle w:val="Textoencaja"/>
              <w:rPr>
                <w:b/>
                <w:bCs/>
                <w:sz w:val="18"/>
                <w:szCs w:val="18"/>
              </w:rPr>
            </w:pPr>
            <w:r w:rsidRPr="00711ABB">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02603" w14:textId="57D612E2" w:rsidR="002646B0" w:rsidRPr="00711ABB" w:rsidRDefault="00D45C55" w:rsidP="00082446">
            <w:pPr>
              <w:pStyle w:val="Textoencaja"/>
              <w:rPr>
                <w:sz w:val="18"/>
                <w:szCs w:val="18"/>
              </w:rPr>
            </w:pPr>
            <w:r w:rsidRPr="00711ABB">
              <w:rPr>
                <w:sz w:val="18"/>
                <w:szCs w:val="18"/>
              </w:rPr>
              <w:t>Universidad de Vigo</w:t>
            </w:r>
          </w:p>
        </w:tc>
      </w:tr>
      <w:tr w:rsidR="00711ABB" w:rsidRPr="00711ABB" w14:paraId="4FBB672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7D6A9EC" w14:textId="77777777" w:rsidR="002646B0" w:rsidRPr="00711ABB" w:rsidRDefault="002646B0" w:rsidP="00082446">
            <w:pPr>
              <w:pStyle w:val="Textoencaja"/>
              <w:rPr>
                <w:b/>
                <w:bCs/>
                <w:sz w:val="18"/>
                <w:szCs w:val="18"/>
              </w:rPr>
            </w:pPr>
            <w:r w:rsidRPr="00711ABB">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1ADF6" w14:textId="5A7F7D45" w:rsidR="002646B0" w:rsidRPr="00711ABB" w:rsidRDefault="00D45C55" w:rsidP="00082446">
            <w:pPr>
              <w:pStyle w:val="Textoencaja"/>
              <w:rPr>
                <w:sz w:val="18"/>
                <w:szCs w:val="18"/>
              </w:rPr>
            </w:pPr>
            <w:r w:rsidRPr="00711ABB">
              <w:rPr>
                <w:sz w:val="18"/>
                <w:szCs w:val="18"/>
              </w:rPr>
              <w:t>Manuel García Sánchez</w:t>
            </w:r>
          </w:p>
        </w:tc>
      </w:tr>
      <w:tr w:rsidR="00711ABB" w:rsidRPr="00711ABB" w14:paraId="378B91BC"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370D9CC" w14:textId="77777777" w:rsidR="002646B0" w:rsidRPr="00711ABB" w:rsidRDefault="002646B0" w:rsidP="00082446">
            <w:pPr>
              <w:pStyle w:val="Textoencaja"/>
              <w:rPr>
                <w:b/>
                <w:bCs/>
                <w:sz w:val="18"/>
                <w:szCs w:val="18"/>
              </w:rPr>
            </w:pPr>
            <w:r w:rsidRPr="00711ABB">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046DD" w14:textId="77777777" w:rsidR="002646B0" w:rsidRPr="00711ABB" w:rsidRDefault="002646B0" w:rsidP="00082446">
            <w:pPr>
              <w:pStyle w:val="Textoencaja"/>
              <w:rPr>
                <w:sz w:val="18"/>
                <w:szCs w:val="18"/>
              </w:rPr>
            </w:pPr>
          </w:p>
        </w:tc>
      </w:tr>
      <w:tr w:rsidR="00711ABB" w:rsidRPr="00711ABB" w14:paraId="6DD3FA2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062A01C" w14:textId="77777777" w:rsidR="002646B0" w:rsidRPr="00711ABB" w:rsidRDefault="002646B0" w:rsidP="00082446">
            <w:pPr>
              <w:pStyle w:val="Textoencaja"/>
              <w:rPr>
                <w:b/>
                <w:bCs/>
                <w:sz w:val="18"/>
                <w:szCs w:val="18"/>
              </w:rPr>
            </w:pPr>
            <w:r w:rsidRPr="00711ABB">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F83C" w14:textId="54AD8BEF" w:rsidR="002646B0" w:rsidRPr="00711ABB" w:rsidRDefault="00D45C55" w:rsidP="00082446">
            <w:pPr>
              <w:pStyle w:val="Textoencaja"/>
              <w:rPr>
                <w:sz w:val="18"/>
                <w:szCs w:val="18"/>
              </w:rPr>
            </w:pPr>
            <w:r w:rsidRPr="00711ABB">
              <w:rPr>
                <w:sz w:val="18"/>
                <w:szCs w:val="18"/>
              </w:rPr>
              <w:t>Comunicaciones radio</w:t>
            </w:r>
          </w:p>
        </w:tc>
      </w:tr>
    </w:tbl>
    <w:p w14:paraId="782F8E2A" w14:textId="77777777" w:rsidR="002646B0" w:rsidRPr="00711ABB" w:rsidRDefault="002646B0" w:rsidP="002646B0">
      <w:pPr>
        <w:pStyle w:val="Textoindependiente"/>
      </w:pPr>
    </w:p>
    <w:p w14:paraId="484D977C" w14:textId="77777777" w:rsidR="002646B0" w:rsidRPr="00711ABB" w:rsidRDefault="002646B0">
      <w:pPr>
        <w:pStyle w:val="Textoindependiente"/>
      </w:pPr>
    </w:p>
    <w:p w14:paraId="68A9F56B" w14:textId="77777777" w:rsidR="00DE29D6" w:rsidRPr="00711ABB" w:rsidRDefault="00DE29D6">
      <w:pPr>
        <w:pStyle w:val="Textoindependiente"/>
      </w:pPr>
    </w:p>
    <w:p w14:paraId="5B390128" w14:textId="77777777" w:rsidR="00DE29D6" w:rsidRPr="00711ABB" w:rsidRDefault="0089374B">
      <w:pPr>
        <w:rPr>
          <w:sz w:val="20"/>
          <w:szCs w:val="20"/>
        </w:rPr>
      </w:pPr>
      <w:r w:rsidRPr="00711ABB">
        <w:br w:type="page"/>
      </w:r>
    </w:p>
    <w:p w14:paraId="34EE3BF7" w14:textId="77777777" w:rsidR="00DE29D6" w:rsidRPr="00711ABB" w:rsidRDefault="00DE29D6">
      <w:pPr>
        <w:pStyle w:val="Textoindependiente"/>
      </w:pPr>
    </w:p>
    <w:tbl>
      <w:tblPr>
        <w:tblW w:w="14175" w:type="dxa"/>
        <w:jc w:val="center"/>
        <w:tblLayout w:type="fixed"/>
        <w:tblCellMar>
          <w:top w:w="57" w:type="dxa"/>
          <w:bottom w:w="57" w:type="dxa"/>
        </w:tblCellMar>
        <w:tblLook w:val="0000" w:firstRow="0" w:lastRow="0" w:firstColumn="0" w:lastColumn="0" w:noHBand="0" w:noVBand="0"/>
      </w:tblPr>
      <w:tblGrid>
        <w:gridCol w:w="14175"/>
      </w:tblGrid>
      <w:tr w:rsidR="00711ABB" w:rsidRPr="00711ABB" w14:paraId="0C0F104D" w14:textId="77777777">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327F43CE" w14:textId="77777777" w:rsidR="00DE29D6" w:rsidRPr="00711ABB" w:rsidRDefault="0089374B">
            <w:pPr>
              <w:pStyle w:val="TablaTitulo"/>
              <w:jc w:val="center"/>
              <w:rPr>
                <w:sz w:val="22"/>
                <w:szCs w:val="22"/>
              </w:rPr>
            </w:pPr>
            <w:r w:rsidRPr="00711ABB">
              <w:rPr>
                <w:sz w:val="22"/>
                <w:szCs w:val="22"/>
              </w:rPr>
              <w:t>Selección de 25 contribuciones del personal del programa de doctorado en los últimos 5 años</w:t>
            </w:r>
          </w:p>
        </w:tc>
      </w:tr>
    </w:tbl>
    <w:p w14:paraId="67D6506E" w14:textId="77777777" w:rsidR="00DE29D6" w:rsidRPr="00711ABB" w:rsidRDefault="00DE29D6"/>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430215E6" w14:textId="77777777">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3D87B62" w14:textId="10A7802D" w:rsidR="00DE29D6" w:rsidRPr="00711ABB" w:rsidRDefault="0089374B">
            <w:pPr>
              <w:pStyle w:val="Textoencaja"/>
              <w:jc w:val="center"/>
              <w:rPr>
                <w:b/>
                <w:bCs/>
              </w:rPr>
            </w:pPr>
            <w:r w:rsidRPr="00711ABB">
              <w:rPr>
                <w:b/>
                <w:bCs/>
              </w:rPr>
              <w:t>Revistas indexadas</w:t>
            </w:r>
            <w:r w:rsidR="00DA532D" w:rsidRPr="00711ABB">
              <w:rPr>
                <w:b/>
                <w:bCs/>
              </w:rPr>
              <w:t xml:space="preserve"> (1)</w:t>
            </w:r>
          </w:p>
        </w:tc>
      </w:tr>
      <w:tr w:rsidR="00711ABB" w:rsidRPr="00711ABB" w14:paraId="42073055"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20EF458" w14:textId="77777777" w:rsidR="00DE29D6" w:rsidRPr="00711ABB" w:rsidRDefault="0089374B">
            <w:pPr>
              <w:pStyle w:val="Textoencaja"/>
              <w:rPr>
                <w:b/>
                <w:bCs/>
              </w:rPr>
            </w:pPr>
            <w:r w:rsidRPr="00711ABB">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09B00" w14:textId="5152FEFF" w:rsidR="00DE29D6" w:rsidRPr="00711ABB" w:rsidRDefault="007C1BB1">
            <w:pPr>
              <w:pStyle w:val="Textoencaja"/>
              <w:rPr>
                <w:sz w:val="18"/>
                <w:szCs w:val="18"/>
              </w:rPr>
            </w:pPr>
            <w:r w:rsidRPr="00711ABB">
              <w:rPr>
                <w:rFonts w:ascii="Calibri" w:eastAsia="Times New Roman" w:hAnsi="Calibri"/>
                <w:lang w:val="gl-ES" w:eastAsia="gl-ES"/>
              </w:rPr>
              <w:t>Sabela C Mallo , Sonia Valladares-Rodriguez , David Facal , Cristina Lojo-Seoane , Manuel J Fernández-Iglesias , Arturo X Pereiro.</w:t>
            </w:r>
          </w:p>
        </w:tc>
      </w:tr>
      <w:tr w:rsidR="00711ABB" w:rsidRPr="00650033" w14:paraId="3F3D5414"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8D604D9" w14:textId="77777777" w:rsidR="00DE29D6" w:rsidRPr="00711ABB" w:rsidRDefault="0089374B">
            <w:pPr>
              <w:pStyle w:val="Textoencaja"/>
              <w:rPr>
                <w:b/>
                <w:bCs/>
              </w:rPr>
            </w:pPr>
            <w:r w:rsidRPr="00711ABB">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4B5C0" w14:textId="7C7D86B2" w:rsidR="00DE29D6" w:rsidRPr="00711ABB" w:rsidRDefault="007C1BB1">
            <w:pPr>
              <w:pStyle w:val="Textoencaja"/>
              <w:rPr>
                <w:sz w:val="18"/>
                <w:szCs w:val="18"/>
                <w:lang w:val="en-US"/>
              </w:rPr>
            </w:pPr>
            <w:r w:rsidRPr="00711ABB">
              <w:rPr>
                <w:rFonts w:ascii="Calibri" w:eastAsia="Times New Roman" w:hAnsi="Calibri"/>
                <w:lang w:val="gl-ES" w:eastAsia="gl-ES"/>
              </w:rPr>
              <w:t xml:space="preserve">Neuropsychiatric symptoms as predictors of conversion from MCI to dementia: a machine learning approach. </w:t>
            </w:r>
          </w:p>
        </w:tc>
      </w:tr>
      <w:tr w:rsidR="00711ABB" w:rsidRPr="00650033" w14:paraId="26C06C5B"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ECF4820" w14:textId="77777777" w:rsidR="00DE29D6" w:rsidRPr="00711ABB" w:rsidRDefault="0089374B">
            <w:pPr>
              <w:pStyle w:val="Textoencaja"/>
              <w:rPr>
                <w:b/>
                <w:bCs/>
              </w:rPr>
            </w:pPr>
            <w:r w:rsidRPr="00711ABB">
              <w:rPr>
                <w:b/>
                <w:bCs/>
              </w:rPr>
              <w:t>Datos de la publicación:</w:t>
            </w:r>
          </w:p>
          <w:p w14:paraId="610ECAB1" w14:textId="77777777" w:rsidR="00DE29D6" w:rsidRPr="00711ABB" w:rsidRDefault="0089374B">
            <w:pPr>
              <w:pStyle w:val="Textoencaja"/>
              <w:rPr>
                <w:b/>
                <w:bCs/>
              </w:rPr>
            </w:pPr>
            <w:r w:rsidRPr="00711ABB">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EB409" w14:textId="77777777" w:rsidR="00A97603" w:rsidRPr="00711ABB" w:rsidRDefault="007C1BB1">
            <w:pPr>
              <w:pStyle w:val="Textoencaja"/>
              <w:rPr>
                <w:rFonts w:ascii="Calibri" w:eastAsia="Times New Roman" w:hAnsi="Calibri"/>
                <w:lang w:val="gl-ES" w:eastAsia="gl-ES"/>
              </w:rPr>
            </w:pPr>
            <w:r w:rsidRPr="00711ABB">
              <w:rPr>
                <w:rFonts w:ascii="Calibri" w:eastAsia="Times New Roman" w:hAnsi="Calibri"/>
                <w:lang w:val="gl-ES" w:eastAsia="gl-ES"/>
              </w:rPr>
              <w:t xml:space="preserve">International Psychogeriatrics  Vol. 32, Núm. 3, Págs. 381-392. Cambridge University Press, (EEUU). </w:t>
            </w:r>
            <w:r w:rsidR="00A97603" w:rsidRPr="00711ABB">
              <w:rPr>
                <w:rFonts w:ascii="Calibri" w:eastAsia="Times New Roman" w:hAnsi="Calibri"/>
                <w:lang w:val="gl-ES" w:eastAsia="gl-ES"/>
              </w:rPr>
              <w:t xml:space="preserve"> </w:t>
            </w:r>
          </w:p>
          <w:p w14:paraId="0F82C4B1" w14:textId="520ADF8B" w:rsidR="00DE29D6" w:rsidRPr="00711ABB" w:rsidRDefault="00A97603">
            <w:pPr>
              <w:pStyle w:val="Textoencaja"/>
              <w:rPr>
                <w:sz w:val="18"/>
                <w:szCs w:val="18"/>
                <w:lang w:val="en-US"/>
              </w:rPr>
            </w:pPr>
            <w:r w:rsidRPr="00711ABB">
              <w:rPr>
                <w:rFonts w:ascii="Calibri" w:eastAsia="Times New Roman" w:hAnsi="Calibri"/>
                <w:lang w:val="en-US" w:eastAsia="gl-ES"/>
              </w:rPr>
              <w:t>doi: 10.1017/S1041610219001030.</w:t>
            </w:r>
          </w:p>
        </w:tc>
      </w:tr>
      <w:tr w:rsidR="00711ABB" w:rsidRPr="00711ABB" w14:paraId="7E0DE4A1"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F099F6C" w14:textId="77777777" w:rsidR="00DE29D6" w:rsidRPr="00711ABB" w:rsidRDefault="0089374B">
            <w:pPr>
              <w:pStyle w:val="Textoencaja"/>
              <w:rPr>
                <w:b/>
                <w:bCs/>
              </w:rPr>
            </w:pPr>
            <w:r w:rsidRPr="00711ABB">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5CD32" w14:textId="037F7CD5" w:rsidR="00DE29D6" w:rsidRPr="00711ABB" w:rsidRDefault="007C1BB1">
            <w:pPr>
              <w:pStyle w:val="Textoencaja"/>
              <w:rPr>
                <w:sz w:val="18"/>
                <w:szCs w:val="18"/>
              </w:rPr>
            </w:pPr>
            <w:r w:rsidRPr="00711ABB">
              <w:rPr>
                <w:rFonts w:ascii="Calibri" w:eastAsia="Times New Roman" w:hAnsi="Calibri"/>
                <w:lang w:val="gl-ES" w:eastAsia="gl-ES"/>
              </w:rPr>
              <w:t>1041-6102</w:t>
            </w:r>
          </w:p>
        </w:tc>
      </w:tr>
      <w:tr w:rsidR="00711ABB" w:rsidRPr="00711ABB" w14:paraId="35F17795"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6090339" w14:textId="77777777" w:rsidR="00DE29D6" w:rsidRPr="00711ABB" w:rsidRDefault="0089374B">
            <w:pPr>
              <w:pStyle w:val="Textoencaja"/>
              <w:rPr>
                <w:b/>
                <w:bCs/>
              </w:rPr>
            </w:pPr>
            <w:r w:rsidRPr="00711ABB">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DA2F5" w14:textId="51139492" w:rsidR="00DE29D6" w:rsidRPr="00711ABB" w:rsidRDefault="007C1BB1">
            <w:pPr>
              <w:pStyle w:val="Textoencaja"/>
              <w:rPr>
                <w:sz w:val="18"/>
                <w:szCs w:val="18"/>
              </w:rPr>
            </w:pPr>
            <w:r w:rsidRPr="00711ABB">
              <w:rPr>
                <w:rFonts w:ascii="Calibri" w:eastAsia="Times New Roman" w:hAnsi="Calibri"/>
                <w:lang w:val="gl-ES" w:eastAsia="gl-ES"/>
              </w:rPr>
              <w:t>FI (JCR): 3.878</w:t>
            </w:r>
          </w:p>
        </w:tc>
      </w:tr>
      <w:tr w:rsidR="00711ABB" w:rsidRPr="00711ABB" w14:paraId="6012544A" w14:textId="77777777">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B855C29" w14:textId="77777777" w:rsidR="00DE29D6" w:rsidRPr="00711ABB" w:rsidRDefault="0089374B">
            <w:pPr>
              <w:pStyle w:val="Textoencaja"/>
              <w:rPr>
                <w:b/>
                <w:bCs/>
              </w:rPr>
            </w:pPr>
            <w:r w:rsidRPr="00711ABB">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D39E2" w14:textId="60CBBF87" w:rsidR="00DE29D6" w:rsidRPr="00711ABB" w:rsidRDefault="007C1BB1">
            <w:pPr>
              <w:pStyle w:val="Textoencaja"/>
              <w:rPr>
                <w:sz w:val="18"/>
                <w:szCs w:val="18"/>
              </w:rPr>
            </w:pPr>
            <w:r w:rsidRPr="00711ABB">
              <w:rPr>
                <w:rFonts w:ascii="Calibri" w:eastAsia="Times New Roman" w:hAnsi="Calibri"/>
                <w:lang w:val="gl-ES" w:eastAsia="gl-ES"/>
              </w:rPr>
              <w:t>Q1, 7/36 en Gerontology.</w:t>
            </w:r>
          </w:p>
        </w:tc>
      </w:tr>
    </w:tbl>
    <w:p w14:paraId="230AED12" w14:textId="77777777" w:rsidR="00DE29D6" w:rsidRPr="00711ABB" w:rsidRDefault="00DE29D6"/>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31D210CE" w14:textId="77777777" w:rsidTr="00082446">
        <w:trPr>
          <w:trHeight w:val="283"/>
          <w:jc w:val="center"/>
        </w:trPr>
        <w:tc>
          <w:tcPr>
            <w:tcW w:w="14174"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D1C4D66" w14:textId="5F930E5C" w:rsidR="007C1BB1" w:rsidRPr="00711ABB" w:rsidRDefault="007C1BB1" w:rsidP="00082446">
            <w:pPr>
              <w:pStyle w:val="Textoencaja"/>
              <w:jc w:val="center"/>
              <w:rPr>
                <w:b/>
                <w:bCs/>
              </w:rPr>
            </w:pPr>
            <w:r w:rsidRPr="00711ABB">
              <w:rPr>
                <w:b/>
                <w:bCs/>
              </w:rPr>
              <w:t>Revistas indexadas</w:t>
            </w:r>
            <w:r w:rsidR="00DA532D" w:rsidRPr="00711ABB">
              <w:rPr>
                <w:b/>
                <w:bCs/>
              </w:rPr>
              <w:t xml:space="preserve"> (2)</w:t>
            </w:r>
          </w:p>
        </w:tc>
      </w:tr>
      <w:tr w:rsidR="00711ABB" w:rsidRPr="00650033" w14:paraId="46B3511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2DB8500" w14:textId="77777777" w:rsidR="007C1BB1" w:rsidRPr="00711ABB" w:rsidRDefault="007C1BB1" w:rsidP="00082446">
            <w:pPr>
              <w:pStyle w:val="Textoencaja"/>
              <w:rPr>
                <w:b/>
                <w:bCs/>
              </w:rPr>
            </w:pPr>
            <w:r w:rsidRPr="00711ABB">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A4CDC" w14:textId="44C7BBB4" w:rsidR="007C1BB1" w:rsidRPr="00711ABB" w:rsidRDefault="007C1BB1" w:rsidP="00082446">
            <w:pPr>
              <w:pStyle w:val="Textoencaja"/>
              <w:rPr>
                <w:sz w:val="18"/>
                <w:szCs w:val="18"/>
                <w:lang w:val="pt-PT"/>
              </w:rPr>
            </w:pPr>
            <w:r w:rsidRPr="00711ABB">
              <w:rPr>
                <w:rFonts w:ascii="Calibri" w:eastAsia="Times New Roman" w:hAnsi="Calibri"/>
                <w:lang w:val="gl-ES" w:eastAsia="gl-ES"/>
              </w:rPr>
              <w:t>Leal, F., Malheiro, B., Veloso, B., Burguillo, J.C.</w:t>
            </w:r>
          </w:p>
        </w:tc>
      </w:tr>
      <w:tr w:rsidR="00711ABB" w:rsidRPr="00650033" w14:paraId="11FBBAC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839B50B" w14:textId="77777777" w:rsidR="007C1BB1" w:rsidRPr="00711ABB" w:rsidRDefault="007C1BB1" w:rsidP="00082446">
            <w:pPr>
              <w:pStyle w:val="Textoencaja"/>
              <w:rPr>
                <w:b/>
                <w:bCs/>
              </w:rPr>
            </w:pPr>
            <w:r w:rsidRPr="00711ABB">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345DC" w14:textId="48BD7D42" w:rsidR="007C1BB1" w:rsidRPr="00711ABB" w:rsidRDefault="007C1BB1" w:rsidP="00082446">
            <w:pPr>
              <w:pStyle w:val="Textoencaja"/>
              <w:rPr>
                <w:sz w:val="18"/>
                <w:szCs w:val="18"/>
                <w:lang w:val="en-US"/>
              </w:rPr>
            </w:pPr>
            <w:r w:rsidRPr="00711ABB">
              <w:rPr>
                <w:rFonts w:ascii="Calibri" w:eastAsia="Times New Roman" w:hAnsi="Calibri"/>
                <w:lang w:val="gl-ES" w:eastAsia="gl-ES"/>
              </w:rPr>
              <w:t>Responsible processing of crowdsourced tourism data</w:t>
            </w:r>
          </w:p>
        </w:tc>
      </w:tr>
      <w:tr w:rsidR="00711ABB" w:rsidRPr="00711ABB" w14:paraId="5593B15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1382993" w14:textId="77777777" w:rsidR="007C1BB1" w:rsidRPr="00711ABB" w:rsidRDefault="007C1BB1" w:rsidP="00082446">
            <w:pPr>
              <w:pStyle w:val="Textoencaja"/>
              <w:rPr>
                <w:b/>
                <w:bCs/>
              </w:rPr>
            </w:pPr>
            <w:r w:rsidRPr="00711ABB">
              <w:rPr>
                <w:b/>
                <w:bCs/>
              </w:rPr>
              <w:t>Datos de la publicación:</w:t>
            </w:r>
          </w:p>
          <w:p w14:paraId="629FAD5D" w14:textId="77777777" w:rsidR="007C1BB1" w:rsidRPr="00711ABB" w:rsidRDefault="007C1BB1" w:rsidP="00082446">
            <w:pPr>
              <w:pStyle w:val="Textoencaja"/>
              <w:rPr>
                <w:b/>
                <w:bCs/>
              </w:rPr>
            </w:pPr>
            <w:r w:rsidRPr="00711ABB">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0770D" w14:textId="77777777" w:rsidR="007C1BB1" w:rsidRPr="00711ABB" w:rsidRDefault="007C1BB1" w:rsidP="00082446">
            <w:pPr>
              <w:pStyle w:val="Textoencaja"/>
              <w:rPr>
                <w:rFonts w:ascii="Calibri" w:eastAsia="Times New Roman" w:hAnsi="Calibri"/>
                <w:lang w:val="gl-ES" w:eastAsia="gl-ES"/>
              </w:rPr>
            </w:pPr>
            <w:r w:rsidRPr="00711ABB">
              <w:rPr>
                <w:rFonts w:ascii="Calibri" w:eastAsia="Times New Roman" w:hAnsi="Calibri"/>
                <w:lang w:val="gl-ES" w:eastAsia="gl-ES"/>
              </w:rPr>
              <w:t>Journal of Sustainable Tourism, Vol. 29, Núm. 5, Págs. 774-794. Taylor &amp;Francis inc., (Inglaterra).</w:t>
            </w:r>
          </w:p>
          <w:p w14:paraId="22CAB522" w14:textId="20E3822E" w:rsidR="00A97603" w:rsidRPr="00711ABB" w:rsidRDefault="00A97603" w:rsidP="00A97603">
            <w:pPr>
              <w:pStyle w:val="Textoencaja"/>
              <w:ind w:left="-16"/>
              <w:rPr>
                <w:rFonts w:ascii="Calibri" w:eastAsia="Times New Roman" w:hAnsi="Calibri"/>
                <w:lang w:val="gl-ES" w:eastAsia="gl-ES"/>
              </w:rPr>
            </w:pPr>
            <w:hyperlink r:id="rId124" w:history="1">
              <w:r w:rsidRPr="00711ABB">
                <w:rPr>
                  <w:rFonts w:ascii="Calibri" w:eastAsia="Times New Roman" w:hAnsi="Calibri"/>
                  <w:lang w:val="gl-ES" w:eastAsia="gl-ES"/>
                </w:rPr>
                <w:t>https://doi.org/10.1080/09669582.2020.1778011</w:t>
              </w:r>
            </w:hyperlink>
          </w:p>
        </w:tc>
      </w:tr>
      <w:tr w:rsidR="00711ABB" w:rsidRPr="00711ABB" w14:paraId="10FD2E7E"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E0653B5" w14:textId="77777777" w:rsidR="007C1BB1" w:rsidRPr="00711ABB" w:rsidRDefault="007C1BB1" w:rsidP="00082446">
            <w:pPr>
              <w:pStyle w:val="Textoencaja"/>
              <w:rPr>
                <w:b/>
                <w:bCs/>
              </w:rPr>
            </w:pPr>
            <w:r w:rsidRPr="00711ABB">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61414" w14:textId="1C12A808" w:rsidR="007C1BB1" w:rsidRPr="00711ABB" w:rsidRDefault="007C1BB1" w:rsidP="00082446">
            <w:pPr>
              <w:pStyle w:val="Textoencaja"/>
              <w:rPr>
                <w:sz w:val="18"/>
                <w:szCs w:val="18"/>
              </w:rPr>
            </w:pPr>
            <w:r w:rsidRPr="00711ABB">
              <w:rPr>
                <w:rFonts w:ascii="Calibri" w:eastAsia="Times New Roman" w:hAnsi="Calibri"/>
                <w:lang w:val="gl-ES" w:eastAsia="gl-ES"/>
              </w:rPr>
              <w:t>0966-9582</w:t>
            </w:r>
          </w:p>
        </w:tc>
      </w:tr>
      <w:tr w:rsidR="00711ABB" w:rsidRPr="00711ABB" w14:paraId="168BFE1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BED488D" w14:textId="77777777" w:rsidR="007C1BB1" w:rsidRPr="00711ABB" w:rsidRDefault="007C1BB1" w:rsidP="00082446">
            <w:pPr>
              <w:pStyle w:val="Textoencaja"/>
              <w:rPr>
                <w:b/>
                <w:bCs/>
              </w:rPr>
            </w:pPr>
            <w:r w:rsidRPr="00711ABB">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52C94" w14:textId="30833B89" w:rsidR="007C1BB1" w:rsidRPr="00711ABB" w:rsidRDefault="007C1BB1" w:rsidP="00082446">
            <w:pPr>
              <w:pStyle w:val="Textoencaja"/>
              <w:rPr>
                <w:sz w:val="18"/>
                <w:szCs w:val="18"/>
              </w:rPr>
            </w:pPr>
            <w:r w:rsidRPr="00711ABB">
              <w:rPr>
                <w:rFonts w:ascii="Calibri" w:eastAsia="Times New Roman" w:hAnsi="Calibri"/>
                <w:lang w:val="gl-ES" w:eastAsia="gl-ES"/>
              </w:rPr>
              <w:t>FI (JCR): 7.968</w:t>
            </w:r>
          </w:p>
        </w:tc>
      </w:tr>
      <w:tr w:rsidR="00711ABB" w:rsidRPr="00650033" w14:paraId="726C369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39E6C8E" w14:textId="77777777" w:rsidR="007C1BB1" w:rsidRPr="00711ABB" w:rsidRDefault="007C1BB1" w:rsidP="00082446">
            <w:pPr>
              <w:pStyle w:val="Textoencaja"/>
              <w:rPr>
                <w:b/>
                <w:bCs/>
              </w:rPr>
            </w:pPr>
            <w:r w:rsidRPr="00711ABB">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734AA" w14:textId="634E48A4" w:rsidR="007C1BB1" w:rsidRPr="00711ABB" w:rsidRDefault="007C1BB1" w:rsidP="00082446">
            <w:pPr>
              <w:pStyle w:val="Textoencaja"/>
              <w:rPr>
                <w:sz w:val="18"/>
                <w:szCs w:val="18"/>
                <w:lang w:val="en-US"/>
              </w:rPr>
            </w:pPr>
            <w:r w:rsidRPr="00711ABB">
              <w:rPr>
                <w:rFonts w:ascii="Calibri" w:eastAsia="Times New Roman" w:hAnsi="Calibri"/>
                <w:lang w:val="gl-ES" w:eastAsia="gl-ES"/>
              </w:rPr>
              <w:t>Q1, 6/58 en Hospitality, Leisure, Sport &amp; Tourism.</w:t>
            </w:r>
          </w:p>
        </w:tc>
      </w:tr>
    </w:tbl>
    <w:p w14:paraId="61FBE4EC" w14:textId="77777777" w:rsidR="007C1BB1" w:rsidRPr="00711ABB" w:rsidRDefault="007C1BB1">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0F3886E7" w14:textId="77777777" w:rsidTr="007C1BB1">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30CDAF4" w14:textId="16D3E507" w:rsidR="007C1BB1" w:rsidRPr="00711ABB" w:rsidRDefault="007C1BB1" w:rsidP="00082446">
            <w:pPr>
              <w:pStyle w:val="Textoencaja"/>
              <w:jc w:val="center"/>
              <w:rPr>
                <w:b/>
                <w:bCs/>
              </w:rPr>
            </w:pPr>
            <w:r w:rsidRPr="00711ABB">
              <w:rPr>
                <w:b/>
                <w:bCs/>
              </w:rPr>
              <w:t>Revistas indexadas</w:t>
            </w:r>
            <w:r w:rsidR="00DA532D" w:rsidRPr="00711ABB">
              <w:rPr>
                <w:b/>
                <w:bCs/>
              </w:rPr>
              <w:t xml:space="preserve"> (3)</w:t>
            </w:r>
          </w:p>
        </w:tc>
      </w:tr>
      <w:tr w:rsidR="00711ABB" w:rsidRPr="00711ABB" w14:paraId="640F279B" w14:textId="77777777" w:rsidTr="007C1BB1">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69C119B" w14:textId="77777777" w:rsidR="007C1BB1" w:rsidRPr="00711ABB" w:rsidRDefault="007C1BB1"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C17F0" w14:textId="42C87FFF" w:rsidR="007C1BB1" w:rsidRPr="00711ABB" w:rsidRDefault="007C1BB1" w:rsidP="00082446">
            <w:pPr>
              <w:pStyle w:val="Textoencaja"/>
              <w:rPr>
                <w:sz w:val="18"/>
                <w:szCs w:val="18"/>
                <w:lang w:val="pt-PT"/>
              </w:rPr>
            </w:pPr>
            <w:r w:rsidRPr="00711ABB">
              <w:rPr>
                <w:rFonts w:ascii="Calibri" w:eastAsia="Times New Roman" w:hAnsi="Calibri"/>
                <w:lang w:val="gl-ES" w:eastAsia="gl-ES"/>
              </w:rPr>
              <w:t>V. Adat Vasudevan, C. Tselios and I. Politis</w:t>
            </w:r>
          </w:p>
        </w:tc>
      </w:tr>
      <w:tr w:rsidR="00711ABB" w:rsidRPr="00650033" w14:paraId="000D13C7" w14:textId="77777777" w:rsidTr="007C1BB1">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46F41D9" w14:textId="77777777" w:rsidR="007C1BB1" w:rsidRPr="00711ABB" w:rsidRDefault="007C1BB1"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DE1D3" w14:textId="6F36BD5C" w:rsidR="007C1BB1" w:rsidRPr="00711ABB" w:rsidRDefault="007C1BB1" w:rsidP="00082446">
            <w:pPr>
              <w:pStyle w:val="Textoencaja"/>
              <w:rPr>
                <w:sz w:val="18"/>
                <w:szCs w:val="18"/>
                <w:lang w:val="en-US"/>
              </w:rPr>
            </w:pPr>
            <w:r w:rsidRPr="00711ABB">
              <w:rPr>
                <w:rFonts w:ascii="Calibri" w:eastAsia="Times New Roman" w:hAnsi="Calibri"/>
                <w:lang w:val="gl-ES" w:eastAsia="gl-ES"/>
              </w:rPr>
              <w:t>On Security Against Pollution Attacks in Network Coding Enabled 5G Networks</w:t>
            </w:r>
          </w:p>
        </w:tc>
      </w:tr>
      <w:tr w:rsidR="00711ABB" w:rsidRPr="00650033" w14:paraId="15B3F8EE" w14:textId="77777777" w:rsidTr="007C1BB1">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0BC6EA5" w14:textId="77777777" w:rsidR="007C1BB1" w:rsidRPr="00711ABB" w:rsidRDefault="007C1BB1" w:rsidP="00082446">
            <w:pPr>
              <w:pStyle w:val="Textoencaja"/>
              <w:rPr>
                <w:b/>
                <w:bCs/>
              </w:rPr>
            </w:pPr>
            <w:r w:rsidRPr="00711ABB">
              <w:rPr>
                <w:b/>
                <w:bCs/>
              </w:rPr>
              <w:t>Datos de la publicación:</w:t>
            </w:r>
          </w:p>
          <w:p w14:paraId="27ED7002" w14:textId="77777777" w:rsidR="007C1BB1" w:rsidRPr="00711ABB" w:rsidRDefault="007C1BB1"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EC978" w14:textId="47B95A46" w:rsidR="007C1BB1" w:rsidRPr="00711ABB" w:rsidRDefault="007C1BB1" w:rsidP="00082446">
            <w:pPr>
              <w:pStyle w:val="Textoencaja"/>
              <w:rPr>
                <w:sz w:val="18"/>
                <w:szCs w:val="18"/>
                <w:lang w:val="en-US"/>
              </w:rPr>
            </w:pPr>
            <w:r w:rsidRPr="00711ABB">
              <w:rPr>
                <w:rFonts w:ascii="Calibri" w:eastAsia="Times New Roman" w:hAnsi="Calibri"/>
                <w:lang w:val="gl-ES" w:eastAsia="gl-ES"/>
              </w:rPr>
              <w:t>IEEE Access, vol. 8, pp. 38416-38437, 2020, doi: 10.1109/ACCESS.2020.2975761.</w:t>
            </w:r>
          </w:p>
        </w:tc>
      </w:tr>
      <w:tr w:rsidR="00711ABB" w:rsidRPr="00711ABB" w14:paraId="4127BA4B" w14:textId="77777777" w:rsidTr="007C1BB1">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461915D" w14:textId="77777777" w:rsidR="007C1BB1" w:rsidRPr="00711ABB" w:rsidRDefault="007C1BB1" w:rsidP="00082446">
            <w:pPr>
              <w:pStyle w:val="Textoencaja"/>
              <w:rPr>
                <w:b/>
                <w:bCs/>
              </w:rPr>
            </w:pPr>
            <w:r w:rsidRPr="00711ABB">
              <w:rPr>
                <w:b/>
                <w:bCs/>
              </w:rPr>
              <w:lastRenderedPageBreak/>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25A87" w14:textId="54A9AE57" w:rsidR="007C1BB1" w:rsidRPr="00711ABB" w:rsidRDefault="00A97603" w:rsidP="00082446">
            <w:pPr>
              <w:pStyle w:val="Textoencaja"/>
              <w:rPr>
                <w:sz w:val="18"/>
                <w:szCs w:val="18"/>
              </w:rPr>
            </w:pPr>
            <w:r w:rsidRPr="00711ABB">
              <w:rPr>
                <w:b/>
                <w:bCs/>
                <w:sz w:val="18"/>
                <w:szCs w:val="18"/>
              </w:rPr>
              <w:t> </w:t>
            </w:r>
            <w:r w:rsidRPr="00711ABB">
              <w:rPr>
                <w:rFonts w:ascii="Calibri" w:eastAsia="Times New Roman" w:hAnsi="Calibri"/>
                <w:sz w:val="22"/>
                <w:szCs w:val="22"/>
                <w:lang w:val="gl-ES" w:eastAsia="gl-ES"/>
              </w:rPr>
              <w:t>2169-3536 </w:t>
            </w:r>
          </w:p>
        </w:tc>
      </w:tr>
      <w:tr w:rsidR="00711ABB" w:rsidRPr="00711ABB" w14:paraId="09860BF4" w14:textId="77777777" w:rsidTr="007C1BB1">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C22B380" w14:textId="77777777" w:rsidR="007C1BB1" w:rsidRPr="00711ABB" w:rsidRDefault="007C1BB1"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10B0" w14:textId="520DB6DF" w:rsidR="007C1BB1" w:rsidRPr="00711ABB" w:rsidRDefault="007C1BB1" w:rsidP="00082446">
            <w:pPr>
              <w:pStyle w:val="Textoencaja"/>
              <w:rPr>
                <w:sz w:val="18"/>
                <w:szCs w:val="18"/>
              </w:rPr>
            </w:pPr>
            <w:r w:rsidRPr="00711ABB">
              <w:rPr>
                <w:rFonts w:ascii="Calibri" w:eastAsia="Times New Roman" w:hAnsi="Calibri"/>
                <w:lang w:val="gl-ES" w:eastAsia="gl-ES"/>
              </w:rPr>
              <w:t>FI(JCR): 3.4</w:t>
            </w:r>
          </w:p>
        </w:tc>
      </w:tr>
      <w:tr w:rsidR="00711ABB" w:rsidRPr="00650033" w14:paraId="0018FA85" w14:textId="77777777" w:rsidTr="007C1BB1">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6854536" w14:textId="77777777" w:rsidR="007C1BB1" w:rsidRPr="00711ABB" w:rsidRDefault="007C1BB1" w:rsidP="007C1BB1">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BD23F2" w14:textId="696843BE" w:rsidR="007C1BB1" w:rsidRPr="00711ABB" w:rsidRDefault="007C1BB1" w:rsidP="007C1BB1">
            <w:pPr>
              <w:pStyle w:val="Textoencaja"/>
              <w:rPr>
                <w:sz w:val="18"/>
                <w:szCs w:val="18"/>
                <w:lang w:val="en-US"/>
              </w:rPr>
            </w:pPr>
            <w:r w:rsidRPr="00711ABB">
              <w:rPr>
                <w:rFonts w:ascii="Calibri" w:eastAsia="Times New Roman" w:hAnsi="Calibri"/>
                <w:lang w:val="gl-ES" w:eastAsia="gl-ES"/>
              </w:rPr>
              <w:t>Q1, 75/319 en Electrical &amp; Electronic Engineering</w:t>
            </w:r>
          </w:p>
        </w:tc>
      </w:tr>
    </w:tbl>
    <w:p w14:paraId="0E136A5A" w14:textId="77777777" w:rsidR="007C1BB1" w:rsidRPr="00711ABB" w:rsidRDefault="007C1BB1">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6F7D1A8E"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CC5132B" w14:textId="4291A273" w:rsidR="007C1BB1" w:rsidRPr="00711ABB" w:rsidRDefault="007C1BB1" w:rsidP="00082446">
            <w:pPr>
              <w:pStyle w:val="Textoencaja"/>
              <w:jc w:val="center"/>
              <w:rPr>
                <w:b/>
                <w:bCs/>
              </w:rPr>
            </w:pPr>
            <w:r w:rsidRPr="00711ABB">
              <w:rPr>
                <w:b/>
                <w:bCs/>
              </w:rPr>
              <w:t>Revistas indexadas</w:t>
            </w:r>
            <w:r w:rsidR="00DA532D" w:rsidRPr="00711ABB">
              <w:rPr>
                <w:b/>
                <w:bCs/>
              </w:rPr>
              <w:t xml:space="preserve"> (4)</w:t>
            </w:r>
          </w:p>
        </w:tc>
      </w:tr>
      <w:tr w:rsidR="00711ABB" w:rsidRPr="00711ABB" w14:paraId="56385718"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D70B3CC" w14:textId="77777777" w:rsidR="007C1BB1" w:rsidRPr="00711ABB" w:rsidRDefault="007C1BB1"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E5679" w14:textId="4827E42A" w:rsidR="007C1BB1" w:rsidRPr="00711ABB" w:rsidRDefault="007C1BB1" w:rsidP="00082446">
            <w:pPr>
              <w:pStyle w:val="Textoencaja"/>
              <w:rPr>
                <w:sz w:val="18"/>
                <w:szCs w:val="18"/>
                <w:lang w:val="pt-PT"/>
              </w:rPr>
            </w:pPr>
            <w:r w:rsidRPr="00711ABB">
              <w:rPr>
                <w:rFonts w:ascii="Calibri" w:eastAsia="Times New Roman" w:hAnsi="Calibri"/>
                <w:lang w:val="gl-ES" w:eastAsia="gl-ES"/>
              </w:rPr>
              <w:t>Ramos-Merino, M., Santos-Gago, J.M., Álvarez-Sabucedo, L.M.</w:t>
            </w:r>
          </w:p>
        </w:tc>
      </w:tr>
      <w:tr w:rsidR="00711ABB" w:rsidRPr="00650033" w14:paraId="2F203BDE"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A720637" w14:textId="77777777" w:rsidR="007C1BB1" w:rsidRPr="00711ABB" w:rsidRDefault="007C1BB1"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5454C" w14:textId="0E421423" w:rsidR="007C1BB1" w:rsidRPr="00711ABB" w:rsidRDefault="007C1BB1" w:rsidP="00082446">
            <w:pPr>
              <w:pStyle w:val="Textoencaja"/>
              <w:rPr>
                <w:sz w:val="18"/>
                <w:szCs w:val="18"/>
                <w:lang w:val="en-US"/>
              </w:rPr>
            </w:pPr>
            <w:r w:rsidRPr="00711ABB">
              <w:rPr>
                <w:rFonts w:ascii="Calibri" w:eastAsia="Times New Roman" w:hAnsi="Calibri"/>
                <w:lang w:val="gl-ES" w:eastAsia="gl-ES"/>
              </w:rPr>
              <w:t>Fuzzy traceability: using domain knowledge information to estimate the followed route of process instances in non-exhaustive monitoring environments</w:t>
            </w:r>
          </w:p>
        </w:tc>
      </w:tr>
      <w:tr w:rsidR="00711ABB" w:rsidRPr="00711ABB" w14:paraId="7D54131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2A58387" w14:textId="77777777" w:rsidR="007C1BB1" w:rsidRPr="00711ABB" w:rsidRDefault="007C1BB1" w:rsidP="00082446">
            <w:pPr>
              <w:pStyle w:val="Textoencaja"/>
              <w:rPr>
                <w:b/>
                <w:bCs/>
              </w:rPr>
            </w:pPr>
            <w:r w:rsidRPr="00711ABB">
              <w:rPr>
                <w:b/>
                <w:bCs/>
              </w:rPr>
              <w:t>Datos de la publicación:</w:t>
            </w:r>
          </w:p>
          <w:p w14:paraId="22B37749" w14:textId="77777777" w:rsidR="007C1BB1" w:rsidRPr="00711ABB" w:rsidRDefault="007C1BB1"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6F2EF" w14:textId="77777777" w:rsidR="007C1BB1" w:rsidRPr="00711ABB" w:rsidRDefault="007C1BB1" w:rsidP="00082446">
            <w:pPr>
              <w:pStyle w:val="Textoencaja"/>
              <w:rPr>
                <w:rFonts w:ascii="Calibri" w:eastAsia="Times New Roman" w:hAnsi="Calibri"/>
                <w:lang w:val="gl-ES" w:eastAsia="gl-ES"/>
              </w:rPr>
            </w:pPr>
            <w:r w:rsidRPr="00711ABB">
              <w:rPr>
                <w:rFonts w:ascii="Calibri" w:eastAsia="Times New Roman" w:hAnsi="Calibri"/>
                <w:lang w:val="gl-ES" w:eastAsia="gl-ES"/>
              </w:rPr>
              <w:t>Journal of Intelligent Manufacturing, Vol. 32, Núm. 8, Págs. 2235-2255. Springer, (Países Bajos).</w:t>
            </w:r>
          </w:p>
          <w:p w14:paraId="59F3E990" w14:textId="0F4345FA" w:rsidR="00A97603" w:rsidRPr="00711ABB" w:rsidRDefault="00A97603" w:rsidP="00082446">
            <w:pPr>
              <w:pStyle w:val="Textoencaja"/>
              <w:rPr>
                <w:sz w:val="18"/>
                <w:szCs w:val="18"/>
                <w:lang w:val="en-US"/>
              </w:rPr>
            </w:pPr>
            <w:r w:rsidRPr="00711ABB">
              <w:rPr>
                <w:sz w:val="18"/>
                <w:szCs w:val="18"/>
                <w:lang w:val="en-US"/>
              </w:rPr>
              <w:t>https://doi.org/10.1007/s10845-020-01636-4</w:t>
            </w:r>
          </w:p>
        </w:tc>
      </w:tr>
      <w:tr w:rsidR="00711ABB" w:rsidRPr="00711ABB" w14:paraId="11A3A308"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D6CB0F9" w14:textId="77777777" w:rsidR="007C1BB1" w:rsidRPr="00711ABB" w:rsidRDefault="007C1BB1"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DF7AD" w14:textId="75446002" w:rsidR="007C1BB1" w:rsidRPr="00711ABB" w:rsidRDefault="007C1BB1" w:rsidP="00082446">
            <w:pPr>
              <w:pStyle w:val="Textoencaja"/>
              <w:rPr>
                <w:sz w:val="18"/>
                <w:szCs w:val="18"/>
              </w:rPr>
            </w:pPr>
            <w:r w:rsidRPr="00711ABB">
              <w:rPr>
                <w:rFonts w:ascii="Calibri" w:eastAsia="Times New Roman" w:hAnsi="Calibri"/>
                <w:lang w:val="gl-ES" w:eastAsia="gl-ES"/>
              </w:rPr>
              <w:t>0956-5515</w:t>
            </w:r>
          </w:p>
        </w:tc>
      </w:tr>
      <w:tr w:rsidR="00711ABB" w:rsidRPr="00711ABB" w14:paraId="4B67AE4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DB2350F" w14:textId="77777777" w:rsidR="007C1BB1" w:rsidRPr="00711ABB" w:rsidRDefault="007C1BB1"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A6168" w14:textId="5B242BE2" w:rsidR="007C1BB1" w:rsidRPr="00711ABB" w:rsidRDefault="007C1BB1" w:rsidP="00082446">
            <w:pPr>
              <w:pStyle w:val="Textoencaja"/>
              <w:rPr>
                <w:sz w:val="18"/>
                <w:szCs w:val="18"/>
              </w:rPr>
            </w:pPr>
            <w:r w:rsidRPr="00711ABB">
              <w:rPr>
                <w:rFonts w:ascii="Calibri" w:eastAsia="Times New Roman" w:hAnsi="Calibri"/>
                <w:lang w:val="gl-ES" w:eastAsia="gl-ES"/>
              </w:rPr>
              <w:t>FI (JCR): 7.136</w:t>
            </w:r>
          </w:p>
        </w:tc>
      </w:tr>
      <w:tr w:rsidR="00711ABB" w:rsidRPr="00711ABB" w14:paraId="51ABB72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3955E96" w14:textId="77777777" w:rsidR="007C1BB1" w:rsidRPr="00711ABB" w:rsidRDefault="007C1BB1"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5A924E" w14:textId="5EA15C48" w:rsidR="007C1BB1" w:rsidRPr="00711ABB" w:rsidRDefault="007C1BB1" w:rsidP="00082446">
            <w:pPr>
              <w:pStyle w:val="Textoencaja"/>
              <w:rPr>
                <w:sz w:val="18"/>
                <w:szCs w:val="18"/>
                <w:lang w:val="en-US"/>
              </w:rPr>
            </w:pPr>
            <w:r w:rsidRPr="00711ABB">
              <w:rPr>
                <w:rFonts w:ascii="Calibri" w:eastAsia="Times New Roman" w:hAnsi="Calibri"/>
                <w:lang w:val="gl-ES" w:eastAsia="gl-ES"/>
              </w:rPr>
              <w:t>Q1, 1</w:t>
            </w:r>
            <w:r w:rsidR="00A97603" w:rsidRPr="00711ABB">
              <w:rPr>
                <w:rFonts w:ascii="Calibri" w:eastAsia="Times New Roman" w:hAnsi="Calibri"/>
                <w:lang w:val="gl-ES" w:eastAsia="gl-ES"/>
              </w:rPr>
              <w:t>5/68</w:t>
            </w:r>
            <w:r w:rsidRPr="00711ABB">
              <w:rPr>
                <w:rFonts w:ascii="Calibri" w:eastAsia="Times New Roman" w:hAnsi="Calibri"/>
                <w:lang w:val="gl-ES" w:eastAsia="gl-ES"/>
              </w:rPr>
              <w:t xml:space="preserve"> en Engineering, manufacturing.</w:t>
            </w:r>
          </w:p>
        </w:tc>
      </w:tr>
    </w:tbl>
    <w:p w14:paraId="6F4BD144" w14:textId="77777777" w:rsidR="007C1BB1" w:rsidRPr="00711ABB" w:rsidRDefault="007C1BB1">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2201DC34"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0345084" w14:textId="1E14470D" w:rsidR="007C1BB1" w:rsidRPr="00711ABB" w:rsidRDefault="007C1BB1" w:rsidP="00082446">
            <w:pPr>
              <w:pStyle w:val="Textoencaja"/>
              <w:jc w:val="center"/>
              <w:rPr>
                <w:b/>
                <w:bCs/>
              </w:rPr>
            </w:pPr>
            <w:r w:rsidRPr="00711ABB">
              <w:rPr>
                <w:b/>
                <w:bCs/>
              </w:rPr>
              <w:t>Revistas indexadas</w:t>
            </w:r>
            <w:r w:rsidR="00DA532D" w:rsidRPr="00711ABB">
              <w:rPr>
                <w:b/>
                <w:bCs/>
              </w:rPr>
              <w:t xml:space="preserve"> (5)</w:t>
            </w:r>
          </w:p>
        </w:tc>
      </w:tr>
      <w:tr w:rsidR="00711ABB" w:rsidRPr="00711ABB" w14:paraId="1A6D0939"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C69814C" w14:textId="77777777" w:rsidR="007C1BB1" w:rsidRPr="00711ABB" w:rsidRDefault="007C1BB1"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2023F" w14:textId="61995489" w:rsidR="007C1BB1" w:rsidRPr="00711ABB" w:rsidRDefault="007C1BB1" w:rsidP="00082446">
            <w:pPr>
              <w:pStyle w:val="Textoencaja"/>
              <w:rPr>
                <w:sz w:val="18"/>
                <w:szCs w:val="18"/>
                <w:lang w:val="pt-PT"/>
              </w:rPr>
            </w:pPr>
            <w:r w:rsidRPr="00711ABB">
              <w:rPr>
                <w:rFonts w:ascii="Calibri" w:eastAsia="Times New Roman" w:hAnsi="Calibri"/>
                <w:lang w:val="gl-ES" w:eastAsia="gl-ES"/>
              </w:rPr>
              <w:t>Pacheco-Lorenzo, M.R., Valladares-Rodríguez, S.M., Anido-Rifón, L.E., Fernández-Iglesias, M.J.</w:t>
            </w:r>
          </w:p>
        </w:tc>
      </w:tr>
      <w:tr w:rsidR="00711ABB" w:rsidRPr="00650033" w14:paraId="69306F66"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4079D7B" w14:textId="77777777" w:rsidR="007C1BB1" w:rsidRPr="00711ABB" w:rsidRDefault="007C1BB1"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1665B" w14:textId="2E2080DE" w:rsidR="007C1BB1" w:rsidRPr="00711ABB" w:rsidRDefault="007C1BB1" w:rsidP="00082446">
            <w:pPr>
              <w:pStyle w:val="Textoencaja"/>
              <w:rPr>
                <w:sz w:val="18"/>
                <w:szCs w:val="18"/>
                <w:lang w:val="en-US"/>
              </w:rPr>
            </w:pPr>
            <w:r w:rsidRPr="00711ABB">
              <w:rPr>
                <w:rFonts w:ascii="Calibri" w:eastAsia="Times New Roman" w:hAnsi="Calibri"/>
                <w:lang w:val="gl-ES" w:eastAsia="gl-ES"/>
              </w:rPr>
              <w:t>Smart conversational agents for the detection of neuropsychiatric disorders: A systematic review.</w:t>
            </w:r>
          </w:p>
        </w:tc>
      </w:tr>
      <w:tr w:rsidR="00711ABB" w:rsidRPr="00711ABB" w14:paraId="6803950D"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22E7AB1" w14:textId="77777777" w:rsidR="007C1BB1" w:rsidRPr="00711ABB" w:rsidRDefault="007C1BB1" w:rsidP="00082446">
            <w:pPr>
              <w:pStyle w:val="Textoencaja"/>
              <w:rPr>
                <w:b/>
                <w:bCs/>
              </w:rPr>
            </w:pPr>
            <w:r w:rsidRPr="00711ABB">
              <w:rPr>
                <w:b/>
                <w:bCs/>
              </w:rPr>
              <w:t>Datos de la publicación:</w:t>
            </w:r>
          </w:p>
          <w:p w14:paraId="4C259B96" w14:textId="77777777" w:rsidR="007C1BB1" w:rsidRPr="00711ABB" w:rsidRDefault="007C1BB1"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EA7AE" w14:textId="53761AF1" w:rsidR="007C1BB1" w:rsidRPr="00711ABB" w:rsidRDefault="007C1BB1" w:rsidP="00082446">
            <w:pPr>
              <w:pStyle w:val="Textoencaja"/>
              <w:rPr>
                <w:sz w:val="18"/>
                <w:szCs w:val="18"/>
              </w:rPr>
            </w:pPr>
            <w:r w:rsidRPr="00711ABB">
              <w:rPr>
                <w:rFonts w:ascii="Calibri" w:eastAsia="Times New Roman" w:hAnsi="Calibri"/>
                <w:lang w:val="gl-ES" w:eastAsia="gl-ES"/>
              </w:rPr>
              <w:t xml:space="preserve">Journal of Biomedical Informatics , Vol. 113. Elsevier, (EEUU). </w:t>
            </w:r>
            <w:r w:rsidR="00A97603" w:rsidRPr="00711ABB">
              <w:rPr>
                <w:rFonts w:ascii="Calibri" w:eastAsia="Times New Roman" w:hAnsi="Calibri"/>
                <w:lang w:val="gl-ES" w:eastAsia="gl-ES"/>
              </w:rPr>
              <w:t xml:space="preserve"> DOI: 10.1016/j.jbi.2020.103632</w:t>
            </w:r>
          </w:p>
        </w:tc>
      </w:tr>
      <w:tr w:rsidR="00711ABB" w:rsidRPr="00711ABB" w14:paraId="17D3D3D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C7A0191" w14:textId="77777777" w:rsidR="007C1BB1" w:rsidRPr="00711ABB" w:rsidRDefault="007C1BB1"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AFC75" w14:textId="35B792CF" w:rsidR="007C1BB1" w:rsidRPr="00711ABB" w:rsidRDefault="00A97603" w:rsidP="00082446">
            <w:pPr>
              <w:pStyle w:val="Textoencaja"/>
              <w:rPr>
                <w:sz w:val="18"/>
                <w:szCs w:val="18"/>
              </w:rPr>
            </w:pPr>
            <w:r w:rsidRPr="00711ABB">
              <w:rPr>
                <w:rFonts w:ascii="Calibri" w:eastAsia="Times New Roman" w:hAnsi="Calibri"/>
                <w:lang w:val="gl-ES" w:eastAsia="gl-ES"/>
              </w:rPr>
              <w:t>1532-0464</w:t>
            </w:r>
          </w:p>
        </w:tc>
      </w:tr>
      <w:tr w:rsidR="00711ABB" w:rsidRPr="00711ABB" w14:paraId="6286BB8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471E56C" w14:textId="77777777" w:rsidR="007C1BB1" w:rsidRPr="00711ABB" w:rsidRDefault="007C1BB1"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B3AAD" w14:textId="5AE7649E" w:rsidR="007C1BB1" w:rsidRPr="00711ABB" w:rsidRDefault="007C1BB1" w:rsidP="00082446">
            <w:pPr>
              <w:pStyle w:val="Textoencaja"/>
              <w:rPr>
                <w:sz w:val="18"/>
                <w:szCs w:val="18"/>
              </w:rPr>
            </w:pPr>
            <w:r w:rsidRPr="00711ABB">
              <w:rPr>
                <w:rFonts w:ascii="Calibri" w:eastAsia="Times New Roman" w:hAnsi="Calibri"/>
                <w:lang w:val="gl-ES" w:eastAsia="gl-ES"/>
              </w:rPr>
              <w:t>FI (JCR): 8</w:t>
            </w:r>
          </w:p>
        </w:tc>
      </w:tr>
      <w:tr w:rsidR="00711ABB" w:rsidRPr="00711ABB" w14:paraId="72331829" w14:textId="77777777" w:rsidTr="00EA7FFE">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5D57BEA" w14:textId="77777777" w:rsidR="007C1BB1" w:rsidRPr="00711ABB" w:rsidRDefault="007C1BB1" w:rsidP="007C1BB1">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FB798" w14:textId="0D3E0666" w:rsidR="007C1BB1" w:rsidRPr="00711ABB" w:rsidRDefault="007C1BB1" w:rsidP="007C1BB1">
            <w:pPr>
              <w:pStyle w:val="Textoencaja"/>
              <w:rPr>
                <w:sz w:val="18"/>
                <w:szCs w:val="18"/>
                <w:lang w:val="en-US"/>
              </w:rPr>
            </w:pPr>
            <w:r w:rsidRPr="00711ABB">
              <w:rPr>
                <w:rFonts w:ascii="Calibri" w:eastAsia="Times New Roman" w:hAnsi="Calibri"/>
                <w:lang w:val="gl-ES" w:eastAsia="gl-ES"/>
              </w:rPr>
              <w:t>1D, 3/31 en Medical Informatics.</w:t>
            </w:r>
          </w:p>
        </w:tc>
      </w:tr>
    </w:tbl>
    <w:p w14:paraId="1538BD5B" w14:textId="77777777" w:rsidR="007C1BB1" w:rsidRPr="00711ABB" w:rsidRDefault="007C1BB1">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3B6EE590"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2C66C1" w14:textId="398ECF5E" w:rsidR="007C1BB1" w:rsidRPr="00711ABB" w:rsidRDefault="007C1BB1" w:rsidP="00082446">
            <w:pPr>
              <w:pStyle w:val="Textoencaja"/>
              <w:jc w:val="center"/>
              <w:rPr>
                <w:b/>
                <w:bCs/>
              </w:rPr>
            </w:pPr>
            <w:r w:rsidRPr="00711ABB">
              <w:rPr>
                <w:b/>
                <w:bCs/>
              </w:rPr>
              <w:t>Revistas indexadas</w:t>
            </w:r>
            <w:r w:rsidR="00DA532D" w:rsidRPr="00711ABB">
              <w:rPr>
                <w:b/>
                <w:bCs/>
              </w:rPr>
              <w:t xml:space="preserve"> (6)</w:t>
            </w:r>
          </w:p>
        </w:tc>
      </w:tr>
      <w:tr w:rsidR="00711ABB" w:rsidRPr="00711ABB" w14:paraId="3E179F04"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8698AEC" w14:textId="77777777" w:rsidR="007C1BB1" w:rsidRPr="00711ABB" w:rsidRDefault="007C1BB1"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34FC1" w14:textId="1680A3D1" w:rsidR="007C1BB1" w:rsidRPr="00711ABB" w:rsidRDefault="007C1BB1" w:rsidP="00082446">
            <w:pPr>
              <w:pStyle w:val="Textoencaja"/>
              <w:rPr>
                <w:sz w:val="18"/>
                <w:szCs w:val="18"/>
              </w:rPr>
            </w:pPr>
            <w:r w:rsidRPr="00711ABB">
              <w:rPr>
                <w:rFonts w:ascii="Calibri" w:eastAsia="Times New Roman" w:hAnsi="Calibri"/>
                <w:lang w:val="gl-ES" w:eastAsia="gl-ES"/>
              </w:rPr>
              <w:t>Pedrouzo-Ulloa, A., Troncoso-Pastoriza, J.R., Gama, N., Georgieva, M., Pérez-González, F.</w:t>
            </w:r>
          </w:p>
        </w:tc>
      </w:tr>
      <w:tr w:rsidR="00711ABB" w:rsidRPr="00650033" w14:paraId="7DF2C94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B3C38B1" w14:textId="77777777" w:rsidR="007C1BB1" w:rsidRPr="00711ABB" w:rsidRDefault="007C1BB1"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7A8C8" w14:textId="48B1DF93" w:rsidR="007C1BB1" w:rsidRPr="00711ABB" w:rsidRDefault="007C1BB1" w:rsidP="00082446">
            <w:pPr>
              <w:pStyle w:val="Textoencaja"/>
              <w:rPr>
                <w:sz w:val="18"/>
                <w:szCs w:val="18"/>
                <w:lang w:val="en-US"/>
              </w:rPr>
            </w:pPr>
            <w:r w:rsidRPr="00711ABB">
              <w:rPr>
                <w:rFonts w:ascii="Calibri" w:eastAsia="Times New Roman" w:hAnsi="Calibri"/>
                <w:lang w:val="gl-ES" w:eastAsia="gl-ES"/>
              </w:rPr>
              <w:t>Revisiting multivariate ring learning with errors and its applications on lattice-based cryptography.</w:t>
            </w:r>
          </w:p>
        </w:tc>
      </w:tr>
      <w:tr w:rsidR="00711ABB" w:rsidRPr="00650033" w14:paraId="2C604AA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61FE98D" w14:textId="77777777" w:rsidR="007C1BB1" w:rsidRPr="00711ABB" w:rsidRDefault="007C1BB1" w:rsidP="00082446">
            <w:pPr>
              <w:pStyle w:val="Textoencaja"/>
              <w:rPr>
                <w:b/>
                <w:bCs/>
              </w:rPr>
            </w:pPr>
            <w:r w:rsidRPr="00711ABB">
              <w:rPr>
                <w:b/>
                <w:bCs/>
              </w:rPr>
              <w:lastRenderedPageBreak/>
              <w:t>Datos de la publicación:</w:t>
            </w:r>
          </w:p>
          <w:p w14:paraId="714FBABC" w14:textId="77777777" w:rsidR="007C1BB1" w:rsidRPr="00711ABB" w:rsidRDefault="007C1BB1"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BA972" w14:textId="70D8A292" w:rsidR="007C1BB1" w:rsidRPr="00711ABB" w:rsidRDefault="007C1BB1" w:rsidP="00082446">
            <w:pPr>
              <w:pStyle w:val="Textoencaja"/>
              <w:rPr>
                <w:sz w:val="18"/>
                <w:szCs w:val="18"/>
                <w:lang w:val="pt-PT"/>
              </w:rPr>
            </w:pPr>
            <w:r w:rsidRPr="00711ABB">
              <w:rPr>
                <w:rFonts w:ascii="Calibri" w:eastAsia="Times New Roman" w:hAnsi="Calibri"/>
                <w:lang w:val="gl-ES" w:eastAsia="gl-ES"/>
              </w:rPr>
              <w:t>Mathematics, Vol. 9, Núm. 8. MDPI, (Suiza).</w:t>
            </w:r>
            <w:r w:rsidR="00A97603" w:rsidRPr="00711ABB">
              <w:rPr>
                <w:rFonts w:ascii="Calibri" w:eastAsia="Times New Roman" w:hAnsi="Calibri"/>
                <w:lang w:val="gl-ES" w:eastAsia="gl-ES"/>
              </w:rPr>
              <w:t xml:space="preserve"> DOI: 10.3390/math9080858</w:t>
            </w:r>
          </w:p>
        </w:tc>
      </w:tr>
      <w:tr w:rsidR="00711ABB" w:rsidRPr="00711ABB" w14:paraId="4D4C8EE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51D23D8" w14:textId="77777777" w:rsidR="007C1BB1" w:rsidRPr="00711ABB" w:rsidRDefault="007C1BB1"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4BEE7" w14:textId="5922B08E" w:rsidR="007C1BB1" w:rsidRPr="00711ABB" w:rsidRDefault="007C1BB1" w:rsidP="00082446">
            <w:pPr>
              <w:pStyle w:val="Textoencaja"/>
              <w:rPr>
                <w:sz w:val="18"/>
                <w:szCs w:val="18"/>
              </w:rPr>
            </w:pPr>
            <w:r w:rsidRPr="00711ABB">
              <w:rPr>
                <w:rFonts w:ascii="Calibri" w:eastAsia="Times New Roman" w:hAnsi="Calibri"/>
                <w:lang w:val="gl-ES" w:eastAsia="gl-ES"/>
              </w:rPr>
              <w:t>2227-7390</w:t>
            </w:r>
          </w:p>
        </w:tc>
      </w:tr>
      <w:tr w:rsidR="00711ABB" w:rsidRPr="00711ABB" w14:paraId="4D14FED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D138F89" w14:textId="77777777" w:rsidR="007C1BB1" w:rsidRPr="00711ABB" w:rsidRDefault="007C1BB1"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63D28" w14:textId="7DA90B47" w:rsidR="007C1BB1" w:rsidRPr="00711ABB" w:rsidRDefault="007C1BB1" w:rsidP="00082446">
            <w:pPr>
              <w:pStyle w:val="Textoencaja"/>
              <w:rPr>
                <w:sz w:val="18"/>
                <w:szCs w:val="18"/>
              </w:rPr>
            </w:pPr>
            <w:r w:rsidRPr="00711ABB">
              <w:rPr>
                <w:rFonts w:ascii="Calibri" w:eastAsia="Times New Roman" w:hAnsi="Calibri"/>
                <w:lang w:val="gl-ES" w:eastAsia="gl-ES"/>
              </w:rPr>
              <w:t>FI (JCR): 2.592</w:t>
            </w:r>
          </w:p>
        </w:tc>
      </w:tr>
      <w:tr w:rsidR="00711ABB" w:rsidRPr="00711ABB" w14:paraId="65D2D38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980AF95" w14:textId="77777777" w:rsidR="007C1BB1" w:rsidRPr="00711ABB" w:rsidRDefault="007C1BB1"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B32F" w14:textId="0250BF93" w:rsidR="007C1BB1" w:rsidRPr="00711ABB" w:rsidRDefault="007C1BB1" w:rsidP="00082446">
            <w:pPr>
              <w:pStyle w:val="Textoencaja"/>
              <w:rPr>
                <w:sz w:val="18"/>
                <w:szCs w:val="18"/>
                <w:lang w:val="en-US"/>
              </w:rPr>
            </w:pPr>
            <w:r w:rsidRPr="00711ABB">
              <w:rPr>
                <w:rFonts w:ascii="Calibri" w:eastAsia="Times New Roman" w:hAnsi="Calibri"/>
                <w:lang w:val="gl-ES" w:eastAsia="gl-ES"/>
              </w:rPr>
              <w:t>1D, 21/332 en Mathematics</w:t>
            </w:r>
          </w:p>
        </w:tc>
      </w:tr>
    </w:tbl>
    <w:p w14:paraId="2CDD9F13" w14:textId="77777777" w:rsidR="007C1BB1" w:rsidRPr="00711ABB" w:rsidRDefault="007C1BB1">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06E96E74"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56BE2D2" w14:textId="187CEE11" w:rsidR="007C1BB1" w:rsidRPr="00711ABB" w:rsidRDefault="007C1BB1" w:rsidP="00082446">
            <w:pPr>
              <w:pStyle w:val="Textoencaja"/>
              <w:jc w:val="center"/>
              <w:rPr>
                <w:b/>
                <w:bCs/>
              </w:rPr>
            </w:pPr>
            <w:r w:rsidRPr="00711ABB">
              <w:rPr>
                <w:b/>
                <w:bCs/>
              </w:rPr>
              <w:t>Revistas indexadas</w:t>
            </w:r>
            <w:r w:rsidR="00DA532D" w:rsidRPr="00711ABB">
              <w:rPr>
                <w:b/>
                <w:bCs/>
              </w:rPr>
              <w:t xml:space="preserve"> (7)</w:t>
            </w:r>
          </w:p>
        </w:tc>
      </w:tr>
      <w:tr w:rsidR="00711ABB" w:rsidRPr="00711ABB" w14:paraId="66A6D687"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43F1BA7" w14:textId="77777777" w:rsidR="007C1BB1" w:rsidRPr="00711ABB" w:rsidRDefault="007C1BB1"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4A265" w14:textId="16977612" w:rsidR="007C1BB1" w:rsidRPr="00711ABB" w:rsidRDefault="007C1BB1" w:rsidP="00082446">
            <w:pPr>
              <w:pStyle w:val="Textoencaja"/>
              <w:rPr>
                <w:sz w:val="18"/>
                <w:szCs w:val="18"/>
              </w:rPr>
            </w:pPr>
            <w:r w:rsidRPr="00711ABB">
              <w:rPr>
                <w:rFonts w:ascii="Calibri" w:eastAsia="Times New Roman" w:hAnsi="Calibri"/>
                <w:lang w:val="gl-ES" w:eastAsia="gl-ES"/>
              </w:rPr>
              <w:t>González-Castro, L., Cal-González, V.M., Del Fiol, G., López-Nores, M.</w:t>
            </w:r>
          </w:p>
        </w:tc>
      </w:tr>
      <w:tr w:rsidR="00711ABB" w:rsidRPr="00650033" w14:paraId="6121AC4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980F114" w14:textId="77777777" w:rsidR="007C1BB1" w:rsidRPr="00711ABB" w:rsidRDefault="007C1BB1"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D65A7" w14:textId="00695024" w:rsidR="007C1BB1" w:rsidRPr="00711ABB" w:rsidRDefault="007C1BB1" w:rsidP="00082446">
            <w:pPr>
              <w:pStyle w:val="Textoencaja"/>
              <w:rPr>
                <w:sz w:val="18"/>
                <w:szCs w:val="18"/>
                <w:lang w:val="en-US"/>
              </w:rPr>
            </w:pPr>
            <w:r w:rsidRPr="00711ABB">
              <w:rPr>
                <w:rFonts w:ascii="Calibri" w:eastAsia="Times New Roman" w:hAnsi="Calibri"/>
                <w:lang w:val="gl-ES" w:eastAsia="gl-ES"/>
              </w:rPr>
              <w:t>CASIDE: A data model for interoperable cancer survivorship information based on FHIR</w:t>
            </w:r>
          </w:p>
        </w:tc>
      </w:tr>
      <w:tr w:rsidR="00711ABB" w:rsidRPr="00711ABB" w14:paraId="4DD3BE9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3DA2BBA" w14:textId="77777777" w:rsidR="007C1BB1" w:rsidRPr="00711ABB" w:rsidRDefault="007C1BB1" w:rsidP="00082446">
            <w:pPr>
              <w:pStyle w:val="Textoencaja"/>
              <w:rPr>
                <w:b/>
                <w:bCs/>
              </w:rPr>
            </w:pPr>
            <w:r w:rsidRPr="00711ABB">
              <w:rPr>
                <w:b/>
                <w:bCs/>
              </w:rPr>
              <w:t>Datos de la publicación:</w:t>
            </w:r>
          </w:p>
          <w:p w14:paraId="43CC70E9" w14:textId="77777777" w:rsidR="007C1BB1" w:rsidRPr="00711ABB" w:rsidRDefault="007C1BB1"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47B88" w14:textId="7D870F56" w:rsidR="007C1BB1" w:rsidRPr="00711ABB" w:rsidRDefault="007C1BB1" w:rsidP="00082446">
            <w:pPr>
              <w:pStyle w:val="Textoencaja"/>
              <w:rPr>
                <w:sz w:val="18"/>
                <w:szCs w:val="18"/>
              </w:rPr>
            </w:pPr>
            <w:r w:rsidRPr="00711ABB">
              <w:rPr>
                <w:rFonts w:ascii="Calibri" w:eastAsia="Times New Roman" w:hAnsi="Calibri"/>
                <w:lang w:val="gl-ES" w:eastAsia="gl-ES"/>
              </w:rPr>
              <w:t>Journal of Biomedical Informatics, Vol. 124. Elsevier, (EEUU)</w:t>
            </w:r>
            <w:r w:rsidR="00A97603" w:rsidRPr="00711ABB">
              <w:rPr>
                <w:rFonts w:ascii="Calibri" w:eastAsia="Times New Roman" w:hAnsi="Calibri"/>
                <w:lang w:val="gl-ES" w:eastAsia="gl-ES"/>
              </w:rPr>
              <w:t>. DOI: 10.1016/j.jbi.2021.103953</w:t>
            </w:r>
          </w:p>
        </w:tc>
      </w:tr>
      <w:tr w:rsidR="00711ABB" w:rsidRPr="00711ABB" w14:paraId="6D74609E"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F426FF4" w14:textId="77777777" w:rsidR="007C1BB1" w:rsidRPr="00711ABB" w:rsidRDefault="007C1BB1"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DD515" w14:textId="27DFC1DA" w:rsidR="007C1BB1" w:rsidRPr="00711ABB" w:rsidRDefault="007C1BB1" w:rsidP="00082446">
            <w:pPr>
              <w:pStyle w:val="Textoencaja"/>
              <w:rPr>
                <w:sz w:val="18"/>
                <w:szCs w:val="18"/>
              </w:rPr>
            </w:pPr>
            <w:r w:rsidRPr="00711ABB">
              <w:rPr>
                <w:rFonts w:ascii="Calibri" w:eastAsia="Times New Roman" w:hAnsi="Calibri"/>
                <w:lang w:val="gl-ES" w:eastAsia="gl-ES"/>
              </w:rPr>
              <w:t>1532-0464</w:t>
            </w:r>
          </w:p>
        </w:tc>
      </w:tr>
      <w:tr w:rsidR="00711ABB" w:rsidRPr="00711ABB" w14:paraId="0E517E5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4AB6D02" w14:textId="77777777" w:rsidR="007C1BB1" w:rsidRPr="00711ABB" w:rsidRDefault="007C1BB1"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1B6DF" w14:textId="62D12ED2" w:rsidR="007C1BB1" w:rsidRPr="00711ABB" w:rsidRDefault="007C1BB1" w:rsidP="00082446">
            <w:pPr>
              <w:pStyle w:val="Textoencaja"/>
              <w:rPr>
                <w:sz w:val="18"/>
                <w:szCs w:val="18"/>
              </w:rPr>
            </w:pPr>
            <w:r w:rsidRPr="00711ABB">
              <w:rPr>
                <w:rFonts w:ascii="Calibri" w:eastAsia="Times New Roman" w:hAnsi="Calibri"/>
                <w:lang w:val="gl-ES" w:eastAsia="gl-ES"/>
              </w:rPr>
              <w:t>FI (JCR): 8</w:t>
            </w:r>
          </w:p>
        </w:tc>
      </w:tr>
      <w:tr w:rsidR="00711ABB" w:rsidRPr="00711ABB" w14:paraId="1F137447"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7690767" w14:textId="77777777" w:rsidR="007C1BB1" w:rsidRPr="00711ABB" w:rsidRDefault="007C1BB1"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DE9E9" w14:textId="4FFAD32F" w:rsidR="007C1BB1" w:rsidRPr="00711ABB" w:rsidRDefault="007C1BB1" w:rsidP="00082446">
            <w:pPr>
              <w:pStyle w:val="Textoencaja"/>
              <w:rPr>
                <w:sz w:val="18"/>
                <w:szCs w:val="18"/>
                <w:lang w:val="en-US"/>
              </w:rPr>
            </w:pPr>
            <w:r w:rsidRPr="00711ABB">
              <w:rPr>
                <w:rFonts w:ascii="Calibri" w:eastAsia="Times New Roman" w:hAnsi="Calibri"/>
                <w:lang w:val="gl-ES" w:eastAsia="gl-ES"/>
              </w:rPr>
              <w:t>1D, 3/31 en Medical Informatics</w:t>
            </w:r>
          </w:p>
        </w:tc>
      </w:tr>
    </w:tbl>
    <w:p w14:paraId="0D20E986" w14:textId="77777777" w:rsidR="007C1BB1" w:rsidRPr="00711ABB" w:rsidRDefault="007C1BB1">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43FF9FA0"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5A7DE14" w14:textId="6682142C" w:rsidR="007C1BB1" w:rsidRPr="00711ABB" w:rsidRDefault="007C1BB1" w:rsidP="00082446">
            <w:pPr>
              <w:pStyle w:val="Textoencaja"/>
              <w:jc w:val="center"/>
              <w:rPr>
                <w:b/>
                <w:bCs/>
              </w:rPr>
            </w:pPr>
            <w:r w:rsidRPr="00711ABB">
              <w:rPr>
                <w:b/>
                <w:bCs/>
              </w:rPr>
              <w:t>Revistas indexadas</w:t>
            </w:r>
            <w:r w:rsidR="00DA532D" w:rsidRPr="00711ABB">
              <w:rPr>
                <w:b/>
                <w:bCs/>
              </w:rPr>
              <w:t xml:space="preserve"> (8)</w:t>
            </w:r>
          </w:p>
        </w:tc>
      </w:tr>
      <w:tr w:rsidR="00711ABB" w:rsidRPr="00711ABB" w14:paraId="525F310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09B886E" w14:textId="77777777" w:rsidR="007C1BB1" w:rsidRPr="00711ABB" w:rsidRDefault="007C1BB1"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DAC7E" w14:textId="0C5E11AA" w:rsidR="007C1BB1" w:rsidRPr="00711ABB" w:rsidRDefault="007C1BB1" w:rsidP="00082446">
            <w:pPr>
              <w:pStyle w:val="Textoencaja"/>
              <w:rPr>
                <w:sz w:val="18"/>
                <w:szCs w:val="18"/>
              </w:rPr>
            </w:pPr>
            <w:r w:rsidRPr="00711ABB">
              <w:rPr>
                <w:rFonts w:ascii="Calibri" w:eastAsia="Times New Roman" w:hAnsi="Calibri"/>
                <w:lang w:val="gl-ES" w:eastAsia="gl-ES"/>
              </w:rPr>
              <w:t>Fernández Domingos, E., Grujić, J., Burguillo, J.C., Santos, F.C., Lenaerts, T.</w:t>
            </w:r>
          </w:p>
        </w:tc>
      </w:tr>
      <w:tr w:rsidR="00711ABB" w:rsidRPr="00650033" w14:paraId="65A767D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8E85F17" w14:textId="77777777" w:rsidR="007C1BB1" w:rsidRPr="00711ABB" w:rsidRDefault="007C1BB1"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4B9C3" w14:textId="1708FE27" w:rsidR="007C1BB1" w:rsidRPr="00711ABB" w:rsidRDefault="007C1BB1" w:rsidP="00082446">
            <w:pPr>
              <w:pStyle w:val="Textoencaja"/>
              <w:rPr>
                <w:sz w:val="18"/>
                <w:szCs w:val="18"/>
                <w:lang w:val="en-US"/>
              </w:rPr>
            </w:pPr>
            <w:r w:rsidRPr="00711ABB">
              <w:rPr>
                <w:rFonts w:ascii="Calibri" w:eastAsia="Times New Roman" w:hAnsi="Calibri"/>
                <w:lang w:val="gl-ES" w:eastAsia="gl-ES"/>
              </w:rPr>
              <w:t>Modeling behavioral experiments on uncertainty and cooperation with population-based reinforcement learning.</w:t>
            </w:r>
          </w:p>
        </w:tc>
      </w:tr>
      <w:tr w:rsidR="00711ABB" w:rsidRPr="00650033" w14:paraId="2405BF0E"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246D866" w14:textId="77777777" w:rsidR="007C1BB1" w:rsidRPr="00711ABB" w:rsidRDefault="007C1BB1" w:rsidP="00082446">
            <w:pPr>
              <w:pStyle w:val="Textoencaja"/>
              <w:rPr>
                <w:b/>
                <w:bCs/>
              </w:rPr>
            </w:pPr>
            <w:r w:rsidRPr="00711ABB">
              <w:rPr>
                <w:b/>
                <w:bCs/>
              </w:rPr>
              <w:t>Datos de la publicación:</w:t>
            </w:r>
          </w:p>
          <w:p w14:paraId="52E8BD96" w14:textId="77777777" w:rsidR="007C1BB1" w:rsidRPr="00711ABB" w:rsidRDefault="007C1BB1"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00FDB" w14:textId="77777777" w:rsidR="007C1BB1" w:rsidRPr="00711ABB" w:rsidRDefault="00466055" w:rsidP="00082446">
            <w:pPr>
              <w:pStyle w:val="Textoencaja"/>
              <w:rPr>
                <w:rFonts w:ascii="Calibri" w:eastAsia="Times New Roman" w:hAnsi="Calibri"/>
                <w:lang w:val="gl-ES" w:eastAsia="gl-ES"/>
              </w:rPr>
            </w:pPr>
            <w:r w:rsidRPr="00711ABB">
              <w:rPr>
                <w:rFonts w:ascii="Calibri" w:eastAsia="Times New Roman" w:hAnsi="Calibri"/>
                <w:lang w:val="gl-ES" w:eastAsia="gl-ES"/>
              </w:rPr>
              <w:t>Simulation Modelling Practice and Theory, Vol. 109. Elsevier.</w:t>
            </w:r>
          </w:p>
          <w:p w14:paraId="45BDF8FC" w14:textId="63232F1D" w:rsidR="00A97603" w:rsidRPr="00711ABB" w:rsidRDefault="00A97603" w:rsidP="00082446">
            <w:pPr>
              <w:pStyle w:val="Textoencaja"/>
              <w:rPr>
                <w:sz w:val="18"/>
                <w:szCs w:val="18"/>
                <w:lang w:val="gl-ES"/>
              </w:rPr>
            </w:pPr>
            <w:r w:rsidRPr="00711ABB">
              <w:rPr>
                <w:sz w:val="18"/>
                <w:szCs w:val="18"/>
                <w:lang w:val="gl-ES"/>
              </w:rPr>
              <w:t>https://doi.org/10.1016/j.simpat.2021.102299</w:t>
            </w:r>
          </w:p>
        </w:tc>
      </w:tr>
      <w:tr w:rsidR="00711ABB" w:rsidRPr="00711ABB" w14:paraId="4E0C88B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B7F37F5" w14:textId="77777777" w:rsidR="007C1BB1" w:rsidRPr="00711ABB" w:rsidRDefault="007C1BB1"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26A80" w14:textId="7EA3E46F" w:rsidR="007C1BB1" w:rsidRPr="00711ABB" w:rsidRDefault="00466055" w:rsidP="00082446">
            <w:pPr>
              <w:pStyle w:val="Textoencaja"/>
              <w:rPr>
                <w:sz w:val="18"/>
                <w:szCs w:val="18"/>
              </w:rPr>
            </w:pPr>
            <w:r w:rsidRPr="00711ABB">
              <w:rPr>
                <w:rFonts w:ascii="Calibri" w:eastAsia="Times New Roman" w:hAnsi="Calibri"/>
                <w:lang w:val="gl-ES" w:eastAsia="gl-ES"/>
              </w:rPr>
              <w:t>1569-190X</w:t>
            </w:r>
          </w:p>
        </w:tc>
      </w:tr>
      <w:tr w:rsidR="00711ABB" w:rsidRPr="00711ABB" w14:paraId="79A602D6"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1E4C01F" w14:textId="77777777" w:rsidR="007C1BB1" w:rsidRPr="00711ABB" w:rsidRDefault="007C1BB1"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B4C96" w14:textId="60FDAD8C" w:rsidR="007C1BB1" w:rsidRPr="00711ABB" w:rsidRDefault="00466055" w:rsidP="00082446">
            <w:pPr>
              <w:pStyle w:val="Textoencaja"/>
              <w:rPr>
                <w:sz w:val="18"/>
                <w:szCs w:val="18"/>
              </w:rPr>
            </w:pPr>
            <w:r w:rsidRPr="00711ABB">
              <w:rPr>
                <w:rFonts w:ascii="Calibri" w:eastAsia="Times New Roman" w:hAnsi="Calibri"/>
                <w:lang w:val="gl-ES" w:eastAsia="gl-ES"/>
              </w:rPr>
              <w:t>FI (JCR): 4.199</w:t>
            </w:r>
          </w:p>
        </w:tc>
      </w:tr>
      <w:tr w:rsidR="00711ABB" w:rsidRPr="00650033" w14:paraId="1AE0974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0C7BE9B" w14:textId="77777777" w:rsidR="007C1BB1" w:rsidRPr="00711ABB" w:rsidRDefault="007C1BB1"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82BAE" w14:textId="3B8EB9D1" w:rsidR="007C1BB1" w:rsidRPr="00711ABB" w:rsidRDefault="00466055" w:rsidP="00082446">
            <w:pPr>
              <w:pStyle w:val="Textoencaja"/>
              <w:rPr>
                <w:sz w:val="18"/>
                <w:szCs w:val="18"/>
                <w:lang w:val="en-US"/>
              </w:rPr>
            </w:pPr>
            <w:r w:rsidRPr="00711ABB">
              <w:rPr>
                <w:rFonts w:ascii="Calibri" w:eastAsia="Times New Roman" w:hAnsi="Calibri"/>
                <w:lang w:val="gl-ES" w:eastAsia="gl-ES"/>
              </w:rPr>
              <w:t>Q1, 16/110 en Computer Science, Software Engineering</w:t>
            </w:r>
          </w:p>
        </w:tc>
      </w:tr>
    </w:tbl>
    <w:p w14:paraId="10335432"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0E5F8034"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815FB89" w14:textId="131B83AD" w:rsidR="00466055" w:rsidRPr="00711ABB" w:rsidRDefault="00466055" w:rsidP="00082446">
            <w:pPr>
              <w:pStyle w:val="Textoencaja"/>
              <w:jc w:val="center"/>
              <w:rPr>
                <w:b/>
                <w:bCs/>
              </w:rPr>
            </w:pPr>
            <w:r w:rsidRPr="00711ABB">
              <w:rPr>
                <w:b/>
                <w:bCs/>
              </w:rPr>
              <w:t>Revistas indexadas</w:t>
            </w:r>
            <w:r w:rsidR="00DA532D" w:rsidRPr="00711ABB">
              <w:rPr>
                <w:b/>
                <w:bCs/>
              </w:rPr>
              <w:t xml:space="preserve"> (9)</w:t>
            </w:r>
          </w:p>
        </w:tc>
      </w:tr>
      <w:tr w:rsidR="00711ABB" w:rsidRPr="00711ABB" w14:paraId="7550523D"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0C5FEAC" w14:textId="77777777" w:rsidR="00466055" w:rsidRPr="00711ABB" w:rsidRDefault="00466055"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AD4E" w14:textId="3EB1466E" w:rsidR="00466055" w:rsidRPr="00711ABB" w:rsidRDefault="00466055" w:rsidP="00082446">
            <w:pPr>
              <w:pStyle w:val="Textoencaja"/>
              <w:rPr>
                <w:sz w:val="18"/>
                <w:szCs w:val="18"/>
                <w:lang w:val="en-US"/>
              </w:rPr>
            </w:pPr>
            <w:r w:rsidRPr="00711ABB">
              <w:rPr>
                <w:rFonts w:ascii="Calibri" w:eastAsia="Times New Roman" w:hAnsi="Calibri"/>
                <w:lang w:val="gl-ES" w:eastAsia="gl-ES"/>
              </w:rPr>
              <w:t>Kumar, R., Hussain, K., Lopez-Valcarce, R.</w:t>
            </w:r>
          </w:p>
        </w:tc>
      </w:tr>
      <w:tr w:rsidR="00711ABB" w:rsidRPr="00650033" w14:paraId="470AAECC"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56FEFB7" w14:textId="77777777" w:rsidR="00466055" w:rsidRPr="00711ABB" w:rsidRDefault="00466055" w:rsidP="00082446">
            <w:pPr>
              <w:pStyle w:val="Textoencaja"/>
              <w:rPr>
                <w:b/>
                <w:bCs/>
              </w:rPr>
            </w:pPr>
            <w:r w:rsidRPr="00711ABB">
              <w:rPr>
                <w:b/>
                <w:bCs/>
              </w:rPr>
              <w:lastRenderedPageBreak/>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BF534" w14:textId="104A79F2" w:rsidR="00466055" w:rsidRPr="00711ABB" w:rsidRDefault="00466055" w:rsidP="00082446">
            <w:pPr>
              <w:pStyle w:val="Textoencaja"/>
              <w:rPr>
                <w:sz w:val="18"/>
                <w:szCs w:val="18"/>
                <w:lang w:val="en-US"/>
              </w:rPr>
            </w:pPr>
            <w:r w:rsidRPr="00711ABB">
              <w:rPr>
                <w:rFonts w:ascii="Calibri" w:eastAsia="Times New Roman" w:hAnsi="Calibri"/>
                <w:lang w:val="gl-ES" w:eastAsia="gl-ES"/>
              </w:rPr>
              <w:t>Mask-Compliant Orthogonal Precoding for Spectrally Efficient OFDM</w:t>
            </w:r>
          </w:p>
        </w:tc>
      </w:tr>
      <w:tr w:rsidR="00711ABB" w:rsidRPr="00711ABB" w14:paraId="279F64C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FE098F4" w14:textId="77777777" w:rsidR="00466055" w:rsidRPr="00711ABB" w:rsidRDefault="00466055" w:rsidP="00082446">
            <w:pPr>
              <w:pStyle w:val="Textoencaja"/>
              <w:rPr>
                <w:b/>
                <w:bCs/>
              </w:rPr>
            </w:pPr>
            <w:r w:rsidRPr="00711ABB">
              <w:rPr>
                <w:b/>
                <w:bCs/>
              </w:rPr>
              <w:t>Datos de la publicación:</w:t>
            </w:r>
          </w:p>
          <w:p w14:paraId="6658C877"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37FEE" w14:textId="77777777" w:rsidR="002D6A37" w:rsidRPr="00711ABB" w:rsidRDefault="00466055" w:rsidP="00082446">
            <w:pPr>
              <w:pStyle w:val="Textoencaja"/>
              <w:rPr>
                <w:rFonts w:ascii="Calibri" w:eastAsia="Times New Roman" w:hAnsi="Calibri"/>
                <w:lang w:val="gl-ES" w:eastAsia="gl-ES"/>
              </w:rPr>
            </w:pPr>
            <w:r w:rsidRPr="00711ABB">
              <w:rPr>
                <w:rFonts w:ascii="Calibri" w:eastAsia="Times New Roman" w:hAnsi="Calibri"/>
                <w:lang w:val="gl-ES" w:eastAsia="gl-ES"/>
              </w:rPr>
              <w:t>IEEE Transactions on Communications. IEEE</w:t>
            </w:r>
            <w:r w:rsidR="00A97603" w:rsidRPr="00711ABB">
              <w:rPr>
                <w:rFonts w:ascii="Calibri" w:eastAsia="Times New Roman" w:hAnsi="Calibri"/>
                <w:lang w:val="gl-ES" w:eastAsia="gl-ES"/>
              </w:rPr>
              <w:t xml:space="preserve">. </w:t>
            </w:r>
          </w:p>
          <w:p w14:paraId="770F78EF" w14:textId="495119B1" w:rsidR="00466055" w:rsidRPr="00711ABB" w:rsidRDefault="00A97603" w:rsidP="00082446">
            <w:pPr>
              <w:pStyle w:val="Textoencaja"/>
              <w:rPr>
                <w:sz w:val="18"/>
                <w:szCs w:val="18"/>
                <w:lang w:val="en-US"/>
              </w:rPr>
            </w:pPr>
            <w:r w:rsidRPr="00711ABB">
              <w:rPr>
                <w:rFonts w:ascii="Calibri" w:eastAsia="Times New Roman" w:hAnsi="Calibri"/>
                <w:lang w:val="gl-ES" w:eastAsia="gl-ES"/>
              </w:rPr>
              <w:t>doi: 10.1109/TCOMM.2020.3041351.</w:t>
            </w:r>
          </w:p>
        </w:tc>
      </w:tr>
      <w:tr w:rsidR="00711ABB" w:rsidRPr="00711ABB" w14:paraId="2BABB8F6"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8E92ABD" w14:textId="77777777" w:rsidR="00466055" w:rsidRPr="00711ABB" w:rsidRDefault="00466055"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95A59" w14:textId="56147DA9" w:rsidR="00466055" w:rsidRPr="00711ABB" w:rsidRDefault="00466055" w:rsidP="00082446">
            <w:pPr>
              <w:pStyle w:val="Textoencaja"/>
              <w:rPr>
                <w:sz w:val="18"/>
                <w:szCs w:val="18"/>
              </w:rPr>
            </w:pPr>
            <w:r w:rsidRPr="00711ABB">
              <w:rPr>
                <w:rFonts w:ascii="Calibri" w:eastAsia="Times New Roman" w:hAnsi="Calibri"/>
                <w:lang w:val="gl-ES" w:eastAsia="gl-ES"/>
              </w:rPr>
              <w:t>0090-6778</w:t>
            </w:r>
          </w:p>
        </w:tc>
      </w:tr>
      <w:tr w:rsidR="00711ABB" w:rsidRPr="00711ABB" w14:paraId="5D8AB70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5E38AC8"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01D8F" w14:textId="7BF4667F" w:rsidR="00466055" w:rsidRPr="00711ABB" w:rsidRDefault="00466055" w:rsidP="00082446">
            <w:pPr>
              <w:pStyle w:val="Textoencaja"/>
              <w:rPr>
                <w:sz w:val="18"/>
                <w:szCs w:val="18"/>
              </w:rPr>
            </w:pPr>
            <w:r w:rsidRPr="00711ABB">
              <w:rPr>
                <w:rFonts w:ascii="Calibri" w:eastAsia="Times New Roman" w:hAnsi="Calibri"/>
                <w:lang w:val="gl-ES" w:eastAsia="gl-ES"/>
              </w:rPr>
              <w:t>FI (JCR): 6.166</w:t>
            </w:r>
          </w:p>
        </w:tc>
      </w:tr>
      <w:tr w:rsidR="00711ABB" w:rsidRPr="00711ABB" w14:paraId="3CF359C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D9BD38B"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F5316" w14:textId="4569F93D" w:rsidR="00466055" w:rsidRPr="00711ABB" w:rsidRDefault="00466055" w:rsidP="00082446">
            <w:pPr>
              <w:pStyle w:val="Textoencaja"/>
              <w:rPr>
                <w:sz w:val="18"/>
                <w:szCs w:val="18"/>
                <w:lang w:val="en-US"/>
              </w:rPr>
            </w:pPr>
            <w:r w:rsidRPr="00711ABB">
              <w:rPr>
                <w:rFonts w:ascii="Calibri" w:eastAsia="Times New Roman" w:hAnsi="Calibri"/>
                <w:lang w:val="gl-ES" w:eastAsia="gl-ES"/>
              </w:rPr>
              <w:t>Q1, 16/93, en Telecommunications</w:t>
            </w:r>
          </w:p>
        </w:tc>
      </w:tr>
    </w:tbl>
    <w:p w14:paraId="334062AB"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60025913"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83B8FA4" w14:textId="13243378" w:rsidR="00466055" w:rsidRPr="00711ABB" w:rsidRDefault="00466055" w:rsidP="00082446">
            <w:pPr>
              <w:pStyle w:val="Textoencaja"/>
              <w:jc w:val="center"/>
              <w:rPr>
                <w:b/>
                <w:bCs/>
              </w:rPr>
            </w:pPr>
            <w:r w:rsidRPr="00711ABB">
              <w:rPr>
                <w:b/>
                <w:bCs/>
              </w:rPr>
              <w:t>Revistas indexadas</w:t>
            </w:r>
            <w:r w:rsidR="00DA532D" w:rsidRPr="00711ABB">
              <w:rPr>
                <w:b/>
                <w:bCs/>
              </w:rPr>
              <w:t xml:space="preserve"> (10)</w:t>
            </w:r>
          </w:p>
        </w:tc>
      </w:tr>
      <w:tr w:rsidR="00711ABB" w:rsidRPr="00650033" w14:paraId="4A8701D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5200737" w14:textId="77777777" w:rsidR="00466055" w:rsidRPr="00711ABB" w:rsidRDefault="00466055"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1B69A" w14:textId="2F6FECAD" w:rsidR="00466055" w:rsidRPr="00711ABB" w:rsidRDefault="00466055" w:rsidP="00082446">
            <w:pPr>
              <w:pStyle w:val="Textoencaja"/>
              <w:rPr>
                <w:sz w:val="18"/>
                <w:szCs w:val="18"/>
                <w:lang w:val="pt-PT"/>
              </w:rPr>
            </w:pPr>
            <w:r w:rsidRPr="00711ABB">
              <w:rPr>
                <w:rFonts w:ascii="Calibri" w:eastAsia="Times New Roman" w:hAnsi="Calibri"/>
                <w:lang w:val="gl-ES" w:eastAsia="gl-ES"/>
              </w:rPr>
              <w:t>Lopez-Valcarce, R., Martinez-Cotelo, M.</w:t>
            </w:r>
          </w:p>
        </w:tc>
      </w:tr>
      <w:tr w:rsidR="00711ABB" w:rsidRPr="00650033" w14:paraId="380AD38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85DA0E4" w14:textId="77777777" w:rsidR="00466055" w:rsidRPr="00711ABB" w:rsidRDefault="00466055"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22F3B" w14:textId="6A0D0374" w:rsidR="00466055" w:rsidRPr="00711ABB" w:rsidRDefault="00466055" w:rsidP="00082446">
            <w:pPr>
              <w:pStyle w:val="Textoencaja"/>
              <w:rPr>
                <w:sz w:val="18"/>
                <w:szCs w:val="18"/>
                <w:lang w:val="en-US"/>
              </w:rPr>
            </w:pPr>
            <w:r w:rsidRPr="00711ABB">
              <w:rPr>
                <w:rFonts w:ascii="Calibri" w:eastAsia="Times New Roman" w:hAnsi="Calibri"/>
                <w:lang w:val="gl-ES" w:eastAsia="gl-ES"/>
              </w:rPr>
              <w:t>Full-Duplex mmWave MIMO with Finite-Resolution Phase Shifters</w:t>
            </w:r>
          </w:p>
        </w:tc>
      </w:tr>
      <w:tr w:rsidR="00711ABB" w:rsidRPr="00711ABB" w14:paraId="3D4EA566"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262E8CC" w14:textId="77777777" w:rsidR="00466055" w:rsidRPr="00711ABB" w:rsidRDefault="00466055" w:rsidP="00082446">
            <w:pPr>
              <w:pStyle w:val="Textoencaja"/>
              <w:rPr>
                <w:b/>
                <w:bCs/>
              </w:rPr>
            </w:pPr>
            <w:r w:rsidRPr="00711ABB">
              <w:rPr>
                <w:b/>
                <w:bCs/>
              </w:rPr>
              <w:t>Datos de la publicación:</w:t>
            </w:r>
          </w:p>
          <w:p w14:paraId="77899766"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EAA66" w14:textId="77777777" w:rsidR="002D6A37" w:rsidRPr="00711ABB" w:rsidRDefault="00466055" w:rsidP="00082446">
            <w:pPr>
              <w:pStyle w:val="Textoencaja"/>
              <w:rPr>
                <w:rFonts w:ascii="Calibri" w:eastAsia="Times New Roman" w:hAnsi="Calibri"/>
                <w:lang w:val="gl-ES" w:eastAsia="gl-ES"/>
              </w:rPr>
            </w:pPr>
            <w:r w:rsidRPr="00711ABB">
              <w:rPr>
                <w:rFonts w:ascii="Calibri" w:eastAsia="Times New Roman" w:hAnsi="Calibri"/>
                <w:lang w:val="gl-ES" w:eastAsia="gl-ES"/>
              </w:rPr>
              <w:t>IEEE Transactions on Wireless Communications, Vol. 21, Núm. 11, Págs. 1288-1303. IEEE.</w:t>
            </w:r>
          </w:p>
          <w:p w14:paraId="74821438" w14:textId="05EBC281" w:rsidR="00466055" w:rsidRPr="00711ABB" w:rsidRDefault="002D6A37" w:rsidP="00082446">
            <w:pPr>
              <w:pStyle w:val="Textoencaja"/>
              <w:rPr>
                <w:sz w:val="18"/>
                <w:szCs w:val="18"/>
                <w:lang w:val="en-US"/>
              </w:rPr>
            </w:pPr>
            <w:r w:rsidRPr="00711ABB">
              <w:rPr>
                <w:rFonts w:ascii="Calibri" w:eastAsia="Times New Roman" w:hAnsi="Calibri"/>
                <w:lang w:val="gl-ES" w:eastAsia="gl-ES"/>
              </w:rPr>
              <w:t>doi: 10.1109/TWC.2022.3171664.</w:t>
            </w:r>
          </w:p>
        </w:tc>
      </w:tr>
      <w:tr w:rsidR="00711ABB" w:rsidRPr="00711ABB" w14:paraId="5B8927B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D2C1A0B" w14:textId="77777777" w:rsidR="00466055" w:rsidRPr="00711ABB" w:rsidRDefault="00466055"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FBF42" w14:textId="1AB1A392" w:rsidR="00466055" w:rsidRPr="00711ABB" w:rsidRDefault="00466055" w:rsidP="00082446">
            <w:pPr>
              <w:pStyle w:val="Textoencaja"/>
              <w:rPr>
                <w:sz w:val="18"/>
                <w:szCs w:val="18"/>
              </w:rPr>
            </w:pPr>
            <w:r w:rsidRPr="00711ABB">
              <w:rPr>
                <w:rFonts w:ascii="Calibri" w:eastAsia="Times New Roman" w:hAnsi="Calibri"/>
                <w:lang w:val="gl-ES" w:eastAsia="gl-ES"/>
              </w:rPr>
              <w:t>1536-1276</w:t>
            </w:r>
          </w:p>
        </w:tc>
      </w:tr>
      <w:tr w:rsidR="00711ABB" w:rsidRPr="00711ABB" w14:paraId="3774643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7C537C7"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98BC9" w14:textId="659F4695" w:rsidR="00466055" w:rsidRPr="00711ABB" w:rsidRDefault="00466055" w:rsidP="00082446">
            <w:pPr>
              <w:pStyle w:val="Textoencaja"/>
              <w:rPr>
                <w:sz w:val="18"/>
                <w:szCs w:val="18"/>
              </w:rPr>
            </w:pPr>
            <w:r w:rsidRPr="00711ABB">
              <w:rPr>
                <w:rFonts w:ascii="Calibri" w:eastAsia="Times New Roman" w:hAnsi="Calibri"/>
                <w:lang w:val="gl-ES" w:eastAsia="gl-ES"/>
              </w:rPr>
              <w:t>FI (JCR): 10.4</w:t>
            </w:r>
          </w:p>
        </w:tc>
      </w:tr>
      <w:tr w:rsidR="00711ABB" w:rsidRPr="00711ABB" w14:paraId="23515DC6"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735E67B"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B541" w14:textId="6E03E510" w:rsidR="00466055" w:rsidRPr="00711ABB" w:rsidRDefault="00466055" w:rsidP="00082446">
            <w:pPr>
              <w:pStyle w:val="Textoencaja"/>
              <w:rPr>
                <w:sz w:val="18"/>
                <w:szCs w:val="18"/>
                <w:lang w:val="en-US"/>
              </w:rPr>
            </w:pPr>
            <w:r w:rsidRPr="00711ABB">
              <w:rPr>
                <w:rFonts w:ascii="Calibri" w:eastAsia="Times New Roman" w:hAnsi="Calibri"/>
                <w:lang w:val="gl-ES" w:eastAsia="gl-ES"/>
              </w:rPr>
              <w:t>1D,6/88 en Telecomunications</w:t>
            </w:r>
          </w:p>
        </w:tc>
      </w:tr>
    </w:tbl>
    <w:p w14:paraId="6BBEA1BB"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6DCE8167"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AB43126" w14:textId="61C5F228" w:rsidR="00466055" w:rsidRPr="00711ABB" w:rsidRDefault="00466055" w:rsidP="00082446">
            <w:pPr>
              <w:pStyle w:val="Textoencaja"/>
              <w:jc w:val="center"/>
              <w:rPr>
                <w:b/>
                <w:bCs/>
              </w:rPr>
            </w:pPr>
            <w:r w:rsidRPr="00711ABB">
              <w:rPr>
                <w:b/>
                <w:bCs/>
              </w:rPr>
              <w:t>Revistas indexadas</w:t>
            </w:r>
            <w:r w:rsidR="00DA532D" w:rsidRPr="00711ABB">
              <w:rPr>
                <w:b/>
                <w:bCs/>
              </w:rPr>
              <w:t xml:space="preserve"> (11)</w:t>
            </w:r>
          </w:p>
        </w:tc>
      </w:tr>
      <w:tr w:rsidR="00711ABB" w:rsidRPr="00711ABB" w14:paraId="6CE896E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6473D56" w14:textId="77777777" w:rsidR="00466055" w:rsidRPr="00711ABB" w:rsidRDefault="00466055"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8DBE5" w14:textId="397545B1" w:rsidR="00466055" w:rsidRPr="00711ABB" w:rsidRDefault="00466055" w:rsidP="00082446">
            <w:pPr>
              <w:pStyle w:val="Textoencaja"/>
              <w:rPr>
                <w:sz w:val="18"/>
                <w:szCs w:val="18"/>
              </w:rPr>
            </w:pPr>
            <w:r w:rsidRPr="00711ABB">
              <w:rPr>
                <w:rFonts w:ascii="Calibri" w:eastAsia="Times New Roman" w:hAnsi="Calibri"/>
                <w:lang w:val="gl-ES" w:eastAsia="gl-ES"/>
              </w:rPr>
              <w:t>García-Méndez, S., de Arriba-Pérez, F., Barros-Vila, A., González-Castaño F. J.</w:t>
            </w:r>
          </w:p>
        </w:tc>
      </w:tr>
      <w:tr w:rsidR="00711ABB" w:rsidRPr="00650033" w14:paraId="71DB0E87"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1F1733C" w14:textId="77777777" w:rsidR="00466055" w:rsidRPr="00711ABB" w:rsidRDefault="00466055"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8683" w14:textId="1ED0C71F" w:rsidR="00466055" w:rsidRPr="00711ABB" w:rsidRDefault="00466055" w:rsidP="00082446">
            <w:pPr>
              <w:pStyle w:val="Textoencaja"/>
              <w:rPr>
                <w:sz w:val="18"/>
                <w:szCs w:val="18"/>
                <w:lang w:val="en-US"/>
              </w:rPr>
            </w:pPr>
            <w:r w:rsidRPr="00711ABB">
              <w:rPr>
                <w:rFonts w:ascii="Calibri" w:eastAsia="Times New Roman" w:hAnsi="Calibri"/>
                <w:lang w:val="gl-ES" w:eastAsia="gl-ES"/>
              </w:rPr>
              <w:t>Detection of temporality at discourse level on financial news by combining Natural Language Processing and Machine Learning</w:t>
            </w:r>
          </w:p>
        </w:tc>
      </w:tr>
      <w:tr w:rsidR="00711ABB" w:rsidRPr="00650033" w14:paraId="1967A7D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BC9410F" w14:textId="77777777" w:rsidR="00466055" w:rsidRPr="00711ABB" w:rsidRDefault="00466055" w:rsidP="00082446">
            <w:pPr>
              <w:pStyle w:val="Textoencaja"/>
              <w:rPr>
                <w:b/>
                <w:bCs/>
              </w:rPr>
            </w:pPr>
            <w:r w:rsidRPr="00711ABB">
              <w:rPr>
                <w:b/>
                <w:bCs/>
              </w:rPr>
              <w:t>Datos de la publicación:</w:t>
            </w:r>
          </w:p>
          <w:p w14:paraId="72D1CB91"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32770" w14:textId="77777777" w:rsidR="00466055" w:rsidRPr="00711ABB" w:rsidRDefault="00466055" w:rsidP="00082446">
            <w:pPr>
              <w:pStyle w:val="Textoencaja"/>
              <w:rPr>
                <w:rFonts w:ascii="Calibri" w:eastAsia="Times New Roman" w:hAnsi="Calibri"/>
                <w:lang w:val="gl-ES" w:eastAsia="gl-ES"/>
              </w:rPr>
            </w:pPr>
            <w:r w:rsidRPr="00711ABB">
              <w:rPr>
                <w:rFonts w:ascii="Calibri" w:eastAsia="Times New Roman" w:hAnsi="Calibri"/>
                <w:lang w:val="gl-ES" w:eastAsia="gl-ES"/>
              </w:rPr>
              <w:t>Expert Systems with Applications, Vol. 197. Elsevier.</w:t>
            </w:r>
          </w:p>
          <w:p w14:paraId="757B61E6" w14:textId="1C32BB6D" w:rsidR="002D6A37" w:rsidRPr="00711ABB" w:rsidRDefault="002D6A37" w:rsidP="00082446">
            <w:pPr>
              <w:pStyle w:val="Textoencaja"/>
              <w:rPr>
                <w:sz w:val="18"/>
                <w:szCs w:val="18"/>
                <w:lang w:val="gl-ES"/>
              </w:rPr>
            </w:pPr>
            <w:r w:rsidRPr="00711ABB">
              <w:rPr>
                <w:sz w:val="18"/>
                <w:szCs w:val="18"/>
                <w:lang w:val="gl-ES"/>
              </w:rPr>
              <w:t>https://doi.org/10.1016/j.eswa.2022.116648</w:t>
            </w:r>
          </w:p>
        </w:tc>
      </w:tr>
      <w:tr w:rsidR="00711ABB" w:rsidRPr="00711ABB" w14:paraId="2551DA68"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89FDE78" w14:textId="77777777" w:rsidR="00466055" w:rsidRPr="00711ABB" w:rsidRDefault="00466055"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66DDE" w14:textId="11BAB2FB" w:rsidR="00466055" w:rsidRPr="00711ABB" w:rsidRDefault="00466055" w:rsidP="00082446">
            <w:pPr>
              <w:pStyle w:val="Textoencaja"/>
              <w:rPr>
                <w:sz w:val="18"/>
                <w:szCs w:val="18"/>
              </w:rPr>
            </w:pPr>
            <w:r w:rsidRPr="00711ABB">
              <w:rPr>
                <w:rFonts w:ascii="Calibri" w:eastAsia="Times New Roman" w:hAnsi="Calibri"/>
                <w:lang w:val="gl-ES" w:eastAsia="gl-ES"/>
              </w:rPr>
              <w:t>0957-4174</w:t>
            </w:r>
          </w:p>
        </w:tc>
      </w:tr>
      <w:tr w:rsidR="00711ABB" w:rsidRPr="00711ABB" w14:paraId="01107789"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0348BD1"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4A812" w14:textId="77F2541F" w:rsidR="00466055" w:rsidRPr="00711ABB" w:rsidRDefault="00466055" w:rsidP="00082446">
            <w:pPr>
              <w:pStyle w:val="Textoencaja"/>
              <w:rPr>
                <w:sz w:val="18"/>
                <w:szCs w:val="18"/>
              </w:rPr>
            </w:pPr>
            <w:r w:rsidRPr="00711ABB">
              <w:rPr>
                <w:rFonts w:ascii="Calibri" w:eastAsia="Times New Roman" w:hAnsi="Calibri"/>
                <w:lang w:val="gl-ES" w:eastAsia="gl-ES"/>
              </w:rPr>
              <w:t>FI (JCR): 8.5</w:t>
            </w:r>
          </w:p>
        </w:tc>
      </w:tr>
      <w:tr w:rsidR="00711ABB" w:rsidRPr="00650033" w14:paraId="319A56F8"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FC670B3"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E6A22" w14:textId="4EE8AE12" w:rsidR="00466055" w:rsidRPr="00711ABB" w:rsidRDefault="00466055" w:rsidP="00082446">
            <w:pPr>
              <w:pStyle w:val="Textoencaja"/>
              <w:rPr>
                <w:sz w:val="18"/>
                <w:szCs w:val="18"/>
                <w:lang w:val="en-US"/>
              </w:rPr>
            </w:pPr>
            <w:r w:rsidRPr="00711ABB">
              <w:rPr>
                <w:rFonts w:ascii="Calibri" w:eastAsia="Times New Roman" w:hAnsi="Calibri"/>
                <w:lang w:val="gl-ES" w:eastAsia="gl-ES"/>
              </w:rPr>
              <w:t>1D, 6/86 en Operations research &amp; management science</w:t>
            </w:r>
          </w:p>
        </w:tc>
      </w:tr>
    </w:tbl>
    <w:p w14:paraId="2BA379DD" w14:textId="77777777" w:rsidR="002D6A37" w:rsidRPr="00711ABB" w:rsidRDefault="002D6A37">
      <w:pPr>
        <w:rPr>
          <w:lang w:val="en-US"/>
        </w:rPr>
      </w:pPr>
    </w:p>
    <w:p w14:paraId="344C170F" w14:textId="77777777" w:rsidR="002D6A37" w:rsidRPr="00711ABB" w:rsidRDefault="002D6A37">
      <w:pPr>
        <w:rPr>
          <w:lang w:val="en-US"/>
        </w:rPr>
      </w:pPr>
    </w:p>
    <w:p w14:paraId="14507D8E" w14:textId="77777777" w:rsidR="002D6A37" w:rsidRPr="00711ABB" w:rsidRDefault="002D6A37">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2A70942D"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89F82FA" w14:textId="4A6490A1" w:rsidR="002D6A37" w:rsidRPr="00711ABB" w:rsidRDefault="002D6A37" w:rsidP="00082446">
            <w:pPr>
              <w:pStyle w:val="Textoencaja"/>
              <w:jc w:val="center"/>
              <w:rPr>
                <w:b/>
                <w:bCs/>
              </w:rPr>
            </w:pPr>
            <w:r w:rsidRPr="00711ABB">
              <w:rPr>
                <w:b/>
                <w:bCs/>
              </w:rPr>
              <w:lastRenderedPageBreak/>
              <w:t>Revistas indexadas</w:t>
            </w:r>
            <w:r w:rsidR="00DA532D" w:rsidRPr="00711ABB">
              <w:rPr>
                <w:b/>
                <w:bCs/>
              </w:rPr>
              <w:t xml:space="preserve"> (12)</w:t>
            </w:r>
          </w:p>
        </w:tc>
      </w:tr>
      <w:tr w:rsidR="00711ABB" w:rsidRPr="00711ABB" w14:paraId="6EDAC2A6"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BF156A4" w14:textId="77777777" w:rsidR="002D6A37" w:rsidRPr="00711ABB" w:rsidRDefault="002D6A37"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5B8AE" w14:textId="77777777" w:rsidR="002D6A37" w:rsidRPr="00711ABB" w:rsidRDefault="002D6A37" w:rsidP="00082446">
            <w:pPr>
              <w:pStyle w:val="Textoencaja"/>
              <w:rPr>
                <w:sz w:val="18"/>
                <w:szCs w:val="18"/>
              </w:rPr>
            </w:pPr>
            <w:r w:rsidRPr="00711ABB">
              <w:rPr>
                <w:rFonts w:ascii="Calibri" w:eastAsia="Times New Roman" w:hAnsi="Calibri"/>
                <w:lang w:val="gl-ES" w:eastAsia="gl-ES"/>
              </w:rPr>
              <w:t>Fátima Leal, Bruno Veloso, Benedita Malheiro, J. C. Burguillo, Adriana E. Chis, H. González-Vélez</w:t>
            </w:r>
          </w:p>
        </w:tc>
      </w:tr>
      <w:tr w:rsidR="00711ABB" w:rsidRPr="00650033" w14:paraId="0697F61C"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96A5988" w14:textId="77777777" w:rsidR="002D6A37" w:rsidRPr="00711ABB" w:rsidRDefault="002D6A37"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9A0BA" w14:textId="77777777" w:rsidR="002D6A37" w:rsidRPr="00711ABB" w:rsidRDefault="002D6A37" w:rsidP="00082446">
            <w:pPr>
              <w:pStyle w:val="Textoencaja"/>
              <w:rPr>
                <w:sz w:val="18"/>
                <w:szCs w:val="18"/>
                <w:lang w:val="en-US"/>
              </w:rPr>
            </w:pPr>
            <w:r w:rsidRPr="00711ABB">
              <w:rPr>
                <w:rFonts w:ascii="Calibri" w:eastAsia="Times New Roman" w:hAnsi="Calibri"/>
                <w:lang w:val="gl-ES" w:eastAsia="gl-ES"/>
              </w:rPr>
              <w:t>Stream-based explainable recommendations via blockchain profiling</w:t>
            </w:r>
          </w:p>
        </w:tc>
      </w:tr>
      <w:tr w:rsidR="00711ABB" w:rsidRPr="00711ABB" w14:paraId="3AF5706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EC9514A" w14:textId="77777777" w:rsidR="002D6A37" w:rsidRPr="00711ABB" w:rsidRDefault="002D6A37" w:rsidP="00082446">
            <w:pPr>
              <w:pStyle w:val="Textoencaja"/>
              <w:rPr>
                <w:b/>
                <w:bCs/>
              </w:rPr>
            </w:pPr>
            <w:r w:rsidRPr="00711ABB">
              <w:rPr>
                <w:b/>
                <w:bCs/>
              </w:rPr>
              <w:t>Datos de la publicación:</w:t>
            </w:r>
          </w:p>
          <w:p w14:paraId="5C403170" w14:textId="77777777" w:rsidR="002D6A37" w:rsidRPr="00711ABB" w:rsidRDefault="002D6A37"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58050" w14:textId="77777777" w:rsidR="002D6A37" w:rsidRPr="00711ABB" w:rsidRDefault="002D6A37" w:rsidP="00082446">
            <w:pPr>
              <w:pStyle w:val="Textoencaja"/>
              <w:rPr>
                <w:rFonts w:ascii="Calibri" w:eastAsia="Times New Roman" w:hAnsi="Calibri"/>
                <w:lang w:val="gl-ES" w:eastAsia="gl-ES"/>
              </w:rPr>
            </w:pPr>
            <w:r w:rsidRPr="00711ABB">
              <w:rPr>
                <w:rFonts w:ascii="Calibri" w:eastAsia="Times New Roman" w:hAnsi="Calibri"/>
                <w:lang w:val="gl-ES" w:eastAsia="gl-ES"/>
              </w:rPr>
              <w:t>Integrated Computer-Aided Engineering, Vol. 29, Núm. 1, Págs. 105-121. IOS PRESS.</w:t>
            </w:r>
          </w:p>
          <w:p w14:paraId="3F0842BF" w14:textId="77777777" w:rsidR="002D6A37" w:rsidRPr="00711ABB" w:rsidRDefault="002D6A37" w:rsidP="00082446">
            <w:pPr>
              <w:pStyle w:val="Textoencaja"/>
              <w:rPr>
                <w:sz w:val="18"/>
                <w:szCs w:val="18"/>
                <w:lang w:val="en-US"/>
              </w:rPr>
            </w:pPr>
            <w:r w:rsidRPr="00711ABB">
              <w:rPr>
                <w:sz w:val="18"/>
                <w:szCs w:val="18"/>
                <w:lang w:val="en-US"/>
              </w:rPr>
              <w:t>https://doi.org/10.3233/ICA-21066</w:t>
            </w:r>
          </w:p>
        </w:tc>
      </w:tr>
      <w:tr w:rsidR="00711ABB" w:rsidRPr="00711ABB" w14:paraId="7277E41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4E50EA7" w14:textId="77777777" w:rsidR="002D6A37" w:rsidRPr="00711ABB" w:rsidRDefault="002D6A37"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01F92" w14:textId="77777777" w:rsidR="002D6A37" w:rsidRPr="00711ABB" w:rsidRDefault="002D6A37" w:rsidP="00082446">
            <w:pPr>
              <w:pStyle w:val="Textoencaja"/>
              <w:rPr>
                <w:sz w:val="18"/>
                <w:szCs w:val="18"/>
              </w:rPr>
            </w:pPr>
            <w:r w:rsidRPr="00711ABB">
              <w:rPr>
                <w:rFonts w:ascii="Calibri" w:eastAsia="Times New Roman" w:hAnsi="Calibri"/>
                <w:lang w:val="gl-ES" w:eastAsia="gl-ES"/>
              </w:rPr>
              <w:t>1069-2509</w:t>
            </w:r>
          </w:p>
        </w:tc>
      </w:tr>
      <w:tr w:rsidR="00711ABB" w:rsidRPr="00711ABB" w14:paraId="2EC9F31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C769EE5" w14:textId="77777777" w:rsidR="002D6A37" w:rsidRPr="00711ABB" w:rsidRDefault="002D6A37"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AB54B" w14:textId="77777777" w:rsidR="002D6A37" w:rsidRPr="00711ABB" w:rsidRDefault="002D6A37" w:rsidP="00082446">
            <w:pPr>
              <w:pStyle w:val="Textoencaja"/>
              <w:rPr>
                <w:sz w:val="18"/>
                <w:szCs w:val="18"/>
              </w:rPr>
            </w:pPr>
            <w:r w:rsidRPr="00711ABB">
              <w:rPr>
                <w:rFonts w:ascii="Calibri" w:eastAsia="Times New Roman" w:hAnsi="Calibri"/>
                <w:lang w:val="gl-ES" w:eastAsia="gl-ES"/>
              </w:rPr>
              <w:t>FI (JCR): 6.5</w:t>
            </w:r>
          </w:p>
        </w:tc>
      </w:tr>
      <w:tr w:rsidR="00711ABB" w:rsidRPr="00650033" w14:paraId="24A8D6E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47E672F" w14:textId="77777777" w:rsidR="002D6A37" w:rsidRPr="00711ABB" w:rsidRDefault="002D6A37"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93CA8" w14:textId="77777777" w:rsidR="002D6A37" w:rsidRPr="00711ABB" w:rsidRDefault="002D6A37" w:rsidP="00082446">
            <w:pPr>
              <w:pStyle w:val="Textoencaja"/>
              <w:rPr>
                <w:sz w:val="18"/>
                <w:szCs w:val="18"/>
                <w:lang w:val="en-US"/>
              </w:rPr>
            </w:pPr>
            <w:r w:rsidRPr="00711ABB">
              <w:rPr>
                <w:rFonts w:ascii="Calibri" w:eastAsia="Times New Roman" w:hAnsi="Calibri"/>
                <w:lang w:val="gl-ES" w:eastAsia="gl-ES"/>
              </w:rPr>
              <w:t>Q1, 22/110 en Computer sciece, interdisciplinary applications</w:t>
            </w:r>
          </w:p>
        </w:tc>
      </w:tr>
    </w:tbl>
    <w:p w14:paraId="03C02A4A" w14:textId="77777777" w:rsidR="002D6A37" w:rsidRPr="00711ABB" w:rsidRDefault="002D6A37">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0A19323C"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863DCC4" w14:textId="30C6C48C" w:rsidR="00466055" w:rsidRPr="00711ABB" w:rsidRDefault="00466055" w:rsidP="00082446">
            <w:pPr>
              <w:pStyle w:val="Textoencaja"/>
              <w:jc w:val="center"/>
              <w:rPr>
                <w:b/>
                <w:bCs/>
              </w:rPr>
            </w:pPr>
            <w:r w:rsidRPr="00711ABB">
              <w:rPr>
                <w:b/>
                <w:bCs/>
              </w:rPr>
              <w:t>Revistas indexadas</w:t>
            </w:r>
            <w:r w:rsidR="00DA532D" w:rsidRPr="00711ABB">
              <w:rPr>
                <w:b/>
                <w:bCs/>
              </w:rPr>
              <w:t xml:space="preserve"> (13)</w:t>
            </w:r>
          </w:p>
        </w:tc>
      </w:tr>
      <w:tr w:rsidR="00711ABB" w:rsidRPr="00711ABB" w14:paraId="7E23B08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3A8D1E9" w14:textId="77777777" w:rsidR="00466055" w:rsidRPr="00711ABB" w:rsidRDefault="00466055" w:rsidP="00082446">
            <w:pPr>
              <w:pStyle w:val="Textoencaja"/>
              <w:rPr>
                <w:b/>
                <w:bCs/>
              </w:rPr>
            </w:pPr>
            <w:r w:rsidRPr="00711ABB">
              <w:rPr>
                <w:b/>
                <w:bCs/>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98E44" w14:textId="18198EF1" w:rsidR="00466055" w:rsidRPr="00711ABB" w:rsidRDefault="002D6A37" w:rsidP="00082446">
            <w:pPr>
              <w:pStyle w:val="Textoencaja"/>
              <w:rPr>
                <w:sz w:val="18"/>
                <w:szCs w:val="18"/>
              </w:rPr>
            </w:pPr>
            <w:r w:rsidRPr="00711ABB">
              <w:rPr>
                <w:rFonts w:ascii="Calibri" w:eastAsia="Times New Roman" w:hAnsi="Calibri"/>
                <w:lang w:val="gl-ES" w:eastAsia="gl-ES"/>
              </w:rPr>
              <w:t>Candal-Ventureira, D., Fondo-Ferreiro, P., Gil-Castiñeira, F., González-Castaño, F.J.</w:t>
            </w:r>
          </w:p>
        </w:tc>
      </w:tr>
      <w:tr w:rsidR="00711ABB" w:rsidRPr="00650033" w14:paraId="375E916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A370A9F" w14:textId="77777777" w:rsidR="00466055" w:rsidRPr="00711ABB" w:rsidRDefault="00466055" w:rsidP="00082446">
            <w:pPr>
              <w:pStyle w:val="Textoencaja"/>
              <w:rPr>
                <w:b/>
                <w:bCs/>
              </w:rPr>
            </w:pPr>
            <w:r w:rsidRPr="00711ABB">
              <w:rPr>
                <w:b/>
                <w:bCs/>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F53CB" w14:textId="7977CE55" w:rsidR="00466055" w:rsidRPr="00711ABB" w:rsidRDefault="002D6A37" w:rsidP="00082446">
            <w:pPr>
              <w:pStyle w:val="Textoencaja"/>
              <w:rPr>
                <w:sz w:val="18"/>
                <w:szCs w:val="18"/>
                <w:lang w:val="en-US"/>
              </w:rPr>
            </w:pPr>
            <w:r w:rsidRPr="00711ABB">
              <w:rPr>
                <w:rFonts w:ascii="Calibri" w:eastAsia="Times New Roman" w:hAnsi="Calibri"/>
                <w:lang w:val="gl-ES" w:eastAsia="gl-ES"/>
              </w:rPr>
              <w:t>Quarantining malicious iot devices in intelligent sliced mobile networks</w:t>
            </w:r>
          </w:p>
        </w:tc>
      </w:tr>
      <w:tr w:rsidR="00711ABB" w:rsidRPr="00711ABB" w14:paraId="7CF101D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1FBE8D1" w14:textId="77777777" w:rsidR="00466055" w:rsidRPr="00711ABB" w:rsidRDefault="00466055" w:rsidP="00082446">
            <w:pPr>
              <w:pStyle w:val="Textoencaja"/>
              <w:rPr>
                <w:b/>
                <w:bCs/>
              </w:rPr>
            </w:pPr>
            <w:r w:rsidRPr="00711ABB">
              <w:rPr>
                <w:b/>
                <w:bCs/>
              </w:rPr>
              <w:t>Datos de la publicación:</w:t>
            </w:r>
          </w:p>
          <w:p w14:paraId="781F64B3"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C0524" w14:textId="77777777" w:rsidR="00466055" w:rsidRPr="00711ABB" w:rsidRDefault="002D6A37" w:rsidP="00082446">
            <w:pPr>
              <w:pStyle w:val="Textoencaja"/>
              <w:rPr>
                <w:rFonts w:ascii="Calibri" w:eastAsia="Times New Roman" w:hAnsi="Calibri"/>
                <w:lang w:val="gl-ES" w:eastAsia="gl-ES"/>
              </w:rPr>
            </w:pPr>
            <w:r w:rsidRPr="00711ABB">
              <w:rPr>
                <w:rFonts w:ascii="Calibri" w:eastAsia="Times New Roman" w:hAnsi="Calibri"/>
                <w:lang w:val="gl-ES" w:eastAsia="gl-ES"/>
              </w:rPr>
              <w:t>Sensors, Vol. 20, Núm. 18, Págs. 43101. MDPI, (Suiza).</w:t>
            </w:r>
          </w:p>
          <w:p w14:paraId="676731DE" w14:textId="65248700" w:rsidR="002D6A37" w:rsidRPr="00711ABB" w:rsidRDefault="002D6A37" w:rsidP="00082446">
            <w:pPr>
              <w:pStyle w:val="Textoencaja"/>
              <w:rPr>
                <w:sz w:val="18"/>
                <w:szCs w:val="18"/>
                <w:lang w:val="en-US"/>
              </w:rPr>
            </w:pPr>
            <w:r w:rsidRPr="00711ABB">
              <w:rPr>
                <w:sz w:val="18"/>
                <w:szCs w:val="18"/>
                <w:lang w:val="en-US"/>
              </w:rPr>
              <w:t>https://doi.org/10.3390/s20185054</w:t>
            </w:r>
          </w:p>
        </w:tc>
      </w:tr>
      <w:tr w:rsidR="00711ABB" w:rsidRPr="00711ABB" w14:paraId="49B7D977"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4DF858B" w14:textId="77777777" w:rsidR="00466055" w:rsidRPr="00711ABB" w:rsidRDefault="00466055"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2FE6F" w14:textId="6931BC50" w:rsidR="00466055" w:rsidRPr="00711ABB" w:rsidRDefault="002D6A37" w:rsidP="002D6A37">
            <w:pPr>
              <w:widowControl/>
              <w:suppressAutoHyphens w:val="0"/>
              <w:rPr>
                <w:rFonts w:ascii="Calibri" w:eastAsia="Times New Roman" w:hAnsi="Calibri"/>
                <w:lang w:val="gl-ES" w:eastAsia="gl-ES"/>
              </w:rPr>
            </w:pPr>
            <w:r w:rsidRPr="00711ABB">
              <w:rPr>
                <w:rFonts w:ascii="Calibri" w:eastAsia="Times New Roman" w:hAnsi="Calibri" w:cstheme="minorHAnsi"/>
                <w:sz w:val="20"/>
                <w:szCs w:val="20"/>
                <w:lang w:val="gl-ES" w:eastAsia="gl-ES"/>
              </w:rPr>
              <w:t>1424-8220</w:t>
            </w:r>
          </w:p>
        </w:tc>
      </w:tr>
      <w:tr w:rsidR="00711ABB" w:rsidRPr="00711ABB" w14:paraId="58C8457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D1E8EB6"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A5DA" w14:textId="6CAB23D4" w:rsidR="00466055" w:rsidRPr="00711ABB" w:rsidRDefault="002D6A37" w:rsidP="00082446">
            <w:pPr>
              <w:pStyle w:val="Textoencaja"/>
              <w:rPr>
                <w:sz w:val="18"/>
                <w:szCs w:val="18"/>
              </w:rPr>
            </w:pPr>
            <w:r w:rsidRPr="00711ABB">
              <w:rPr>
                <w:rFonts w:ascii="Calibri" w:eastAsia="Times New Roman" w:hAnsi="Calibri"/>
                <w:lang w:val="gl-ES" w:eastAsia="gl-ES"/>
              </w:rPr>
              <w:t>FI (JCR): 3.576</w:t>
            </w:r>
          </w:p>
        </w:tc>
      </w:tr>
      <w:tr w:rsidR="00711ABB" w:rsidRPr="00711ABB" w14:paraId="0A8E8E6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61E5CBF"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8D5CB" w14:textId="703D4472" w:rsidR="00466055" w:rsidRPr="00711ABB" w:rsidRDefault="002D6A37" w:rsidP="00082446">
            <w:pPr>
              <w:pStyle w:val="Textoencaja"/>
              <w:rPr>
                <w:rFonts w:ascii="Calibri" w:eastAsia="Times New Roman" w:hAnsi="Calibri"/>
                <w:lang w:val="gl-ES" w:eastAsia="gl-ES"/>
              </w:rPr>
            </w:pPr>
            <w:r w:rsidRPr="00711ABB">
              <w:rPr>
                <w:rFonts w:ascii="Calibri" w:eastAsia="Times New Roman" w:hAnsi="Calibri"/>
                <w:lang w:val="gl-ES" w:eastAsia="gl-ES"/>
              </w:rPr>
              <w:t>Q1, 14/64 en Instruments &amp; instrumentation</w:t>
            </w:r>
          </w:p>
        </w:tc>
      </w:tr>
    </w:tbl>
    <w:p w14:paraId="60CA9FDD" w14:textId="77777777" w:rsidR="00466055" w:rsidRPr="00711ABB" w:rsidRDefault="00466055">
      <w:pPr>
        <w:rPr>
          <w:lang w:val="sv-SE"/>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4DBF4E83"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7A63154" w14:textId="4063B6F2" w:rsidR="00466055" w:rsidRPr="00711ABB" w:rsidRDefault="00466055" w:rsidP="00082446">
            <w:pPr>
              <w:pStyle w:val="Textoencaja"/>
              <w:jc w:val="center"/>
              <w:rPr>
                <w:b/>
                <w:bCs/>
              </w:rPr>
            </w:pPr>
            <w:r w:rsidRPr="00711ABB">
              <w:rPr>
                <w:b/>
                <w:bCs/>
              </w:rPr>
              <w:t>Revistas indexadas</w:t>
            </w:r>
            <w:r w:rsidR="00DA532D" w:rsidRPr="00711ABB">
              <w:rPr>
                <w:b/>
                <w:bCs/>
              </w:rPr>
              <w:t xml:space="preserve"> (14)</w:t>
            </w:r>
          </w:p>
        </w:tc>
      </w:tr>
      <w:tr w:rsidR="00711ABB" w:rsidRPr="00711ABB" w14:paraId="0C1D44D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F33E01D" w14:textId="77777777" w:rsidR="00466055" w:rsidRPr="00711ABB" w:rsidRDefault="00466055"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9A149" w14:textId="76D75A29" w:rsidR="00466055" w:rsidRPr="00711ABB" w:rsidRDefault="00466055" w:rsidP="00082446">
            <w:pPr>
              <w:pStyle w:val="Textoencaja"/>
              <w:rPr>
                <w:sz w:val="18"/>
                <w:szCs w:val="18"/>
              </w:rPr>
            </w:pPr>
            <w:r w:rsidRPr="00711ABB">
              <w:rPr>
                <w:rFonts w:ascii="Calibri" w:eastAsia="Times New Roman" w:hAnsi="Calibri"/>
                <w:lang w:val="gl-ES" w:eastAsia="gl-ES"/>
              </w:rPr>
              <w:t>M. Hmila, M. Fernández-Veiga, M. Rodríguez-Pérez, S. Herrería-Alonso.</w:t>
            </w:r>
          </w:p>
        </w:tc>
      </w:tr>
      <w:tr w:rsidR="00711ABB" w:rsidRPr="00650033" w14:paraId="2330D98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9E5AA7D" w14:textId="77777777" w:rsidR="00466055" w:rsidRPr="00711ABB" w:rsidRDefault="00466055"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A6FD3" w14:textId="58059C5B" w:rsidR="00466055" w:rsidRPr="00711ABB" w:rsidRDefault="00466055" w:rsidP="00082446">
            <w:pPr>
              <w:pStyle w:val="Textoencaja"/>
              <w:rPr>
                <w:sz w:val="18"/>
                <w:szCs w:val="18"/>
                <w:lang w:val="en-US"/>
              </w:rPr>
            </w:pPr>
            <w:r w:rsidRPr="00711ABB">
              <w:rPr>
                <w:rFonts w:ascii="Calibri" w:eastAsia="Times New Roman" w:hAnsi="Calibri"/>
                <w:lang w:val="gl-ES" w:eastAsia="gl-ES"/>
              </w:rPr>
              <w:t>Distributed Energy Efficient Channel Allocation in Underlay Multicast D2D Communications</w:t>
            </w:r>
          </w:p>
        </w:tc>
      </w:tr>
      <w:tr w:rsidR="00711ABB" w:rsidRPr="00711ABB" w14:paraId="5347749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414FA43" w14:textId="77777777" w:rsidR="00466055" w:rsidRPr="00711ABB" w:rsidRDefault="00466055" w:rsidP="00082446">
            <w:pPr>
              <w:pStyle w:val="Textoencaja"/>
              <w:rPr>
                <w:b/>
                <w:bCs/>
              </w:rPr>
            </w:pPr>
            <w:r w:rsidRPr="00711ABB">
              <w:rPr>
                <w:b/>
                <w:bCs/>
              </w:rPr>
              <w:t>Datos de la publicación:</w:t>
            </w:r>
          </w:p>
          <w:p w14:paraId="53D1B25B"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1A095" w14:textId="77777777" w:rsidR="00466055" w:rsidRPr="00711ABB" w:rsidRDefault="00466055" w:rsidP="00082446">
            <w:pPr>
              <w:pStyle w:val="Textoencaja"/>
              <w:rPr>
                <w:rFonts w:ascii="Calibri" w:eastAsia="Times New Roman" w:hAnsi="Calibri"/>
                <w:lang w:val="gl-ES" w:eastAsia="gl-ES"/>
              </w:rPr>
            </w:pPr>
            <w:r w:rsidRPr="00711ABB">
              <w:rPr>
                <w:rFonts w:ascii="Calibri" w:eastAsia="Times New Roman" w:hAnsi="Calibri"/>
                <w:lang w:val="gl-ES" w:eastAsia="gl-ES"/>
              </w:rPr>
              <w:t>IEEE Transactions on Mobile Computing, Vol. 21, Núm. 2, Págs. 514-529. IEEE.</w:t>
            </w:r>
          </w:p>
          <w:p w14:paraId="2EB43AFB" w14:textId="676E553A" w:rsidR="002D6A37" w:rsidRPr="00711ABB" w:rsidRDefault="002D6A37" w:rsidP="00082446">
            <w:pPr>
              <w:pStyle w:val="Textoencaja"/>
              <w:rPr>
                <w:sz w:val="18"/>
                <w:szCs w:val="18"/>
                <w:lang w:val="en-US"/>
              </w:rPr>
            </w:pPr>
            <w:r w:rsidRPr="00711ABB">
              <w:rPr>
                <w:sz w:val="18"/>
                <w:szCs w:val="18"/>
                <w:lang w:val="en-US"/>
              </w:rPr>
              <w:t>doi: 10.1109/TMC.2020.3012451</w:t>
            </w:r>
          </w:p>
        </w:tc>
      </w:tr>
      <w:tr w:rsidR="00711ABB" w:rsidRPr="00711ABB" w14:paraId="0D30115E"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74FC028" w14:textId="77777777" w:rsidR="00466055" w:rsidRPr="00711ABB" w:rsidRDefault="00466055"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BA46F" w14:textId="71607B6D" w:rsidR="00466055" w:rsidRPr="00711ABB" w:rsidRDefault="00466055" w:rsidP="00082446">
            <w:pPr>
              <w:pStyle w:val="Textoencaja"/>
              <w:rPr>
                <w:sz w:val="18"/>
                <w:szCs w:val="18"/>
              </w:rPr>
            </w:pPr>
            <w:r w:rsidRPr="00711ABB">
              <w:rPr>
                <w:rFonts w:ascii="Calibri" w:eastAsia="Times New Roman" w:hAnsi="Calibri"/>
                <w:lang w:val="gl-ES" w:eastAsia="gl-ES"/>
              </w:rPr>
              <w:t>1536-1233</w:t>
            </w:r>
          </w:p>
        </w:tc>
      </w:tr>
      <w:tr w:rsidR="00711ABB" w:rsidRPr="00711ABB" w14:paraId="24215FA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816EADD"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CDE19" w14:textId="0EC87E32" w:rsidR="00466055" w:rsidRPr="00711ABB" w:rsidRDefault="00466055" w:rsidP="00082446">
            <w:pPr>
              <w:pStyle w:val="Textoencaja"/>
              <w:rPr>
                <w:sz w:val="18"/>
                <w:szCs w:val="18"/>
              </w:rPr>
            </w:pPr>
            <w:r w:rsidRPr="00711ABB">
              <w:rPr>
                <w:rFonts w:ascii="Calibri" w:eastAsia="Times New Roman" w:hAnsi="Calibri"/>
                <w:lang w:val="gl-ES" w:eastAsia="gl-ES"/>
              </w:rPr>
              <w:t>FI (JCR): 7.9</w:t>
            </w:r>
          </w:p>
        </w:tc>
      </w:tr>
      <w:tr w:rsidR="00711ABB" w:rsidRPr="00650033" w14:paraId="11C4BED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F5FDCE4"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9F265" w14:textId="74035813" w:rsidR="00466055" w:rsidRPr="00711ABB" w:rsidRDefault="00466055" w:rsidP="00082446">
            <w:pPr>
              <w:pStyle w:val="Textoencaja"/>
              <w:rPr>
                <w:sz w:val="18"/>
                <w:szCs w:val="18"/>
                <w:lang w:val="en-US"/>
              </w:rPr>
            </w:pPr>
            <w:r w:rsidRPr="00711ABB">
              <w:rPr>
                <w:rFonts w:ascii="Calibri" w:eastAsia="Times New Roman" w:hAnsi="Calibri"/>
                <w:lang w:val="gl-ES" w:eastAsia="gl-ES"/>
              </w:rPr>
              <w:t>1D, 15/158 en Computer science, information systems</w:t>
            </w:r>
          </w:p>
        </w:tc>
      </w:tr>
    </w:tbl>
    <w:p w14:paraId="1CDCC52B"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4CBDFC60"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6CA5F7C" w14:textId="1D496585" w:rsidR="00466055" w:rsidRPr="00711ABB" w:rsidRDefault="00466055" w:rsidP="00082446">
            <w:pPr>
              <w:pStyle w:val="Textoencaja"/>
              <w:jc w:val="center"/>
              <w:rPr>
                <w:b/>
                <w:bCs/>
              </w:rPr>
            </w:pPr>
            <w:r w:rsidRPr="00711ABB">
              <w:rPr>
                <w:b/>
                <w:bCs/>
              </w:rPr>
              <w:t>Revistas indexadas</w:t>
            </w:r>
            <w:r w:rsidR="00DA532D" w:rsidRPr="00711ABB">
              <w:rPr>
                <w:b/>
                <w:bCs/>
              </w:rPr>
              <w:t xml:space="preserve"> (15)</w:t>
            </w:r>
          </w:p>
        </w:tc>
      </w:tr>
      <w:tr w:rsidR="00711ABB" w:rsidRPr="00711ABB" w14:paraId="78F7934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F87D11B" w14:textId="77777777" w:rsidR="00466055" w:rsidRPr="00711ABB" w:rsidRDefault="00466055"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DD7AC" w14:textId="44D65CDB" w:rsidR="00466055" w:rsidRPr="00711ABB" w:rsidRDefault="00466055" w:rsidP="00082446">
            <w:pPr>
              <w:pStyle w:val="Textoencaja"/>
              <w:rPr>
                <w:sz w:val="18"/>
                <w:szCs w:val="18"/>
              </w:rPr>
            </w:pPr>
            <w:r w:rsidRPr="00711ABB">
              <w:rPr>
                <w:rFonts w:ascii="Calibri" w:eastAsia="Times New Roman" w:hAnsi="Calibri"/>
                <w:lang w:val="gl-ES" w:eastAsia="gl-ES"/>
              </w:rPr>
              <w:t>Hicham Klaina, Imanol Picallo Guembe, PeioLopez-Iturrib, Miguel Ángel Campo-Bescós, Leyre Azpilicueta, Otman Aghzout, AnaVazquez Alejos, Francisco Falcone</w:t>
            </w:r>
          </w:p>
        </w:tc>
      </w:tr>
      <w:tr w:rsidR="00711ABB" w:rsidRPr="00650033" w14:paraId="25966FF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CDB35E2" w14:textId="77777777" w:rsidR="00466055" w:rsidRPr="00711ABB" w:rsidRDefault="00466055"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F066E" w14:textId="3C9DFBC3" w:rsidR="00466055" w:rsidRPr="00711ABB" w:rsidRDefault="00466055" w:rsidP="00082446">
            <w:pPr>
              <w:pStyle w:val="Textoencaja"/>
              <w:rPr>
                <w:sz w:val="18"/>
                <w:szCs w:val="18"/>
                <w:lang w:val="en-US"/>
              </w:rPr>
            </w:pPr>
            <w:r w:rsidRPr="00711ABB">
              <w:rPr>
                <w:rFonts w:ascii="Calibri" w:eastAsia="Times New Roman" w:hAnsi="Calibri"/>
                <w:lang w:val="gl-ES" w:eastAsia="gl-ES"/>
              </w:rPr>
              <w:t>Analysis of Low Power Wide Area Network Wireless Technologies in Smart Agriculture for Large-Scale Farm Monitoring and Tractor Communications</w:t>
            </w:r>
          </w:p>
        </w:tc>
      </w:tr>
      <w:tr w:rsidR="00711ABB" w:rsidRPr="00650033" w14:paraId="1ADE7348"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751636B" w14:textId="77777777" w:rsidR="00466055" w:rsidRPr="00711ABB" w:rsidRDefault="00466055" w:rsidP="00082446">
            <w:pPr>
              <w:pStyle w:val="Textoencaja"/>
              <w:rPr>
                <w:b/>
                <w:bCs/>
              </w:rPr>
            </w:pPr>
            <w:r w:rsidRPr="00711ABB">
              <w:rPr>
                <w:b/>
                <w:bCs/>
              </w:rPr>
              <w:t>Datos de la publicación:</w:t>
            </w:r>
          </w:p>
          <w:p w14:paraId="285FC4CF"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3D035" w14:textId="32499E04" w:rsidR="00466055" w:rsidRPr="00711ABB" w:rsidRDefault="00466055" w:rsidP="00082446">
            <w:pPr>
              <w:pStyle w:val="Textoencaja"/>
              <w:rPr>
                <w:rFonts w:ascii="Calibri" w:eastAsia="Times New Roman" w:hAnsi="Calibri"/>
                <w:lang w:val="gl-ES" w:eastAsia="gl-ES"/>
              </w:rPr>
            </w:pPr>
            <w:r w:rsidRPr="00711ABB">
              <w:rPr>
                <w:rFonts w:ascii="Calibri" w:eastAsia="Times New Roman" w:hAnsi="Calibri"/>
                <w:lang w:val="gl-ES" w:eastAsia="gl-ES"/>
              </w:rPr>
              <w:t>Measurement, Vol. 187, Núm. 110231. Elsevier</w:t>
            </w:r>
            <w:r w:rsidR="002D6A37" w:rsidRPr="00711ABB">
              <w:rPr>
                <w:rFonts w:ascii="Calibri" w:eastAsia="Times New Roman" w:hAnsi="Calibri"/>
                <w:lang w:val="gl-ES" w:eastAsia="gl-ES"/>
              </w:rPr>
              <w:t>.</w:t>
            </w:r>
          </w:p>
          <w:p w14:paraId="7D0DF0DE" w14:textId="34F83D04" w:rsidR="002D6A37" w:rsidRPr="00711ABB" w:rsidRDefault="002D6A37" w:rsidP="00082446">
            <w:pPr>
              <w:pStyle w:val="Textoencaja"/>
              <w:rPr>
                <w:sz w:val="18"/>
                <w:szCs w:val="18"/>
                <w:lang w:val="gl-ES"/>
              </w:rPr>
            </w:pPr>
            <w:r w:rsidRPr="00711ABB">
              <w:rPr>
                <w:sz w:val="18"/>
                <w:szCs w:val="18"/>
                <w:lang w:val="gl-ES"/>
              </w:rPr>
              <w:t>https://doi.org/10.1016/j.measurement.2021.110231</w:t>
            </w:r>
          </w:p>
        </w:tc>
      </w:tr>
      <w:tr w:rsidR="00711ABB" w:rsidRPr="00711ABB" w14:paraId="46C8136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2F943BB" w14:textId="77777777" w:rsidR="00466055" w:rsidRPr="00711ABB" w:rsidRDefault="00466055"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84E14" w14:textId="64A106E0" w:rsidR="00466055" w:rsidRPr="00711ABB" w:rsidRDefault="00466055" w:rsidP="00082446">
            <w:pPr>
              <w:pStyle w:val="Textoencaja"/>
              <w:rPr>
                <w:sz w:val="18"/>
                <w:szCs w:val="18"/>
              </w:rPr>
            </w:pPr>
            <w:r w:rsidRPr="00711ABB">
              <w:rPr>
                <w:rFonts w:ascii="Calibri" w:eastAsia="Times New Roman" w:hAnsi="Calibri"/>
                <w:lang w:val="gl-ES" w:eastAsia="gl-ES"/>
              </w:rPr>
              <w:t>0263-2241</w:t>
            </w:r>
          </w:p>
        </w:tc>
      </w:tr>
      <w:tr w:rsidR="00711ABB" w:rsidRPr="00711ABB" w14:paraId="6FD8541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49C6056"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86C86" w14:textId="332C5DF5" w:rsidR="00466055" w:rsidRPr="00711ABB" w:rsidRDefault="00466055" w:rsidP="00082446">
            <w:pPr>
              <w:pStyle w:val="Textoencaja"/>
              <w:rPr>
                <w:sz w:val="18"/>
                <w:szCs w:val="18"/>
              </w:rPr>
            </w:pPr>
            <w:r w:rsidRPr="00711ABB">
              <w:rPr>
                <w:rFonts w:ascii="Calibri" w:eastAsia="Times New Roman" w:hAnsi="Calibri"/>
                <w:lang w:val="gl-ES" w:eastAsia="gl-ES"/>
              </w:rPr>
              <w:t>FI (JCR): 5.6</w:t>
            </w:r>
          </w:p>
        </w:tc>
      </w:tr>
      <w:tr w:rsidR="00711ABB" w:rsidRPr="00711ABB" w14:paraId="313E8C6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91F5A5C"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A7170" w14:textId="6604E0CF" w:rsidR="00466055" w:rsidRPr="00711ABB" w:rsidRDefault="00466055" w:rsidP="00082446">
            <w:pPr>
              <w:pStyle w:val="Textoencaja"/>
              <w:rPr>
                <w:sz w:val="18"/>
                <w:szCs w:val="18"/>
                <w:lang w:val="en-US"/>
              </w:rPr>
            </w:pPr>
            <w:r w:rsidRPr="00711ABB">
              <w:rPr>
                <w:rFonts w:ascii="Calibri" w:eastAsia="Times New Roman" w:hAnsi="Calibri"/>
                <w:lang w:val="gl-ES" w:eastAsia="gl-ES"/>
              </w:rPr>
              <w:t>Q1, 9/63 en Instrumets &amp; Instrumentation</w:t>
            </w:r>
          </w:p>
        </w:tc>
      </w:tr>
    </w:tbl>
    <w:p w14:paraId="6884BF27"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4C79F115"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8D3B2A9" w14:textId="0EFDB0D6" w:rsidR="00466055" w:rsidRPr="00711ABB" w:rsidRDefault="00466055" w:rsidP="00082446">
            <w:pPr>
              <w:pStyle w:val="Textoencaja"/>
              <w:jc w:val="center"/>
              <w:rPr>
                <w:b/>
                <w:bCs/>
              </w:rPr>
            </w:pPr>
            <w:r w:rsidRPr="00711ABB">
              <w:rPr>
                <w:b/>
                <w:bCs/>
              </w:rPr>
              <w:t>Revistas indexadas</w:t>
            </w:r>
            <w:r w:rsidR="00DA532D" w:rsidRPr="00711ABB">
              <w:rPr>
                <w:b/>
                <w:bCs/>
              </w:rPr>
              <w:t xml:space="preserve"> (16)</w:t>
            </w:r>
          </w:p>
        </w:tc>
      </w:tr>
      <w:tr w:rsidR="00711ABB" w:rsidRPr="00711ABB" w14:paraId="2D0165E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D229DD9" w14:textId="77777777" w:rsidR="00466055" w:rsidRPr="00711ABB" w:rsidRDefault="00466055"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E8B43" w14:textId="42229FCE" w:rsidR="00466055" w:rsidRPr="00711ABB" w:rsidRDefault="00466055" w:rsidP="00082446">
            <w:pPr>
              <w:pStyle w:val="Textoencaja"/>
              <w:rPr>
                <w:sz w:val="18"/>
                <w:szCs w:val="18"/>
              </w:rPr>
            </w:pPr>
            <w:r w:rsidRPr="00711ABB">
              <w:rPr>
                <w:rFonts w:ascii="Calibri" w:eastAsia="Times New Roman" w:hAnsi="Calibri"/>
                <w:lang w:val="gl-ES" w:eastAsia="gl-ES"/>
              </w:rPr>
              <w:t>Chrysostomidis, T., Roumpos, I., Alvarez Outerelo, D., (.), Diaz-Otero, F.J., Vyrsokinos, K</w:t>
            </w:r>
          </w:p>
        </w:tc>
      </w:tr>
      <w:tr w:rsidR="00711ABB" w:rsidRPr="00650033" w14:paraId="2A5562CD"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9AE28BB" w14:textId="77777777" w:rsidR="00466055" w:rsidRPr="00711ABB" w:rsidRDefault="00466055"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D460F" w14:textId="601E9F2A" w:rsidR="00466055" w:rsidRPr="00711ABB" w:rsidRDefault="00466055" w:rsidP="00082446">
            <w:pPr>
              <w:pStyle w:val="Textoencaja"/>
              <w:rPr>
                <w:sz w:val="18"/>
                <w:szCs w:val="18"/>
                <w:lang w:val="en-US"/>
              </w:rPr>
            </w:pPr>
            <w:r w:rsidRPr="00711ABB">
              <w:rPr>
                <w:rFonts w:ascii="Calibri" w:eastAsia="Times New Roman" w:hAnsi="Calibri"/>
                <w:lang w:val="gl-ES" w:eastAsia="gl-ES"/>
              </w:rPr>
              <w:t>Long term experimental verification of a single chip quantum random number generator fabricated on the InP platform</w:t>
            </w:r>
          </w:p>
        </w:tc>
      </w:tr>
      <w:tr w:rsidR="00711ABB" w:rsidRPr="00650033" w14:paraId="7BDCD368"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8BC128A" w14:textId="77777777" w:rsidR="00466055" w:rsidRPr="00711ABB" w:rsidRDefault="00466055" w:rsidP="00082446">
            <w:pPr>
              <w:pStyle w:val="Textoencaja"/>
              <w:rPr>
                <w:b/>
                <w:bCs/>
              </w:rPr>
            </w:pPr>
            <w:r w:rsidRPr="00711ABB">
              <w:rPr>
                <w:b/>
                <w:bCs/>
              </w:rPr>
              <w:t>Datos de la publicación:</w:t>
            </w:r>
          </w:p>
          <w:p w14:paraId="521FF739"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67B5C" w14:textId="77777777" w:rsidR="00466055" w:rsidRPr="00711ABB" w:rsidRDefault="00466055" w:rsidP="00082446">
            <w:pPr>
              <w:pStyle w:val="Textoencaja"/>
              <w:rPr>
                <w:rFonts w:ascii="Calibri" w:eastAsia="Times New Roman" w:hAnsi="Calibri"/>
                <w:lang w:val="gl-ES" w:eastAsia="gl-ES"/>
              </w:rPr>
            </w:pPr>
            <w:r w:rsidRPr="00711ABB">
              <w:rPr>
                <w:rFonts w:ascii="Calibri" w:eastAsia="Times New Roman" w:hAnsi="Calibri"/>
                <w:lang w:val="gl-ES" w:eastAsia="gl-ES"/>
              </w:rPr>
              <w:t>EPJ Quantum Technology, Vol. 10, Núm. 1. Springer.</w:t>
            </w:r>
          </w:p>
          <w:p w14:paraId="2F5C1D4D" w14:textId="3F7D69D0" w:rsidR="002D6A37" w:rsidRPr="00711ABB" w:rsidRDefault="002D6A37" w:rsidP="00082446">
            <w:pPr>
              <w:pStyle w:val="Textoencaja"/>
              <w:rPr>
                <w:sz w:val="18"/>
                <w:szCs w:val="18"/>
                <w:lang w:val="gl-ES"/>
              </w:rPr>
            </w:pPr>
            <w:r w:rsidRPr="00711ABB">
              <w:rPr>
                <w:sz w:val="18"/>
                <w:szCs w:val="18"/>
                <w:lang w:val="gl-ES"/>
              </w:rPr>
              <w:t>https://doi.org/10.1140/epjqt/s40507-023-00162-5</w:t>
            </w:r>
          </w:p>
        </w:tc>
      </w:tr>
      <w:tr w:rsidR="00711ABB" w:rsidRPr="00711ABB" w14:paraId="6BE506C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1A74513" w14:textId="77777777" w:rsidR="00466055" w:rsidRPr="00711ABB" w:rsidRDefault="00466055"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1D353" w14:textId="27A5DCFF" w:rsidR="00466055" w:rsidRPr="00711ABB" w:rsidRDefault="00466055" w:rsidP="00082446">
            <w:pPr>
              <w:pStyle w:val="Textoencaja"/>
              <w:rPr>
                <w:sz w:val="18"/>
                <w:szCs w:val="18"/>
              </w:rPr>
            </w:pPr>
            <w:r w:rsidRPr="00711ABB">
              <w:rPr>
                <w:rFonts w:ascii="Calibri" w:eastAsia="Times New Roman" w:hAnsi="Calibri"/>
                <w:lang w:val="gl-ES" w:eastAsia="gl-ES"/>
              </w:rPr>
              <w:t>2662-4400</w:t>
            </w:r>
          </w:p>
        </w:tc>
      </w:tr>
      <w:tr w:rsidR="00711ABB" w:rsidRPr="00711ABB" w14:paraId="17086B7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C428C50"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DA890" w14:textId="4745226A" w:rsidR="00466055" w:rsidRPr="00711ABB" w:rsidRDefault="00466055" w:rsidP="00082446">
            <w:pPr>
              <w:pStyle w:val="Textoencaja"/>
              <w:rPr>
                <w:sz w:val="18"/>
                <w:szCs w:val="18"/>
              </w:rPr>
            </w:pPr>
            <w:r w:rsidRPr="00711ABB">
              <w:rPr>
                <w:rFonts w:ascii="Calibri" w:eastAsia="Times New Roman" w:hAnsi="Calibri"/>
                <w:lang w:val="gl-ES" w:eastAsia="gl-ES"/>
              </w:rPr>
              <w:t>FI (JCR): 5.3</w:t>
            </w:r>
          </w:p>
        </w:tc>
      </w:tr>
      <w:tr w:rsidR="00711ABB" w:rsidRPr="00711ABB" w14:paraId="442A355E"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90E7A56"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7F620" w14:textId="1187A676" w:rsidR="00466055" w:rsidRPr="00711ABB" w:rsidRDefault="00466055" w:rsidP="00082446">
            <w:pPr>
              <w:pStyle w:val="Textoencaja"/>
              <w:rPr>
                <w:sz w:val="18"/>
                <w:szCs w:val="18"/>
                <w:lang w:val="en-US"/>
              </w:rPr>
            </w:pPr>
            <w:r w:rsidRPr="00711ABB">
              <w:rPr>
                <w:rFonts w:ascii="Calibri" w:eastAsia="Times New Roman" w:hAnsi="Calibri"/>
                <w:lang w:val="gl-ES" w:eastAsia="gl-ES"/>
              </w:rPr>
              <w:t>Q1, 16/100 en Optics</w:t>
            </w:r>
          </w:p>
        </w:tc>
      </w:tr>
    </w:tbl>
    <w:p w14:paraId="43790FE4"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3D27B355"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6A0AD5D" w14:textId="436DDA25" w:rsidR="00466055" w:rsidRPr="00711ABB" w:rsidRDefault="00466055" w:rsidP="00082446">
            <w:pPr>
              <w:pStyle w:val="Textoencaja"/>
              <w:jc w:val="center"/>
              <w:rPr>
                <w:b/>
                <w:bCs/>
              </w:rPr>
            </w:pPr>
            <w:r w:rsidRPr="00711ABB">
              <w:rPr>
                <w:b/>
                <w:bCs/>
              </w:rPr>
              <w:t>Revistas indexadas</w:t>
            </w:r>
            <w:r w:rsidR="00DA532D" w:rsidRPr="00711ABB">
              <w:rPr>
                <w:b/>
                <w:bCs/>
              </w:rPr>
              <w:t xml:space="preserve"> (17)</w:t>
            </w:r>
          </w:p>
        </w:tc>
      </w:tr>
      <w:tr w:rsidR="00711ABB" w:rsidRPr="00711ABB" w14:paraId="685A45F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717A8F5" w14:textId="77777777" w:rsidR="00466055" w:rsidRPr="00711ABB" w:rsidRDefault="00466055"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99A1E" w14:textId="7289DB89" w:rsidR="00466055" w:rsidRPr="00711ABB" w:rsidRDefault="00466055" w:rsidP="00082446">
            <w:pPr>
              <w:pStyle w:val="Textoencaja"/>
              <w:rPr>
                <w:sz w:val="18"/>
                <w:szCs w:val="18"/>
              </w:rPr>
            </w:pPr>
            <w:r w:rsidRPr="00711ABB">
              <w:rPr>
                <w:rFonts w:ascii="Calibri" w:eastAsia="Times New Roman" w:hAnsi="Calibri"/>
                <w:lang w:val="gl-ES" w:eastAsia="gl-ES"/>
              </w:rPr>
              <w:t>Santana-Mancilla, P.C., Castrejón-Mejía, O.E., Fajardo-Flores, S.B., Anido-Rifón, L.E</w:t>
            </w:r>
          </w:p>
        </w:tc>
      </w:tr>
      <w:tr w:rsidR="00711ABB" w:rsidRPr="00650033" w14:paraId="0D074C5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A3A0E9B" w14:textId="77777777" w:rsidR="00466055" w:rsidRPr="00711ABB" w:rsidRDefault="00466055"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F4B44" w14:textId="64AF298E" w:rsidR="00466055" w:rsidRPr="00711ABB" w:rsidRDefault="00466055" w:rsidP="00082446">
            <w:pPr>
              <w:pStyle w:val="Textoencaja"/>
              <w:rPr>
                <w:sz w:val="18"/>
                <w:szCs w:val="18"/>
                <w:lang w:val="en-US"/>
              </w:rPr>
            </w:pPr>
            <w:r w:rsidRPr="00711ABB">
              <w:rPr>
                <w:rFonts w:ascii="Calibri" w:eastAsia="Times New Roman" w:hAnsi="Calibri"/>
                <w:lang w:val="gl-ES" w:eastAsia="gl-ES"/>
              </w:rPr>
              <w:t>Predicting Abnormal Respiratory Patterns in Older Adults Using Supervised Machine Learning on Internet of Medical Things Respiratory Frequency Data.</w:t>
            </w:r>
          </w:p>
        </w:tc>
      </w:tr>
      <w:tr w:rsidR="00711ABB" w:rsidRPr="00711ABB" w14:paraId="260326A6"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C078661" w14:textId="77777777" w:rsidR="00466055" w:rsidRPr="00711ABB" w:rsidRDefault="00466055" w:rsidP="00082446">
            <w:pPr>
              <w:pStyle w:val="Textoencaja"/>
              <w:rPr>
                <w:b/>
                <w:bCs/>
              </w:rPr>
            </w:pPr>
            <w:r w:rsidRPr="00711ABB">
              <w:rPr>
                <w:b/>
                <w:bCs/>
              </w:rPr>
              <w:t>Datos de la publicación:</w:t>
            </w:r>
          </w:p>
          <w:p w14:paraId="77BB37F6"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89050" w14:textId="77777777" w:rsidR="00466055" w:rsidRPr="00711ABB" w:rsidRDefault="00466055" w:rsidP="00082446">
            <w:pPr>
              <w:pStyle w:val="Textoencaja"/>
              <w:rPr>
                <w:rFonts w:ascii="Calibri" w:eastAsia="Times New Roman" w:hAnsi="Calibri"/>
                <w:lang w:val="gl-ES" w:eastAsia="gl-ES"/>
              </w:rPr>
            </w:pPr>
            <w:r w:rsidRPr="00711ABB">
              <w:rPr>
                <w:rFonts w:ascii="Calibri" w:eastAsia="Times New Roman" w:hAnsi="Calibri"/>
                <w:lang w:val="gl-ES" w:eastAsia="gl-ES"/>
              </w:rPr>
              <w:t>Information, Vol. 14, Núm. 12. MDPI</w:t>
            </w:r>
            <w:r w:rsidR="002D6A37" w:rsidRPr="00711ABB">
              <w:rPr>
                <w:rFonts w:ascii="Calibri" w:eastAsia="Times New Roman" w:hAnsi="Calibri"/>
                <w:lang w:val="gl-ES" w:eastAsia="gl-ES"/>
              </w:rPr>
              <w:t>.</w:t>
            </w:r>
          </w:p>
          <w:p w14:paraId="645EDAF7" w14:textId="77D2E245" w:rsidR="002D6A37" w:rsidRPr="00711ABB" w:rsidRDefault="002D6A37" w:rsidP="00082446">
            <w:pPr>
              <w:pStyle w:val="Textoencaja"/>
              <w:rPr>
                <w:sz w:val="18"/>
                <w:szCs w:val="18"/>
                <w:lang w:val="en-US"/>
              </w:rPr>
            </w:pPr>
            <w:r w:rsidRPr="00711ABB">
              <w:rPr>
                <w:sz w:val="18"/>
                <w:szCs w:val="18"/>
                <w:lang w:val="en-US"/>
              </w:rPr>
              <w:t>https://doi.org/10.3390/info14120625</w:t>
            </w:r>
          </w:p>
        </w:tc>
      </w:tr>
      <w:tr w:rsidR="00711ABB" w:rsidRPr="00711ABB" w14:paraId="1D8D17E8"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1EE7DE0" w14:textId="77777777" w:rsidR="00466055" w:rsidRPr="00711ABB" w:rsidRDefault="00466055" w:rsidP="00082446">
            <w:pPr>
              <w:pStyle w:val="Textoencaja"/>
              <w:rPr>
                <w:b/>
                <w:bCs/>
              </w:rPr>
            </w:pPr>
            <w:r w:rsidRPr="00711ABB">
              <w:rPr>
                <w:b/>
                <w:bCs/>
              </w:rPr>
              <w:lastRenderedPageBreak/>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FF6D5" w14:textId="549793D2" w:rsidR="00466055" w:rsidRPr="00711ABB" w:rsidRDefault="00466055" w:rsidP="00082446">
            <w:pPr>
              <w:pStyle w:val="Textoencaja"/>
              <w:rPr>
                <w:sz w:val="18"/>
                <w:szCs w:val="18"/>
              </w:rPr>
            </w:pPr>
            <w:r w:rsidRPr="00711ABB">
              <w:rPr>
                <w:rFonts w:ascii="Calibri" w:eastAsia="Times New Roman" w:hAnsi="Calibri"/>
                <w:lang w:val="gl-ES" w:eastAsia="gl-ES"/>
              </w:rPr>
              <w:t>2078-2489</w:t>
            </w:r>
          </w:p>
        </w:tc>
      </w:tr>
      <w:tr w:rsidR="00711ABB" w:rsidRPr="00711ABB" w14:paraId="62975D1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8DAE08B"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5165B" w14:textId="2DB90729" w:rsidR="00466055" w:rsidRPr="00711ABB" w:rsidRDefault="00466055" w:rsidP="00082446">
            <w:pPr>
              <w:pStyle w:val="Textoencaja"/>
              <w:rPr>
                <w:sz w:val="18"/>
                <w:szCs w:val="18"/>
              </w:rPr>
            </w:pPr>
            <w:r w:rsidRPr="00711ABB">
              <w:rPr>
                <w:rFonts w:ascii="Calibri" w:eastAsia="Times New Roman" w:hAnsi="Calibri"/>
                <w:lang w:val="gl-ES" w:eastAsia="gl-ES"/>
              </w:rPr>
              <w:t>FI (Scopus): 5.8</w:t>
            </w:r>
          </w:p>
        </w:tc>
      </w:tr>
      <w:tr w:rsidR="00711ABB" w:rsidRPr="00711ABB" w14:paraId="0E13A16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3DA8EB2"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138FA" w14:textId="05ADE52A" w:rsidR="00466055" w:rsidRPr="00711ABB" w:rsidRDefault="00466055" w:rsidP="00082446">
            <w:pPr>
              <w:pStyle w:val="Textoencaja"/>
              <w:rPr>
                <w:sz w:val="18"/>
                <w:szCs w:val="18"/>
                <w:lang w:val="en-US"/>
              </w:rPr>
            </w:pPr>
            <w:r w:rsidRPr="00711ABB">
              <w:rPr>
                <w:rFonts w:ascii="Calibri" w:eastAsia="Times New Roman" w:hAnsi="Calibri"/>
                <w:lang w:val="gl-ES" w:eastAsia="gl-ES"/>
              </w:rPr>
              <w:t>Q1 en Information Systems</w:t>
            </w:r>
          </w:p>
        </w:tc>
      </w:tr>
    </w:tbl>
    <w:p w14:paraId="02BE981B"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1F7313C1"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BAB8DFE" w14:textId="2F48FC96" w:rsidR="00466055" w:rsidRPr="00711ABB" w:rsidRDefault="00466055" w:rsidP="00082446">
            <w:pPr>
              <w:pStyle w:val="Textoencaja"/>
              <w:jc w:val="center"/>
              <w:rPr>
                <w:b/>
                <w:bCs/>
              </w:rPr>
            </w:pPr>
            <w:r w:rsidRPr="00711ABB">
              <w:rPr>
                <w:b/>
                <w:bCs/>
              </w:rPr>
              <w:t>Revistas indexadas</w:t>
            </w:r>
            <w:r w:rsidR="00DA532D" w:rsidRPr="00711ABB">
              <w:rPr>
                <w:b/>
                <w:bCs/>
              </w:rPr>
              <w:t xml:space="preserve"> (18)</w:t>
            </w:r>
          </w:p>
        </w:tc>
      </w:tr>
      <w:tr w:rsidR="00711ABB" w:rsidRPr="00711ABB" w14:paraId="0FA6599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CC99BB9" w14:textId="77777777" w:rsidR="00466055" w:rsidRPr="00711ABB" w:rsidRDefault="00466055"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7BC0E" w14:textId="02BE4EB7" w:rsidR="00466055" w:rsidRPr="00711ABB" w:rsidRDefault="00466055" w:rsidP="00082446">
            <w:pPr>
              <w:pStyle w:val="Textoencaja"/>
              <w:rPr>
                <w:sz w:val="18"/>
                <w:szCs w:val="18"/>
              </w:rPr>
            </w:pPr>
            <w:r w:rsidRPr="00711ABB">
              <w:rPr>
                <w:rFonts w:ascii="Calibri" w:eastAsia="Times New Roman" w:hAnsi="Calibri"/>
                <w:lang w:val="gl-ES" w:eastAsia="gl-ES"/>
              </w:rPr>
              <w:t>Bugallo-Carrera, C., Dosil-Díaz, C., Pereiro, A.X., Luís Anido-Rifón, Moisés Pacheco-Lorenzo, Fernández-Iglesias, M.J., Gandoy-Crego, M</w:t>
            </w:r>
          </w:p>
        </w:tc>
      </w:tr>
      <w:tr w:rsidR="00711ABB" w:rsidRPr="00650033" w14:paraId="0352907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BC82DCD" w14:textId="77777777" w:rsidR="00466055" w:rsidRPr="00711ABB" w:rsidRDefault="00466055"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20EE7" w14:textId="75D2EBAA" w:rsidR="00466055" w:rsidRPr="00711ABB" w:rsidRDefault="00466055" w:rsidP="00082446">
            <w:pPr>
              <w:pStyle w:val="Textoencaja"/>
              <w:rPr>
                <w:sz w:val="18"/>
                <w:szCs w:val="18"/>
                <w:lang w:val="en-US"/>
              </w:rPr>
            </w:pPr>
            <w:r w:rsidRPr="00711ABB">
              <w:rPr>
                <w:rFonts w:ascii="Calibri" w:eastAsia="Times New Roman" w:hAnsi="Calibri"/>
                <w:lang w:val="gl-ES" w:eastAsia="gl-ES"/>
              </w:rPr>
              <w:t>Assessment of validity and comparison of two Spanish versions of the Geriatric Depression Scale</w:t>
            </w:r>
          </w:p>
        </w:tc>
      </w:tr>
      <w:tr w:rsidR="00711ABB" w:rsidRPr="00711ABB" w14:paraId="4913D9BC"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17C987F" w14:textId="77777777" w:rsidR="00466055" w:rsidRPr="00711ABB" w:rsidRDefault="00466055" w:rsidP="00082446">
            <w:pPr>
              <w:pStyle w:val="Textoencaja"/>
              <w:rPr>
                <w:b/>
                <w:bCs/>
              </w:rPr>
            </w:pPr>
            <w:r w:rsidRPr="00711ABB">
              <w:rPr>
                <w:b/>
                <w:bCs/>
              </w:rPr>
              <w:t>Datos de la publicación:</w:t>
            </w:r>
          </w:p>
          <w:p w14:paraId="73F2F842"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91516" w14:textId="77777777" w:rsidR="00466055" w:rsidRPr="00711ABB" w:rsidRDefault="00466055" w:rsidP="00082446">
            <w:pPr>
              <w:pStyle w:val="Textoencaja"/>
              <w:rPr>
                <w:rFonts w:ascii="Calibri" w:eastAsia="Times New Roman" w:hAnsi="Calibri"/>
                <w:lang w:val="gl-ES" w:eastAsia="gl-ES"/>
              </w:rPr>
            </w:pPr>
            <w:r w:rsidRPr="00711ABB">
              <w:rPr>
                <w:rFonts w:ascii="Calibri" w:eastAsia="Times New Roman" w:hAnsi="Calibri"/>
                <w:lang w:val="gl-ES" w:eastAsia="gl-ES"/>
              </w:rPr>
              <w:t>Frontiers in Psychology, Vol. 14. FRONTIERS MEDIA SA</w:t>
            </w:r>
          </w:p>
          <w:p w14:paraId="4B2AEEB1" w14:textId="5A3862D3" w:rsidR="002D6A37" w:rsidRPr="00711ABB" w:rsidRDefault="002D6A37" w:rsidP="00082446">
            <w:pPr>
              <w:pStyle w:val="Textoencaja"/>
              <w:rPr>
                <w:sz w:val="18"/>
                <w:szCs w:val="18"/>
                <w:lang w:val="en-US"/>
              </w:rPr>
            </w:pPr>
            <w:r w:rsidRPr="00711ABB">
              <w:rPr>
                <w:sz w:val="18"/>
                <w:szCs w:val="18"/>
                <w:lang w:val="en-US"/>
              </w:rPr>
              <w:t>https://doi.org/10.3389/fpsyg.2023.1101886</w:t>
            </w:r>
          </w:p>
        </w:tc>
      </w:tr>
      <w:tr w:rsidR="00711ABB" w:rsidRPr="00711ABB" w14:paraId="10D7940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994EE8C" w14:textId="77777777" w:rsidR="00466055" w:rsidRPr="00711ABB" w:rsidRDefault="00466055"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1DE5" w14:textId="741EECCD" w:rsidR="00466055" w:rsidRPr="00711ABB" w:rsidRDefault="00466055" w:rsidP="00082446">
            <w:pPr>
              <w:pStyle w:val="Textoencaja"/>
              <w:rPr>
                <w:sz w:val="18"/>
                <w:szCs w:val="18"/>
              </w:rPr>
            </w:pPr>
            <w:r w:rsidRPr="00711ABB">
              <w:rPr>
                <w:rFonts w:ascii="Calibri" w:eastAsia="Times New Roman" w:hAnsi="Calibri"/>
                <w:lang w:val="gl-ES" w:eastAsia="gl-ES"/>
              </w:rPr>
              <w:t>1664-1078</w:t>
            </w:r>
          </w:p>
        </w:tc>
      </w:tr>
      <w:tr w:rsidR="00711ABB" w:rsidRPr="00711ABB" w14:paraId="73117549"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956FFCD"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03B58" w14:textId="44E17669" w:rsidR="00466055" w:rsidRPr="00711ABB" w:rsidRDefault="00466055" w:rsidP="00082446">
            <w:pPr>
              <w:pStyle w:val="Textoencaja"/>
              <w:rPr>
                <w:sz w:val="18"/>
                <w:szCs w:val="18"/>
              </w:rPr>
            </w:pPr>
            <w:r w:rsidRPr="00711ABB">
              <w:rPr>
                <w:rFonts w:ascii="Calibri" w:eastAsia="Times New Roman" w:hAnsi="Calibri"/>
                <w:lang w:val="gl-ES" w:eastAsia="gl-ES"/>
              </w:rPr>
              <w:t>FI (JCR): 3.8</w:t>
            </w:r>
          </w:p>
        </w:tc>
      </w:tr>
      <w:tr w:rsidR="00711ABB" w:rsidRPr="00711ABB" w14:paraId="6783760E"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FCD54F2"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0C99E" w14:textId="41672247" w:rsidR="00466055" w:rsidRPr="00711ABB" w:rsidRDefault="00466055" w:rsidP="00082446">
            <w:pPr>
              <w:pStyle w:val="Textoencaja"/>
              <w:rPr>
                <w:sz w:val="18"/>
                <w:szCs w:val="18"/>
                <w:lang w:val="en-US"/>
              </w:rPr>
            </w:pPr>
            <w:r w:rsidRPr="00711ABB">
              <w:rPr>
                <w:rFonts w:ascii="Calibri" w:eastAsia="Times New Roman" w:hAnsi="Calibri"/>
                <w:lang w:val="gl-ES" w:eastAsia="gl-ES"/>
              </w:rPr>
              <w:t>Q1, 34/147 en Psycology, Multidisciplinary</w:t>
            </w:r>
          </w:p>
        </w:tc>
      </w:tr>
    </w:tbl>
    <w:p w14:paraId="5BD05B0B"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1D7085E1"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0D3EE7A" w14:textId="4255FB5B" w:rsidR="00466055" w:rsidRPr="00711ABB" w:rsidRDefault="00466055" w:rsidP="00082446">
            <w:pPr>
              <w:pStyle w:val="Textoencaja"/>
              <w:jc w:val="center"/>
              <w:rPr>
                <w:b/>
                <w:bCs/>
              </w:rPr>
            </w:pPr>
            <w:r w:rsidRPr="00711ABB">
              <w:rPr>
                <w:b/>
                <w:bCs/>
              </w:rPr>
              <w:t>Revistas indexadas</w:t>
            </w:r>
            <w:r w:rsidR="00DA532D" w:rsidRPr="00711ABB">
              <w:rPr>
                <w:b/>
                <w:bCs/>
              </w:rPr>
              <w:t xml:space="preserve"> (19)</w:t>
            </w:r>
          </w:p>
        </w:tc>
      </w:tr>
      <w:tr w:rsidR="00711ABB" w:rsidRPr="00711ABB" w14:paraId="114ECAEE"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0CCCE20" w14:textId="77777777" w:rsidR="00466055" w:rsidRPr="00711ABB" w:rsidRDefault="00466055"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5CBE" w14:textId="100BCDD9" w:rsidR="00466055" w:rsidRPr="00711ABB" w:rsidRDefault="00924227" w:rsidP="00082446">
            <w:pPr>
              <w:pStyle w:val="Textoencaja"/>
              <w:rPr>
                <w:sz w:val="18"/>
                <w:szCs w:val="18"/>
              </w:rPr>
            </w:pPr>
            <w:r w:rsidRPr="00711ABB">
              <w:rPr>
                <w:rFonts w:ascii="Calibri" w:eastAsia="Times New Roman" w:hAnsi="Calibri"/>
                <w:lang w:val="gl-ES" w:eastAsia="gl-ES"/>
              </w:rPr>
              <w:t>Blanco-Fernández, Y., Gil-Solla, A., Pazos-Arias, J.J., Quisi-Peralta, D.</w:t>
            </w:r>
          </w:p>
        </w:tc>
      </w:tr>
      <w:tr w:rsidR="00711ABB" w:rsidRPr="00650033" w14:paraId="590E57D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6CBCC9A" w14:textId="77777777" w:rsidR="00466055" w:rsidRPr="00711ABB" w:rsidRDefault="00466055"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4F601" w14:textId="0AA25F4E" w:rsidR="00466055" w:rsidRPr="00711ABB" w:rsidRDefault="00924227" w:rsidP="00082446">
            <w:pPr>
              <w:pStyle w:val="Textoencaja"/>
              <w:rPr>
                <w:sz w:val="18"/>
                <w:szCs w:val="18"/>
                <w:lang w:val="en-US"/>
              </w:rPr>
            </w:pPr>
            <w:r w:rsidRPr="00711ABB">
              <w:rPr>
                <w:rFonts w:ascii="Calibri" w:eastAsia="Times New Roman" w:hAnsi="Calibri"/>
                <w:lang w:val="gl-ES" w:eastAsia="gl-ES"/>
              </w:rPr>
              <w:t>Automatically Assembling a Custom-Built Training Corpus for Improving the Learning of In-Domain Word/Document Embeddings.</w:t>
            </w:r>
          </w:p>
        </w:tc>
      </w:tr>
      <w:tr w:rsidR="00711ABB" w:rsidRPr="00650033" w14:paraId="2A0EA0C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64C6D8F" w14:textId="77777777" w:rsidR="00466055" w:rsidRPr="00711ABB" w:rsidRDefault="00466055" w:rsidP="00082446">
            <w:pPr>
              <w:pStyle w:val="Textoencaja"/>
              <w:rPr>
                <w:b/>
                <w:bCs/>
              </w:rPr>
            </w:pPr>
            <w:r w:rsidRPr="00711ABB">
              <w:rPr>
                <w:b/>
                <w:bCs/>
              </w:rPr>
              <w:t>Datos de la publicación:</w:t>
            </w:r>
          </w:p>
          <w:p w14:paraId="0D13BF00" w14:textId="77777777" w:rsidR="00466055" w:rsidRPr="00711ABB" w:rsidRDefault="00466055"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4F110" w14:textId="77777777" w:rsidR="00466055" w:rsidRPr="00711ABB" w:rsidRDefault="00924227" w:rsidP="00082446">
            <w:pPr>
              <w:pStyle w:val="Textoencaja"/>
              <w:rPr>
                <w:rFonts w:ascii="Calibri" w:eastAsia="Times New Roman" w:hAnsi="Calibri"/>
                <w:lang w:val="gl-ES" w:eastAsia="gl-ES"/>
              </w:rPr>
            </w:pPr>
            <w:r w:rsidRPr="00711ABB">
              <w:rPr>
                <w:rFonts w:ascii="Calibri" w:eastAsia="Times New Roman" w:hAnsi="Calibri"/>
                <w:lang w:val="gl-ES" w:eastAsia="gl-ES"/>
              </w:rPr>
              <w:t>Informatica (Netherlands), Vol. 34, Núm. 3, Págs. 491-527. INST MATHEMATICS &amp; INFORMATICS.</w:t>
            </w:r>
          </w:p>
          <w:p w14:paraId="49931161" w14:textId="0865FB51" w:rsidR="00DA532D" w:rsidRPr="00711ABB" w:rsidRDefault="00DA532D" w:rsidP="00082446">
            <w:pPr>
              <w:pStyle w:val="Textoencaja"/>
              <w:rPr>
                <w:sz w:val="18"/>
                <w:szCs w:val="18"/>
                <w:lang w:val="en-US"/>
              </w:rPr>
            </w:pPr>
            <w:r w:rsidRPr="00711ABB">
              <w:rPr>
                <w:sz w:val="18"/>
                <w:szCs w:val="18"/>
                <w:lang w:val="en-US"/>
              </w:rPr>
              <w:t>DOI: 10.15388/23-INFOR527</w:t>
            </w:r>
          </w:p>
        </w:tc>
      </w:tr>
      <w:tr w:rsidR="00711ABB" w:rsidRPr="00711ABB" w14:paraId="18FB8936"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E3B241A" w14:textId="77777777" w:rsidR="00466055" w:rsidRPr="00711ABB" w:rsidRDefault="00466055"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4AE33" w14:textId="30EDF61F" w:rsidR="00466055" w:rsidRPr="00711ABB" w:rsidRDefault="00924227" w:rsidP="00082446">
            <w:pPr>
              <w:pStyle w:val="Textoencaja"/>
              <w:rPr>
                <w:sz w:val="18"/>
                <w:szCs w:val="18"/>
              </w:rPr>
            </w:pPr>
            <w:r w:rsidRPr="00711ABB">
              <w:rPr>
                <w:rFonts w:ascii="Calibri" w:eastAsia="Times New Roman" w:hAnsi="Calibri"/>
                <w:lang w:val="gl-ES" w:eastAsia="gl-ES"/>
              </w:rPr>
              <w:t>0868-4952</w:t>
            </w:r>
          </w:p>
        </w:tc>
      </w:tr>
      <w:tr w:rsidR="00711ABB" w:rsidRPr="00711ABB" w14:paraId="1DC6BCA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4CB9651" w14:textId="77777777" w:rsidR="00466055" w:rsidRPr="00711ABB" w:rsidRDefault="00466055"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24FA9" w14:textId="6CC48B7A" w:rsidR="00466055" w:rsidRPr="00711ABB" w:rsidRDefault="00924227" w:rsidP="00082446">
            <w:pPr>
              <w:pStyle w:val="Textoencaja"/>
              <w:rPr>
                <w:sz w:val="18"/>
                <w:szCs w:val="18"/>
              </w:rPr>
            </w:pPr>
            <w:r w:rsidRPr="00711ABB">
              <w:rPr>
                <w:rFonts w:ascii="Calibri" w:eastAsia="Times New Roman" w:hAnsi="Calibri"/>
                <w:lang w:val="gl-ES" w:eastAsia="gl-ES"/>
              </w:rPr>
              <w:t>FI (JCR): 2.9</w:t>
            </w:r>
          </w:p>
        </w:tc>
      </w:tr>
      <w:tr w:rsidR="00711ABB" w:rsidRPr="00711ABB" w14:paraId="4D19AC9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C3FCCE5" w14:textId="77777777" w:rsidR="00466055" w:rsidRPr="00711ABB" w:rsidRDefault="00466055"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46DEB" w14:textId="06956F7D" w:rsidR="00466055" w:rsidRPr="00711ABB" w:rsidRDefault="00924227" w:rsidP="00082446">
            <w:pPr>
              <w:pStyle w:val="Textoencaja"/>
              <w:rPr>
                <w:sz w:val="18"/>
                <w:szCs w:val="18"/>
                <w:lang w:val="en-US"/>
              </w:rPr>
            </w:pPr>
            <w:r w:rsidRPr="00711ABB">
              <w:rPr>
                <w:rFonts w:ascii="Calibri" w:eastAsia="Times New Roman" w:hAnsi="Calibri"/>
                <w:lang w:val="gl-ES" w:eastAsia="gl-ES"/>
              </w:rPr>
              <w:t>Q1, 29/267 en Mathematics, applied</w:t>
            </w:r>
          </w:p>
        </w:tc>
      </w:tr>
    </w:tbl>
    <w:p w14:paraId="154EC308"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6D453557"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7929405" w14:textId="74F76938" w:rsidR="00924227" w:rsidRPr="00711ABB" w:rsidRDefault="00924227" w:rsidP="00082446">
            <w:pPr>
              <w:pStyle w:val="Textoencaja"/>
              <w:jc w:val="center"/>
              <w:rPr>
                <w:b/>
                <w:bCs/>
              </w:rPr>
            </w:pPr>
            <w:r w:rsidRPr="00711ABB">
              <w:rPr>
                <w:b/>
                <w:bCs/>
              </w:rPr>
              <w:t>Revistas indexadas</w:t>
            </w:r>
            <w:r w:rsidR="00DA532D" w:rsidRPr="00711ABB">
              <w:rPr>
                <w:b/>
                <w:bCs/>
              </w:rPr>
              <w:t xml:space="preserve"> (20)</w:t>
            </w:r>
          </w:p>
        </w:tc>
      </w:tr>
      <w:tr w:rsidR="00711ABB" w:rsidRPr="00711ABB" w14:paraId="4CCAC2C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31C4D49" w14:textId="77777777" w:rsidR="00924227" w:rsidRPr="00711ABB" w:rsidRDefault="00924227"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D949B" w14:textId="3DF80841" w:rsidR="00924227" w:rsidRPr="00711ABB" w:rsidRDefault="00924227" w:rsidP="00082446">
            <w:pPr>
              <w:pStyle w:val="Textoencaja"/>
              <w:rPr>
                <w:sz w:val="18"/>
                <w:szCs w:val="18"/>
              </w:rPr>
            </w:pPr>
            <w:r w:rsidRPr="00711ABB">
              <w:rPr>
                <w:rFonts w:ascii="Calibri" w:eastAsia="Times New Roman" w:hAnsi="Calibri"/>
                <w:lang w:val="gl-ES" w:eastAsia="gl-ES"/>
              </w:rPr>
              <w:t>García-Méndez, S., de Arriba-Pérez, F., Barros-Vila, A., González-Castaño, F.J</w:t>
            </w:r>
          </w:p>
        </w:tc>
      </w:tr>
      <w:tr w:rsidR="00711ABB" w:rsidRPr="00650033" w14:paraId="125DDA8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99FC056" w14:textId="77777777" w:rsidR="00924227" w:rsidRPr="00711ABB" w:rsidRDefault="00924227"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26DDF" w14:textId="7D86EAC6" w:rsidR="00924227" w:rsidRPr="00711ABB" w:rsidRDefault="00924227" w:rsidP="00082446">
            <w:pPr>
              <w:pStyle w:val="Textoencaja"/>
              <w:rPr>
                <w:sz w:val="18"/>
                <w:szCs w:val="18"/>
                <w:lang w:val="en-US"/>
              </w:rPr>
            </w:pPr>
            <w:r w:rsidRPr="00711ABB">
              <w:rPr>
                <w:rFonts w:ascii="Calibri" w:eastAsia="Times New Roman" w:hAnsi="Calibri"/>
                <w:lang w:val="gl-ES" w:eastAsia="gl-ES"/>
              </w:rPr>
              <w:t>Targeted aspect-based emotion analysis to detect opportunities and precaution in financial Twitter messages</w:t>
            </w:r>
          </w:p>
        </w:tc>
      </w:tr>
      <w:tr w:rsidR="00711ABB" w:rsidRPr="00650033" w14:paraId="57D41F7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5964B8F" w14:textId="77777777" w:rsidR="00924227" w:rsidRPr="00711ABB" w:rsidRDefault="00924227" w:rsidP="00082446">
            <w:pPr>
              <w:pStyle w:val="Textoencaja"/>
              <w:rPr>
                <w:b/>
                <w:bCs/>
              </w:rPr>
            </w:pPr>
            <w:r w:rsidRPr="00711ABB">
              <w:rPr>
                <w:b/>
                <w:bCs/>
              </w:rPr>
              <w:lastRenderedPageBreak/>
              <w:t>Datos de la publicación:</w:t>
            </w:r>
          </w:p>
          <w:p w14:paraId="61DD7BD9" w14:textId="77777777" w:rsidR="00924227" w:rsidRPr="00711ABB" w:rsidRDefault="00924227"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12C33" w14:textId="77777777" w:rsidR="00924227" w:rsidRPr="00711ABB" w:rsidRDefault="00924227" w:rsidP="00082446">
            <w:pPr>
              <w:pStyle w:val="Textoencaja"/>
              <w:rPr>
                <w:rFonts w:ascii="Calibri" w:eastAsia="Times New Roman" w:hAnsi="Calibri"/>
                <w:lang w:val="gl-ES" w:eastAsia="gl-ES"/>
              </w:rPr>
            </w:pPr>
            <w:r w:rsidRPr="00711ABB">
              <w:rPr>
                <w:rFonts w:ascii="Calibri" w:eastAsia="Times New Roman" w:hAnsi="Calibri"/>
                <w:lang w:val="gl-ES" w:eastAsia="gl-ES"/>
              </w:rPr>
              <w:t>Expert Systems with Applications, Vol. 218. Elsevier.</w:t>
            </w:r>
          </w:p>
          <w:p w14:paraId="08E517F1" w14:textId="121B1983" w:rsidR="00DA532D" w:rsidRPr="00711ABB" w:rsidRDefault="00DA532D" w:rsidP="00082446">
            <w:pPr>
              <w:pStyle w:val="Textoencaja"/>
              <w:rPr>
                <w:sz w:val="18"/>
                <w:szCs w:val="18"/>
                <w:lang w:val="gl-ES"/>
              </w:rPr>
            </w:pPr>
            <w:r w:rsidRPr="00711ABB">
              <w:rPr>
                <w:sz w:val="18"/>
                <w:szCs w:val="18"/>
                <w:lang w:val="gl-ES"/>
              </w:rPr>
              <w:t>https://doi.org/10.1016/j.eswa.2023.119611</w:t>
            </w:r>
          </w:p>
        </w:tc>
      </w:tr>
      <w:tr w:rsidR="00711ABB" w:rsidRPr="00711ABB" w14:paraId="4367EDB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FC6EFF0" w14:textId="77777777" w:rsidR="00924227" w:rsidRPr="00711ABB" w:rsidRDefault="00924227"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FCBBE" w14:textId="18FC4FF9" w:rsidR="00924227" w:rsidRPr="00711ABB" w:rsidRDefault="00924227" w:rsidP="00082446">
            <w:pPr>
              <w:pStyle w:val="Textoencaja"/>
              <w:rPr>
                <w:sz w:val="18"/>
                <w:szCs w:val="18"/>
              </w:rPr>
            </w:pPr>
            <w:r w:rsidRPr="00711ABB">
              <w:rPr>
                <w:rFonts w:ascii="Calibri" w:eastAsia="Times New Roman" w:hAnsi="Calibri"/>
                <w:lang w:val="gl-ES" w:eastAsia="gl-ES"/>
              </w:rPr>
              <w:t>0957-4174</w:t>
            </w:r>
          </w:p>
        </w:tc>
      </w:tr>
      <w:tr w:rsidR="00711ABB" w:rsidRPr="00711ABB" w14:paraId="54A23B2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5189B4C" w14:textId="77777777" w:rsidR="00924227" w:rsidRPr="00711ABB" w:rsidRDefault="00924227"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A5D19" w14:textId="3A45D64A" w:rsidR="00924227" w:rsidRPr="00711ABB" w:rsidRDefault="00924227" w:rsidP="00082446">
            <w:pPr>
              <w:pStyle w:val="Textoencaja"/>
              <w:rPr>
                <w:sz w:val="18"/>
                <w:szCs w:val="18"/>
              </w:rPr>
            </w:pPr>
            <w:r w:rsidRPr="00711ABB">
              <w:rPr>
                <w:rFonts w:ascii="Calibri" w:eastAsia="Times New Roman" w:hAnsi="Calibri"/>
                <w:lang w:val="gl-ES" w:eastAsia="gl-ES"/>
              </w:rPr>
              <w:t>FI (JCR): 8.5</w:t>
            </w:r>
          </w:p>
        </w:tc>
      </w:tr>
      <w:tr w:rsidR="00711ABB" w:rsidRPr="00650033" w14:paraId="763F8C6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EC54F44" w14:textId="77777777" w:rsidR="00924227" w:rsidRPr="00711ABB" w:rsidRDefault="00924227"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ED1B3" w14:textId="6D1D2DEA" w:rsidR="00924227" w:rsidRPr="00711ABB" w:rsidRDefault="00924227" w:rsidP="00082446">
            <w:pPr>
              <w:pStyle w:val="Textoencaja"/>
              <w:rPr>
                <w:sz w:val="18"/>
                <w:szCs w:val="18"/>
                <w:lang w:val="en-US"/>
              </w:rPr>
            </w:pPr>
            <w:r w:rsidRPr="00711ABB">
              <w:rPr>
                <w:rFonts w:ascii="Calibri" w:eastAsia="Times New Roman" w:hAnsi="Calibri"/>
                <w:lang w:val="gl-ES" w:eastAsia="gl-ES"/>
              </w:rPr>
              <w:t>1D, 31564 en Operations research &amp; management science</w:t>
            </w:r>
          </w:p>
        </w:tc>
      </w:tr>
    </w:tbl>
    <w:p w14:paraId="3CDA238C" w14:textId="77777777" w:rsidR="00924227" w:rsidRPr="00711ABB" w:rsidRDefault="00924227">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38B51B6B"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02E3BB2" w14:textId="06799227" w:rsidR="00924227" w:rsidRPr="00711ABB" w:rsidRDefault="00924227" w:rsidP="00082446">
            <w:pPr>
              <w:pStyle w:val="Textoencaja"/>
              <w:jc w:val="center"/>
              <w:rPr>
                <w:b/>
                <w:bCs/>
              </w:rPr>
            </w:pPr>
            <w:r w:rsidRPr="00711ABB">
              <w:rPr>
                <w:b/>
                <w:bCs/>
              </w:rPr>
              <w:t>Revistas indexadas</w:t>
            </w:r>
            <w:r w:rsidR="00DA532D" w:rsidRPr="00711ABB">
              <w:rPr>
                <w:b/>
                <w:bCs/>
              </w:rPr>
              <w:t xml:space="preserve"> (21)</w:t>
            </w:r>
          </w:p>
        </w:tc>
      </w:tr>
      <w:tr w:rsidR="00711ABB" w:rsidRPr="00711ABB" w14:paraId="29F2BF9D"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6E9A62D" w14:textId="77777777" w:rsidR="00924227" w:rsidRPr="00711ABB" w:rsidRDefault="00924227"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8B8B5" w14:textId="2F8DDFF0" w:rsidR="00924227" w:rsidRPr="00711ABB" w:rsidRDefault="00924227" w:rsidP="00082446">
            <w:pPr>
              <w:pStyle w:val="Textoencaja"/>
              <w:rPr>
                <w:sz w:val="18"/>
                <w:szCs w:val="18"/>
              </w:rPr>
            </w:pPr>
            <w:r w:rsidRPr="00711ABB">
              <w:rPr>
                <w:rFonts w:ascii="Calibri" w:eastAsia="Times New Roman" w:hAnsi="Calibri"/>
                <w:lang w:val="gl-ES" w:eastAsia="gl-ES"/>
              </w:rPr>
              <w:t>Fondo-Ferreiro, P., Gil-Castineira, F., Gonzalez-Castano, F.J., (.), Morgado, A.J., Mumtaz, S.</w:t>
            </w:r>
          </w:p>
        </w:tc>
      </w:tr>
      <w:tr w:rsidR="00711ABB" w:rsidRPr="00650033" w14:paraId="2466E2E8"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0ADA4ED" w14:textId="77777777" w:rsidR="00924227" w:rsidRPr="00711ABB" w:rsidRDefault="00924227"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D0F76" w14:textId="24A8E303" w:rsidR="00924227" w:rsidRPr="00711ABB" w:rsidRDefault="00924227" w:rsidP="00082446">
            <w:pPr>
              <w:pStyle w:val="Textoencaja"/>
              <w:rPr>
                <w:sz w:val="18"/>
                <w:szCs w:val="18"/>
                <w:lang w:val="en-US"/>
              </w:rPr>
            </w:pPr>
            <w:r w:rsidRPr="00711ABB">
              <w:rPr>
                <w:rFonts w:ascii="Calibri" w:eastAsia="Times New Roman" w:hAnsi="Calibri"/>
                <w:lang w:val="gl-ES" w:eastAsia="gl-ES"/>
              </w:rPr>
              <w:t>Efficient Anchor Point Deployment for Low Latency Connectivity in MEC-assisted C-V2X Scenarios</w:t>
            </w:r>
          </w:p>
        </w:tc>
      </w:tr>
      <w:tr w:rsidR="00711ABB" w:rsidRPr="00711ABB" w14:paraId="1E0FA78D"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A1BAB3D" w14:textId="77777777" w:rsidR="00924227" w:rsidRPr="00711ABB" w:rsidRDefault="00924227" w:rsidP="00082446">
            <w:pPr>
              <w:pStyle w:val="Textoencaja"/>
              <w:rPr>
                <w:b/>
                <w:bCs/>
              </w:rPr>
            </w:pPr>
            <w:r w:rsidRPr="00711ABB">
              <w:rPr>
                <w:b/>
                <w:bCs/>
              </w:rPr>
              <w:t>Datos de la publicación:</w:t>
            </w:r>
          </w:p>
          <w:p w14:paraId="3284F0AE" w14:textId="77777777" w:rsidR="00924227" w:rsidRPr="00711ABB" w:rsidRDefault="00924227"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4938F" w14:textId="77777777" w:rsidR="00924227" w:rsidRPr="00711ABB" w:rsidRDefault="00924227" w:rsidP="00082446">
            <w:pPr>
              <w:pStyle w:val="Textoencaja"/>
              <w:rPr>
                <w:rFonts w:ascii="Calibri" w:eastAsia="Times New Roman" w:hAnsi="Calibri"/>
                <w:lang w:val="gl-ES" w:eastAsia="gl-ES"/>
              </w:rPr>
            </w:pPr>
            <w:r w:rsidRPr="00711ABB">
              <w:rPr>
                <w:rFonts w:ascii="Calibri" w:eastAsia="Times New Roman" w:hAnsi="Calibri"/>
                <w:lang w:val="gl-ES" w:eastAsia="gl-ES"/>
              </w:rPr>
              <w:t>IEEE Transactions on Vehicular Technology, Vol. 72, Núm. 12, Págs. 16637-16649. IEEE</w:t>
            </w:r>
          </w:p>
          <w:p w14:paraId="3112172B" w14:textId="4A65C284" w:rsidR="00DA532D" w:rsidRPr="00711ABB" w:rsidRDefault="00DA532D" w:rsidP="00082446">
            <w:pPr>
              <w:pStyle w:val="Textoencaja"/>
              <w:rPr>
                <w:sz w:val="18"/>
                <w:szCs w:val="18"/>
                <w:lang w:val="en-US"/>
              </w:rPr>
            </w:pPr>
            <w:r w:rsidRPr="00711ABB">
              <w:rPr>
                <w:sz w:val="18"/>
                <w:szCs w:val="18"/>
                <w:lang w:val="en-US"/>
              </w:rPr>
              <w:t>doi: 10.1109/TVT.2023.3297017</w:t>
            </w:r>
          </w:p>
        </w:tc>
      </w:tr>
      <w:tr w:rsidR="00711ABB" w:rsidRPr="00711ABB" w14:paraId="519C36C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99B7CAA" w14:textId="77777777" w:rsidR="00924227" w:rsidRPr="00711ABB" w:rsidRDefault="00924227"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A5CF0" w14:textId="297A4CDE" w:rsidR="00924227" w:rsidRPr="00711ABB" w:rsidRDefault="00924227" w:rsidP="00082446">
            <w:pPr>
              <w:pStyle w:val="Textoencaja"/>
              <w:rPr>
                <w:sz w:val="18"/>
                <w:szCs w:val="18"/>
              </w:rPr>
            </w:pPr>
            <w:r w:rsidRPr="00711ABB">
              <w:rPr>
                <w:rFonts w:ascii="Calibri" w:eastAsia="Times New Roman" w:hAnsi="Calibri"/>
                <w:lang w:val="gl-ES" w:eastAsia="gl-ES"/>
              </w:rPr>
              <w:t>0018-9545</w:t>
            </w:r>
          </w:p>
        </w:tc>
      </w:tr>
      <w:tr w:rsidR="00711ABB" w:rsidRPr="00711ABB" w14:paraId="0CEEE40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0EF71F2" w14:textId="77777777" w:rsidR="00924227" w:rsidRPr="00711ABB" w:rsidRDefault="00924227"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34D72" w14:textId="34AE7AC7" w:rsidR="00924227" w:rsidRPr="00711ABB" w:rsidRDefault="00924227" w:rsidP="00082446">
            <w:pPr>
              <w:pStyle w:val="Textoencaja"/>
              <w:rPr>
                <w:sz w:val="18"/>
                <w:szCs w:val="18"/>
              </w:rPr>
            </w:pPr>
            <w:r w:rsidRPr="00711ABB">
              <w:rPr>
                <w:rFonts w:ascii="Calibri" w:eastAsia="Times New Roman" w:hAnsi="Calibri"/>
                <w:lang w:val="gl-ES" w:eastAsia="gl-ES"/>
              </w:rPr>
              <w:t>FI (JCR): 6.8</w:t>
            </w:r>
          </w:p>
        </w:tc>
      </w:tr>
      <w:tr w:rsidR="00711ABB" w:rsidRPr="00650033" w14:paraId="7D2C018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3AFDE87" w14:textId="77777777" w:rsidR="00924227" w:rsidRPr="00711ABB" w:rsidRDefault="00924227"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8BB08" w14:textId="7F793195" w:rsidR="00924227" w:rsidRPr="00711ABB" w:rsidRDefault="00924227" w:rsidP="00082446">
            <w:pPr>
              <w:pStyle w:val="Textoencaja"/>
              <w:rPr>
                <w:sz w:val="18"/>
                <w:szCs w:val="18"/>
                <w:lang w:val="en-US"/>
              </w:rPr>
            </w:pPr>
            <w:r w:rsidRPr="00711ABB">
              <w:rPr>
                <w:rFonts w:ascii="Calibri" w:eastAsia="Times New Roman" w:hAnsi="Calibri"/>
                <w:lang w:val="gl-ES" w:eastAsia="gl-ES"/>
              </w:rPr>
              <w:t>Q1, 39/275 en Engineering, electrical &amp; Electronic</w:t>
            </w:r>
          </w:p>
        </w:tc>
      </w:tr>
    </w:tbl>
    <w:p w14:paraId="7F8BD639" w14:textId="77777777" w:rsidR="00924227" w:rsidRPr="00711ABB" w:rsidRDefault="00924227">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411971FC"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5419C65" w14:textId="234E859B" w:rsidR="00924227" w:rsidRPr="00711ABB" w:rsidRDefault="00924227" w:rsidP="00082446">
            <w:pPr>
              <w:pStyle w:val="Textoencaja"/>
              <w:jc w:val="center"/>
              <w:rPr>
                <w:b/>
                <w:bCs/>
              </w:rPr>
            </w:pPr>
            <w:r w:rsidRPr="00711ABB">
              <w:rPr>
                <w:b/>
                <w:bCs/>
              </w:rPr>
              <w:t>Revistas indexadas</w:t>
            </w:r>
            <w:r w:rsidR="00DA532D" w:rsidRPr="00711ABB">
              <w:rPr>
                <w:b/>
                <w:bCs/>
              </w:rPr>
              <w:t xml:space="preserve"> (22)</w:t>
            </w:r>
          </w:p>
        </w:tc>
      </w:tr>
      <w:tr w:rsidR="00711ABB" w:rsidRPr="00650033" w14:paraId="0E6BB2A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836993B" w14:textId="77777777" w:rsidR="00924227" w:rsidRPr="00711ABB" w:rsidRDefault="00924227"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12741" w14:textId="34E4B2E2" w:rsidR="00924227" w:rsidRPr="00711ABB" w:rsidRDefault="00924227" w:rsidP="00082446">
            <w:pPr>
              <w:pStyle w:val="Textoencaja"/>
              <w:rPr>
                <w:sz w:val="18"/>
                <w:szCs w:val="18"/>
                <w:lang w:val="pt-PT"/>
              </w:rPr>
            </w:pPr>
            <w:r w:rsidRPr="00711ABB">
              <w:rPr>
                <w:rFonts w:ascii="Calibri" w:eastAsia="Times New Roman" w:hAnsi="Calibri"/>
                <w:lang w:val="gl-ES" w:eastAsia="gl-ES"/>
              </w:rPr>
              <w:t>López Escobar, J.J., Ricardo, M., Campos, R., Gil-Castiñeira, F., Díaz Redondo, R.P</w:t>
            </w:r>
          </w:p>
        </w:tc>
      </w:tr>
      <w:tr w:rsidR="00711ABB" w:rsidRPr="00650033" w14:paraId="4BE88D15"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4B12919" w14:textId="77777777" w:rsidR="00924227" w:rsidRPr="00711ABB" w:rsidRDefault="00924227"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29706" w14:textId="3CE42981" w:rsidR="00924227" w:rsidRPr="00711ABB" w:rsidRDefault="00924227" w:rsidP="00082446">
            <w:pPr>
              <w:pStyle w:val="Textoencaja"/>
              <w:rPr>
                <w:sz w:val="18"/>
                <w:szCs w:val="18"/>
                <w:lang w:val="en-US"/>
              </w:rPr>
            </w:pPr>
            <w:r w:rsidRPr="00711ABB">
              <w:rPr>
                <w:rFonts w:ascii="Calibri" w:eastAsia="Times New Roman" w:hAnsi="Calibri"/>
                <w:lang w:val="gl-ES" w:eastAsia="gl-ES"/>
              </w:rPr>
              <w:t>Resource allocation for dataflow applications in FANETs using anypath routing</w:t>
            </w:r>
          </w:p>
        </w:tc>
      </w:tr>
      <w:tr w:rsidR="00711ABB" w:rsidRPr="00650033" w14:paraId="39DD6626"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379388B" w14:textId="77777777" w:rsidR="00924227" w:rsidRPr="00711ABB" w:rsidRDefault="00924227" w:rsidP="00082446">
            <w:pPr>
              <w:pStyle w:val="Textoencaja"/>
              <w:rPr>
                <w:b/>
                <w:bCs/>
              </w:rPr>
            </w:pPr>
            <w:r w:rsidRPr="00711ABB">
              <w:rPr>
                <w:b/>
                <w:bCs/>
              </w:rPr>
              <w:t>Datos de la publicación:</w:t>
            </w:r>
          </w:p>
          <w:p w14:paraId="4C7B0523" w14:textId="77777777" w:rsidR="00924227" w:rsidRPr="00711ABB" w:rsidRDefault="00924227"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697D0" w14:textId="77777777" w:rsidR="00924227" w:rsidRPr="00711ABB" w:rsidRDefault="00924227" w:rsidP="00082446">
            <w:pPr>
              <w:pStyle w:val="Textoencaja"/>
              <w:rPr>
                <w:rFonts w:ascii="Calibri" w:eastAsia="Times New Roman" w:hAnsi="Calibri"/>
                <w:lang w:val="gl-ES" w:eastAsia="gl-ES"/>
              </w:rPr>
            </w:pPr>
            <w:r w:rsidRPr="00711ABB">
              <w:rPr>
                <w:rFonts w:ascii="Calibri" w:eastAsia="Times New Roman" w:hAnsi="Calibri"/>
                <w:lang w:val="gl-ES" w:eastAsia="gl-ES"/>
              </w:rPr>
              <w:t>Internet of Things (Netherlands), Vol. 22. Elsevier.</w:t>
            </w:r>
          </w:p>
          <w:p w14:paraId="2680E4FC" w14:textId="502C913F" w:rsidR="00DA532D" w:rsidRPr="00711ABB" w:rsidRDefault="00DA532D" w:rsidP="00082446">
            <w:pPr>
              <w:pStyle w:val="Textoencaja"/>
              <w:rPr>
                <w:sz w:val="18"/>
                <w:szCs w:val="18"/>
                <w:lang w:val="gl-ES"/>
              </w:rPr>
            </w:pPr>
            <w:r w:rsidRPr="00711ABB">
              <w:rPr>
                <w:sz w:val="18"/>
                <w:szCs w:val="18"/>
                <w:lang w:val="gl-ES"/>
              </w:rPr>
              <w:t>https://doi.org/10.1016/j.iot.2023.100761</w:t>
            </w:r>
          </w:p>
        </w:tc>
      </w:tr>
      <w:tr w:rsidR="00711ABB" w:rsidRPr="00711ABB" w14:paraId="21F7CC3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DA48808" w14:textId="77777777" w:rsidR="00924227" w:rsidRPr="00711ABB" w:rsidRDefault="00924227"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39F02" w14:textId="1ECEA580" w:rsidR="00924227" w:rsidRPr="00711ABB" w:rsidRDefault="00924227" w:rsidP="00082446">
            <w:pPr>
              <w:pStyle w:val="Textoencaja"/>
              <w:rPr>
                <w:sz w:val="18"/>
                <w:szCs w:val="18"/>
              </w:rPr>
            </w:pPr>
            <w:r w:rsidRPr="00711ABB">
              <w:rPr>
                <w:rFonts w:ascii="Calibri" w:eastAsia="Times New Roman" w:hAnsi="Calibri"/>
                <w:lang w:val="gl-ES" w:eastAsia="gl-ES"/>
              </w:rPr>
              <w:t>2543-1536</w:t>
            </w:r>
          </w:p>
        </w:tc>
      </w:tr>
      <w:tr w:rsidR="00711ABB" w:rsidRPr="00711ABB" w14:paraId="702643F2"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3A61640B" w14:textId="77777777" w:rsidR="00924227" w:rsidRPr="00711ABB" w:rsidRDefault="00924227"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7D795" w14:textId="7C56B212" w:rsidR="00924227" w:rsidRPr="00711ABB" w:rsidRDefault="00924227" w:rsidP="00082446">
            <w:pPr>
              <w:pStyle w:val="Textoencaja"/>
              <w:rPr>
                <w:sz w:val="18"/>
                <w:szCs w:val="18"/>
              </w:rPr>
            </w:pPr>
            <w:r w:rsidRPr="00711ABB">
              <w:rPr>
                <w:rFonts w:ascii="Calibri" w:eastAsia="Times New Roman" w:hAnsi="Calibri"/>
                <w:lang w:val="gl-ES" w:eastAsia="gl-ES"/>
              </w:rPr>
              <w:t>FI (JCR): 5.9</w:t>
            </w:r>
          </w:p>
        </w:tc>
      </w:tr>
      <w:tr w:rsidR="00711ABB" w:rsidRPr="00711ABB" w14:paraId="57604ABA"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7098C6F" w14:textId="77777777" w:rsidR="00924227" w:rsidRPr="00711ABB" w:rsidRDefault="00924227"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38FF" w14:textId="47DD6C7C" w:rsidR="00924227" w:rsidRPr="00711ABB" w:rsidRDefault="00924227" w:rsidP="00082446">
            <w:pPr>
              <w:pStyle w:val="Textoencaja"/>
              <w:rPr>
                <w:sz w:val="18"/>
                <w:szCs w:val="18"/>
                <w:lang w:val="en-US"/>
              </w:rPr>
            </w:pPr>
            <w:r w:rsidRPr="00711ABB">
              <w:rPr>
                <w:rFonts w:ascii="Calibri" w:eastAsia="Times New Roman" w:hAnsi="Calibri"/>
                <w:lang w:val="gl-ES" w:eastAsia="gl-ES"/>
              </w:rPr>
              <w:t>Q1, 53/275 en Engineering, Aerospace</w:t>
            </w:r>
          </w:p>
        </w:tc>
      </w:tr>
    </w:tbl>
    <w:p w14:paraId="1CAFD176" w14:textId="77777777" w:rsidR="00924227" w:rsidRPr="00711ABB" w:rsidRDefault="00924227">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7709955E"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52EFF6C" w14:textId="1F3D0FE3" w:rsidR="00924227" w:rsidRPr="00711ABB" w:rsidRDefault="00924227" w:rsidP="00082446">
            <w:pPr>
              <w:pStyle w:val="Textoencaja"/>
              <w:jc w:val="center"/>
              <w:rPr>
                <w:b/>
                <w:bCs/>
              </w:rPr>
            </w:pPr>
            <w:r w:rsidRPr="00711ABB">
              <w:rPr>
                <w:b/>
                <w:bCs/>
              </w:rPr>
              <w:t>Revistas indexadas</w:t>
            </w:r>
            <w:r w:rsidR="00DA532D" w:rsidRPr="00711ABB">
              <w:rPr>
                <w:b/>
                <w:bCs/>
              </w:rPr>
              <w:t xml:space="preserve"> (23)</w:t>
            </w:r>
          </w:p>
        </w:tc>
      </w:tr>
      <w:tr w:rsidR="00711ABB" w:rsidRPr="00711ABB" w14:paraId="08256268"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5B42DC3" w14:textId="77777777" w:rsidR="00924227" w:rsidRPr="00711ABB" w:rsidRDefault="00924227"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C59FF" w14:textId="3F02CD75" w:rsidR="00924227" w:rsidRPr="00711ABB" w:rsidRDefault="00924227" w:rsidP="00082446">
            <w:pPr>
              <w:pStyle w:val="Textoencaja"/>
              <w:rPr>
                <w:sz w:val="18"/>
                <w:szCs w:val="18"/>
              </w:rPr>
            </w:pPr>
            <w:r w:rsidRPr="00711ABB">
              <w:rPr>
                <w:rFonts w:ascii="Calibri" w:eastAsia="Times New Roman" w:hAnsi="Calibri"/>
                <w:lang w:val="gl-ES" w:eastAsia="gl-ES"/>
              </w:rPr>
              <w:t>Sánchez-Rama, B., Nocelo López, R., Santalla Del Río, V., Darlington, T.</w:t>
            </w:r>
          </w:p>
        </w:tc>
      </w:tr>
      <w:tr w:rsidR="00711ABB" w:rsidRPr="00650033" w14:paraId="0A84AEAC"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D3CF04C" w14:textId="77777777" w:rsidR="00924227" w:rsidRPr="00711ABB" w:rsidRDefault="00924227" w:rsidP="00082446">
            <w:pPr>
              <w:pStyle w:val="Textoencaja"/>
              <w:rPr>
                <w:b/>
                <w:bCs/>
                <w:sz w:val="18"/>
                <w:szCs w:val="18"/>
              </w:rPr>
            </w:pPr>
            <w:r w:rsidRPr="00711ABB">
              <w:rPr>
                <w:b/>
                <w:bCs/>
                <w:sz w:val="18"/>
                <w:szCs w:val="18"/>
              </w:rPr>
              <w:lastRenderedPageBreak/>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B5625" w14:textId="6D177BCE" w:rsidR="00924227" w:rsidRPr="00711ABB" w:rsidRDefault="00924227" w:rsidP="00082446">
            <w:pPr>
              <w:pStyle w:val="Textoencaja"/>
              <w:rPr>
                <w:sz w:val="18"/>
                <w:szCs w:val="18"/>
                <w:lang w:val="en-US"/>
              </w:rPr>
            </w:pPr>
            <w:r w:rsidRPr="00711ABB">
              <w:rPr>
                <w:rFonts w:ascii="Calibri" w:eastAsia="Times New Roman" w:hAnsi="Calibri"/>
                <w:lang w:val="gl-ES" w:eastAsia="gl-ES"/>
              </w:rPr>
              <w:t>Radar-Based Refractivity Maps Using Geostatistical Interpolation.</w:t>
            </w:r>
          </w:p>
        </w:tc>
      </w:tr>
      <w:tr w:rsidR="00711ABB" w:rsidRPr="00711ABB" w14:paraId="50CF749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F2DBF2C" w14:textId="77777777" w:rsidR="00924227" w:rsidRPr="00711ABB" w:rsidRDefault="00924227" w:rsidP="00082446">
            <w:pPr>
              <w:pStyle w:val="Textoencaja"/>
              <w:rPr>
                <w:b/>
                <w:bCs/>
              </w:rPr>
            </w:pPr>
            <w:r w:rsidRPr="00711ABB">
              <w:rPr>
                <w:b/>
                <w:bCs/>
              </w:rPr>
              <w:t>Datos de la publicación:</w:t>
            </w:r>
          </w:p>
          <w:p w14:paraId="390BC7C9" w14:textId="77777777" w:rsidR="00924227" w:rsidRPr="00711ABB" w:rsidRDefault="00924227"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98296" w14:textId="77777777" w:rsidR="00924227" w:rsidRPr="00711ABB" w:rsidRDefault="00924227" w:rsidP="00082446">
            <w:pPr>
              <w:pStyle w:val="Textoencaja"/>
              <w:rPr>
                <w:rFonts w:ascii="Calibri" w:eastAsia="Times New Roman" w:hAnsi="Calibri"/>
                <w:lang w:val="gl-ES" w:eastAsia="gl-ES"/>
              </w:rPr>
            </w:pPr>
            <w:r w:rsidRPr="00711ABB">
              <w:rPr>
                <w:rFonts w:ascii="Calibri" w:eastAsia="Times New Roman" w:hAnsi="Calibri"/>
                <w:lang w:val="gl-ES" w:eastAsia="gl-ES"/>
              </w:rPr>
              <w:t>IEEE Geoscience and Remote Sensing Letters, Vol. 20. IEEE</w:t>
            </w:r>
            <w:r w:rsidR="00DA532D" w:rsidRPr="00711ABB">
              <w:rPr>
                <w:rFonts w:ascii="Calibri" w:eastAsia="Times New Roman" w:hAnsi="Calibri"/>
                <w:lang w:val="gl-ES" w:eastAsia="gl-ES"/>
              </w:rPr>
              <w:t>.</w:t>
            </w:r>
          </w:p>
          <w:p w14:paraId="13FC4AD4" w14:textId="0248E0AD" w:rsidR="00DA532D" w:rsidRPr="00711ABB" w:rsidRDefault="00DA532D" w:rsidP="00082446">
            <w:pPr>
              <w:pStyle w:val="Textoencaja"/>
              <w:rPr>
                <w:sz w:val="18"/>
                <w:szCs w:val="18"/>
                <w:lang w:val="en-US"/>
              </w:rPr>
            </w:pPr>
            <w:r w:rsidRPr="00711ABB">
              <w:rPr>
                <w:sz w:val="18"/>
                <w:szCs w:val="18"/>
                <w:lang w:val="en-US"/>
              </w:rPr>
              <w:t>doi: 10.1109/LGRS.2023.3328499</w:t>
            </w:r>
          </w:p>
        </w:tc>
      </w:tr>
      <w:tr w:rsidR="00711ABB" w:rsidRPr="00711ABB" w14:paraId="6283769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1B7B871" w14:textId="77777777" w:rsidR="00924227" w:rsidRPr="00711ABB" w:rsidRDefault="00924227"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91C1" w14:textId="65445715" w:rsidR="00924227" w:rsidRPr="00711ABB" w:rsidRDefault="00924227" w:rsidP="00082446">
            <w:pPr>
              <w:pStyle w:val="Textoencaja"/>
              <w:rPr>
                <w:sz w:val="18"/>
                <w:szCs w:val="18"/>
              </w:rPr>
            </w:pPr>
            <w:r w:rsidRPr="00711ABB">
              <w:rPr>
                <w:rFonts w:ascii="Calibri" w:eastAsia="Times New Roman" w:hAnsi="Calibri"/>
                <w:lang w:val="gl-ES" w:eastAsia="gl-ES"/>
              </w:rPr>
              <w:t>1545-598X</w:t>
            </w:r>
          </w:p>
        </w:tc>
      </w:tr>
      <w:tr w:rsidR="00711ABB" w:rsidRPr="00711ABB" w14:paraId="4544744D"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86AA5F9" w14:textId="77777777" w:rsidR="00924227" w:rsidRPr="00711ABB" w:rsidRDefault="00924227"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E3718" w14:textId="79709E79" w:rsidR="00924227" w:rsidRPr="00711ABB" w:rsidRDefault="00924227" w:rsidP="00082446">
            <w:pPr>
              <w:pStyle w:val="Textoencaja"/>
              <w:rPr>
                <w:sz w:val="18"/>
                <w:szCs w:val="18"/>
              </w:rPr>
            </w:pPr>
            <w:r w:rsidRPr="00711ABB">
              <w:rPr>
                <w:rFonts w:ascii="Calibri" w:eastAsia="Times New Roman" w:hAnsi="Calibri"/>
                <w:lang w:val="gl-ES" w:eastAsia="gl-ES"/>
              </w:rPr>
              <w:t>FI (JCR): 4.8</w:t>
            </w:r>
          </w:p>
        </w:tc>
      </w:tr>
      <w:tr w:rsidR="00711ABB" w:rsidRPr="00711ABB" w14:paraId="4FCC49B7"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E2E8CFB" w14:textId="77777777" w:rsidR="00924227" w:rsidRPr="00711ABB" w:rsidRDefault="00924227"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35F50" w14:textId="21F558C6" w:rsidR="00924227" w:rsidRPr="00711ABB" w:rsidRDefault="00924227" w:rsidP="00082446">
            <w:pPr>
              <w:pStyle w:val="Textoencaja"/>
              <w:rPr>
                <w:sz w:val="18"/>
                <w:szCs w:val="18"/>
                <w:lang w:val="en-US"/>
              </w:rPr>
            </w:pPr>
            <w:r w:rsidRPr="00711ABB">
              <w:rPr>
                <w:rFonts w:ascii="Calibri" w:eastAsia="Times New Roman" w:hAnsi="Calibri"/>
                <w:lang w:val="gl-ES" w:eastAsia="gl-ES"/>
              </w:rPr>
              <w:t>Q1, 10/87 en Geochemistry &amp; geophysics</w:t>
            </w:r>
          </w:p>
        </w:tc>
      </w:tr>
    </w:tbl>
    <w:p w14:paraId="3E4C037F" w14:textId="77777777" w:rsidR="00924227" w:rsidRPr="00711ABB" w:rsidRDefault="00924227">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5A94F59D"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20590E7" w14:textId="6A2355EE" w:rsidR="00924227" w:rsidRPr="00711ABB" w:rsidRDefault="00924227" w:rsidP="00082446">
            <w:pPr>
              <w:pStyle w:val="Textoencaja"/>
              <w:jc w:val="center"/>
              <w:rPr>
                <w:b/>
                <w:bCs/>
              </w:rPr>
            </w:pPr>
            <w:r w:rsidRPr="00711ABB">
              <w:rPr>
                <w:b/>
                <w:bCs/>
              </w:rPr>
              <w:t>Revistas indexadas</w:t>
            </w:r>
            <w:r w:rsidR="00DA532D" w:rsidRPr="00711ABB">
              <w:rPr>
                <w:b/>
                <w:bCs/>
              </w:rPr>
              <w:t xml:space="preserve"> (24)</w:t>
            </w:r>
          </w:p>
        </w:tc>
      </w:tr>
      <w:tr w:rsidR="00711ABB" w:rsidRPr="00711ABB" w14:paraId="64C0D85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F9F6014" w14:textId="77777777" w:rsidR="00924227" w:rsidRPr="00711ABB" w:rsidRDefault="00924227"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5A327" w14:textId="165EE392" w:rsidR="00924227" w:rsidRPr="00711ABB" w:rsidRDefault="00924227" w:rsidP="00082446">
            <w:pPr>
              <w:pStyle w:val="Textoencaja"/>
              <w:rPr>
                <w:sz w:val="18"/>
                <w:szCs w:val="18"/>
              </w:rPr>
            </w:pPr>
            <w:r w:rsidRPr="00711ABB">
              <w:rPr>
                <w:rFonts w:ascii="Calibri" w:eastAsia="Times New Roman" w:hAnsi="Calibri"/>
                <w:lang w:val="gl-ES" w:eastAsia="gl-ES"/>
              </w:rPr>
              <w:t>Lopez, R.N., Sanchez-Rama, B., Del Rio, V.S.,Sergio Barbosa; Paulo Narciso; Román Pérez-Santalla, Alberto Pettazzi, Salson, S., Viegas, T.</w:t>
            </w:r>
          </w:p>
        </w:tc>
      </w:tr>
      <w:tr w:rsidR="00711ABB" w:rsidRPr="00650033" w14:paraId="4C73CBA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539A01C" w14:textId="77777777" w:rsidR="00924227" w:rsidRPr="00711ABB" w:rsidRDefault="00924227"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025B8" w14:textId="394046E0" w:rsidR="00924227" w:rsidRPr="00711ABB" w:rsidRDefault="00924227" w:rsidP="00082446">
            <w:pPr>
              <w:pStyle w:val="Textoencaja"/>
              <w:rPr>
                <w:sz w:val="18"/>
                <w:szCs w:val="18"/>
                <w:lang w:val="en-US"/>
              </w:rPr>
            </w:pPr>
            <w:r w:rsidRPr="00711ABB">
              <w:rPr>
                <w:rFonts w:ascii="Calibri" w:eastAsia="Times New Roman" w:hAnsi="Calibri"/>
                <w:lang w:val="gl-ES" w:eastAsia="gl-ES"/>
              </w:rPr>
              <w:t>Refractivity and Refractivity Gradient Estimation from Radar Phase Data: A Least Squares Based Approach</w:t>
            </w:r>
          </w:p>
        </w:tc>
      </w:tr>
      <w:tr w:rsidR="00711ABB" w:rsidRPr="00711ABB" w14:paraId="6112F3A4"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157936B" w14:textId="77777777" w:rsidR="00924227" w:rsidRPr="00711ABB" w:rsidRDefault="00924227" w:rsidP="00082446">
            <w:pPr>
              <w:pStyle w:val="Textoencaja"/>
              <w:rPr>
                <w:b/>
                <w:bCs/>
              </w:rPr>
            </w:pPr>
            <w:r w:rsidRPr="00711ABB">
              <w:rPr>
                <w:b/>
                <w:bCs/>
              </w:rPr>
              <w:t>Datos de la publicación:</w:t>
            </w:r>
          </w:p>
          <w:p w14:paraId="67BF1EA0" w14:textId="77777777" w:rsidR="00924227" w:rsidRPr="00711ABB" w:rsidRDefault="00924227"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B5B6" w14:textId="77777777" w:rsidR="00924227" w:rsidRPr="00711ABB" w:rsidRDefault="00924227" w:rsidP="00082446">
            <w:pPr>
              <w:pStyle w:val="Textoencaja"/>
              <w:rPr>
                <w:rFonts w:ascii="Calibri" w:eastAsia="Times New Roman" w:hAnsi="Calibri"/>
                <w:lang w:val="gl-ES" w:eastAsia="gl-ES"/>
              </w:rPr>
            </w:pPr>
            <w:r w:rsidRPr="00711ABB">
              <w:rPr>
                <w:rFonts w:ascii="Calibri" w:eastAsia="Times New Roman" w:hAnsi="Calibri"/>
                <w:lang w:val="gl-ES" w:eastAsia="gl-ES"/>
              </w:rPr>
              <w:t>IEEE Transactions on Geoscience and Remote Sensing., Vol. 61. IEEE</w:t>
            </w:r>
            <w:r w:rsidR="00DA532D" w:rsidRPr="00711ABB">
              <w:rPr>
                <w:rFonts w:ascii="Calibri" w:eastAsia="Times New Roman" w:hAnsi="Calibri"/>
                <w:lang w:val="gl-ES" w:eastAsia="gl-ES"/>
              </w:rPr>
              <w:t>.</w:t>
            </w:r>
          </w:p>
          <w:p w14:paraId="2A06C727" w14:textId="7B7B2E82" w:rsidR="00DA532D" w:rsidRPr="00711ABB" w:rsidRDefault="00DA532D" w:rsidP="00082446">
            <w:pPr>
              <w:pStyle w:val="Textoencaja"/>
              <w:rPr>
                <w:sz w:val="18"/>
                <w:szCs w:val="18"/>
                <w:lang w:val="en-US"/>
              </w:rPr>
            </w:pPr>
            <w:r w:rsidRPr="00711ABB">
              <w:rPr>
                <w:sz w:val="18"/>
                <w:szCs w:val="18"/>
                <w:lang w:val="en-US"/>
              </w:rPr>
              <w:t>doi: 10.1109/TGRS.2023.3255002</w:t>
            </w:r>
          </w:p>
        </w:tc>
      </w:tr>
      <w:tr w:rsidR="00711ABB" w:rsidRPr="00711ABB" w14:paraId="1598934C"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F19B791" w14:textId="77777777" w:rsidR="00924227" w:rsidRPr="00711ABB" w:rsidRDefault="00924227"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3F91D" w14:textId="5BA08488" w:rsidR="00924227" w:rsidRPr="00711ABB" w:rsidRDefault="00924227" w:rsidP="00082446">
            <w:pPr>
              <w:pStyle w:val="Textoencaja"/>
              <w:rPr>
                <w:sz w:val="18"/>
                <w:szCs w:val="18"/>
              </w:rPr>
            </w:pPr>
            <w:r w:rsidRPr="00711ABB">
              <w:rPr>
                <w:rFonts w:ascii="Calibri" w:eastAsia="Times New Roman" w:hAnsi="Calibri"/>
                <w:lang w:val="gl-ES" w:eastAsia="gl-ES"/>
              </w:rPr>
              <w:t>0196-2892</w:t>
            </w:r>
          </w:p>
        </w:tc>
      </w:tr>
      <w:tr w:rsidR="00711ABB" w:rsidRPr="00711ABB" w14:paraId="05278A23"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19578235" w14:textId="77777777" w:rsidR="00924227" w:rsidRPr="00711ABB" w:rsidRDefault="00924227"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AFC8D" w14:textId="24DB3E5F" w:rsidR="00924227" w:rsidRPr="00711ABB" w:rsidRDefault="00924227" w:rsidP="00082446">
            <w:pPr>
              <w:pStyle w:val="Textoencaja"/>
              <w:rPr>
                <w:sz w:val="18"/>
                <w:szCs w:val="18"/>
              </w:rPr>
            </w:pPr>
            <w:r w:rsidRPr="00711ABB">
              <w:rPr>
                <w:rFonts w:ascii="Calibri" w:eastAsia="Times New Roman" w:hAnsi="Calibri"/>
                <w:lang w:val="gl-ES" w:eastAsia="gl-ES"/>
              </w:rPr>
              <w:t>FI (JCR): 8.2</w:t>
            </w:r>
          </w:p>
        </w:tc>
      </w:tr>
      <w:tr w:rsidR="00711ABB" w:rsidRPr="00711ABB" w14:paraId="6AE03739"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8EB1D2E" w14:textId="77777777" w:rsidR="00924227" w:rsidRPr="00711ABB" w:rsidRDefault="00924227"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B5DF4" w14:textId="26640A5C" w:rsidR="00924227" w:rsidRPr="00711ABB" w:rsidRDefault="00924227" w:rsidP="00082446">
            <w:pPr>
              <w:pStyle w:val="Textoencaja"/>
              <w:rPr>
                <w:sz w:val="18"/>
                <w:szCs w:val="18"/>
                <w:lang w:val="en-US"/>
              </w:rPr>
            </w:pPr>
            <w:r w:rsidRPr="00711ABB">
              <w:rPr>
                <w:rFonts w:ascii="Calibri" w:eastAsia="Times New Roman" w:hAnsi="Calibri"/>
                <w:lang w:val="gl-ES" w:eastAsia="gl-ES"/>
              </w:rPr>
              <w:t>1D, 5/87 en Geochemistry &amp; Geophysics</w:t>
            </w:r>
          </w:p>
        </w:tc>
      </w:tr>
    </w:tbl>
    <w:p w14:paraId="6D15A270" w14:textId="77777777" w:rsidR="00924227" w:rsidRPr="00711ABB" w:rsidRDefault="00924227">
      <w:pPr>
        <w:rPr>
          <w:lang w:val="en-US"/>
        </w:rPr>
      </w:pPr>
    </w:p>
    <w:p w14:paraId="64F4BAB5" w14:textId="77777777" w:rsidR="00466055" w:rsidRPr="00711ABB" w:rsidRDefault="00466055">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6"/>
        <w:gridCol w:w="10779"/>
      </w:tblGrid>
      <w:tr w:rsidR="00711ABB" w:rsidRPr="00711ABB" w14:paraId="3D1E4315" w14:textId="77777777" w:rsidTr="0008244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EB83D8E" w14:textId="5614500E" w:rsidR="00924227" w:rsidRPr="00711ABB" w:rsidRDefault="00924227" w:rsidP="00082446">
            <w:pPr>
              <w:pStyle w:val="Textoencaja"/>
              <w:jc w:val="center"/>
              <w:rPr>
                <w:b/>
                <w:bCs/>
              </w:rPr>
            </w:pPr>
            <w:r w:rsidRPr="00711ABB">
              <w:rPr>
                <w:b/>
                <w:bCs/>
              </w:rPr>
              <w:t>Revistas indexadas</w:t>
            </w:r>
            <w:r w:rsidR="00DA532D" w:rsidRPr="00711ABB">
              <w:rPr>
                <w:b/>
                <w:bCs/>
              </w:rPr>
              <w:t xml:space="preserve"> (25)</w:t>
            </w:r>
          </w:p>
        </w:tc>
      </w:tr>
      <w:tr w:rsidR="00711ABB" w:rsidRPr="00650033" w14:paraId="628A23DB"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4D0055F1" w14:textId="77777777" w:rsidR="00924227" w:rsidRPr="00711ABB" w:rsidRDefault="00924227" w:rsidP="00082446">
            <w:pPr>
              <w:pStyle w:val="Textoencaja"/>
              <w:rPr>
                <w:b/>
                <w:bCs/>
                <w:sz w:val="18"/>
                <w:szCs w:val="18"/>
              </w:rPr>
            </w:pPr>
            <w:r w:rsidRPr="00711ABB">
              <w:rPr>
                <w:b/>
                <w:bCs/>
                <w:sz w:val="18"/>
                <w:szCs w:val="18"/>
              </w:rPr>
              <w:t>Autores</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DEC2C" w14:textId="7D767360" w:rsidR="00924227" w:rsidRPr="00711ABB" w:rsidRDefault="00924227" w:rsidP="00082446">
            <w:pPr>
              <w:pStyle w:val="Textoencaja"/>
              <w:rPr>
                <w:sz w:val="18"/>
                <w:szCs w:val="18"/>
                <w:lang w:val="pt-PT"/>
              </w:rPr>
            </w:pPr>
            <w:r w:rsidRPr="00711ABB">
              <w:rPr>
                <w:rFonts w:ascii="Calibri" w:eastAsia="Times New Roman" w:hAnsi="Calibri"/>
                <w:lang w:val="gl-ES" w:eastAsia="gl-ES"/>
              </w:rPr>
              <w:t>Garcia davalos, Alexander &amp; García-Duque, Jorge.</w:t>
            </w:r>
          </w:p>
        </w:tc>
      </w:tr>
      <w:tr w:rsidR="00711ABB" w:rsidRPr="00650033" w14:paraId="28F04DC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688E7A86" w14:textId="77777777" w:rsidR="00924227" w:rsidRPr="00711ABB" w:rsidRDefault="00924227" w:rsidP="00082446">
            <w:pPr>
              <w:pStyle w:val="Textoencaja"/>
              <w:rPr>
                <w:b/>
                <w:bCs/>
                <w:sz w:val="18"/>
                <w:szCs w:val="18"/>
              </w:rPr>
            </w:pPr>
            <w:r w:rsidRPr="00711ABB">
              <w:rPr>
                <w:b/>
                <w:bCs/>
                <w:sz w:val="18"/>
                <w:szCs w:val="18"/>
              </w:rPr>
              <w:t>Título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4B16" w14:textId="6998322A" w:rsidR="00924227" w:rsidRPr="00711ABB" w:rsidRDefault="00924227" w:rsidP="00082446">
            <w:pPr>
              <w:pStyle w:val="Textoencaja"/>
              <w:rPr>
                <w:sz w:val="18"/>
                <w:szCs w:val="18"/>
                <w:lang w:val="en-US"/>
              </w:rPr>
            </w:pPr>
            <w:r w:rsidRPr="00711ABB">
              <w:rPr>
                <w:rFonts w:ascii="Calibri" w:eastAsia="Times New Roman" w:hAnsi="Calibri"/>
                <w:lang w:val="gl-ES" w:eastAsia="gl-ES"/>
              </w:rPr>
              <w:t>Brand Relationships in Wireless Mobile Environments: The Mediating Role of Apps.</w:t>
            </w:r>
          </w:p>
        </w:tc>
      </w:tr>
      <w:tr w:rsidR="00711ABB" w:rsidRPr="00711ABB" w14:paraId="48C535F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25E3B8E3" w14:textId="77777777" w:rsidR="00924227" w:rsidRPr="00711ABB" w:rsidRDefault="00924227" w:rsidP="00082446">
            <w:pPr>
              <w:pStyle w:val="Textoencaja"/>
              <w:rPr>
                <w:b/>
                <w:bCs/>
              </w:rPr>
            </w:pPr>
            <w:r w:rsidRPr="00711ABB">
              <w:rPr>
                <w:b/>
                <w:bCs/>
              </w:rPr>
              <w:t>Datos de la publicación:</w:t>
            </w:r>
          </w:p>
          <w:p w14:paraId="2C3892CA" w14:textId="77777777" w:rsidR="00924227" w:rsidRPr="00711ABB" w:rsidRDefault="00924227" w:rsidP="00082446">
            <w:pPr>
              <w:pStyle w:val="Textoencaja"/>
              <w:rPr>
                <w:b/>
                <w:bCs/>
              </w:rPr>
            </w:pPr>
            <w:r w:rsidRPr="00711ABB">
              <w:rPr>
                <w:b/>
                <w:bCs/>
              </w:rPr>
              <w:t>Revista, Volumen, páginas, año, DOI</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41D50" w14:textId="310FF7B0" w:rsidR="00924227" w:rsidRPr="00711ABB" w:rsidRDefault="00924227" w:rsidP="00082446">
            <w:pPr>
              <w:pStyle w:val="Textoencaja"/>
              <w:rPr>
                <w:sz w:val="18"/>
                <w:szCs w:val="18"/>
                <w:lang w:val="en-US"/>
              </w:rPr>
            </w:pPr>
            <w:r w:rsidRPr="00711ABB">
              <w:rPr>
                <w:rFonts w:ascii="Calibri" w:eastAsia="Times New Roman" w:hAnsi="Calibri"/>
                <w:lang w:val="gl-ES" w:eastAsia="gl-ES"/>
              </w:rPr>
              <w:t>International Journal of Consumer Studies. 47. 10.1111/ijcs.12909.</w:t>
            </w:r>
          </w:p>
        </w:tc>
      </w:tr>
      <w:tr w:rsidR="00711ABB" w:rsidRPr="00711ABB" w14:paraId="1D6A2191"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50B33B03" w14:textId="77777777" w:rsidR="00924227" w:rsidRPr="00711ABB" w:rsidRDefault="00924227" w:rsidP="00082446">
            <w:pPr>
              <w:pStyle w:val="Textoencaja"/>
              <w:rPr>
                <w:b/>
                <w:bCs/>
              </w:rPr>
            </w:pPr>
            <w:r w:rsidRPr="00711ABB">
              <w:rPr>
                <w:b/>
                <w:bCs/>
              </w:rPr>
              <w:t>ISSN</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BC17A" w14:textId="5B92D24B" w:rsidR="00924227" w:rsidRPr="00711ABB" w:rsidRDefault="00DA532D" w:rsidP="00DA532D">
            <w:pPr>
              <w:pStyle w:val="Textoencaja"/>
              <w:rPr>
                <w:sz w:val="18"/>
                <w:szCs w:val="18"/>
              </w:rPr>
            </w:pPr>
            <w:r w:rsidRPr="00711ABB">
              <w:rPr>
                <w:sz w:val="18"/>
                <w:szCs w:val="18"/>
              </w:rPr>
              <w:t>1470-6423</w:t>
            </w:r>
          </w:p>
        </w:tc>
      </w:tr>
      <w:tr w:rsidR="00711ABB" w:rsidRPr="00711ABB" w14:paraId="4EA3BF4F"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0B966CA7" w14:textId="77777777" w:rsidR="00924227" w:rsidRPr="00711ABB" w:rsidRDefault="00924227" w:rsidP="00082446">
            <w:pPr>
              <w:pStyle w:val="Textoencaja"/>
              <w:rPr>
                <w:b/>
                <w:bCs/>
              </w:rPr>
            </w:pPr>
            <w:r w:rsidRPr="00711ABB">
              <w:rPr>
                <w:b/>
                <w:bCs/>
              </w:rPr>
              <w:t>Índice de impacto</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30641" w14:textId="2A9A6369" w:rsidR="00924227" w:rsidRPr="00711ABB" w:rsidRDefault="00924227" w:rsidP="00082446">
            <w:pPr>
              <w:pStyle w:val="Textoencaja"/>
              <w:rPr>
                <w:sz w:val="18"/>
                <w:szCs w:val="18"/>
              </w:rPr>
            </w:pPr>
            <w:r w:rsidRPr="00711ABB">
              <w:rPr>
                <w:rFonts w:ascii="Calibri" w:eastAsia="Times New Roman" w:hAnsi="Calibri"/>
                <w:lang w:val="gl-ES" w:eastAsia="gl-ES"/>
              </w:rPr>
              <w:t>FI(JCR): 10</w:t>
            </w:r>
          </w:p>
        </w:tc>
      </w:tr>
      <w:tr w:rsidR="00711ABB" w:rsidRPr="00711ABB" w14:paraId="71CD0650" w14:textId="77777777" w:rsidTr="00082446">
        <w:trPr>
          <w:trHeight w:val="283"/>
          <w:jc w:val="center"/>
        </w:trPr>
        <w:tc>
          <w:tcPr>
            <w:tcW w:w="3396" w:type="dxa"/>
            <w:tcBorders>
              <w:top w:val="single" w:sz="4" w:space="0" w:color="000000"/>
              <w:left w:val="single" w:sz="4" w:space="0" w:color="000000"/>
              <w:bottom w:val="single" w:sz="4" w:space="0" w:color="000000"/>
            </w:tcBorders>
            <w:shd w:val="clear" w:color="auto" w:fill="DDDDDD"/>
            <w:vAlign w:val="center"/>
          </w:tcPr>
          <w:p w14:paraId="7AEF0F6A" w14:textId="77777777" w:rsidR="00924227" w:rsidRPr="00711ABB" w:rsidRDefault="00924227" w:rsidP="00082446">
            <w:pPr>
              <w:pStyle w:val="Textoencaja"/>
              <w:rPr>
                <w:b/>
                <w:bCs/>
              </w:rPr>
            </w:pPr>
            <w:r w:rsidRPr="00711ABB">
              <w:rPr>
                <w:b/>
                <w:bCs/>
              </w:rPr>
              <w:t>Posición relativa de la revista</w:t>
            </w:r>
          </w:p>
        </w:tc>
        <w:tc>
          <w:tcPr>
            <w:tcW w:w="10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F4DEB" w14:textId="5001F9CD" w:rsidR="00924227" w:rsidRPr="00711ABB" w:rsidRDefault="00924227" w:rsidP="00082446">
            <w:pPr>
              <w:pStyle w:val="Textoencaja"/>
              <w:rPr>
                <w:sz w:val="18"/>
                <w:szCs w:val="18"/>
                <w:lang w:val="en-US"/>
              </w:rPr>
            </w:pPr>
            <w:r w:rsidRPr="00711ABB">
              <w:rPr>
                <w:rFonts w:ascii="Calibri" w:eastAsia="Times New Roman" w:hAnsi="Calibri"/>
                <w:lang w:val="gl-ES" w:eastAsia="gl-ES"/>
              </w:rPr>
              <w:t>Q1, 24/154 en Bussiness</w:t>
            </w:r>
          </w:p>
        </w:tc>
      </w:tr>
    </w:tbl>
    <w:p w14:paraId="61F91441" w14:textId="77777777" w:rsidR="00DE29D6" w:rsidRPr="00711ABB" w:rsidRDefault="0089374B">
      <w:pPr>
        <w:rPr>
          <w:sz w:val="20"/>
          <w:szCs w:val="20"/>
          <w:lang w:val="sv-SE"/>
        </w:rPr>
      </w:pPr>
      <w:r w:rsidRPr="00711ABB">
        <w:rPr>
          <w:lang w:val="sv-SE"/>
        </w:rPr>
        <w:br w:type="page"/>
      </w: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0BB2648E"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B8AECFD" w14:textId="77777777" w:rsidR="00DE29D6" w:rsidRPr="00711ABB" w:rsidRDefault="0089374B">
            <w:pPr>
              <w:pStyle w:val="TablaTitulo"/>
              <w:pageBreakBefore/>
              <w:jc w:val="center"/>
              <w:rPr>
                <w:sz w:val="22"/>
                <w:szCs w:val="22"/>
              </w:rPr>
            </w:pPr>
            <w:r w:rsidRPr="00711ABB">
              <w:rPr>
                <w:sz w:val="22"/>
                <w:szCs w:val="22"/>
              </w:rPr>
              <w:lastRenderedPageBreak/>
              <w:t>Selección de 10 tesis doctorales dirigidas y defendidas por el profesorado del programa de doctorado en los últimos cinco años</w:t>
            </w:r>
          </w:p>
        </w:tc>
      </w:tr>
      <w:tr w:rsidR="00711ABB" w:rsidRPr="00711ABB" w14:paraId="7FB3744F"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5C8495E" w14:textId="77777777" w:rsidR="00DE29D6" w:rsidRPr="00711ABB" w:rsidRDefault="0089374B">
            <w:pPr>
              <w:pStyle w:val="Textoencaja"/>
              <w:jc w:val="center"/>
              <w:rPr>
                <w:b/>
                <w:bCs/>
                <w:sz w:val="22"/>
                <w:szCs w:val="22"/>
              </w:rPr>
            </w:pPr>
            <w:r w:rsidRPr="00711ABB">
              <w:rPr>
                <w:b/>
                <w:bCs/>
                <w:sz w:val="22"/>
                <w:szCs w:val="22"/>
              </w:rPr>
              <w:t>Tesis 1</w:t>
            </w:r>
          </w:p>
        </w:tc>
      </w:tr>
      <w:tr w:rsidR="00711ABB" w:rsidRPr="00711ABB" w14:paraId="17627B84"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8200C0"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0637793"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2EF3A97"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A773D2"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9130546"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BE1AEF"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1C07C2"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32AC3EFA"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2928DB" w14:textId="77777777" w:rsidR="00DE29D6" w:rsidRPr="00711ABB" w:rsidRDefault="0089374B">
            <w:pPr>
              <w:pStyle w:val="Textoencaja"/>
              <w:jc w:val="left"/>
              <w:rPr>
                <w:sz w:val="18"/>
                <w:szCs w:val="18"/>
              </w:rPr>
            </w:pPr>
            <w:r w:rsidRPr="00711ABB">
              <w:rPr>
                <w:sz w:val="18"/>
                <w:szCs w:val="18"/>
              </w:rPr>
              <w:t>Contribucións ao ámbito da trazabilidade en contextos con monitorización non exhaustiva mediante o enriquecemento dos modelos de proceso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1325A" w14:textId="77777777" w:rsidR="00DE29D6" w:rsidRPr="00711ABB" w:rsidRDefault="0089374B">
            <w:pPr>
              <w:pStyle w:val="Textoencaja"/>
              <w:jc w:val="left"/>
              <w:rPr>
                <w:sz w:val="18"/>
                <w:szCs w:val="18"/>
              </w:rPr>
            </w:pPr>
            <w:r w:rsidRPr="00711ABB">
              <w:rPr>
                <w:sz w:val="18"/>
                <w:szCs w:val="18"/>
              </w:rPr>
              <w:t>Mateo Ramos Merino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5638A" w14:textId="77777777" w:rsidR="00DE29D6" w:rsidRPr="00711ABB" w:rsidRDefault="0089374B">
            <w:pPr>
              <w:pStyle w:val="Textoencaja"/>
              <w:jc w:val="left"/>
              <w:rPr>
                <w:sz w:val="18"/>
                <w:szCs w:val="18"/>
              </w:rPr>
            </w:pPr>
            <w:r w:rsidRPr="00711ABB">
              <w:rPr>
                <w:sz w:val="18"/>
                <w:szCs w:val="18"/>
              </w:rPr>
              <w:t>Luis Modesto Álvarez Sabucedo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86B7D" w14:textId="77777777" w:rsidR="00DE29D6" w:rsidRPr="00711ABB" w:rsidRDefault="0089374B">
            <w:pPr>
              <w:pStyle w:val="Textoencaja"/>
              <w:jc w:val="left"/>
              <w:rPr>
                <w:sz w:val="18"/>
                <w:szCs w:val="18"/>
              </w:rPr>
            </w:pPr>
            <w:r w:rsidRPr="00711ABB">
              <w:rPr>
                <w:sz w:val="18"/>
                <w:szCs w:val="18"/>
              </w:rPr>
              <w:t>Juan José Santos Gago</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089C1" w14:textId="77777777" w:rsidR="00DE29D6" w:rsidRPr="00711ABB" w:rsidRDefault="0089374B">
            <w:pPr>
              <w:pStyle w:val="Textoencaja"/>
              <w:jc w:val="left"/>
              <w:rPr>
                <w:sz w:val="18"/>
                <w:szCs w:val="18"/>
              </w:rPr>
            </w:pPr>
            <w:r w:rsidRPr="00711ABB">
              <w:rPr>
                <w:sz w:val="18"/>
                <w:szCs w:val="18"/>
              </w:rPr>
              <w:t>28/2/2020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187F4" w14:textId="77777777" w:rsidR="00DE29D6" w:rsidRPr="00711ABB" w:rsidRDefault="0089374B">
            <w:pPr>
              <w:pStyle w:val="Textoencaja"/>
              <w:jc w:val="left"/>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9897D" w14:textId="77777777" w:rsidR="00DE29D6" w:rsidRPr="00711ABB" w:rsidRDefault="0089374B">
            <w:pPr>
              <w:pStyle w:val="Textoencaja"/>
              <w:jc w:val="left"/>
              <w:rPr>
                <w:sz w:val="18"/>
                <w:szCs w:val="18"/>
              </w:rPr>
            </w:pPr>
            <w:r w:rsidRPr="00711ABB">
              <w:rPr>
                <w:sz w:val="18"/>
                <w:szCs w:val="18"/>
              </w:rPr>
              <w:t>Universidade de Vigo</w:t>
            </w:r>
          </w:p>
        </w:tc>
      </w:tr>
      <w:tr w:rsidR="00711ABB" w:rsidRPr="00711ABB" w14:paraId="276A18ED"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4F8CA00" w14:textId="77777777" w:rsidR="00DE29D6" w:rsidRPr="00711ABB" w:rsidRDefault="0089374B">
            <w:pPr>
              <w:pStyle w:val="TablaTitulo"/>
              <w:jc w:val="center"/>
            </w:pPr>
            <w:r w:rsidRPr="00711ABB">
              <w:t>Contribución científica más relevante derivada de la tesis</w:t>
            </w:r>
          </w:p>
        </w:tc>
      </w:tr>
      <w:tr w:rsidR="00711ABB" w:rsidRPr="00650033" w14:paraId="7F4B604F"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2C4AF50B"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2A782A2" w14:textId="77777777" w:rsidR="00DE29D6" w:rsidRPr="00711ABB" w:rsidRDefault="0089374B">
            <w:pPr>
              <w:pStyle w:val="Textoencaja"/>
              <w:rPr>
                <w:sz w:val="18"/>
                <w:szCs w:val="18"/>
                <w:lang w:val="en-US"/>
              </w:rPr>
            </w:pPr>
            <w:r w:rsidRPr="00711ABB">
              <w:rPr>
                <w:sz w:val="18"/>
                <w:szCs w:val="18"/>
              </w:rPr>
              <w:t xml:space="preserve">Ramos Merino, Mateo &amp; Santos, Juan &amp; Alvarez Sabucedo, Luis. </w:t>
            </w:r>
            <w:r w:rsidRPr="00711ABB">
              <w:rPr>
                <w:sz w:val="18"/>
                <w:szCs w:val="18"/>
                <w:lang w:val="en-US"/>
              </w:rPr>
              <w:t>(2021). Fuzzy traceability: using domain knowledge information to estimate the followed route of process instances in non-exhaustive monitoring environments. Journal of Intelligent Manufacturing. Vol. 32, pp 2235-2255. Springer, (Paises Bajos). 0956-5515.  DOI: 10.1007/s10845-020-01636-4.</w:t>
            </w:r>
          </w:p>
        </w:tc>
      </w:tr>
      <w:tr w:rsidR="00711ABB" w:rsidRPr="00650033" w14:paraId="045C12C5"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09BAA047" w14:textId="77777777" w:rsidR="00DE29D6" w:rsidRPr="00711ABB" w:rsidRDefault="0089374B">
            <w:pPr>
              <w:pStyle w:val="Textoencaja"/>
              <w:rPr>
                <w:b/>
                <w:bCs/>
                <w:sz w:val="18"/>
                <w:szCs w:val="18"/>
              </w:rPr>
            </w:pPr>
            <w:r w:rsidRPr="00711ABB">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4C1A823" w14:textId="77777777" w:rsidR="00DE29D6" w:rsidRPr="00711ABB" w:rsidRDefault="0089374B">
            <w:pPr>
              <w:jc w:val="both"/>
              <w:rPr>
                <w:rFonts w:cstheme="minorHAnsi"/>
                <w:sz w:val="18"/>
                <w:szCs w:val="18"/>
                <w:lang w:val="en-US"/>
              </w:rPr>
            </w:pPr>
            <w:r w:rsidRPr="00711ABB">
              <w:rPr>
                <w:rFonts w:cstheme="minorHAnsi"/>
                <w:sz w:val="18"/>
                <w:szCs w:val="18"/>
                <w:lang w:val="en-US"/>
              </w:rPr>
              <w:t>FI (JCR): 7.136, Q1, 11/51 en Manufacturing Engineering, citas: 1</w:t>
            </w:r>
          </w:p>
        </w:tc>
      </w:tr>
    </w:tbl>
    <w:p w14:paraId="5B48D10D" w14:textId="77777777" w:rsidR="00DE29D6" w:rsidRPr="00711ABB" w:rsidRDefault="00DE29D6">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03992912"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388D67D" w14:textId="77777777" w:rsidR="00DE29D6" w:rsidRPr="00711ABB" w:rsidRDefault="0089374B">
            <w:pPr>
              <w:pStyle w:val="Textoencaja"/>
              <w:jc w:val="center"/>
              <w:rPr>
                <w:b/>
                <w:bCs/>
                <w:sz w:val="22"/>
                <w:szCs w:val="22"/>
              </w:rPr>
            </w:pPr>
            <w:r w:rsidRPr="00711ABB">
              <w:rPr>
                <w:b/>
                <w:bCs/>
                <w:sz w:val="22"/>
                <w:szCs w:val="22"/>
              </w:rPr>
              <w:t>Tesis 2</w:t>
            </w:r>
          </w:p>
        </w:tc>
      </w:tr>
      <w:tr w:rsidR="00711ABB" w:rsidRPr="00711ABB" w14:paraId="2CA8BF80"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5C938BC"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39249AE"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2179B2"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466134"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0BE2ED"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0D928A"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BB75F3"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70B6B974"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C74B45" w14:textId="77777777" w:rsidR="00DE29D6" w:rsidRPr="00711ABB" w:rsidRDefault="0089374B">
            <w:pPr>
              <w:pStyle w:val="Textoencaja"/>
              <w:rPr>
                <w:sz w:val="18"/>
                <w:szCs w:val="18"/>
                <w:lang w:val="pt-PT"/>
              </w:rPr>
            </w:pPr>
            <w:r w:rsidRPr="00711ABB">
              <w:rPr>
                <w:sz w:val="18"/>
                <w:szCs w:val="18"/>
                <w:lang w:val="pt-PT"/>
              </w:rPr>
              <w:t>Síntese de sinais vibratorios multiaxiais non Gaussianos e estacionarios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F71A1" w14:textId="77777777" w:rsidR="00DE29D6" w:rsidRPr="00711ABB" w:rsidRDefault="0089374B">
            <w:pPr>
              <w:pStyle w:val="Textoencaja"/>
              <w:rPr>
                <w:sz w:val="18"/>
                <w:szCs w:val="18"/>
              </w:rPr>
            </w:pPr>
            <w:r w:rsidRPr="00711ABB">
              <w:rPr>
                <w:sz w:val="18"/>
                <w:szCs w:val="18"/>
              </w:rPr>
              <w:t>Damián González Figueroa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705FA" w14:textId="77777777" w:rsidR="00DE29D6" w:rsidRPr="00711ABB" w:rsidRDefault="0089374B">
            <w:pPr>
              <w:pStyle w:val="Textoencaja"/>
              <w:rPr>
                <w:sz w:val="18"/>
                <w:szCs w:val="18"/>
              </w:rPr>
            </w:pPr>
            <w:r w:rsidRPr="00711ABB">
              <w:rPr>
                <w:sz w:val="18"/>
                <w:szCs w:val="18"/>
              </w:rPr>
              <w:t>Roberto López Valcarce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D3585" w14:textId="77777777" w:rsidR="00DE29D6" w:rsidRPr="00711ABB" w:rsidRDefault="00DE29D6">
            <w:pPr>
              <w:pStyle w:val="Textoencaja"/>
              <w:rPr>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ADFCC" w14:textId="77777777" w:rsidR="00DE29D6" w:rsidRPr="00711ABB" w:rsidRDefault="0089374B">
            <w:pPr>
              <w:pStyle w:val="Textoencaja"/>
              <w:rPr>
                <w:sz w:val="18"/>
                <w:szCs w:val="18"/>
              </w:rPr>
            </w:pPr>
            <w:r w:rsidRPr="00711ABB">
              <w:rPr>
                <w:sz w:val="18"/>
                <w:szCs w:val="18"/>
              </w:rPr>
              <w:t>7/10/2020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85C97" w14:textId="77777777" w:rsidR="00DE29D6" w:rsidRPr="00711ABB" w:rsidRDefault="0089374B">
            <w:pPr>
              <w:pStyle w:val="Textoencaja"/>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4F1A2" w14:textId="77777777" w:rsidR="00DE29D6" w:rsidRPr="00711ABB" w:rsidRDefault="0089374B">
            <w:pPr>
              <w:pStyle w:val="Textoencaja"/>
              <w:rPr>
                <w:sz w:val="18"/>
                <w:szCs w:val="18"/>
              </w:rPr>
            </w:pPr>
            <w:r w:rsidRPr="00711ABB">
              <w:rPr>
                <w:sz w:val="18"/>
                <w:szCs w:val="18"/>
              </w:rPr>
              <w:t>Universidade de Vigo</w:t>
            </w:r>
          </w:p>
        </w:tc>
      </w:tr>
      <w:tr w:rsidR="00711ABB" w:rsidRPr="00711ABB" w14:paraId="60BC8AC1"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CF57CAC" w14:textId="77777777" w:rsidR="00DE29D6" w:rsidRPr="00711ABB" w:rsidRDefault="0089374B">
            <w:pPr>
              <w:pStyle w:val="TablaTitulo"/>
              <w:jc w:val="center"/>
            </w:pPr>
            <w:r w:rsidRPr="00711ABB">
              <w:t>Contribución científica más relevante derivada de la tesis</w:t>
            </w:r>
          </w:p>
        </w:tc>
      </w:tr>
      <w:tr w:rsidR="00711ABB" w:rsidRPr="009518E6" w14:paraId="475A1662"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3C23F7C3"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AE4D206" w14:textId="77777777" w:rsidR="00DE29D6" w:rsidRPr="00711ABB" w:rsidRDefault="0089374B">
            <w:pPr>
              <w:pStyle w:val="Textoencaja"/>
              <w:rPr>
                <w:sz w:val="18"/>
                <w:szCs w:val="18"/>
                <w:lang w:val="en-US"/>
              </w:rPr>
            </w:pPr>
            <w:r w:rsidRPr="00711ABB">
              <w:rPr>
                <w:sz w:val="18"/>
                <w:szCs w:val="18"/>
                <w:lang w:val="en-US"/>
              </w:rPr>
              <w:t>Damián González, Roberto López-Valcarce, Maximally stationary window design for overlap-add based random vibration synthesis, Mechanical Systems and Signal Processing, Volume 122, 2019, Pages 642-657, https://doi.org/10.1016/j.ymssp.2018.12.038.</w:t>
            </w:r>
          </w:p>
        </w:tc>
      </w:tr>
      <w:tr w:rsidR="00711ABB" w:rsidRPr="00650033" w14:paraId="31120728"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66197E26" w14:textId="77777777" w:rsidR="00DE29D6" w:rsidRPr="00711ABB" w:rsidRDefault="0089374B">
            <w:pPr>
              <w:pStyle w:val="Textoencaja"/>
              <w:rPr>
                <w:b/>
                <w:bCs/>
                <w:sz w:val="18"/>
                <w:szCs w:val="18"/>
              </w:rPr>
            </w:pPr>
            <w:r w:rsidRPr="00711ABB">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095BC1" w14:textId="77777777" w:rsidR="00DE29D6" w:rsidRPr="00711ABB" w:rsidRDefault="0089374B">
            <w:pPr>
              <w:pStyle w:val="Textoencaja"/>
              <w:rPr>
                <w:sz w:val="18"/>
                <w:szCs w:val="18"/>
                <w:lang w:val="en-US"/>
              </w:rPr>
            </w:pPr>
            <w:r w:rsidRPr="00711ABB">
              <w:rPr>
                <w:sz w:val="18"/>
                <w:szCs w:val="18"/>
                <w:lang w:val="en-US"/>
              </w:rPr>
              <w:t>FI(JCR): 6, Q1, 5/130 en Mechanical Engineering, citas: 3</w:t>
            </w:r>
          </w:p>
        </w:tc>
      </w:tr>
    </w:tbl>
    <w:p w14:paraId="1BA94FBE" w14:textId="77777777" w:rsidR="00DE29D6" w:rsidRPr="00711ABB" w:rsidRDefault="00DE29D6">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3F01561C"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964E711" w14:textId="77777777" w:rsidR="00DE29D6" w:rsidRPr="00711ABB" w:rsidRDefault="0089374B">
            <w:pPr>
              <w:pStyle w:val="Textoencaja"/>
              <w:jc w:val="center"/>
              <w:rPr>
                <w:b/>
                <w:bCs/>
                <w:sz w:val="22"/>
                <w:szCs w:val="22"/>
              </w:rPr>
            </w:pPr>
            <w:r w:rsidRPr="00711ABB">
              <w:rPr>
                <w:b/>
                <w:bCs/>
                <w:sz w:val="22"/>
                <w:szCs w:val="22"/>
              </w:rPr>
              <w:t>Tesis 3</w:t>
            </w:r>
          </w:p>
        </w:tc>
      </w:tr>
      <w:tr w:rsidR="00711ABB" w:rsidRPr="00711ABB" w14:paraId="4C9D3223"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514F55"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75D3D95"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F103E77"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39440E"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F4AB6B"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611C02"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7C678B"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795ABC6F"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993F42" w14:textId="77777777" w:rsidR="00DE29D6" w:rsidRPr="00711ABB" w:rsidRDefault="0089374B">
            <w:pPr>
              <w:pStyle w:val="Textoencaja"/>
              <w:rPr>
                <w:sz w:val="18"/>
                <w:szCs w:val="18"/>
              </w:rPr>
            </w:pPr>
            <w:r w:rsidRPr="00711ABB">
              <w:rPr>
                <w:sz w:val="18"/>
                <w:szCs w:val="18"/>
              </w:rPr>
              <w:t>Coordinando a humanos e axentes en escenarios de risco colectivo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C98F3" w14:textId="77777777" w:rsidR="00DE29D6" w:rsidRPr="00711ABB" w:rsidRDefault="0089374B">
            <w:pPr>
              <w:pStyle w:val="Textoencaja"/>
              <w:rPr>
                <w:sz w:val="18"/>
                <w:szCs w:val="18"/>
              </w:rPr>
            </w:pPr>
            <w:r w:rsidRPr="00711ABB">
              <w:rPr>
                <w:sz w:val="18"/>
                <w:szCs w:val="18"/>
              </w:rPr>
              <w:t>Elías Fernández Domingos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4712E" w14:textId="77777777" w:rsidR="00DE29D6" w:rsidRPr="00711ABB" w:rsidRDefault="0089374B">
            <w:pPr>
              <w:pStyle w:val="Textoencaja"/>
              <w:rPr>
                <w:sz w:val="18"/>
                <w:szCs w:val="18"/>
              </w:rPr>
            </w:pPr>
            <w:r w:rsidRPr="00711ABB">
              <w:rPr>
                <w:sz w:val="18"/>
                <w:szCs w:val="18"/>
              </w:rPr>
              <w:t>Juan Carlos Burguillo Rial</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6AF73" w14:textId="77777777" w:rsidR="00DE29D6" w:rsidRPr="00711ABB" w:rsidRDefault="0089374B">
            <w:pPr>
              <w:pStyle w:val="Textoencaja"/>
              <w:rPr>
                <w:sz w:val="18"/>
                <w:szCs w:val="18"/>
              </w:rPr>
            </w:pPr>
            <w:r w:rsidRPr="00711ABB">
              <w:rPr>
                <w:sz w:val="18"/>
                <w:szCs w:val="18"/>
              </w:rPr>
              <w:t>Tom Lenaerts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C264" w14:textId="77777777" w:rsidR="00DE29D6" w:rsidRPr="00711ABB" w:rsidRDefault="0089374B">
            <w:pPr>
              <w:pStyle w:val="Textoencaja"/>
              <w:rPr>
                <w:sz w:val="18"/>
                <w:szCs w:val="18"/>
              </w:rPr>
            </w:pPr>
            <w:r w:rsidRPr="00711ABB">
              <w:rPr>
                <w:sz w:val="18"/>
                <w:szCs w:val="18"/>
              </w:rPr>
              <w:t>17/12/2020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F5A95" w14:textId="77777777" w:rsidR="00DE29D6" w:rsidRPr="00711ABB" w:rsidRDefault="0089374B">
            <w:pPr>
              <w:pStyle w:val="Textoencaja"/>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E152" w14:textId="77777777" w:rsidR="00DE29D6" w:rsidRPr="00711ABB" w:rsidRDefault="0089374B">
            <w:pPr>
              <w:pStyle w:val="Textoencaja"/>
              <w:rPr>
                <w:sz w:val="18"/>
                <w:szCs w:val="18"/>
              </w:rPr>
            </w:pPr>
            <w:r w:rsidRPr="00711ABB">
              <w:rPr>
                <w:sz w:val="18"/>
                <w:szCs w:val="18"/>
              </w:rPr>
              <w:t xml:space="preserve">Universidade de Vigo &amp; Vrije </w:t>
            </w:r>
            <w:r w:rsidRPr="00711ABB">
              <w:rPr>
                <w:sz w:val="18"/>
                <w:szCs w:val="18"/>
              </w:rPr>
              <w:lastRenderedPageBreak/>
              <w:t>Universiteit Brussel</w:t>
            </w:r>
          </w:p>
        </w:tc>
      </w:tr>
      <w:tr w:rsidR="00711ABB" w:rsidRPr="00711ABB" w14:paraId="644AFF2B"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8FBF0A0" w14:textId="77777777" w:rsidR="00DE29D6" w:rsidRPr="00711ABB" w:rsidRDefault="0089374B">
            <w:pPr>
              <w:pStyle w:val="TablaTitulo"/>
              <w:jc w:val="center"/>
            </w:pPr>
            <w:r w:rsidRPr="00711ABB">
              <w:lastRenderedPageBreak/>
              <w:t>Contribución científica más relevante derivada de la tesis</w:t>
            </w:r>
          </w:p>
        </w:tc>
      </w:tr>
      <w:tr w:rsidR="00711ABB" w:rsidRPr="00711ABB" w14:paraId="6C3E3A72"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2C2BF4AE"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D568BCE" w14:textId="77777777" w:rsidR="00DE29D6" w:rsidRPr="00711ABB" w:rsidRDefault="0089374B">
            <w:pPr>
              <w:pStyle w:val="Textoencaja"/>
              <w:rPr>
                <w:sz w:val="18"/>
                <w:szCs w:val="18"/>
              </w:rPr>
            </w:pPr>
            <w:r w:rsidRPr="00711ABB">
              <w:rPr>
                <w:sz w:val="18"/>
                <w:szCs w:val="18"/>
                <w:lang w:val="en-US"/>
              </w:rPr>
              <w:t xml:space="preserve">Fernández Domingos, E., Grujić, J., Burguillo, J.C., Santos, F.C., Lenaerts, T. Modeling behavioral experiments on uncertainty and cooperation with population-based reinforcement learning. </w:t>
            </w:r>
            <w:r w:rsidRPr="00711ABB">
              <w:rPr>
                <w:sz w:val="18"/>
                <w:szCs w:val="18"/>
              </w:rPr>
              <w:t>Simulation Modelling Practice and Theory, Vol. 109. Elsevier. 1569-190X</w:t>
            </w:r>
          </w:p>
        </w:tc>
      </w:tr>
      <w:tr w:rsidR="00711ABB" w:rsidRPr="00650033" w14:paraId="0884F15B"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2A5514BC" w14:textId="77777777" w:rsidR="00DE29D6" w:rsidRPr="00711ABB" w:rsidRDefault="0089374B">
            <w:pPr>
              <w:pStyle w:val="Textoencaja"/>
              <w:rPr>
                <w:b/>
                <w:bCs/>
                <w:sz w:val="18"/>
                <w:szCs w:val="18"/>
              </w:rPr>
            </w:pPr>
            <w:r w:rsidRPr="00711ABB">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D094ABD" w14:textId="77777777" w:rsidR="00DE29D6" w:rsidRPr="00711ABB" w:rsidRDefault="0089374B">
            <w:pPr>
              <w:pStyle w:val="Textoencaja"/>
              <w:rPr>
                <w:sz w:val="18"/>
                <w:szCs w:val="18"/>
                <w:lang w:val="en-US"/>
              </w:rPr>
            </w:pPr>
            <w:r w:rsidRPr="00711ABB">
              <w:rPr>
                <w:sz w:val="18"/>
                <w:szCs w:val="18"/>
                <w:lang w:val="en-US"/>
              </w:rPr>
              <w:t>FI (JCR): 4.199. Q1, 16/110 en Computer Science, Software Engineering, citas: 10</w:t>
            </w:r>
          </w:p>
        </w:tc>
      </w:tr>
    </w:tbl>
    <w:p w14:paraId="6F2BE87A" w14:textId="77777777" w:rsidR="00DE29D6" w:rsidRPr="00711ABB" w:rsidRDefault="00DE29D6">
      <w:pPr>
        <w:rPr>
          <w:sz w:val="20"/>
          <w:szCs w:val="20"/>
          <w:lang w:val="en-US"/>
        </w:rPr>
      </w:pPr>
    </w:p>
    <w:p w14:paraId="028287E9" w14:textId="77777777" w:rsidR="00DE29D6" w:rsidRPr="00711ABB" w:rsidRDefault="00DE29D6">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1B6362AA"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4A4A539" w14:textId="77777777" w:rsidR="00DE29D6" w:rsidRPr="00711ABB" w:rsidRDefault="0089374B">
            <w:pPr>
              <w:pStyle w:val="Textoencaja"/>
              <w:jc w:val="center"/>
              <w:rPr>
                <w:b/>
                <w:bCs/>
                <w:sz w:val="22"/>
                <w:szCs w:val="22"/>
              </w:rPr>
            </w:pPr>
            <w:r w:rsidRPr="00711ABB">
              <w:rPr>
                <w:b/>
                <w:bCs/>
                <w:sz w:val="22"/>
                <w:szCs w:val="22"/>
              </w:rPr>
              <w:t>Tesis 4</w:t>
            </w:r>
          </w:p>
        </w:tc>
      </w:tr>
      <w:tr w:rsidR="00711ABB" w:rsidRPr="00711ABB" w14:paraId="54AB277C"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ECCCDE7"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03EEF6"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F31741"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7CFE1D2"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16FA86"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595BA3B"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C160ADA"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555EC42B"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16952A" w14:textId="77777777" w:rsidR="00DE29D6" w:rsidRPr="00711ABB" w:rsidRDefault="0089374B">
            <w:pPr>
              <w:pStyle w:val="Textoencaja"/>
              <w:jc w:val="left"/>
              <w:rPr>
                <w:sz w:val="18"/>
                <w:szCs w:val="18"/>
              </w:rPr>
            </w:pPr>
            <w:r w:rsidRPr="00711ABB">
              <w:rPr>
                <w:sz w:val="18"/>
                <w:szCs w:val="18"/>
              </w:rPr>
              <w:t>Aportación á Xeración de Linguaxe Natural para español</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5534A" w14:textId="77777777" w:rsidR="00DE29D6" w:rsidRPr="00711ABB" w:rsidRDefault="0089374B">
            <w:pPr>
              <w:pStyle w:val="Textoencaja"/>
              <w:jc w:val="left"/>
              <w:rPr>
                <w:sz w:val="18"/>
                <w:szCs w:val="18"/>
              </w:rPr>
            </w:pPr>
            <w:r w:rsidRPr="00711ABB">
              <w:rPr>
                <w:sz w:val="18"/>
                <w:szCs w:val="18"/>
              </w:rPr>
              <w:t>Silvia García Méndez</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8E7FE" w14:textId="77777777" w:rsidR="00DE29D6" w:rsidRPr="00711ABB" w:rsidRDefault="0089374B">
            <w:pPr>
              <w:pStyle w:val="Textoencaja"/>
              <w:jc w:val="left"/>
              <w:rPr>
                <w:sz w:val="18"/>
                <w:szCs w:val="18"/>
              </w:rPr>
            </w:pPr>
            <w:r w:rsidRPr="00711ABB">
              <w:rPr>
                <w:sz w:val="18"/>
                <w:szCs w:val="18"/>
              </w:rPr>
              <w:t>Enrique Costa Montenegro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8D843" w14:textId="77777777" w:rsidR="00DE29D6" w:rsidRPr="00711ABB" w:rsidRDefault="0089374B">
            <w:pPr>
              <w:pStyle w:val="Textoencaja"/>
              <w:jc w:val="left"/>
              <w:rPr>
                <w:sz w:val="18"/>
                <w:szCs w:val="18"/>
              </w:rPr>
            </w:pPr>
            <w:r w:rsidRPr="00711ABB">
              <w:rPr>
                <w:sz w:val="18"/>
                <w:szCs w:val="18"/>
              </w:rPr>
              <w:t>Milagros Fernández Gavilanes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D45C6" w14:textId="77777777" w:rsidR="00DE29D6" w:rsidRPr="00711ABB" w:rsidRDefault="0089374B">
            <w:pPr>
              <w:pStyle w:val="Textoencaja"/>
              <w:jc w:val="left"/>
              <w:rPr>
                <w:sz w:val="18"/>
                <w:szCs w:val="18"/>
              </w:rPr>
            </w:pPr>
            <w:r w:rsidRPr="00711ABB">
              <w:rPr>
                <w:sz w:val="18"/>
                <w:szCs w:val="18"/>
              </w:rPr>
              <w:t>5/2/2021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A90D" w14:textId="77777777" w:rsidR="00DE29D6" w:rsidRPr="00711ABB" w:rsidRDefault="0089374B">
            <w:pPr>
              <w:pStyle w:val="Textoencaja"/>
              <w:jc w:val="left"/>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44CAF" w14:textId="77777777" w:rsidR="00DE29D6" w:rsidRPr="00711ABB" w:rsidRDefault="0089374B">
            <w:pPr>
              <w:pStyle w:val="Textoencaja"/>
              <w:jc w:val="left"/>
              <w:rPr>
                <w:sz w:val="18"/>
                <w:szCs w:val="18"/>
              </w:rPr>
            </w:pPr>
            <w:r w:rsidRPr="00711ABB">
              <w:rPr>
                <w:sz w:val="18"/>
                <w:szCs w:val="18"/>
              </w:rPr>
              <w:t>Universidade de Vigo</w:t>
            </w:r>
          </w:p>
        </w:tc>
      </w:tr>
      <w:tr w:rsidR="00711ABB" w:rsidRPr="00711ABB" w14:paraId="08F41CD1"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F98835C" w14:textId="77777777" w:rsidR="00DE29D6" w:rsidRPr="00711ABB" w:rsidRDefault="0089374B">
            <w:pPr>
              <w:pStyle w:val="TablaTitulo"/>
              <w:jc w:val="center"/>
            </w:pPr>
            <w:r w:rsidRPr="00711ABB">
              <w:t>Contribución científica más relevante derivada de la tesis</w:t>
            </w:r>
          </w:p>
        </w:tc>
      </w:tr>
      <w:tr w:rsidR="00711ABB" w:rsidRPr="00711ABB" w14:paraId="69889738"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180240D7"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97E3373" w14:textId="77777777" w:rsidR="00DE29D6" w:rsidRPr="00711ABB" w:rsidRDefault="0089374B">
            <w:pPr>
              <w:pStyle w:val="Textoencaja"/>
              <w:rPr>
                <w:sz w:val="18"/>
                <w:szCs w:val="18"/>
              </w:rPr>
            </w:pPr>
            <w:r w:rsidRPr="00711ABB">
              <w:rPr>
                <w:sz w:val="18"/>
                <w:szCs w:val="18"/>
                <w:lang w:val="en-US"/>
              </w:rPr>
              <w:t xml:space="preserve">García-Méndez, S., de Arriba-Pérez, F., Barros-Vila, A., González-Castaño, F.J. Detection of temporality at discourse level on financial news by combining Natural Language Processing and Machine Learning. </w:t>
            </w:r>
            <w:r w:rsidRPr="00711ABB">
              <w:rPr>
                <w:sz w:val="18"/>
                <w:szCs w:val="18"/>
              </w:rPr>
              <w:t>Expert Systems with Applications, Vol. 197. Elsevier. 0957-4174</w:t>
            </w:r>
          </w:p>
        </w:tc>
      </w:tr>
      <w:tr w:rsidR="00711ABB" w:rsidRPr="00650033" w14:paraId="30F72C17"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381E3462" w14:textId="77777777" w:rsidR="00DE29D6" w:rsidRPr="00711ABB" w:rsidRDefault="0089374B">
            <w:pPr>
              <w:pStyle w:val="Textoencaja"/>
              <w:rPr>
                <w:b/>
                <w:bCs/>
                <w:sz w:val="18"/>
                <w:szCs w:val="18"/>
              </w:rPr>
            </w:pPr>
            <w:r w:rsidRPr="00711ABB">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9CC62CC" w14:textId="77777777" w:rsidR="00DE29D6" w:rsidRPr="00711ABB" w:rsidRDefault="0089374B">
            <w:pPr>
              <w:pStyle w:val="Textoencaja"/>
              <w:rPr>
                <w:sz w:val="18"/>
                <w:szCs w:val="18"/>
                <w:lang w:val="en-US"/>
              </w:rPr>
            </w:pPr>
            <w:r w:rsidRPr="00711ABB">
              <w:rPr>
                <w:sz w:val="18"/>
                <w:szCs w:val="18"/>
                <w:lang w:val="en-US"/>
              </w:rPr>
              <w:t>FI (JCR): 8.5. 1D, 6/86 en Operations research &amp; management science, citas: 14</w:t>
            </w:r>
          </w:p>
        </w:tc>
      </w:tr>
    </w:tbl>
    <w:p w14:paraId="15632B20" w14:textId="77777777" w:rsidR="00DE29D6" w:rsidRPr="00711ABB" w:rsidRDefault="00DE29D6">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21AAA88E"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87A2A04" w14:textId="77777777" w:rsidR="00DE29D6" w:rsidRPr="00711ABB" w:rsidRDefault="0089374B">
            <w:pPr>
              <w:pStyle w:val="Textoencaja"/>
              <w:jc w:val="center"/>
              <w:rPr>
                <w:b/>
                <w:bCs/>
                <w:sz w:val="22"/>
                <w:szCs w:val="22"/>
              </w:rPr>
            </w:pPr>
            <w:r w:rsidRPr="00711ABB">
              <w:rPr>
                <w:b/>
                <w:bCs/>
                <w:sz w:val="22"/>
                <w:szCs w:val="22"/>
              </w:rPr>
              <w:t>Tesis 5</w:t>
            </w:r>
          </w:p>
        </w:tc>
      </w:tr>
      <w:tr w:rsidR="00711ABB" w:rsidRPr="00711ABB" w14:paraId="11C076F7"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1125E8"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E7F259"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C491B99"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BB47933"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59A7159"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FB124F"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AFA5CA2"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5B66F51B"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A0997B" w14:textId="77777777" w:rsidR="00DE29D6" w:rsidRPr="00711ABB" w:rsidRDefault="0089374B">
            <w:pPr>
              <w:pStyle w:val="Textoencaja"/>
              <w:rPr>
                <w:sz w:val="18"/>
                <w:szCs w:val="18"/>
              </w:rPr>
            </w:pPr>
            <w:r w:rsidRPr="00711ABB">
              <w:rPr>
                <w:sz w:val="18"/>
                <w:szCs w:val="18"/>
              </w:rPr>
              <w:t>Propagación, caracterización e medidas de radio frecuencia para redes de sensores de antena aplicadas á agricultura intelixente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CBC8D" w14:textId="77777777" w:rsidR="00DE29D6" w:rsidRPr="00711ABB" w:rsidRDefault="0089374B">
            <w:pPr>
              <w:pStyle w:val="Textoencaja"/>
              <w:rPr>
                <w:sz w:val="18"/>
                <w:szCs w:val="18"/>
              </w:rPr>
            </w:pPr>
            <w:r w:rsidRPr="00711ABB">
              <w:rPr>
                <w:sz w:val="18"/>
                <w:szCs w:val="18"/>
              </w:rPr>
              <w:t>Hicham Klaina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A6842" w14:textId="77777777" w:rsidR="00DE29D6" w:rsidRPr="00711ABB" w:rsidRDefault="0089374B">
            <w:pPr>
              <w:pStyle w:val="Textoencaja"/>
              <w:rPr>
                <w:sz w:val="18"/>
                <w:szCs w:val="18"/>
              </w:rPr>
            </w:pPr>
            <w:r w:rsidRPr="00711ABB">
              <w:rPr>
                <w:sz w:val="18"/>
                <w:szCs w:val="18"/>
              </w:rPr>
              <w:t>Ana Vázquez Alejos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E6958" w14:textId="77777777" w:rsidR="00DE29D6" w:rsidRPr="00711ABB" w:rsidRDefault="0089374B">
            <w:pPr>
              <w:pStyle w:val="Textoencaja"/>
              <w:rPr>
                <w:sz w:val="18"/>
                <w:szCs w:val="18"/>
              </w:rPr>
            </w:pPr>
            <w:r w:rsidRPr="00711ABB">
              <w:rPr>
                <w:sz w:val="18"/>
                <w:szCs w:val="18"/>
              </w:rPr>
              <w:t>Otman Aghzout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C25BE" w14:textId="77777777" w:rsidR="00DE29D6" w:rsidRPr="00711ABB" w:rsidRDefault="0089374B">
            <w:pPr>
              <w:pStyle w:val="Textoencaja"/>
              <w:rPr>
                <w:sz w:val="18"/>
                <w:szCs w:val="18"/>
              </w:rPr>
            </w:pPr>
            <w:r w:rsidRPr="00711ABB">
              <w:rPr>
                <w:sz w:val="18"/>
                <w:szCs w:val="18"/>
              </w:rPr>
              <w:t>13/5/2021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0BC84" w14:textId="77777777" w:rsidR="00DE29D6" w:rsidRPr="00711ABB" w:rsidRDefault="0089374B">
            <w:pPr>
              <w:pStyle w:val="Textoencaja"/>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D13A1" w14:textId="77777777" w:rsidR="00DE29D6" w:rsidRPr="00711ABB" w:rsidRDefault="0089374B">
            <w:pPr>
              <w:pStyle w:val="Textoencaja"/>
              <w:rPr>
                <w:sz w:val="18"/>
                <w:szCs w:val="18"/>
              </w:rPr>
            </w:pPr>
            <w:r w:rsidRPr="00711ABB">
              <w:rPr>
                <w:sz w:val="18"/>
                <w:szCs w:val="18"/>
              </w:rPr>
              <w:t>Universidade de Vigo</w:t>
            </w:r>
          </w:p>
        </w:tc>
      </w:tr>
      <w:tr w:rsidR="00711ABB" w:rsidRPr="00711ABB" w14:paraId="083FAEF7"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7D6030C" w14:textId="77777777" w:rsidR="00DE29D6" w:rsidRPr="00711ABB" w:rsidRDefault="0089374B">
            <w:pPr>
              <w:pStyle w:val="TablaTitulo"/>
              <w:jc w:val="center"/>
            </w:pPr>
            <w:r w:rsidRPr="00711ABB">
              <w:t>Contribución científica más relevante derivada de la tesis</w:t>
            </w:r>
          </w:p>
        </w:tc>
      </w:tr>
      <w:tr w:rsidR="00711ABB" w:rsidRPr="00711ABB" w14:paraId="2DA13F12"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0E27F7C6"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E5929B1" w14:textId="77777777" w:rsidR="00DE29D6" w:rsidRPr="00711ABB" w:rsidRDefault="0089374B">
            <w:pPr>
              <w:pStyle w:val="Textoencaja"/>
              <w:rPr>
                <w:sz w:val="18"/>
                <w:szCs w:val="18"/>
              </w:rPr>
            </w:pPr>
            <w:r w:rsidRPr="00711ABB">
              <w:rPr>
                <w:sz w:val="18"/>
                <w:szCs w:val="18"/>
              </w:rPr>
              <w:t xml:space="preserve">Hicham Klaina, Imanol Picallo Guembe, PeioLopez-Iturrib, Miguel Ángel Campo-Bescós, Leyre Azpilicueta, Otman Aghzout, AnaVazquez Alejos, Francisco Falcone. </w:t>
            </w:r>
            <w:r w:rsidRPr="00711ABB">
              <w:rPr>
                <w:sz w:val="18"/>
                <w:szCs w:val="18"/>
                <w:lang w:val="en-US"/>
              </w:rPr>
              <w:t xml:space="preserve">Analysis of Low Power Wide Area Network Wireless Technologies in Smart Agriculture for Large-Scale Farm Monitoring and Tractor Communications. </w:t>
            </w:r>
            <w:r w:rsidRPr="00711ABB">
              <w:rPr>
                <w:sz w:val="18"/>
                <w:szCs w:val="18"/>
              </w:rPr>
              <w:t>Measurement, Vol. 187, Núm. 110231. Elsevier. 0263-2241</w:t>
            </w:r>
          </w:p>
        </w:tc>
      </w:tr>
      <w:tr w:rsidR="00711ABB" w:rsidRPr="00711ABB" w14:paraId="59DE54E1"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1DFD723A" w14:textId="77777777" w:rsidR="00DE29D6" w:rsidRPr="00711ABB" w:rsidRDefault="0089374B">
            <w:pPr>
              <w:pStyle w:val="Textoencaja"/>
              <w:rPr>
                <w:b/>
                <w:bCs/>
                <w:sz w:val="18"/>
                <w:szCs w:val="18"/>
              </w:rPr>
            </w:pPr>
            <w:r w:rsidRPr="00711ABB">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F13E900" w14:textId="77777777" w:rsidR="00DE29D6" w:rsidRPr="00711ABB" w:rsidRDefault="0089374B">
            <w:pPr>
              <w:pStyle w:val="Textoencaja"/>
              <w:rPr>
                <w:sz w:val="18"/>
                <w:szCs w:val="18"/>
              </w:rPr>
            </w:pPr>
            <w:r w:rsidRPr="00711ABB">
              <w:rPr>
                <w:sz w:val="18"/>
                <w:szCs w:val="18"/>
              </w:rPr>
              <w:t>FI (JCR): 5.6. Q1, 9/63 en Instrumets &amp; Instrumentation, citas: 36</w:t>
            </w:r>
          </w:p>
        </w:tc>
      </w:tr>
    </w:tbl>
    <w:p w14:paraId="416B1833" w14:textId="77777777" w:rsidR="00DE29D6" w:rsidRPr="00711ABB" w:rsidRDefault="00DE29D6">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52E33C40"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48C3BE9" w14:textId="77777777" w:rsidR="00DE29D6" w:rsidRPr="00711ABB" w:rsidRDefault="0089374B">
            <w:pPr>
              <w:pStyle w:val="Textoencaja"/>
              <w:jc w:val="center"/>
              <w:rPr>
                <w:b/>
                <w:bCs/>
                <w:sz w:val="22"/>
                <w:szCs w:val="22"/>
              </w:rPr>
            </w:pPr>
            <w:r w:rsidRPr="00711ABB">
              <w:rPr>
                <w:b/>
                <w:bCs/>
                <w:sz w:val="22"/>
                <w:szCs w:val="22"/>
              </w:rPr>
              <w:lastRenderedPageBreak/>
              <w:t>Tesis 6</w:t>
            </w:r>
          </w:p>
        </w:tc>
      </w:tr>
      <w:tr w:rsidR="00711ABB" w:rsidRPr="00711ABB" w14:paraId="5FBC5191"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28B3E96"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2ECEA70"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EAC4E5"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9068DA"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11316A2"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5841D5"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8E26152"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11AC94CC"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920C27" w14:textId="77777777" w:rsidR="00DE29D6" w:rsidRPr="00711ABB" w:rsidRDefault="0089374B">
            <w:pPr>
              <w:pStyle w:val="Textoencaja"/>
              <w:rPr>
                <w:sz w:val="18"/>
                <w:szCs w:val="18"/>
              </w:rPr>
            </w:pPr>
            <w:r w:rsidRPr="00711ABB">
              <w:rPr>
                <w:sz w:val="18"/>
                <w:szCs w:val="18"/>
              </w:rPr>
              <w:t>Codificación de Rede Segura para as redes sen fíos de próxima xeración</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92443" w14:textId="77777777" w:rsidR="00DE29D6" w:rsidRPr="00711ABB" w:rsidRDefault="0089374B">
            <w:pPr>
              <w:pStyle w:val="Textoencaja"/>
              <w:rPr>
                <w:sz w:val="18"/>
                <w:szCs w:val="18"/>
              </w:rPr>
            </w:pPr>
            <w:r w:rsidRPr="00711ABB">
              <w:rPr>
                <w:sz w:val="18"/>
                <w:szCs w:val="18"/>
              </w:rPr>
              <w:t>Vipindev Adat Vasudevan</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0EDFC" w14:textId="77777777" w:rsidR="00DE29D6" w:rsidRPr="00711ABB" w:rsidRDefault="0089374B">
            <w:pPr>
              <w:pStyle w:val="Textoencaja"/>
              <w:rPr>
                <w:sz w:val="18"/>
                <w:szCs w:val="18"/>
              </w:rPr>
            </w:pPr>
            <w:r w:rsidRPr="00711ABB">
              <w:rPr>
                <w:sz w:val="18"/>
                <w:szCs w:val="18"/>
              </w:rPr>
              <w:t>Felipe Gil Castieira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6DFF8" w14:textId="77777777" w:rsidR="00DE29D6" w:rsidRPr="00711ABB" w:rsidRDefault="0089374B">
            <w:pPr>
              <w:pStyle w:val="Textoencaja"/>
              <w:rPr>
                <w:sz w:val="18"/>
                <w:szCs w:val="18"/>
              </w:rPr>
            </w:pPr>
            <w:r w:rsidRPr="00711ABB">
              <w:rPr>
                <w:sz w:val="18"/>
                <w:szCs w:val="18"/>
              </w:rPr>
              <w:t>Ilias Politis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B1E04" w14:textId="77777777" w:rsidR="00DE29D6" w:rsidRPr="00711ABB" w:rsidRDefault="0089374B">
            <w:pPr>
              <w:pStyle w:val="Textoencaja"/>
              <w:rPr>
                <w:sz w:val="18"/>
                <w:szCs w:val="18"/>
              </w:rPr>
            </w:pPr>
            <w:r w:rsidRPr="00711ABB">
              <w:rPr>
                <w:sz w:val="18"/>
                <w:szCs w:val="18"/>
              </w:rPr>
              <w:t>11/1/2022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B28A9" w14:textId="77777777" w:rsidR="00DE29D6" w:rsidRPr="00711ABB" w:rsidRDefault="0089374B">
            <w:pPr>
              <w:pStyle w:val="Textoencaja"/>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3D7D9" w14:textId="77777777" w:rsidR="00DE29D6" w:rsidRPr="00711ABB" w:rsidRDefault="0089374B">
            <w:pPr>
              <w:pStyle w:val="Textoencaja"/>
              <w:rPr>
                <w:sz w:val="18"/>
                <w:szCs w:val="18"/>
              </w:rPr>
            </w:pPr>
            <w:r w:rsidRPr="00711ABB">
              <w:rPr>
                <w:sz w:val="18"/>
                <w:szCs w:val="18"/>
              </w:rPr>
              <w:t>Universidade de Vigo</w:t>
            </w:r>
          </w:p>
        </w:tc>
      </w:tr>
      <w:tr w:rsidR="00711ABB" w:rsidRPr="00711ABB" w14:paraId="1EF9CD58"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4D51E58" w14:textId="77777777" w:rsidR="00DE29D6" w:rsidRPr="00711ABB" w:rsidRDefault="0089374B">
            <w:pPr>
              <w:pStyle w:val="TablaTitulo"/>
              <w:jc w:val="center"/>
            </w:pPr>
            <w:r w:rsidRPr="00711ABB">
              <w:t>Contribución científica más relevante derivada de la tesis</w:t>
            </w:r>
          </w:p>
        </w:tc>
      </w:tr>
      <w:tr w:rsidR="00711ABB" w:rsidRPr="00650033" w14:paraId="22E58573"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7047655C"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E0863B1" w14:textId="77777777" w:rsidR="00DE29D6" w:rsidRPr="00711ABB" w:rsidRDefault="0089374B">
            <w:pPr>
              <w:pStyle w:val="Textoencaja"/>
              <w:rPr>
                <w:sz w:val="18"/>
                <w:szCs w:val="18"/>
                <w:lang w:val="en-US"/>
              </w:rPr>
            </w:pPr>
            <w:r w:rsidRPr="00711ABB">
              <w:rPr>
                <w:sz w:val="18"/>
                <w:szCs w:val="18"/>
                <w:lang w:val="en-US"/>
              </w:rPr>
              <w:t>V. Adat Vasudevan, C. Tselios and I. Politis, "On Security Against Pollution Attacks in Network Coding Enabled 5G Networks," in IEEE Access, vol. 8, pp. 38416-38437, 2020, doi: 10.1109/ACCESS.2020.2975761.</w:t>
            </w:r>
          </w:p>
        </w:tc>
      </w:tr>
      <w:tr w:rsidR="00711ABB" w:rsidRPr="00650033" w14:paraId="17E81682"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5A3D41E6" w14:textId="77777777" w:rsidR="00DE29D6" w:rsidRPr="00711ABB" w:rsidRDefault="0089374B">
            <w:pPr>
              <w:pStyle w:val="Textoencaja"/>
              <w:rPr>
                <w:b/>
                <w:bCs/>
                <w:sz w:val="18"/>
                <w:szCs w:val="18"/>
              </w:rPr>
            </w:pPr>
            <w:r w:rsidRPr="00711ABB">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160C70" w14:textId="77777777" w:rsidR="00DE29D6" w:rsidRPr="00711ABB" w:rsidRDefault="0089374B">
            <w:pPr>
              <w:pStyle w:val="Textoencaja"/>
              <w:rPr>
                <w:sz w:val="18"/>
                <w:szCs w:val="18"/>
                <w:lang w:val="en-US"/>
              </w:rPr>
            </w:pPr>
            <w:r w:rsidRPr="00711ABB">
              <w:rPr>
                <w:sz w:val="18"/>
                <w:szCs w:val="18"/>
                <w:lang w:val="en-US"/>
              </w:rPr>
              <w:t>FI(JCR): 3.4, Q1, 75/319 en Electrical &amp; Electronic Engineering</w:t>
            </w:r>
          </w:p>
        </w:tc>
      </w:tr>
    </w:tbl>
    <w:p w14:paraId="3DB42968" w14:textId="77777777" w:rsidR="00DE29D6" w:rsidRPr="00711ABB" w:rsidRDefault="00DE29D6">
      <w:pPr>
        <w:rPr>
          <w:sz w:val="20"/>
          <w:szCs w:val="20"/>
          <w:lang w:val="en-US"/>
        </w:rPr>
      </w:pPr>
    </w:p>
    <w:p w14:paraId="43A54CC1" w14:textId="77777777" w:rsidR="00DE29D6" w:rsidRPr="00711ABB" w:rsidRDefault="00DE29D6">
      <w:pPr>
        <w:rPr>
          <w:sz w:val="20"/>
          <w:szCs w:val="20"/>
          <w:lang w:val="en-US"/>
        </w:rPr>
      </w:pPr>
    </w:p>
    <w:p w14:paraId="377E5703" w14:textId="77777777" w:rsidR="00DE29D6" w:rsidRPr="00711ABB" w:rsidRDefault="00DE29D6">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2B44356B"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04DCF233" w14:textId="77777777" w:rsidR="00DE29D6" w:rsidRPr="00711ABB" w:rsidRDefault="0089374B">
            <w:pPr>
              <w:pStyle w:val="Textoencaja"/>
              <w:jc w:val="center"/>
              <w:rPr>
                <w:b/>
                <w:bCs/>
                <w:sz w:val="22"/>
                <w:szCs w:val="22"/>
              </w:rPr>
            </w:pPr>
            <w:r w:rsidRPr="00711ABB">
              <w:rPr>
                <w:b/>
                <w:bCs/>
                <w:sz w:val="22"/>
                <w:szCs w:val="22"/>
              </w:rPr>
              <w:t>Tesis 7</w:t>
            </w:r>
          </w:p>
        </w:tc>
      </w:tr>
      <w:tr w:rsidR="00711ABB" w:rsidRPr="00711ABB" w14:paraId="187193ED"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2C207C2"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8B09F08"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D1ABA1"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B22264"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4DE4D8B"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F518099"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4BF42C6"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7154CF02"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44B773" w14:textId="77777777" w:rsidR="00DE29D6" w:rsidRPr="00711ABB" w:rsidRDefault="0089374B">
            <w:pPr>
              <w:pStyle w:val="Textoencaja"/>
              <w:rPr>
                <w:sz w:val="18"/>
                <w:szCs w:val="18"/>
              </w:rPr>
            </w:pPr>
            <w:r w:rsidRPr="00711ABB">
              <w:rPr>
                <w:sz w:val="18"/>
                <w:szCs w:val="18"/>
              </w:rPr>
              <w:t>Arquitectura SDN para a creación de redes celulares e móbiles simples e flexibles.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E9423" w14:textId="77777777" w:rsidR="00DE29D6" w:rsidRPr="00711ABB" w:rsidRDefault="0089374B">
            <w:pPr>
              <w:pStyle w:val="Textoencaja"/>
              <w:rPr>
                <w:sz w:val="18"/>
                <w:szCs w:val="18"/>
              </w:rPr>
            </w:pPr>
            <w:r w:rsidRPr="00711ABB">
              <w:rPr>
                <w:sz w:val="18"/>
                <w:szCs w:val="18"/>
              </w:rPr>
              <w:t>Pablo Fondo Ferreiro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5E8FD" w14:textId="77777777" w:rsidR="00DE29D6" w:rsidRPr="00711ABB" w:rsidRDefault="0089374B">
            <w:pPr>
              <w:pStyle w:val="Textoencaja"/>
              <w:rPr>
                <w:sz w:val="18"/>
                <w:szCs w:val="18"/>
              </w:rPr>
            </w:pPr>
            <w:r w:rsidRPr="00711ABB">
              <w:rPr>
                <w:sz w:val="18"/>
                <w:szCs w:val="18"/>
              </w:rPr>
              <w:t>Felipe Gil Castiñeira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82FCB" w14:textId="77777777" w:rsidR="00DE29D6" w:rsidRPr="00711ABB" w:rsidRDefault="00DE29D6">
            <w:pPr>
              <w:pStyle w:val="Textoencaja"/>
              <w:rPr>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E3837" w14:textId="77777777" w:rsidR="00DE29D6" w:rsidRPr="00711ABB" w:rsidRDefault="0089374B">
            <w:pPr>
              <w:pStyle w:val="Textoencaja"/>
              <w:rPr>
                <w:sz w:val="18"/>
                <w:szCs w:val="18"/>
              </w:rPr>
            </w:pPr>
            <w:r w:rsidRPr="00711ABB">
              <w:rPr>
                <w:sz w:val="18"/>
                <w:szCs w:val="18"/>
              </w:rPr>
              <w:t>10/2/2022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F7C08" w14:textId="77777777" w:rsidR="00DE29D6" w:rsidRPr="00711ABB" w:rsidRDefault="0089374B">
            <w:pPr>
              <w:pStyle w:val="Textoencaja"/>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627E2" w14:textId="77777777" w:rsidR="00DE29D6" w:rsidRPr="00711ABB" w:rsidRDefault="0089374B">
            <w:pPr>
              <w:pStyle w:val="Textoencaja"/>
              <w:rPr>
                <w:sz w:val="18"/>
                <w:szCs w:val="18"/>
              </w:rPr>
            </w:pPr>
            <w:r w:rsidRPr="00711ABB">
              <w:rPr>
                <w:sz w:val="18"/>
                <w:szCs w:val="18"/>
              </w:rPr>
              <w:t>Universidade de Vigo</w:t>
            </w:r>
          </w:p>
        </w:tc>
      </w:tr>
      <w:tr w:rsidR="00711ABB" w:rsidRPr="00711ABB" w14:paraId="6EABA22D"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D966B9F" w14:textId="77777777" w:rsidR="00DE29D6" w:rsidRPr="00711ABB" w:rsidRDefault="0089374B">
            <w:pPr>
              <w:pStyle w:val="TablaTitulo"/>
              <w:jc w:val="center"/>
            </w:pPr>
            <w:r w:rsidRPr="00711ABB">
              <w:t>Contribución científica más relevante derivada de la tesis</w:t>
            </w:r>
          </w:p>
        </w:tc>
      </w:tr>
      <w:tr w:rsidR="00711ABB" w:rsidRPr="00711ABB" w14:paraId="562D44BF"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99C5F"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970C473" w14:textId="77777777" w:rsidR="00DE29D6" w:rsidRPr="00711ABB" w:rsidRDefault="0089374B">
            <w:pPr>
              <w:pStyle w:val="Textoencaja"/>
              <w:rPr>
                <w:sz w:val="18"/>
                <w:szCs w:val="18"/>
              </w:rPr>
            </w:pPr>
            <w:r w:rsidRPr="00711ABB">
              <w:rPr>
                <w:sz w:val="18"/>
                <w:szCs w:val="18"/>
                <w:lang w:val="en-US"/>
              </w:rPr>
              <w:t xml:space="preserve">Fondo-Ferreiro, P., Gil-Castineira, F., Gonzalez-Castano, F.J., (.), Morgado, A.J., Mumtaz, S. Efficient Anchor Point Deployment for Low Latency Connectivity in MEC-assisted C-V2X Scenarios. </w:t>
            </w:r>
            <w:r w:rsidRPr="00711ABB">
              <w:rPr>
                <w:sz w:val="18"/>
                <w:szCs w:val="18"/>
              </w:rPr>
              <w:t>IEEE Transactions on Vehicular Technology, Vol. 72, Núm. 12, Págs. 16637-16649. IEEE. 0018-9545</w:t>
            </w:r>
          </w:p>
        </w:tc>
      </w:tr>
      <w:tr w:rsidR="00711ABB" w:rsidRPr="00650033" w14:paraId="256CBE82"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21B32C7B" w14:textId="77777777" w:rsidR="00DE29D6" w:rsidRPr="00711ABB" w:rsidRDefault="0089374B">
            <w:pPr>
              <w:pStyle w:val="Textoencaja"/>
              <w:rPr>
                <w:b/>
                <w:bCs/>
                <w:sz w:val="18"/>
                <w:szCs w:val="18"/>
              </w:rPr>
            </w:pPr>
            <w:r w:rsidRPr="00711ABB">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1BE1D08" w14:textId="77777777" w:rsidR="00DE29D6" w:rsidRPr="00711ABB" w:rsidRDefault="0089374B">
            <w:pPr>
              <w:pStyle w:val="Textoencaja"/>
              <w:rPr>
                <w:sz w:val="18"/>
                <w:szCs w:val="18"/>
                <w:lang w:val="en-US"/>
              </w:rPr>
            </w:pPr>
            <w:r w:rsidRPr="00711ABB">
              <w:rPr>
                <w:sz w:val="18"/>
                <w:szCs w:val="18"/>
                <w:lang w:val="en-US"/>
              </w:rPr>
              <w:t>FI (JCR): 6.8. Q1, 39/275 en Engineering, electrical &amp; Electronic, citas: 7</w:t>
            </w:r>
          </w:p>
        </w:tc>
      </w:tr>
    </w:tbl>
    <w:p w14:paraId="57D54BC7" w14:textId="77777777" w:rsidR="00DE29D6" w:rsidRPr="00711ABB" w:rsidRDefault="00DE29D6">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37273887"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CC9073B" w14:textId="77777777" w:rsidR="00DE29D6" w:rsidRPr="00711ABB" w:rsidRDefault="0089374B">
            <w:pPr>
              <w:pStyle w:val="Textoencaja"/>
              <w:jc w:val="center"/>
              <w:rPr>
                <w:b/>
                <w:bCs/>
                <w:sz w:val="22"/>
                <w:szCs w:val="22"/>
              </w:rPr>
            </w:pPr>
            <w:r w:rsidRPr="00711ABB">
              <w:rPr>
                <w:b/>
                <w:bCs/>
                <w:sz w:val="22"/>
                <w:szCs w:val="22"/>
              </w:rPr>
              <w:t>Tesis 8</w:t>
            </w:r>
          </w:p>
        </w:tc>
      </w:tr>
      <w:tr w:rsidR="00711ABB" w:rsidRPr="00711ABB" w14:paraId="2D2A1D77"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B06191"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79BDF4D"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1D26EE7"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F57D44"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4D38261"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13D9391"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252CA5D"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161C9A81"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B92EBE" w14:textId="77777777" w:rsidR="00DE29D6" w:rsidRPr="00711ABB" w:rsidRDefault="0089374B">
            <w:pPr>
              <w:pStyle w:val="Textoencaja"/>
              <w:rPr>
                <w:sz w:val="18"/>
                <w:szCs w:val="18"/>
              </w:rPr>
            </w:pPr>
            <w:r w:rsidRPr="00711ABB">
              <w:rPr>
                <w:sz w:val="18"/>
                <w:szCs w:val="18"/>
              </w:rPr>
              <w:t>Contribución á Caracterización Práctica da Refractividade Atmosférica baseada en Radar</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2FC50" w14:textId="77777777" w:rsidR="00DE29D6" w:rsidRPr="00711ABB" w:rsidRDefault="0089374B">
            <w:pPr>
              <w:pStyle w:val="Textoencaja"/>
              <w:rPr>
                <w:sz w:val="18"/>
                <w:szCs w:val="18"/>
              </w:rPr>
            </w:pPr>
            <w:r w:rsidRPr="00711ABB">
              <w:rPr>
                <w:sz w:val="18"/>
                <w:szCs w:val="18"/>
              </w:rPr>
              <w:t>Brais Sánchez Rama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65D95" w14:textId="77777777" w:rsidR="00DE29D6" w:rsidRPr="00711ABB" w:rsidRDefault="0089374B">
            <w:pPr>
              <w:pStyle w:val="Textoencaja"/>
              <w:rPr>
                <w:sz w:val="18"/>
                <w:szCs w:val="18"/>
              </w:rPr>
            </w:pPr>
            <w:r w:rsidRPr="00711ABB">
              <w:rPr>
                <w:sz w:val="18"/>
                <w:szCs w:val="18"/>
              </w:rPr>
              <w:t>María Verónica Santalla del Río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F2C6" w14:textId="77777777" w:rsidR="00DE29D6" w:rsidRPr="00711ABB" w:rsidRDefault="0089374B">
            <w:pPr>
              <w:pStyle w:val="Textoencaja"/>
              <w:rPr>
                <w:sz w:val="18"/>
                <w:szCs w:val="18"/>
              </w:rPr>
            </w:pPr>
            <w:r w:rsidRPr="00711ABB">
              <w:rPr>
                <w:sz w:val="18"/>
                <w:szCs w:val="18"/>
              </w:rPr>
              <w:t>Rubén Nocelo López</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E6102" w14:textId="77777777" w:rsidR="00DE29D6" w:rsidRPr="00711ABB" w:rsidRDefault="0089374B">
            <w:pPr>
              <w:pStyle w:val="Textoencaja"/>
              <w:rPr>
                <w:sz w:val="18"/>
                <w:szCs w:val="18"/>
              </w:rPr>
            </w:pPr>
            <w:r w:rsidRPr="00711ABB">
              <w:rPr>
                <w:sz w:val="18"/>
                <w:szCs w:val="18"/>
              </w:rPr>
              <w:t>18/12/2023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C63B7" w14:textId="77777777" w:rsidR="00DE29D6" w:rsidRPr="00711ABB" w:rsidRDefault="0089374B">
            <w:pPr>
              <w:pStyle w:val="Textoencaja"/>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A4316" w14:textId="77777777" w:rsidR="00DE29D6" w:rsidRPr="00711ABB" w:rsidRDefault="0089374B">
            <w:pPr>
              <w:pStyle w:val="Textoencaja"/>
              <w:rPr>
                <w:sz w:val="18"/>
                <w:szCs w:val="18"/>
              </w:rPr>
            </w:pPr>
            <w:r w:rsidRPr="00711ABB">
              <w:rPr>
                <w:sz w:val="18"/>
                <w:szCs w:val="18"/>
              </w:rPr>
              <w:t>Universidade de Vigo</w:t>
            </w:r>
          </w:p>
        </w:tc>
      </w:tr>
      <w:tr w:rsidR="00711ABB" w:rsidRPr="00711ABB" w14:paraId="1B329DD1"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26015D6" w14:textId="77777777" w:rsidR="00DE29D6" w:rsidRPr="00711ABB" w:rsidRDefault="0089374B">
            <w:pPr>
              <w:pStyle w:val="TablaTitulo"/>
              <w:jc w:val="center"/>
            </w:pPr>
            <w:r w:rsidRPr="00711ABB">
              <w:t>Contribución científica más relevante derivada de la tesis</w:t>
            </w:r>
          </w:p>
        </w:tc>
      </w:tr>
      <w:tr w:rsidR="00711ABB" w:rsidRPr="00711ABB" w14:paraId="2D5D7139"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7FDD240D"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1BD11B7" w14:textId="77777777" w:rsidR="00DE29D6" w:rsidRPr="00711ABB" w:rsidRDefault="0089374B">
            <w:pPr>
              <w:pStyle w:val="Textoencaja"/>
              <w:rPr>
                <w:sz w:val="18"/>
                <w:szCs w:val="18"/>
              </w:rPr>
            </w:pPr>
            <w:r w:rsidRPr="00711ABB">
              <w:rPr>
                <w:sz w:val="18"/>
                <w:szCs w:val="18"/>
                <w:lang w:val="en-US"/>
              </w:rPr>
              <w:t xml:space="preserve">Sánchez-Rama, B., Nocelo López, R., Santalla Del Río, V., Darlington, T. Radar-Based Refractivity Maps Using Geostatistical Interpolation. IEEE </w:t>
            </w:r>
            <w:r w:rsidRPr="00711ABB">
              <w:rPr>
                <w:sz w:val="18"/>
                <w:szCs w:val="18"/>
                <w:lang w:val="en-US"/>
              </w:rPr>
              <w:lastRenderedPageBreak/>
              <w:t xml:space="preserve">Geoscience and Remote Sensing Letters, Vol. 20. </w:t>
            </w:r>
            <w:r w:rsidRPr="00711ABB">
              <w:rPr>
                <w:sz w:val="18"/>
                <w:szCs w:val="18"/>
              </w:rPr>
              <w:t>IEEE. 1545-598X</w:t>
            </w:r>
          </w:p>
        </w:tc>
      </w:tr>
      <w:tr w:rsidR="00711ABB" w:rsidRPr="00711ABB" w14:paraId="4355C699"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74CD6614" w14:textId="77777777" w:rsidR="00DE29D6" w:rsidRPr="00711ABB" w:rsidRDefault="0089374B">
            <w:pPr>
              <w:pStyle w:val="Textoencaja"/>
              <w:rPr>
                <w:b/>
                <w:bCs/>
                <w:sz w:val="18"/>
                <w:szCs w:val="18"/>
              </w:rPr>
            </w:pPr>
            <w:r w:rsidRPr="00711ABB">
              <w:rPr>
                <w:b/>
                <w:bCs/>
                <w:sz w:val="18"/>
                <w:szCs w:val="18"/>
              </w:rPr>
              <w:lastRenderedPageBreak/>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6D20D52" w14:textId="77777777" w:rsidR="00DE29D6" w:rsidRPr="00711ABB" w:rsidRDefault="0089374B">
            <w:pPr>
              <w:pStyle w:val="Textoencaja"/>
              <w:rPr>
                <w:sz w:val="18"/>
                <w:szCs w:val="18"/>
              </w:rPr>
            </w:pPr>
            <w:r w:rsidRPr="00711ABB">
              <w:rPr>
                <w:sz w:val="18"/>
                <w:szCs w:val="18"/>
              </w:rPr>
              <w:t>FI (JCR): 4.8. Q1, 10/87 en Geochemistry &amp; geophysics, citas: 4</w:t>
            </w:r>
          </w:p>
        </w:tc>
      </w:tr>
    </w:tbl>
    <w:p w14:paraId="4CB0C42E" w14:textId="77777777" w:rsidR="00DE29D6" w:rsidRPr="00711ABB" w:rsidRDefault="00DE29D6">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56473721"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463086E" w14:textId="77777777" w:rsidR="00DE29D6" w:rsidRPr="00711ABB" w:rsidRDefault="0089374B">
            <w:pPr>
              <w:pStyle w:val="Textoencaja"/>
              <w:jc w:val="center"/>
              <w:rPr>
                <w:b/>
                <w:bCs/>
                <w:sz w:val="22"/>
                <w:szCs w:val="22"/>
              </w:rPr>
            </w:pPr>
            <w:r w:rsidRPr="00711ABB">
              <w:rPr>
                <w:b/>
                <w:bCs/>
                <w:sz w:val="22"/>
                <w:szCs w:val="22"/>
              </w:rPr>
              <w:t>Tesis 9</w:t>
            </w:r>
          </w:p>
        </w:tc>
      </w:tr>
      <w:tr w:rsidR="00711ABB" w:rsidRPr="00711ABB" w14:paraId="2A9A6D96"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51ADEA9"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2DC9B8F"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448B690"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4905E4C"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7E54FC"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68F3D69"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33B459"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036B6107"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6AD043" w14:textId="77777777" w:rsidR="00DE29D6" w:rsidRPr="00711ABB" w:rsidRDefault="0089374B">
            <w:pPr>
              <w:pStyle w:val="Textoencaja"/>
              <w:rPr>
                <w:sz w:val="18"/>
                <w:szCs w:val="18"/>
              </w:rPr>
            </w:pPr>
            <w:r w:rsidRPr="00711ABB">
              <w:rPr>
                <w:sz w:val="18"/>
                <w:szCs w:val="18"/>
              </w:rPr>
              <w:t>Deseño e análise de mecanismos de reconfiguración dinámica para redes móbiles de próxima xeración</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459BA" w14:textId="77777777" w:rsidR="00DE29D6" w:rsidRPr="00711ABB" w:rsidRDefault="0089374B">
            <w:pPr>
              <w:pStyle w:val="Textoencaja"/>
              <w:rPr>
                <w:sz w:val="18"/>
                <w:szCs w:val="18"/>
              </w:rPr>
            </w:pPr>
            <w:r w:rsidRPr="00711ABB">
              <w:rPr>
                <w:sz w:val="18"/>
                <w:szCs w:val="18"/>
              </w:rPr>
              <w:t>David Candal Ventureira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2808" w14:textId="77777777" w:rsidR="00DE29D6" w:rsidRPr="00711ABB" w:rsidRDefault="0089374B">
            <w:pPr>
              <w:pStyle w:val="Textoencaja"/>
              <w:rPr>
                <w:sz w:val="18"/>
                <w:szCs w:val="18"/>
              </w:rPr>
            </w:pPr>
            <w:r w:rsidRPr="00711ABB">
              <w:rPr>
                <w:sz w:val="18"/>
                <w:szCs w:val="18"/>
              </w:rPr>
              <w:t>Felipe Gil Castiñeira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3C334" w14:textId="77777777" w:rsidR="00DE29D6" w:rsidRPr="00711ABB" w:rsidRDefault="0089374B">
            <w:pPr>
              <w:pStyle w:val="Textoencaja"/>
              <w:rPr>
                <w:sz w:val="18"/>
                <w:szCs w:val="18"/>
              </w:rPr>
            </w:pPr>
            <w:r w:rsidRPr="00711ABB">
              <w:rPr>
                <w:sz w:val="18"/>
                <w:szCs w:val="18"/>
              </w:rPr>
              <w:t>Francisco Javier González Castaño</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464F4" w14:textId="77777777" w:rsidR="00DE29D6" w:rsidRPr="00711ABB" w:rsidRDefault="0089374B">
            <w:pPr>
              <w:pStyle w:val="Textoencaja"/>
              <w:rPr>
                <w:sz w:val="18"/>
                <w:szCs w:val="18"/>
              </w:rPr>
            </w:pPr>
            <w:r w:rsidRPr="00711ABB">
              <w:rPr>
                <w:sz w:val="18"/>
                <w:szCs w:val="18"/>
              </w:rPr>
              <w:t>26/07/2024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1ADED" w14:textId="77777777" w:rsidR="00DE29D6" w:rsidRPr="00711ABB" w:rsidRDefault="0089374B">
            <w:pPr>
              <w:pStyle w:val="Textoencaja"/>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A1098" w14:textId="77777777" w:rsidR="00DE29D6" w:rsidRPr="00711ABB" w:rsidRDefault="0089374B">
            <w:pPr>
              <w:pStyle w:val="Textoencaja"/>
              <w:rPr>
                <w:sz w:val="18"/>
                <w:szCs w:val="18"/>
              </w:rPr>
            </w:pPr>
            <w:r w:rsidRPr="00711ABB">
              <w:rPr>
                <w:sz w:val="18"/>
                <w:szCs w:val="18"/>
              </w:rPr>
              <w:t>Universidade de Vigo</w:t>
            </w:r>
          </w:p>
        </w:tc>
      </w:tr>
      <w:tr w:rsidR="00711ABB" w:rsidRPr="00711ABB" w14:paraId="4DFCE00C"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975F9CC" w14:textId="77777777" w:rsidR="00DE29D6" w:rsidRPr="00711ABB" w:rsidRDefault="0089374B">
            <w:pPr>
              <w:pStyle w:val="TablaTitulo"/>
              <w:jc w:val="center"/>
            </w:pPr>
            <w:r w:rsidRPr="00711ABB">
              <w:t>Contribución científica más relevante derivada de la tesis</w:t>
            </w:r>
          </w:p>
        </w:tc>
      </w:tr>
      <w:tr w:rsidR="00711ABB" w:rsidRPr="00711ABB" w14:paraId="1090B5FE"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792C1D7F"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C749BFB" w14:textId="77777777" w:rsidR="00DE29D6" w:rsidRPr="00711ABB" w:rsidRDefault="0089374B">
            <w:pPr>
              <w:pStyle w:val="Textoencaja"/>
              <w:rPr>
                <w:sz w:val="18"/>
                <w:szCs w:val="18"/>
              </w:rPr>
            </w:pPr>
            <w:r w:rsidRPr="00711ABB">
              <w:rPr>
                <w:sz w:val="18"/>
                <w:szCs w:val="18"/>
              </w:rPr>
              <w:t>Candal-Ventureira, D., Fondo-Ferreiro, P., Gil-Castiñeira, F., González-Castaño, F.J. Quarantining malicious iot devices in intelligent sliced mobile networks. Sensors, Vol. 20, Núm. 18, Págs. 43101. MDPI, (Suiza). 1424-8220.</w:t>
            </w:r>
          </w:p>
        </w:tc>
      </w:tr>
      <w:tr w:rsidR="00711ABB" w:rsidRPr="00711ABB" w14:paraId="00DCBE54"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1AA28188" w14:textId="77777777" w:rsidR="00DE29D6" w:rsidRPr="00711ABB" w:rsidRDefault="0089374B">
            <w:pPr>
              <w:pStyle w:val="Textoencaja"/>
              <w:rPr>
                <w:b/>
                <w:bCs/>
                <w:sz w:val="18"/>
                <w:szCs w:val="18"/>
              </w:rPr>
            </w:pPr>
            <w:r w:rsidRPr="00711ABB">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74FF0FB" w14:textId="77777777" w:rsidR="00DE29D6" w:rsidRPr="00711ABB" w:rsidRDefault="0089374B">
            <w:pPr>
              <w:pStyle w:val="Textoencaja"/>
              <w:rPr>
                <w:sz w:val="18"/>
                <w:szCs w:val="18"/>
              </w:rPr>
            </w:pPr>
            <w:r w:rsidRPr="00711ABB">
              <w:rPr>
                <w:sz w:val="18"/>
                <w:szCs w:val="18"/>
              </w:rPr>
              <w:t>FI (JCR): 3.576. Q1, 14/64 en Instruments &amp; instrumentation, citas: 8</w:t>
            </w:r>
          </w:p>
        </w:tc>
      </w:tr>
    </w:tbl>
    <w:p w14:paraId="1D67C296" w14:textId="77777777" w:rsidR="00DE29D6" w:rsidRPr="00711ABB" w:rsidRDefault="00DE29D6">
      <w:pPr>
        <w:rPr>
          <w:sz w:val="20"/>
          <w:szCs w:val="20"/>
        </w:rPr>
      </w:pPr>
    </w:p>
    <w:p w14:paraId="30A0A948" w14:textId="77777777" w:rsidR="00DE29D6" w:rsidRPr="00711ABB" w:rsidRDefault="00DE29D6">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3"/>
        <w:gridCol w:w="2268"/>
        <w:gridCol w:w="2268"/>
        <w:gridCol w:w="2268"/>
        <w:gridCol w:w="1134"/>
        <w:gridCol w:w="1134"/>
        <w:gridCol w:w="1133"/>
      </w:tblGrid>
      <w:tr w:rsidR="00711ABB" w:rsidRPr="00711ABB" w14:paraId="53D2C3AE"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E8AF481" w14:textId="77777777" w:rsidR="00DE29D6" w:rsidRPr="00711ABB" w:rsidRDefault="0089374B">
            <w:pPr>
              <w:pStyle w:val="Textoencaja"/>
              <w:jc w:val="center"/>
              <w:rPr>
                <w:b/>
                <w:bCs/>
                <w:sz w:val="22"/>
                <w:szCs w:val="22"/>
              </w:rPr>
            </w:pPr>
            <w:r w:rsidRPr="00711ABB">
              <w:rPr>
                <w:b/>
                <w:bCs/>
                <w:sz w:val="22"/>
                <w:szCs w:val="22"/>
              </w:rPr>
              <w:t>Tesis 10</w:t>
            </w:r>
          </w:p>
        </w:tc>
      </w:tr>
      <w:tr w:rsidR="00711ABB" w:rsidRPr="00711ABB" w14:paraId="48496D7E" w14:textId="77777777">
        <w:trPr>
          <w:trHeight w:val="283"/>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A9BEFE" w14:textId="77777777" w:rsidR="00DE29D6" w:rsidRPr="00711ABB" w:rsidRDefault="0089374B">
            <w:pPr>
              <w:pStyle w:val="Textoencaja"/>
              <w:jc w:val="center"/>
              <w:rPr>
                <w:b/>
                <w:bCs/>
                <w:sz w:val="18"/>
                <w:szCs w:val="18"/>
              </w:rPr>
            </w:pPr>
            <w:r w:rsidRPr="00711ABB">
              <w:rPr>
                <w:b/>
                <w:bCs/>
                <w:sz w:val="18"/>
                <w:szCs w:val="18"/>
              </w:rPr>
              <w:t>Título</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10F117" w14:textId="77777777" w:rsidR="00DE29D6" w:rsidRPr="00711ABB" w:rsidRDefault="0089374B">
            <w:pPr>
              <w:pStyle w:val="Textoencaja"/>
              <w:jc w:val="center"/>
              <w:rPr>
                <w:b/>
                <w:bCs/>
                <w:sz w:val="18"/>
                <w:szCs w:val="18"/>
              </w:rPr>
            </w:pPr>
            <w:r w:rsidRPr="00711ABB">
              <w:rPr>
                <w:b/>
                <w:bCs/>
                <w:sz w:val="18"/>
                <w:szCs w:val="18"/>
              </w:rPr>
              <w:t>Doctorando/a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2FDB886" w14:textId="77777777" w:rsidR="00DE29D6" w:rsidRPr="00711ABB" w:rsidRDefault="0089374B">
            <w:pPr>
              <w:pStyle w:val="Textoencaja"/>
              <w:jc w:val="center"/>
              <w:rPr>
                <w:b/>
                <w:bCs/>
                <w:sz w:val="18"/>
                <w:szCs w:val="18"/>
              </w:rPr>
            </w:pPr>
            <w:r w:rsidRPr="00711ABB">
              <w:rPr>
                <w:b/>
                <w:bCs/>
                <w:sz w:val="18"/>
                <w:szCs w:val="18"/>
              </w:rPr>
              <w:t>Director/a 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9CDD3A" w14:textId="77777777" w:rsidR="00DE29D6" w:rsidRPr="00711ABB" w:rsidRDefault="0089374B">
            <w:pPr>
              <w:pStyle w:val="Textoencaja"/>
              <w:jc w:val="center"/>
              <w:rPr>
                <w:b/>
                <w:bCs/>
                <w:sz w:val="18"/>
                <w:szCs w:val="18"/>
              </w:rPr>
            </w:pPr>
            <w:r w:rsidRPr="00711ABB">
              <w:rPr>
                <w:b/>
                <w:bCs/>
                <w:sz w:val="18"/>
                <w:szCs w:val="18"/>
              </w:rPr>
              <w:t>Director/a 2</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DFA6F4" w14:textId="77777777" w:rsidR="00DE29D6" w:rsidRPr="00711ABB" w:rsidRDefault="0089374B">
            <w:pPr>
              <w:pStyle w:val="Textoencaja"/>
              <w:jc w:val="center"/>
              <w:rPr>
                <w:b/>
                <w:bCs/>
                <w:sz w:val="18"/>
                <w:szCs w:val="18"/>
              </w:rPr>
            </w:pPr>
            <w:r w:rsidRPr="00711ABB">
              <w:rPr>
                <w:b/>
                <w:bCs/>
                <w:sz w:val="18"/>
                <w:szCs w:val="18"/>
              </w:rPr>
              <w:t>Fecha de lectura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514B0EA" w14:textId="77777777" w:rsidR="00DE29D6" w:rsidRPr="00711ABB" w:rsidRDefault="0089374B">
            <w:pPr>
              <w:pStyle w:val="Textoencaja"/>
              <w:jc w:val="center"/>
              <w:rPr>
                <w:b/>
                <w:bCs/>
                <w:sz w:val="18"/>
                <w:szCs w:val="18"/>
              </w:rPr>
            </w:pPr>
            <w:r w:rsidRPr="00711ABB">
              <w:rPr>
                <w:b/>
                <w:bCs/>
                <w:sz w:val="18"/>
                <w:szCs w:val="18"/>
              </w:rPr>
              <w:t>Calificación</w:t>
            </w: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5D3C56B" w14:textId="77777777" w:rsidR="00DE29D6" w:rsidRPr="00711ABB" w:rsidRDefault="0089374B">
            <w:pPr>
              <w:pStyle w:val="Textoencaja"/>
              <w:jc w:val="center"/>
              <w:rPr>
                <w:b/>
                <w:bCs/>
                <w:sz w:val="18"/>
                <w:szCs w:val="18"/>
              </w:rPr>
            </w:pPr>
            <w:r w:rsidRPr="00711ABB">
              <w:rPr>
                <w:b/>
                <w:bCs/>
                <w:sz w:val="18"/>
                <w:szCs w:val="18"/>
              </w:rPr>
              <w:t>Universidad</w:t>
            </w:r>
          </w:p>
        </w:tc>
      </w:tr>
      <w:tr w:rsidR="00711ABB" w:rsidRPr="00711ABB" w14:paraId="34392A21" w14:textId="77777777">
        <w:trPr>
          <w:trHeight w:val="567"/>
          <w:jc w:val="center"/>
        </w:trPr>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FA4986" w14:textId="77777777" w:rsidR="00DE29D6" w:rsidRPr="00711ABB" w:rsidRDefault="0089374B">
            <w:pPr>
              <w:pStyle w:val="Textoencaja"/>
              <w:jc w:val="left"/>
              <w:rPr>
                <w:sz w:val="18"/>
                <w:szCs w:val="18"/>
                <w:lang w:val="pt-PT"/>
              </w:rPr>
            </w:pPr>
            <w:r w:rsidRPr="00711ABB">
              <w:rPr>
                <w:sz w:val="18"/>
                <w:szCs w:val="18"/>
                <w:lang w:val="pt-PT"/>
              </w:rPr>
              <w:t>Axente virtual de apoio ao envellecemento activo e axuda á diagnose de enfermidades neuropsiquiátricas</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36FD8" w14:textId="77777777" w:rsidR="00DE29D6" w:rsidRPr="00711ABB" w:rsidRDefault="0089374B">
            <w:pPr>
              <w:pStyle w:val="Textoencaja"/>
              <w:jc w:val="left"/>
              <w:rPr>
                <w:sz w:val="18"/>
                <w:szCs w:val="18"/>
              </w:rPr>
            </w:pPr>
            <w:r w:rsidRPr="00711ABB">
              <w:rPr>
                <w:sz w:val="18"/>
                <w:szCs w:val="18"/>
              </w:rPr>
              <w:t>Moisés Rubén Pacheco Lorenzo</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6AD52" w14:textId="77777777" w:rsidR="00DE29D6" w:rsidRPr="00711ABB" w:rsidRDefault="0089374B">
            <w:pPr>
              <w:pStyle w:val="Textoencaja"/>
              <w:jc w:val="left"/>
              <w:rPr>
                <w:sz w:val="18"/>
                <w:szCs w:val="18"/>
              </w:rPr>
            </w:pPr>
            <w:r w:rsidRPr="00711ABB">
              <w:rPr>
                <w:sz w:val="18"/>
                <w:szCs w:val="18"/>
              </w:rPr>
              <w:t>Luis Eulogio Anido Fernández</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42CBB" w14:textId="77777777" w:rsidR="00DE29D6" w:rsidRPr="00711ABB" w:rsidRDefault="0089374B">
            <w:pPr>
              <w:pStyle w:val="Textoencaja"/>
              <w:jc w:val="left"/>
              <w:rPr>
                <w:sz w:val="18"/>
                <w:szCs w:val="18"/>
              </w:rPr>
            </w:pPr>
            <w:r w:rsidRPr="00711ABB">
              <w:rPr>
                <w:sz w:val="18"/>
                <w:szCs w:val="18"/>
              </w:rPr>
              <w:t>Sonia Valladares Rodríguez</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4EB36" w14:textId="77777777" w:rsidR="00DE29D6" w:rsidRPr="00711ABB" w:rsidRDefault="0089374B">
            <w:pPr>
              <w:pStyle w:val="Textoencaja"/>
              <w:jc w:val="left"/>
              <w:rPr>
                <w:sz w:val="18"/>
                <w:szCs w:val="18"/>
              </w:rPr>
            </w:pPr>
            <w:r w:rsidRPr="00711ABB">
              <w:rPr>
                <w:sz w:val="18"/>
                <w:szCs w:val="18"/>
              </w:rPr>
              <w:t>30/7/2024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0320A" w14:textId="77777777" w:rsidR="00DE29D6" w:rsidRPr="00711ABB" w:rsidRDefault="0089374B">
            <w:pPr>
              <w:pStyle w:val="Textoencaja"/>
              <w:jc w:val="left"/>
              <w:rPr>
                <w:sz w:val="18"/>
                <w:szCs w:val="18"/>
              </w:rPr>
            </w:pPr>
            <w:r w:rsidRPr="00711ABB">
              <w:rPr>
                <w:sz w:val="18"/>
                <w:szCs w:val="18"/>
              </w:rPr>
              <w:t>Sobresaliente cum laude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C5EAF" w14:textId="77777777" w:rsidR="00DE29D6" w:rsidRPr="00711ABB" w:rsidRDefault="0089374B">
            <w:pPr>
              <w:pStyle w:val="Textoencaja"/>
              <w:jc w:val="left"/>
              <w:rPr>
                <w:sz w:val="18"/>
                <w:szCs w:val="18"/>
              </w:rPr>
            </w:pPr>
            <w:r w:rsidRPr="00711ABB">
              <w:rPr>
                <w:sz w:val="18"/>
                <w:szCs w:val="18"/>
              </w:rPr>
              <w:t>Universidade de Vigo</w:t>
            </w:r>
          </w:p>
        </w:tc>
      </w:tr>
      <w:tr w:rsidR="00711ABB" w:rsidRPr="00711ABB" w14:paraId="1E1F8168" w14:textId="77777777">
        <w:trPr>
          <w:trHeight w:val="283"/>
          <w:jc w:val="center"/>
        </w:trPr>
        <w:tc>
          <w:tcPr>
            <w:tcW w:w="14174"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0120391" w14:textId="77777777" w:rsidR="00DE29D6" w:rsidRPr="00711ABB" w:rsidRDefault="0089374B">
            <w:pPr>
              <w:pStyle w:val="TablaTitulo"/>
              <w:jc w:val="center"/>
            </w:pPr>
            <w:r w:rsidRPr="00711ABB">
              <w:t>Contribución científica más relevante derivada de la tesis</w:t>
            </w:r>
          </w:p>
        </w:tc>
      </w:tr>
      <w:tr w:rsidR="00711ABB" w:rsidRPr="00711ABB" w14:paraId="7B0EA338"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39B4414F" w14:textId="77777777" w:rsidR="00DE29D6" w:rsidRPr="00711ABB" w:rsidRDefault="0089374B">
            <w:pPr>
              <w:pStyle w:val="Textoencaja"/>
              <w:rPr>
                <w:b/>
                <w:bCs/>
                <w:sz w:val="18"/>
                <w:szCs w:val="18"/>
              </w:rPr>
            </w:pPr>
            <w:r w:rsidRPr="00711ABB">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33A34F6" w14:textId="77777777" w:rsidR="00DE29D6" w:rsidRPr="00711ABB" w:rsidRDefault="0089374B">
            <w:pPr>
              <w:pStyle w:val="Textoencaja"/>
              <w:rPr>
                <w:sz w:val="18"/>
                <w:szCs w:val="18"/>
              </w:rPr>
            </w:pPr>
            <w:r w:rsidRPr="00711ABB">
              <w:rPr>
                <w:sz w:val="18"/>
                <w:szCs w:val="18"/>
              </w:rPr>
              <w:t>Pacheco-Lorenzo, M.R., Valladares-Rodríguez, S.M., Anido-Rifón, L.E., Fernández-Iglesias, M.J. Smart conversational agents for the detection of neuropsychiatric disorders: A systematic review. Journal of Biomedical Informatics, Vol. 113. Elsevier, (EEUU). 1532-0464.</w:t>
            </w:r>
          </w:p>
        </w:tc>
      </w:tr>
      <w:tr w:rsidR="00711ABB" w:rsidRPr="00711ABB" w14:paraId="704F1146" w14:textId="77777777">
        <w:trPr>
          <w:trHeight w:val="227"/>
          <w:jc w:val="center"/>
        </w:trPr>
        <w:tc>
          <w:tcPr>
            <w:tcW w:w="3396" w:type="dxa"/>
            <w:tcBorders>
              <w:top w:val="single" w:sz="4" w:space="0" w:color="000000"/>
              <w:left w:val="single" w:sz="4" w:space="0" w:color="000000"/>
              <w:bottom w:val="single" w:sz="4" w:space="0" w:color="000000"/>
            </w:tcBorders>
            <w:shd w:val="clear" w:color="auto" w:fill="F2F2F2" w:themeFill="background1" w:themeFillShade="F2"/>
            <w:vAlign w:val="center"/>
          </w:tcPr>
          <w:p w14:paraId="7B98A416" w14:textId="77777777" w:rsidR="00DE29D6" w:rsidRPr="00711ABB" w:rsidRDefault="0089374B">
            <w:pPr>
              <w:pStyle w:val="Textoencaja"/>
              <w:rPr>
                <w:b/>
                <w:bCs/>
                <w:sz w:val="18"/>
                <w:szCs w:val="18"/>
              </w:rPr>
            </w:pPr>
            <w:r w:rsidRPr="00711ABB">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9DBCCDD" w14:textId="77777777" w:rsidR="00DE29D6" w:rsidRPr="00711ABB" w:rsidRDefault="0089374B">
            <w:pPr>
              <w:pStyle w:val="Textoencaja"/>
              <w:rPr>
                <w:sz w:val="18"/>
                <w:szCs w:val="18"/>
              </w:rPr>
            </w:pPr>
            <w:r w:rsidRPr="00711ABB">
              <w:rPr>
                <w:sz w:val="18"/>
                <w:szCs w:val="18"/>
              </w:rPr>
              <w:t>FI (JCR): 8. 1D, 3/31 en Medical Informatics, citas: 23</w:t>
            </w:r>
          </w:p>
        </w:tc>
      </w:tr>
    </w:tbl>
    <w:p w14:paraId="687DB885" w14:textId="77777777" w:rsidR="00DE29D6" w:rsidRPr="00711ABB" w:rsidRDefault="00DE29D6">
      <w:pPr>
        <w:rPr>
          <w:sz w:val="20"/>
          <w:szCs w:val="20"/>
        </w:rPr>
      </w:pPr>
    </w:p>
    <w:p w14:paraId="3D905C3B" w14:textId="77777777" w:rsidR="00DE29D6" w:rsidRPr="00711ABB" w:rsidRDefault="00DE29D6">
      <w:pPr>
        <w:pStyle w:val="Textoindependiente"/>
        <w:sectPr w:rsidR="00DE29D6" w:rsidRPr="00711ABB">
          <w:headerReference w:type="default" r:id="rId125"/>
          <w:footerReference w:type="default" r:id="rId126"/>
          <w:headerReference w:type="first" r:id="rId127"/>
          <w:footerReference w:type="first" r:id="rId128"/>
          <w:pgSz w:w="16838" w:h="11906" w:orient="landscape"/>
          <w:pgMar w:top="851" w:right="1134" w:bottom="851" w:left="1134" w:header="567" w:footer="567" w:gutter="0"/>
          <w:cols w:space="720"/>
          <w:formProt w:val="0"/>
          <w:docGrid w:linePitch="299" w:charSpace="4096"/>
        </w:sectPr>
      </w:pPr>
    </w:p>
    <w:p w14:paraId="662F13E8" w14:textId="77777777" w:rsidR="00DE29D6" w:rsidRPr="00711ABB" w:rsidRDefault="00DE29D6" w:rsidP="00F377F5">
      <w:pPr>
        <w:pStyle w:val="Textoindependiente"/>
      </w:pPr>
    </w:p>
    <w:sectPr w:rsidR="00DE29D6" w:rsidRPr="00711ABB">
      <w:headerReference w:type="default" r:id="rId129"/>
      <w:footerReference w:type="default" r:id="rId130"/>
      <w:headerReference w:type="first" r:id="rId131"/>
      <w:footerReference w:type="first" r:id="rId132"/>
      <w:pgSz w:w="11906" w:h="16838"/>
      <w:pgMar w:top="1418" w:right="851" w:bottom="1418" w:left="851" w:header="851" w:footer="851"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E6862" w14:textId="77777777" w:rsidR="00063AB2" w:rsidRDefault="00063AB2">
      <w:r>
        <w:separator/>
      </w:r>
    </w:p>
  </w:endnote>
  <w:endnote w:type="continuationSeparator" w:id="0">
    <w:p w14:paraId="5763E962" w14:textId="77777777" w:rsidR="00063AB2" w:rsidRDefault="0006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altName w:val="Cambria"/>
    <w:panose1 w:val="02020602060506020304"/>
    <w:charset w:val="00"/>
    <w:family w:val="roman"/>
    <w:notTrueType/>
    <w:pitch w:val="variable"/>
    <w:sig w:usb0="800000AF" w:usb1="5000204A"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New Baskerville">
    <w:altName w:val="Cambria"/>
    <w:panose1 w:val="020206020602000202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D976" w14:textId="77777777" w:rsidR="00DE29D6" w:rsidRDefault="00DE29D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Content>
      <w:p w14:paraId="46C64558" w14:textId="77777777" w:rsidR="00DE29D6" w:rsidRDefault="0089374B">
        <w:pPr>
          <w:pStyle w:val="Piedepgina"/>
          <w:tabs>
            <w:tab w:val="clear" w:pos="4252"/>
            <w:tab w:val="clear" w:pos="8504"/>
          </w:tabs>
          <w:spacing w:line="360" w:lineRule="auto"/>
          <w:ind w:right="143"/>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37</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8930" w14:textId="77777777" w:rsidR="00DE29D6" w:rsidRDefault="00DE29D6">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998218"/>
      <w:docPartObj>
        <w:docPartGallery w:val="Page Numbers (Bottom of Page)"/>
        <w:docPartUnique/>
      </w:docPartObj>
    </w:sdtPr>
    <w:sdtContent>
      <w:p w14:paraId="5445E085" w14:textId="77777777" w:rsidR="00DE29D6" w:rsidRDefault="0089374B">
        <w:pPr>
          <w:pStyle w:val="Piedepgina"/>
          <w:tabs>
            <w:tab w:val="clear" w:pos="4252"/>
            <w:tab w:val="clear" w:pos="8504"/>
          </w:tabs>
          <w:spacing w:line="360" w:lineRule="auto"/>
          <w:ind w:right="143"/>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62</w:t>
        </w:r>
        <w:r>
          <w:rPr>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B945A" w14:textId="77777777" w:rsidR="00DE29D6" w:rsidRDefault="00DE29D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48392"/>
      <w:docPartObj>
        <w:docPartGallery w:val="Page Numbers (Bottom of Page)"/>
        <w:docPartUnique/>
      </w:docPartObj>
    </w:sdtPr>
    <w:sdtContent>
      <w:p w14:paraId="29B43821" w14:textId="77777777" w:rsidR="00DE29D6" w:rsidRDefault="0089374B">
        <w:pPr>
          <w:pStyle w:val="Piedepgina"/>
          <w:tabs>
            <w:tab w:val="clear" w:pos="4252"/>
            <w:tab w:val="clear" w:pos="8504"/>
          </w:tabs>
          <w:spacing w:line="360" w:lineRule="auto"/>
          <w:ind w:right="143"/>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70</w:t>
        </w:r>
        <w:r>
          <w:rPr>
            <w:sz w:val="20"/>
            <w:szCs w:val="20"/>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C164D" w14:textId="77777777" w:rsidR="00DE29D6" w:rsidRDefault="00DE29D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854366"/>
      <w:docPartObj>
        <w:docPartGallery w:val="Page Numbers (Bottom of Page)"/>
        <w:docPartUnique/>
      </w:docPartObj>
    </w:sdtPr>
    <w:sdtContent>
      <w:p w14:paraId="5277B084" w14:textId="77777777" w:rsidR="00DE29D6" w:rsidRDefault="0089374B">
        <w:pPr>
          <w:pStyle w:val="Piedepgina"/>
          <w:tabs>
            <w:tab w:val="clear" w:pos="4252"/>
            <w:tab w:val="clear" w:pos="8504"/>
          </w:tabs>
          <w:spacing w:line="360" w:lineRule="auto"/>
          <w:ind w:right="143"/>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82</w:t>
        </w:r>
        <w:r>
          <w:rPr>
            <w:sz w:val="20"/>
            <w:szCs w:val="20"/>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CE97" w14:textId="77777777" w:rsidR="00DE29D6" w:rsidRDefault="00DE29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84E65" w14:textId="77777777" w:rsidR="00063AB2" w:rsidRDefault="00063AB2">
      <w:r>
        <w:separator/>
      </w:r>
    </w:p>
  </w:footnote>
  <w:footnote w:type="continuationSeparator" w:id="0">
    <w:p w14:paraId="132585D2" w14:textId="77777777" w:rsidR="00063AB2" w:rsidRDefault="0006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C6212" w14:textId="77777777" w:rsidR="00DE29D6" w:rsidRDefault="00DE29D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Layout w:type="fixed"/>
      <w:tblLook w:val="04A0" w:firstRow="1" w:lastRow="0" w:firstColumn="1" w:lastColumn="0" w:noHBand="0" w:noVBand="1"/>
    </w:tblPr>
    <w:tblGrid>
      <w:gridCol w:w="4696"/>
      <w:gridCol w:w="2261"/>
      <w:gridCol w:w="3249"/>
    </w:tblGrid>
    <w:tr w:rsidR="00DE29D6" w14:paraId="4AFF54E7" w14:textId="77777777">
      <w:trPr>
        <w:trHeight w:val="964"/>
        <w:jc w:val="center"/>
      </w:trPr>
      <w:tc>
        <w:tcPr>
          <w:tcW w:w="4696" w:type="dxa"/>
          <w:tcBorders>
            <w:top w:val="single" w:sz="4" w:space="0" w:color="000000"/>
          </w:tcBorders>
        </w:tcPr>
        <w:p w14:paraId="7D95A652" w14:textId="77777777" w:rsidR="00DE29D6" w:rsidRDefault="0089374B">
          <w:pPr>
            <w:pStyle w:val="Encabezado"/>
            <w:rPr>
              <w:rFonts w:ascii="Cambria" w:hAnsi="Cambria"/>
            </w:rPr>
          </w:pPr>
          <w:r>
            <w:rPr>
              <w:noProof/>
            </w:rPr>
            <w:drawing>
              <wp:inline distT="0" distB="0" distL="0" distR="0" wp14:anchorId="3CF6A3C5" wp14:editId="5CF58758">
                <wp:extent cx="2160270" cy="381635"/>
                <wp:effectExtent l="0" t="0" r="0" b="0"/>
                <wp:docPr id="1"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540477489" descr="Description: Description: logo300-01"/>
                        <pic:cNvPicPr>
                          <a:picLocks noChangeAspect="1" noChangeArrowheads="1"/>
                        </pic:cNvPicPr>
                      </pic:nvPicPr>
                      <pic:blipFill>
                        <a:blip r:embed="rId1"/>
                        <a:stretch>
                          <a:fillRect/>
                        </a:stretch>
                      </pic:blipFill>
                      <pic:spPr bwMode="auto">
                        <a:xfrm>
                          <a:off x="0" y="0"/>
                          <a:ext cx="2160270" cy="381635"/>
                        </a:xfrm>
                        <a:prstGeom prst="rect">
                          <a:avLst/>
                        </a:prstGeom>
                        <a:noFill/>
                      </pic:spPr>
                    </pic:pic>
                  </a:graphicData>
                </a:graphic>
              </wp:inline>
            </w:drawing>
          </w:r>
        </w:p>
      </w:tc>
      <w:tc>
        <w:tcPr>
          <w:tcW w:w="2261" w:type="dxa"/>
          <w:tcBorders>
            <w:top w:val="single" w:sz="4" w:space="0" w:color="000000"/>
            <w:bottom w:val="single" w:sz="4" w:space="0" w:color="000000"/>
          </w:tcBorders>
          <w:shd w:val="clear" w:color="auto" w:fill="auto"/>
          <w:tcMar>
            <w:top w:w="57" w:type="dxa"/>
            <w:left w:w="0" w:type="dxa"/>
            <w:right w:w="0" w:type="dxa"/>
          </w:tcMar>
        </w:tcPr>
        <w:p w14:paraId="711A91D8" w14:textId="77777777" w:rsidR="00DE29D6" w:rsidRDefault="0089374B">
          <w:pPr>
            <w:pStyle w:val="Subemisorinstitucional"/>
            <w:spacing w:after="0"/>
            <w:rPr>
              <w:rFonts w:ascii="New Baskerville" w:eastAsia="Cambria" w:hAnsi="New Baskerville"/>
              <w:color w:val="00498C"/>
              <w:lang w:val="pt-PT"/>
            </w:rPr>
          </w:pPr>
          <w:r>
            <w:rPr>
              <w:rFonts w:ascii="New Baskerville" w:eastAsia="Cambria" w:hAnsi="New Baskerville"/>
              <w:color w:val="00498C"/>
              <w:lang w:val="pt-PT"/>
            </w:rPr>
            <w:t>EIDO</w:t>
          </w:r>
        </w:p>
        <w:p w14:paraId="235A07A1" w14:textId="77777777" w:rsidR="00DE29D6" w:rsidRDefault="0089374B">
          <w:pPr>
            <w:pStyle w:val="Subemisorinstitucional"/>
            <w:spacing w:after="0"/>
            <w:rPr>
              <w:rFonts w:ascii="New Baskerville" w:eastAsia="Cambria" w:hAnsi="New Baskerville"/>
              <w:color w:val="00498C"/>
              <w:lang w:val="pt-PT"/>
            </w:rPr>
          </w:pPr>
          <w:r>
            <w:rPr>
              <w:rFonts w:ascii="New Baskerville" w:eastAsia="Cambria" w:hAnsi="New Baskerville"/>
              <w:color w:val="00498C"/>
              <w:lang w:val="pt-PT"/>
            </w:rPr>
            <w:t>Escola Internacional</w:t>
          </w:r>
        </w:p>
        <w:p w14:paraId="4FE35E37" w14:textId="77777777" w:rsidR="00DE29D6" w:rsidRDefault="0089374B">
          <w:pPr>
            <w:pStyle w:val="Subemisorinstitucional"/>
            <w:spacing w:after="0"/>
            <w:rPr>
              <w:lang w:val="pt-PT"/>
            </w:rPr>
          </w:pPr>
          <w:r>
            <w:rPr>
              <w:rFonts w:ascii="New Baskerville" w:eastAsia="Cambria" w:hAnsi="New Baskerville"/>
              <w:color w:val="00498C"/>
              <w:lang w:val="pt-PT"/>
            </w:rPr>
            <w:t>de Doutoramento</w:t>
          </w:r>
        </w:p>
      </w:tc>
      <w:tc>
        <w:tcPr>
          <w:tcW w:w="3249" w:type="dxa"/>
          <w:tcBorders>
            <w:top w:val="single" w:sz="4" w:space="0" w:color="000000"/>
            <w:bottom w:val="single" w:sz="4" w:space="0" w:color="000000"/>
          </w:tcBorders>
          <w:shd w:val="clear" w:color="auto" w:fill="auto"/>
          <w:tcMar>
            <w:top w:w="57" w:type="dxa"/>
            <w:left w:w="0" w:type="dxa"/>
            <w:right w:w="57" w:type="dxa"/>
          </w:tcMar>
        </w:tcPr>
        <w:p w14:paraId="60A23CB2" w14:textId="77777777" w:rsidR="00DE29D6" w:rsidRDefault="0089374B">
          <w:pPr>
            <w:pStyle w:val="Encabezado"/>
            <w:tabs>
              <w:tab w:val="left" w:pos="2237"/>
            </w:tabs>
            <w:jc w:val="right"/>
            <w:rPr>
              <w:sz w:val="16"/>
              <w:szCs w:val="16"/>
            </w:rPr>
          </w:pPr>
          <w:r>
            <w:rPr>
              <w:noProof/>
            </w:rPr>
            <w:drawing>
              <wp:inline distT="0" distB="0" distL="0" distR="0" wp14:anchorId="52561F72" wp14:editId="4D014882">
                <wp:extent cx="579120" cy="539750"/>
                <wp:effectExtent l="0" t="0" r="0" b="0"/>
                <wp:docPr id="2"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5" descr="Forma&#10;&#10;Descripción generada automáticamente con confianza baja"/>
                        <pic:cNvPicPr>
                          <a:picLocks noChangeAspect="1" noChangeArrowheads="1"/>
                        </pic:cNvPicPr>
                      </pic:nvPicPr>
                      <pic:blipFill>
                        <a:blip r:embed="rId2"/>
                        <a:srcRect l="9523" t="12581" r="10203" b="12581"/>
                        <a:stretch>
                          <a:fillRect/>
                        </a:stretch>
                      </pic:blipFill>
                      <pic:spPr bwMode="auto">
                        <a:xfrm>
                          <a:off x="0" y="0"/>
                          <a:ext cx="579120" cy="539750"/>
                        </a:xfrm>
                        <a:prstGeom prst="rect">
                          <a:avLst/>
                        </a:prstGeom>
                        <a:noFill/>
                      </pic:spPr>
                    </pic:pic>
                  </a:graphicData>
                </a:graphic>
              </wp:inline>
            </w:drawing>
          </w:r>
          <w:r>
            <w:rPr>
              <w:sz w:val="16"/>
              <w:szCs w:val="16"/>
            </w:rPr>
            <w:t xml:space="preserve">   </w:t>
          </w:r>
        </w:p>
      </w:tc>
    </w:tr>
  </w:tbl>
  <w:p w14:paraId="4068EC66" w14:textId="77777777" w:rsidR="00DE29D6" w:rsidRDefault="00DE29D6">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Layout w:type="fixed"/>
      <w:tblLook w:val="04A0" w:firstRow="1" w:lastRow="0" w:firstColumn="1" w:lastColumn="0" w:noHBand="0" w:noVBand="1"/>
    </w:tblPr>
    <w:tblGrid>
      <w:gridCol w:w="1447"/>
      <w:gridCol w:w="3249"/>
      <w:gridCol w:w="2261"/>
      <w:gridCol w:w="1694"/>
      <w:gridCol w:w="1555"/>
    </w:tblGrid>
    <w:tr w:rsidR="00DE29D6" w14:paraId="5FB03915" w14:textId="77777777">
      <w:trPr>
        <w:trHeight w:val="964"/>
        <w:jc w:val="center"/>
      </w:trPr>
      <w:tc>
        <w:tcPr>
          <w:tcW w:w="4696" w:type="dxa"/>
          <w:gridSpan w:val="2"/>
          <w:tcBorders>
            <w:top w:val="single" w:sz="4" w:space="0" w:color="000000"/>
          </w:tcBorders>
        </w:tcPr>
        <w:p w14:paraId="3B7BA69C" w14:textId="77777777" w:rsidR="00DE29D6" w:rsidRDefault="0089374B">
          <w:pPr>
            <w:pStyle w:val="Encabezado"/>
            <w:rPr>
              <w:rFonts w:ascii="Cambria" w:hAnsi="Cambria"/>
            </w:rPr>
          </w:pPr>
          <w:r>
            <w:rPr>
              <w:noProof/>
            </w:rPr>
            <w:drawing>
              <wp:inline distT="0" distB="0" distL="0" distR="0" wp14:anchorId="454772E0" wp14:editId="610ED86F">
                <wp:extent cx="2160270" cy="381635"/>
                <wp:effectExtent l="0" t="0" r="0" b="0"/>
                <wp:docPr id="3"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547794196" descr="Description: Description: logo300-01"/>
                        <pic:cNvPicPr>
                          <a:picLocks noChangeAspect="1" noChangeArrowheads="1"/>
                        </pic:cNvPicPr>
                      </pic:nvPicPr>
                      <pic:blipFill>
                        <a:blip r:embed="rId1"/>
                        <a:stretch>
                          <a:fillRect/>
                        </a:stretch>
                      </pic:blipFill>
                      <pic:spPr bwMode="auto">
                        <a:xfrm>
                          <a:off x="0" y="0"/>
                          <a:ext cx="2160270" cy="381635"/>
                        </a:xfrm>
                        <a:prstGeom prst="rect">
                          <a:avLst/>
                        </a:prstGeom>
                        <a:noFill/>
                      </pic:spPr>
                    </pic:pic>
                  </a:graphicData>
                </a:graphic>
              </wp:inline>
            </w:drawing>
          </w:r>
        </w:p>
      </w:tc>
      <w:tc>
        <w:tcPr>
          <w:tcW w:w="2261" w:type="dxa"/>
          <w:tcBorders>
            <w:top w:val="single" w:sz="4" w:space="0" w:color="000000"/>
            <w:bottom w:val="single" w:sz="4" w:space="0" w:color="000000"/>
          </w:tcBorders>
          <w:shd w:val="clear" w:color="auto" w:fill="auto"/>
          <w:tcMar>
            <w:top w:w="57" w:type="dxa"/>
            <w:left w:w="0" w:type="dxa"/>
            <w:right w:w="0" w:type="dxa"/>
          </w:tcMar>
        </w:tcPr>
        <w:p w14:paraId="11B37CD3" w14:textId="77777777" w:rsidR="00DE29D6" w:rsidRDefault="0089374B">
          <w:pPr>
            <w:pStyle w:val="Subemisorinstitucional"/>
            <w:spacing w:after="0"/>
            <w:rPr>
              <w:rFonts w:ascii="New Baskerville" w:eastAsia="Cambria" w:hAnsi="New Baskerville"/>
              <w:color w:val="00498C"/>
              <w:lang w:val="pt-PT"/>
            </w:rPr>
          </w:pPr>
          <w:r>
            <w:rPr>
              <w:rFonts w:ascii="New Baskerville" w:eastAsia="Cambria" w:hAnsi="New Baskerville"/>
              <w:color w:val="00498C"/>
              <w:lang w:val="pt-PT"/>
            </w:rPr>
            <w:t>EIDO</w:t>
          </w:r>
        </w:p>
        <w:p w14:paraId="2DC86F70" w14:textId="77777777" w:rsidR="00DE29D6" w:rsidRDefault="0089374B">
          <w:pPr>
            <w:pStyle w:val="Subemisorinstitucional"/>
            <w:spacing w:after="0"/>
            <w:rPr>
              <w:rFonts w:ascii="New Baskerville" w:eastAsia="Cambria" w:hAnsi="New Baskerville"/>
              <w:color w:val="00498C"/>
              <w:lang w:val="pt-PT"/>
            </w:rPr>
          </w:pPr>
          <w:r>
            <w:rPr>
              <w:rFonts w:ascii="New Baskerville" w:eastAsia="Cambria" w:hAnsi="New Baskerville"/>
              <w:color w:val="00498C"/>
              <w:lang w:val="pt-PT"/>
            </w:rPr>
            <w:t>Escola Internacional</w:t>
          </w:r>
        </w:p>
        <w:p w14:paraId="7D67EBC8" w14:textId="77777777" w:rsidR="00DE29D6" w:rsidRDefault="0089374B">
          <w:pPr>
            <w:pStyle w:val="Subemisorinstitucional"/>
            <w:spacing w:after="0"/>
            <w:rPr>
              <w:lang w:val="pt-PT"/>
            </w:rPr>
          </w:pPr>
          <w:r>
            <w:rPr>
              <w:rFonts w:ascii="New Baskerville" w:eastAsia="Cambria" w:hAnsi="New Baskerville"/>
              <w:color w:val="00498C"/>
              <w:lang w:val="pt-PT"/>
            </w:rPr>
            <w:t>de Doutoramento</w:t>
          </w:r>
        </w:p>
      </w:tc>
      <w:tc>
        <w:tcPr>
          <w:tcW w:w="3249" w:type="dxa"/>
          <w:gridSpan w:val="2"/>
          <w:tcBorders>
            <w:top w:val="single" w:sz="4" w:space="0" w:color="000000"/>
            <w:bottom w:val="single" w:sz="4" w:space="0" w:color="000000"/>
          </w:tcBorders>
          <w:shd w:val="clear" w:color="auto" w:fill="auto"/>
          <w:tcMar>
            <w:top w:w="57" w:type="dxa"/>
            <w:left w:w="0" w:type="dxa"/>
            <w:right w:w="57" w:type="dxa"/>
          </w:tcMar>
        </w:tcPr>
        <w:p w14:paraId="16CD5E88" w14:textId="77777777" w:rsidR="00DE29D6" w:rsidRDefault="0089374B">
          <w:pPr>
            <w:pStyle w:val="Encabezado"/>
            <w:tabs>
              <w:tab w:val="left" w:pos="2237"/>
            </w:tabs>
            <w:jc w:val="right"/>
            <w:rPr>
              <w:sz w:val="16"/>
              <w:szCs w:val="16"/>
            </w:rPr>
          </w:pPr>
          <w:r>
            <w:rPr>
              <w:noProof/>
            </w:rPr>
            <w:drawing>
              <wp:inline distT="0" distB="0" distL="0" distR="0" wp14:anchorId="11920B18" wp14:editId="2AC0595C">
                <wp:extent cx="579120" cy="539750"/>
                <wp:effectExtent l="0" t="0" r="0" b="0"/>
                <wp:docPr id="4" name="Imaxe2"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xe2" descr="Forma&#10;&#10;Descripción generada automáticamente con confianza baja"/>
                        <pic:cNvPicPr>
                          <a:picLocks noChangeAspect="1" noChangeArrowheads="1"/>
                        </pic:cNvPicPr>
                      </pic:nvPicPr>
                      <pic:blipFill>
                        <a:blip r:embed="rId2"/>
                        <a:srcRect l="9523" t="12581" r="10203" b="12581"/>
                        <a:stretch>
                          <a:fillRect/>
                        </a:stretch>
                      </pic:blipFill>
                      <pic:spPr bwMode="auto">
                        <a:xfrm>
                          <a:off x="0" y="0"/>
                          <a:ext cx="579120" cy="539750"/>
                        </a:xfrm>
                        <a:prstGeom prst="rect">
                          <a:avLst/>
                        </a:prstGeom>
                        <a:noFill/>
                      </pic:spPr>
                    </pic:pic>
                  </a:graphicData>
                </a:graphic>
              </wp:inline>
            </w:drawing>
          </w:r>
          <w:r>
            <w:rPr>
              <w:sz w:val="16"/>
              <w:szCs w:val="16"/>
            </w:rPr>
            <w:t xml:space="preserve">   </w:t>
          </w:r>
        </w:p>
      </w:tc>
    </w:tr>
    <w:tr w:rsidR="00DE29D6" w:rsidRPr="00650033" w14:paraId="3E7BEF96" w14:textId="77777777">
      <w:trPr>
        <w:trHeight w:val="907"/>
        <w:jc w:val="center"/>
      </w:trPr>
      <w:tc>
        <w:tcPr>
          <w:tcW w:w="1447" w:type="dxa"/>
        </w:tcPr>
        <w:p w14:paraId="068AC4E2" w14:textId="77777777" w:rsidR="00DE29D6" w:rsidRDefault="00DE29D6">
          <w:pPr>
            <w:pStyle w:val="Encabezado"/>
            <w:rPr>
              <w:rFonts w:ascii="Cambria" w:hAnsi="Cambria"/>
            </w:rPr>
          </w:pPr>
        </w:p>
      </w:tc>
      <w:tc>
        <w:tcPr>
          <w:tcW w:w="3249" w:type="dxa"/>
          <w:shd w:val="clear" w:color="auto" w:fill="auto"/>
          <w:tcMar>
            <w:top w:w="57" w:type="dxa"/>
            <w:left w:w="0" w:type="dxa"/>
            <w:right w:w="0" w:type="dxa"/>
          </w:tcMar>
        </w:tcPr>
        <w:p w14:paraId="14AFB4F2" w14:textId="77777777" w:rsidR="00DE29D6" w:rsidRDefault="00DE29D6">
          <w:pPr>
            <w:pStyle w:val="Encabezado"/>
            <w:rPr>
              <w:rFonts w:ascii="Cambria" w:hAnsi="Cambria"/>
            </w:rPr>
          </w:pPr>
        </w:p>
      </w:tc>
      <w:tc>
        <w:tcPr>
          <w:tcW w:w="2261" w:type="dxa"/>
          <w:tcBorders>
            <w:top w:val="single" w:sz="4" w:space="0" w:color="000000"/>
            <w:bottom w:val="single" w:sz="4" w:space="0" w:color="000000"/>
          </w:tcBorders>
          <w:shd w:val="clear" w:color="auto" w:fill="auto"/>
          <w:tcMar>
            <w:top w:w="57" w:type="dxa"/>
            <w:left w:w="0" w:type="dxa"/>
            <w:right w:w="0" w:type="dxa"/>
          </w:tcMar>
        </w:tcPr>
        <w:p w14:paraId="33BD6D26" w14:textId="77777777" w:rsidR="00DE29D6" w:rsidRDefault="0089374B">
          <w:pPr>
            <w:pStyle w:val="Enderezo"/>
            <w:spacing w:before="0"/>
            <w:ind w:left="0"/>
            <w:rPr>
              <w:rFonts w:ascii="New Baskerville" w:hAnsi="New Baskerville"/>
              <w:lang w:eastAsia="es-ES"/>
            </w:rPr>
          </w:pPr>
          <w:r>
            <w:rPr>
              <w:rFonts w:ascii="New Baskerville" w:hAnsi="New Baskerville"/>
              <w:lang w:eastAsia="es-ES"/>
            </w:rPr>
            <w:t>Edificio Filomena Dato           Campus universitario</w:t>
          </w:r>
        </w:p>
        <w:p w14:paraId="05111E5B" w14:textId="77777777" w:rsidR="00DE29D6" w:rsidRDefault="0089374B">
          <w:pPr>
            <w:pStyle w:val="Enderezo"/>
            <w:spacing w:before="0"/>
            <w:ind w:left="0"/>
            <w:rPr>
              <w:rFonts w:ascii="New Baskerville" w:hAnsi="New Baskerville"/>
              <w:lang w:eastAsia="es-ES"/>
            </w:rPr>
          </w:pPr>
          <w:r>
            <w:rPr>
              <w:rFonts w:ascii="New Baskerville" w:hAnsi="New Baskerville"/>
              <w:lang w:eastAsia="es-ES"/>
            </w:rPr>
            <w:t>36310 Vigo</w:t>
          </w:r>
        </w:p>
        <w:p w14:paraId="7CC62A79" w14:textId="77777777" w:rsidR="00DE29D6" w:rsidRDefault="0089374B">
          <w:pPr>
            <w:pStyle w:val="Enderezo"/>
            <w:spacing w:before="0"/>
            <w:ind w:left="0"/>
            <w:rPr>
              <w:rFonts w:ascii="New Baskerville" w:hAnsi="New Baskerville"/>
              <w:sz w:val="21"/>
            </w:rPr>
          </w:pPr>
          <w:r>
            <w:rPr>
              <w:rFonts w:ascii="New Baskerville" w:hAnsi="New Baskerville"/>
              <w:lang w:eastAsia="es-ES"/>
            </w:rPr>
            <w:t>España</w:t>
          </w:r>
        </w:p>
      </w:tc>
      <w:tc>
        <w:tcPr>
          <w:tcW w:w="1694" w:type="dxa"/>
          <w:tcBorders>
            <w:top w:val="single" w:sz="4" w:space="0" w:color="000000"/>
            <w:bottom w:val="single" w:sz="4" w:space="0" w:color="000000"/>
          </w:tcBorders>
          <w:shd w:val="clear" w:color="auto" w:fill="auto"/>
          <w:tcMar>
            <w:top w:w="57" w:type="dxa"/>
            <w:left w:w="0" w:type="dxa"/>
            <w:right w:w="0" w:type="dxa"/>
          </w:tcMar>
        </w:tcPr>
        <w:p w14:paraId="5958649C" w14:textId="77777777" w:rsidR="00DE29D6" w:rsidRDefault="0089374B">
          <w:pPr>
            <w:pStyle w:val="Enderezo"/>
            <w:spacing w:before="0"/>
            <w:ind w:left="0"/>
            <w:rPr>
              <w:rFonts w:ascii="New Baskerville" w:hAnsi="New Baskerville"/>
            </w:rPr>
          </w:pPr>
          <w:r>
            <w:rPr>
              <w:rFonts w:ascii="New Baskerville" w:hAnsi="New Baskerville"/>
            </w:rPr>
            <w:t>Tel. 986 813 442</w:t>
          </w:r>
        </w:p>
        <w:p w14:paraId="2F1889DE" w14:textId="77777777" w:rsidR="00DE29D6" w:rsidRDefault="00DE29D6">
          <w:pPr>
            <w:pStyle w:val="Enderezo"/>
            <w:spacing w:before="0"/>
            <w:ind w:left="0"/>
            <w:rPr>
              <w:rFonts w:ascii="New Baskerville" w:hAnsi="New Baskerville"/>
            </w:rPr>
          </w:pPr>
        </w:p>
      </w:tc>
      <w:tc>
        <w:tcPr>
          <w:tcW w:w="1555" w:type="dxa"/>
          <w:tcBorders>
            <w:top w:val="single" w:sz="4" w:space="0" w:color="000000"/>
            <w:bottom w:val="single" w:sz="4" w:space="0" w:color="000000"/>
          </w:tcBorders>
          <w:shd w:val="clear" w:color="auto" w:fill="auto"/>
          <w:tcMar>
            <w:top w:w="57" w:type="dxa"/>
            <w:left w:w="0" w:type="dxa"/>
            <w:right w:w="0" w:type="dxa"/>
          </w:tcMar>
        </w:tcPr>
        <w:p w14:paraId="5B6DD147" w14:textId="77777777" w:rsidR="00DE29D6" w:rsidRDefault="0089374B">
          <w:pPr>
            <w:pStyle w:val="Enderezo"/>
            <w:spacing w:before="0"/>
            <w:ind w:left="0"/>
            <w:rPr>
              <w:rFonts w:ascii="New Baskerville" w:hAnsi="New Baskerville"/>
              <w:sz w:val="18"/>
              <w:szCs w:val="18"/>
              <w:lang w:eastAsia="es-ES"/>
            </w:rPr>
          </w:pPr>
          <w:r>
            <w:rPr>
              <w:rFonts w:ascii="New Baskerville" w:hAnsi="New Baskerville"/>
              <w:lang w:eastAsia="es-ES"/>
            </w:rPr>
            <w:t>eido.uvigo.es     eido@uvigo.es</w:t>
          </w:r>
        </w:p>
        <w:p w14:paraId="1F028383" w14:textId="77777777" w:rsidR="00DE29D6" w:rsidRDefault="00DE29D6">
          <w:pPr>
            <w:pStyle w:val="Enderezo"/>
            <w:spacing w:before="0"/>
            <w:ind w:left="0"/>
            <w:rPr>
              <w:rFonts w:ascii="New Baskerville" w:hAnsi="New Baskerville"/>
            </w:rPr>
          </w:pPr>
        </w:p>
      </w:tc>
    </w:tr>
  </w:tbl>
  <w:p w14:paraId="33A333C5" w14:textId="77777777" w:rsidR="00DE29D6" w:rsidRDefault="00DE29D6">
    <w:pPr>
      <w:pStyle w:val="Encabezado"/>
      <w:rPr>
        <w:rFonts w:ascii="New Baskerville" w:hAnsi="New Baskerville"/>
        <w:lang w:val="gl-E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Layout w:type="fixed"/>
      <w:tblLook w:val="04A0" w:firstRow="1" w:lastRow="0" w:firstColumn="1" w:lastColumn="0" w:noHBand="0" w:noVBand="1"/>
    </w:tblPr>
    <w:tblGrid>
      <w:gridCol w:w="4696"/>
      <w:gridCol w:w="2261"/>
      <w:gridCol w:w="3249"/>
    </w:tblGrid>
    <w:tr w:rsidR="00DE29D6" w14:paraId="0D57B796" w14:textId="77777777">
      <w:trPr>
        <w:trHeight w:val="964"/>
        <w:jc w:val="center"/>
      </w:trPr>
      <w:tc>
        <w:tcPr>
          <w:tcW w:w="4696" w:type="dxa"/>
          <w:tcBorders>
            <w:top w:val="single" w:sz="4" w:space="0" w:color="000000"/>
          </w:tcBorders>
        </w:tcPr>
        <w:p w14:paraId="4CDF0E5E" w14:textId="77777777" w:rsidR="00DE29D6" w:rsidRDefault="0089374B">
          <w:pPr>
            <w:pStyle w:val="Encabezado"/>
            <w:rPr>
              <w:rFonts w:ascii="Cambria" w:hAnsi="Cambria"/>
            </w:rPr>
          </w:pPr>
          <w:r>
            <w:rPr>
              <w:noProof/>
            </w:rPr>
            <w:drawing>
              <wp:inline distT="0" distB="0" distL="0" distR="0" wp14:anchorId="3030D665" wp14:editId="5C9DAE77">
                <wp:extent cx="2160270" cy="381635"/>
                <wp:effectExtent l="0" t="0" r="0" b="0"/>
                <wp:docPr id="1360012595" name="Copia de Imagen 540477489 1"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pia de Imagen 540477489 1" descr="Description: Description: logo300-01"/>
                        <pic:cNvPicPr>
                          <a:picLocks noChangeAspect="1" noChangeArrowheads="1"/>
                        </pic:cNvPicPr>
                      </pic:nvPicPr>
                      <pic:blipFill>
                        <a:blip r:embed="rId1"/>
                        <a:stretch>
                          <a:fillRect/>
                        </a:stretch>
                      </pic:blipFill>
                      <pic:spPr bwMode="auto">
                        <a:xfrm>
                          <a:off x="0" y="0"/>
                          <a:ext cx="2160270" cy="381635"/>
                        </a:xfrm>
                        <a:prstGeom prst="rect">
                          <a:avLst/>
                        </a:prstGeom>
                        <a:noFill/>
                      </pic:spPr>
                    </pic:pic>
                  </a:graphicData>
                </a:graphic>
              </wp:inline>
            </w:drawing>
          </w:r>
        </w:p>
      </w:tc>
      <w:tc>
        <w:tcPr>
          <w:tcW w:w="2261" w:type="dxa"/>
          <w:tcBorders>
            <w:top w:val="single" w:sz="4" w:space="0" w:color="000000"/>
            <w:bottom w:val="single" w:sz="4" w:space="0" w:color="000000"/>
          </w:tcBorders>
          <w:shd w:val="clear" w:color="auto" w:fill="auto"/>
          <w:tcMar>
            <w:top w:w="57" w:type="dxa"/>
            <w:left w:w="0" w:type="dxa"/>
            <w:right w:w="0" w:type="dxa"/>
          </w:tcMar>
        </w:tcPr>
        <w:p w14:paraId="24370EB8" w14:textId="77777777" w:rsidR="00DE29D6" w:rsidRDefault="0089374B">
          <w:pPr>
            <w:pStyle w:val="Subemisorinstitucional"/>
            <w:spacing w:after="0"/>
            <w:rPr>
              <w:rFonts w:ascii="New Baskerville" w:eastAsia="Cambria" w:hAnsi="New Baskerville"/>
              <w:color w:val="00498C"/>
              <w:lang w:val="pt-PT"/>
            </w:rPr>
          </w:pPr>
          <w:r>
            <w:rPr>
              <w:rFonts w:ascii="New Baskerville" w:eastAsia="Cambria" w:hAnsi="New Baskerville"/>
              <w:color w:val="00498C"/>
              <w:lang w:val="pt-PT"/>
            </w:rPr>
            <w:t>EIDO</w:t>
          </w:r>
        </w:p>
        <w:p w14:paraId="6F3C6D7A" w14:textId="77777777" w:rsidR="00DE29D6" w:rsidRDefault="0089374B">
          <w:pPr>
            <w:pStyle w:val="Subemisorinstitucional"/>
            <w:spacing w:after="0"/>
            <w:rPr>
              <w:rFonts w:ascii="New Baskerville" w:eastAsia="Cambria" w:hAnsi="New Baskerville"/>
              <w:color w:val="00498C"/>
              <w:lang w:val="pt-PT"/>
            </w:rPr>
          </w:pPr>
          <w:r>
            <w:rPr>
              <w:rFonts w:ascii="New Baskerville" w:eastAsia="Cambria" w:hAnsi="New Baskerville"/>
              <w:color w:val="00498C"/>
              <w:lang w:val="pt-PT"/>
            </w:rPr>
            <w:t>Escola Internacional</w:t>
          </w:r>
        </w:p>
        <w:p w14:paraId="7C40C9D8" w14:textId="77777777" w:rsidR="00DE29D6" w:rsidRDefault="0089374B">
          <w:pPr>
            <w:pStyle w:val="Subemisorinstitucional"/>
            <w:spacing w:after="0"/>
            <w:rPr>
              <w:lang w:val="pt-PT"/>
            </w:rPr>
          </w:pPr>
          <w:r>
            <w:rPr>
              <w:rFonts w:ascii="New Baskerville" w:eastAsia="Cambria" w:hAnsi="New Baskerville"/>
              <w:color w:val="00498C"/>
              <w:lang w:val="pt-PT"/>
            </w:rPr>
            <w:t>de Doutoramento</w:t>
          </w:r>
        </w:p>
      </w:tc>
      <w:tc>
        <w:tcPr>
          <w:tcW w:w="3249" w:type="dxa"/>
          <w:tcBorders>
            <w:top w:val="single" w:sz="4" w:space="0" w:color="000000"/>
            <w:bottom w:val="single" w:sz="4" w:space="0" w:color="000000"/>
          </w:tcBorders>
          <w:shd w:val="clear" w:color="auto" w:fill="auto"/>
          <w:tcMar>
            <w:top w:w="57" w:type="dxa"/>
            <w:left w:w="0" w:type="dxa"/>
            <w:right w:w="57" w:type="dxa"/>
          </w:tcMar>
        </w:tcPr>
        <w:p w14:paraId="5C8C4C4B" w14:textId="77777777" w:rsidR="00DE29D6" w:rsidRDefault="0089374B">
          <w:pPr>
            <w:pStyle w:val="Encabezado"/>
            <w:tabs>
              <w:tab w:val="left" w:pos="2237"/>
            </w:tabs>
            <w:jc w:val="right"/>
            <w:rPr>
              <w:sz w:val="16"/>
              <w:szCs w:val="16"/>
            </w:rPr>
          </w:pPr>
          <w:r>
            <w:rPr>
              <w:noProof/>
            </w:rPr>
            <w:drawing>
              <wp:inline distT="0" distB="0" distL="0" distR="0" wp14:anchorId="283AF9E7" wp14:editId="7991D141">
                <wp:extent cx="579120" cy="539750"/>
                <wp:effectExtent l="0" t="0" r="0" b="0"/>
                <wp:docPr id="231034943" name="Copia de Imagen 5 1"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pia de Imagen 5 1" descr="Forma&#10;&#10;Descripción generada automáticamente con confianza baja"/>
                        <pic:cNvPicPr>
                          <a:picLocks noChangeAspect="1" noChangeArrowheads="1"/>
                        </pic:cNvPicPr>
                      </pic:nvPicPr>
                      <pic:blipFill>
                        <a:blip r:embed="rId2"/>
                        <a:srcRect l="9523" t="12581" r="10203" b="12581"/>
                        <a:stretch>
                          <a:fillRect/>
                        </a:stretch>
                      </pic:blipFill>
                      <pic:spPr bwMode="auto">
                        <a:xfrm>
                          <a:off x="0" y="0"/>
                          <a:ext cx="579120" cy="539750"/>
                        </a:xfrm>
                        <a:prstGeom prst="rect">
                          <a:avLst/>
                        </a:prstGeom>
                        <a:noFill/>
                      </pic:spPr>
                    </pic:pic>
                  </a:graphicData>
                </a:graphic>
              </wp:inline>
            </w:drawing>
          </w:r>
          <w:r>
            <w:rPr>
              <w:sz w:val="16"/>
              <w:szCs w:val="16"/>
            </w:rPr>
            <w:t xml:space="preserve">   </w:t>
          </w:r>
        </w:p>
      </w:tc>
    </w:tr>
  </w:tbl>
  <w:p w14:paraId="792A9CE7" w14:textId="77777777" w:rsidR="00DE29D6" w:rsidRDefault="00DE29D6">
    <w:pPr>
      <w:pStyle w:val="Encabezado"/>
      <w:rPr>
        <w:rFonts w:ascii="New Baskerville" w:hAnsi="New Baskerville"/>
        <w:lang w:val="gl-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1B746" w14:textId="77777777" w:rsidR="00DE29D6" w:rsidRDefault="00DE29D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B282F" w14:textId="77777777" w:rsidR="00DE29D6" w:rsidRDefault="00DE29D6">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F0908" w14:textId="77777777" w:rsidR="00DE29D6" w:rsidRDefault="00DE29D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8281" w14:textId="77777777" w:rsidR="00DE29D6" w:rsidRDefault="00DE29D6">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935B9" w14:textId="77777777" w:rsidR="00DE29D6" w:rsidRDefault="00DE29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110B"/>
    <w:multiLevelType w:val="multilevel"/>
    <w:tmpl w:val="053057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6622A"/>
    <w:multiLevelType w:val="multilevel"/>
    <w:tmpl w:val="5EFEC47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04097623"/>
    <w:multiLevelType w:val="multilevel"/>
    <w:tmpl w:val="00CE4E6E"/>
    <w:lvl w:ilvl="0">
      <w:start w:val="1"/>
      <w:numFmt w:val="decimal"/>
      <w:lvlText w:val="%1."/>
      <w:lvlJc w:val="left"/>
      <w:pPr>
        <w:tabs>
          <w:tab w:val="num" w:pos="720"/>
        </w:tabs>
        <w:ind w:left="720" w:hanging="360"/>
      </w:pPr>
      <w:rPr>
        <w:sz w:val="20"/>
      </w:rPr>
    </w:lvl>
    <w:lvl w:ilvl="1">
      <w:start w:val="1"/>
      <w:numFmt w:val="decimal"/>
      <w:lvlText w:val="%2."/>
      <w:lvlJc w:val="left"/>
      <w:pPr>
        <w:tabs>
          <w:tab w:val="num" w:pos="0"/>
        </w:tabs>
        <w:ind w:left="1800" w:hanging="72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422395D"/>
    <w:multiLevelType w:val="multilevel"/>
    <w:tmpl w:val="B35E92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61D3717"/>
    <w:multiLevelType w:val="multilevel"/>
    <w:tmpl w:val="5C246266"/>
    <w:lvl w:ilvl="0">
      <w:numFmt w:val="bullet"/>
      <w:lvlText w:val=""/>
      <w:lvlJc w:val="left"/>
      <w:pPr>
        <w:tabs>
          <w:tab w:val="num" w:pos="0"/>
        </w:tabs>
        <w:ind w:left="564" w:hanging="360"/>
      </w:pPr>
      <w:rPr>
        <w:rFonts w:ascii="Symbol" w:hAnsi="Symbol" w:cs="Symbol" w:hint="default"/>
        <w:b w:val="0"/>
        <w:bCs w:val="0"/>
        <w:i w:val="0"/>
        <w:iCs w:val="0"/>
        <w:spacing w:val="0"/>
        <w:w w:val="100"/>
        <w:sz w:val="22"/>
        <w:szCs w:val="22"/>
        <w:lang w:val="es-ES" w:eastAsia="en-US" w:bidi="ar-SA"/>
      </w:rPr>
    </w:lvl>
    <w:lvl w:ilvl="1">
      <w:numFmt w:val="bullet"/>
      <w:lvlText w:val=""/>
      <w:lvlJc w:val="left"/>
      <w:pPr>
        <w:tabs>
          <w:tab w:val="num" w:pos="0"/>
        </w:tabs>
        <w:ind w:left="1006" w:hanging="360"/>
      </w:pPr>
      <w:rPr>
        <w:rFonts w:ascii="Symbol" w:hAnsi="Symbol" w:cs="Symbol" w:hint="default"/>
        <w:lang w:val="es-ES" w:eastAsia="en-US" w:bidi="ar-SA"/>
      </w:rPr>
    </w:lvl>
    <w:lvl w:ilvl="2">
      <w:numFmt w:val="bullet"/>
      <w:lvlText w:val=""/>
      <w:lvlJc w:val="left"/>
      <w:pPr>
        <w:tabs>
          <w:tab w:val="num" w:pos="0"/>
        </w:tabs>
        <w:ind w:left="1453" w:hanging="360"/>
      </w:pPr>
      <w:rPr>
        <w:rFonts w:ascii="Symbol" w:hAnsi="Symbol" w:cs="Symbol" w:hint="default"/>
        <w:lang w:val="es-ES" w:eastAsia="en-US" w:bidi="ar-SA"/>
      </w:rPr>
    </w:lvl>
    <w:lvl w:ilvl="3">
      <w:numFmt w:val="bullet"/>
      <w:lvlText w:val=""/>
      <w:lvlJc w:val="left"/>
      <w:pPr>
        <w:tabs>
          <w:tab w:val="num" w:pos="0"/>
        </w:tabs>
        <w:ind w:left="1900" w:hanging="360"/>
      </w:pPr>
      <w:rPr>
        <w:rFonts w:ascii="Symbol" w:hAnsi="Symbol" w:cs="Symbol" w:hint="default"/>
        <w:lang w:val="es-ES" w:eastAsia="en-US" w:bidi="ar-SA"/>
      </w:rPr>
    </w:lvl>
    <w:lvl w:ilvl="4">
      <w:numFmt w:val="bullet"/>
      <w:lvlText w:val=""/>
      <w:lvlJc w:val="left"/>
      <w:pPr>
        <w:tabs>
          <w:tab w:val="num" w:pos="0"/>
        </w:tabs>
        <w:ind w:left="2346" w:hanging="360"/>
      </w:pPr>
      <w:rPr>
        <w:rFonts w:ascii="Symbol" w:hAnsi="Symbol" w:cs="Symbol" w:hint="default"/>
        <w:lang w:val="es-ES" w:eastAsia="en-US" w:bidi="ar-SA"/>
      </w:rPr>
    </w:lvl>
    <w:lvl w:ilvl="5">
      <w:numFmt w:val="bullet"/>
      <w:lvlText w:val=""/>
      <w:lvlJc w:val="left"/>
      <w:pPr>
        <w:tabs>
          <w:tab w:val="num" w:pos="0"/>
        </w:tabs>
        <w:ind w:left="2793" w:hanging="360"/>
      </w:pPr>
      <w:rPr>
        <w:rFonts w:ascii="Symbol" w:hAnsi="Symbol" w:cs="Symbol" w:hint="default"/>
        <w:lang w:val="es-ES" w:eastAsia="en-US" w:bidi="ar-SA"/>
      </w:rPr>
    </w:lvl>
    <w:lvl w:ilvl="6">
      <w:numFmt w:val="bullet"/>
      <w:lvlText w:val=""/>
      <w:lvlJc w:val="left"/>
      <w:pPr>
        <w:tabs>
          <w:tab w:val="num" w:pos="0"/>
        </w:tabs>
        <w:ind w:left="3240" w:hanging="360"/>
      </w:pPr>
      <w:rPr>
        <w:rFonts w:ascii="Symbol" w:hAnsi="Symbol" w:cs="Symbol" w:hint="default"/>
        <w:lang w:val="es-ES" w:eastAsia="en-US" w:bidi="ar-SA"/>
      </w:rPr>
    </w:lvl>
    <w:lvl w:ilvl="7">
      <w:numFmt w:val="bullet"/>
      <w:lvlText w:val=""/>
      <w:lvlJc w:val="left"/>
      <w:pPr>
        <w:tabs>
          <w:tab w:val="num" w:pos="0"/>
        </w:tabs>
        <w:ind w:left="3686" w:hanging="360"/>
      </w:pPr>
      <w:rPr>
        <w:rFonts w:ascii="Symbol" w:hAnsi="Symbol" w:cs="Symbol" w:hint="default"/>
        <w:lang w:val="es-ES" w:eastAsia="en-US" w:bidi="ar-SA"/>
      </w:rPr>
    </w:lvl>
    <w:lvl w:ilvl="8">
      <w:numFmt w:val="bullet"/>
      <w:lvlText w:val=""/>
      <w:lvlJc w:val="left"/>
      <w:pPr>
        <w:tabs>
          <w:tab w:val="num" w:pos="0"/>
        </w:tabs>
        <w:ind w:left="4133" w:hanging="360"/>
      </w:pPr>
      <w:rPr>
        <w:rFonts w:ascii="Symbol" w:hAnsi="Symbol" w:cs="Symbol" w:hint="default"/>
        <w:lang w:val="es-ES" w:eastAsia="en-US" w:bidi="ar-SA"/>
      </w:rPr>
    </w:lvl>
  </w:abstractNum>
  <w:abstractNum w:abstractNumId="5" w15:restartNumberingAfterBreak="0">
    <w:nsid w:val="074B7973"/>
    <w:multiLevelType w:val="multilevel"/>
    <w:tmpl w:val="EA3823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8E55C14"/>
    <w:multiLevelType w:val="multilevel"/>
    <w:tmpl w:val="71F658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A319AA"/>
    <w:multiLevelType w:val="hybridMultilevel"/>
    <w:tmpl w:val="7B6659EA"/>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8" w15:restartNumberingAfterBreak="0">
    <w:nsid w:val="22386E3D"/>
    <w:multiLevelType w:val="multilevel"/>
    <w:tmpl w:val="C0285FE4"/>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0"/>
        </w:tabs>
        <w:ind w:left="1800" w:hanging="72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27756A51"/>
    <w:multiLevelType w:val="multilevel"/>
    <w:tmpl w:val="FE466E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79D7D81"/>
    <w:multiLevelType w:val="multilevel"/>
    <w:tmpl w:val="114CED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BD3725B"/>
    <w:multiLevelType w:val="multilevel"/>
    <w:tmpl w:val="B4B046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E4A037C"/>
    <w:multiLevelType w:val="multilevel"/>
    <w:tmpl w:val="D1C4F7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8CA65A3"/>
    <w:multiLevelType w:val="multilevel"/>
    <w:tmpl w:val="C75A5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EB6949"/>
    <w:multiLevelType w:val="multilevel"/>
    <w:tmpl w:val="E2C2A8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BF152E5"/>
    <w:multiLevelType w:val="multilevel"/>
    <w:tmpl w:val="A2C257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FD64014"/>
    <w:multiLevelType w:val="multilevel"/>
    <w:tmpl w:val="09B021B8"/>
    <w:lvl w:ilvl="0">
      <w:start w:val="2"/>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4537282"/>
    <w:multiLevelType w:val="multilevel"/>
    <w:tmpl w:val="5F386A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6BB481B"/>
    <w:multiLevelType w:val="multilevel"/>
    <w:tmpl w:val="F5C2AB9A"/>
    <w:lvl w:ilvl="0">
      <w:start w:val="1"/>
      <w:numFmt w:val="decimal"/>
      <w:pStyle w:val="Seccin1"/>
      <w:lvlText w:val="%1."/>
      <w:lvlJc w:val="left"/>
      <w:pPr>
        <w:tabs>
          <w:tab w:val="num" w:pos="0"/>
        </w:tabs>
        <w:ind w:left="3687" w:hanging="284"/>
      </w:pPr>
      <w:rPr>
        <w:rFonts w:ascii="Calibri" w:hAnsi="Calibri"/>
        <w:b/>
        <w:bCs/>
        <w:i w:val="0"/>
        <w:iCs w:val="0"/>
        <w:spacing w:val="0"/>
        <w:w w:val="100"/>
        <w:sz w:val="24"/>
        <w:szCs w:val="24"/>
      </w:rPr>
    </w:lvl>
    <w:lvl w:ilvl="1">
      <w:start w:val="1"/>
      <w:numFmt w:val="decimal"/>
      <w:pStyle w:val="Seccin11"/>
      <w:lvlText w:val="%1.%2."/>
      <w:lvlJc w:val="left"/>
      <w:pPr>
        <w:tabs>
          <w:tab w:val="num" w:pos="0"/>
        </w:tabs>
        <w:ind w:left="686" w:hanging="454"/>
      </w:pPr>
      <w:rPr>
        <w:rFonts w:ascii="Calibri" w:eastAsia="Calibri" w:hAnsi="Calibri" w:cs="Calibri"/>
        <w:b/>
        <w:bCs/>
        <w:i w:val="0"/>
        <w:iCs w:val="0"/>
        <w:spacing w:val="-1"/>
        <w:w w:val="99"/>
        <w:sz w:val="22"/>
        <w:szCs w:val="22"/>
      </w:rPr>
    </w:lvl>
    <w:lvl w:ilvl="2">
      <w:start w:val="1"/>
      <w:numFmt w:val="decimal"/>
      <w:pStyle w:val="Seccin111"/>
      <w:lvlText w:val="%1.%2.%3."/>
      <w:lvlJc w:val="left"/>
      <w:pPr>
        <w:tabs>
          <w:tab w:val="num" w:pos="0"/>
        </w:tabs>
        <w:ind w:left="799" w:hanging="567"/>
      </w:pPr>
      <w:rPr>
        <w:rFonts w:ascii="Calibri" w:eastAsia="Calibri" w:hAnsi="Calibri" w:cs="Calibri"/>
        <w:b/>
        <w:bCs/>
        <w:i w:val="0"/>
        <w:iCs w:val="0"/>
        <w:spacing w:val="-1"/>
        <w:w w:val="99"/>
        <w:sz w:val="20"/>
        <w:szCs w:val="20"/>
      </w:rPr>
    </w:lvl>
    <w:lvl w:ilvl="3">
      <w:start w:val="1"/>
      <w:numFmt w:val="decimal"/>
      <w:pStyle w:val="Seccin1111"/>
      <w:lvlText w:val="%1.%2.%3.%4."/>
      <w:lvlJc w:val="left"/>
      <w:pPr>
        <w:tabs>
          <w:tab w:val="num" w:pos="0"/>
        </w:tabs>
        <w:ind w:left="911" w:hanging="680"/>
      </w:pPr>
      <w:rPr>
        <w:rFonts w:ascii="Calibri" w:eastAsia="Calibri" w:hAnsi="Calibri" w:cs="Calibri"/>
        <w:b w:val="0"/>
        <w:bCs w:val="0"/>
        <w:i w:val="0"/>
        <w:iCs w:val="0"/>
        <w:spacing w:val="-1"/>
        <w:w w:val="99"/>
        <w:sz w:val="20"/>
        <w:szCs w:val="20"/>
      </w:rPr>
    </w:lvl>
    <w:lvl w:ilvl="4">
      <w:numFmt w:val="bullet"/>
      <w:lvlText w:val=""/>
      <w:lvlJc w:val="left"/>
      <w:pPr>
        <w:tabs>
          <w:tab w:val="num" w:pos="0"/>
        </w:tabs>
        <w:ind w:left="2235" w:hanging="680"/>
      </w:pPr>
      <w:rPr>
        <w:rFonts w:ascii="Symbol" w:hAnsi="Symbol" w:cs="Symbol" w:hint="default"/>
      </w:rPr>
    </w:lvl>
    <w:lvl w:ilvl="5">
      <w:numFmt w:val="bullet"/>
      <w:lvlText w:val=""/>
      <w:lvlJc w:val="left"/>
      <w:pPr>
        <w:tabs>
          <w:tab w:val="num" w:pos="0"/>
        </w:tabs>
        <w:ind w:left="3550" w:hanging="680"/>
      </w:pPr>
      <w:rPr>
        <w:rFonts w:ascii="Symbol" w:hAnsi="Symbol" w:cs="Symbol" w:hint="default"/>
      </w:rPr>
    </w:lvl>
    <w:lvl w:ilvl="6">
      <w:numFmt w:val="bullet"/>
      <w:lvlText w:val=""/>
      <w:lvlJc w:val="left"/>
      <w:pPr>
        <w:tabs>
          <w:tab w:val="num" w:pos="0"/>
        </w:tabs>
        <w:ind w:left="4865" w:hanging="680"/>
      </w:pPr>
      <w:rPr>
        <w:rFonts w:ascii="Symbol" w:hAnsi="Symbol" w:cs="Symbol" w:hint="default"/>
      </w:rPr>
    </w:lvl>
    <w:lvl w:ilvl="7">
      <w:numFmt w:val="bullet"/>
      <w:lvlText w:val=""/>
      <w:lvlJc w:val="left"/>
      <w:pPr>
        <w:tabs>
          <w:tab w:val="num" w:pos="0"/>
        </w:tabs>
        <w:ind w:left="6180" w:hanging="680"/>
      </w:pPr>
      <w:rPr>
        <w:rFonts w:ascii="Symbol" w:hAnsi="Symbol" w:cs="Symbol" w:hint="default"/>
      </w:rPr>
    </w:lvl>
    <w:lvl w:ilvl="8">
      <w:numFmt w:val="bullet"/>
      <w:lvlText w:val=""/>
      <w:lvlJc w:val="left"/>
      <w:pPr>
        <w:tabs>
          <w:tab w:val="num" w:pos="0"/>
        </w:tabs>
        <w:ind w:left="7496" w:hanging="680"/>
      </w:pPr>
      <w:rPr>
        <w:rFonts w:ascii="Symbol" w:hAnsi="Symbol" w:cs="Symbol" w:hint="default"/>
      </w:rPr>
    </w:lvl>
  </w:abstractNum>
  <w:abstractNum w:abstractNumId="19" w15:restartNumberingAfterBreak="0">
    <w:nsid w:val="4EFB30E5"/>
    <w:multiLevelType w:val="multilevel"/>
    <w:tmpl w:val="1E1EB38E"/>
    <w:lvl w:ilvl="0">
      <w:numFmt w:val="bullet"/>
      <w:lvlText w:val="·"/>
      <w:lvlJc w:val="left"/>
      <w:pPr>
        <w:tabs>
          <w:tab w:val="num" w:pos="0"/>
        </w:tabs>
        <w:ind w:left="1080" w:hanging="72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7E66DD6"/>
    <w:multiLevelType w:val="multilevel"/>
    <w:tmpl w:val="F78E86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7FE6CBE"/>
    <w:multiLevelType w:val="multilevel"/>
    <w:tmpl w:val="E44CF716"/>
    <w:lvl w:ilvl="0">
      <w:start w:val="1"/>
      <w:numFmt w:val="bullet"/>
      <w:lvlText w:val=""/>
      <w:lvlJc w:val="left"/>
      <w:pPr>
        <w:tabs>
          <w:tab w:val="num" w:pos="0"/>
        </w:tabs>
        <w:ind w:left="1060" w:hanging="360"/>
      </w:pPr>
      <w:rPr>
        <w:rFonts w:ascii="Symbol" w:hAnsi="Symbol" w:cs="Symbol" w:hint="default"/>
      </w:rPr>
    </w:lvl>
    <w:lvl w:ilvl="1">
      <w:start w:val="1"/>
      <w:numFmt w:val="bullet"/>
      <w:lvlText w:val="o"/>
      <w:lvlJc w:val="left"/>
      <w:pPr>
        <w:tabs>
          <w:tab w:val="num" w:pos="0"/>
        </w:tabs>
        <w:ind w:left="1780" w:hanging="360"/>
      </w:pPr>
      <w:rPr>
        <w:rFonts w:ascii="Courier New" w:hAnsi="Courier New" w:cs="Courier New" w:hint="default"/>
      </w:rPr>
    </w:lvl>
    <w:lvl w:ilvl="2">
      <w:start w:val="1"/>
      <w:numFmt w:val="bullet"/>
      <w:lvlText w:val=""/>
      <w:lvlJc w:val="left"/>
      <w:pPr>
        <w:tabs>
          <w:tab w:val="num" w:pos="0"/>
        </w:tabs>
        <w:ind w:left="2500" w:hanging="360"/>
      </w:pPr>
      <w:rPr>
        <w:rFonts w:ascii="Wingdings" w:hAnsi="Wingdings" w:cs="Wingdings" w:hint="default"/>
      </w:rPr>
    </w:lvl>
    <w:lvl w:ilvl="3">
      <w:start w:val="1"/>
      <w:numFmt w:val="bullet"/>
      <w:lvlText w:val=""/>
      <w:lvlJc w:val="left"/>
      <w:pPr>
        <w:tabs>
          <w:tab w:val="num" w:pos="0"/>
        </w:tabs>
        <w:ind w:left="3220" w:hanging="360"/>
      </w:pPr>
      <w:rPr>
        <w:rFonts w:ascii="Symbol" w:hAnsi="Symbol" w:cs="Symbol" w:hint="default"/>
      </w:rPr>
    </w:lvl>
    <w:lvl w:ilvl="4">
      <w:start w:val="1"/>
      <w:numFmt w:val="bullet"/>
      <w:lvlText w:val="o"/>
      <w:lvlJc w:val="left"/>
      <w:pPr>
        <w:tabs>
          <w:tab w:val="num" w:pos="0"/>
        </w:tabs>
        <w:ind w:left="3940" w:hanging="360"/>
      </w:pPr>
      <w:rPr>
        <w:rFonts w:ascii="Courier New" w:hAnsi="Courier New" w:cs="Courier New" w:hint="default"/>
      </w:rPr>
    </w:lvl>
    <w:lvl w:ilvl="5">
      <w:start w:val="1"/>
      <w:numFmt w:val="bullet"/>
      <w:lvlText w:val=""/>
      <w:lvlJc w:val="left"/>
      <w:pPr>
        <w:tabs>
          <w:tab w:val="num" w:pos="0"/>
        </w:tabs>
        <w:ind w:left="4660" w:hanging="360"/>
      </w:pPr>
      <w:rPr>
        <w:rFonts w:ascii="Wingdings" w:hAnsi="Wingdings" w:cs="Wingdings" w:hint="default"/>
      </w:rPr>
    </w:lvl>
    <w:lvl w:ilvl="6">
      <w:start w:val="1"/>
      <w:numFmt w:val="bullet"/>
      <w:lvlText w:val=""/>
      <w:lvlJc w:val="left"/>
      <w:pPr>
        <w:tabs>
          <w:tab w:val="num" w:pos="0"/>
        </w:tabs>
        <w:ind w:left="5380" w:hanging="360"/>
      </w:pPr>
      <w:rPr>
        <w:rFonts w:ascii="Symbol" w:hAnsi="Symbol" w:cs="Symbol" w:hint="default"/>
      </w:rPr>
    </w:lvl>
    <w:lvl w:ilvl="7">
      <w:start w:val="1"/>
      <w:numFmt w:val="bullet"/>
      <w:lvlText w:val="o"/>
      <w:lvlJc w:val="left"/>
      <w:pPr>
        <w:tabs>
          <w:tab w:val="num" w:pos="0"/>
        </w:tabs>
        <w:ind w:left="6100" w:hanging="360"/>
      </w:pPr>
      <w:rPr>
        <w:rFonts w:ascii="Courier New" w:hAnsi="Courier New" w:cs="Courier New" w:hint="default"/>
      </w:rPr>
    </w:lvl>
    <w:lvl w:ilvl="8">
      <w:start w:val="1"/>
      <w:numFmt w:val="bullet"/>
      <w:lvlText w:val=""/>
      <w:lvlJc w:val="left"/>
      <w:pPr>
        <w:tabs>
          <w:tab w:val="num" w:pos="0"/>
        </w:tabs>
        <w:ind w:left="6820" w:hanging="360"/>
      </w:pPr>
      <w:rPr>
        <w:rFonts w:ascii="Wingdings" w:hAnsi="Wingdings" w:cs="Wingdings" w:hint="default"/>
      </w:rPr>
    </w:lvl>
  </w:abstractNum>
  <w:abstractNum w:abstractNumId="22" w15:restartNumberingAfterBreak="0">
    <w:nsid w:val="5F1579AE"/>
    <w:multiLevelType w:val="multilevel"/>
    <w:tmpl w:val="BF8026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38F2673"/>
    <w:multiLevelType w:val="multilevel"/>
    <w:tmpl w:val="9E080800"/>
    <w:lvl w:ilvl="0">
      <w:start w:val="34"/>
      <w:numFmt w:val="bullet"/>
      <w:lvlText w:val=""/>
      <w:lvlJc w:val="left"/>
      <w:pPr>
        <w:tabs>
          <w:tab w:val="num" w:pos="0"/>
        </w:tabs>
        <w:ind w:left="720" w:hanging="360"/>
      </w:pPr>
      <w:rPr>
        <w:rFonts w:ascii="Symbol" w:hAnsi="Symbol" w:cstheme="minorHAns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A341B1B"/>
    <w:multiLevelType w:val="multilevel"/>
    <w:tmpl w:val="322A06C4"/>
    <w:lvl w:ilvl="0">
      <w:start w:val="34"/>
      <w:numFmt w:val="bullet"/>
      <w:lvlText w:val=""/>
      <w:lvlJc w:val="left"/>
      <w:pPr>
        <w:tabs>
          <w:tab w:val="num" w:pos="0"/>
        </w:tabs>
        <w:ind w:left="360" w:hanging="360"/>
      </w:pPr>
      <w:rPr>
        <w:rFonts w:ascii="Symbol" w:hAnsi="Symbol" w:cstheme="minorHAns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6AFD36CF"/>
    <w:multiLevelType w:val="multilevel"/>
    <w:tmpl w:val="C11866D2"/>
    <w:lvl w:ilvl="0">
      <w:numFmt w:val="bullet"/>
      <w:lvlText w:val=""/>
      <w:lvlJc w:val="left"/>
      <w:pPr>
        <w:tabs>
          <w:tab w:val="num" w:pos="0"/>
        </w:tabs>
        <w:ind w:left="564" w:hanging="360"/>
      </w:pPr>
      <w:rPr>
        <w:rFonts w:ascii="Symbol" w:hAnsi="Symbol" w:cs="Symbol" w:hint="default"/>
        <w:b w:val="0"/>
        <w:bCs w:val="0"/>
        <w:i w:val="0"/>
        <w:iCs w:val="0"/>
        <w:spacing w:val="0"/>
        <w:w w:val="100"/>
        <w:sz w:val="22"/>
        <w:szCs w:val="22"/>
        <w:lang w:val="es-ES" w:eastAsia="en-US" w:bidi="ar-SA"/>
      </w:rPr>
    </w:lvl>
    <w:lvl w:ilvl="1">
      <w:numFmt w:val="bullet"/>
      <w:lvlText w:val=""/>
      <w:lvlJc w:val="left"/>
      <w:pPr>
        <w:tabs>
          <w:tab w:val="num" w:pos="0"/>
        </w:tabs>
        <w:ind w:left="1006" w:hanging="360"/>
      </w:pPr>
      <w:rPr>
        <w:rFonts w:ascii="Symbol" w:hAnsi="Symbol" w:cs="Symbol" w:hint="default"/>
        <w:lang w:val="es-ES" w:eastAsia="en-US" w:bidi="ar-SA"/>
      </w:rPr>
    </w:lvl>
    <w:lvl w:ilvl="2">
      <w:numFmt w:val="bullet"/>
      <w:lvlText w:val=""/>
      <w:lvlJc w:val="left"/>
      <w:pPr>
        <w:tabs>
          <w:tab w:val="num" w:pos="0"/>
        </w:tabs>
        <w:ind w:left="1453" w:hanging="360"/>
      </w:pPr>
      <w:rPr>
        <w:rFonts w:ascii="Symbol" w:hAnsi="Symbol" w:cs="Symbol" w:hint="default"/>
        <w:lang w:val="es-ES" w:eastAsia="en-US" w:bidi="ar-SA"/>
      </w:rPr>
    </w:lvl>
    <w:lvl w:ilvl="3">
      <w:numFmt w:val="bullet"/>
      <w:lvlText w:val=""/>
      <w:lvlJc w:val="left"/>
      <w:pPr>
        <w:tabs>
          <w:tab w:val="num" w:pos="0"/>
        </w:tabs>
        <w:ind w:left="1900" w:hanging="360"/>
      </w:pPr>
      <w:rPr>
        <w:rFonts w:ascii="Symbol" w:hAnsi="Symbol" w:cs="Symbol" w:hint="default"/>
        <w:lang w:val="es-ES" w:eastAsia="en-US" w:bidi="ar-SA"/>
      </w:rPr>
    </w:lvl>
    <w:lvl w:ilvl="4">
      <w:numFmt w:val="bullet"/>
      <w:lvlText w:val=""/>
      <w:lvlJc w:val="left"/>
      <w:pPr>
        <w:tabs>
          <w:tab w:val="num" w:pos="0"/>
        </w:tabs>
        <w:ind w:left="2346" w:hanging="360"/>
      </w:pPr>
      <w:rPr>
        <w:rFonts w:ascii="Symbol" w:hAnsi="Symbol" w:cs="Symbol" w:hint="default"/>
        <w:lang w:val="es-ES" w:eastAsia="en-US" w:bidi="ar-SA"/>
      </w:rPr>
    </w:lvl>
    <w:lvl w:ilvl="5">
      <w:numFmt w:val="bullet"/>
      <w:lvlText w:val=""/>
      <w:lvlJc w:val="left"/>
      <w:pPr>
        <w:tabs>
          <w:tab w:val="num" w:pos="0"/>
        </w:tabs>
        <w:ind w:left="2793" w:hanging="360"/>
      </w:pPr>
      <w:rPr>
        <w:rFonts w:ascii="Symbol" w:hAnsi="Symbol" w:cs="Symbol" w:hint="default"/>
        <w:lang w:val="es-ES" w:eastAsia="en-US" w:bidi="ar-SA"/>
      </w:rPr>
    </w:lvl>
    <w:lvl w:ilvl="6">
      <w:numFmt w:val="bullet"/>
      <w:lvlText w:val=""/>
      <w:lvlJc w:val="left"/>
      <w:pPr>
        <w:tabs>
          <w:tab w:val="num" w:pos="0"/>
        </w:tabs>
        <w:ind w:left="3240" w:hanging="360"/>
      </w:pPr>
      <w:rPr>
        <w:rFonts w:ascii="Symbol" w:hAnsi="Symbol" w:cs="Symbol" w:hint="default"/>
        <w:lang w:val="es-ES" w:eastAsia="en-US" w:bidi="ar-SA"/>
      </w:rPr>
    </w:lvl>
    <w:lvl w:ilvl="7">
      <w:numFmt w:val="bullet"/>
      <w:lvlText w:val=""/>
      <w:lvlJc w:val="left"/>
      <w:pPr>
        <w:tabs>
          <w:tab w:val="num" w:pos="0"/>
        </w:tabs>
        <w:ind w:left="3686" w:hanging="360"/>
      </w:pPr>
      <w:rPr>
        <w:rFonts w:ascii="Symbol" w:hAnsi="Symbol" w:cs="Symbol" w:hint="default"/>
        <w:lang w:val="es-ES" w:eastAsia="en-US" w:bidi="ar-SA"/>
      </w:rPr>
    </w:lvl>
    <w:lvl w:ilvl="8">
      <w:numFmt w:val="bullet"/>
      <w:lvlText w:val=""/>
      <w:lvlJc w:val="left"/>
      <w:pPr>
        <w:tabs>
          <w:tab w:val="num" w:pos="0"/>
        </w:tabs>
        <w:ind w:left="4133" w:hanging="360"/>
      </w:pPr>
      <w:rPr>
        <w:rFonts w:ascii="Symbol" w:hAnsi="Symbol" w:cs="Symbol" w:hint="default"/>
        <w:lang w:val="es-ES" w:eastAsia="en-US" w:bidi="ar-SA"/>
      </w:rPr>
    </w:lvl>
  </w:abstractNum>
  <w:abstractNum w:abstractNumId="26" w15:restartNumberingAfterBreak="0">
    <w:nsid w:val="704710D3"/>
    <w:multiLevelType w:val="multilevel"/>
    <w:tmpl w:val="22E27E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0500E35"/>
    <w:multiLevelType w:val="multilevel"/>
    <w:tmpl w:val="799A84F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720" w:hanging="360"/>
      </w:pPr>
      <w:rPr>
        <w:rFonts w:ascii="Symbol" w:hAnsi="Symbol" w:cs="Symbol" w:hint="default"/>
      </w:rPr>
    </w:lvl>
    <w:lvl w:ilvl="3">
      <w:start w:val="1"/>
      <w:numFmt w:val="bullet"/>
      <w:lvlText w:val=""/>
      <w:lvlJc w:val="left"/>
      <w:pPr>
        <w:tabs>
          <w:tab w:val="num" w:pos="0"/>
        </w:tabs>
        <w:ind w:left="720" w:hanging="360"/>
      </w:pPr>
      <w:rPr>
        <w:rFonts w:ascii="Symbol" w:hAnsi="Symbol" w:cs="Symbol" w:hint="default"/>
      </w:rPr>
    </w:lvl>
    <w:lvl w:ilvl="4">
      <w:start w:val="1"/>
      <w:numFmt w:val="bullet"/>
      <w:lvlText w:val=""/>
      <w:lvlJc w:val="left"/>
      <w:pPr>
        <w:tabs>
          <w:tab w:val="num" w:pos="0"/>
        </w:tabs>
        <w:ind w:left="720" w:hanging="360"/>
      </w:pPr>
      <w:rPr>
        <w:rFonts w:ascii="Symbol" w:hAnsi="Symbol" w:cs="Symbol" w:hint="default"/>
      </w:rPr>
    </w:lvl>
    <w:lvl w:ilvl="5">
      <w:start w:val="1"/>
      <w:numFmt w:val="bullet"/>
      <w:lvlText w:val=""/>
      <w:lvlJc w:val="left"/>
      <w:pPr>
        <w:tabs>
          <w:tab w:val="num" w:pos="0"/>
        </w:tabs>
        <w:ind w:left="720" w:hanging="360"/>
      </w:pPr>
      <w:rPr>
        <w:rFonts w:ascii="Symbol" w:hAnsi="Symbol" w:cs="Symbol" w:hint="default"/>
      </w:rPr>
    </w:lvl>
    <w:lvl w:ilvl="6">
      <w:start w:val="1"/>
      <w:numFmt w:val="bullet"/>
      <w:lvlText w:val=""/>
      <w:lvlJc w:val="left"/>
      <w:pPr>
        <w:tabs>
          <w:tab w:val="num" w:pos="0"/>
        </w:tabs>
        <w:ind w:left="720" w:hanging="360"/>
      </w:pPr>
      <w:rPr>
        <w:rFonts w:ascii="Symbol" w:hAnsi="Symbol" w:cs="Symbol" w:hint="default"/>
      </w:rPr>
    </w:lvl>
    <w:lvl w:ilvl="7">
      <w:start w:val="1"/>
      <w:numFmt w:val="bullet"/>
      <w:lvlText w:val=""/>
      <w:lvlJc w:val="left"/>
      <w:pPr>
        <w:tabs>
          <w:tab w:val="num" w:pos="0"/>
        </w:tabs>
        <w:ind w:left="720" w:hanging="360"/>
      </w:pPr>
      <w:rPr>
        <w:rFonts w:ascii="Symbol" w:hAnsi="Symbol" w:cs="Symbol" w:hint="default"/>
      </w:rPr>
    </w:lvl>
    <w:lvl w:ilvl="8">
      <w:start w:val="1"/>
      <w:numFmt w:val="bullet"/>
      <w:lvlText w:val=""/>
      <w:lvlJc w:val="left"/>
      <w:pPr>
        <w:tabs>
          <w:tab w:val="num" w:pos="0"/>
        </w:tabs>
        <w:ind w:left="720" w:hanging="360"/>
      </w:pPr>
      <w:rPr>
        <w:rFonts w:ascii="Symbol" w:hAnsi="Symbol" w:cs="Symbol" w:hint="default"/>
      </w:rPr>
    </w:lvl>
  </w:abstractNum>
  <w:abstractNum w:abstractNumId="28" w15:restartNumberingAfterBreak="0">
    <w:nsid w:val="710E6E66"/>
    <w:multiLevelType w:val="multilevel"/>
    <w:tmpl w:val="011CED96"/>
    <w:lvl w:ilvl="0">
      <w:start w:val="34"/>
      <w:numFmt w:val="bullet"/>
      <w:lvlText w:val=""/>
      <w:lvlJc w:val="left"/>
      <w:pPr>
        <w:tabs>
          <w:tab w:val="num" w:pos="0"/>
        </w:tabs>
        <w:ind w:left="720" w:hanging="360"/>
      </w:pPr>
      <w:rPr>
        <w:rFonts w:ascii="Symbol" w:hAnsi="Symbol" w:cstheme="minorHAns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61649875">
    <w:abstractNumId w:val="18"/>
  </w:num>
  <w:num w:numId="2" w16cid:durableId="263613514">
    <w:abstractNumId w:val="12"/>
  </w:num>
  <w:num w:numId="3" w16cid:durableId="662778214">
    <w:abstractNumId w:val="26"/>
  </w:num>
  <w:num w:numId="4" w16cid:durableId="205526671">
    <w:abstractNumId w:val="22"/>
  </w:num>
  <w:num w:numId="5" w16cid:durableId="676883959">
    <w:abstractNumId w:val="21"/>
  </w:num>
  <w:num w:numId="6" w16cid:durableId="242835386">
    <w:abstractNumId w:val="11"/>
  </w:num>
  <w:num w:numId="7" w16cid:durableId="388920979">
    <w:abstractNumId w:val="15"/>
  </w:num>
  <w:num w:numId="8" w16cid:durableId="200822235">
    <w:abstractNumId w:val="10"/>
  </w:num>
  <w:num w:numId="9" w16cid:durableId="1040013263">
    <w:abstractNumId w:val="17"/>
  </w:num>
  <w:num w:numId="10" w16cid:durableId="996760537">
    <w:abstractNumId w:val="9"/>
  </w:num>
  <w:num w:numId="11" w16cid:durableId="1534267296">
    <w:abstractNumId w:val="20"/>
  </w:num>
  <w:num w:numId="12" w16cid:durableId="228466826">
    <w:abstractNumId w:val="27"/>
  </w:num>
  <w:num w:numId="13" w16cid:durableId="303659968">
    <w:abstractNumId w:val="1"/>
  </w:num>
  <w:num w:numId="14" w16cid:durableId="2082174228">
    <w:abstractNumId w:val="25"/>
  </w:num>
  <w:num w:numId="15" w16cid:durableId="29888870">
    <w:abstractNumId w:val="4"/>
  </w:num>
  <w:num w:numId="16" w16cid:durableId="1784035289">
    <w:abstractNumId w:val="5"/>
  </w:num>
  <w:num w:numId="17" w16cid:durableId="1750614855">
    <w:abstractNumId w:val="8"/>
  </w:num>
  <w:num w:numId="18" w16cid:durableId="2086292623">
    <w:abstractNumId w:val="6"/>
  </w:num>
  <w:num w:numId="19" w16cid:durableId="1541094043">
    <w:abstractNumId w:val="14"/>
  </w:num>
  <w:num w:numId="20" w16cid:durableId="544177169">
    <w:abstractNumId w:val="3"/>
  </w:num>
  <w:num w:numId="21" w16cid:durableId="1407259846">
    <w:abstractNumId w:val="28"/>
  </w:num>
  <w:num w:numId="22" w16cid:durableId="238516475">
    <w:abstractNumId w:val="23"/>
  </w:num>
  <w:num w:numId="23" w16cid:durableId="668874111">
    <w:abstractNumId w:val="24"/>
  </w:num>
  <w:num w:numId="24" w16cid:durableId="1249801550">
    <w:abstractNumId w:val="19"/>
  </w:num>
  <w:num w:numId="25" w16cid:durableId="738019042">
    <w:abstractNumId w:val="2"/>
  </w:num>
  <w:num w:numId="26" w16cid:durableId="1416780664">
    <w:abstractNumId w:val="16"/>
  </w:num>
  <w:num w:numId="27" w16cid:durableId="481777437">
    <w:abstractNumId w:val="13"/>
  </w:num>
  <w:num w:numId="28" w16cid:durableId="731974140">
    <w:abstractNumId w:val="0"/>
  </w:num>
  <w:num w:numId="29" w16cid:durableId="1481728383">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9D6"/>
    <w:rsid w:val="00016478"/>
    <w:rsid w:val="00016F7F"/>
    <w:rsid w:val="00034B7B"/>
    <w:rsid w:val="00057FC8"/>
    <w:rsid w:val="00063AB2"/>
    <w:rsid w:val="00074A3D"/>
    <w:rsid w:val="00076150"/>
    <w:rsid w:val="000C5019"/>
    <w:rsid w:val="001427DD"/>
    <w:rsid w:val="001B6F1B"/>
    <w:rsid w:val="001C7163"/>
    <w:rsid w:val="00255E38"/>
    <w:rsid w:val="002634A6"/>
    <w:rsid w:val="002646B0"/>
    <w:rsid w:val="00271B9C"/>
    <w:rsid w:val="00272542"/>
    <w:rsid w:val="00296B8C"/>
    <w:rsid w:val="002B4857"/>
    <w:rsid w:val="002C7E30"/>
    <w:rsid w:val="002D6A37"/>
    <w:rsid w:val="002F5641"/>
    <w:rsid w:val="002F64F6"/>
    <w:rsid w:val="00345596"/>
    <w:rsid w:val="003E28EF"/>
    <w:rsid w:val="003E5023"/>
    <w:rsid w:val="003F67DD"/>
    <w:rsid w:val="00457B7B"/>
    <w:rsid w:val="00463E94"/>
    <w:rsid w:val="00466055"/>
    <w:rsid w:val="004A2C16"/>
    <w:rsid w:val="0051135C"/>
    <w:rsid w:val="005367EA"/>
    <w:rsid w:val="0054332A"/>
    <w:rsid w:val="005A5191"/>
    <w:rsid w:val="005C7A88"/>
    <w:rsid w:val="005D2371"/>
    <w:rsid w:val="00637DB7"/>
    <w:rsid w:val="00650033"/>
    <w:rsid w:val="006C4A59"/>
    <w:rsid w:val="006D5078"/>
    <w:rsid w:val="00707EBC"/>
    <w:rsid w:val="00711ABB"/>
    <w:rsid w:val="00741D69"/>
    <w:rsid w:val="00764BDC"/>
    <w:rsid w:val="007858E6"/>
    <w:rsid w:val="007C1BB1"/>
    <w:rsid w:val="007E3B09"/>
    <w:rsid w:val="008040A7"/>
    <w:rsid w:val="0087131D"/>
    <w:rsid w:val="0089374B"/>
    <w:rsid w:val="008C6642"/>
    <w:rsid w:val="008D28A2"/>
    <w:rsid w:val="008E573C"/>
    <w:rsid w:val="008F06A0"/>
    <w:rsid w:val="00903C13"/>
    <w:rsid w:val="0090475E"/>
    <w:rsid w:val="00913983"/>
    <w:rsid w:val="00924227"/>
    <w:rsid w:val="009518E6"/>
    <w:rsid w:val="00986131"/>
    <w:rsid w:val="00995911"/>
    <w:rsid w:val="009B0201"/>
    <w:rsid w:val="009C4FD4"/>
    <w:rsid w:val="009D4A4A"/>
    <w:rsid w:val="009E0CBD"/>
    <w:rsid w:val="00A076E6"/>
    <w:rsid w:val="00A3406C"/>
    <w:rsid w:val="00A40223"/>
    <w:rsid w:val="00A46326"/>
    <w:rsid w:val="00A60EF9"/>
    <w:rsid w:val="00A81534"/>
    <w:rsid w:val="00A86119"/>
    <w:rsid w:val="00A97603"/>
    <w:rsid w:val="00AB76E7"/>
    <w:rsid w:val="00AC424F"/>
    <w:rsid w:val="00AD2653"/>
    <w:rsid w:val="00AD3A1A"/>
    <w:rsid w:val="00AD4F4B"/>
    <w:rsid w:val="00B0519F"/>
    <w:rsid w:val="00B127A6"/>
    <w:rsid w:val="00B2295B"/>
    <w:rsid w:val="00B326A9"/>
    <w:rsid w:val="00B76DC9"/>
    <w:rsid w:val="00BE651D"/>
    <w:rsid w:val="00C03294"/>
    <w:rsid w:val="00C41198"/>
    <w:rsid w:val="00C43160"/>
    <w:rsid w:val="00C65746"/>
    <w:rsid w:val="00C7360A"/>
    <w:rsid w:val="00C73B43"/>
    <w:rsid w:val="00CA45C9"/>
    <w:rsid w:val="00CD788F"/>
    <w:rsid w:val="00CE2B99"/>
    <w:rsid w:val="00D20174"/>
    <w:rsid w:val="00D23059"/>
    <w:rsid w:val="00D36C5A"/>
    <w:rsid w:val="00D434A8"/>
    <w:rsid w:val="00D45C55"/>
    <w:rsid w:val="00D74C38"/>
    <w:rsid w:val="00D7796A"/>
    <w:rsid w:val="00D80024"/>
    <w:rsid w:val="00D93802"/>
    <w:rsid w:val="00DA532D"/>
    <w:rsid w:val="00DB47B4"/>
    <w:rsid w:val="00DD2731"/>
    <w:rsid w:val="00DE29D6"/>
    <w:rsid w:val="00E0140D"/>
    <w:rsid w:val="00E13C90"/>
    <w:rsid w:val="00E56519"/>
    <w:rsid w:val="00EA202D"/>
    <w:rsid w:val="00ED2E63"/>
    <w:rsid w:val="00F049FF"/>
    <w:rsid w:val="00F2564B"/>
    <w:rsid w:val="00F377F5"/>
    <w:rsid w:val="00F45DD8"/>
    <w:rsid w:val="00F616E6"/>
    <w:rsid w:val="00F72E95"/>
    <w:rsid w:val="00F81CA5"/>
    <w:rsid w:val="00FA707A"/>
    <w:rsid w:val="0AA60FE2"/>
    <w:rsid w:val="0E9A5630"/>
    <w:rsid w:val="21EB6FC5"/>
    <w:rsid w:val="2565F723"/>
    <w:rsid w:val="48CF99C4"/>
    <w:rsid w:val="4FF7A415"/>
    <w:rsid w:val="5289DB6B"/>
    <w:rsid w:val="69BC3423"/>
    <w:rsid w:val="764E45FE"/>
    <w:rsid w:val="7B61658B"/>
    <w:rsid w:val="7C15A298"/>
    <w:rsid w:val="7EA95E8D"/>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8E270"/>
  <w15:docId w15:val="{5EE4047D-E7AA-4120-BE0A-3028E109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94CF9"/>
    <w:pPr>
      <w:widowControl w:val="0"/>
    </w:pPr>
    <w:rPr>
      <w:rFonts w:cs="Calibri"/>
      <w:lang w:val="es-ES"/>
    </w:rPr>
  </w:style>
  <w:style w:type="paragraph" w:styleId="Ttulo1">
    <w:name w:val="heading 1"/>
    <w:basedOn w:val="Normal"/>
    <w:link w:val="Ttulo1Car"/>
    <w:uiPriority w:val="1"/>
    <w:qFormat/>
    <w:rsid w:val="00CC0648"/>
    <w:pPr>
      <w:spacing w:before="240" w:after="120"/>
      <w:ind w:left="227"/>
      <w:outlineLvl w:val="0"/>
    </w:pPr>
    <w:rPr>
      <w:rFonts w:cstheme="minorHAnsi"/>
      <w:b/>
      <w:bCs/>
      <w:sz w:val="24"/>
      <w:szCs w:val="24"/>
    </w:rPr>
  </w:style>
  <w:style w:type="paragraph" w:styleId="Ttulo2">
    <w:name w:val="heading 2"/>
    <w:basedOn w:val="Normal"/>
    <w:link w:val="Ttulo2Car"/>
    <w:uiPriority w:val="1"/>
    <w:qFormat/>
    <w:pPr>
      <w:ind w:left="232"/>
      <w:jc w:val="both"/>
      <w:outlineLvl w:val="1"/>
    </w:pPr>
    <w:rPr>
      <w:b/>
      <w:bCs/>
      <w:sz w:val="20"/>
      <w:szCs w:val="20"/>
    </w:rPr>
  </w:style>
  <w:style w:type="paragraph" w:styleId="Ttulo3">
    <w:name w:val="heading 3"/>
    <w:basedOn w:val="Normal"/>
    <w:next w:val="Normal"/>
    <w:link w:val="Ttulo3Car"/>
    <w:uiPriority w:val="9"/>
    <w:semiHidden/>
    <w:unhideWhenUsed/>
    <w:qFormat/>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8C7C64"/>
    <w:rPr>
      <w:rFonts w:ascii="Calibri" w:eastAsia="Calibri" w:hAnsi="Calibri" w:cs="Calibri"/>
      <w:lang w:val="es-ES"/>
    </w:rPr>
  </w:style>
  <w:style w:type="character" w:customStyle="1" w:styleId="PiedepginaCar">
    <w:name w:val="Pie de página Car"/>
    <w:basedOn w:val="Fuentedeprrafopredeter"/>
    <w:link w:val="Piedepgina"/>
    <w:uiPriority w:val="99"/>
    <w:qFormat/>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qFormat/>
    <w:rsid w:val="00EF58D3"/>
    <w:rPr>
      <w:rFonts w:ascii="Calibri" w:eastAsia="Calibri" w:hAnsi="Calibri" w:cs="Calibri"/>
      <w:sz w:val="20"/>
      <w:szCs w:val="20"/>
      <w:lang w:val="es-ES"/>
    </w:rPr>
  </w:style>
  <w:style w:type="character" w:customStyle="1" w:styleId="PrrafodelistaCar">
    <w:name w:val="Párrafo de lista Car"/>
    <w:basedOn w:val="Fuentedeprrafopredeter"/>
    <w:link w:val="Prrafodelista"/>
    <w:uiPriority w:val="1"/>
    <w:qFormat/>
    <w:rsid w:val="00CC0648"/>
    <w:rPr>
      <w:rFonts w:ascii="Calibri" w:eastAsia="Calibri" w:hAnsi="Calibri" w:cs="Calibri"/>
      <w:lang w:val="es-ES"/>
    </w:rPr>
  </w:style>
  <w:style w:type="character" w:customStyle="1" w:styleId="Seccin1Car">
    <w:name w:val="Sección1 Car"/>
    <w:basedOn w:val="PrrafodelistaCar"/>
    <w:link w:val="Seccin1"/>
    <w:uiPriority w:val="1"/>
    <w:qFormat/>
    <w:rsid w:val="00E82782"/>
    <w:rPr>
      <w:rFonts w:ascii="Calibri" w:eastAsia="Calibri" w:hAnsi="Calibri" w:cstheme="minorHAnsi"/>
      <w:b/>
      <w:sz w:val="24"/>
      <w:lang w:val="es-ES"/>
    </w:rPr>
  </w:style>
  <w:style w:type="character" w:customStyle="1" w:styleId="Ttulo1Car">
    <w:name w:val="Título 1 Car"/>
    <w:basedOn w:val="Fuentedeprrafopredeter"/>
    <w:link w:val="Ttulo1"/>
    <w:uiPriority w:val="1"/>
    <w:qFormat/>
    <w:rsid w:val="00CC0648"/>
    <w:rPr>
      <w:rFonts w:eastAsia="Calibri" w:cstheme="minorHAnsi"/>
      <w:b/>
      <w:bCs/>
      <w:sz w:val="24"/>
      <w:szCs w:val="24"/>
      <w:lang w:val="es-ES"/>
    </w:rPr>
  </w:style>
  <w:style w:type="character" w:customStyle="1" w:styleId="Seccin11Car">
    <w:name w:val="Sección1.1 Car"/>
    <w:basedOn w:val="Ttulo1Car"/>
    <w:link w:val="Seccin11"/>
    <w:uiPriority w:val="1"/>
    <w:qFormat/>
    <w:rsid w:val="00E82782"/>
    <w:rPr>
      <w:rFonts w:eastAsia="Calibri" w:cstheme="minorHAnsi"/>
      <w:b/>
      <w:bCs/>
      <w:sz w:val="24"/>
      <w:szCs w:val="24"/>
      <w:lang w:val="es-ES"/>
    </w:rPr>
  </w:style>
  <w:style w:type="character" w:customStyle="1" w:styleId="Seccin111Car">
    <w:name w:val="Sección1.1.1 Car"/>
    <w:basedOn w:val="PrrafodelistaCar"/>
    <w:link w:val="Seccin111"/>
    <w:uiPriority w:val="1"/>
    <w:qFormat/>
    <w:rsid w:val="009865D1"/>
    <w:rPr>
      <w:rFonts w:ascii="Calibri" w:eastAsia="Calibri" w:hAnsi="Calibri" w:cstheme="minorHAnsi"/>
      <w:b/>
      <w:sz w:val="20"/>
      <w:lang w:val="es-ES"/>
    </w:rPr>
  </w:style>
  <w:style w:type="character" w:customStyle="1" w:styleId="Seccin1111Car">
    <w:name w:val="Sección1.1.1.1 Car"/>
    <w:basedOn w:val="PrrafodelistaCar"/>
    <w:link w:val="Seccin1111"/>
    <w:uiPriority w:val="1"/>
    <w:qFormat/>
    <w:rsid w:val="00E82782"/>
    <w:rPr>
      <w:rFonts w:ascii="Calibri" w:eastAsia="Calibri" w:hAnsi="Calibri" w:cstheme="minorHAnsi"/>
      <w:sz w:val="20"/>
      <w:lang w:val="es-ES"/>
    </w:rPr>
  </w:style>
  <w:style w:type="character" w:customStyle="1" w:styleId="TableParagraphCar">
    <w:name w:val="Table Paragraph Car"/>
    <w:basedOn w:val="Fuentedeprrafopredeter"/>
    <w:link w:val="TableParagraph"/>
    <w:uiPriority w:val="1"/>
    <w:qFormat/>
    <w:rsid w:val="009865D1"/>
    <w:rPr>
      <w:rFonts w:ascii="Calibri" w:eastAsia="Calibri" w:hAnsi="Calibri" w:cs="Calibri"/>
      <w:lang w:val="es-ES"/>
    </w:rPr>
  </w:style>
  <w:style w:type="character" w:customStyle="1" w:styleId="TablaTituloCar">
    <w:name w:val="Tabla_Titulo Car"/>
    <w:basedOn w:val="TableParagraphCar"/>
    <w:link w:val="TablaTitulo"/>
    <w:uiPriority w:val="1"/>
    <w:qFormat/>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qFormat/>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qFormat/>
    <w:rsid w:val="00DC200C"/>
    <w:rPr>
      <w:sz w:val="16"/>
      <w:szCs w:val="16"/>
    </w:rPr>
  </w:style>
  <w:style w:type="character" w:customStyle="1" w:styleId="TextocomentarioCar">
    <w:name w:val="Texto comentario Car"/>
    <w:basedOn w:val="Fuentedeprrafopredeter"/>
    <w:link w:val="Textocomentario"/>
    <w:uiPriority w:val="99"/>
    <w:qFormat/>
    <w:rsid w:val="00DC200C"/>
    <w:rPr>
      <w:rFonts w:ascii="Calibri" w:eastAsia="Calibri" w:hAnsi="Calibri" w:cs="Calibri"/>
      <w:sz w:val="20"/>
      <w:szCs w:val="20"/>
      <w:lang w:val="es-ES"/>
    </w:rPr>
  </w:style>
  <w:style w:type="character" w:customStyle="1" w:styleId="AsuntodelcomentarioCar">
    <w:name w:val="Asunto del comentario Car"/>
    <w:basedOn w:val="TextocomentarioCar"/>
    <w:link w:val="Asuntodelcomentario"/>
    <w:uiPriority w:val="99"/>
    <w:semiHidden/>
    <w:qFormat/>
    <w:rsid w:val="00DC200C"/>
    <w:rPr>
      <w:rFonts w:ascii="Calibri" w:eastAsia="Calibri" w:hAnsi="Calibri" w:cs="Calibri"/>
      <w:b/>
      <w:bCs/>
      <w:sz w:val="20"/>
      <w:szCs w:val="20"/>
      <w:lang w:val="es-ES"/>
    </w:rPr>
  </w:style>
  <w:style w:type="character" w:customStyle="1" w:styleId="TextonotaalfinalCar">
    <w:name w:val="Texto nota al final Car"/>
    <w:basedOn w:val="Fuentedeprrafopredeter"/>
    <w:link w:val="Textonotaalfinal"/>
    <w:uiPriority w:val="99"/>
    <w:semiHidden/>
    <w:qFormat/>
    <w:rsid w:val="00151639"/>
    <w:rPr>
      <w:rFonts w:ascii="Calibri" w:eastAsia="Calibri" w:hAnsi="Calibri" w:cs="Calibri"/>
      <w:sz w:val="20"/>
      <w:szCs w:val="20"/>
      <w:lang w:val="es-ES"/>
    </w:rPr>
  </w:style>
  <w:style w:type="character" w:customStyle="1" w:styleId="Caracteresdenotafinal">
    <w:name w:val="Caracteres de nota final"/>
    <w:basedOn w:val="Fuentedeprrafopredeter"/>
    <w:uiPriority w:val="99"/>
    <w:semiHidden/>
    <w:unhideWhenUsed/>
    <w:qFormat/>
    <w:rsid w:val="00151639"/>
    <w:rPr>
      <w:vertAlign w:val="superscript"/>
    </w:rPr>
  </w:style>
  <w:style w:type="character" w:styleId="Refdenotaalfinal">
    <w:name w:val="endnote reference"/>
    <w:rPr>
      <w:vertAlign w:val="superscript"/>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qFormat/>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character" w:customStyle="1" w:styleId="TextodegloboCar">
    <w:name w:val="Texto de globo Car"/>
    <w:basedOn w:val="Fuentedeprrafopredeter"/>
    <w:link w:val="Textodeglobo"/>
    <w:uiPriority w:val="99"/>
    <w:semiHidden/>
    <w:qFormat/>
    <w:rsid w:val="003A3E5D"/>
    <w:rPr>
      <w:rFonts w:ascii="Segoe UI" w:eastAsia="Calibri" w:hAnsi="Segoe UI" w:cs="Segoe UI"/>
      <w:sz w:val="18"/>
      <w:szCs w:val="18"/>
      <w:lang w:val="es-ES"/>
    </w:rPr>
  </w:style>
  <w:style w:type="character" w:customStyle="1" w:styleId="Ttulo0Car">
    <w:name w:val="Título_0 Car"/>
    <w:basedOn w:val="Ttulo1Car"/>
    <w:link w:val="Ttulo0"/>
    <w:uiPriority w:val="1"/>
    <w:qFormat/>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qFormat/>
    <w:rsid w:val="00D930CE"/>
    <w:rPr>
      <w:color w:val="605E5C"/>
      <w:shd w:val="clear" w:color="auto" w:fill="E1DFDD"/>
    </w:rPr>
  </w:style>
  <w:style w:type="character" w:customStyle="1" w:styleId="Caracteresdenotaalpie">
    <w:name w:val="Caracteres de nota al pie"/>
    <w:qFormat/>
    <w:rsid w:val="00422877"/>
    <w:rPr>
      <w:vertAlign w:val="superscript"/>
    </w:rPr>
  </w:style>
  <w:style w:type="character" w:customStyle="1" w:styleId="TextonotapieCar">
    <w:name w:val="Texto nota pie Car"/>
    <w:basedOn w:val="Fuentedeprrafopredeter"/>
    <w:link w:val="Textonotapie"/>
    <w:qFormat/>
    <w:rsid w:val="00422877"/>
    <w:rPr>
      <w:rFonts w:ascii="Arial" w:eastAsia="Calibri" w:hAnsi="Arial" w:cs="Arial"/>
      <w:sz w:val="20"/>
      <w:szCs w:val="20"/>
      <w:lang w:val="es-ES" w:eastAsia="zh-CN"/>
    </w:rPr>
  </w:style>
  <w:style w:type="character" w:customStyle="1" w:styleId="Ttulo2Car">
    <w:name w:val="Título 2 Car"/>
    <w:basedOn w:val="Fuentedeprrafopredeter"/>
    <w:link w:val="Ttulo2"/>
    <w:uiPriority w:val="1"/>
    <w:qFormat/>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qFormat/>
    <w:rsid w:val="008B7325"/>
    <w:rPr>
      <w:rFonts w:asciiTheme="majorHAnsi" w:eastAsiaTheme="majorEastAsia" w:hAnsiTheme="majorHAnsi" w:cstheme="majorBidi"/>
      <w:color w:val="243F60" w:themeColor="accent1" w:themeShade="7F"/>
      <w:sz w:val="24"/>
      <w:szCs w:val="24"/>
      <w:lang w:val="es-ES"/>
    </w:rPr>
  </w:style>
  <w:style w:type="character" w:customStyle="1" w:styleId="EnderezoCar">
    <w:name w:val="Enderezo Car"/>
    <w:basedOn w:val="Fuentedeprrafopredeter"/>
    <w:link w:val="Enderezo"/>
    <w:qFormat/>
    <w:rsid w:val="00C34873"/>
    <w:rPr>
      <w:rFonts w:ascii="ITC New Baskerville Std" w:eastAsia="Cambria" w:hAnsi="ITC New Baskerville Std" w:cs="Times New Roman"/>
      <w:sz w:val="16"/>
      <w:szCs w:val="24"/>
      <w:lang w:val="gl-ES"/>
    </w:rPr>
  </w:style>
  <w:style w:type="character" w:styleId="Mencinsinresolver">
    <w:name w:val="Unresolved Mention"/>
    <w:basedOn w:val="Fuentedeprrafopredeter"/>
    <w:uiPriority w:val="99"/>
    <w:semiHidden/>
    <w:unhideWhenUsed/>
    <w:qFormat/>
    <w:rsid w:val="002D6CD4"/>
    <w:rPr>
      <w:color w:val="605E5C"/>
      <w:shd w:val="clear" w:color="auto" w:fill="E1DFDD"/>
    </w:rPr>
  </w:style>
  <w:style w:type="character" w:customStyle="1" w:styleId="WW8Num9z0">
    <w:name w:val="WW8Num9z0"/>
    <w:qFormat/>
    <w:rsid w:val="00AE4D9E"/>
    <w:rPr>
      <w:rFonts w:cs="Arial"/>
      <w:sz w:val="20"/>
      <w:szCs w:val="20"/>
    </w:rPr>
  </w:style>
  <w:style w:type="character" w:styleId="Textoennegrita">
    <w:name w:val="Strong"/>
    <w:basedOn w:val="Fuentedeprrafopredeter"/>
    <w:uiPriority w:val="22"/>
    <w:qFormat/>
    <w:rsid w:val="00AD2A64"/>
    <w:rPr>
      <w:b/>
      <w:bCs/>
    </w:rPr>
  </w:style>
  <w:style w:type="paragraph" w:styleId="Ttulo">
    <w:name w:val="Title"/>
    <w:basedOn w:val="Normal"/>
    <w:next w:val="Textoindependiente"/>
    <w:qFormat/>
    <w:pPr>
      <w:keepNext/>
      <w:spacing w:before="240" w:after="120"/>
    </w:pPr>
    <w:rPr>
      <w:rFonts w:ascii="Liberation Sans" w:eastAsia="Noto Sans CJK SC" w:hAnsi="Liberation Sans" w:cs="Noto Sans Devanagari"/>
      <w:sz w:val="28"/>
      <w:szCs w:val="28"/>
    </w:rPr>
  </w:style>
  <w:style w:type="paragraph" w:styleId="Textoindependiente">
    <w:name w:val="Body Text"/>
    <w:basedOn w:val="Normal"/>
    <w:link w:val="TextoindependienteCar"/>
    <w:uiPriority w:val="1"/>
    <w:qFormat/>
    <w:rPr>
      <w:sz w:val="20"/>
      <w:szCs w:val="20"/>
    </w:rPr>
  </w:style>
  <w:style w:type="paragraph" w:styleId="Lista">
    <w:name w:val="List"/>
    <w:basedOn w:val="Textoindependiente"/>
    <w:rPr>
      <w:rFonts w:cs="Noto Sans Devanagari"/>
    </w:rPr>
  </w:style>
  <w:style w:type="paragraph" w:styleId="Descripcin">
    <w:name w:val="caption"/>
    <w:basedOn w:val="Normal"/>
    <w:qFormat/>
    <w:pPr>
      <w:suppressLineNumbers/>
      <w:spacing w:before="120" w:after="120"/>
    </w:pPr>
    <w:rPr>
      <w:rFonts w:cs="Noto Sans Devanagari"/>
      <w:i/>
      <w:iCs/>
      <w:sz w:val="24"/>
      <w:szCs w:val="24"/>
    </w:rPr>
  </w:style>
  <w:style w:type="paragraph" w:customStyle="1" w:styleId="ndice">
    <w:name w:val="Índice"/>
    <w:basedOn w:val="Normal"/>
    <w:qFormat/>
    <w:pPr>
      <w:suppressLineNumbers/>
    </w:pPr>
    <w:rPr>
      <w:rFonts w:cs="Noto Sans Devanagari"/>
    </w:rPr>
  </w:style>
  <w:style w:type="paragraph" w:styleId="Prrafodelista">
    <w:name w:val="List Paragraph"/>
    <w:basedOn w:val="Normal"/>
    <w:link w:val="PrrafodelistaCar"/>
    <w:uiPriority w:val="34"/>
    <w:qFormat/>
    <w:pPr>
      <w:ind w:left="952" w:hanging="360"/>
    </w:pPr>
  </w:style>
  <w:style w:type="paragraph" w:customStyle="1" w:styleId="TableParagraph">
    <w:name w:val="Table Paragraph"/>
    <w:basedOn w:val="Normal"/>
    <w:link w:val="TableParagraphCar"/>
    <w:uiPriority w:val="1"/>
    <w:qFormat/>
    <w:pPr>
      <w:ind w:left="57"/>
    </w:pPr>
  </w:style>
  <w:style w:type="paragraph" w:customStyle="1" w:styleId="Cabeceiraerodap">
    <w:name w:val="Cabeceira e rodapé"/>
    <w:basedOn w:val="Normal"/>
    <w:qFormat/>
  </w:style>
  <w:style w:type="paragraph" w:styleId="Encabezado">
    <w:name w:val="header"/>
    <w:basedOn w:val="Normal"/>
    <w:link w:val="EncabezadoCar"/>
    <w:uiPriority w:val="99"/>
    <w:unhideWhenUsed/>
    <w:rsid w:val="008C7C64"/>
    <w:pPr>
      <w:tabs>
        <w:tab w:val="center" w:pos="4252"/>
        <w:tab w:val="right" w:pos="8504"/>
      </w:tabs>
    </w:pPr>
  </w:style>
  <w:style w:type="paragraph" w:styleId="Piedepgina">
    <w:name w:val="footer"/>
    <w:basedOn w:val="Normal"/>
    <w:link w:val="PiedepginaCar"/>
    <w:uiPriority w:val="99"/>
    <w:unhideWhenUsed/>
    <w:rsid w:val="008C7C64"/>
    <w:pPr>
      <w:tabs>
        <w:tab w:val="center" w:pos="4252"/>
        <w:tab w:val="right" w:pos="8504"/>
      </w:tabs>
    </w:pPr>
  </w:style>
  <w:style w:type="paragraph" w:customStyle="1" w:styleId="Seccin1">
    <w:name w:val="Sección1"/>
    <w:basedOn w:val="Prrafodelista"/>
    <w:link w:val="Seccin1Car"/>
    <w:uiPriority w:val="1"/>
    <w:qFormat/>
    <w:rsid w:val="00E82782"/>
    <w:pPr>
      <w:numPr>
        <w:numId w:val="1"/>
      </w:numPr>
      <w:tabs>
        <w:tab w:val="left" w:pos="514"/>
      </w:tabs>
      <w:spacing w:before="240" w:after="240"/>
      <w:outlineLvl w:val="0"/>
    </w:pPr>
    <w:rPr>
      <w:rFonts w:cstheme="minorHAnsi"/>
      <w:b/>
      <w:sz w:val="24"/>
    </w:rPr>
  </w:style>
  <w:style w:type="paragraph" w:customStyle="1" w:styleId="Seccin11">
    <w:name w:val="Sección1.1"/>
    <w:basedOn w:val="Ttulo1"/>
    <w:link w:val="Seccin11Car"/>
    <w:uiPriority w:val="1"/>
    <w:qFormat/>
    <w:rsid w:val="00E82782"/>
    <w:pPr>
      <w:numPr>
        <w:ilvl w:val="1"/>
        <w:numId w:val="1"/>
      </w:numPr>
      <w:outlineLvl w:val="1"/>
    </w:pPr>
    <w:rPr>
      <w:sz w:val="22"/>
      <w:szCs w:val="22"/>
    </w:rPr>
  </w:style>
  <w:style w:type="paragraph" w:customStyle="1" w:styleId="Seccin111">
    <w:name w:val="Sección1.1.1"/>
    <w:basedOn w:val="Prrafodelista"/>
    <w:link w:val="Seccin111Car"/>
    <w:uiPriority w:val="1"/>
    <w:qFormat/>
    <w:rsid w:val="009865D1"/>
    <w:pPr>
      <w:numPr>
        <w:ilvl w:val="2"/>
        <w:numId w:val="1"/>
      </w:numPr>
      <w:tabs>
        <w:tab w:val="left" w:pos="793"/>
      </w:tabs>
      <w:spacing w:before="120" w:after="120"/>
    </w:pPr>
    <w:rPr>
      <w:rFonts w:cstheme="minorHAnsi"/>
      <w:b/>
      <w:sz w:val="20"/>
    </w:rPr>
  </w:style>
  <w:style w:type="paragraph" w:customStyle="1" w:styleId="Seccin1111">
    <w:name w:val="Sección1.1.1.1"/>
    <w:basedOn w:val="Prrafodelista"/>
    <w:link w:val="Seccin1111Car"/>
    <w:uiPriority w:val="1"/>
    <w:qFormat/>
    <w:rsid w:val="00E82782"/>
    <w:pPr>
      <w:numPr>
        <w:ilvl w:val="3"/>
        <w:numId w:val="1"/>
      </w:numPr>
      <w:tabs>
        <w:tab w:val="left" w:pos="907"/>
      </w:tabs>
      <w:spacing w:before="120" w:after="120"/>
    </w:pPr>
    <w:rPr>
      <w:rFonts w:cstheme="minorHAnsi"/>
      <w:sz w:val="20"/>
    </w:rPr>
  </w:style>
  <w:style w:type="paragraph" w:customStyle="1" w:styleId="TablaTitulo">
    <w:name w:val="Tabla_Titulo"/>
    <w:basedOn w:val="TableParagraph"/>
    <w:link w:val="TablaTituloCar"/>
    <w:uiPriority w:val="1"/>
    <w:qFormat/>
    <w:rsid w:val="00BC61E8"/>
    <w:pPr>
      <w:ind w:left="0"/>
      <w:jc w:val="both"/>
    </w:pPr>
    <w:rPr>
      <w:rFonts w:cstheme="minorHAnsi"/>
      <w:b/>
      <w:spacing w:val="-2"/>
      <w:sz w:val="20"/>
      <w:szCs w:val="20"/>
    </w:rPr>
  </w:style>
  <w:style w:type="paragraph" w:customStyle="1" w:styleId="Textoencaja">
    <w:name w:val="Texto_en_caja"/>
    <w:basedOn w:val="TableParagraph"/>
    <w:link w:val="TextoencajaCar"/>
    <w:uiPriority w:val="1"/>
    <w:qFormat/>
    <w:rsid w:val="005B092E"/>
    <w:pPr>
      <w:spacing w:line="276" w:lineRule="auto"/>
      <w:ind w:left="0"/>
      <w:jc w:val="both"/>
    </w:pPr>
    <w:rPr>
      <w:rFonts w:cstheme="minorHAnsi"/>
      <w:sz w:val="20"/>
      <w:szCs w:val="20"/>
    </w:rPr>
  </w:style>
  <w:style w:type="paragraph" w:styleId="Textocomentario">
    <w:name w:val="annotation text"/>
    <w:basedOn w:val="Normal"/>
    <w:link w:val="TextocomentarioCar"/>
    <w:uiPriority w:val="99"/>
    <w:unhideWhenUsed/>
    <w:rsid w:val="00DC200C"/>
    <w:rPr>
      <w:sz w:val="20"/>
      <w:szCs w:val="20"/>
    </w:rPr>
  </w:style>
  <w:style w:type="paragraph" w:styleId="Asuntodelcomentario">
    <w:name w:val="annotation subject"/>
    <w:basedOn w:val="Textocomentario"/>
    <w:next w:val="Textocomentario"/>
    <w:link w:val="AsuntodelcomentarioCar"/>
    <w:uiPriority w:val="99"/>
    <w:semiHidden/>
    <w:unhideWhenUsed/>
    <w:qFormat/>
    <w:rsid w:val="00DC200C"/>
    <w:rPr>
      <w:b/>
      <w:bCs/>
    </w:rPr>
  </w:style>
  <w:style w:type="paragraph" w:styleId="Textonotaalfinal">
    <w:name w:val="endnote text"/>
    <w:basedOn w:val="Normal"/>
    <w:link w:val="TextonotaalfinalCar"/>
    <w:uiPriority w:val="99"/>
    <w:semiHidden/>
    <w:unhideWhenUsed/>
    <w:rsid w:val="00151639"/>
    <w:rPr>
      <w:sz w:val="20"/>
      <w:szCs w:val="20"/>
    </w:rPr>
  </w:style>
  <w:style w:type="paragraph" w:customStyle="1" w:styleId="Default">
    <w:name w:val="Default"/>
    <w:qFormat/>
    <w:rsid w:val="000F4365"/>
    <w:rPr>
      <w:rFonts w:ascii="Calibri" w:eastAsia="Calibri" w:hAnsi="Calibri" w:cs="Calibri"/>
      <w:color w:val="000000"/>
      <w:sz w:val="24"/>
      <w:szCs w:val="24"/>
      <w:lang w:val="es-ES"/>
    </w:rPr>
  </w:style>
  <w:style w:type="paragraph" w:styleId="Textodeglobo">
    <w:name w:val="Balloon Text"/>
    <w:basedOn w:val="Normal"/>
    <w:link w:val="TextodegloboCar"/>
    <w:uiPriority w:val="99"/>
    <w:semiHidden/>
    <w:unhideWhenUsed/>
    <w:qFormat/>
    <w:rsid w:val="003A3E5D"/>
    <w:rPr>
      <w:rFonts w:ascii="Segoe UI" w:hAnsi="Segoe UI" w:cs="Segoe UI"/>
      <w:sz w:val="18"/>
      <w:szCs w:val="18"/>
    </w:rPr>
  </w:style>
  <w:style w:type="paragraph" w:customStyle="1" w:styleId="Ttulo0">
    <w:name w:val="Título_0"/>
    <w:basedOn w:val="Ttulo1"/>
    <w:link w:val="Ttulo0Car"/>
    <w:uiPriority w:val="1"/>
    <w:qFormat/>
    <w:rsid w:val="00AC3A9B"/>
    <w:pPr>
      <w:ind w:left="0"/>
    </w:pPr>
  </w:style>
  <w:style w:type="paragraph" w:styleId="Revisin">
    <w:name w:val="Revision"/>
    <w:uiPriority w:val="99"/>
    <w:semiHidden/>
    <w:qFormat/>
    <w:rsid w:val="004B0449"/>
    <w:rPr>
      <w:rFonts w:cs="Calibri"/>
      <w:lang w:val="es-ES"/>
    </w:rPr>
  </w:style>
  <w:style w:type="paragraph" w:styleId="Textonotapie">
    <w:name w:val="footnote text"/>
    <w:basedOn w:val="Normal"/>
    <w:link w:val="TextonotapieCar"/>
    <w:rsid w:val="00422877"/>
    <w:pPr>
      <w:widowControl/>
      <w:spacing w:after="200" w:line="276" w:lineRule="auto"/>
    </w:pPr>
    <w:rPr>
      <w:rFonts w:ascii="Arial" w:hAnsi="Arial" w:cs="Arial"/>
      <w:sz w:val="20"/>
      <w:szCs w:val="20"/>
      <w:lang w:eastAsia="zh-CN"/>
    </w:rPr>
  </w:style>
  <w:style w:type="paragraph" w:customStyle="1" w:styleId="Estilo2">
    <w:name w:val="Estilo2"/>
    <w:basedOn w:val="Normal"/>
    <w:qFormat/>
    <w:rsid w:val="00422877"/>
    <w:pPr>
      <w:widowControl/>
      <w:spacing w:before="120" w:after="60"/>
      <w:jc w:val="both"/>
    </w:pPr>
    <w:rPr>
      <w:rFonts w:ascii="Arial" w:eastAsia="Times New Roman" w:hAnsi="Arial" w:cs="Arial"/>
      <w:sz w:val="20"/>
      <w:szCs w:val="20"/>
      <w:lang w:eastAsia="zh-CN"/>
    </w:rPr>
  </w:style>
  <w:style w:type="paragraph" w:customStyle="1" w:styleId="LO-Normal">
    <w:name w:val="LO-Normal"/>
    <w:qFormat/>
    <w:rsid w:val="00422877"/>
    <w:pPr>
      <w:spacing w:before="60" w:after="60"/>
      <w:jc w:val="both"/>
    </w:pPr>
    <w:rPr>
      <w:rFonts w:ascii="Arial" w:eastAsia="Times New Roman" w:hAnsi="Arial" w:cs="Arial"/>
      <w:sz w:val="20"/>
      <w:szCs w:val="20"/>
      <w:lang w:val="es-ES" w:eastAsia="zh-CN"/>
    </w:rPr>
  </w:style>
  <w:style w:type="paragraph" w:customStyle="1" w:styleId="Estilo3">
    <w:name w:val="Estilo3"/>
    <w:basedOn w:val="Normal"/>
    <w:qFormat/>
    <w:rsid w:val="00422877"/>
    <w:pPr>
      <w:widowControl/>
      <w:spacing w:before="120" w:after="120"/>
      <w:jc w:val="center"/>
    </w:pPr>
    <w:rPr>
      <w:rFonts w:ascii="Arial" w:eastAsia="Times New Roman" w:hAnsi="Arial" w:cs="Arial"/>
      <w:bCs/>
      <w:sz w:val="20"/>
      <w:szCs w:val="20"/>
      <w:lang w:eastAsia="zh-CN"/>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spacing w:before="60"/>
      <w:ind w:left="-102"/>
      <w:contextualSpacing/>
    </w:pPr>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paragraph" w:styleId="NormalWeb">
    <w:name w:val="Normal (Web)"/>
    <w:basedOn w:val="Normal"/>
    <w:uiPriority w:val="99"/>
    <w:qFormat/>
    <w:rsid w:val="00155792"/>
    <w:pPr>
      <w:widowControl/>
      <w:spacing w:before="280" w:after="280"/>
      <w:jc w:val="both"/>
    </w:pPr>
    <w:rPr>
      <w:rFonts w:ascii="Arial" w:eastAsia="Times New Roman" w:hAnsi="Arial" w:cs="Arial"/>
      <w:szCs w:val="24"/>
      <w:lang w:eastAsia="zh-CN"/>
    </w:rPr>
  </w:style>
  <w:style w:type="paragraph" w:customStyle="1" w:styleId="Cabeceiraesquerda">
    <w:name w:val="Cabeceira esquerda"/>
    <w:basedOn w:val="Encabezado"/>
    <w:qFormat/>
  </w:style>
  <w:style w:type="paragraph" w:customStyle="1" w:styleId="Comentario">
    <w:name w:val="Comentario"/>
    <w:basedOn w:val="Normal"/>
    <w:qFormat/>
    <w:pPr>
      <w:spacing w:before="56"/>
      <w:ind w:left="56" w:right="56"/>
    </w:pPr>
    <w:rPr>
      <w:sz w:val="20"/>
      <w:szCs w:val="20"/>
    </w:rPr>
  </w:style>
  <w:style w:type="paragraph" w:customStyle="1" w:styleId="Contidodetboa">
    <w:name w:val="Contido de táboa"/>
    <w:basedOn w:val="Normal"/>
    <w:qFormat/>
    <w:pPr>
      <w:suppressLineNumbers/>
    </w:pPr>
  </w:style>
  <w:style w:type="paragraph" w:customStyle="1" w:styleId="Ttulodetboa">
    <w:name w:val="Título de táboa"/>
    <w:basedOn w:val="Contidodetboa"/>
    <w:qFormat/>
    <w:pPr>
      <w:jc w:val="center"/>
    </w:pPr>
    <w:rPr>
      <w:b/>
      <w:bCs/>
    </w:rPr>
  </w:style>
  <w:style w:type="numbering" w:customStyle="1" w:styleId="Senlista">
    <w:name w:val="Sen lista"/>
    <w:uiPriority w:val="99"/>
    <w:semiHidden/>
    <w:unhideWhenUsed/>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5">
      <w:bodyDiv w:val="1"/>
      <w:marLeft w:val="0"/>
      <w:marRight w:val="0"/>
      <w:marTop w:val="0"/>
      <w:marBottom w:val="0"/>
      <w:divBdr>
        <w:top w:val="none" w:sz="0" w:space="0" w:color="auto"/>
        <w:left w:val="none" w:sz="0" w:space="0" w:color="auto"/>
        <w:bottom w:val="none" w:sz="0" w:space="0" w:color="auto"/>
        <w:right w:val="none" w:sz="0" w:space="0" w:color="auto"/>
      </w:divBdr>
    </w:div>
    <w:div w:id="48842263">
      <w:bodyDiv w:val="1"/>
      <w:marLeft w:val="0"/>
      <w:marRight w:val="0"/>
      <w:marTop w:val="0"/>
      <w:marBottom w:val="0"/>
      <w:divBdr>
        <w:top w:val="none" w:sz="0" w:space="0" w:color="auto"/>
        <w:left w:val="none" w:sz="0" w:space="0" w:color="auto"/>
        <w:bottom w:val="none" w:sz="0" w:space="0" w:color="auto"/>
        <w:right w:val="none" w:sz="0" w:space="0" w:color="auto"/>
      </w:divBdr>
    </w:div>
    <w:div w:id="95059952">
      <w:bodyDiv w:val="1"/>
      <w:marLeft w:val="0"/>
      <w:marRight w:val="0"/>
      <w:marTop w:val="0"/>
      <w:marBottom w:val="0"/>
      <w:divBdr>
        <w:top w:val="none" w:sz="0" w:space="0" w:color="auto"/>
        <w:left w:val="none" w:sz="0" w:space="0" w:color="auto"/>
        <w:bottom w:val="none" w:sz="0" w:space="0" w:color="auto"/>
        <w:right w:val="none" w:sz="0" w:space="0" w:color="auto"/>
      </w:divBdr>
    </w:div>
    <w:div w:id="256982324">
      <w:bodyDiv w:val="1"/>
      <w:marLeft w:val="0"/>
      <w:marRight w:val="0"/>
      <w:marTop w:val="0"/>
      <w:marBottom w:val="0"/>
      <w:divBdr>
        <w:top w:val="none" w:sz="0" w:space="0" w:color="auto"/>
        <w:left w:val="none" w:sz="0" w:space="0" w:color="auto"/>
        <w:bottom w:val="none" w:sz="0" w:space="0" w:color="auto"/>
        <w:right w:val="none" w:sz="0" w:space="0" w:color="auto"/>
      </w:divBdr>
    </w:div>
    <w:div w:id="481118701">
      <w:bodyDiv w:val="1"/>
      <w:marLeft w:val="0"/>
      <w:marRight w:val="0"/>
      <w:marTop w:val="0"/>
      <w:marBottom w:val="0"/>
      <w:divBdr>
        <w:top w:val="none" w:sz="0" w:space="0" w:color="auto"/>
        <w:left w:val="none" w:sz="0" w:space="0" w:color="auto"/>
        <w:bottom w:val="none" w:sz="0" w:space="0" w:color="auto"/>
        <w:right w:val="none" w:sz="0" w:space="0" w:color="auto"/>
      </w:divBdr>
    </w:div>
    <w:div w:id="654067076">
      <w:bodyDiv w:val="1"/>
      <w:marLeft w:val="0"/>
      <w:marRight w:val="0"/>
      <w:marTop w:val="0"/>
      <w:marBottom w:val="0"/>
      <w:divBdr>
        <w:top w:val="none" w:sz="0" w:space="0" w:color="auto"/>
        <w:left w:val="none" w:sz="0" w:space="0" w:color="auto"/>
        <w:bottom w:val="none" w:sz="0" w:space="0" w:color="auto"/>
        <w:right w:val="none" w:sz="0" w:space="0" w:color="auto"/>
      </w:divBdr>
    </w:div>
    <w:div w:id="699159756">
      <w:bodyDiv w:val="1"/>
      <w:marLeft w:val="0"/>
      <w:marRight w:val="0"/>
      <w:marTop w:val="0"/>
      <w:marBottom w:val="0"/>
      <w:divBdr>
        <w:top w:val="none" w:sz="0" w:space="0" w:color="auto"/>
        <w:left w:val="none" w:sz="0" w:space="0" w:color="auto"/>
        <w:bottom w:val="none" w:sz="0" w:space="0" w:color="auto"/>
        <w:right w:val="none" w:sz="0" w:space="0" w:color="auto"/>
      </w:divBdr>
    </w:div>
    <w:div w:id="772092454">
      <w:bodyDiv w:val="1"/>
      <w:marLeft w:val="0"/>
      <w:marRight w:val="0"/>
      <w:marTop w:val="0"/>
      <w:marBottom w:val="0"/>
      <w:divBdr>
        <w:top w:val="none" w:sz="0" w:space="0" w:color="auto"/>
        <w:left w:val="none" w:sz="0" w:space="0" w:color="auto"/>
        <w:bottom w:val="none" w:sz="0" w:space="0" w:color="auto"/>
        <w:right w:val="none" w:sz="0" w:space="0" w:color="auto"/>
      </w:divBdr>
    </w:div>
    <w:div w:id="778918402">
      <w:bodyDiv w:val="1"/>
      <w:marLeft w:val="0"/>
      <w:marRight w:val="0"/>
      <w:marTop w:val="0"/>
      <w:marBottom w:val="0"/>
      <w:divBdr>
        <w:top w:val="none" w:sz="0" w:space="0" w:color="auto"/>
        <w:left w:val="none" w:sz="0" w:space="0" w:color="auto"/>
        <w:bottom w:val="none" w:sz="0" w:space="0" w:color="auto"/>
        <w:right w:val="none" w:sz="0" w:space="0" w:color="auto"/>
      </w:divBdr>
    </w:div>
    <w:div w:id="831405948">
      <w:bodyDiv w:val="1"/>
      <w:marLeft w:val="0"/>
      <w:marRight w:val="0"/>
      <w:marTop w:val="0"/>
      <w:marBottom w:val="0"/>
      <w:divBdr>
        <w:top w:val="none" w:sz="0" w:space="0" w:color="auto"/>
        <w:left w:val="none" w:sz="0" w:space="0" w:color="auto"/>
        <w:bottom w:val="none" w:sz="0" w:space="0" w:color="auto"/>
        <w:right w:val="none" w:sz="0" w:space="0" w:color="auto"/>
      </w:divBdr>
    </w:div>
    <w:div w:id="928998891">
      <w:bodyDiv w:val="1"/>
      <w:marLeft w:val="0"/>
      <w:marRight w:val="0"/>
      <w:marTop w:val="0"/>
      <w:marBottom w:val="0"/>
      <w:divBdr>
        <w:top w:val="none" w:sz="0" w:space="0" w:color="auto"/>
        <w:left w:val="none" w:sz="0" w:space="0" w:color="auto"/>
        <w:bottom w:val="none" w:sz="0" w:space="0" w:color="auto"/>
        <w:right w:val="none" w:sz="0" w:space="0" w:color="auto"/>
      </w:divBdr>
    </w:div>
    <w:div w:id="938835623">
      <w:bodyDiv w:val="1"/>
      <w:marLeft w:val="0"/>
      <w:marRight w:val="0"/>
      <w:marTop w:val="0"/>
      <w:marBottom w:val="0"/>
      <w:divBdr>
        <w:top w:val="none" w:sz="0" w:space="0" w:color="auto"/>
        <w:left w:val="none" w:sz="0" w:space="0" w:color="auto"/>
        <w:bottom w:val="none" w:sz="0" w:space="0" w:color="auto"/>
        <w:right w:val="none" w:sz="0" w:space="0" w:color="auto"/>
      </w:divBdr>
    </w:div>
    <w:div w:id="950894557">
      <w:bodyDiv w:val="1"/>
      <w:marLeft w:val="0"/>
      <w:marRight w:val="0"/>
      <w:marTop w:val="0"/>
      <w:marBottom w:val="0"/>
      <w:divBdr>
        <w:top w:val="none" w:sz="0" w:space="0" w:color="auto"/>
        <w:left w:val="none" w:sz="0" w:space="0" w:color="auto"/>
        <w:bottom w:val="none" w:sz="0" w:space="0" w:color="auto"/>
        <w:right w:val="none" w:sz="0" w:space="0" w:color="auto"/>
      </w:divBdr>
    </w:div>
    <w:div w:id="1007370162">
      <w:bodyDiv w:val="1"/>
      <w:marLeft w:val="0"/>
      <w:marRight w:val="0"/>
      <w:marTop w:val="0"/>
      <w:marBottom w:val="0"/>
      <w:divBdr>
        <w:top w:val="none" w:sz="0" w:space="0" w:color="auto"/>
        <w:left w:val="none" w:sz="0" w:space="0" w:color="auto"/>
        <w:bottom w:val="none" w:sz="0" w:space="0" w:color="auto"/>
        <w:right w:val="none" w:sz="0" w:space="0" w:color="auto"/>
      </w:divBdr>
    </w:div>
    <w:div w:id="1098140372">
      <w:bodyDiv w:val="1"/>
      <w:marLeft w:val="0"/>
      <w:marRight w:val="0"/>
      <w:marTop w:val="0"/>
      <w:marBottom w:val="0"/>
      <w:divBdr>
        <w:top w:val="none" w:sz="0" w:space="0" w:color="auto"/>
        <w:left w:val="none" w:sz="0" w:space="0" w:color="auto"/>
        <w:bottom w:val="none" w:sz="0" w:space="0" w:color="auto"/>
        <w:right w:val="none" w:sz="0" w:space="0" w:color="auto"/>
      </w:divBdr>
    </w:div>
    <w:div w:id="1238780536">
      <w:bodyDiv w:val="1"/>
      <w:marLeft w:val="0"/>
      <w:marRight w:val="0"/>
      <w:marTop w:val="0"/>
      <w:marBottom w:val="0"/>
      <w:divBdr>
        <w:top w:val="none" w:sz="0" w:space="0" w:color="auto"/>
        <w:left w:val="none" w:sz="0" w:space="0" w:color="auto"/>
        <w:bottom w:val="none" w:sz="0" w:space="0" w:color="auto"/>
        <w:right w:val="none" w:sz="0" w:space="0" w:color="auto"/>
      </w:divBdr>
    </w:div>
    <w:div w:id="1291016752">
      <w:bodyDiv w:val="1"/>
      <w:marLeft w:val="0"/>
      <w:marRight w:val="0"/>
      <w:marTop w:val="0"/>
      <w:marBottom w:val="0"/>
      <w:divBdr>
        <w:top w:val="none" w:sz="0" w:space="0" w:color="auto"/>
        <w:left w:val="none" w:sz="0" w:space="0" w:color="auto"/>
        <w:bottom w:val="none" w:sz="0" w:space="0" w:color="auto"/>
        <w:right w:val="none" w:sz="0" w:space="0" w:color="auto"/>
      </w:divBdr>
    </w:div>
    <w:div w:id="1331446678">
      <w:bodyDiv w:val="1"/>
      <w:marLeft w:val="0"/>
      <w:marRight w:val="0"/>
      <w:marTop w:val="0"/>
      <w:marBottom w:val="0"/>
      <w:divBdr>
        <w:top w:val="none" w:sz="0" w:space="0" w:color="auto"/>
        <w:left w:val="none" w:sz="0" w:space="0" w:color="auto"/>
        <w:bottom w:val="none" w:sz="0" w:space="0" w:color="auto"/>
        <w:right w:val="none" w:sz="0" w:space="0" w:color="auto"/>
      </w:divBdr>
    </w:div>
    <w:div w:id="1459448519">
      <w:bodyDiv w:val="1"/>
      <w:marLeft w:val="0"/>
      <w:marRight w:val="0"/>
      <w:marTop w:val="0"/>
      <w:marBottom w:val="0"/>
      <w:divBdr>
        <w:top w:val="none" w:sz="0" w:space="0" w:color="auto"/>
        <w:left w:val="none" w:sz="0" w:space="0" w:color="auto"/>
        <w:bottom w:val="none" w:sz="0" w:space="0" w:color="auto"/>
        <w:right w:val="none" w:sz="0" w:space="0" w:color="auto"/>
      </w:divBdr>
    </w:div>
    <w:div w:id="1471560119">
      <w:bodyDiv w:val="1"/>
      <w:marLeft w:val="0"/>
      <w:marRight w:val="0"/>
      <w:marTop w:val="0"/>
      <w:marBottom w:val="0"/>
      <w:divBdr>
        <w:top w:val="none" w:sz="0" w:space="0" w:color="auto"/>
        <w:left w:val="none" w:sz="0" w:space="0" w:color="auto"/>
        <w:bottom w:val="none" w:sz="0" w:space="0" w:color="auto"/>
        <w:right w:val="none" w:sz="0" w:space="0" w:color="auto"/>
      </w:divBdr>
    </w:div>
    <w:div w:id="1502162273">
      <w:bodyDiv w:val="1"/>
      <w:marLeft w:val="0"/>
      <w:marRight w:val="0"/>
      <w:marTop w:val="0"/>
      <w:marBottom w:val="0"/>
      <w:divBdr>
        <w:top w:val="none" w:sz="0" w:space="0" w:color="auto"/>
        <w:left w:val="none" w:sz="0" w:space="0" w:color="auto"/>
        <w:bottom w:val="none" w:sz="0" w:space="0" w:color="auto"/>
        <w:right w:val="none" w:sz="0" w:space="0" w:color="auto"/>
      </w:divBdr>
    </w:div>
    <w:div w:id="1809392479">
      <w:bodyDiv w:val="1"/>
      <w:marLeft w:val="0"/>
      <w:marRight w:val="0"/>
      <w:marTop w:val="0"/>
      <w:marBottom w:val="0"/>
      <w:divBdr>
        <w:top w:val="none" w:sz="0" w:space="0" w:color="auto"/>
        <w:left w:val="none" w:sz="0" w:space="0" w:color="auto"/>
        <w:bottom w:val="none" w:sz="0" w:space="0" w:color="auto"/>
        <w:right w:val="none" w:sz="0" w:space="0" w:color="auto"/>
      </w:divBdr>
    </w:div>
    <w:div w:id="1882815327">
      <w:bodyDiv w:val="1"/>
      <w:marLeft w:val="0"/>
      <w:marRight w:val="0"/>
      <w:marTop w:val="0"/>
      <w:marBottom w:val="0"/>
      <w:divBdr>
        <w:top w:val="none" w:sz="0" w:space="0" w:color="auto"/>
        <w:left w:val="none" w:sz="0" w:space="0" w:color="auto"/>
        <w:bottom w:val="none" w:sz="0" w:space="0" w:color="auto"/>
        <w:right w:val="none" w:sz="0" w:space="0" w:color="auto"/>
      </w:divBdr>
    </w:div>
    <w:div w:id="2094541791">
      <w:bodyDiv w:val="1"/>
      <w:marLeft w:val="0"/>
      <w:marRight w:val="0"/>
      <w:marTop w:val="0"/>
      <w:marBottom w:val="0"/>
      <w:divBdr>
        <w:top w:val="none" w:sz="0" w:space="0" w:color="auto"/>
        <w:left w:val="none" w:sz="0" w:space="0" w:color="auto"/>
        <w:bottom w:val="none" w:sz="0" w:space="0" w:color="auto"/>
        <w:right w:val="none" w:sz="0" w:space="0" w:color="auto"/>
      </w:divBdr>
    </w:div>
    <w:div w:id="2137020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observatorio.uvigo.gal/es/" TargetMode="External"/><Relationship Id="rId21" Type="http://schemas.openxmlformats.org/officeDocument/2006/relationships/hyperlink" Target="https://www.uvigo.gal/es/estudiar/organizacion-academica/eido-escuela-internacional-doctorado/programas-doctorado" TargetMode="External"/><Relationship Id="rId42" Type="http://schemas.openxmlformats.org/officeDocument/2006/relationships/hyperlink" Target="https://secretaria.uvigo.gal/uv/web/normativa/public/show/625" TargetMode="External"/><Relationship Id="rId63" Type="http://schemas.openxmlformats.org/officeDocument/2006/relationships/hyperlink" Target="https://secretaria.uvigo.gal/uv/web/normativa/public/show/625" TargetMode="External"/><Relationship Id="rId84" Type="http://schemas.openxmlformats.org/officeDocument/2006/relationships/hyperlink" Target="https://portalcientifico.uvigo.gal/grupos/17698/detalle" TargetMode="External"/><Relationship Id="rId16" Type="http://schemas.openxmlformats.org/officeDocument/2006/relationships/hyperlink" Target="https://dpv.uvigo.gal/index.php/s/4jxGHZi6TQEbbXG" TargetMode="External"/><Relationship Id="rId107" Type="http://schemas.openxmlformats.org/officeDocument/2006/relationships/hyperlink" Target="https://fundacionuvigo.es/?lang=es"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www.uvigo.gal/es/campus/cultura/talleres-otros-cursos" TargetMode="External"/><Relationship Id="rId37" Type="http://schemas.openxmlformats.org/officeDocument/2006/relationships/hyperlink" Target="http://doctic.uvigo.es/" TargetMode="External"/><Relationship Id="rId53" Type="http://schemas.openxmlformats.org/officeDocument/2006/relationships/hyperlink" Target="https://secretaria.uvigo.gal/uv/web/normativa/public/show/625" TargetMode="External"/><Relationship Id="rId58" Type="http://schemas.openxmlformats.org/officeDocument/2006/relationships/hyperlink" Target="https://www.uvigo.gal/sites/uvigo.gal/files/contents/paragraph-file/2019-03/Guia_boas_practicas_direccion_teses.pdf" TargetMode="External"/><Relationship Id="rId74" Type="http://schemas.openxmlformats.org/officeDocument/2006/relationships/hyperlink" Target="https://www.gti.uvigo.es/index.php/es/" TargetMode="External"/><Relationship Id="rId79" Type="http://schemas.openxmlformats.org/officeDocument/2006/relationships/hyperlink" Target="https://portalcientifico.uvigo.gal/grupos/17716/detalle" TargetMode="External"/><Relationship Id="rId102" Type="http://schemas.openxmlformats.org/officeDocument/2006/relationships/hyperlink" Target="https://www.uvigo.gal/es/investigar/carrera-investigadora/formacion-desarrollo-profesional" TargetMode="External"/><Relationship Id="rId123" Type="http://schemas.openxmlformats.org/officeDocument/2006/relationships/footer" Target="footer5.xml"/><Relationship Id="rId128" Type="http://schemas.openxmlformats.org/officeDocument/2006/relationships/footer" Target="footer7.xml"/><Relationship Id="rId5" Type="http://schemas.openxmlformats.org/officeDocument/2006/relationships/numbering" Target="numbering.xml"/><Relationship Id="rId90" Type="http://schemas.openxmlformats.org/officeDocument/2006/relationships/hyperlink" Target="https://www.uvigo.gal/es/investigar/investigacion-produccion-cientifica/estrutucturas-investigacion" TargetMode="External"/><Relationship Id="rId95" Type="http://schemas.openxmlformats.org/officeDocument/2006/relationships/hyperlink" Target="https://www.uvigo.gal/universidade/biblioteca" TargetMode="External"/><Relationship Id="rId22" Type="http://schemas.openxmlformats.org/officeDocument/2006/relationships/hyperlink" Target="https://www.uvigo.gal/estudar/que-estudar/doutoramento" TargetMode="External"/><Relationship Id="rId27" Type="http://schemas.openxmlformats.org/officeDocument/2006/relationships/hyperlink" Target="https://www.uvigo.gal/es/ven-uvigo/personal-investigador-visitante" TargetMode="External"/><Relationship Id="rId43" Type="http://schemas.openxmlformats.org/officeDocument/2006/relationships/hyperlink" Target="https://www.uvigo.gal/es/campus/atencion-diversidad" TargetMode="External"/><Relationship Id="rId48" Type="http://schemas.openxmlformats.org/officeDocument/2006/relationships/header" Target="header3.xml"/><Relationship Id="rId64" Type="http://schemas.openxmlformats.org/officeDocument/2006/relationships/hyperlink" Target="https://secretaria.uvigo.gal/uv/web/normativa/public/show/625" TargetMode="External"/><Relationship Id="rId69" Type="http://schemas.openxmlformats.org/officeDocument/2006/relationships/hyperlink" Target="https://portalcientifico.uvigo.gal/grupos/17703/detalle" TargetMode="External"/><Relationship Id="rId113" Type="http://schemas.openxmlformats.org/officeDocument/2006/relationships/hyperlink" Target="http://observatorio.uvigo.gal/es/" TargetMode="External"/><Relationship Id="rId118" Type="http://schemas.openxmlformats.org/officeDocument/2006/relationships/hyperlink" Target="http://observatorio.uvigo.gal/insercion-laboral/informes/insercion-laboral-doutoramento-1995-2020/" TargetMode="External"/><Relationship Id="rId134" Type="http://schemas.openxmlformats.org/officeDocument/2006/relationships/theme" Target="theme/theme1.xml"/><Relationship Id="rId80" Type="http://schemas.openxmlformats.org/officeDocument/2006/relationships/hyperlink" Target="https://iclab.det.uvigo.es/" TargetMode="External"/><Relationship Id="rId85" Type="http://schemas.openxmlformats.org/officeDocument/2006/relationships/hyperlink" Target="http://www.sistemasradio.com/" TargetMode="External"/><Relationship Id="rId12" Type="http://schemas.openxmlformats.org/officeDocument/2006/relationships/hyperlink" Target="https://secretaria.uvigo.gal/uv/web/normativa/public/show/41" TargetMode="External"/><Relationship Id="rId17" Type="http://schemas.openxmlformats.org/officeDocument/2006/relationships/hyperlink" Target="https://urldefense.com/v3/__https:/doi.org/10.17979/spudc.9788497498609.795__;!!D9dNQwwGXtA!Q-J-9fZIB-IWA4gH2AtF8Qg2OdksrG-g6EX1tjpeuCEQTwPKEGgp9yEGMvzrmtp06lVBsDbcGNZnM8vqEXk$" TargetMode="External"/><Relationship Id="rId33" Type="http://schemas.openxmlformats.org/officeDocument/2006/relationships/hyperlink" Target="https://www.uvigo.gal/es/campus" TargetMode="External"/><Relationship Id="rId38" Type="http://schemas.openxmlformats.org/officeDocument/2006/relationships/hyperlink" Target="https://www.uvigo.gal/es/perfil-estudiantes" TargetMode="External"/><Relationship Id="rId59" Type="http://schemas.openxmlformats.org/officeDocument/2006/relationships/hyperlink" Target="https://www.boe.es/buscar/pdf/2011/BOE-A-2011-2541-consolidado.pdf" TargetMode="External"/><Relationship Id="rId103" Type="http://schemas.openxmlformats.org/officeDocument/2006/relationships/hyperlink" Target="https://secretaria.uvigo.gal/uv/web/normativa/public/show/41" TargetMode="External"/><Relationship Id="rId108" Type="http://schemas.openxmlformats.org/officeDocument/2006/relationships/hyperlink" Target="https://www.uvigo.gal/es/estudiar/organizacion-academica/eido-escuela-internacional-doctorado/calidad" TargetMode="External"/><Relationship Id="rId124" Type="http://schemas.openxmlformats.org/officeDocument/2006/relationships/hyperlink" Target="https://doi.org/10.1080/09669582.2020.1778011" TargetMode="External"/><Relationship Id="rId129" Type="http://schemas.openxmlformats.org/officeDocument/2006/relationships/header" Target="header8.xml"/><Relationship Id="rId54" Type="http://schemas.openxmlformats.org/officeDocument/2006/relationships/hyperlink" Target="https://secretaria.uvigo.gal/uv/web/normativa/public/normativa/documento/downloadbyhash/c3525826b4f70e1f5eaf285029191077de4ea85a9e17a73578758fe4b0614b60" TargetMode="External"/><Relationship Id="rId70" Type="http://schemas.openxmlformats.org/officeDocument/2006/relationships/hyperlink" Target="https://portalcientifico.uvigo.gal/grupos/17679/detalle" TargetMode="External"/><Relationship Id="rId75" Type="http://schemas.openxmlformats.org/officeDocument/2006/relationships/hyperlink" Target="https://portalcientifico.uvigo.gal/grupos/17751/detalle" TargetMode="External"/><Relationship Id="rId91" Type="http://schemas.openxmlformats.org/officeDocument/2006/relationships/hyperlink" Target="https://www.uvigo.gal/universidade/servizos-informaticos" TargetMode="External"/><Relationship Id="rId96" Type="http://schemas.openxmlformats.org/officeDocument/2006/relationships/hyperlink" Target="https://www.uvigo.gal/es/estudiar/gestiones-estudiantes/beca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uvigo.gal/es/estudiar/te-asesoramos" TargetMode="External"/><Relationship Id="rId28" Type="http://schemas.openxmlformats.org/officeDocument/2006/relationships/hyperlink" Target="https://www.uvigo.gal/es/universidad/biblioteca" TargetMode="External"/><Relationship Id="rId49" Type="http://schemas.openxmlformats.org/officeDocument/2006/relationships/footer" Target="footer3.xml"/><Relationship Id="rId114" Type="http://schemas.openxmlformats.org/officeDocument/2006/relationships/hyperlink" Target="http://observatorio.uvigo.gal/es/insercion-laboral/informes/insercion-laboral-doctorado-1995-2020/" TargetMode="External"/><Relationship Id="rId119" Type="http://schemas.openxmlformats.org/officeDocument/2006/relationships/hyperlink" Target="mailto:clbravo@gti.uvigo.es" TargetMode="External"/><Relationship Id="rId44" Type="http://schemas.openxmlformats.org/officeDocument/2006/relationships/header" Target="header1.xml"/><Relationship Id="rId60" Type="http://schemas.openxmlformats.org/officeDocument/2006/relationships/hyperlink" Target="https://secretaria.uvigo.gal/uv/web/normativa/public/show/625" TargetMode="External"/><Relationship Id="rId65" Type="http://schemas.openxmlformats.org/officeDocument/2006/relationships/hyperlink" Target="https://www.uvigo.gal/sites/uvigo.gal/files/contents/paragraph-file/2019-03/Guia_boas_practicas_direccion_teses.pdf" TargetMode="External"/><Relationship Id="rId81" Type="http://schemas.openxmlformats.org/officeDocument/2006/relationships/hyperlink" Target="https://portalcientifico.uvigo.gal/grupos/17836/detalle" TargetMode="External"/><Relationship Id="rId86" Type="http://schemas.openxmlformats.org/officeDocument/2006/relationships/hyperlink" Target="https://portalcientifico.uvigo.gal/grupos/17784/detalle" TargetMode="External"/><Relationship Id="rId130" Type="http://schemas.openxmlformats.org/officeDocument/2006/relationships/footer" Target="footer8.xml"/><Relationship Id="rId13" Type="http://schemas.openxmlformats.org/officeDocument/2006/relationships/hyperlink" Target="https://secretaria.uvigo.gal/uv/web/normativa/public/show/625" TargetMode="External"/><Relationship Id="rId18" Type="http://schemas.openxmlformats.org/officeDocument/2006/relationships/hyperlink" Target="https://urldefense.com/v3/__https:/doi.org/10.17979/ja-cea.2024.45.10937__;!!D9dNQwwGXtA!Q-J-9fZIB-IWA4gH2AtF8Qg2OdksrG-g6EX1tjpeuCEQTwPKEGgp9yEGMvzrmtp06lVBsDbcGNZnEDcrZmg$" TargetMode="External"/><Relationship Id="rId39" Type="http://schemas.openxmlformats.org/officeDocument/2006/relationships/hyperlink" Target="https://www.uvigo.gal/universidade/comunicacion/novas/xornadas-benvida-20242025" TargetMode="External"/><Relationship Id="rId109" Type="http://schemas.openxmlformats.org/officeDocument/2006/relationships/hyperlink" Target="https://www.uvigo.gal/sites/uvigo.gal/files/contents/paragraph-file/2019-06/Manual%20de%20Calidade.pdf" TargetMode="External"/><Relationship Id="rId34" Type="http://schemas.openxmlformats.org/officeDocument/2006/relationships/hyperlink" Target="https://www.uvigo.gal/es/universidad/gobierno-uvigo/democracia/participacion-alumnado/delegaciones-estudiantes" TargetMode="External"/><Relationship Id="rId50" Type="http://schemas.openxmlformats.org/officeDocument/2006/relationships/hyperlink" Target="https://www.boe.es/buscar/pdf/2011/BOE-A-2011-2541-consolidado.pdf" TargetMode="External"/><Relationship Id="rId55" Type="http://schemas.openxmlformats.org/officeDocument/2006/relationships/hyperlink" Target="https://secretaria.uvigo.gal/uv/web/normativa/public/normativa/documento/downloadbyhash/c3525826b4f70e1f5eaf285029191077de4ea85a9e17a73578758fe4b0614b60" TargetMode="External"/><Relationship Id="rId76" Type="http://schemas.openxmlformats.org/officeDocument/2006/relationships/hyperlink" Target="https://gtm.uvigo.es/" TargetMode="External"/><Relationship Id="rId97" Type="http://schemas.openxmlformats.org/officeDocument/2006/relationships/hyperlink" Target="https://www.uvigo.gal/es/investigar/carrera-investigadora/seleccion-contratacion" TargetMode="External"/><Relationship Id="rId104" Type="http://schemas.openxmlformats.org/officeDocument/2006/relationships/hyperlink" Target="http://teleco.uvigo.es/index.php/gl/escola/recursos-e-infraestruturas" TargetMode="External"/><Relationship Id="rId120" Type="http://schemas.openxmlformats.org/officeDocument/2006/relationships/header" Target="header4.xml"/><Relationship Id="rId125" Type="http://schemas.openxmlformats.org/officeDocument/2006/relationships/header" Target="header6.xml"/><Relationship Id="rId7" Type="http://schemas.openxmlformats.org/officeDocument/2006/relationships/settings" Target="settings.xml"/><Relationship Id="rId71" Type="http://schemas.openxmlformats.org/officeDocument/2006/relationships/hyperlink" Target="https://portalcientifico.uvigo.gal/grupos/17707/detalle" TargetMode="External"/><Relationship Id="rId92" Type="http://schemas.openxmlformats.org/officeDocument/2006/relationships/hyperlink" Target="https://moovi.uvigo.gal/" TargetMode="External"/><Relationship Id="rId2" Type="http://schemas.openxmlformats.org/officeDocument/2006/relationships/customXml" Target="../customXml/item2.xml"/><Relationship Id="rId29" Type="http://schemas.openxmlformats.org/officeDocument/2006/relationships/hyperlink" Target="https://www.uvigo.gal/es/universidad/administracion-personal/organizacion-administrativa/unidad-empleo-emprendimiento" TargetMode="External"/><Relationship Id="rId24" Type="http://schemas.openxmlformats.org/officeDocument/2006/relationships/hyperlink" Target="https://www.uvigo.gal/es/universidad/administracion-personal/organizacion-administrativa/servicio-ayudas-estudio-becas-precios-publicos" TargetMode="External"/><Relationship Id="rId40" Type="http://schemas.openxmlformats.org/officeDocument/2006/relationships/hyperlink" Target="https://tv.uvigo.es/series/5ca1f0e68f4208961ec06285" TargetMode="External"/><Relationship Id="rId45" Type="http://schemas.openxmlformats.org/officeDocument/2006/relationships/header" Target="header2.xml"/><Relationship Id="rId66" Type="http://schemas.openxmlformats.org/officeDocument/2006/relationships/hyperlink" Target="https://www.boe.es/buscar/pdf/2011/BOE-A-2011-2541-consolidado.pdf" TargetMode="External"/><Relationship Id="rId87" Type="http://schemas.openxmlformats.org/officeDocument/2006/relationships/hyperlink" Target="https://secretaria.uvigo.gal/uv/web/normativa/public/show/542" TargetMode="External"/><Relationship Id="rId110" Type="http://schemas.openxmlformats.org/officeDocument/2006/relationships/hyperlink" Target="https://secretaria.uvigo.gal/uv/web/qsp/" TargetMode="External"/><Relationship Id="rId115" Type="http://schemas.openxmlformats.org/officeDocument/2006/relationships/hyperlink" Target="http://observatorio.uvigo.gal/es/insercion-laboral/informes/insercion-laboral-2020-2021/" TargetMode="External"/><Relationship Id="rId131" Type="http://schemas.openxmlformats.org/officeDocument/2006/relationships/header" Target="header9.xml"/><Relationship Id="rId61" Type="http://schemas.openxmlformats.org/officeDocument/2006/relationships/hyperlink" Target="https://www.uvigo.gal/sites/uvigo.gal/files/contents/paragraph-file/2019-03/Guia_boas_practicas_direccion_teses.pdf" TargetMode="External"/><Relationship Id="rId82" Type="http://schemas.openxmlformats.org/officeDocument/2006/relationships/hyperlink" Target="https://netlab.det.uvigo.es/" TargetMode="External"/><Relationship Id="rId19" Type="http://schemas.openxmlformats.org/officeDocument/2006/relationships/hyperlink" Target="https://www.uvigo.gal/doutoramento"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acles.es/" TargetMode="External"/><Relationship Id="rId35" Type="http://schemas.openxmlformats.org/officeDocument/2006/relationships/hyperlink" Target="https://www.uvigo.gal/es/universidad/gobierno-uvigo/defensoria-universitaria" TargetMode="External"/><Relationship Id="rId56" Type="http://schemas.openxmlformats.org/officeDocument/2006/relationships/hyperlink" Target="https://secretaria.uvigo.gal/uv/web/normativa/public/normativa/documento/downloadbyhash/c3525826b4f70e1f5eaf285029191077de4ea85a9e17a73578758fe4b0614b60" TargetMode="External"/><Relationship Id="rId77" Type="http://schemas.openxmlformats.org/officeDocument/2006/relationships/hyperlink" Target="https://portalcientifico.uvigo.gal/grupos/17724/detalle" TargetMode="External"/><Relationship Id="rId100" Type="http://schemas.openxmlformats.org/officeDocument/2006/relationships/hyperlink" Target="https://www.uvigo.gal/es/investigar/transferencia-conocimiento-0" TargetMode="External"/><Relationship Id="rId105" Type="http://schemas.openxmlformats.org/officeDocument/2006/relationships/hyperlink" Target="https://teleco.uvigo.es/a-escola/recursos-e-infraestruturas/espazos-e-recursos/" TargetMode="External"/><Relationship Id="rId126" Type="http://schemas.openxmlformats.org/officeDocument/2006/relationships/footer" Target="footer6.xml"/><Relationship Id="rId8" Type="http://schemas.openxmlformats.org/officeDocument/2006/relationships/webSettings" Target="webSettings.xml"/><Relationship Id="rId51" Type="http://schemas.openxmlformats.org/officeDocument/2006/relationships/hyperlink" Target="https://secretaria.uvigo.gal/uv/web/normativa/public/show/625" TargetMode="External"/><Relationship Id="rId72" Type="http://schemas.openxmlformats.org/officeDocument/2006/relationships/hyperlink" Target="https://gpsc.uvigo.es/es" TargetMode="External"/><Relationship Id="rId93" Type="http://schemas.openxmlformats.org/officeDocument/2006/relationships/hyperlink" Target="https://campusremotouvigo.gal/" TargetMode="External"/><Relationship Id="rId98" Type="http://schemas.openxmlformats.org/officeDocument/2006/relationships/hyperlink" Target="https://www.uvigo.gal/es/investigar/carrera-investigadora/movilidad-personal-investigador" TargetMode="External"/><Relationship Id="rId121" Type="http://schemas.openxmlformats.org/officeDocument/2006/relationships/footer" Target="footer4.xml"/><Relationship Id="rId3" Type="http://schemas.openxmlformats.org/officeDocument/2006/relationships/customXml" Target="../customXml/item3.xml"/><Relationship Id="rId25" Type="http://schemas.openxmlformats.org/officeDocument/2006/relationships/hyperlink" Target="https://www.uvigo.gal/es/campus/atencion-diversidad" TargetMode="External"/><Relationship Id="rId46" Type="http://schemas.openxmlformats.org/officeDocument/2006/relationships/footer" Target="footer1.xml"/><Relationship Id="rId67" Type="http://schemas.openxmlformats.org/officeDocument/2006/relationships/hyperlink" Target="https://secretaria.uvigo.gal/uv/web/normativa/public/show/625" TargetMode="External"/><Relationship Id="rId116" Type="http://schemas.openxmlformats.org/officeDocument/2006/relationships/hyperlink" Target="https://secretaria.uvigo.gal/uv/web/transparencia/grupo/show/5/6" TargetMode="External"/><Relationship Id="rId20" Type="http://schemas.openxmlformats.org/officeDocument/2006/relationships/hyperlink" Target="https://www.uvigo.gal/es/estudiar/gestiones-estudiantes/matriculate/matricula-doctorado" TargetMode="External"/><Relationship Id="rId41" Type="http://schemas.openxmlformats.org/officeDocument/2006/relationships/hyperlink" Target="https://www.boe.es/buscar/pdf/2011/BOE-A-2011-2541-consolidado.pdf" TargetMode="External"/><Relationship Id="rId62" Type="http://schemas.openxmlformats.org/officeDocument/2006/relationships/hyperlink" Target="https://secretaria.uvigo.gal/uv/web/normativa/public/show/625" TargetMode="External"/><Relationship Id="rId83" Type="http://schemas.openxmlformats.org/officeDocument/2006/relationships/hyperlink" Target="https://portalcientifico.uvigo.gal/grupos/17719/detalle" TargetMode="External"/><Relationship Id="rId88" Type="http://schemas.openxmlformats.org/officeDocument/2006/relationships/hyperlink" Target="https://www.uvigo.gal/es/estudiar/organizacion-academica/planificacion-docente-anual" TargetMode="External"/><Relationship Id="rId111" Type="http://schemas.openxmlformats.org/officeDocument/2006/relationships/hyperlink" Target="https://www.uvigo.gal/es/estudiar/organizacion-academica/eido-escuela-internacional-doctorado/calidad" TargetMode="External"/><Relationship Id="rId132" Type="http://schemas.openxmlformats.org/officeDocument/2006/relationships/footer" Target="footer9.xml"/><Relationship Id="rId15" Type="http://schemas.openxmlformats.org/officeDocument/2006/relationships/hyperlink" Target="https://www.uvigo.gal/sites/uvigo.gal/files/contents/paragraph-file/2024-12/Normativa%20permanencia%20doutoramento.pdf" TargetMode="External"/><Relationship Id="rId36" Type="http://schemas.openxmlformats.org/officeDocument/2006/relationships/hyperlink" Target="https://www.uvigo.gal/es/universidad/administracion-personal/organizacion-administrativa/servicio-gestion-estudios-postgrado" TargetMode="External"/><Relationship Id="rId57" Type="http://schemas.openxmlformats.org/officeDocument/2006/relationships/hyperlink" Target="https://secretaria.uvigo.gal/uv/web/normativa/public/normativa/documento/downloadbyhash/c3525826b4f70e1f5eaf285029191077de4ea85a9e17a73578758fe4b0614b60" TargetMode="External"/><Relationship Id="rId106" Type="http://schemas.openxmlformats.org/officeDocument/2006/relationships/hyperlink" Target="https://www.uvigo.gal/es/estudiar/empleabilidad" TargetMode="External"/><Relationship Id="rId127" Type="http://schemas.openxmlformats.org/officeDocument/2006/relationships/header" Target="header7.xml"/><Relationship Id="rId10" Type="http://schemas.openxmlformats.org/officeDocument/2006/relationships/endnotes" Target="endnotes.xml"/><Relationship Id="rId31" Type="http://schemas.openxmlformats.org/officeDocument/2006/relationships/hyperlink" Target="https://cdl.uvigo.es/" TargetMode="External"/><Relationship Id="rId52" Type="http://schemas.openxmlformats.org/officeDocument/2006/relationships/hyperlink" Target="https://www.uvigo.gal/sites/uvigo.gal/files/contents/paragraph-file/2019-03/Guia_boas_practicas_direccion_teses.pdf" TargetMode="External"/><Relationship Id="rId73" Type="http://schemas.openxmlformats.org/officeDocument/2006/relationships/hyperlink" Target="https://portalcientifico.uvigo.gal/grupos/17766/detalle" TargetMode="External"/><Relationship Id="rId78" Type="http://schemas.openxmlformats.org/officeDocument/2006/relationships/hyperlink" Target="http://ssi.det.uvigo.es/" TargetMode="External"/><Relationship Id="rId94" Type="http://schemas.openxmlformats.org/officeDocument/2006/relationships/hyperlink" Target="https://www.uvigo.gal/es/universidad/comunicacion" TargetMode="External"/><Relationship Id="rId99" Type="http://schemas.openxmlformats.org/officeDocument/2006/relationships/hyperlink" Target="https://www.uvigo.gal/es/investigar/investigacion-produccion-cientifica/portal-investigacion" TargetMode="External"/><Relationship Id="rId101" Type="http://schemas.openxmlformats.org/officeDocument/2006/relationships/hyperlink" Target="https://www.uvigo.gal/es/investigar/difusion-investigacion" TargetMode="External"/><Relationship Id="rId122"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uvigo.gal/es/universidad/administracion-personal/organizacion-administrativa/oficina-relaciones-internacionales" TargetMode="External"/><Relationship Id="rId47" Type="http://schemas.openxmlformats.org/officeDocument/2006/relationships/footer" Target="footer2.xml"/><Relationship Id="rId68" Type="http://schemas.openxmlformats.org/officeDocument/2006/relationships/hyperlink" Target="https://com.uvigo.es/" TargetMode="External"/><Relationship Id="rId89" Type="http://schemas.openxmlformats.org/officeDocument/2006/relationships/hyperlink" Target="https://www.uvigo.gal/es/estudiar/organizacion-academica/centros" TargetMode="External"/><Relationship Id="rId112" Type="http://schemas.openxmlformats.org/officeDocument/2006/relationships/hyperlink" Target="http://www.acsug.es/gl/insercion" TargetMode="External"/><Relationship Id="rId133"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2.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3.xml><?xml version="1.0" encoding="utf-8"?>
<ds:datastoreItem xmlns:ds="http://schemas.openxmlformats.org/officeDocument/2006/customXml" ds:itemID="{AE906059-139F-41E7-A4D7-BD811CB80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90</Pages>
  <Words>30641</Words>
  <Characters>185073</Characters>
  <Application>Microsoft Office Word</Application>
  <DocSecurity>0</DocSecurity>
  <Lines>5140</Lines>
  <Paragraphs>3424</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212290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subject/>
  <dc:creator>EIDO</dc:creator>
  <dc:description/>
  <cp:lastModifiedBy>Cristina López Bravo</cp:lastModifiedBy>
  <cp:revision>4</cp:revision>
  <cp:lastPrinted>2024-10-08T17:07:00Z</cp:lastPrinted>
  <dcterms:created xsi:type="dcterms:W3CDTF">2025-05-02T07:45:00Z</dcterms:created>
  <dcterms:modified xsi:type="dcterms:W3CDTF">2025-05-02T08:05:00Z</dcterms:modified>
  <dc:language>gl-ES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GrammarlyDocumentId">
    <vt:lpwstr>c013cb9a5825874f3a32cabf012f26ce93c6486b80ac3748917782d68c1102a5</vt:lpwstr>
  </property>
  <property fmtid="{D5CDD505-2E9C-101B-9397-08002B2CF9AE}" pid="6" name="LastSaved">
    <vt:filetime>2024-09-25T00:00:00Z</vt:filetime>
  </property>
  <property fmtid="{D5CDD505-2E9C-101B-9397-08002B2CF9AE}" pid="7" name="MediaServiceImageTags">
    <vt:lpwstr/>
  </property>
  <property fmtid="{D5CDD505-2E9C-101B-9397-08002B2CF9AE}" pid="8" name="Producer">
    <vt:lpwstr>Adobe PDF Library 24.2.207</vt:lpwstr>
  </property>
  <property fmtid="{D5CDD505-2E9C-101B-9397-08002B2CF9AE}" pid="9" name="SourceModified">
    <vt:lpwstr>D:20240422075306</vt:lpwstr>
  </property>
</Properties>
</file>