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77A53" w14:textId="77777777" w:rsidR="002F7EDB" w:rsidRPr="00EB1182" w:rsidRDefault="002F7EDB" w:rsidP="002F7EDB">
      <w:pPr>
        <w:jc w:val="both"/>
        <w:rPr>
          <w:rFonts w:ascii="Arial" w:hAnsi="Arial" w:cs="Arial"/>
          <w:b/>
          <w:sz w:val="18"/>
          <w:szCs w:val="18"/>
        </w:rPr>
      </w:pPr>
    </w:p>
    <w:p w14:paraId="56FC97CB" w14:textId="77777777" w:rsidR="002F7EDB" w:rsidRPr="00EB1182" w:rsidRDefault="002F7EDB" w:rsidP="002F7EDB">
      <w:pPr>
        <w:rPr>
          <w:rFonts w:ascii="Arial" w:hAnsi="Arial" w:cs="Arial"/>
          <w:b/>
          <w:sz w:val="18"/>
          <w:szCs w:val="18"/>
        </w:rPr>
      </w:pPr>
      <w:r w:rsidRPr="00EB1182">
        <w:rPr>
          <w:rFonts w:ascii="Arial" w:hAnsi="Arial" w:cs="Arial"/>
          <w:noProof/>
          <w:sz w:val="18"/>
          <w:szCs w:val="18"/>
          <w:lang w:val="es-ES" w:eastAsia="es-ES" w:bidi="ar-SA"/>
        </w:rPr>
        <w:drawing>
          <wp:inline distT="0" distB="0" distL="0" distR="0" wp14:anchorId="275A55A0" wp14:editId="4F93A5D4">
            <wp:extent cx="1404000" cy="910335"/>
            <wp:effectExtent l="0" t="0" r="5715" b="4445"/>
            <wp:docPr id="2" name="Imagen 2" descr="logo_u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ux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000" cy="91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83830" w14:textId="77777777" w:rsidR="002F7EDB" w:rsidRPr="00EB1182" w:rsidRDefault="002F7EDB" w:rsidP="002F7EDB">
      <w:pPr>
        <w:jc w:val="both"/>
        <w:rPr>
          <w:rFonts w:ascii="Arial" w:hAnsi="Arial" w:cs="Arial"/>
          <w:b/>
          <w:sz w:val="18"/>
          <w:szCs w:val="18"/>
        </w:rPr>
      </w:pPr>
    </w:p>
    <w:p w14:paraId="5A70636D" w14:textId="77777777" w:rsidR="002F7EDB" w:rsidRPr="00EB1182" w:rsidRDefault="002F7EDB" w:rsidP="002F7EDB">
      <w:pPr>
        <w:jc w:val="both"/>
        <w:rPr>
          <w:rFonts w:ascii="Arial" w:hAnsi="Arial" w:cs="Arial"/>
          <w:b/>
          <w:sz w:val="18"/>
          <w:szCs w:val="18"/>
        </w:rPr>
      </w:pPr>
    </w:p>
    <w:p w14:paraId="24A32C35" w14:textId="77777777" w:rsidR="002F7EDB" w:rsidRPr="00EB1182" w:rsidRDefault="002F7EDB" w:rsidP="002F7EDB">
      <w:pPr>
        <w:jc w:val="both"/>
        <w:rPr>
          <w:rFonts w:ascii="Arial" w:hAnsi="Arial" w:cs="Arial"/>
          <w:b/>
          <w:sz w:val="18"/>
          <w:szCs w:val="18"/>
        </w:rPr>
      </w:pPr>
    </w:p>
    <w:p w14:paraId="22E3BE67" w14:textId="77777777" w:rsidR="002F7EDB" w:rsidRPr="00EB1182" w:rsidRDefault="002F7EDB" w:rsidP="002F7EDB">
      <w:pPr>
        <w:jc w:val="both"/>
        <w:rPr>
          <w:rFonts w:ascii="Arial" w:hAnsi="Arial" w:cs="Arial"/>
          <w:b/>
          <w:sz w:val="18"/>
          <w:szCs w:val="18"/>
        </w:rPr>
      </w:pPr>
    </w:p>
    <w:p w14:paraId="160C4465" w14:textId="77777777" w:rsidR="002F7EDB" w:rsidRPr="00EB1182" w:rsidRDefault="002F7EDB" w:rsidP="002F7EDB">
      <w:pPr>
        <w:jc w:val="both"/>
        <w:rPr>
          <w:rFonts w:ascii="Arial" w:hAnsi="Arial" w:cs="Arial"/>
          <w:b/>
          <w:sz w:val="18"/>
          <w:szCs w:val="18"/>
        </w:rPr>
      </w:pPr>
    </w:p>
    <w:p w14:paraId="6FA89B66" w14:textId="77777777" w:rsidR="002F7EDB" w:rsidRPr="00EB1182" w:rsidRDefault="002F7EDB" w:rsidP="002F7EDB">
      <w:pPr>
        <w:jc w:val="both"/>
        <w:rPr>
          <w:rFonts w:ascii="Arial" w:hAnsi="Arial" w:cs="Arial"/>
          <w:b/>
          <w:sz w:val="18"/>
          <w:szCs w:val="18"/>
        </w:rPr>
      </w:pPr>
    </w:p>
    <w:p w14:paraId="325E878D" w14:textId="77777777" w:rsidR="002F7EDB" w:rsidRPr="00EB1182" w:rsidRDefault="002F7EDB" w:rsidP="002F7EDB">
      <w:pPr>
        <w:jc w:val="both"/>
        <w:rPr>
          <w:rFonts w:ascii="Arial" w:hAnsi="Arial" w:cs="Arial"/>
          <w:b/>
          <w:sz w:val="18"/>
          <w:szCs w:val="18"/>
        </w:rPr>
      </w:pPr>
    </w:p>
    <w:p w14:paraId="6F82EA7C" w14:textId="77777777" w:rsidR="002F7EDB" w:rsidRPr="00EB1182" w:rsidRDefault="002F7EDB" w:rsidP="002F7EDB">
      <w:pPr>
        <w:jc w:val="both"/>
        <w:rPr>
          <w:rFonts w:ascii="Arial" w:hAnsi="Arial" w:cs="Arial"/>
          <w:b/>
          <w:sz w:val="18"/>
          <w:szCs w:val="18"/>
        </w:rPr>
      </w:pPr>
    </w:p>
    <w:p w14:paraId="0C6A9514" w14:textId="77777777" w:rsidR="002F7EDB" w:rsidRPr="00EB1182" w:rsidRDefault="002F7EDB" w:rsidP="002F7EDB">
      <w:pPr>
        <w:jc w:val="both"/>
        <w:rPr>
          <w:rFonts w:ascii="Arial" w:hAnsi="Arial" w:cs="Arial"/>
          <w:b/>
          <w:sz w:val="18"/>
          <w:szCs w:val="18"/>
        </w:rPr>
      </w:pPr>
    </w:p>
    <w:p w14:paraId="6FE5E7D2" w14:textId="77777777" w:rsidR="002F7EDB" w:rsidRPr="00EB1182" w:rsidRDefault="002F7EDB" w:rsidP="002F7EDB">
      <w:pPr>
        <w:jc w:val="both"/>
        <w:rPr>
          <w:rFonts w:ascii="Arial" w:hAnsi="Arial" w:cs="Arial"/>
          <w:b/>
          <w:sz w:val="18"/>
          <w:szCs w:val="18"/>
        </w:rPr>
      </w:pPr>
    </w:p>
    <w:p w14:paraId="61FB4F09" w14:textId="77777777" w:rsidR="002F7EDB" w:rsidRPr="00EB1182" w:rsidRDefault="002F7EDB" w:rsidP="002F7EDB">
      <w:pPr>
        <w:rPr>
          <w:rFonts w:ascii="Arial" w:hAnsi="Arial" w:cs="Arial"/>
          <w:b/>
          <w:color w:val="002060"/>
          <w:sz w:val="18"/>
          <w:szCs w:val="18"/>
        </w:rPr>
      </w:pPr>
    </w:p>
    <w:p w14:paraId="0113EDE8" w14:textId="77777777" w:rsidR="002F7EDB" w:rsidRPr="00EB1182" w:rsidRDefault="002F7EDB" w:rsidP="002F7EDB">
      <w:pPr>
        <w:rPr>
          <w:rFonts w:ascii="Arial" w:hAnsi="Arial" w:cs="Arial"/>
          <w:b/>
          <w:color w:val="002060"/>
          <w:sz w:val="18"/>
          <w:szCs w:val="18"/>
        </w:rPr>
      </w:pPr>
    </w:p>
    <w:p w14:paraId="749A8464" w14:textId="77777777" w:rsidR="002F7EDB" w:rsidRPr="00EB1182" w:rsidRDefault="002F7EDB" w:rsidP="002F7EDB">
      <w:pPr>
        <w:rPr>
          <w:rFonts w:ascii="Arial" w:hAnsi="Arial" w:cs="Arial"/>
          <w:b/>
          <w:color w:val="002060"/>
          <w:sz w:val="18"/>
          <w:szCs w:val="18"/>
        </w:rPr>
      </w:pPr>
    </w:p>
    <w:p w14:paraId="66D5E97C" w14:textId="77777777" w:rsidR="002F7EDB" w:rsidRPr="00EB1182" w:rsidRDefault="002F7EDB" w:rsidP="002F7EDB">
      <w:pPr>
        <w:rPr>
          <w:rFonts w:ascii="Arial" w:hAnsi="Arial" w:cs="Arial"/>
          <w:b/>
          <w:color w:val="002060"/>
          <w:sz w:val="18"/>
          <w:szCs w:val="18"/>
        </w:rPr>
      </w:pPr>
    </w:p>
    <w:p w14:paraId="376B3AD9" w14:textId="77777777" w:rsidR="002F7EDB" w:rsidRPr="00EB1182" w:rsidRDefault="003420D5" w:rsidP="002F7EDB">
      <w:pPr>
        <w:jc w:val="center"/>
        <w:rPr>
          <w:rFonts w:ascii="Arial" w:hAnsi="Arial" w:cs="Arial"/>
          <w:b/>
          <w:color w:val="002060"/>
          <w:sz w:val="36"/>
          <w:szCs w:val="40"/>
        </w:rPr>
      </w:pPr>
      <w:r w:rsidRPr="007B3F0F">
        <w:rPr>
          <w:rFonts w:ascii="Arial Narrow" w:hAnsi="Arial Narrow" w:cs="Arial"/>
          <w:b/>
          <w:color w:val="002060"/>
          <w:sz w:val="36"/>
          <w:szCs w:val="40"/>
        </w:rPr>
        <w:t>AUTOINFORME DE SEGUIMENTO</w:t>
      </w:r>
    </w:p>
    <w:p w14:paraId="27BD79E4" w14:textId="77777777" w:rsidR="002F7EDB" w:rsidRPr="00EB1182" w:rsidRDefault="002F7EDB" w:rsidP="002F7EDB">
      <w:pPr>
        <w:jc w:val="center"/>
        <w:rPr>
          <w:rFonts w:ascii="Arial" w:hAnsi="Arial" w:cs="Arial"/>
          <w:b/>
          <w:color w:val="002060"/>
          <w:sz w:val="36"/>
          <w:szCs w:val="40"/>
        </w:rPr>
      </w:pPr>
    </w:p>
    <w:p w14:paraId="2AF9D840" w14:textId="77777777" w:rsidR="002F7EDB" w:rsidRPr="00EB1182" w:rsidRDefault="002F7EDB" w:rsidP="002F7EDB">
      <w:pPr>
        <w:jc w:val="center"/>
        <w:rPr>
          <w:rFonts w:ascii="Arial" w:hAnsi="Arial" w:cs="Arial"/>
          <w:b/>
          <w:color w:val="002060"/>
          <w:sz w:val="36"/>
          <w:szCs w:val="40"/>
        </w:rPr>
      </w:pPr>
    </w:p>
    <w:p w14:paraId="4DE9E079" w14:textId="77777777" w:rsidR="002F7EDB" w:rsidRPr="00EB1182" w:rsidRDefault="002F7EDB" w:rsidP="002F7EDB">
      <w:pPr>
        <w:jc w:val="center"/>
        <w:rPr>
          <w:rFonts w:ascii="Arial" w:hAnsi="Arial" w:cs="Arial"/>
          <w:b/>
          <w:color w:val="002060"/>
          <w:sz w:val="32"/>
          <w:szCs w:val="40"/>
        </w:rPr>
      </w:pPr>
    </w:p>
    <w:p w14:paraId="205557E7" w14:textId="77777777" w:rsidR="002F7EDB" w:rsidRPr="00EB1182" w:rsidRDefault="002F7EDB" w:rsidP="002F7EDB">
      <w:pPr>
        <w:jc w:val="center"/>
        <w:rPr>
          <w:rFonts w:ascii="Arial" w:hAnsi="Arial" w:cs="Arial"/>
          <w:b/>
          <w:color w:val="002060"/>
          <w:sz w:val="32"/>
          <w:szCs w:val="40"/>
        </w:rPr>
      </w:pPr>
    </w:p>
    <w:sdt>
      <w:sdtPr>
        <w:rPr>
          <w:rFonts w:ascii="Arial" w:hAnsi="Arial" w:cs="Arial"/>
          <w:b/>
          <w:color w:val="002060"/>
          <w:sz w:val="28"/>
          <w:szCs w:val="40"/>
        </w:rPr>
        <w:alias w:val="Escriba o nome do Grao"/>
        <w:tag w:val="Escriba o nome do Grao"/>
        <w:id w:val="2062831814"/>
        <w:placeholder>
          <w:docPart w:val="E690D5EBA3174CD9AACD64A259ECE251"/>
        </w:placeholder>
      </w:sdtPr>
      <w:sdtEndPr/>
      <w:sdtContent>
        <w:p w14:paraId="0519F983" w14:textId="77777777" w:rsidR="002F7EDB" w:rsidRPr="00EB1182" w:rsidRDefault="00583C7B" w:rsidP="002F7EDB">
          <w:pPr>
            <w:jc w:val="center"/>
            <w:rPr>
              <w:rFonts w:ascii="Arial" w:hAnsi="Arial" w:cs="Arial"/>
              <w:b/>
              <w:color w:val="002060"/>
              <w:sz w:val="28"/>
              <w:szCs w:val="40"/>
            </w:rPr>
          </w:pPr>
          <w:r>
            <w:rPr>
              <w:rFonts w:ascii="Arial" w:hAnsi="Arial" w:cs="Arial"/>
              <w:b/>
              <w:color w:val="002060"/>
              <w:sz w:val="28"/>
              <w:szCs w:val="40"/>
            </w:rPr>
            <w:t xml:space="preserve">Programa de </w:t>
          </w:r>
          <w:r w:rsidRPr="00621427">
            <w:rPr>
              <w:rFonts w:ascii="Arial" w:hAnsi="Arial" w:cs="Arial"/>
              <w:b/>
              <w:color w:val="002060"/>
              <w:sz w:val="28"/>
              <w:szCs w:val="40"/>
            </w:rPr>
            <w:t>Doutora</w:t>
          </w:r>
          <w:r>
            <w:rPr>
              <w:rFonts w:ascii="Arial" w:hAnsi="Arial" w:cs="Arial"/>
              <w:b/>
              <w:color w:val="002060"/>
              <w:sz w:val="28"/>
              <w:szCs w:val="40"/>
            </w:rPr>
            <w:t>mento en Neurociencia e Psicoloxía Clínica - Interuniversitario</w:t>
          </w:r>
        </w:p>
      </w:sdtContent>
    </w:sdt>
    <w:p w14:paraId="5085B9BB" w14:textId="77777777" w:rsidR="002F7EDB" w:rsidRPr="00EB1182" w:rsidRDefault="002F7EDB" w:rsidP="002F7EDB">
      <w:pPr>
        <w:jc w:val="center"/>
        <w:rPr>
          <w:rFonts w:ascii="Arial" w:hAnsi="Arial" w:cs="Arial"/>
          <w:b/>
          <w:color w:val="002060"/>
          <w:sz w:val="28"/>
          <w:szCs w:val="40"/>
        </w:rPr>
      </w:pPr>
    </w:p>
    <w:p w14:paraId="35331C0B" w14:textId="77777777" w:rsidR="002F7EDB" w:rsidRPr="00EB1182" w:rsidRDefault="002F7EDB" w:rsidP="002F7EDB">
      <w:pPr>
        <w:jc w:val="center"/>
        <w:rPr>
          <w:rFonts w:ascii="Arial" w:hAnsi="Arial" w:cs="Arial"/>
          <w:b/>
          <w:color w:val="002060"/>
          <w:sz w:val="28"/>
          <w:szCs w:val="40"/>
        </w:rPr>
      </w:pPr>
      <w:r w:rsidRPr="00EB1182">
        <w:rPr>
          <w:rFonts w:ascii="Arial" w:hAnsi="Arial" w:cs="Arial"/>
          <w:b/>
          <w:color w:val="002060"/>
          <w:sz w:val="28"/>
          <w:szCs w:val="40"/>
        </w:rPr>
        <w:t xml:space="preserve">Curso Académico: </w:t>
      </w:r>
      <w:sdt>
        <w:sdtPr>
          <w:rPr>
            <w:rFonts w:ascii="Arial" w:hAnsi="Arial" w:cs="Arial"/>
            <w:b/>
            <w:color w:val="002060"/>
            <w:sz w:val="28"/>
            <w:szCs w:val="40"/>
          </w:rPr>
          <w:alias w:val="Escriba o curso académico"/>
          <w:tag w:val="Escriba o curso académico"/>
          <w:id w:val="-1837763326"/>
          <w:placeholder>
            <w:docPart w:val="E690D5EBA3174CD9AACD64A259ECE251"/>
          </w:placeholder>
        </w:sdtPr>
        <w:sdtEndPr/>
        <w:sdtContent>
          <w:r w:rsidR="00583C7B">
            <w:rPr>
              <w:rFonts w:ascii="Arial" w:hAnsi="Arial" w:cs="Arial"/>
              <w:b/>
              <w:color w:val="002060"/>
              <w:sz w:val="28"/>
              <w:szCs w:val="40"/>
            </w:rPr>
            <w:t>2016-2017</w:t>
          </w:r>
        </w:sdtContent>
      </w:sdt>
    </w:p>
    <w:p w14:paraId="04C79510" w14:textId="77777777" w:rsidR="002F7EDB" w:rsidRDefault="002F7EDB" w:rsidP="002F7EDB">
      <w:pPr>
        <w:jc w:val="center"/>
        <w:rPr>
          <w:rFonts w:ascii="Arial" w:hAnsi="Arial" w:cs="Arial"/>
          <w:b/>
          <w:sz w:val="28"/>
          <w:szCs w:val="40"/>
        </w:rPr>
      </w:pPr>
    </w:p>
    <w:p w14:paraId="77AE29BA" w14:textId="77777777" w:rsidR="00621427" w:rsidRDefault="00621427" w:rsidP="002F7EDB">
      <w:pPr>
        <w:jc w:val="center"/>
        <w:rPr>
          <w:rFonts w:ascii="Arial" w:hAnsi="Arial" w:cs="Arial"/>
          <w:b/>
          <w:sz w:val="28"/>
          <w:szCs w:val="40"/>
        </w:rPr>
      </w:pPr>
    </w:p>
    <w:p w14:paraId="6F83B722" w14:textId="77777777" w:rsidR="00621427" w:rsidRDefault="00621427" w:rsidP="00621427">
      <w:pPr>
        <w:pStyle w:val="Default"/>
        <w:rPr>
          <w:color w:val="auto"/>
        </w:rPr>
      </w:pPr>
    </w:p>
    <w:p w14:paraId="2B158937" w14:textId="4B01F772" w:rsidR="00621427" w:rsidRPr="00621427" w:rsidRDefault="00621427" w:rsidP="00621427">
      <w:pPr>
        <w:jc w:val="center"/>
        <w:rPr>
          <w:rFonts w:ascii="Arial" w:hAnsi="Arial" w:cs="Arial"/>
          <w:b/>
          <w:i/>
          <w:color w:val="002060"/>
          <w:sz w:val="28"/>
          <w:szCs w:val="40"/>
        </w:rPr>
      </w:pPr>
      <w:r>
        <w:t xml:space="preserve"> </w:t>
      </w:r>
      <w:r w:rsidRPr="00621427">
        <w:rPr>
          <w:rFonts w:ascii="Arial" w:hAnsi="Arial" w:cs="Arial"/>
          <w:b/>
          <w:bCs/>
          <w:i/>
          <w:color w:val="002060"/>
          <w:szCs w:val="28"/>
        </w:rPr>
        <w:t xml:space="preserve">Aprobado pola Comisión Académica do Programa de Doutoramento o </w:t>
      </w:r>
      <w:r w:rsidR="00776847">
        <w:rPr>
          <w:rFonts w:ascii="Arial" w:hAnsi="Arial" w:cs="Arial"/>
          <w:b/>
          <w:bCs/>
          <w:i/>
          <w:color w:val="002060"/>
          <w:szCs w:val="28"/>
        </w:rPr>
        <w:t>19</w:t>
      </w:r>
      <w:r w:rsidR="00776847" w:rsidRPr="00621427">
        <w:rPr>
          <w:rFonts w:ascii="Arial" w:hAnsi="Arial" w:cs="Arial"/>
          <w:b/>
          <w:bCs/>
          <w:i/>
          <w:color w:val="002060"/>
          <w:szCs w:val="28"/>
        </w:rPr>
        <w:t>-</w:t>
      </w:r>
      <w:r w:rsidRPr="00621427">
        <w:rPr>
          <w:rFonts w:ascii="Arial" w:hAnsi="Arial" w:cs="Arial"/>
          <w:b/>
          <w:bCs/>
          <w:i/>
          <w:color w:val="002060"/>
          <w:szCs w:val="28"/>
        </w:rPr>
        <w:t>04-2018</w:t>
      </w:r>
    </w:p>
    <w:p w14:paraId="743DD22D" w14:textId="77777777" w:rsidR="002F7EDB" w:rsidRPr="00EB1182" w:rsidRDefault="002F7EDB" w:rsidP="002F7EDB">
      <w:pPr>
        <w:rPr>
          <w:rFonts w:ascii="Arial" w:hAnsi="Arial" w:cs="Arial"/>
          <w:sz w:val="16"/>
          <w:szCs w:val="18"/>
          <w:lang w:val="pt-PT"/>
        </w:rPr>
        <w:sectPr w:rsidR="002F7EDB" w:rsidRPr="00EB1182" w:rsidSect="00A23F4D">
          <w:headerReference w:type="default" r:id="rId9"/>
          <w:footerReference w:type="default" r:id="rId10"/>
          <w:footnotePr>
            <w:pos w:val="beneathText"/>
          </w:footnotePr>
          <w:pgSz w:w="11905" w:h="16837" w:code="9"/>
          <w:pgMar w:top="1134" w:right="1134" w:bottom="1134" w:left="1134" w:header="964" w:footer="720" w:gutter="0"/>
          <w:cols w:space="720"/>
          <w:titlePg/>
          <w:docGrid w:linePitch="360"/>
        </w:sectPr>
      </w:pPr>
    </w:p>
    <w:p w14:paraId="02B50854" w14:textId="77777777" w:rsidR="00511ED8" w:rsidRDefault="00511ED8" w:rsidP="00511ED8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bookmarkStart w:id="0" w:name="INDICEXERAL1"/>
    <w:p w14:paraId="760D3B48" w14:textId="77777777" w:rsidR="00583C7B" w:rsidRDefault="00583C7B" w:rsidP="00583C7B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 \l "INDICEXERAL1TABOA" \o "Ir a: Datos da universidade e do título obxecto do seguimento" </w:instrText>
      </w:r>
      <w:r>
        <w:rPr>
          <w:rFonts w:ascii="Arial" w:hAnsi="Arial" w:cs="Arial"/>
        </w:rPr>
        <w:fldChar w:fldCharType="separate"/>
      </w:r>
      <w:r w:rsidRPr="00583C7B">
        <w:rPr>
          <w:rStyle w:val="Hipervnculo"/>
          <w:rFonts w:ascii="Arial" w:hAnsi="Arial" w:cs="Arial"/>
        </w:rPr>
        <w:t>■ Datos da universidade e do título obxecto do seguimento</w:t>
      </w:r>
      <w:bookmarkEnd w:id="0"/>
      <w:r>
        <w:rPr>
          <w:rFonts w:ascii="Arial" w:hAnsi="Arial" w:cs="Arial"/>
        </w:rPr>
        <w:fldChar w:fldCharType="end"/>
      </w:r>
    </w:p>
    <w:p w14:paraId="74A81EE9" w14:textId="77777777" w:rsidR="00583C7B" w:rsidRDefault="00583C7B" w:rsidP="00583C7B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■ Cumprimento do proxecto establecido</w:t>
      </w:r>
    </w:p>
    <w:p w14:paraId="70B6B4D2" w14:textId="77777777" w:rsidR="00583C7B" w:rsidRDefault="00583C7B" w:rsidP="00583C7B">
      <w:pPr>
        <w:widowControl/>
        <w:suppressAutoHyphens w:val="0"/>
        <w:autoSpaceDE w:val="0"/>
        <w:autoSpaceDN w:val="0"/>
        <w:adjustRightInd w:val="0"/>
        <w:ind w:left="720"/>
        <w:rPr>
          <w:rFonts w:ascii="Arial" w:hAnsi="Arial" w:cs="Arial"/>
        </w:rPr>
      </w:pPr>
      <w:r>
        <w:rPr>
          <w:rFonts w:ascii="Arial" w:hAnsi="Arial" w:cs="Arial"/>
        </w:rPr>
        <w:t>■ Dimensión 1. A xestión do programa</w:t>
      </w:r>
    </w:p>
    <w:bookmarkStart w:id="1" w:name="INDICEXERAL11"/>
    <w:p w14:paraId="2C43D6F3" w14:textId="77777777" w:rsidR="00583C7B" w:rsidRDefault="00583C7B" w:rsidP="00583C7B">
      <w:pPr>
        <w:widowControl/>
        <w:suppressAutoHyphens w:val="0"/>
        <w:autoSpaceDE w:val="0"/>
        <w:autoSpaceDN w:val="0"/>
        <w:adjustRightInd w:val="0"/>
        <w:ind w:left="1440"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 \l "INDICEXERAL11TABOA" \o "Ir a: Criterio 1. Organización e desenvolvemento" </w:instrText>
      </w:r>
      <w:r>
        <w:rPr>
          <w:rFonts w:ascii="Arial" w:hAnsi="Arial" w:cs="Arial"/>
        </w:rPr>
        <w:fldChar w:fldCharType="separate"/>
      </w:r>
      <w:r w:rsidRPr="00583C7B">
        <w:rPr>
          <w:rStyle w:val="Hipervnculo"/>
          <w:rFonts w:ascii="Arial" w:hAnsi="Arial" w:cs="Arial"/>
        </w:rPr>
        <w:t>■ Criterio 1. Organización e desenvolvemento</w:t>
      </w:r>
      <w:bookmarkEnd w:id="1"/>
      <w:r>
        <w:rPr>
          <w:rFonts w:ascii="Arial" w:hAnsi="Arial" w:cs="Arial"/>
        </w:rPr>
        <w:fldChar w:fldCharType="end"/>
      </w:r>
    </w:p>
    <w:bookmarkStart w:id="2" w:name="INDICEXERAL12"/>
    <w:p w14:paraId="4199E917" w14:textId="77777777" w:rsidR="00583C7B" w:rsidRDefault="00583C7B" w:rsidP="00583C7B">
      <w:pPr>
        <w:widowControl/>
        <w:suppressAutoHyphens w:val="0"/>
        <w:autoSpaceDE w:val="0"/>
        <w:autoSpaceDN w:val="0"/>
        <w:adjustRightInd w:val="0"/>
        <w:ind w:left="1440"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 \l "INDICEXERAL12TABOA" \o "Ir a: Criterio 2. Información e transparencia" </w:instrText>
      </w:r>
      <w:r>
        <w:rPr>
          <w:rFonts w:ascii="Arial" w:hAnsi="Arial" w:cs="Arial"/>
        </w:rPr>
        <w:fldChar w:fldCharType="separate"/>
      </w:r>
      <w:r w:rsidRPr="00583C7B">
        <w:rPr>
          <w:rStyle w:val="Hipervnculo"/>
          <w:rFonts w:ascii="Arial" w:hAnsi="Arial" w:cs="Arial"/>
        </w:rPr>
        <w:t>■ Criterio 2. Información e transparencia</w:t>
      </w:r>
      <w:bookmarkEnd w:id="2"/>
      <w:r>
        <w:rPr>
          <w:rFonts w:ascii="Arial" w:hAnsi="Arial" w:cs="Arial"/>
        </w:rPr>
        <w:fldChar w:fldCharType="end"/>
      </w:r>
    </w:p>
    <w:bookmarkStart w:id="3" w:name="INDICEXERAL13"/>
    <w:p w14:paraId="488FF5C4" w14:textId="77777777" w:rsidR="00583C7B" w:rsidRDefault="00583C7B" w:rsidP="00583C7B">
      <w:pPr>
        <w:widowControl/>
        <w:suppressAutoHyphens w:val="0"/>
        <w:autoSpaceDE w:val="0"/>
        <w:autoSpaceDN w:val="0"/>
        <w:adjustRightInd w:val="0"/>
        <w:ind w:left="1440"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 \l "INDICEXERAL13TABOA" \o "Ir a: Criterio 3. Sistema de garantía de calidade" </w:instrText>
      </w:r>
      <w:r>
        <w:rPr>
          <w:rFonts w:ascii="Arial" w:hAnsi="Arial" w:cs="Arial"/>
        </w:rPr>
        <w:fldChar w:fldCharType="separate"/>
      </w:r>
      <w:r w:rsidRPr="00583C7B">
        <w:rPr>
          <w:rStyle w:val="Hipervnculo"/>
          <w:rFonts w:ascii="Arial" w:hAnsi="Arial" w:cs="Arial"/>
        </w:rPr>
        <w:t>■ Criterio 3. Sistema de garantía de calidade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bookmarkEnd w:id="3"/>
    </w:p>
    <w:p w14:paraId="55D434F2" w14:textId="77777777" w:rsidR="00583C7B" w:rsidRDefault="00583C7B" w:rsidP="00583C7B">
      <w:pPr>
        <w:widowControl/>
        <w:suppressAutoHyphens w:val="0"/>
        <w:autoSpaceDE w:val="0"/>
        <w:autoSpaceDN w:val="0"/>
        <w:adjustRightInd w:val="0"/>
        <w:ind w:left="720"/>
        <w:rPr>
          <w:rFonts w:ascii="Arial" w:hAnsi="Arial" w:cs="Arial"/>
        </w:rPr>
      </w:pPr>
      <w:r>
        <w:rPr>
          <w:rFonts w:ascii="Arial" w:hAnsi="Arial" w:cs="Arial"/>
        </w:rPr>
        <w:t>■ Dimensión 2. Recursos humanos</w:t>
      </w:r>
    </w:p>
    <w:bookmarkStart w:id="4" w:name="INDICEXERAL24"/>
    <w:p w14:paraId="49001276" w14:textId="77777777" w:rsidR="00583C7B" w:rsidRDefault="00583C7B" w:rsidP="00583C7B">
      <w:pPr>
        <w:widowControl/>
        <w:suppressAutoHyphens w:val="0"/>
        <w:autoSpaceDE w:val="0"/>
        <w:autoSpaceDN w:val="0"/>
        <w:adjustRightInd w:val="0"/>
        <w:ind w:left="1440"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 \l "INDICEXERAL24TABOA" \o "Ir a: Criterio 4. Recursos Humanos" </w:instrText>
      </w:r>
      <w:r>
        <w:rPr>
          <w:rFonts w:ascii="Arial" w:hAnsi="Arial" w:cs="Arial"/>
        </w:rPr>
        <w:fldChar w:fldCharType="separate"/>
      </w:r>
      <w:r w:rsidRPr="00583C7B">
        <w:rPr>
          <w:rStyle w:val="Hipervnculo"/>
          <w:rFonts w:ascii="Arial" w:hAnsi="Arial" w:cs="Arial"/>
        </w:rPr>
        <w:t>■ Criterio 4. Recursos Humanos</w:t>
      </w:r>
      <w:bookmarkEnd w:id="4"/>
      <w:r>
        <w:rPr>
          <w:rFonts w:ascii="Arial" w:hAnsi="Arial" w:cs="Arial"/>
        </w:rPr>
        <w:fldChar w:fldCharType="end"/>
      </w:r>
    </w:p>
    <w:bookmarkStart w:id="5" w:name="INDICEXERAL25"/>
    <w:p w14:paraId="22D11DF3" w14:textId="77777777" w:rsidR="00583C7B" w:rsidRDefault="00583C7B" w:rsidP="00583C7B">
      <w:pPr>
        <w:widowControl/>
        <w:suppressAutoHyphens w:val="0"/>
        <w:autoSpaceDE w:val="0"/>
        <w:autoSpaceDN w:val="0"/>
        <w:adjustRightInd w:val="0"/>
        <w:ind w:left="1440"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 \l "INDICEXERAL25TABOA" \o "Ir a: Criterio 5. Recursos materiais e servizos" </w:instrText>
      </w:r>
      <w:r>
        <w:rPr>
          <w:rFonts w:ascii="Arial" w:hAnsi="Arial" w:cs="Arial"/>
        </w:rPr>
        <w:fldChar w:fldCharType="separate"/>
      </w:r>
      <w:r w:rsidRPr="00583C7B">
        <w:rPr>
          <w:rStyle w:val="Hipervnculo"/>
          <w:rFonts w:ascii="Arial" w:hAnsi="Arial" w:cs="Arial"/>
        </w:rPr>
        <w:t>■ Criterio 5. Recursos materiais e servizos</w:t>
      </w:r>
      <w:bookmarkEnd w:id="5"/>
      <w:r>
        <w:rPr>
          <w:rFonts w:ascii="Arial" w:hAnsi="Arial" w:cs="Arial"/>
        </w:rPr>
        <w:fldChar w:fldCharType="end"/>
      </w:r>
    </w:p>
    <w:p w14:paraId="4B76A807" w14:textId="77777777" w:rsidR="00583C7B" w:rsidRDefault="00583C7B" w:rsidP="00583C7B">
      <w:pPr>
        <w:widowControl/>
        <w:suppressAutoHyphens w:val="0"/>
        <w:autoSpaceDE w:val="0"/>
        <w:autoSpaceDN w:val="0"/>
        <w:adjustRightInd w:val="0"/>
        <w:ind w:left="720"/>
        <w:rPr>
          <w:rFonts w:ascii="Arial" w:hAnsi="Arial" w:cs="Arial"/>
        </w:rPr>
      </w:pPr>
      <w:r>
        <w:rPr>
          <w:rFonts w:ascii="Arial" w:hAnsi="Arial" w:cs="Arial"/>
        </w:rPr>
        <w:t>■ Dimensión 3. Resultados</w:t>
      </w:r>
    </w:p>
    <w:bookmarkStart w:id="6" w:name="INDICEXERAL36"/>
    <w:p w14:paraId="2218E997" w14:textId="77777777" w:rsidR="00583C7B" w:rsidRDefault="00583C7B" w:rsidP="00583C7B">
      <w:pPr>
        <w:widowControl/>
        <w:suppressAutoHyphens w:val="0"/>
        <w:autoSpaceDE w:val="0"/>
        <w:autoSpaceDN w:val="0"/>
        <w:adjustRightInd w:val="0"/>
        <w:ind w:left="1440"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 \l "INDICEXERAL36TABOA" \o "Ir a: Criterio 6. Resultados da aprendizaxe" </w:instrText>
      </w:r>
      <w:r>
        <w:rPr>
          <w:rFonts w:ascii="Arial" w:hAnsi="Arial" w:cs="Arial"/>
        </w:rPr>
        <w:fldChar w:fldCharType="separate"/>
      </w:r>
      <w:r w:rsidRPr="00583C7B">
        <w:rPr>
          <w:rStyle w:val="Hipervnculo"/>
          <w:rFonts w:ascii="Arial" w:hAnsi="Arial" w:cs="Arial"/>
        </w:rPr>
        <w:t>■ Criterio 6. Resultados do programa formativo</w:t>
      </w:r>
      <w:bookmarkEnd w:id="6"/>
      <w:r>
        <w:rPr>
          <w:rFonts w:ascii="Arial" w:hAnsi="Arial" w:cs="Arial"/>
        </w:rPr>
        <w:fldChar w:fldCharType="end"/>
      </w:r>
    </w:p>
    <w:bookmarkStart w:id="7" w:name="INDICEXERAL3"/>
    <w:p w14:paraId="30C5FF8D" w14:textId="77777777" w:rsidR="00583C7B" w:rsidRDefault="00583C7B" w:rsidP="00583C7B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 \l "INDICEXERAL3TABOA" \o "Ir a: Modificacións do plan de estudos" </w:instrText>
      </w:r>
      <w:r>
        <w:rPr>
          <w:rFonts w:ascii="Arial" w:hAnsi="Arial" w:cs="Arial"/>
        </w:rPr>
        <w:fldChar w:fldCharType="separate"/>
      </w:r>
      <w:r w:rsidRPr="00583C7B">
        <w:rPr>
          <w:rStyle w:val="Hipervnculo"/>
          <w:rFonts w:ascii="Arial" w:hAnsi="Arial" w:cs="Arial"/>
        </w:rPr>
        <w:t>■ Modificacións do plan de estudos</w:t>
      </w:r>
      <w:bookmarkEnd w:id="7"/>
      <w:r>
        <w:rPr>
          <w:rFonts w:ascii="Arial" w:hAnsi="Arial" w:cs="Arial"/>
        </w:rPr>
        <w:fldChar w:fldCharType="end"/>
      </w:r>
    </w:p>
    <w:bookmarkStart w:id="8" w:name="INDICEXERAL2"/>
    <w:p w14:paraId="36E998D1" w14:textId="77777777" w:rsidR="00583C7B" w:rsidRDefault="00583C7B" w:rsidP="00583C7B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 \l "INDICEXERAL2TABOA" \o "Ir a: Listaxe de evidencias e indicadores" </w:instrText>
      </w:r>
      <w:r>
        <w:rPr>
          <w:rFonts w:ascii="Arial" w:hAnsi="Arial" w:cs="Arial"/>
        </w:rPr>
        <w:fldChar w:fldCharType="separate"/>
      </w:r>
      <w:r w:rsidRPr="00583C7B">
        <w:rPr>
          <w:rStyle w:val="Hipervnculo"/>
          <w:rFonts w:ascii="Arial" w:hAnsi="Arial" w:cs="Arial"/>
        </w:rPr>
        <w:t>■ Anexo I. Listaxe de evidencias e indicadores</w:t>
      </w:r>
      <w:bookmarkEnd w:id="8"/>
      <w:r>
        <w:rPr>
          <w:rFonts w:ascii="Arial" w:hAnsi="Arial" w:cs="Arial"/>
        </w:rPr>
        <w:fldChar w:fldCharType="end"/>
      </w:r>
    </w:p>
    <w:bookmarkStart w:id="9" w:name="INDICEXERAL4"/>
    <w:p w14:paraId="3A98668A" w14:textId="77777777" w:rsidR="00583C7B" w:rsidRDefault="00583C7B" w:rsidP="00583C7B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 \l "INDICEXERAL4TABOA" \o "Ir a: AM" </w:instrText>
      </w:r>
      <w:r>
        <w:rPr>
          <w:rFonts w:ascii="Arial" w:hAnsi="Arial" w:cs="Arial"/>
        </w:rPr>
        <w:fldChar w:fldCharType="separate"/>
      </w:r>
      <w:r w:rsidRPr="00583C7B">
        <w:rPr>
          <w:rStyle w:val="Hipervnculo"/>
          <w:rFonts w:ascii="Arial" w:hAnsi="Arial" w:cs="Arial"/>
        </w:rPr>
        <w:t>■ Plan de Melloras</w:t>
      </w:r>
      <w:bookmarkEnd w:id="9"/>
      <w:r>
        <w:rPr>
          <w:rFonts w:ascii="Arial" w:hAnsi="Arial" w:cs="Arial"/>
        </w:rPr>
        <w:fldChar w:fldCharType="end"/>
      </w:r>
    </w:p>
    <w:p w14:paraId="03A28318" w14:textId="77777777" w:rsidR="00583C7B" w:rsidRDefault="00583C7B" w:rsidP="00583C7B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14:paraId="0C8BE3B9" w14:textId="77777777" w:rsidR="00583C7B" w:rsidRDefault="00583C7B" w:rsidP="00583C7B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14:paraId="6DABE5EE" w14:textId="77777777" w:rsidR="00583C7B" w:rsidRDefault="00583C7B">
      <w:pPr>
        <w:widowControl/>
        <w:suppressAutoHyphens w:val="0"/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6A0BE5D" w14:textId="77777777" w:rsidR="00583C7B" w:rsidRDefault="00583C7B" w:rsidP="00583C7B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5"/>
        <w:gridCol w:w="4490"/>
      </w:tblGrid>
      <w:tr w:rsidR="00583C7B" w:rsidRPr="00D63810" w14:paraId="0497CC2E" w14:textId="77777777" w:rsidTr="0094264D">
        <w:trPr>
          <w:trHeight w:val="489"/>
          <w:jc w:val="center"/>
        </w:trPr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bookmarkStart w:id="10" w:name="INDICEXERAL1TABOA" w:colFirst="0" w:colLast="0"/>
          <w:p w14:paraId="0FB3ED00" w14:textId="77777777" w:rsidR="00583C7B" w:rsidRPr="00C629BD" w:rsidRDefault="00583C7B" w:rsidP="0094264D">
            <w:pPr>
              <w:tabs>
                <w:tab w:val="left" w:pos="2010"/>
              </w:tabs>
              <w:ind w:left="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0"/>
                <w:szCs w:val="18"/>
              </w:rPr>
              <w:fldChar w:fldCharType="begin"/>
            </w:r>
            <w:r>
              <w:rPr>
                <w:rFonts w:ascii="Arial Narrow" w:hAnsi="Arial Narrow" w:cs="Arial"/>
                <w:b/>
                <w:sz w:val="20"/>
                <w:szCs w:val="18"/>
              </w:rPr>
              <w:instrText xml:space="preserve"> HYPERLINK  \l "INDICEXERAL1" \o "Ir a: Indice-Datos da universidade e do título obxecto do seguimento" </w:instrText>
            </w:r>
            <w:r>
              <w:rPr>
                <w:rFonts w:ascii="Arial Narrow" w:hAnsi="Arial Narrow" w:cs="Arial"/>
                <w:b/>
                <w:sz w:val="20"/>
                <w:szCs w:val="18"/>
              </w:rPr>
              <w:fldChar w:fldCharType="separate"/>
            </w:r>
            <w:r w:rsidRPr="00583C7B">
              <w:rPr>
                <w:rStyle w:val="Hipervnculo"/>
                <w:rFonts w:ascii="Arial Narrow" w:hAnsi="Arial Narrow" w:cs="Arial"/>
                <w:b/>
                <w:sz w:val="20"/>
                <w:szCs w:val="18"/>
              </w:rPr>
              <w:t>1. DATOS DO PROGRAMA</w:t>
            </w:r>
            <w:r>
              <w:rPr>
                <w:rFonts w:ascii="Arial Narrow" w:hAnsi="Arial Narrow" w:cs="Arial"/>
                <w:b/>
                <w:sz w:val="20"/>
                <w:szCs w:val="18"/>
              </w:rPr>
              <w:fldChar w:fldCharType="end"/>
            </w:r>
          </w:p>
        </w:tc>
      </w:tr>
      <w:bookmarkEnd w:id="10"/>
      <w:tr w:rsidR="00583C7B" w:rsidRPr="00D63810" w14:paraId="3840492C" w14:textId="77777777" w:rsidTr="0094264D">
        <w:trPr>
          <w:trHeight w:val="337"/>
          <w:jc w:val="center"/>
        </w:trPr>
        <w:tc>
          <w:tcPr>
            <w:tcW w:w="2357" w:type="pct"/>
            <w:vAlign w:val="center"/>
          </w:tcPr>
          <w:p w14:paraId="4E80B682" w14:textId="77777777" w:rsidR="00583C7B" w:rsidRPr="00C629BD" w:rsidRDefault="00583C7B" w:rsidP="0094264D">
            <w:pPr>
              <w:tabs>
                <w:tab w:val="left" w:pos="201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Denominación do programa</w:t>
            </w:r>
          </w:p>
        </w:tc>
        <w:tc>
          <w:tcPr>
            <w:tcW w:w="2643" w:type="pct"/>
            <w:vAlign w:val="center"/>
          </w:tcPr>
          <w:p w14:paraId="3AE6831A" w14:textId="77777777" w:rsidR="00583C7B" w:rsidRPr="00C629BD" w:rsidRDefault="00583C7B" w:rsidP="0094264D">
            <w:pPr>
              <w:tabs>
                <w:tab w:val="left" w:pos="2010"/>
              </w:tabs>
              <w:spacing w:before="60" w:after="60"/>
              <w:ind w:left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Programa de Doutoramento en Neurociencia e Psicoloxía Clínica - Interuniversitario</w:t>
            </w:r>
          </w:p>
        </w:tc>
      </w:tr>
      <w:tr w:rsidR="00583C7B" w:rsidRPr="00D63810" w14:paraId="7BD81F8A" w14:textId="77777777" w:rsidTr="0094264D">
        <w:trPr>
          <w:trHeight w:val="122"/>
          <w:jc w:val="center"/>
        </w:trPr>
        <w:tc>
          <w:tcPr>
            <w:tcW w:w="2357" w:type="pct"/>
            <w:vAlign w:val="center"/>
          </w:tcPr>
          <w:p w14:paraId="1543F6D4" w14:textId="77777777" w:rsidR="00583C7B" w:rsidRPr="00C629BD" w:rsidRDefault="00583C7B" w:rsidP="0094264D">
            <w:pPr>
              <w:tabs>
                <w:tab w:val="left" w:pos="201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629BD">
              <w:rPr>
                <w:rFonts w:ascii="Arial" w:hAnsi="Arial" w:cs="Arial"/>
                <w:sz w:val="22"/>
                <w:szCs w:val="22"/>
              </w:rPr>
              <w:t>Universidade responsable administrativa</w:t>
            </w:r>
          </w:p>
        </w:tc>
        <w:tc>
          <w:tcPr>
            <w:tcW w:w="2643" w:type="pct"/>
            <w:vAlign w:val="center"/>
          </w:tcPr>
          <w:p w14:paraId="6B60CE52" w14:textId="77777777" w:rsidR="00583C7B" w:rsidRPr="00C629BD" w:rsidRDefault="00583C7B" w:rsidP="0094264D">
            <w:pPr>
              <w:tabs>
                <w:tab w:val="left" w:pos="2010"/>
              </w:tabs>
              <w:spacing w:before="60" w:after="60"/>
              <w:ind w:left="57"/>
              <w:rPr>
                <w:rFonts w:ascii="Arial" w:hAnsi="Arial" w:cs="Arial"/>
                <w:sz w:val="22"/>
                <w:szCs w:val="22"/>
              </w:rPr>
            </w:pPr>
            <w:r w:rsidRPr="00C629BD">
              <w:rPr>
                <w:rFonts w:ascii="Arial" w:hAnsi="Arial" w:cs="Arial"/>
                <w:sz w:val="22"/>
                <w:szCs w:val="22"/>
              </w:rPr>
              <w:t>Universidade de Santiago de Compostela</w:t>
            </w:r>
          </w:p>
        </w:tc>
      </w:tr>
      <w:tr w:rsidR="00583C7B" w:rsidRPr="00D63810" w14:paraId="501BB149" w14:textId="77777777" w:rsidTr="0094264D">
        <w:trPr>
          <w:trHeight w:val="73"/>
          <w:jc w:val="center"/>
        </w:trPr>
        <w:tc>
          <w:tcPr>
            <w:tcW w:w="2357" w:type="pct"/>
            <w:vAlign w:val="center"/>
          </w:tcPr>
          <w:p w14:paraId="2D3EE5CC" w14:textId="77777777" w:rsidR="00583C7B" w:rsidRPr="00C629BD" w:rsidRDefault="00583C7B" w:rsidP="0094264D">
            <w:pPr>
              <w:tabs>
                <w:tab w:val="left" w:pos="201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629BD">
              <w:rPr>
                <w:rFonts w:ascii="Arial" w:hAnsi="Arial" w:cs="Arial"/>
                <w:sz w:val="22"/>
                <w:szCs w:val="22"/>
              </w:rPr>
              <w:t>En caso de títulos interuniversitarios, universidade/s participante/s</w:t>
            </w:r>
          </w:p>
        </w:tc>
        <w:tc>
          <w:tcPr>
            <w:tcW w:w="2643" w:type="pct"/>
            <w:vAlign w:val="center"/>
          </w:tcPr>
          <w:p w14:paraId="610295E7" w14:textId="77777777" w:rsidR="00583C7B" w:rsidRDefault="0094264D" w:rsidP="0094264D">
            <w:pPr>
              <w:tabs>
                <w:tab w:val="left" w:pos="2010"/>
              </w:tabs>
              <w:spacing w:before="60" w:after="60"/>
              <w:ind w:left="57"/>
              <w:rPr>
                <w:rFonts w:ascii="Arial" w:hAnsi="Arial" w:cs="Arial"/>
                <w:sz w:val="22"/>
                <w:szCs w:val="22"/>
              </w:rPr>
            </w:pPr>
            <w:r w:rsidRPr="0094264D">
              <w:rPr>
                <w:rFonts w:ascii="Arial" w:hAnsi="Arial" w:cs="Arial"/>
                <w:sz w:val="22"/>
                <w:szCs w:val="22"/>
              </w:rPr>
              <w:t>Universidad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94264D">
              <w:rPr>
                <w:rFonts w:ascii="Arial" w:hAnsi="Arial" w:cs="Arial"/>
                <w:sz w:val="22"/>
                <w:szCs w:val="22"/>
              </w:rPr>
              <w:t xml:space="preserve"> de Santiago de Compostela</w:t>
            </w:r>
            <w:r w:rsidR="001C780B">
              <w:rPr>
                <w:rFonts w:ascii="Arial" w:hAnsi="Arial" w:cs="Arial"/>
                <w:sz w:val="22"/>
                <w:szCs w:val="22"/>
              </w:rPr>
              <w:t xml:space="preserve"> (USC)</w:t>
            </w:r>
          </w:p>
          <w:p w14:paraId="3B3DB41B" w14:textId="77777777" w:rsidR="0094264D" w:rsidRDefault="0094264D" w:rsidP="0094264D">
            <w:pPr>
              <w:tabs>
                <w:tab w:val="left" w:pos="2010"/>
              </w:tabs>
              <w:spacing w:before="60" w:after="60"/>
              <w:ind w:left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Universidade de A Coruña</w:t>
            </w:r>
            <w:r w:rsidR="001C780B">
              <w:rPr>
                <w:rFonts w:ascii="Arial" w:hAnsi="Arial" w:cs="Arial"/>
                <w:sz w:val="22"/>
                <w:szCs w:val="22"/>
              </w:rPr>
              <w:t xml:space="preserve"> (UDC)</w:t>
            </w:r>
          </w:p>
          <w:p w14:paraId="49334CF2" w14:textId="77777777" w:rsidR="0094264D" w:rsidRPr="0094264D" w:rsidRDefault="0094264D" w:rsidP="0094264D">
            <w:pPr>
              <w:tabs>
                <w:tab w:val="left" w:pos="2010"/>
              </w:tabs>
              <w:spacing w:before="60" w:after="60"/>
              <w:ind w:left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Universidade de Vigo</w:t>
            </w:r>
            <w:r w:rsidR="001C780B">
              <w:rPr>
                <w:rFonts w:ascii="Arial" w:hAnsi="Arial" w:cs="Arial"/>
                <w:sz w:val="22"/>
                <w:szCs w:val="22"/>
              </w:rPr>
              <w:t xml:space="preserve"> (UVIGO)</w:t>
            </w:r>
          </w:p>
        </w:tc>
      </w:tr>
      <w:tr w:rsidR="00583C7B" w:rsidRPr="00D63810" w14:paraId="413A3D75" w14:textId="77777777" w:rsidTr="0094264D">
        <w:trPr>
          <w:trHeight w:val="174"/>
          <w:jc w:val="center"/>
        </w:trPr>
        <w:tc>
          <w:tcPr>
            <w:tcW w:w="2357" w:type="pct"/>
            <w:vAlign w:val="center"/>
          </w:tcPr>
          <w:p w14:paraId="516D2166" w14:textId="77777777" w:rsidR="00583C7B" w:rsidRPr="00C629BD" w:rsidRDefault="00583C7B" w:rsidP="0094264D">
            <w:pPr>
              <w:tabs>
                <w:tab w:val="left" w:pos="201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629BD">
              <w:rPr>
                <w:rFonts w:ascii="Arial" w:hAnsi="Arial" w:cs="Arial"/>
                <w:sz w:val="22"/>
                <w:szCs w:val="22"/>
              </w:rPr>
              <w:t>Centro</w:t>
            </w:r>
            <w:r>
              <w:rPr>
                <w:rFonts w:ascii="Arial" w:hAnsi="Arial" w:cs="Arial"/>
                <w:sz w:val="22"/>
                <w:szCs w:val="22"/>
              </w:rPr>
              <w:t>/Escola</w:t>
            </w:r>
            <w:r w:rsidRPr="00C629BD">
              <w:rPr>
                <w:rFonts w:ascii="Arial" w:hAnsi="Arial" w:cs="Arial"/>
                <w:sz w:val="22"/>
                <w:szCs w:val="22"/>
              </w:rPr>
              <w:t xml:space="preserve"> responsable</w:t>
            </w:r>
          </w:p>
        </w:tc>
        <w:tc>
          <w:tcPr>
            <w:tcW w:w="2643" w:type="pct"/>
            <w:vAlign w:val="center"/>
          </w:tcPr>
          <w:p w14:paraId="62A724C3" w14:textId="77777777" w:rsidR="00583C7B" w:rsidRPr="00A36244" w:rsidRDefault="00583C7B" w:rsidP="0094264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2"/>
                <w:szCs w:val="22"/>
                <w:lang w:eastAsia="es-ES" w:bidi="ar-SA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s-ES" w:bidi="ar-SA"/>
              </w:rPr>
              <w:t>Escola de Doutoramento Internacional</w:t>
            </w:r>
          </w:p>
        </w:tc>
      </w:tr>
      <w:tr w:rsidR="00583C7B" w:rsidRPr="00D63810" w14:paraId="7E912AB6" w14:textId="77777777" w:rsidTr="0094264D">
        <w:trPr>
          <w:trHeight w:val="310"/>
          <w:jc w:val="center"/>
        </w:trPr>
        <w:tc>
          <w:tcPr>
            <w:tcW w:w="2357" w:type="pct"/>
            <w:vAlign w:val="center"/>
          </w:tcPr>
          <w:p w14:paraId="72548B91" w14:textId="77777777" w:rsidR="00583C7B" w:rsidRPr="00C629BD" w:rsidRDefault="00583C7B" w:rsidP="0094264D">
            <w:pPr>
              <w:tabs>
                <w:tab w:val="left" w:pos="201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629BD">
              <w:rPr>
                <w:rFonts w:ascii="Arial" w:hAnsi="Arial" w:cs="Arial"/>
                <w:sz w:val="22"/>
                <w:szCs w:val="22"/>
              </w:rPr>
              <w:t xml:space="preserve">Centro/s </w:t>
            </w:r>
            <w:r>
              <w:rPr>
                <w:rFonts w:ascii="Arial" w:hAnsi="Arial" w:cs="Arial"/>
                <w:sz w:val="22"/>
                <w:szCs w:val="22"/>
              </w:rPr>
              <w:t>Participantes</w:t>
            </w:r>
          </w:p>
        </w:tc>
        <w:tc>
          <w:tcPr>
            <w:tcW w:w="2643" w:type="pct"/>
            <w:vAlign w:val="center"/>
          </w:tcPr>
          <w:p w14:paraId="307B2041" w14:textId="77777777" w:rsidR="00583C7B" w:rsidRPr="00C629BD" w:rsidRDefault="00583C7B" w:rsidP="0094264D">
            <w:pPr>
              <w:tabs>
                <w:tab w:val="left" w:pos="201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s-ES" w:bidi="ar-SA"/>
              </w:rPr>
              <w:t>EDI-Saúde-USC</w:t>
            </w:r>
          </w:p>
        </w:tc>
      </w:tr>
      <w:tr w:rsidR="00583C7B" w:rsidRPr="00D63810" w14:paraId="3644AE65" w14:textId="77777777" w:rsidTr="0094264D">
        <w:trPr>
          <w:trHeight w:val="489"/>
          <w:jc w:val="center"/>
        </w:trPr>
        <w:tc>
          <w:tcPr>
            <w:tcW w:w="2357" w:type="pct"/>
            <w:vAlign w:val="center"/>
          </w:tcPr>
          <w:p w14:paraId="222084CD" w14:textId="77777777" w:rsidR="00583C7B" w:rsidRPr="00C629BD" w:rsidRDefault="00583C7B" w:rsidP="0094264D">
            <w:pPr>
              <w:tabs>
                <w:tab w:val="left" w:pos="201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Códigos ISCED</w:t>
            </w:r>
          </w:p>
        </w:tc>
        <w:tc>
          <w:tcPr>
            <w:tcW w:w="2643" w:type="pct"/>
            <w:vAlign w:val="center"/>
          </w:tcPr>
          <w:p w14:paraId="5493698A" w14:textId="77777777" w:rsidR="00583C7B" w:rsidRPr="00C629BD" w:rsidRDefault="00583C7B" w:rsidP="0094264D">
            <w:pPr>
              <w:tabs>
                <w:tab w:val="left" w:pos="2010"/>
              </w:tabs>
              <w:spacing w:before="60" w:after="60"/>
              <w:ind w:left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720       </w:t>
            </w:r>
          </w:p>
        </w:tc>
      </w:tr>
      <w:tr w:rsidR="00583C7B" w:rsidRPr="00D63810" w14:paraId="088C1852" w14:textId="77777777" w:rsidTr="0094264D">
        <w:trPr>
          <w:trHeight w:val="253"/>
          <w:jc w:val="center"/>
        </w:trPr>
        <w:tc>
          <w:tcPr>
            <w:tcW w:w="2357" w:type="pct"/>
            <w:vAlign w:val="center"/>
          </w:tcPr>
          <w:p w14:paraId="03E33BAD" w14:textId="77777777" w:rsidR="00583C7B" w:rsidRPr="00C629BD" w:rsidRDefault="00583C7B" w:rsidP="0094264D">
            <w:pPr>
              <w:tabs>
                <w:tab w:val="left" w:pos="201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629BD">
              <w:rPr>
                <w:rFonts w:ascii="Arial" w:hAnsi="Arial" w:cs="Arial"/>
                <w:sz w:val="22"/>
                <w:szCs w:val="22"/>
              </w:rPr>
              <w:t>Curso de implantación</w:t>
            </w:r>
          </w:p>
        </w:tc>
        <w:tc>
          <w:tcPr>
            <w:tcW w:w="2643" w:type="pct"/>
            <w:vAlign w:val="center"/>
          </w:tcPr>
          <w:p w14:paraId="3F750D4D" w14:textId="77777777" w:rsidR="00583C7B" w:rsidRPr="00EF1E23" w:rsidRDefault="00583C7B" w:rsidP="0094264D">
            <w:pPr>
              <w:tabs>
                <w:tab w:val="left" w:pos="2010"/>
              </w:tabs>
              <w:spacing w:before="60" w:after="60"/>
              <w:ind w:left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2013/2014 </w:t>
            </w:r>
          </w:p>
        </w:tc>
      </w:tr>
      <w:tr w:rsidR="00583C7B" w:rsidRPr="00D63810" w14:paraId="30F97F80" w14:textId="77777777" w:rsidTr="0094264D">
        <w:trPr>
          <w:trHeight w:val="73"/>
          <w:jc w:val="center"/>
        </w:trPr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B0FF" w14:textId="77777777" w:rsidR="00583C7B" w:rsidRPr="00C629BD" w:rsidRDefault="00583C7B" w:rsidP="0094264D">
            <w:pPr>
              <w:tabs>
                <w:tab w:val="left" w:pos="201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629BD">
              <w:rPr>
                <w:rFonts w:ascii="Arial" w:hAnsi="Arial" w:cs="Arial"/>
                <w:sz w:val="22"/>
                <w:szCs w:val="22"/>
              </w:rPr>
              <w:t xml:space="preserve">Data acreditación </w:t>
            </w:r>
            <w:proofErr w:type="spellStart"/>
            <w:r w:rsidRPr="00C629BD">
              <w:rPr>
                <w:rFonts w:ascii="Arial" w:hAnsi="Arial" w:cs="Arial"/>
                <w:sz w:val="22"/>
                <w:szCs w:val="22"/>
              </w:rPr>
              <w:t>ex</w:t>
            </w:r>
            <w:proofErr w:type="spellEnd"/>
            <w:r w:rsidRPr="00C629BD">
              <w:rPr>
                <w:rFonts w:ascii="Arial" w:hAnsi="Arial" w:cs="Arial"/>
                <w:sz w:val="22"/>
                <w:szCs w:val="22"/>
              </w:rPr>
              <w:t xml:space="preserve"> ante (verificación)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EABF" w14:textId="77777777" w:rsidR="00583C7B" w:rsidRPr="00EF1E23" w:rsidRDefault="00583C7B" w:rsidP="0094264D">
            <w:pPr>
              <w:tabs>
                <w:tab w:val="left" w:pos="2010"/>
              </w:tabs>
              <w:spacing w:before="60" w:after="60"/>
              <w:ind w:left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25/09/2013</w:t>
            </w:r>
          </w:p>
        </w:tc>
      </w:tr>
      <w:tr w:rsidR="00583C7B" w:rsidRPr="00D63810" w14:paraId="57564D8B" w14:textId="77777777" w:rsidTr="0094264D">
        <w:trPr>
          <w:trHeight w:val="108"/>
          <w:jc w:val="center"/>
        </w:trPr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15DF" w14:textId="77777777" w:rsidR="00583C7B" w:rsidRPr="00C629BD" w:rsidRDefault="00583C7B" w:rsidP="0094264D">
            <w:pPr>
              <w:tabs>
                <w:tab w:val="left" w:pos="201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629BD">
              <w:rPr>
                <w:rFonts w:ascii="Arial" w:hAnsi="Arial" w:cs="Arial"/>
                <w:sz w:val="22"/>
                <w:szCs w:val="22"/>
              </w:rPr>
              <w:t>Data renovación acreditación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EF55" w14:textId="77777777" w:rsidR="00583C7B" w:rsidRPr="00EF1E23" w:rsidRDefault="00583C7B" w:rsidP="0094264D">
            <w:pPr>
              <w:tabs>
                <w:tab w:val="left" w:pos="2010"/>
              </w:tabs>
              <w:spacing w:before="60" w:after="60"/>
              <w:ind w:left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14:paraId="24E9BA25" w14:textId="77777777" w:rsidR="00583C7B" w:rsidRDefault="00583C7B" w:rsidP="00583C7B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14:paraId="3596DF74" w14:textId="77777777" w:rsidR="00583C7B" w:rsidRDefault="00583C7B">
      <w:pPr>
        <w:widowControl/>
        <w:suppressAutoHyphens w:val="0"/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8073FF3" w14:textId="77777777" w:rsidR="00583C7B" w:rsidRDefault="00583C7B" w:rsidP="00583C7B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14:paraId="492D532D" w14:textId="77777777" w:rsidR="00583C7B" w:rsidRDefault="00583C7B" w:rsidP="00583C7B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ook w:val="04A0" w:firstRow="1" w:lastRow="0" w:firstColumn="1" w:lastColumn="0" w:noHBand="0" w:noVBand="1"/>
      </w:tblPr>
      <w:tblGrid>
        <w:gridCol w:w="8492"/>
      </w:tblGrid>
      <w:tr w:rsidR="00583C7B" w:rsidRPr="001B2AEE" w14:paraId="2F498103" w14:textId="77777777" w:rsidTr="0094264D">
        <w:trPr>
          <w:jc w:val="center"/>
        </w:trPr>
        <w:tc>
          <w:tcPr>
            <w:tcW w:w="5000" w:type="pct"/>
            <w:tcBorders>
              <w:top w:val="single" w:sz="4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C6D9F1"/>
            <w:tcMar>
              <w:left w:w="108" w:type="dxa"/>
            </w:tcMar>
            <w:vAlign w:val="center"/>
          </w:tcPr>
          <w:bookmarkStart w:id="11" w:name="_Toc477078507"/>
          <w:bookmarkStart w:id="12" w:name="INDICEXERAL00TABOA" w:colFirst="0" w:colLast="0"/>
          <w:p w14:paraId="6ADCAF99" w14:textId="77777777" w:rsidR="00583C7B" w:rsidRPr="001B2AEE" w:rsidRDefault="00583C7B" w:rsidP="00643780">
            <w:pPr>
              <w:pStyle w:val="Ttulo1"/>
              <w:numPr>
                <w:ilvl w:val="0"/>
                <w:numId w:val="3"/>
              </w:numPr>
              <w:spacing w:before="0" w:line="240" w:lineRule="auto"/>
              <w:ind w:left="0" w:firstLine="0"/>
              <w:jc w:val="center"/>
              <w:rPr>
                <w:rFonts w:ascii="Arial Narrow" w:hAnsi="Arial Narrow"/>
                <w:b w:val="0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fldChar w:fldCharType="begin"/>
            </w:r>
            <w:r>
              <w:rPr>
                <w:rFonts w:ascii="Arial Narrow" w:hAnsi="Arial Narrow"/>
                <w:color w:val="auto"/>
                <w:sz w:val="22"/>
                <w:szCs w:val="22"/>
              </w:rPr>
              <w:instrText xml:space="preserve"> HYPERLINK  \l "INDICEXERAL4" \o "Ir a: Indice-Cumprimento do proxecto establecido" </w:instrText>
            </w:r>
            <w:r>
              <w:rPr>
                <w:rFonts w:ascii="Arial Narrow" w:hAnsi="Arial Narrow"/>
                <w:color w:val="auto"/>
                <w:sz w:val="22"/>
                <w:szCs w:val="22"/>
              </w:rPr>
              <w:fldChar w:fldCharType="separate"/>
            </w:r>
            <w:r w:rsidRPr="00583C7B">
              <w:rPr>
                <w:rStyle w:val="Hipervnculo"/>
                <w:rFonts w:ascii="Arial Narrow" w:hAnsi="Arial Narrow"/>
                <w:sz w:val="22"/>
                <w:szCs w:val="22"/>
              </w:rPr>
              <w:t>CUMPRIMENTO DO PROXECTO ESTABLECIDO</w:t>
            </w:r>
            <w:bookmarkEnd w:id="11"/>
            <w:r>
              <w:rPr>
                <w:rFonts w:ascii="Arial Narrow" w:hAnsi="Arial Narrow"/>
                <w:color w:val="auto"/>
                <w:sz w:val="22"/>
                <w:szCs w:val="22"/>
              </w:rPr>
              <w:fldChar w:fldCharType="end"/>
            </w:r>
          </w:p>
        </w:tc>
      </w:tr>
      <w:bookmarkStart w:id="13" w:name="INDICEXERAL11TABOA" w:colFirst="0" w:colLast="0"/>
      <w:bookmarkEnd w:id="12"/>
      <w:tr w:rsidR="00583C7B" w:rsidRPr="001B2AEE" w14:paraId="086F0D1B" w14:textId="77777777" w:rsidTr="0094264D">
        <w:trPr>
          <w:jc w:val="center"/>
        </w:trPr>
        <w:tc>
          <w:tcPr>
            <w:tcW w:w="5000" w:type="pct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548DD4"/>
            <w:tcMar>
              <w:left w:w="108" w:type="dxa"/>
            </w:tcMar>
          </w:tcPr>
          <w:p w14:paraId="31E71074" w14:textId="77777777" w:rsidR="00583C7B" w:rsidRPr="001B2AEE" w:rsidRDefault="00583C7B" w:rsidP="00643780">
            <w:pPr>
              <w:spacing w:line="360" w:lineRule="auto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fldChar w:fldCharType="begin"/>
            </w:r>
            <w:r>
              <w:rPr>
                <w:rFonts w:ascii="Arial Narrow" w:hAnsi="Arial Narrow"/>
                <w:b/>
              </w:rPr>
              <w:instrText xml:space="preserve"> HYPERLINK  \l "INDICEXERAL11" \o "Ir a: Indice-Criterio 1. Organización e desenvolvemento" </w:instrText>
            </w:r>
            <w:r>
              <w:rPr>
                <w:rFonts w:ascii="Arial Narrow" w:hAnsi="Arial Narrow"/>
                <w:b/>
              </w:rPr>
              <w:fldChar w:fldCharType="separate"/>
            </w:r>
            <w:r w:rsidRPr="00583C7B">
              <w:rPr>
                <w:rStyle w:val="Hipervnculo"/>
                <w:rFonts w:ascii="Arial Narrow" w:hAnsi="Arial Narrow"/>
                <w:b/>
              </w:rPr>
              <w:t>DIMENSIÓN 1. A XESTIÓN DO PROGRAMA</w:t>
            </w:r>
            <w:r>
              <w:rPr>
                <w:rFonts w:ascii="Arial Narrow" w:hAnsi="Arial Narrow"/>
                <w:b/>
              </w:rPr>
              <w:fldChar w:fldCharType="end"/>
            </w:r>
          </w:p>
        </w:tc>
      </w:tr>
      <w:bookmarkEnd w:id="13"/>
      <w:tr w:rsidR="00583C7B" w:rsidRPr="001B2AEE" w14:paraId="3E42784F" w14:textId="77777777" w:rsidTr="0094264D">
        <w:trPr>
          <w:jc w:val="center"/>
        </w:trPr>
        <w:tc>
          <w:tcPr>
            <w:tcW w:w="5000" w:type="pct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8DB3E2"/>
            <w:tcMar>
              <w:left w:w="108" w:type="dxa"/>
            </w:tcMar>
          </w:tcPr>
          <w:p w14:paraId="27568BEB" w14:textId="77777777" w:rsidR="00583C7B" w:rsidRPr="001B2AEE" w:rsidRDefault="00583C7B" w:rsidP="00643780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1B2AEE">
              <w:rPr>
                <w:rFonts w:ascii="Arial Narrow" w:hAnsi="Arial Narrow" w:cs="Verdana"/>
                <w:b/>
                <w:bCs/>
              </w:rPr>
              <w:t>CRITERIO 1. ORGANIZACIÓN E DESENVOLVEMENTO: O programa de doutoramento implantouse de acordo ás condicións establecidas na memoria verificada e, no seu caso, nas súas respectivas modificacións.</w:t>
            </w:r>
          </w:p>
        </w:tc>
      </w:tr>
      <w:tr w:rsidR="00583C7B" w:rsidRPr="001B2AEE" w14:paraId="191BB227" w14:textId="77777777" w:rsidTr="0094264D">
        <w:trPr>
          <w:jc w:val="center"/>
        </w:trPr>
        <w:tc>
          <w:tcPr>
            <w:tcW w:w="5000" w:type="pct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C6D9F1"/>
            <w:tcMar>
              <w:left w:w="108" w:type="dxa"/>
            </w:tcMar>
          </w:tcPr>
          <w:p w14:paraId="170E428C" w14:textId="77777777" w:rsidR="00583C7B" w:rsidRPr="001B2AEE" w:rsidRDefault="00583C7B" w:rsidP="00643780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1B2AEE">
              <w:rPr>
                <w:rFonts w:ascii="Arial Narrow" w:hAnsi="Arial Narrow" w:cs="Verdana"/>
              </w:rPr>
              <w:t>1.1.- O programa mantén o interese académico e está actualizado segundo os requisitos da disciplina e dos avances científicos e tecnolóxicos. Os cambios introducidos no programa e que non se someteran a modificación non alteran o nivel 4 do MECES e permitiron a súa actualización de acordo cos requisitos da disciplina.</w:t>
            </w:r>
          </w:p>
        </w:tc>
      </w:tr>
      <w:tr w:rsidR="00583C7B" w:rsidRPr="001B2AEE" w14:paraId="6AB18C3F" w14:textId="77777777" w:rsidTr="0094264D">
        <w:trPr>
          <w:jc w:val="center"/>
        </w:trPr>
        <w:tc>
          <w:tcPr>
            <w:tcW w:w="5000" w:type="pct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left w:w="108" w:type="dxa"/>
            </w:tcMar>
          </w:tcPr>
          <w:p w14:paraId="568E4BF9" w14:textId="77777777" w:rsidR="00583C7B" w:rsidRPr="001B2AEE" w:rsidRDefault="00583C7B" w:rsidP="00643780">
            <w:pPr>
              <w:spacing w:line="360" w:lineRule="auto"/>
              <w:jc w:val="both"/>
              <w:rPr>
                <w:rFonts w:ascii="Arial Narrow" w:hAnsi="Arial Narrow" w:cs="Verdana"/>
              </w:rPr>
            </w:pPr>
            <w:r w:rsidRPr="001B2AEE">
              <w:rPr>
                <w:rFonts w:ascii="Arial Narrow" w:hAnsi="Arial Narrow" w:cs="Verdana"/>
              </w:rPr>
              <w:t>Aspectos a valorar:</w:t>
            </w:r>
          </w:p>
          <w:p w14:paraId="2C056613" w14:textId="77777777" w:rsidR="00583C7B" w:rsidRPr="001B2AEE" w:rsidRDefault="00583C7B" w:rsidP="00643780">
            <w:pPr>
              <w:numPr>
                <w:ilvl w:val="0"/>
                <w:numId w:val="2"/>
              </w:numPr>
              <w:tabs>
                <w:tab w:val="left" w:pos="142"/>
              </w:tabs>
              <w:suppressAutoHyphens w:val="0"/>
              <w:spacing w:line="360" w:lineRule="auto"/>
              <w:contextualSpacing/>
              <w:jc w:val="both"/>
              <w:outlineLvl w:val="3"/>
              <w:rPr>
                <w:rFonts w:ascii="Arial Narrow" w:hAnsi="Arial Narrow"/>
              </w:rPr>
            </w:pPr>
            <w:r w:rsidRPr="001B2AEE">
              <w:rPr>
                <w:rFonts w:ascii="Arial Narrow" w:hAnsi="Arial Narrow"/>
              </w:rPr>
              <w:t xml:space="preserve">O perfil de </w:t>
            </w:r>
            <w:proofErr w:type="spellStart"/>
            <w:r w:rsidRPr="001B2AEE">
              <w:rPr>
                <w:rFonts w:ascii="Arial Narrow" w:hAnsi="Arial Narrow"/>
              </w:rPr>
              <w:t>egreso</w:t>
            </w:r>
            <w:proofErr w:type="spellEnd"/>
            <w:r w:rsidRPr="001B2AEE">
              <w:rPr>
                <w:rFonts w:ascii="Arial Narrow" w:hAnsi="Arial Narrow"/>
              </w:rPr>
              <w:t xml:space="preserve"> do programa mantén a súa relevancia e está actualizado segundo os requisitos do seu ámbito, tendo en conta os avances científicos e tecnolóxicos da disciplina.</w:t>
            </w:r>
          </w:p>
          <w:p w14:paraId="6629BFD7" w14:textId="77777777" w:rsidR="00583C7B" w:rsidRPr="001B2AEE" w:rsidRDefault="00583C7B" w:rsidP="00643780">
            <w:pPr>
              <w:numPr>
                <w:ilvl w:val="0"/>
                <w:numId w:val="2"/>
              </w:numPr>
              <w:tabs>
                <w:tab w:val="left" w:pos="142"/>
              </w:tabs>
              <w:suppressAutoHyphens w:val="0"/>
              <w:spacing w:line="360" w:lineRule="auto"/>
              <w:contextualSpacing/>
              <w:jc w:val="both"/>
              <w:outlineLvl w:val="3"/>
              <w:rPr>
                <w:rFonts w:ascii="Arial Narrow" w:hAnsi="Arial Narrow"/>
              </w:rPr>
            </w:pPr>
            <w:proofErr w:type="spellStart"/>
            <w:r w:rsidRPr="001B2AEE">
              <w:rPr>
                <w:rFonts w:ascii="Arial Narrow" w:hAnsi="Arial Narrow"/>
              </w:rPr>
              <w:t>Imbricación</w:t>
            </w:r>
            <w:proofErr w:type="spellEnd"/>
            <w:r w:rsidRPr="001B2AEE">
              <w:rPr>
                <w:rFonts w:ascii="Arial Narrow" w:hAnsi="Arial Narrow"/>
              </w:rPr>
              <w:t xml:space="preserve"> do programa na estratexia de </w:t>
            </w:r>
            <w:proofErr w:type="spellStart"/>
            <w:r w:rsidRPr="001B2AEE">
              <w:rPr>
                <w:rFonts w:ascii="Arial Narrow" w:hAnsi="Arial Narrow"/>
              </w:rPr>
              <w:t>I+D+i</w:t>
            </w:r>
            <w:proofErr w:type="spellEnd"/>
            <w:r w:rsidRPr="001B2AEE">
              <w:rPr>
                <w:rFonts w:ascii="Arial Narrow" w:hAnsi="Arial Narrow"/>
              </w:rPr>
              <w:t xml:space="preserve"> da Universidade.</w:t>
            </w:r>
          </w:p>
        </w:tc>
      </w:tr>
      <w:tr w:rsidR="00583C7B" w:rsidRPr="001B2AEE" w14:paraId="661B83FD" w14:textId="77777777" w:rsidTr="0094264D">
        <w:trPr>
          <w:jc w:val="center"/>
        </w:trPr>
        <w:tc>
          <w:tcPr>
            <w:tcW w:w="5000" w:type="pct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left w:w="108" w:type="dxa"/>
            </w:tcMar>
          </w:tcPr>
          <w:p w14:paraId="385E315E" w14:textId="77777777" w:rsidR="00583C7B" w:rsidRPr="001B2AEE" w:rsidRDefault="00583C7B" w:rsidP="00643780">
            <w:pPr>
              <w:spacing w:line="360" w:lineRule="auto"/>
              <w:jc w:val="both"/>
              <w:rPr>
                <w:rFonts w:ascii="Arial Narrow" w:hAnsi="Arial Narrow" w:cs="Verdana"/>
                <w:bCs/>
                <w:i/>
                <w:iCs/>
              </w:rPr>
            </w:pPr>
            <w:r w:rsidRPr="001B2AEE">
              <w:rPr>
                <w:rFonts w:ascii="Arial Narrow" w:hAnsi="Arial Narrow" w:cs="Verdana"/>
                <w:b/>
                <w:bCs/>
                <w:iCs/>
              </w:rPr>
              <w:t>Reflexión/comentarios que xustifiquen a valoración:</w:t>
            </w:r>
          </w:p>
          <w:p w14:paraId="4B87A2D4" w14:textId="6CA0775B" w:rsidR="003D25AC" w:rsidRPr="00D336A2" w:rsidRDefault="003275AE" w:rsidP="00C162A8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Este programa de doutoramento</w:t>
            </w:r>
            <w:r w:rsidRPr="003275AE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implantouse</w:t>
            </w:r>
            <w:r w:rsidRPr="003275AE">
              <w:rPr>
                <w:rFonts w:ascii="Arial Narrow" w:hAnsi="Arial Narrow"/>
              </w:rPr>
              <w:t xml:space="preserve"> de acordo coas condicións establecidas na memoria verificada</w:t>
            </w:r>
            <w:r w:rsidR="0088081F">
              <w:rPr>
                <w:rFonts w:ascii="Arial Narrow" w:hAnsi="Arial Narrow"/>
              </w:rPr>
              <w:t xml:space="preserve"> </w:t>
            </w:r>
            <w:r w:rsidR="0088081F" w:rsidRPr="003275AE">
              <w:rPr>
                <w:rFonts w:ascii="Arial Narrow" w:hAnsi="Arial Narrow"/>
              </w:rPr>
              <w:t>(</w:t>
            </w:r>
            <w:r w:rsidR="00B94D81">
              <w:rPr>
                <w:rFonts w:ascii="Arial Narrow" w:hAnsi="Arial Narrow"/>
                <w:color w:val="000099"/>
              </w:rPr>
              <w:t>Evidencia</w:t>
            </w:r>
            <w:r w:rsidR="0088081F" w:rsidRPr="003404B7">
              <w:rPr>
                <w:rFonts w:ascii="Arial Narrow" w:hAnsi="Arial Narrow"/>
                <w:color w:val="000099"/>
              </w:rPr>
              <w:t xml:space="preserve"> EPD1</w:t>
            </w:r>
            <w:r w:rsidR="0088081F">
              <w:rPr>
                <w:rFonts w:ascii="Arial Narrow" w:hAnsi="Arial Narrow"/>
              </w:rPr>
              <w:t>)</w:t>
            </w:r>
            <w:r w:rsidRPr="003275AE">
              <w:rPr>
                <w:rFonts w:ascii="Arial Narrow" w:hAnsi="Arial Narrow"/>
              </w:rPr>
              <w:t xml:space="preserve"> e a súa</w:t>
            </w:r>
            <w:r w:rsidR="0088081F">
              <w:rPr>
                <w:rFonts w:ascii="Arial Narrow" w:hAnsi="Arial Narrow"/>
              </w:rPr>
              <w:t xml:space="preserve"> posterior modificación</w:t>
            </w:r>
            <w:r w:rsidRPr="003275AE">
              <w:rPr>
                <w:rFonts w:ascii="Arial Narrow" w:hAnsi="Arial Narrow"/>
              </w:rPr>
              <w:t xml:space="preserve"> (</w:t>
            </w:r>
            <w:r w:rsidR="00B94D81">
              <w:rPr>
                <w:rFonts w:ascii="Arial Narrow" w:hAnsi="Arial Narrow"/>
                <w:color w:val="000099"/>
              </w:rPr>
              <w:t>Evidencia</w:t>
            </w:r>
            <w:r w:rsidRPr="003404B7">
              <w:rPr>
                <w:rFonts w:ascii="Arial Narrow" w:hAnsi="Arial Narrow"/>
                <w:color w:val="000099"/>
              </w:rPr>
              <w:t xml:space="preserve"> EPD2</w:t>
            </w:r>
            <w:r w:rsidRPr="003275AE">
              <w:rPr>
                <w:rFonts w:ascii="Arial Narrow" w:hAnsi="Arial Narrow"/>
              </w:rPr>
              <w:t>). Como consta na súa memoria, o Programa de D</w:t>
            </w:r>
            <w:r>
              <w:rPr>
                <w:rFonts w:ascii="Arial Narrow" w:hAnsi="Arial Narrow"/>
              </w:rPr>
              <w:t>outoramento</w:t>
            </w:r>
            <w:r w:rsidRPr="003275AE">
              <w:rPr>
                <w:rFonts w:ascii="Arial Narrow" w:hAnsi="Arial Narrow"/>
              </w:rPr>
              <w:t xml:space="preserve"> en Neurociencia e Psicolo</w:t>
            </w:r>
            <w:r>
              <w:rPr>
                <w:rFonts w:ascii="Arial Narrow" w:hAnsi="Arial Narrow"/>
              </w:rPr>
              <w:t>x</w:t>
            </w:r>
            <w:r w:rsidRPr="003275AE">
              <w:rPr>
                <w:rFonts w:ascii="Arial Narrow" w:hAnsi="Arial Narrow"/>
              </w:rPr>
              <w:t>ía Clínica creouse co obx</w:t>
            </w:r>
            <w:r w:rsidR="0040175F">
              <w:rPr>
                <w:rFonts w:ascii="Arial Narrow" w:hAnsi="Arial Narrow"/>
              </w:rPr>
              <w:t>ectivo de formar investigadores</w:t>
            </w:r>
            <w:r w:rsidRPr="003275AE">
              <w:rPr>
                <w:rFonts w:ascii="Arial Narrow" w:hAnsi="Arial Narrow"/>
              </w:rPr>
              <w:t xml:space="preserve"> primando a </w:t>
            </w:r>
            <w:proofErr w:type="spellStart"/>
            <w:r w:rsidRPr="003275AE">
              <w:rPr>
                <w:rFonts w:ascii="Arial Narrow" w:hAnsi="Arial Narrow"/>
              </w:rPr>
              <w:t>interdisciplinari</w:t>
            </w:r>
            <w:r w:rsidR="006B440B">
              <w:rPr>
                <w:rFonts w:ascii="Arial Narrow" w:hAnsi="Arial Narrow"/>
              </w:rPr>
              <w:t>e</w:t>
            </w:r>
            <w:r w:rsidRPr="003275AE">
              <w:rPr>
                <w:rFonts w:ascii="Arial Narrow" w:hAnsi="Arial Narrow"/>
              </w:rPr>
              <w:t>dad</w:t>
            </w:r>
            <w:r>
              <w:rPr>
                <w:rFonts w:ascii="Arial Narrow" w:hAnsi="Arial Narrow"/>
              </w:rPr>
              <w:t>e</w:t>
            </w:r>
            <w:proofErr w:type="spellEnd"/>
            <w:r w:rsidRPr="003275AE">
              <w:rPr>
                <w:rFonts w:ascii="Arial Narrow" w:hAnsi="Arial Narrow"/>
              </w:rPr>
              <w:t xml:space="preserve"> e abarcando as distintas áreas da </w:t>
            </w:r>
            <w:proofErr w:type="spellStart"/>
            <w:r w:rsidRPr="003275AE">
              <w:rPr>
                <w:rFonts w:ascii="Arial Narrow" w:hAnsi="Arial Narrow"/>
              </w:rPr>
              <w:t>neurociencia</w:t>
            </w:r>
            <w:proofErr w:type="spellEnd"/>
            <w:r w:rsidRPr="003275AE">
              <w:rPr>
                <w:rFonts w:ascii="Arial Narrow" w:hAnsi="Arial Narrow"/>
              </w:rPr>
              <w:t xml:space="preserve"> básica e aplicada, a psicolo</w:t>
            </w:r>
            <w:r>
              <w:rPr>
                <w:rFonts w:ascii="Arial Narrow" w:hAnsi="Arial Narrow"/>
              </w:rPr>
              <w:t>x</w:t>
            </w:r>
            <w:r w:rsidRPr="003275AE">
              <w:rPr>
                <w:rFonts w:ascii="Arial Narrow" w:hAnsi="Arial Narrow"/>
              </w:rPr>
              <w:t xml:space="preserve">ía clínica e a psiquiatría. </w:t>
            </w:r>
            <w:r w:rsidR="0040175F">
              <w:rPr>
                <w:rFonts w:ascii="Arial Narrow" w:hAnsi="Arial Narrow"/>
              </w:rPr>
              <w:t>Por este feito</w:t>
            </w:r>
            <w:r w:rsidRPr="003275AE">
              <w:rPr>
                <w:rFonts w:ascii="Arial Narrow" w:hAnsi="Arial Narrow"/>
              </w:rPr>
              <w:t xml:space="preserve">, </w:t>
            </w:r>
            <w:r w:rsidR="00AB574D">
              <w:rPr>
                <w:rFonts w:ascii="Arial Narrow" w:hAnsi="Arial Narrow"/>
              </w:rPr>
              <w:t>este</w:t>
            </w:r>
            <w:r w:rsidRPr="003275AE">
              <w:rPr>
                <w:rFonts w:ascii="Arial Narrow" w:hAnsi="Arial Narrow"/>
              </w:rPr>
              <w:t xml:space="preserve"> programa inclúe investigadores adscritos a diferentes áreas de coñecemento, encadradas nos campos de especialización da neurobiolo</w:t>
            </w:r>
            <w:r>
              <w:rPr>
                <w:rFonts w:ascii="Arial Narrow" w:hAnsi="Arial Narrow"/>
              </w:rPr>
              <w:t>x</w:t>
            </w:r>
            <w:r w:rsidRPr="003275AE">
              <w:rPr>
                <w:rFonts w:ascii="Arial Narrow" w:hAnsi="Arial Narrow"/>
              </w:rPr>
              <w:t xml:space="preserve">ía, a </w:t>
            </w:r>
            <w:proofErr w:type="spellStart"/>
            <w:r w:rsidRPr="003275AE">
              <w:rPr>
                <w:rFonts w:ascii="Arial Narrow" w:hAnsi="Arial Narrow"/>
              </w:rPr>
              <w:t>neurociencia</w:t>
            </w:r>
            <w:proofErr w:type="spellEnd"/>
            <w:r w:rsidRPr="003275AE">
              <w:rPr>
                <w:rFonts w:ascii="Arial Narrow" w:hAnsi="Arial Narrow"/>
              </w:rPr>
              <w:t xml:space="preserve"> cognitiva, a psicolo</w:t>
            </w:r>
            <w:r>
              <w:rPr>
                <w:rFonts w:ascii="Arial Narrow" w:hAnsi="Arial Narrow"/>
              </w:rPr>
              <w:t>x</w:t>
            </w:r>
            <w:r w:rsidRPr="003275AE">
              <w:rPr>
                <w:rFonts w:ascii="Arial Narrow" w:hAnsi="Arial Narrow"/>
              </w:rPr>
              <w:t>ía clínica e a psiquiatría</w:t>
            </w:r>
            <w:r w:rsidR="002858F2">
              <w:rPr>
                <w:rFonts w:ascii="Arial Narrow" w:hAnsi="Arial Narrow"/>
              </w:rPr>
              <w:t>.</w:t>
            </w:r>
            <w:r w:rsidRPr="003275AE">
              <w:rPr>
                <w:rFonts w:ascii="Arial Narrow" w:hAnsi="Arial Narrow"/>
              </w:rPr>
              <w:t xml:space="preserve"> Só o coñecemento das bases moleculares do funcionamento do cerebro permitirá entender as súas funcións, así como comprender as alteracións moleculares responsables das distintas patolo</w:t>
            </w:r>
            <w:r>
              <w:rPr>
                <w:rFonts w:ascii="Arial Narrow" w:hAnsi="Arial Narrow"/>
              </w:rPr>
              <w:t>x</w:t>
            </w:r>
            <w:r w:rsidRPr="003275AE">
              <w:rPr>
                <w:rFonts w:ascii="Arial Narrow" w:hAnsi="Arial Narrow"/>
              </w:rPr>
              <w:t xml:space="preserve">ías, o que </w:t>
            </w:r>
            <w:r w:rsidR="00AB574D">
              <w:rPr>
                <w:rFonts w:ascii="Arial Narrow" w:hAnsi="Arial Narrow"/>
              </w:rPr>
              <w:t xml:space="preserve">por outra parte </w:t>
            </w:r>
            <w:r w:rsidRPr="003275AE">
              <w:rPr>
                <w:rFonts w:ascii="Arial Narrow" w:hAnsi="Arial Narrow"/>
              </w:rPr>
              <w:t xml:space="preserve">servirá de base para o desenvolvemento de novas estratexias terapéuticas para o seu tratamento. Tendo en conta que moitas das enfermidades cerebrais, entre as que se atopan as enfermidades </w:t>
            </w:r>
            <w:proofErr w:type="spellStart"/>
            <w:r w:rsidRPr="003275AE">
              <w:rPr>
                <w:rFonts w:ascii="Arial Narrow" w:hAnsi="Arial Narrow"/>
              </w:rPr>
              <w:t>neurode</w:t>
            </w:r>
            <w:r>
              <w:rPr>
                <w:rFonts w:ascii="Arial Narrow" w:hAnsi="Arial Narrow"/>
              </w:rPr>
              <w:t>x</w:t>
            </w:r>
            <w:r w:rsidRPr="003275AE">
              <w:rPr>
                <w:rFonts w:ascii="Arial Narrow" w:hAnsi="Arial Narrow"/>
              </w:rPr>
              <w:t>enerativas</w:t>
            </w:r>
            <w:proofErr w:type="spellEnd"/>
            <w:r w:rsidRPr="003275AE">
              <w:rPr>
                <w:rFonts w:ascii="Arial Narrow" w:hAnsi="Arial Narrow"/>
              </w:rPr>
              <w:t>, son de etiolo</w:t>
            </w:r>
            <w:r>
              <w:rPr>
                <w:rFonts w:ascii="Arial Narrow" w:hAnsi="Arial Narrow"/>
              </w:rPr>
              <w:t>x</w:t>
            </w:r>
            <w:r w:rsidRPr="003275AE">
              <w:rPr>
                <w:rFonts w:ascii="Arial Narrow" w:hAnsi="Arial Narrow"/>
              </w:rPr>
              <w:t xml:space="preserve">ía descoñecida, e </w:t>
            </w:r>
            <w:r w:rsidR="00AB574D">
              <w:rPr>
                <w:rFonts w:ascii="Arial Narrow" w:hAnsi="Arial Narrow"/>
              </w:rPr>
              <w:t xml:space="preserve">actualmente </w:t>
            </w:r>
            <w:r w:rsidRPr="003275AE">
              <w:rPr>
                <w:rFonts w:ascii="Arial Narrow" w:hAnsi="Arial Narrow"/>
              </w:rPr>
              <w:t>non se dispón de tratamentos efectivos para elas, a área de coñecemento que abarca este programa contin</w:t>
            </w:r>
            <w:r w:rsidR="00D14B5F">
              <w:rPr>
                <w:rFonts w:ascii="Arial Narrow" w:hAnsi="Arial Narrow"/>
              </w:rPr>
              <w:t>ú</w:t>
            </w:r>
            <w:r w:rsidRPr="003275AE">
              <w:rPr>
                <w:rFonts w:ascii="Arial Narrow" w:hAnsi="Arial Narrow"/>
              </w:rPr>
              <w:t xml:space="preserve">a sendo na actualidade unha das liñas prioritarias de investigación en todo o mundo. </w:t>
            </w:r>
            <w:r w:rsidR="003D25AC" w:rsidRPr="00D336A2">
              <w:rPr>
                <w:rFonts w:ascii="Arial Narrow" w:hAnsi="Arial Narrow"/>
              </w:rPr>
              <w:t xml:space="preserve">Xunto coas bases moleculares do funcionamento do cerebro e as súas patoloxías, os retos científicos nos campos da Neurociencia e da Psicoloxía Clínica inclúen a comprensión das bases dos procesos </w:t>
            </w:r>
            <w:r w:rsidR="003D25AC" w:rsidRPr="00D336A2">
              <w:rPr>
                <w:rFonts w:ascii="Arial Narrow" w:hAnsi="Arial Narrow"/>
              </w:rPr>
              <w:lastRenderedPageBreak/>
              <w:t>cognitivos e afectivos</w:t>
            </w:r>
            <w:r w:rsidR="00C162A8" w:rsidRPr="00D336A2">
              <w:rPr>
                <w:rFonts w:ascii="Arial Narrow" w:hAnsi="Arial Narrow"/>
              </w:rPr>
              <w:t>,</w:t>
            </w:r>
            <w:r w:rsidR="003D25AC" w:rsidRPr="00D336A2">
              <w:rPr>
                <w:rFonts w:ascii="Arial Narrow" w:hAnsi="Arial Narrow"/>
              </w:rPr>
              <w:t xml:space="preserve"> os mecanismos que os sustentan e as estratexias de intervención máis adecuadas para mellorar a saúde mental e a calidade de vida das persoas. Así neste programa abórdanse estes retos </w:t>
            </w:r>
            <w:r w:rsidR="00C162A8" w:rsidRPr="00D336A2">
              <w:rPr>
                <w:rFonts w:ascii="Arial Narrow" w:hAnsi="Arial Narrow"/>
              </w:rPr>
              <w:t xml:space="preserve">cun carácter </w:t>
            </w:r>
            <w:proofErr w:type="spellStart"/>
            <w:r w:rsidR="00C162A8" w:rsidRPr="00D336A2">
              <w:rPr>
                <w:rFonts w:ascii="Arial Narrow" w:hAnsi="Arial Narrow"/>
              </w:rPr>
              <w:t>interdisciplinar</w:t>
            </w:r>
            <w:proofErr w:type="spellEnd"/>
            <w:r w:rsidR="00C162A8" w:rsidRPr="00D336A2">
              <w:rPr>
                <w:rFonts w:ascii="Arial Narrow" w:hAnsi="Arial Narrow"/>
              </w:rPr>
              <w:t xml:space="preserve"> que proporcione aos novos investigadores a base para afrontar o estudo do cerebro </w:t>
            </w:r>
            <w:r w:rsidR="003D25AC" w:rsidRPr="00D336A2">
              <w:rPr>
                <w:rFonts w:ascii="Arial Narrow" w:hAnsi="Arial Narrow"/>
              </w:rPr>
              <w:t>desde un punto de vista morfoló</w:t>
            </w:r>
            <w:r w:rsidR="00C162A8" w:rsidRPr="00D336A2">
              <w:rPr>
                <w:rFonts w:ascii="Arial Narrow" w:hAnsi="Arial Narrow"/>
              </w:rPr>
              <w:t>x</w:t>
            </w:r>
            <w:r w:rsidR="003D25AC" w:rsidRPr="00D336A2">
              <w:rPr>
                <w:rFonts w:ascii="Arial Narrow" w:hAnsi="Arial Narrow"/>
              </w:rPr>
              <w:t xml:space="preserve">ico, estrutural, funcional, </w:t>
            </w:r>
            <w:proofErr w:type="spellStart"/>
            <w:r w:rsidR="003D25AC" w:rsidRPr="00D336A2">
              <w:rPr>
                <w:rFonts w:ascii="Arial Narrow" w:hAnsi="Arial Narrow"/>
              </w:rPr>
              <w:t>computacional</w:t>
            </w:r>
            <w:proofErr w:type="spellEnd"/>
            <w:r w:rsidR="003D25AC" w:rsidRPr="00D336A2">
              <w:rPr>
                <w:rFonts w:ascii="Arial Narrow" w:hAnsi="Arial Narrow"/>
              </w:rPr>
              <w:t xml:space="preserve">, </w:t>
            </w:r>
            <w:r w:rsidR="00C162A8" w:rsidRPr="00D336A2">
              <w:rPr>
                <w:rFonts w:ascii="Arial Narrow" w:hAnsi="Arial Narrow"/>
              </w:rPr>
              <w:t>e</w:t>
            </w:r>
            <w:r w:rsidR="003D25AC" w:rsidRPr="00D336A2">
              <w:rPr>
                <w:rFonts w:ascii="Arial Narrow" w:hAnsi="Arial Narrow"/>
              </w:rPr>
              <w:t xml:space="preserve"> d</w:t>
            </w:r>
            <w:r w:rsidR="00C162A8" w:rsidRPr="00D336A2">
              <w:rPr>
                <w:rFonts w:ascii="Arial Narrow" w:hAnsi="Arial Narrow"/>
              </w:rPr>
              <w:t>o</w:t>
            </w:r>
            <w:r w:rsidR="003D25AC" w:rsidRPr="00D336A2">
              <w:rPr>
                <w:rFonts w:ascii="Arial Narrow" w:hAnsi="Arial Narrow"/>
              </w:rPr>
              <w:t xml:space="preserve"> des</w:t>
            </w:r>
            <w:r w:rsidR="00C162A8" w:rsidRPr="00D336A2">
              <w:rPr>
                <w:rFonts w:ascii="Arial Narrow" w:hAnsi="Arial Narrow"/>
              </w:rPr>
              <w:t>envolvemento</w:t>
            </w:r>
            <w:r w:rsidR="003D25AC" w:rsidRPr="00D336A2">
              <w:rPr>
                <w:rFonts w:ascii="Arial Narrow" w:hAnsi="Arial Narrow"/>
              </w:rPr>
              <w:t>, adem</w:t>
            </w:r>
            <w:r w:rsidR="00C162A8" w:rsidRPr="00D336A2">
              <w:rPr>
                <w:rFonts w:ascii="Arial Narrow" w:hAnsi="Arial Narrow"/>
              </w:rPr>
              <w:t>ais</w:t>
            </w:r>
            <w:r w:rsidR="003D25AC" w:rsidRPr="00D336A2">
              <w:rPr>
                <w:rFonts w:ascii="Arial Narrow" w:hAnsi="Arial Narrow"/>
              </w:rPr>
              <w:t xml:space="preserve"> d</w:t>
            </w:r>
            <w:r w:rsidR="00C162A8" w:rsidRPr="00D336A2">
              <w:rPr>
                <w:rFonts w:ascii="Arial Narrow" w:hAnsi="Arial Narrow"/>
              </w:rPr>
              <w:t>a súa</w:t>
            </w:r>
            <w:r w:rsidR="003D25AC" w:rsidRPr="00D336A2">
              <w:rPr>
                <w:rFonts w:ascii="Arial Narrow" w:hAnsi="Arial Narrow"/>
              </w:rPr>
              <w:t xml:space="preserve"> relación recíproca con variables </w:t>
            </w:r>
            <w:proofErr w:type="spellStart"/>
            <w:r w:rsidR="003D25AC" w:rsidRPr="00D336A2">
              <w:rPr>
                <w:rFonts w:ascii="Arial Narrow" w:hAnsi="Arial Narrow"/>
              </w:rPr>
              <w:t>psicosocia</w:t>
            </w:r>
            <w:r w:rsidR="00C162A8" w:rsidRPr="00D336A2">
              <w:rPr>
                <w:rFonts w:ascii="Arial Narrow" w:hAnsi="Arial Narrow"/>
              </w:rPr>
              <w:t>i</w:t>
            </w:r>
            <w:r w:rsidR="003D25AC" w:rsidRPr="00D336A2">
              <w:rPr>
                <w:rFonts w:ascii="Arial Narrow" w:hAnsi="Arial Narrow"/>
              </w:rPr>
              <w:t>s</w:t>
            </w:r>
            <w:proofErr w:type="spellEnd"/>
            <w:r w:rsidR="003D25AC" w:rsidRPr="00D336A2">
              <w:rPr>
                <w:rFonts w:ascii="Arial Narrow" w:hAnsi="Arial Narrow"/>
              </w:rPr>
              <w:t xml:space="preserve">, co fin de comprender </w:t>
            </w:r>
            <w:r w:rsidR="00C162A8" w:rsidRPr="00D336A2">
              <w:rPr>
                <w:rFonts w:ascii="Arial Narrow" w:hAnsi="Arial Narrow"/>
              </w:rPr>
              <w:t>o</w:t>
            </w:r>
            <w:r w:rsidR="003D25AC" w:rsidRPr="00D336A2">
              <w:rPr>
                <w:rFonts w:ascii="Arial Narrow" w:hAnsi="Arial Narrow"/>
              </w:rPr>
              <w:t xml:space="preserve"> comportam</w:t>
            </w:r>
            <w:r w:rsidR="00C162A8" w:rsidRPr="00D336A2">
              <w:rPr>
                <w:rFonts w:ascii="Arial Narrow" w:hAnsi="Arial Narrow"/>
              </w:rPr>
              <w:t>e</w:t>
            </w:r>
            <w:r w:rsidR="003D25AC" w:rsidRPr="00D336A2">
              <w:rPr>
                <w:rFonts w:ascii="Arial Narrow" w:hAnsi="Arial Narrow"/>
              </w:rPr>
              <w:t xml:space="preserve">nto humano </w:t>
            </w:r>
            <w:r w:rsidR="00C162A8" w:rsidRPr="00D336A2">
              <w:rPr>
                <w:rFonts w:ascii="Arial Narrow" w:hAnsi="Arial Narrow"/>
              </w:rPr>
              <w:t>e</w:t>
            </w:r>
            <w:r w:rsidR="003D25AC" w:rsidRPr="00D336A2">
              <w:rPr>
                <w:rFonts w:ascii="Arial Narrow" w:hAnsi="Arial Narrow"/>
              </w:rPr>
              <w:t xml:space="preserve"> facilitar </w:t>
            </w:r>
            <w:r w:rsidR="00C162A8" w:rsidRPr="00D336A2">
              <w:rPr>
                <w:rFonts w:ascii="Arial Narrow" w:hAnsi="Arial Narrow"/>
              </w:rPr>
              <w:t>o desenvolvemento</w:t>
            </w:r>
            <w:r w:rsidR="003D25AC" w:rsidRPr="00D336A2">
              <w:rPr>
                <w:rFonts w:ascii="Arial Narrow" w:hAnsi="Arial Narrow"/>
              </w:rPr>
              <w:t xml:space="preserve"> de estrate</w:t>
            </w:r>
            <w:r w:rsidR="00C162A8" w:rsidRPr="00D336A2">
              <w:rPr>
                <w:rFonts w:ascii="Arial Narrow" w:hAnsi="Arial Narrow"/>
              </w:rPr>
              <w:t>x</w:t>
            </w:r>
            <w:r w:rsidR="003D25AC" w:rsidRPr="00D336A2">
              <w:rPr>
                <w:rFonts w:ascii="Arial Narrow" w:hAnsi="Arial Narrow"/>
              </w:rPr>
              <w:t xml:space="preserve">ias preventivas </w:t>
            </w:r>
            <w:r w:rsidR="00C162A8" w:rsidRPr="00D336A2">
              <w:rPr>
                <w:rFonts w:ascii="Arial Narrow" w:hAnsi="Arial Narrow"/>
              </w:rPr>
              <w:t>e</w:t>
            </w:r>
            <w:r w:rsidR="003D25AC" w:rsidRPr="00D336A2">
              <w:rPr>
                <w:rFonts w:ascii="Arial Narrow" w:hAnsi="Arial Narrow"/>
              </w:rPr>
              <w:t xml:space="preserve"> terapéuticas para as principa</w:t>
            </w:r>
            <w:r w:rsidR="00C162A8" w:rsidRPr="00D336A2">
              <w:rPr>
                <w:rFonts w:ascii="Arial Narrow" w:hAnsi="Arial Narrow"/>
              </w:rPr>
              <w:t>i</w:t>
            </w:r>
            <w:r w:rsidR="003D25AC" w:rsidRPr="00D336A2">
              <w:rPr>
                <w:rFonts w:ascii="Arial Narrow" w:hAnsi="Arial Narrow"/>
              </w:rPr>
              <w:t>s enferm</w:t>
            </w:r>
            <w:r w:rsidR="00C162A8" w:rsidRPr="00D336A2">
              <w:rPr>
                <w:rFonts w:ascii="Arial Narrow" w:hAnsi="Arial Narrow"/>
              </w:rPr>
              <w:t>i</w:t>
            </w:r>
            <w:r w:rsidR="003D25AC" w:rsidRPr="00D336A2">
              <w:rPr>
                <w:rFonts w:ascii="Arial Narrow" w:hAnsi="Arial Narrow"/>
              </w:rPr>
              <w:t>dades neuroló</w:t>
            </w:r>
            <w:r w:rsidR="00C162A8" w:rsidRPr="00D336A2">
              <w:rPr>
                <w:rFonts w:ascii="Arial Narrow" w:hAnsi="Arial Narrow"/>
              </w:rPr>
              <w:t>x</w:t>
            </w:r>
            <w:r w:rsidR="003D25AC" w:rsidRPr="00D336A2">
              <w:rPr>
                <w:rFonts w:ascii="Arial Narrow" w:hAnsi="Arial Narrow"/>
              </w:rPr>
              <w:t>icas</w:t>
            </w:r>
            <w:r w:rsidR="00C162A8" w:rsidRPr="00D336A2">
              <w:rPr>
                <w:rFonts w:ascii="Arial Narrow" w:hAnsi="Arial Narrow"/>
              </w:rPr>
              <w:t xml:space="preserve"> e</w:t>
            </w:r>
            <w:r w:rsidR="003D25AC" w:rsidRPr="00D336A2">
              <w:rPr>
                <w:rFonts w:ascii="Arial Narrow" w:hAnsi="Arial Narrow"/>
              </w:rPr>
              <w:t xml:space="preserve"> psiquiátric</w:t>
            </w:r>
            <w:r w:rsidR="00C162A8" w:rsidRPr="00D336A2">
              <w:rPr>
                <w:rFonts w:ascii="Arial Narrow" w:hAnsi="Arial Narrow"/>
              </w:rPr>
              <w:t>a</w:t>
            </w:r>
            <w:r w:rsidR="003D25AC" w:rsidRPr="00D336A2">
              <w:rPr>
                <w:rFonts w:ascii="Arial Narrow" w:hAnsi="Arial Narrow"/>
              </w:rPr>
              <w:t>s</w:t>
            </w:r>
            <w:r w:rsidR="00C162A8" w:rsidRPr="00D336A2">
              <w:rPr>
                <w:rFonts w:ascii="Arial Narrow" w:hAnsi="Arial Narrow"/>
              </w:rPr>
              <w:t xml:space="preserve"> e os trastornos do comportamento</w:t>
            </w:r>
            <w:r w:rsidR="003D25AC" w:rsidRPr="00D336A2">
              <w:rPr>
                <w:rFonts w:ascii="Arial Narrow" w:hAnsi="Arial Narrow"/>
              </w:rPr>
              <w:t>.</w:t>
            </w:r>
            <w:r w:rsidR="003D25AC" w:rsidRPr="00D336A2">
              <w:rPr>
                <w:rFonts w:ascii="Arial Narrow" w:hAnsi="Arial Narrow"/>
              </w:rPr>
              <w:t xml:space="preserve"> </w:t>
            </w:r>
          </w:p>
          <w:p w14:paraId="4C2D0363" w14:textId="16ADC6F2" w:rsidR="003275AE" w:rsidRPr="003275AE" w:rsidRDefault="003275AE" w:rsidP="00643780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3275AE">
              <w:rPr>
                <w:rFonts w:ascii="Arial Narrow" w:hAnsi="Arial Narrow"/>
              </w:rPr>
              <w:t xml:space="preserve">Por este motivo, este programa mantén </w:t>
            </w:r>
            <w:r>
              <w:rPr>
                <w:rFonts w:ascii="Arial Narrow" w:hAnsi="Arial Narrow"/>
              </w:rPr>
              <w:t>a</w:t>
            </w:r>
            <w:r w:rsidRPr="003275AE">
              <w:rPr>
                <w:rFonts w:ascii="Arial Narrow" w:hAnsi="Arial Narrow"/>
              </w:rPr>
              <w:t xml:space="preserve"> </w:t>
            </w:r>
            <w:r w:rsidR="00AB574D" w:rsidRPr="003275AE">
              <w:rPr>
                <w:rFonts w:ascii="Arial Narrow" w:hAnsi="Arial Narrow"/>
              </w:rPr>
              <w:t>s</w:t>
            </w:r>
            <w:r w:rsidR="00AB574D">
              <w:rPr>
                <w:rFonts w:ascii="Arial Narrow" w:hAnsi="Arial Narrow"/>
              </w:rPr>
              <w:t>úa</w:t>
            </w:r>
            <w:r w:rsidRPr="003275AE">
              <w:rPr>
                <w:rFonts w:ascii="Arial Narrow" w:hAnsi="Arial Narrow"/>
              </w:rPr>
              <w:t xml:space="preserve"> relevancia e está plenamente actualizado aos avances científicos e tecnolóxicos da disciplina, tal como </w:t>
            </w:r>
            <w:r>
              <w:rPr>
                <w:rFonts w:ascii="Arial Narrow" w:hAnsi="Arial Narrow"/>
              </w:rPr>
              <w:t>o pon</w:t>
            </w:r>
            <w:r w:rsidRPr="003275AE">
              <w:rPr>
                <w:rFonts w:ascii="Arial Narrow" w:hAnsi="Arial Narrow"/>
              </w:rPr>
              <w:t xml:space="preserve"> de manifesto o prestixio das revistas científicas nas que se inclúe a súa produción científica (</w:t>
            </w:r>
            <w:r w:rsidRPr="003404B7">
              <w:rPr>
                <w:rFonts w:ascii="Arial Narrow" w:hAnsi="Arial Narrow"/>
                <w:color w:val="000099"/>
              </w:rPr>
              <w:t>Evidencia EPD24</w:t>
            </w:r>
            <w:r w:rsidRPr="003275AE">
              <w:rPr>
                <w:rFonts w:ascii="Arial Narrow" w:hAnsi="Arial Narrow"/>
              </w:rPr>
              <w:t>)</w:t>
            </w:r>
            <w:r w:rsidR="0040175F">
              <w:rPr>
                <w:rFonts w:ascii="Arial Narrow" w:hAnsi="Arial Narrow"/>
              </w:rPr>
              <w:t>, así como os proxectos científicos que sustenta a súa actividade (</w:t>
            </w:r>
            <w:r w:rsidR="0040175F">
              <w:rPr>
                <w:rFonts w:ascii="Arial Narrow" w:hAnsi="Arial Narrow"/>
                <w:color w:val="000099"/>
              </w:rPr>
              <w:t>Evidencia EPD21</w:t>
            </w:r>
            <w:r w:rsidR="0040175F">
              <w:rPr>
                <w:rFonts w:ascii="Arial Narrow" w:hAnsi="Arial Narrow"/>
              </w:rPr>
              <w:t>)</w:t>
            </w:r>
            <w:r w:rsidRPr="003275AE">
              <w:rPr>
                <w:rFonts w:ascii="Arial Narrow" w:hAnsi="Arial Narrow"/>
              </w:rPr>
              <w:t>.</w:t>
            </w:r>
          </w:p>
          <w:p w14:paraId="583E38F2" w14:textId="077FFA79" w:rsidR="001D3E54" w:rsidRPr="001B2AEE" w:rsidRDefault="003275AE" w:rsidP="00643780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3275AE">
              <w:rPr>
                <w:rFonts w:ascii="Arial Narrow" w:hAnsi="Arial Narrow"/>
              </w:rPr>
              <w:t>Por outra banda, este programa de d</w:t>
            </w:r>
            <w:r>
              <w:rPr>
                <w:rFonts w:ascii="Arial Narrow" w:hAnsi="Arial Narrow"/>
              </w:rPr>
              <w:t>outoramento</w:t>
            </w:r>
            <w:r w:rsidRPr="003275AE">
              <w:rPr>
                <w:rFonts w:ascii="Arial Narrow" w:hAnsi="Arial Narrow"/>
              </w:rPr>
              <w:t xml:space="preserve"> áchase inmerso en varios dos aspectos mái</w:t>
            </w:r>
            <w:r>
              <w:rPr>
                <w:rFonts w:ascii="Arial Narrow" w:hAnsi="Arial Narrow"/>
              </w:rPr>
              <w:t xml:space="preserve">s relevantes da estratexia de </w:t>
            </w:r>
            <w:proofErr w:type="spellStart"/>
            <w:r>
              <w:rPr>
                <w:rFonts w:ascii="Arial Narrow" w:hAnsi="Arial Narrow"/>
              </w:rPr>
              <w:t>I+D+</w:t>
            </w:r>
            <w:r w:rsidR="00FF457D">
              <w:rPr>
                <w:rFonts w:ascii="Arial Narrow" w:hAnsi="Arial Narrow"/>
              </w:rPr>
              <w:t>i</w:t>
            </w:r>
            <w:proofErr w:type="spellEnd"/>
            <w:r w:rsidR="00FF457D">
              <w:rPr>
                <w:rFonts w:ascii="Arial Narrow" w:hAnsi="Arial Narrow"/>
              </w:rPr>
              <w:t xml:space="preserve"> elaborada</w:t>
            </w:r>
            <w:r w:rsidRPr="003275AE">
              <w:rPr>
                <w:rFonts w:ascii="Arial Narrow" w:hAnsi="Arial Narrow"/>
              </w:rPr>
              <w:t xml:space="preserve"> pola USC para o </w:t>
            </w:r>
            <w:r w:rsidR="003404B7" w:rsidRPr="003275AE">
              <w:rPr>
                <w:rFonts w:ascii="Arial Narrow" w:hAnsi="Arial Narrow"/>
              </w:rPr>
              <w:t>período</w:t>
            </w:r>
            <w:r w:rsidRPr="003275AE">
              <w:rPr>
                <w:rFonts w:ascii="Arial Narrow" w:hAnsi="Arial Narrow"/>
              </w:rPr>
              <w:t xml:space="preserve"> 2011-2020. Un dos obxectivos deste plan estraté</w:t>
            </w:r>
            <w:r>
              <w:rPr>
                <w:rFonts w:ascii="Arial Narrow" w:hAnsi="Arial Narrow"/>
              </w:rPr>
              <w:t>x</w:t>
            </w:r>
            <w:r w:rsidRPr="003275AE">
              <w:rPr>
                <w:rFonts w:ascii="Arial Narrow" w:hAnsi="Arial Narrow"/>
              </w:rPr>
              <w:t xml:space="preserve">ico </w:t>
            </w:r>
            <w:proofErr w:type="spellStart"/>
            <w:r>
              <w:rPr>
                <w:rFonts w:ascii="Arial Narrow" w:hAnsi="Arial Narrow"/>
              </w:rPr>
              <w:t>I+D+</w:t>
            </w:r>
            <w:r w:rsidRPr="003275AE">
              <w:rPr>
                <w:rFonts w:ascii="Arial Narrow" w:hAnsi="Arial Narrow"/>
              </w:rPr>
              <w:t>i</w:t>
            </w:r>
            <w:proofErr w:type="spellEnd"/>
            <w:r w:rsidRPr="003275AE">
              <w:rPr>
                <w:rFonts w:ascii="Arial Narrow" w:hAnsi="Arial Narrow"/>
              </w:rPr>
              <w:t xml:space="preserve"> é a oferta de </w:t>
            </w:r>
            <w:r w:rsidR="003404B7" w:rsidRPr="003275AE">
              <w:rPr>
                <w:rFonts w:ascii="Arial Narrow" w:hAnsi="Arial Narrow"/>
              </w:rPr>
              <w:t>titulacións</w:t>
            </w:r>
            <w:r w:rsidRPr="003275AE">
              <w:rPr>
                <w:rFonts w:ascii="Arial Narrow" w:hAnsi="Arial Narrow"/>
              </w:rPr>
              <w:t xml:space="preserve"> adaptadas ás necesidades da sociedade. Tendo en conta o problema social e económico que representan actualmente o aumento no número de persoas que sofren enfermidades cerebrais</w:t>
            </w:r>
            <w:r w:rsidR="000D6A51">
              <w:rPr>
                <w:rFonts w:ascii="Arial Narrow" w:hAnsi="Arial Narrow"/>
              </w:rPr>
              <w:t xml:space="preserve"> e trastornos psicolóxicos</w:t>
            </w:r>
            <w:r w:rsidRPr="003275AE">
              <w:rPr>
                <w:rFonts w:ascii="Arial Narrow" w:hAnsi="Arial Narrow"/>
              </w:rPr>
              <w:t>, xunto co enve</w:t>
            </w:r>
            <w:r>
              <w:rPr>
                <w:rFonts w:ascii="Arial Narrow" w:hAnsi="Arial Narrow"/>
              </w:rPr>
              <w:t>l</w:t>
            </w:r>
            <w:r w:rsidRPr="003275AE">
              <w:rPr>
                <w:rFonts w:ascii="Arial Narrow" w:hAnsi="Arial Narrow"/>
              </w:rPr>
              <w:t>le</w:t>
            </w:r>
            <w:r>
              <w:rPr>
                <w:rFonts w:ascii="Arial Narrow" w:hAnsi="Arial Narrow"/>
              </w:rPr>
              <w:t>ce</w:t>
            </w:r>
            <w:r w:rsidRPr="003275AE">
              <w:rPr>
                <w:rFonts w:ascii="Arial Narrow" w:hAnsi="Arial Narrow"/>
              </w:rPr>
              <w:t>mento da poboación,</w:t>
            </w:r>
            <w:r w:rsidR="00D14B5F">
              <w:rPr>
                <w:rFonts w:ascii="Arial Narrow" w:hAnsi="Arial Narrow"/>
              </w:rPr>
              <w:t xml:space="preserve"> </w:t>
            </w:r>
            <w:r w:rsidRPr="003275AE">
              <w:rPr>
                <w:rFonts w:ascii="Arial Narrow" w:hAnsi="Arial Narrow"/>
              </w:rPr>
              <w:t xml:space="preserve">que constitúe </w:t>
            </w:r>
            <w:r w:rsidR="000D6A51">
              <w:rPr>
                <w:rFonts w:ascii="Arial Narrow" w:hAnsi="Arial Narrow"/>
              </w:rPr>
              <w:t>un dos principais</w:t>
            </w:r>
            <w:r w:rsidRPr="003275AE">
              <w:rPr>
                <w:rFonts w:ascii="Arial Narrow" w:hAnsi="Arial Narrow"/>
              </w:rPr>
              <w:t xml:space="preserve"> de risco para este tipo de enfermidades, a oferta desta titulación áchase plenamente xustificada de</w:t>
            </w:r>
            <w:r>
              <w:rPr>
                <w:rFonts w:ascii="Arial Narrow" w:hAnsi="Arial Narrow"/>
              </w:rPr>
              <w:t>n</w:t>
            </w:r>
            <w:r w:rsidRPr="003275AE">
              <w:rPr>
                <w:rFonts w:ascii="Arial Narrow" w:hAnsi="Arial Narrow"/>
              </w:rPr>
              <w:t>de o punto de vista do seu interese social.</w:t>
            </w:r>
            <w:r w:rsidR="00D14B5F">
              <w:rPr>
                <w:rFonts w:ascii="Arial Narrow" w:hAnsi="Arial Narrow"/>
              </w:rPr>
              <w:t xml:space="preserve"> </w:t>
            </w:r>
            <w:r w:rsidR="00915E11" w:rsidRPr="00CA3D58">
              <w:rPr>
                <w:rFonts w:ascii="Arial Narrow" w:hAnsi="Arial Narrow"/>
              </w:rPr>
              <w:t>É ben sabido que a poboación galega en particular acusa especialmente este proceso de envellecemento, que afecta a toda Europa, e que fai prever que a incidencia deste tipo de enfermidades continúe mesmo aumentando nos próximos anos</w:t>
            </w:r>
            <w:r w:rsidR="00915E11">
              <w:rPr>
                <w:rFonts w:ascii="Arial Narrow" w:hAnsi="Arial Narrow"/>
              </w:rPr>
              <w:t xml:space="preserve">. </w:t>
            </w:r>
            <w:r w:rsidRPr="003275AE">
              <w:rPr>
                <w:rFonts w:ascii="Arial Narrow" w:hAnsi="Arial Narrow"/>
              </w:rPr>
              <w:t xml:space="preserve">Outro dos obxectivos incluídos </w:t>
            </w:r>
            <w:r w:rsidR="00FF457D">
              <w:rPr>
                <w:rFonts w:ascii="Arial Narrow" w:hAnsi="Arial Narrow"/>
              </w:rPr>
              <w:t>na</w:t>
            </w:r>
            <w:r w:rsidRPr="003275AE">
              <w:rPr>
                <w:rFonts w:ascii="Arial Narrow" w:hAnsi="Arial Narrow"/>
              </w:rPr>
              <w:t xml:space="preserve"> devandita estratexia </w:t>
            </w:r>
            <w:proofErr w:type="spellStart"/>
            <w:r w:rsidR="003404B7">
              <w:rPr>
                <w:rFonts w:ascii="Arial Narrow" w:hAnsi="Arial Narrow"/>
              </w:rPr>
              <w:t>I+D+</w:t>
            </w:r>
            <w:r w:rsidR="003404B7" w:rsidRPr="003275AE">
              <w:rPr>
                <w:rFonts w:ascii="Arial Narrow" w:hAnsi="Arial Narrow"/>
              </w:rPr>
              <w:t>i</w:t>
            </w:r>
            <w:proofErr w:type="spellEnd"/>
            <w:r w:rsidRPr="003275AE">
              <w:rPr>
                <w:rFonts w:ascii="Arial Narrow" w:hAnsi="Arial Narrow"/>
              </w:rPr>
              <w:t xml:space="preserve"> é a consecución da excelencia na investigación, o que tamén vén evidenciado polo nivel da produción científica lograda por este programa de </w:t>
            </w:r>
            <w:r w:rsidR="003404B7">
              <w:rPr>
                <w:rFonts w:ascii="Arial Narrow" w:hAnsi="Arial Narrow"/>
              </w:rPr>
              <w:t>doutoramento</w:t>
            </w:r>
            <w:r w:rsidRPr="003275AE">
              <w:rPr>
                <w:rFonts w:ascii="Arial Narrow" w:hAnsi="Arial Narrow"/>
              </w:rPr>
              <w:t xml:space="preserve"> nos últimos anos (</w:t>
            </w:r>
            <w:r w:rsidRPr="003404B7">
              <w:rPr>
                <w:rFonts w:ascii="Arial Narrow" w:hAnsi="Arial Narrow"/>
                <w:color w:val="000099"/>
              </w:rPr>
              <w:t>Evidencia EPD24</w:t>
            </w:r>
            <w:r w:rsidRPr="003275AE">
              <w:rPr>
                <w:rFonts w:ascii="Arial Narrow" w:hAnsi="Arial Narrow"/>
              </w:rPr>
              <w:t>), así como polo número e a categoría dos proxectos de investigación activos (</w:t>
            </w:r>
            <w:r w:rsidRPr="003404B7">
              <w:rPr>
                <w:rFonts w:ascii="Arial Narrow" w:hAnsi="Arial Narrow"/>
                <w:color w:val="000099"/>
              </w:rPr>
              <w:t>Evidencia EPD21</w:t>
            </w:r>
            <w:r w:rsidRPr="003275AE">
              <w:rPr>
                <w:rFonts w:ascii="Arial Narrow" w:hAnsi="Arial Narrow"/>
              </w:rPr>
              <w:t>). Outro dos obxectivos incluídos no plan estratéxico é a internacionalización da</w:t>
            </w:r>
            <w:r w:rsidR="00175844">
              <w:rPr>
                <w:rFonts w:ascii="Arial Narrow" w:hAnsi="Arial Narrow"/>
              </w:rPr>
              <w:t>s</w:t>
            </w:r>
            <w:r w:rsidRPr="003275AE">
              <w:rPr>
                <w:rFonts w:ascii="Arial Narrow" w:hAnsi="Arial Narrow"/>
              </w:rPr>
              <w:t xml:space="preserve"> súa</w:t>
            </w:r>
            <w:r w:rsidR="00175844">
              <w:rPr>
                <w:rFonts w:ascii="Arial Narrow" w:hAnsi="Arial Narrow"/>
              </w:rPr>
              <w:t>s</w:t>
            </w:r>
            <w:r w:rsidRPr="003275AE">
              <w:rPr>
                <w:rFonts w:ascii="Arial Narrow" w:hAnsi="Arial Narrow"/>
              </w:rPr>
              <w:t xml:space="preserve"> actividades, en relación co cal cab</w:t>
            </w:r>
            <w:r w:rsidR="003404B7">
              <w:rPr>
                <w:rFonts w:ascii="Arial Narrow" w:hAnsi="Arial Narrow"/>
              </w:rPr>
              <w:t>e</w:t>
            </w:r>
            <w:r w:rsidRPr="003275AE">
              <w:rPr>
                <w:rFonts w:ascii="Arial Narrow" w:hAnsi="Arial Narrow"/>
              </w:rPr>
              <w:t xml:space="preserve"> </w:t>
            </w:r>
            <w:r w:rsidR="003404B7">
              <w:rPr>
                <w:rFonts w:ascii="Arial Narrow" w:hAnsi="Arial Narrow"/>
              </w:rPr>
              <w:t>sinalar</w:t>
            </w:r>
            <w:r w:rsidRPr="003275AE">
              <w:rPr>
                <w:rFonts w:ascii="Arial Narrow" w:hAnsi="Arial Narrow"/>
              </w:rPr>
              <w:t xml:space="preserve"> que o Programa de D</w:t>
            </w:r>
            <w:r w:rsidR="003404B7">
              <w:rPr>
                <w:rFonts w:ascii="Arial Narrow" w:hAnsi="Arial Narrow"/>
              </w:rPr>
              <w:t>outoramento</w:t>
            </w:r>
            <w:r w:rsidRPr="003275AE">
              <w:rPr>
                <w:rFonts w:ascii="Arial Narrow" w:hAnsi="Arial Narrow"/>
              </w:rPr>
              <w:t xml:space="preserve"> en Neurociencia e Psicolo</w:t>
            </w:r>
            <w:r w:rsidR="003404B7">
              <w:rPr>
                <w:rFonts w:ascii="Arial Narrow" w:hAnsi="Arial Narrow"/>
              </w:rPr>
              <w:t>x</w:t>
            </w:r>
            <w:r w:rsidRPr="003275AE">
              <w:rPr>
                <w:rFonts w:ascii="Arial Narrow" w:hAnsi="Arial Narrow"/>
              </w:rPr>
              <w:t>ía Clínica segue integrado de forma activa na Rede Europea de Escolas de Neurociencia (NENS), dependente da Federación Europea de Sociedades de Neurociencia (FENS) (</w:t>
            </w:r>
            <w:r w:rsidRPr="003404B7">
              <w:rPr>
                <w:rFonts w:ascii="Arial Narrow" w:hAnsi="Arial Narrow"/>
                <w:color w:val="000099"/>
              </w:rPr>
              <w:t>Evidencia EPD10</w:t>
            </w:r>
            <w:r w:rsidRPr="003275AE">
              <w:rPr>
                <w:rFonts w:ascii="Arial Narrow" w:hAnsi="Arial Narrow"/>
              </w:rPr>
              <w:t xml:space="preserve">). </w:t>
            </w:r>
            <w:r w:rsidR="00352234" w:rsidRPr="00C7235D">
              <w:rPr>
                <w:rFonts w:ascii="Arial Narrow" w:hAnsi="Arial Narrow"/>
              </w:rPr>
              <w:t xml:space="preserve">Por outra parte, cabe subliñar as </w:t>
            </w:r>
            <w:r w:rsidR="0088505A" w:rsidRPr="00C7235D">
              <w:rPr>
                <w:rFonts w:ascii="Arial Narrow" w:hAnsi="Arial Narrow"/>
              </w:rPr>
              <w:t>colaboracións</w:t>
            </w:r>
            <w:r w:rsidR="00352234" w:rsidRPr="00C7235D">
              <w:rPr>
                <w:rFonts w:ascii="Arial Narrow" w:hAnsi="Arial Narrow"/>
              </w:rPr>
              <w:t xml:space="preserve"> mantidas durante os cursos 201</w:t>
            </w:r>
            <w:r w:rsidR="009D4167" w:rsidRPr="00C7235D">
              <w:rPr>
                <w:rFonts w:ascii="Arial Narrow" w:hAnsi="Arial Narrow"/>
              </w:rPr>
              <w:t>5</w:t>
            </w:r>
            <w:r w:rsidR="00352234" w:rsidRPr="00C7235D">
              <w:rPr>
                <w:rFonts w:ascii="Arial Narrow" w:hAnsi="Arial Narrow"/>
              </w:rPr>
              <w:t xml:space="preserve">-2016 e 2016-2017, por membros deste PD, con </w:t>
            </w:r>
            <w:r w:rsidR="0088505A" w:rsidRPr="00C7235D">
              <w:rPr>
                <w:rFonts w:ascii="Arial Narrow" w:hAnsi="Arial Narrow"/>
              </w:rPr>
              <w:t>outras</w:t>
            </w:r>
            <w:r w:rsidR="00352234" w:rsidRPr="00C7235D">
              <w:rPr>
                <w:rFonts w:ascii="Arial Narrow" w:hAnsi="Arial Narrow"/>
              </w:rPr>
              <w:t xml:space="preserve"> institucións nacionais e internacionais (</w:t>
            </w:r>
            <w:r w:rsidR="00352234" w:rsidRPr="00C7235D">
              <w:rPr>
                <w:rFonts w:ascii="Arial Narrow" w:hAnsi="Arial Narrow"/>
                <w:color w:val="000099"/>
              </w:rPr>
              <w:t>Evidencia EPD9</w:t>
            </w:r>
            <w:r w:rsidR="00352234" w:rsidRPr="00C7235D">
              <w:rPr>
                <w:rFonts w:ascii="Arial Narrow" w:hAnsi="Arial Narrow"/>
              </w:rPr>
              <w:t xml:space="preserve">). </w:t>
            </w:r>
            <w:r w:rsidR="00E64A9D" w:rsidRPr="00C7235D">
              <w:rPr>
                <w:rFonts w:ascii="Arial Narrow" w:hAnsi="Arial Narrow"/>
              </w:rPr>
              <w:t xml:space="preserve">Neste mesmo senso, tamén cabe destacar o número de </w:t>
            </w:r>
            <w:proofErr w:type="spellStart"/>
            <w:r w:rsidR="008B52A4" w:rsidRPr="00C7235D">
              <w:rPr>
                <w:rFonts w:ascii="Arial Narrow" w:hAnsi="Arial Narrow"/>
              </w:rPr>
              <w:t>doutorandos</w:t>
            </w:r>
            <w:proofErr w:type="spellEnd"/>
            <w:r w:rsidR="00E64A9D" w:rsidRPr="00C7235D">
              <w:rPr>
                <w:rFonts w:ascii="Arial Narrow" w:hAnsi="Arial Narrow"/>
              </w:rPr>
              <w:t xml:space="preserve"> que fixeron estadías en centros </w:t>
            </w:r>
            <w:r w:rsidR="00E64A9D" w:rsidRPr="00C7235D">
              <w:rPr>
                <w:rFonts w:ascii="Arial Narrow" w:hAnsi="Arial Narrow"/>
              </w:rPr>
              <w:lastRenderedPageBreak/>
              <w:t>de investigación do estranxeiro, tre</w:t>
            </w:r>
            <w:r w:rsidR="008B52A4" w:rsidRPr="00C7235D">
              <w:rPr>
                <w:rFonts w:ascii="Arial Narrow" w:hAnsi="Arial Narrow"/>
              </w:rPr>
              <w:t xml:space="preserve">s realizadas no curso </w:t>
            </w:r>
            <w:r w:rsidR="00CC2E2C" w:rsidRPr="00C7235D">
              <w:rPr>
                <w:rFonts w:ascii="Arial Narrow" w:hAnsi="Arial Narrow"/>
              </w:rPr>
              <w:t>201</w:t>
            </w:r>
            <w:r w:rsidR="00CC2E2C">
              <w:rPr>
                <w:rFonts w:ascii="Arial Narrow" w:hAnsi="Arial Narrow"/>
              </w:rPr>
              <w:t>5</w:t>
            </w:r>
            <w:r w:rsidR="008B52A4" w:rsidRPr="00C7235D">
              <w:rPr>
                <w:rFonts w:ascii="Arial Narrow" w:hAnsi="Arial Narrow"/>
              </w:rPr>
              <w:t>-2016 e seis realizadas no curso 2016-2017 (</w:t>
            </w:r>
            <w:r w:rsidR="008B52A4" w:rsidRPr="00C7235D">
              <w:rPr>
                <w:rFonts w:ascii="Arial Narrow" w:hAnsi="Arial Narrow"/>
                <w:color w:val="000099"/>
              </w:rPr>
              <w:t>Evidencia EPD15</w:t>
            </w:r>
            <w:r w:rsidR="008B52A4" w:rsidRPr="00C7235D">
              <w:rPr>
                <w:rFonts w:ascii="Arial Narrow" w:hAnsi="Arial Narrow"/>
              </w:rPr>
              <w:t>).</w:t>
            </w:r>
            <w:r w:rsidR="008B52A4">
              <w:rPr>
                <w:rFonts w:ascii="Arial Narrow" w:hAnsi="Arial Narrow"/>
              </w:rPr>
              <w:t xml:space="preserve"> </w:t>
            </w:r>
            <w:r w:rsidRPr="003275AE">
              <w:rPr>
                <w:rFonts w:ascii="Arial Narrow" w:hAnsi="Arial Narrow"/>
              </w:rPr>
              <w:t>Para rematar, outro dos obxect</w:t>
            </w:r>
            <w:r w:rsidR="003404B7">
              <w:rPr>
                <w:rFonts w:ascii="Arial Narrow" w:hAnsi="Arial Narrow"/>
              </w:rPr>
              <w:t>ivos do mencionado plan estratéx</w:t>
            </w:r>
            <w:r w:rsidR="003404B7" w:rsidRPr="003275AE">
              <w:rPr>
                <w:rFonts w:ascii="Arial Narrow" w:hAnsi="Arial Narrow"/>
              </w:rPr>
              <w:t>ico</w:t>
            </w:r>
            <w:r w:rsidRPr="003275AE">
              <w:rPr>
                <w:rFonts w:ascii="Arial Narrow" w:hAnsi="Arial Narrow"/>
              </w:rPr>
              <w:t xml:space="preserve"> é evitar a </w:t>
            </w:r>
            <w:r w:rsidR="003404B7" w:rsidRPr="003275AE">
              <w:rPr>
                <w:rFonts w:ascii="Arial Narrow" w:hAnsi="Arial Narrow"/>
              </w:rPr>
              <w:t>multiplicidade</w:t>
            </w:r>
            <w:r w:rsidRPr="003275AE">
              <w:rPr>
                <w:rFonts w:ascii="Arial Narrow" w:hAnsi="Arial Narrow"/>
              </w:rPr>
              <w:t xml:space="preserve"> de </w:t>
            </w:r>
            <w:r w:rsidR="003404B7" w:rsidRPr="003275AE">
              <w:rPr>
                <w:rFonts w:ascii="Arial Narrow" w:hAnsi="Arial Narrow"/>
              </w:rPr>
              <w:t>titulacións</w:t>
            </w:r>
            <w:r w:rsidRPr="003275AE">
              <w:rPr>
                <w:rFonts w:ascii="Arial Narrow" w:hAnsi="Arial Narrow"/>
              </w:rPr>
              <w:t xml:space="preserve"> dentro do Sistema Universitario Galego, ao que tamén contribúe este programa por </w:t>
            </w:r>
            <w:r w:rsidR="00FF457D">
              <w:rPr>
                <w:rFonts w:ascii="Arial Narrow" w:hAnsi="Arial Narrow"/>
              </w:rPr>
              <w:t>tratarse</w:t>
            </w:r>
            <w:r w:rsidRPr="003275AE">
              <w:rPr>
                <w:rFonts w:ascii="Arial Narrow" w:hAnsi="Arial Narrow"/>
              </w:rPr>
              <w:t xml:space="preserve"> </w:t>
            </w:r>
            <w:r w:rsidR="00FF457D">
              <w:rPr>
                <w:rFonts w:ascii="Arial Narrow" w:hAnsi="Arial Narrow"/>
              </w:rPr>
              <w:t>d</w:t>
            </w:r>
            <w:r w:rsidRPr="003275AE">
              <w:rPr>
                <w:rFonts w:ascii="Arial Narrow" w:hAnsi="Arial Narrow"/>
              </w:rPr>
              <w:t xml:space="preserve">un programa de </w:t>
            </w:r>
            <w:r w:rsidR="003404B7" w:rsidRPr="003275AE">
              <w:rPr>
                <w:rFonts w:ascii="Arial Narrow" w:hAnsi="Arial Narrow"/>
              </w:rPr>
              <w:t>d</w:t>
            </w:r>
            <w:r w:rsidR="003404B7">
              <w:rPr>
                <w:rFonts w:ascii="Arial Narrow" w:hAnsi="Arial Narrow"/>
              </w:rPr>
              <w:t>outoramento</w:t>
            </w:r>
            <w:r w:rsidR="00FF457D">
              <w:rPr>
                <w:rFonts w:ascii="Arial Narrow" w:hAnsi="Arial Narrow"/>
              </w:rPr>
              <w:t xml:space="preserve"> interuniversitario</w:t>
            </w:r>
            <w:r w:rsidRPr="003275AE">
              <w:rPr>
                <w:rFonts w:ascii="Arial Narrow" w:hAnsi="Arial Narrow"/>
              </w:rPr>
              <w:t xml:space="preserve"> que inclúe ás tres </w:t>
            </w:r>
            <w:r w:rsidR="003404B7" w:rsidRPr="003275AE">
              <w:rPr>
                <w:rFonts w:ascii="Arial Narrow" w:hAnsi="Arial Narrow"/>
              </w:rPr>
              <w:t>universidades</w:t>
            </w:r>
            <w:r w:rsidRPr="003275AE">
              <w:rPr>
                <w:rFonts w:ascii="Arial Narrow" w:hAnsi="Arial Narrow"/>
              </w:rPr>
              <w:t xml:space="preserve"> galegas.</w:t>
            </w:r>
          </w:p>
        </w:tc>
      </w:tr>
      <w:tr w:rsidR="00583C7B" w:rsidRPr="001B2AEE" w14:paraId="3F9515A3" w14:textId="77777777" w:rsidTr="0094264D">
        <w:trPr>
          <w:jc w:val="center"/>
        </w:trPr>
        <w:tc>
          <w:tcPr>
            <w:tcW w:w="5000" w:type="pct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BDD6EE"/>
            <w:tcMar>
              <w:left w:w="108" w:type="dxa"/>
            </w:tcMar>
          </w:tcPr>
          <w:p w14:paraId="48A36637" w14:textId="77777777" w:rsidR="00583C7B" w:rsidRPr="001B2AEE" w:rsidRDefault="00583C7B" w:rsidP="00643780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1B2AEE">
              <w:rPr>
                <w:rFonts w:ascii="Arial Narrow" w:hAnsi="Arial Narrow" w:cs="Verdana"/>
              </w:rPr>
              <w:lastRenderedPageBreak/>
              <w:t xml:space="preserve">1.2.- O programa dispón de mecanismos para garantir que o perfil de ingreso dos </w:t>
            </w:r>
            <w:proofErr w:type="spellStart"/>
            <w:r w:rsidRPr="001B2AEE">
              <w:rPr>
                <w:rFonts w:ascii="Arial Narrow" w:hAnsi="Arial Narrow" w:cs="Verdana"/>
              </w:rPr>
              <w:t>doutorandos</w:t>
            </w:r>
            <w:proofErr w:type="spellEnd"/>
            <w:r w:rsidRPr="001B2AEE">
              <w:rPr>
                <w:rFonts w:ascii="Arial Narrow" w:hAnsi="Arial Narrow" w:cs="Verdana"/>
              </w:rPr>
              <w:t xml:space="preserve"> é axeitado e o seu número é coherente coas características e a distribución das liñas de investigación do programa e o número de prazas ofertadas.</w:t>
            </w:r>
          </w:p>
        </w:tc>
      </w:tr>
      <w:tr w:rsidR="00583C7B" w:rsidRPr="001B2AEE" w14:paraId="55555CE7" w14:textId="77777777" w:rsidTr="0094264D">
        <w:trPr>
          <w:jc w:val="center"/>
        </w:trPr>
        <w:tc>
          <w:tcPr>
            <w:tcW w:w="5000" w:type="pct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left w:w="108" w:type="dxa"/>
            </w:tcMar>
          </w:tcPr>
          <w:p w14:paraId="556BD6E5" w14:textId="77777777" w:rsidR="00583C7B" w:rsidRPr="001B2AEE" w:rsidRDefault="00583C7B" w:rsidP="00643780">
            <w:pPr>
              <w:spacing w:line="360" w:lineRule="auto"/>
              <w:jc w:val="both"/>
              <w:rPr>
                <w:rFonts w:ascii="Arial Narrow" w:hAnsi="Arial Narrow" w:cs="Verdana"/>
              </w:rPr>
            </w:pPr>
            <w:r w:rsidRPr="001B2AEE">
              <w:rPr>
                <w:rFonts w:ascii="Arial Narrow" w:hAnsi="Arial Narrow" w:cs="Verdana"/>
              </w:rPr>
              <w:t>Aspectos a valorar:</w:t>
            </w:r>
          </w:p>
          <w:p w14:paraId="251FF060" w14:textId="77777777" w:rsidR="00583C7B" w:rsidRPr="001B2AEE" w:rsidRDefault="00583C7B" w:rsidP="00643780">
            <w:pPr>
              <w:numPr>
                <w:ilvl w:val="0"/>
                <w:numId w:val="2"/>
              </w:numPr>
              <w:tabs>
                <w:tab w:val="left" w:pos="142"/>
              </w:tabs>
              <w:suppressAutoHyphens w:val="0"/>
              <w:spacing w:line="360" w:lineRule="auto"/>
              <w:contextualSpacing/>
              <w:jc w:val="both"/>
              <w:outlineLvl w:val="3"/>
              <w:rPr>
                <w:rFonts w:ascii="Arial Narrow" w:hAnsi="Arial Narrow"/>
              </w:rPr>
            </w:pPr>
            <w:r w:rsidRPr="001B2AEE">
              <w:rPr>
                <w:rFonts w:ascii="Arial Narrow" w:hAnsi="Arial Narrow"/>
              </w:rPr>
              <w:t xml:space="preserve">O perfil de ingreso dos </w:t>
            </w:r>
            <w:proofErr w:type="spellStart"/>
            <w:r w:rsidRPr="001B2AEE">
              <w:rPr>
                <w:rFonts w:ascii="Arial Narrow" w:hAnsi="Arial Narrow"/>
              </w:rPr>
              <w:t>doutorandos</w:t>
            </w:r>
            <w:proofErr w:type="spellEnd"/>
            <w:r w:rsidRPr="001B2AEE">
              <w:rPr>
                <w:rFonts w:ascii="Arial Narrow" w:hAnsi="Arial Narrow"/>
              </w:rPr>
              <w:t xml:space="preserve"> e o seu número é coherente coas características e a distribución das liñas de investigación.</w:t>
            </w:r>
          </w:p>
        </w:tc>
      </w:tr>
      <w:tr w:rsidR="00583C7B" w:rsidRPr="001B2AEE" w14:paraId="03130AA6" w14:textId="77777777" w:rsidTr="0094264D">
        <w:trPr>
          <w:jc w:val="center"/>
        </w:trPr>
        <w:tc>
          <w:tcPr>
            <w:tcW w:w="5000" w:type="pct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left w:w="108" w:type="dxa"/>
            </w:tcMar>
          </w:tcPr>
          <w:p w14:paraId="46D9F571" w14:textId="77777777" w:rsidR="00583C7B" w:rsidRPr="001B2AEE" w:rsidRDefault="00583C7B" w:rsidP="00643780">
            <w:pPr>
              <w:spacing w:line="360" w:lineRule="auto"/>
              <w:jc w:val="both"/>
              <w:rPr>
                <w:rFonts w:ascii="Arial Narrow" w:hAnsi="Arial Narrow" w:cs="Verdana"/>
                <w:bCs/>
                <w:i/>
                <w:iCs/>
              </w:rPr>
            </w:pPr>
            <w:r w:rsidRPr="001B2AEE">
              <w:rPr>
                <w:rFonts w:ascii="Arial Narrow" w:hAnsi="Arial Narrow" w:cs="Verdana"/>
                <w:b/>
                <w:bCs/>
                <w:iCs/>
              </w:rPr>
              <w:t>Reflexión/comentarios que xustifiquen a valoración:</w:t>
            </w:r>
          </w:p>
          <w:p w14:paraId="34B63864" w14:textId="0351BA96" w:rsidR="003404B7" w:rsidRPr="003404B7" w:rsidRDefault="003404B7" w:rsidP="00643780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D336A2">
              <w:rPr>
                <w:rFonts w:ascii="Arial Narrow" w:hAnsi="Arial Narrow"/>
              </w:rPr>
              <w:t xml:space="preserve">O número de prazas ofertadas adecúase aos espazos físicos </w:t>
            </w:r>
            <w:r w:rsidR="00364916" w:rsidRPr="00D336A2">
              <w:rPr>
                <w:rFonts w:ascii="Arial Narrow" w:hAnsi="Arial Narrow"/>
              </w:rPr>
              <w:t>de que dispoñen as liñas de investigación integradas neste PD nas tres universidades participantes</w:t>
            </w:r>
            <w:r w:rsidRPr="00D336A2">
              <w:rPr>
                <w:rFonts w:ascii="Arial Narrow" w:hAnsi="Arial Narrow"/>
              </w:rPr>
              <w:t xml:space="preserve">, </w:t>
            </w:r>
            <w:r w:rsidR="00364916" w:rsidRPr="00D336A2">
              <w:rPr>
                <w:rFonts w:ascii="Arial Narrow" w:hAnsi="Arial Narrow"/>
              </w:rPr>
              <w:t xml:space="preserve">así como aos </w:t>
            </w:r>
            <w:r w:rsidRPr="00D336A2">
              <w:rPr>
                <w:rFonts w:ascii="Arial Narrow" w:hAnsi="Arial Narrow"/>
              </w:rPr>
              <w:t>recursos humanos e</w:t>
            </w:r>
            <w:r w:rsidR="00D466BC" w:rsidRPr="00D336A2">
              <w:rPr>
                <w:rFonts w:ascii="Arial Narrow" w:hAnsi="Arial Narrow"/>
              </w:rPr>
              <w:t xml:space="preserve"> ao</w:t>
            </w:r>
            <w:r w:rsidRPr="00D336A2">
              <w:rPr>
                <w:rFonts w:ascii="Arial Narrow" w:hAnsi="Arial Narrow"/>
              </w:rPr>
              <w:t xml:space="preserve"> financiamento</w:t>
            </w:r>
            <w:r w:rsidR="00F16165" w:rsidRPr="00D336A2">
              <w:rPr>
                <w:rFonts w:ascii="Arial Narrow" w:hAnsi="Arial Narrow"/>
              </w:rPr>
              <w:t xml:space="preserve"> </w:t>
            </w:r>
            <w:r w:rsidR="00B74F2D" w:rsidRPr="00D336A2">
              <w:rPr>
                <w:rFonts w:ascii="Arial Narrow" w:hAnsi="Arial Narrow"/>
              </w:rPr>
              <w:t>de que se dispón</w:t>
            </w:r>
            <w:r w:rsidRPr="00D336A2">
              <w:rPr>
                <w:rFonts w:ascii="Arial Narrow" w:hAnsi="Arial Narrow"/>
              </w:rPr>
              <w:t>. O número de prazas ofertadas po</w:t>
            </w:r>
            <w:r w:rsidR="00B74F2D" w:rsidRPr="00D336A2">
              <w:rPr>
                <w:rFonts w:ascii="Arial Narrow" w:hAnsi="Arial Narrow"/>
              </w:rPr>
              <w:t>r este</w:t>
            </w:r>
            <w:r w:rsidRPr="00D336A2">
              <w:rPr>
                <w:rFonts w:ascii="Arial Narrow" w:hAnsi="Arial Narrow"/>
              </w:rPr>
              <w:t xml:space="preserve"> </w:t>
            </w:r>
            <w:r w:rsidR="00B74F2D" w:rsidRPr="00D336A2">
              <w:rPr>
                <w:rFonts w:ascii="Arial Narrow" w:hAnsi="Arial Narrow"/>
              </w:rPr>
              <w:t>PD</w:t>
            </w:r>
            <w:r w:rsidRPr="00D336A2">
              <w:rPr>
                <w:rFonts w:ascii="Arial Narrow" w:hAnsi="Arial Narrow"/>
              </w:rPr>
              <w:t xml:space="preserve"> </w:t>
            </w:r>
            <w:r w:rsidR="00B74F2D" w:rsidRPr="00D336A2">
              <w:rPr>
                <w:rFonts w:ascii="Arial Narrow" w:hAnsi="Arial Narrow"/>
              </w:rPr>
              <w:t>nos</w:t>
            </w:r>
            <w:r w:rsidRPr="00D336A2">
              <w:rPr>
                <w:rFonts w:ascii="Arial Narrow" w:hAnsi="Arial Narrow"/>
              </w:rPr>
              <w:t xml:space="preserve"> curso</w:t>
            </w:r>
            <w:r w:rsidR="00B74F2D" w:rsidRPr="00D336A2">
              <w:rPr>
                <w:rFonts w:ascii="Arial Narrow" w:hAnsi="Arial Narrow"/>
              </w:rPr>
              <w:t>s</w:t>
            </w:r>
            <w:r w:rsidRPr="00D336A2">
              <w:rPr>
                <w:rFonts w:ascii="Arial Narrow" w:hAnsi="Arial Narrow"/>
              </w:rPr>
              <w:t xml:space="preserve"> académico</w:t>
            </w:r>
            <w:r w:rsidR="00B74F2D" w:rsidRPr="00D336A2">
              <w:rPr>
                <w:rFonts w:ascii="Arial Narrow" w:hAnsi="Arial Narrow"/>
              </w:rPr>
              <w:t>s</w:t>
            </w:r>
            <w:r w:rsidRPr="00D336A2">
              <w:rPr>
                <w:rFonts w:ascii="Arial Narrow" w:hAnsi="Arial Narrow"/>
              </w:rPr>
              <w:t xml:space="preserve"> </w:t>
            </w:r>
            <w:r w:rsidR="00B74F2D" w:rsidRPr="00D336A2">
              <w:rPr>
                <w:rFonts w:ascii="Arial Narrow" w:hAnsi="Arial Narrow"/>
              </w:rPr>
              <w:t>2015-2016 e 2016-2017</w:t>
            </w:r>
            <w:r w:rsidRPr="00D336A2">
              <w:rPr>
                <w:rFonts w:ascii="Arial Narrow" w:hAnsi="Arial Narrow"/>
              </w:rPr>
              <w:t xml:space="preserve"> </w:t>
            </w:r>
            <w:r w:rsidR="00B74F2D" w:rsidRPr="00D336A2">
              <w:rPr>
                <w:rFonts w:ascii="Arial Narrow" w:hAnsi="Arial Narrow"/>
              </w:rPr>
              <w:t xml:space="preserve">foi de 30, distribuídos da seguinte maneira: 18 </w:t>
            </w:r>
            <w:r w:rsidR="00F17A55" w:rsidRPr="00D336A2">
              <w:rPr>
                <w:rFonts w:ascii="Arial Narrow" w:hAnsi="Arial Narrow"/>
              </w:rPr>
              <w:t>pol</w:t>
            </w:r>
            <w:r w:rsidR="00B74F2D" w:rsidRPr="00D336A2">
              <w:rPr>
                <w:rFonts w:ascii="Arial Narrow" w:hAnsi="Arial Narrow"/>
              </w:rPr>
              <w:t xml:space="preserve">a USC, 6 </w:t>
            </w:r>
            <w:r w:rsidR="00F17A55" w:rsidRPr="00D336A2">
              <w:rPr>
                <w:rFonts w:ascii="Arial Narrow" w:hAnsi="Arial Narrow"/>
              </w:rPr>
              <w:t>pola</w:t>
            </w:r>
            <w:r w:rsidR="00B74F2D" w:rsidRPr="00D336A2">
              <w:rPr>
                <w:rFonts w:ascii="Arial Narrow" w:hAnsi="Arial Narrow"/>
              </w:rPr>
              <w:t xml:space="preserve"> UDC e 6 </w:t>
            </w:r>
            <w:r w:rsidR="00F17A55" w:rsidRPr="00D336A2">
              <w:rPr>
                <w:rFonts w:ascii="Arial Narrow" w:hAnsi="Arial Narrow"/>
              </w:rPr>
              <w:t>pola</w:t>
            </w:r>
            <w:r w:rsidR="00B74F2D" w:rsidRPr="00D336A2">
              <w:rPr>
                <w:rFonts w:ascii="Arial Narrow" w:hAnsi="Arial Narrow"/>
              </w:rPr>
              <w:t xml:space="preserve"> UVIGO </w:t>
            </w:r>
            <w:r w:rsidRPr="00D336A2">
              <w:rPr>
                <w:rFonts w:ascii="Arial Narrow" w:hAnsi="Arial Narrow"/>
              </w:rPr>
              <w:t>(</w:t>
            </w:r>
            <w:r w:rsidRPr="00D336A2">
              <w:rPr>
                <w:rFonts w:ascii="Arial Narrow" w:hAnsi="Arial Narrow"/>
                <w:color w:val="000099"/>
              </w:rPr>
              <w:t>Informe de indicadores IDE_01</w:t>
            </w:r>
            <w:r w:rsidRPr="00D336A2">
              <w:rPr>
                <w:rFonts w:ascii="Arial Narrow" w:hAnsi="Arial Narrow"/>
              </w:rPr>
              <w:t>).</w:t>
            </w:r>
            <w:r w:rsidR="00B74F2D" w:rsidRPr="00D336A2">
              <w:rPr>
                <w:rFonts w:ascii="Arial Narrow" w:hAnsi="Arial Narrow"/>
              </w:rPr>
              <w:t xml:space="preserve"> </w:t>
            </w:r>
            <w:r w:rsidR="00F17A55" w:rsidRPr="00D336A2">
              <w:rPr>
                <w:rFonts w:ascii="Arial Narrow" w:hAnsi="Arial Narrow"/>
              </w:rPr>
              <w:t>A</w:t>
            </w:r>
            <w:r w:rsidRPr="00D336A2">
              <w:rPr>
                <w:rFonts w:ascii="Arial Narrow" w:hAnsi="Arial Narrow"/>
              </w:rPr>
              <w:t xml:space="preserve"> demanda estivo sempre por encima destas cifras</w:t>
            </w:r>
            <w:r w:rsidR="00F17A55" w:rsidRPr="00D336A2">
              <w:rPr>
                <w:rFonts w:ascii="Arial Narrow" w:hAnsi="Arial Narrow"/>
              </w:rPr>
              <w:t xml:space="preserve"> nas tres universidades participantes</w:t>
            </w:r>
            <w:r w:rsidRPr="00D336A2">
              <w:rPr>
                <w:rFonts w:ascii="Arial Narrow" w:hAnsi="Arial Narrow"/>
              </w:rPr>
              <w:t xml:space="preserve">. Aínda que o número de alumnos matriculados de novo ingreso disparouse </w:t>
            </w:r>
            <w:r w:rsidR="00B74F2D" w:rsidRPr="00D336A2">
              <w:rPr>
                <w:rFonts w:ascii="Arial Narrow" w:hAnsi="Arial Narrow"/>
              </w:rPr>
              <w:t>nestes</w:t>
            </w:r>
            <w:r w:rsidRPr="00D336A2">
              <w:rPr>
                <w:rFonts w:ascii="Arial Narrow" w:hAnsi="Arial Narrow"/>
              </w:rPr>
              <w:t xml:space="preserve"> dous últimos cursos </w:t>
            </w:r>
            <w:r w:rsidR="00B74F2D" w:rsidRPr="00D336A2">
              <w:rPr>
                <w:rFonts w:ascii="Arial Narrow" w:hAnsi="Arial Narrow"/>
              </w:rPr>
              <w:t>académicos</w:t>
            </w:r>
            <w:r w:rsidRPr="00D336A2">
              <w:rPr>
                <w:rFonts w:ascii="Arial Narrow" w:hAnsi="Arial Narrow"/>
              </w:rPr>
              <w:t xml:space="preserve"> (</w:t>
            </w:r>
            <w:r w:rsidRPr="00D336A2">
              <w:rPr>
                <w:rFonts w:ascii="Arial Narrow" w:hAnsi="Arial Narrow"/>
                <w:color w:val="000099"/>
              </w:rPr>
              <w:t>Informe de indicadores IDE_03</w:t>
            </w:r>
            <w:r w:rsidRPr="00D336A2">
              <w:rPr>
                <w:rFonts w:ascii="Arial Narrow" w:hAnsi="Arial Narrow"/>
              </w:rPr>
              <w:t xml:space="preserve">), o motivo </w:t>
            </w:r>
            <w:r w:rsidR="00923DBF" w:rsidRPr="00D336A2">
              <w:rPr>
                <w:rFonts w:ascii="Arial Narrow" w:hAnsi="Arial Narrow"/>
              </w:rPr>
              <w:t xml:space="preserve">deste feito </w:t>
            </w:r>
            <w:r w:rsidRPr="00D336A2">
              <w:rPr>
                <w:rFonts w:ascii="Arial Narrow" w:hAnsi="Arial Narrow"/>
              </w:rPr>
              <w:t>foi a necesidade de acoller no p</w:t>
            </w:r>
            <w:r w:rsidR="00767C8C" w:rsidRPr="00D336A2">
              <w:rPr>
                <w:rFonts w:ascii="Arial Narrow" w:hAnsi="Arial Narrow"/>
              </w:rPr>
              <w:t>rograma a alumnos procedentes doutros</w:t>
            </w:r>
            <w:r w:rsidRPr="00D336A2">
              <w:rPr>
                <w:rFonts w:ascii="Arial Narrow" w:hAnsi="Arial Narrow"/>
              </w:rPr>
              <w:t xml:space="preserve"> programas </w:t>
            </w:r>
            <w:r w:rsidR="00923DBF" w:rsidRPr="00D336A2">
              <w:rPr>
                <w:rFonts w:ascii="Arial Narrow" w:hAnsi="Arial Narrow"/>
              </w:rPr>
              <w:t xml:space="preserve">de doutoramento </w:t>
            </w:r>
            <w:r w:rsidR="00F17A55" w:rsidRPr="00D336A2">
              <w:rPr>
                <w:rFonts w:ascii="Arial Narrow" w:hAnsi="Arial Narrow"/>
              </w:rPr>
              <w:t xml:space="preserve">que se atopaban </w:t>
            </w:r>
            <w:r w:rsidRPr="00D336A2">
              <w:rPr>
                <w:rFonts w:ascii="Arial Narrow" w:hAnsi="Arial Narrow"/>
              </w:rPr>
              <w:t>en extinción (</w:t>
            </w:r>
            <w:r w:rsidRPr="00D336A2">
              <w:rPr>
                <w:rFonts w:ascii="Arial Narrow" w:hAnsi="Arial Narrow"/>
                <w:color w:val="000099"/>
              </w:rPr>
              <w:t>Informe de indicadores IDE_04</w:t>
            </w:r>
            <w:r w:rsidRPr="00D336A2">
              <w:rPr>
                <w:rFonts w:ascii="Arial Narrow" w:hAnsi="Arial Narrow"/>
              </w:rPr>
              <w:t>). Evidentemente, isto</w:t>
            </w:r>
            <w:r w:rsidR="00F17A55" w:rsidRPr="00D336A2">
              <w:rPr>
                <w:rFonts w:ascii="Arial Narrow" w:hAnsi="Arial Narrow"/>
              </w:rPr>
              <w:t xml:space="preserve"> fixo</w:t>
            </w:r>
            <w:r w:rsidRPr="00D336A2">
              <w:rPr>
                <w:rFonts w:ascii="Arial Narrow" w:hAnsi="Arial Narrow"/>
              </w:rPr>
              <w:t xml:space="preserve"> que o número de alumnos matriculados </w:t>
            </w:r>
            <w:r w:rsidR="00F17A55" w:rsidRPr="00D336A2">
              <w:rPr>
                <w:rFonts w:ascii="Arial Narrow" w:hAnsi="Arial Narrow"/>
              </w:rPr>
              <w:t xml:space="preserve">neste programa de doutoramento fose moi alto nos cursos académicos obxecto desta avaliación </w:t>
            </w:r>
            <w:r w:rsidRPr="00D336A2">
              <w:rPr>
                <w:rFonts w:ascii="Arial Narrow" w:hAnsi="Arial Narrow"/>
              </w:rPr>
              <w:t xml:space="preserve"> (</w:t>
            </w:r>
            <w:r w:rsidRPr="00D336A2">
              <w:rPr>
                <w:rFonts w:ascii="Arial Narrow" w:hAnsi="Arial Narrow"/>
                <w:color w:val="000099"/>
              </w:rPr>
              <w:t>Informe de indicadores IDE_06</w:t>
            </w:r>
            <w:r w:rsidRPr="00D336A2">
              <w:rPr>
                <w:rFonts w:ascii="Arial Narrow" w:hAnsi="Arial Narrow"/>
              </w:rPr>
              <w:t xml:space="preserve">), coa </w:t>
            </w:r>
            <w:r w:rsidR="00FC6472" w:rsidRPr="00D336A2">
              <w:rPr>
                <w:rFonts w:ascii="Arial Narrow" w:hAnsi="Arial Narrow"/>
              </w:rPr>
              <w:t>conseguinte</w:t>
            </w:r>
            <w:r w:rsidRPr="00D336A2">
              <w:rPr>
                <w:rFonts w:ascii="Arial Narrow" w:hAnsi="Arial Narrow"/>
              </w:rPr>
              <w:t xml:space="preserve"> carga de traballo á que estivo sometido este programa nos últimos anos. É evidente que esta situación tenderá a normalizarse nos próximos cursos, tal </w:t>
            </w:r>
            <w:r w:rsidR="00761918" w:rsidRPr="00D336A2">
              <w:rPr>
                <w:rFonts w:ascii="Arial Narrow" w:hAnsi="Arial Narrow"/>
              </w:rPr>
              <w:t xml:space="preserve">e </w:t>
            </w:r>
            <w:r w:rsidRPr="00D336A2">
              <w:rPr>
                <w:rFonts w:ascii="Arial Narrow" w:hAnsi="Arial Narrow"/>
              </w:rPr>
              <w:t>como</w:t>
            </w:r>
            <w:r w:rsidR="00FC6472" w:rsidRPr="00D336A2">
              <w:rPr>
                <w:rFonts w:ascii="Arial Narrow" w:hAnsi="Arial Narrow"/>
              </w:rPr>
              <w:t xml:space="preserve"> pon</w:t>
            </w:r>
            <w:r w:rsidRPr="00D336A2">
              <w:rPr>
                <w:rFonts w:ascii="Arial Narrow" w:hAnsi="Arial Narrow"/>
              </w:rPr>
              <w:t xml:space="preserve"> de manifesto a tendencia xa observada nos dous últimos cursos (</w:t>
            </w:r>
            <w:r w:rsidRPr="00D336A2">
              <w:rPr>
                <w:rFonts w:ascii="Arial Narrow" w:hAnsi="Arial Narrow"/>
                <w:color w:val="000099"/>
              </w:rPr>
              <w:t>Informe de indicadores IDE_03</w:t>
            </w:r>
            <w:r w:rsidR="00F17A55" w:rsidRPr="00D336A2">
              <w:rPr>
                <w:rFonts w:ascii="Arial Narrow" w:hAnsi="Arial Narrow"/>
              </w:rPr>
              <w:t>).</w:t>
            </w:r>
          </w:p>
          <w:p w14:paraId="4D9E2E3E" w14:textId="15AE2457" w:rsidR="003404B7" w:rsidRPr="003404B7" w:rsidRDefault="003404B7" w:rsidP="00643780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3404B7">
              <w:rPr>
                <w:rFonts w:ascii="Arial Narrow" w:hAnsi="Arial Narrow"/>
              </w:rPr>
              <w:t xml:space="preserve">Tal como </w:t>
            </w:r>
            <w:r w:rsidR="003B5D8F">
              <w:rPr>
                <w:rFonts w:ascii="Arial Narrow" w:hAnsi="Arial Narrow"/>
              </w:rPr>
              <w:t xml:space="preserve">se </w:t>
            </w:r>
            <w:r w:rsidRPr="003404B7">
              <w:rPr>
                <w:rFonts w:ascii="Arial Narrow" w:hAnsi="Arial Narrow"/>
              </w:rPr>
              <w:t xml:space="preserve">pode ver na </w:t>
            </w:r>
            <w:proofErr w:type="spellStart"/>
            <w:r w:rsidRPr="003404B7">
              <w:rPr>
                <w:rFonts w:ascii="Arial Narrow" w:hAnsi="Arial Narrow"/>
              </w:rPr>
              <w:t>Web</w:t>
            </w:r>
            <w:proofErr w:type="spellEnd"/>
            <w:r w:rsidRPr="003404B7">
              <w:rPr>
                <w:rFonts w:ascii="Arial Narrow" w:hAnsi="Arial Narrow"/>
              </w:rPr>
              <w:t xml:space="preserve"> do Título (</w:t>
            </w:r>
            <w:r w:rsidRPr="00FC6472">
              <w:rPr>
                <w:rFonts w:ascii="Arial Narrow" w:hAnsi="Arial Narrow"/>
                <w:color w:val="000099"/>
              </w:rPr>
              <w:t>Evidencia EPD11</w:t>
            </w:r>
            <w:r w:rsidRPr="003404B7">
              <w:rPr>
                <w:rFonts w:ascii="Arial Narrow" w:hAnsi="Arial Narrow"/>
              </w:rPr>
              <w:t xml:space="preserve">), este programa de </w:t>
            </w:r>
            <w:r w:rsidR="00FC6472" w:rsidRPr="003275AE">
              <w:rPr>
                <w:rFonts w:ascii="Arial Narrow" w:hAnsi="Arial Narrow"/>
              </w:rPr>
              <w:t>d</w:t>
            </w:r>
            <w:r w:rsidR="00FC6472">
              <w:rPr>
                <w:rFonts w:ascii="Arial Narrow" w:hAnsi="Arial Narrow"/>
              </w:rPr>
              <w:t>outoramento</w:t>
            </w:r>
            <w:r w:rsidRPr="003404B7">
              <w:rPr>
                <w:rFonts w:ascii="Arial Narrow" w:hAnsi="Arial Narrow"/>
              </w:rPr>
              <w:t xml:space="preserve"> esixe un perfil moi acoutado para a admisión de alumnos, o que garante a adecuada consecución do nivel formativo que se pretende alcanzar para os futuros alumnos </w:t>
            </w:r>
            <w:proofErr w:type="spellStart"/>
            <w:r w:rsidRPr="003404B7">
              <w:rPr>
                <w:rFonts w:ascii="Arial Narrow" w:hAnsi="Arial Narrow"/>
              </w:rPr>
              <w:t>egresados</w:t>
            </w:r>
            <w:proofErr w:type="spellEnd"/>
            <w:r w:rsidRPr="003404B7">
              <w:rPr>
                <w:rFonts w:ascii="Arial Narrow" w:hAnsi="Arial Narrow"/>
              </w:rPr>
              <w:t xml:space="preserve">. A información contida na </w:t>
            </w:r>
            <w:proofErr w:type="spellStart"/>
            <w:r w:rsidRPr="003404B7">
              <w:rPr>
                <w:rFonts w:ascii="Arial Narrow" w:hAnsi="Arial Narrow"/>
              </w:rPr>
              <w:t>Web</w:t>
            </w:r>
            <w:proofErr w:type="spellEnd"/>
            <w:r w:rsidRPr="003404B7">
              <w:rPr>
                <w:rFonts w:ascii="Arial Narrow" w:hAnsi="Arial Narrow"/>
              </w:rPr>
              <w:t xml:space="preserve"> do Título tamén inclúe un baremo coa ponderación asignada a cada un dos requisitos esixidos, o que aporta datos para a selección de aspirantes e garante a transparencia na selección de admitidos. Cando se observa que o perfil dos solicitantes </w:t>
            </w:r>
            <w:r w:rsidR="00FC6472">
              <w:rPr>
                <w:rFonts w:ascii="Arial Narrow" w:hAnsi="Arial Narrow"/>
              </w:rPr>
              <w:t xml:space="preserve">o </w:t>
            </w:r>
            <w:r w:rsidR="00FC6472">
              <w:rPr>
                <w:rFonts w:ascii="Arial Narrow" w:hAnsi="Arial Narrow"/>
              </w:rPr>
              <w:lastRenderedPageBreak/>
              <w:t>require</w:t>
            </w:r>
            <w:r w:rsidRPr="003404B7">
              <w:rPr>
                <w:rFonts w:ascii="Arial Narrow" w:hAnsi="Arial Narrow"/>
              </w:rPr>
              <w:t>, a estes alumnos esíxenselle certos complementos formativos, co fin de garantir a adecuación do seu perfil ao programa (</w:t>
            </w:r>
            <w:r w:rsidRPr="00FC6472">
              <w:rPr>
                <w:rFonts w:ascii="Arial Narrow" w:hAnsi="Arial Narrow"/>
                <w:color w:val="000099"/>
              </w:rPr>
              <w:t>Evidencia EPD11, Máis información</w:t>
            </w:r>
            <w:r w:rsidRPr="003404B7">
              <w:rPr>
                <w:rFonts w:ascii="Arial Narrow" w:hAnsi="Arial Narrow"/>
              </w:rPr>
              <w:t>). Nos dous últimos cursos, unha porcentaxe crecente dos alumnos ingresados nas tres universidades participantes procedían de estudos de grao/</w:t>
            </w:r>
            <w:proofErr w:type="spellStart"/>
            <w:r w:rsidRPr="003404B7">
              <w:rPr>
                <w:rFonts w:ascii="Arial Narrow" w:hAnsi="Arial Narrow"/>
              </w:rPr>
              <w:t>m</w:t>
            </w:r>
            <w:r w:rsidR="00FC6472">
              <w:rPr>
                <w:rFonts w:ascii="Arial Narrow" w:hAnsi="Arial Narrow"/>
              </w:rPr>
              <w:t>estrado</w:t>
            </w:r>
            <w:proofErr w:type="spellEnd"/>
            <w:r w:rsidRPr="003404B7">
              <w:rPr>
                <w:rFonts w:ascii="Arial Narrow" w:hAnsi="Arial Narrow"/>
              </w:rPr>
              <w:t xml:space="preserve"> (</w:t>
            </w:r>
            <w:r w:rsidRPr="00FC6472">
              <w:rPr>
                <w:rFonts w:ascii="Arial Narrow" w:hAnsi="Arial Narrow"/>
                <w:color w:val="000099"/>
              </w:rPr>
              <w:t>Informe de indicadores IDE_22</w:t>
            </w:r>
            <w:r w:rsidRPr="003404B7">
              <w:rPr>
                <w:rFonts w:ascii="Arial Narrow" w:hAnsi="Arial Narrow"/>
              </w:rPr>
              <w:t xml:space="preserve">), non </w:t>
            </w:r>
            <w:r w:rsidR="00CC51EB">
              <w:rPr>
                <w:rFonts w:ascii="Arial Narrow" w:hAnsi="Arial Narrow"/>
              </w:rPr>
              <w:t>sendo</w:t>
            </w:r>
            <w:r w:rsidRPr="003404B7">
              <w:rPr>
                <w:rFonts w:ascii="Arial Narrow" w:hAnsi="Arial Narrow"/>
              </w:rPr>
              <w:t xml:space="preserve"> necesario o </w:t>
            </w:r>
            <w:r w:rsidR="00FC6472" w:rsidRPr="003404B7">
              <w:rPr>
                <w:rFonts w:ascii="Arial Narrow" w:hAnsi="Arial Narrow"/>
              </w:rPr>
              <w:t>requirimento</w:t>
            </w:r>
            <w:r w:rsidRPr="003404B7">
              <w:rPr>
                <w:rFonts w:ascii="Arial Narrow" w:hAnsi="Arial Narrow"/>
              </w:rPr>
              <w:t xml:space="preserve"> de complementos formativos (</w:t>
            </w:r>
            <w:r w:rsidRPr="00FC6472">
              <w:rPr>
                <w:rFonts w:ascii="Arial Narrow" w:hAnsi="Arial Narrow"/>
                <w:color w:val="000099"/>
              </w:rPr>
              <w:t>Informe de indicadores IDE_13</w:t>
            </w:r>
            <w:r w:rsidRPr="003404B7">
              <w:rPr>
                <w:rFonts w:ascii="Arial Narrow" w:hAnsi="Arial Narrow"/>
              </w:rPr>
              <w:t>).</w:t>
            </w:r>
            <w:r w:rsidR="00D466BC">
              <w:rPr>
                <w:rFonts w:ascii="Arial Narrow" w:hAnsi="Arial Narrow"/>
              </w:rPr>
              <w:t xml:space="preserve"> Así, no curso 2015-2016, o perfil de ingreso dos alumnos matriculados foi na USC de: 6 procedentes de Psicoloxía, 11 de Medicina, 1 de Bioloxía/Biotecnoloxía, 6 de outras titulacións e 14 de adaptacións. Mentres que no curso 2016-2017, o perfil de ingreso foi de: 8 de Psicoloxía, 4 de Medicina, 5 de Bioloxía/Biotecnoloxía, 3 de outras titulacións e 6 de adaptacións. </w:t>
            </w:r>
            <w:r w:rsidR="006F561C" w:rsidRPr="00CA3D58">
              <w:rPr>
                <w:rFonts w:ascii="Arial Narrow" w:hAnsi="Arial Narrow"/>
              </w:rPr>
              <w:t>Sen embargo, consideramos que</w:t>
            </w:r>
            <w:r w:rsidR="006F561C">
              <w:rPr>
                <w:rFonts w:ascii="Arial Narrow" w:hAnsi="Arial Narrow"/>
              </w:rPr>
              <w:t xml:space="preserve"> o</w:t>
            </w:r>
            <w:r w:rsidR="00D466BC">
              <w:rPr>
                <w:rFonts w:ascii="Arial Narrow" w:hAnsi="Arial Narrow"/>
              </w:rPr>
              <w:t xml:space="preserve"> número </w:t>
            </w:r>
            <w:r w:rsidR="00FA77BD">
              <w:rPr>
                <w:rFonts w:ascii="Arial Narrow" w:hAnsi="Arial Narrow"/>
              </w:rPr>
              <w:t xml:space="preserve">de cursos </w:t>
            </w:r>
            <w:r w:rsidR="00D466BC">
              <w:rPr>
                <w:rFonts w:ascii="Arial Narrow" w:hAnsi="Arial Narrow"/>
              </w:rPr>
              <w:t xml:space="preserve">é insuficiente para </w:t>
            </w:r>
            <w:r w:rsidR="00980E39">
              <w:rPr>
                <w:rFonts w:ascii="Arial Narrow" w:hAnsi="Arial Narrow"/>
              </w:rPr>
              <w:t>que se poidan establecer tendencias</w:t>
            </w:r>
            <w:r w:rsidR="00FA77BD">
              <w:rPr>
                <w:rFonts w:ascii="Arial Narrow" w:hAnsi="Arial Narrow"/>
              </w:rPr>
              <w:t xml:space="preserve"> </w:t>
            </w:r>
            <w:proofErr w:type="spellStart"/>
            <w:r w:rsidR="002858F2" w:rsidRPr="001A5319">
              <w:rPr>
                <w:rFonts w:ascii="Arial Narrow" w:hAnsi="Arial Narrow"/>
              </w:rPr>
              <w:t>esta</w:t>
            </w:r>
            <w:r w:rsidR="0074540B">
              <w:rPr>
                <w:rFonts w:ascii="Arial Narrow" w:hAnsi="Arial Narrow"/>
              </w:rPr>
              <w:t>t</w:t>
            </w:r>
            <w:r w:rsidR="002858F2">
              <w:rPr>
                <w:rFonts w:ascii="Arial Narrow" w:hAnsi="Arial Narrow"/>
              </w:rPr>
              <w:t>í</w:t>
            </w:r>
            <w:r w:rsidR="002858F2" w:rsidRPr="001A5319">
              <w:rPr>
                <w:rFonts w:ascii="Arial Narrow" w:hAnsi="Arial Narrow"/>
              </w:rPr>
              <w:t>sticamente</w:t>
            </w:r>
            <w:proofErr w:type="spellEnd"/>
            <w:r w:rsidR="002858F2" w:rsidRPr="001A5319">
              <w:rPr>
                <w:rFonts w:ascii="Arial Narrow" w:hAnsi="Arial Narrow"/>
              </w:rPr>
              <w:t xml:space="preserve"> </w:t>
            </w:r>
            <w:r w:rsidR="00FA77BD">
              <w:rPr>
                <w:rFonts w:ascii="Arial Narrow" w:hAnsi="Arial Narrow"/>
              </w:rPr>
              <w:t>significativas</w:t>
            </w:r>
            <w:r w:rsidR="00980E39">
              <w:rPr>
                <w:rFonts w:ascii="Arial Narrow" w:hAnsi="Arial Narrow"/>
              </w:rPr>
              <w:t>.</w:t>
            </w:r>
          </w:p>
          <w:p w14:paraId="4677F587" w14:textId="53B8AB41" w:rsidR="00E4102F" w:rsidRPr="001B2AEE" w:rsidRDefault="003404B7" w:rsidP="00643780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3404B7">
              <w:rPr>
                <w:rFonts w:ascii="Arial Narrow" w:hAnsi="Arial Narrow"/>
              </w:rPr>
              <w:t>E</w:t>
            </w:r>
            <w:r w:rsidR="000327BB">
              <w:rPr>
                <w:rFonts w:ascii="Arial Narrow" w:hAnsi="Arial Narrow"/>
              </w:rPr>
              <w:t>videntemente, a distribución dos</w:t>
            </w:r>
            <w:r w:rsidRPr="003404B7">
              <w:rPr>
                <w:rFonts w:ascii="Arial Narrow" w:hAnsi="Arial Narrow"/>
              </w:rPr>
              <w:t xml:space="preserve"> alumnos admitidos no </w:t>
            </w:r>
            <w:r w:rsidR="000327BB">
              <w:rPr>
                <w:rFonts w:ascii="Arial Narrow" w:hAnsi="Arial Narrow"/>
              </w:rPr>
              <w:t>PD</w:t>
            </w:r>
            <w:r w:rsidRPr="003404B7">
              <w:rPr>
                <w:rFonts w:ascii="Arial Narrow" w:hAnsi="Arial Narrow"/>
              </w:rPr>
              <w:t xml:space="preserve"> </w:t>
            </w:r>
            <w:r w:rsidR="001A5319" w:rsidRPr="003404B7">
              <w:rPr>
                <w:rFonts w:ascii="Arial Narrow" w:hAnsi="Arial Narrow"/>
              </w:rPr>
              <w:t>est</w:t>
            </w:r>
            <w:r w:rsidR="001A5319">
              <w:rPr>
                <w:rFonts w:ascii="Arial Narrow" w:hAnsi="Arial Narrow"/>
              </w:rPr>
              <w:t>ivo</w:t>
            </w:r>
            <w:r w:rsidRPr="003404B7">
              <w:rPr>
                <w:rFonts w:ascii="Arial Narrow" w:hAnsi="Arial Narrow"/>
              </w:rPr>
              <w:t xml:space="preserve"> sempre en relación co número de alumnos adscritos en cada momento a cada </w:t>
            </w:r>
            <w:r w:rsidR="00FC6472">
              <w:rPr>
                <w:rFonts w:ascii="Arial Narrow" w:hAnsi="Arial Narrow"/>
              </w:rPr>
              <w:t xml:space="preserve">unha das </w:t>
            </w:r>
            <w:r w:rsidRPr="003404B7">
              <w:rPr>
                <w:rFonts w:ascii="Arial Narrow" w:hAnsi="Arial Narrow"/>
              </w:rPr>
              <w:t>liña</w:t>
            </w:r>
            <w:r w:rsidR="00FC6472">
              <w:rPr>
                <w:rFonts w:ascii="Arial Narrow" w:hAnsi="Arial Narrow"/>
              </w:rPr>
              <w:t>s</w:t>
            </w:r>
            <w:r w:rsidRPr="003404B7">
              <w:rPr>
                <w:rFonts w:ascii="Arial Narrow" w:hAnsi="Arial Narrow"/>
              </w:rPr>
              <w:t xml:space="preserve">, así como </w:t>
            </w:r>
            <w:r w:rsidR="00FC6472">
              <w:rPr>
                <w:rFonts w:ascii="Arial Narrow" w:hAnsi="Arial Narrow"/>
              </w:rPr>
              <w:t>ao</w:t>
            </w:r>
            <w:r w:rsidRPr="003404B7">
              <w:rPr>
                <w:rFonts w:ascii="Arial Narrow" w:hAnsi="Arial Narrow"/>
              </w:rPr>
              <w:t xml:space="preserve"> </w:t>
            </w:r>
            <w:r w:rsidR="00FC6472" w:rsidRPr="003404B7">
              <w:rPr>
                <w:rFonts w:ascii="Arial Narrow" w:hAnsi="Arial Narrow"/>
              </w:rPr>
              <w:t>finan</w:t>
            </w:r>
            <w:r w:rsidR="00FC6472">
              <w:rPr>
                <w:rFonts w:ascii="Arial Narrow" w:hAnsi="Arial Narrow"/>
              </w:rPr>
              <w:t>c</w:t>
            </w:r>
            <w:r w:rsidR="00FC6472" w:rsidRPr="003404B7">
              <w:rPr>
                <w:rFonts w:ascii="Arial Narrow" w:hAnsi="Arial Narrow"/>
              </w:rPr>
              <w:t>iamento</w:t>
            </w:r>
            <w:r w:rsidRPr="003404B7">
              <w:rPr>
                <w:rFonts w:ascii="Arial Narrow" w:hAnsi="Arial Narrow"/>
              </w:rPr>
              <w:t xml:space="preserve"> de que dispoñen </w:t>
            </w:r>
            <w:r w:rsidR="00FC6472">
              <w:rPr>
                <w:rFonts w:ascii="Arial Narrow" w:hAnsi="Arial Narrow"/>
              </w:rPr>
              <w:t xml:space="preserve">os </w:t>
            </w:r>
            <w:r w:rsidRPr="003404B7">
              <w:rPr>
                <w:rFonts w:ascii="Arial Narrow" w:hAnsi="Arial Narrow"/>
              </w:rPr>
              <w:t>devanditos grupos (</w:t>
            </w:r>
            <w:r w:rsidRPr="00FC6472">
              <w:rPr>
                <w:rFonts w:ascii="Arial Narrow" w:hAnsi="Arial Narrow"/>
                <w:color w:val="000099"/>
              </w:rPr>
              <w:t>Evidencia EPD21</w:t>
            </w:r>
            <w:r w:rsidRPr="003404B7">
              <w:rPr>
                <w:rFonts w:ascii="Arial Narrow" w:hAnsi="Arial Narrow"/>
              </w:rPr>
              <w:t xml:space="preserve">). Por este motivo, esta distribución varía </w:t>
            </w:r>
            <w:r w:rsidR="000327BB">
              <w:rPr>
                <w:rFonts w:ascii="Arial Narrow" w:hAnsi="Arial Narrow"/>
              </w:rPr>
              <w:t xml:space="preserve">lixeiramente </w:t>
            </w:r>
            <w:r w:rsidRPr="003404B7">
              <w:rPr>
                <w:rFonts w:ascii="Arial Narrow" w:hAnsi="Arial Narrow"/>
              </w:rPr>
              <w:t>en cada curso académico (</w:t>
            </w:r>
            <w:r w:rsidRPr="00FC6472">
              <w:rPr>
                <w:rFonts w:ascii="Arial Narrow" w:hAnsi="Arial Narrow"/>
                <w:color w:val="000099"/>
              </w:rPr>
              <w:t>Informe de indicadores IPD13</w:t>
            </w:r>
            <w:r w:rsidRPr="003404B7">
              <w:rPr>
                <w:rFonts w:ascii="Arial Narrow" w:hAnsi="Arial Narrow"/>
              </w:rPr>
              <w:t xml:space="preserve">). Os datos relativos á distribución de alumnos admitidos entre as distintas liñas de investigación que conforman o programa de </w:t>
            </w:r>
            <w:r w:rsidR="00FC6472" w:rsidRPr="003275AE">
              <w:rPr>
                <w:rFonts w:ascii="Arial Narrow" w:hAnsi="Arial Narrow"/>
              </w:rPr>
              <w:t>d</w:t>
            </w:r>
            <w:r w:rsidR="00FC6472">
              <w:rPr>
                <w:rFonts w:ascii="Arial Narrow" w:hAnsi="Arial Narrow"/>
              </w:rPr>
              <w:t>outoramento</w:t>
            </w:r>
            <w:r w:rsidR="00FC6472" w:rsidRPr="003404B7">
              <w:rPr>
                <w:rFonts w:ascii="Arial Narrow" w:hAnsi="Arial Narrow"/>
              </w:rPr>
              <w:t xml:space="preserve"> </w:t>
            </w:r>
            <w:r w:rsidRPr="003404B7">
              <w:rPr>
                <w:rFonts w:ascii="Arial Narrow" w:hAnsi="Arial Narrow"/>
              </w:rPr>
              <w:t xml:space="preserve">móstrannos para os dous últimos cursos académicos (2015-2016 e 2016-2017) una certa </w:t>
            </w:r>
            <w:r w:rsidR="000327BB" w:rsidRPr="003404B7">
              <w:rPr>
                <w:rFonts w:ascii="Arial Narrow" w:hAnsi="Arial Narrow"/>
              </w:rPr>
              <w:t>di</w:t>
            </w:r>
            <w:r w:rsidR="000327BB">
              <w:rPr>
                <w:rFonts w:ascii="Arial Narrow" w:hAnsi="Arial Narrow"/>
              </w:rPr>
              <w:t>m</w:t>
            </w:r>
            <w:r w:rsidR="000327BB" w:rsidRPr="003404B7">
              <w:rPr>
                <w:rFonts w:ascii="Arial Narrow" w:hAnsi="Arial Narrow"/>
              </w:rPr>
              <w:t>inución</w:t>
            </w:r>
            <w:r w:rsidRPr="003404B7">
              <w:rPr>
                <w:rFonts w:ascii="Arial Narrow" w:hAnsi="Arial Narrow"/>
              </w:rPr>
              <w:t xml:space="preserve"> nas liñas de investigación que implican experimentación con animais de laboratorio, o que atribuímos á incorporación de alumnos acolli</w:t>
            </w:r>
            <w:r w:rsidR="00FC6472">
              <w:rPr>
                <w:rFonts w:ascii="Arial Narrow" w:hAnsi="Arial Narrow"/>
              </w:rPr>
              <w:t>d</w:t>
            </w:r>
            <w:r w:rsidRPr="003404B7">
              <w:rPr>
                <w:rFonts w:ascii="Arial Narrow" w:hAnsi="Arial Narrow"/>
              </w:rPr>
              <w:t xml:space="preserve">os procedentes de programas en extinción. A inherente </w:t>
            </w:r>
            <w:r w:rsidR="00FC6472" w:rsidRPr="003404B7">
              <w:rPr>
                <w:rFonts w:ascii="Arial Narrow" w:hAnsi="Arial Narrow"/>
              </w:rPr>
              <w:t>lentitude</w:t>
            </w:r>
            <w:r w:rsidRPr="003404B7">
              <w:rPr>
                <w:rFonts w:ascii="Arial Narrow" w:hAnsi="Arial Narrow"/>
              </w:rPr>
              <w:t xml:space="preserve"> da investigación experimental con animais </w:t>
            </w:r>
            <w:r w:rsidR="009E622D">
              <w:rPr>
                <w:rFonts w:ascii="Arial Narrow" w:hAnsi="Arial Narrow"/>
              </w:rPr>
              <w:t>puidera</w:t>
            </w:r>
            <w:r w:rsidRPr="003404B7">
              <w:rPr>
                <w:rFonts w:ascii="Arial Narrow" w:hAnsi="Arial Narrow"/>
              </w:rPr>
              <w:t xml:space="preserve"> ser a responsable desta tendencia, o que contribúe a alargar o </w:t>
            </w:r>
            <w:r w:rsidR="00FC6472" w:rsidRPr="003404B7">
              <w:rPr>
                <w:rFonts w:ascii="Arial Narrow" w:hAnsi="Arial Narrow"/>
              </w:rPr>
              <w:t>período</w:t>
            </w:r>
            <w:r w:rsidRPr="003404B7">
              <w:rPr>
                <w:rFonts w:ascii="Arial Narrow" w:hAnsi="Arial Narrow"/>
              </w:rPr>
              <w:t xml:space="preserve"> de tempo necesario para </w:t>
            </w:r>
            <w:r w:rsidR="000327BB">
              <w:rPr>
                <w:rFonts w:ascii="Arial Narrow" w:hAnsi="Arial Narrow"/>
              </w:rPr>
              <w:t>achegar unha</w:t>
            </w:r>
            <w:r w:rsidRPr="003404B7">
              <w:rPr>
                <w:rFonts w:ascii="Arial Narrow" w:hAnsi="Arial Narrow"/>
              </w:rPr>
              <w:t xml:space="preserve"> adecuada prod</w:t>
            </w:r>
            <w:r w:rsidR="00FC6472">
              <w:rPr>
                <w:rFonts w:ascii="Arial Narrow" w:hAnsi="Arial Narrow"/>
              </w:rPr>
              <w:t>ución científica</w:t>
            </w:r>
            <w:r w:rsidR="000327BB">
              <w:rPr>
                <w:rFonts w:ascii="Arial Narrow" w:hAnsi="Arial Narrow"/>
              </w:rPr>
              <w:t>,</w:t>
            </w:r>
            <w:r w:rsidR="00FC6472">
              <w:rPr>
                <w:rFonts w:ascii="Arial Narrow" w:hAnsi="Arial Narrow"/>
              </w:rPr>
              <w:t xml:space="preserve"> que sustente u</w:t>
            </w:r>
            <w:r w:rsidRPr="003404B7">
              <w:rPr>
                <w:rFonts w:ascii="Arial Narrow" w:hAnsi="Arial Narrow"/>
              </w:rPr>
              <w:t>n</w:t>
            </w:r>
            <w:r w:rsidR="00FC6472">
              <w:rPr>
                <w:rFonts w:ascii="Arial Narrow" w:hAnsi="Arial Narrow"/>
              </w:rPr>
              <w:t>h</w:t>
            </w:r>
            <w:r w:rsidRPr="003404B7">
              <w:rPr>
                <w:rFonts w:ascii="Arial Narrow" w:hAnsi="Arial Narrow"/>
              </w:rPr>
              <w:t>a tese</w:t>
            </w:r>
            <w:r w:rsidR="00F26D7F">
              <w:rPr>
                <w:rFonts w:ascii="Arial Narrow" w:hAnsi="Arial Narrow"/>
              </w:rPr>
              <w:t xml:space="preserve"> de doutoramento</w:t>
            </w:r>
            <w:r w:rsidR="009E622D">
              <w:rPr>
                <w:rFonts w:ascii="Arial Narrow" w:hAnsi="Arial Narrow"/>
              </w:rPr>
              <w:t xml:space="preserve">. Este feito limitará </w:t>
            </w:r>
            <w:r w:rsidRPr="003404B7">
              <w:rPr>
                <w:rFonts w:ascii="Arial Narrow" w:hAnsi="Arial Narrow"/>
              </w:rPr>
              <w:t>por algúns anos a incorporación dun número superior de alumnos a</w:t>
            </w:r>
            <w:r w:rsidR="00FC6472">
              <w:rPr>
                <w:rFonts w:ascii="Arial Narrow" w:hAnsi="Arial Narrow"/>
              </w:rPr>
              <w:t>s</w:t>
            </w:r>
            <w:r w:rsidRPr="003404B7">
              <w:rPr>
                <w:rFonts w:ascii="Arial Narrow" w:hAnsi="Arial Narrow"/>
              </w:rPr>
              <w:t xml:space="preserve"> devanditas liñas</w:t>
            </w:r>
            <w:r w:rsidR="00FC6472">
              <w:rPr>
                <w:rFonts w:ascii="Arial Narrow" w:hAnsi="Arial Narrow"/>
              </w:rPr>
              <w:t xml:space="preserve"> de investigación</w:t>
            </w:r>
            <w:r w:rsidRPr="003404B7">
              <w:rPr>
                <w:rFonts w:ascii="Arial Narrow" w:hAnsi="Arial Narrow"/>
              </w:rPr>
              <w:t xml:space="preserve">. </w:t>
            </w:r>
            <w:r w:rsidR="009E622D">
              <w:rPr>
                <w:rFonts w:ascii="Arial Narrow" w:hAnsi="Arial Narrow"/>
              </w:rPr>
              <w:t xml:space="preserve">A tendencia a que se fai referencia </w:t>
            </w:r>
            <w:r w:rsidRPr="003404B7">
              <w:rPr>
                <w:rFonts w:ascii="Arial Narrow" w:hAnsi="Arial Narrow"/>
              </w:rPr>
              <w:t xml:space="preserve">é </w:t>
            </w:r>
            <w:r w:rsidR="009E622D">
              <w:rPr>
                <w:rFonts w:ascii="Arial Narrow" w:hAnsi="Arial Narrow"/>
              </w:rPr>
              <w:t>semellante</w:t>
            </w:r>
            <w:r w:rsidRPr="003404B7">
              <w:rPr>
                <w:rFonts w:ascii="Arial Narrow" w:hAnsi="Arial Narrow"/>
              </w:rPr>
              <w:t xml:space="preserve"> para as tres universidades participantes neste programa</w:t>
            </w:r>
            <w:r w:rsidR="00CD482F">
              <w:rPr>
                <w:rFonts w:ascii="Arial Narrow" w:hAnsi="Arial Narrow"/>
              </w:rPr>
              <w:t xml:space="preserve"> de doutoramento</w:t>
            </w:r>
            <w:r w:rsidR="00FC6472">
              <w:rPr>
                <w:rFonts w:ascii="Arial Narrow" w:hAnsi="Arial Narrow"/>
              </w:rPr>
              <w:t>.</w:t>
            </w:r>
          </w:p>
        </w:tc>
      </w:tr>
      <w:tr w:rsidR="00583C7B" w:rsidRPr="001B2AEE" w14:paraId="775489B8" w14:textId="77777777" w:rsidTr="0094264D">
        <w:trPr>
          <w:jc w:val="center"/>
        </w:trPr>
        <w:tc>
          <w:tcPr>
            <w:tcW w:w="5000" w:type="pct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C6D9F1"/>
            <w:tcMar>
              <w:left w:w="108" w:type="dxa"/>
            </w:tcMar>
          </w:tcPr>
          <w:p w14:paraId="0C8C242D" w14:textId="77777777" w:rsidR="00583C7B" w:rsidRPr="001B2AEE" w:rsidRDefault="00583C7B" w:rsidP="00643780">
            <w:pPr>
              <w:spacing w:line="360" w:lineRule="auto"/>
              <w:rPr>
                <w:rFonts w:ascii="Arial Narrow" w:hAnsi="Arial Narrow"/>
              </w:rPr>
            </w:pPr>
            <w:r w:rsidRPr="001B2AEE">
              <w:rPr>
                <w:rFonts w:ascii="Arial Narrow" w:hAnsi="Arial Narrow" w:cs="Verdana"/>
              </w:rPr>
              <w:lastRenderedPageBreak/>
              <w:t xml:space="preserve">1.3.- O programa dispón de mecanismos axeitados de supervisión dos </w:t>
            </w:r>
            <w:proofErr w:type="spellStart"/>
            <w:r w:rsidRPr="001B2AEE">
              <w:rPr>
                <w:rFonts w:ascii="Arial Narrow" w:hAnsi="Arial Narrow" w:cs="Verdana"/>
              </w:rPr>
              <w:t>doutorandos</w:t>
            </w:r>
            <w:proofErr w:type="spellEnd"/>
            <w:r w:rsidRPr="001B2AEE">
              <w:rPr>
                <w:rFonts w:ascii="Arial Narrow" w:hAnsi="Arial Narrow" w:cs="Verdana"/>
              </w:rPr>
              <w:t xml:space="preserve"> e, se procede, das actividades formativas.</w:t>
            </w:r>
          </w:p>
        </w:tc>
      </w:tr>
      <w:tr w:rsidR="00583C7B" w:rsidRPr="001B2AEE" w14:paraId="4073F662" w14:textId="77777777" w:rsidTr="0094264D">
        <w:trPr>
          <w:jc w:val="center"/>
        </w:trPr>
        <w:tc>
          <w:tcPr>
            <w:tcW w:w="5000" w:type="pct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left w:w="108" w:type="dxa"/>
            </w:tcMar>
          </w:tcPr>
          <w:p w14:paraId="01345199" w14:textId="77777777" w:rsidR="00583C7B" w:rsidRPr="001B2AEE" w:rsidRDefault="00583C7B" w:rsidP="00643780">
            <w:pPr>
              <w:spacing w:line="360" w:lineRule="auto"/>
              <w:jc w:val="both"/>
              <w:rPr>
                <w:rFonts w:ascii="Arial Narrow" w:hAnsi="Arial Narrow" w:cs="Verdana"/>
              </w:rPr>
            </w:pPr>
            <w:r w:rsidRPr="001B2AEE">
              <w:rPr>
                <w:rFonts w:ascii="Arial Narrow" w:hAnsi="Arial Narrow" w:cs="Verdana"/>
              </w:rPr>
              <w:t>Aspectos a valorar:</w:t>
            </w:r>
          </w:p>
          <w:p w14:paraId="4F2B0537" w14:textId="77777777" w:rsidR="00583C7B" w:rsidRPr="001B2AEE" w:rsidRDefault="00583C7B" w:rsidP="00643780">
            <w:pPr>
              <w:widowControl/>
              <w:numPr>
                <w:ilvl w:val="0"/>
                <w:numId w:val="2"/>
              </w:numPr>
              <w:suppressAutoHyphens w:val="0"/>
              <w:spacing w:line="360" w:lineRule="auto"/>
              <w:contextualSpacing/>
              <w:jc w:val="both"/>
              <w:rPr>
                <w:rFonts w:ascii="Arial Narrow" w:hAnsi="Arial Narrow"/>
              </w:rPr>
            </w:pPr>
            <w:r w:rsidRPr="001B2AEE">
              <w:rPr>
                <w:rFonts w:ascii="Arial Narrow" w:hAnsi="Arial Narrow"/>
              </w:rPr>
              <w:t xml:space="preserve">Os mecanismos de supervisión dos </w:t>
            </w:r>
            <w:proofErr w:type="spellStart"/>
            <w:r w:rsidRPr="001B2AEE">
              <w:rPr>
                <w:rFonts w:ascii="Arial Narrow" w:hAnsi="Arial Narrow"/>
              </w:rPr>
              <w:t>doutorandos</w:t>
            </w:r>
            <w:proofErr w:type="spellEnd"/>
            <w:r w:rsidRPr="001B2AEE">
              <w:rPr>
                <w:rFonts w:ascii="Arial Narrow" w:hAnsi="Arial Narrow"/>
              </w:rPr>
              <w:t xml:space="preserve"> son axeitados e correspóndese co establecido na memoria de verificación (asignación do titor e director de teses, control do documento de actividades do doutorando, valoración anual do plan de investigación, normativa de lectura de teses... e todos aqueles que a Comisión Académica do programa teña establecido).</w:t>
            </w:r>
          </w:p>
        </w:tc>
      </w:tr>
      <w:tr w:rsidR="00583C7B" w:rsidRPr="001B2AEE" w14:paraId="5ECEBCF0" w14:textId="77777777" w:rsidTr="0094264D">
        <w:trPr>
          <w:jc w:val="center"/>
        </w:trPr>
        <w:tc>
          <w:tcPr>
            <w:tcW w:w="5000" w:type="pct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left w:w="108" w:type="dxa"/>
            </w:tcMar>
          </w:tcPr>
          <w:p w14:paraId="3BBFE604" w14:textId="77777777" w:rsidR="001D3E54" w:rsidRPr="00EF7345" w:rsidRDefault="00583C7B" w:rsidP="00643780">
            <w:pPr>
              <w:spacing w:line="360" w:lineRule="auto"/>
              <w:jc w:val="both"/>
              <w:rPr>
                <w:rFonts w:ascii="Arial Narrow" w:hAnsi="Arial Narrow" w:cs="Verdana"/>
                <w:bCs/>
                <w:i/>
                <w:iCs/>
              </w:rPr>
            </w:pPr>
            <w:r w:rsidRPr="001B2AEE">
              <w:rPr>
                <w:rFonts w:ascii="Arial Narrow" w:hAnsi="Arial Narrow" w:cs="Verdana"/>
                <w:b/>
                <w:bCs/>
                <w:iCs/>
              </w:rPr>
              <w:lastRenderedPageBreak/>
              <w:t>Reflexión/comentarios que xustifiquen a valoración:</w:t>
            </w:r>
          </w:p>
          <w:p w14:paraId="3D3614F5" w14:textId="6E8EB866" w:rsidR="001D3E54" w:rsidRPr="001B2AEE" w:rsidRDefault="00785476" w:rsidP="00643780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785476">
              <w:rPr>
                <w:rFonts w:ascii="Arial Narrow" w:hAnsi="Arial Narrow"/>
              </w:rPr>
              <w:t>Os mecanismos utilizados polo programa para a supervisión d</w:t>
            </w:r>
            <w:r w:rsidR="005F07EF">
              <w:rPr>
                <w:rFonts w:ascii="Arial Narrow" w:hAnsi="Arial Narrow"/>
              </w:rPr>
              <w:t>os</w:t>
            </w:r>
            <w:r w:rsidRPr="00785476">
              <w:rPr>
                <w:rFonts w:ascii="Arial Narrow" w:hAnsi="Arial Narrow"/>
              </w:rPr>
              <w:t xml:space="preserve"> </w:t>
            </w:r>
            <w:proofErr w:type="spellStart"/>
            <w:r w:rsidRPr="00785476">
              <w:rPr>
                <w:rFonts w:ascii="Arial Narrow" w:hAnsi="Arial Narrow"/>
              </w:rPr>
              <w:t>do</w:t>
            </w:r>
            <w:r w:rsidR="005F07EF">
              <w:rPr>
                <w:rFonts w:ascii="Arial Narrow" w:hAnsi="Arial Narrow"/>
              </w:rPr>
              <w:t>u</w:t>
            </w:r>
            <w:r w:rsidRPr="00785476">
              <w:rPr>
                <w:rFonts w:ascii="Arial Narrow" w:hAnsi="Arial Narrow"/>
              </w:rPr>
              <w:t>torandos</w:t>
            </w:r>
            <w:proofErr w:type="spellEnd"/>
            <w:r w:rsidRPr="00785476">
              <w:rPr>
                <w:rFonts w:ascii="Arial Narrow" w:hAnsi="Arial Narrow"/>
              </w:rPr>
              <w:t xml:space="preserve"> son os establecidos polo Reg</w:t>
            </w:r>
            <w:r w:rsidR="005F07EF">
              <w:rPr>
                <w:rFonts w:ascii="Arial Narrow" w:hAnsi="Arial Narrow"/>
              </w:rPr>
              <w:t>u</w:t>
            </w:r>
            <w:r w:rsidRPr="00785476">
              <w:rPr>
                <w:rFonts w:ascii="Arial Narrow" w:hAnsi="Arial Narrow"/>
              </w:rPr>
              <w:t>lamento de Estudos de D</w:t>
            </w:r>
            <w:r w:rsidR="005F07EF">
              <w:rPr>
                <w:rFonts w:ascii="Arial Narrow" w:hAnsi="Arial Narrow"/>
              </w:rPr>
              <w:t>outoramento</w:t>
            </w:r>
            <w:r w:rsidRPr="00785476">
              <w:rPr>
                <w:rFonts w:ascii="Arial Narrow" w:hAnsi="Arial Narrow"/>
              </w:rPr>
              <w:t xml:space="preserve"> da USC (</w:t>
            </w:r>
            <w:hyperlink r:id="rId11" w:history="1">
              <w:r w:rsidR="00D134BD" w:rsidRPr="00225590">
                <w:rPr>
                  <w:rStyle w:val="Hipervnculo"/>
                  <w:rFonts w:ascii="Arial Narrow" w:hAnsi="Arial Narrow"/>
                </w:rPr>
                <w:t>http://www.usc.es/gl/normativa/3ciclo/index.html</w:t>
              </w:r>
            </w:hyperlink>
            <w:r w:rsidRPr="00785476">
              <w:rPr>
                <w:rFonts w:ascii="Arial Narrow" w:hAnsi="Arial Narrow"/>
              </w:rPr>
              <w:t>). De acordo con este reg</w:t>
            </w:r>
            <w:r w:rsidR="005F07EF">
              <w:rPr>
                <w:rFonts w:ascii="Arial Narrow" w:hAnsi="Arial Narrow"/>
              </w:rPr>
              <w:t>u</w:t>
            </w:r>
            <w:r w:rsidRPr="00785476">
              <w:rPr>
                <w:rFonts w:ascii="Arial Narrow" w:hAnsi="Arial Narrow"/>
              </w:rPr>
              <w:t xml:space="preserve">lamento, os titores e directores son os que en primeira instancia controlan as actividades </w:t>
            </w:r>
            <w:r w:rsidR="005F07EF" w:rsidRPr="00785476">
              <w:rPr>
                <w:rFonts w:ascii="Arial Narrow" w:hAnsi="Arial Narrow"/>
              </w:rPr>
              <w:t>des</w:t>
            </w:r>
            <w:r w:rsidR="005F07EF">
              <w:rPr>
                <w:rFonts w:ascii="Arial Narrow" w:hAnsi="Arial Narrow"/>
              </w:rPr>
              <w:t>envolvi</w:t>
            </w:r>
            <w:r w:rsidR="005F07EF" w:rsidRPr="00785476">
              <w:rPr>
                <w:rFonts w:ascii="Arial Narrow" w:hAnsi="Arial Narrow"/>
              </w:rPr>
              <w:t>das</w:t>
            </w:r>
            <w:r w:rsidR="005F07EF">
              <w:rPr>
                <w:rFonts w:ascii="Arial Narrow" w:hAnsi="Arial Narrow"/>
              </w:rPr>
              <w:t xml:space="preserve"> polo dou</w:t>
            </w:r>
            <w:r w:rsidRPr="00785476">
              <w:rPr>
                <w:rFonts w:ascii="Arial Narrow" w:hAnsi="Arial Narrow"/>
              </w:rPr>
              <w:t>torando. Logo</w:t>
            </w:r>
            <w:r w:rsidR="002C24A7">
              <w:rPr>
                <w:rFonts w:ascii="Arial Narrow" w:hAnsi="Arial Narrow"/>
              </w:rPr>
              <w:t>,</w:t>
            </w:r>
            <w:r w:rsidRPr="00785476">
              <w:rPr>
                <w:rFonts w:ascii="Arial Narrow" w:hAnsi="Arial Narrow"/>
              </w:rPr>
              <w:t xml:space="preserve"> é a CAPD a que supervisa e informa sobre a adecuación de toda a actividade desenvolvida polo do</w:t>
            </w:r>
            <w:r w:rsidR="005F07EF">
              <w:rPr>
                <w:rFonts w:ascii="Arial Narrow" w:hAnsi="Arial Narrow"/>
              </w:rPr>
              <w:t>u</w:t>
            </w:r>
            <w:r w:rsidRPr="00785476">
              <w:rPr>
                <w:rFonts w:ascii="Arial Narrow" w:hAnsi="Arial Narrow"/>
              </w:rPr>
              <w:t xml:space="preserve">torando. </w:t>
            </w:r>
            <w:r w:rsidR="00D134BD">
              <w:rPr>
                <w:rFonts w:ascii="Arial Narrow" w:hAnsi="Arial Narrow"/>
              </w:rPr>
              <w:t>Segundo este regulamento</w:t>
            </w:r>
            <w:r w:rsidRPr="00785476">
              <w:rPr>
                <w:rFonts w:ascii="Arial Narrow" w:hAnsi="Arial Narrow"/>
              </w:rPr>
              <w:t xml:space="preserve">, </w:t>
            </w:r>
            <w:r w:rsidR="00D134BD">
              <w:rPr>
                <w:rFonts w:ascii="Arial Narrow" w:hAnsi="Arial Narrow"/>
              </w:rPr>
              <w:t xml:space="preserve">é o alumno o que empeza </w:t>
            </w:r>
            <w:r w:rsidR="00A67F07">
              <w:rPr>
                <w:rFonts w:ascii="Arial Narrow" w:hAnsi="Arial Narrow"/>
              </w:rPr>
              <w:t>introducindo</w:t>
            </w:r>
            <w:r w:rsidR="00D134BD">
              <w:rPr>
                <w:rFonts w:ascii="Arial Narrow" w:hAnsi="Arial Narrow"/>
              </w:rPr>
              <w:t xml:space="preserve"> na </w:t>
            </w:r>
            <w:r w:rsidRPr="00785476">
              <w:rPr>
                <w:rFonts w:ascii="Arial Narrow" w:hAnsi="Arial Narrow"/>
              </w:rPr>
              <w:t xml:space="preserve">Secretaría Virtual da universidade todos os datos </w:t>
            </w:r>
            <w:r w:rsidR="00D134BD">
              <w:rPr>
                <w:rFonts w:ascii="Arial Narrow" w:hAnsi="Arial Narrow"/>
              </w:rPr>
              <w:t>da</w:t>
            </w:r>
            <w:r w:rsidRPr="00785476">
              <w:rPr>
                <w:rFonts w:ascii="Arial Narrow" w:hAnsi="Arial Narrow"/>
              </w:rPr>
              <w:t xml:space="preserve"> súa actividade formativa. Posteriormente, é o titor do alumno (Perfil autorizado) o que informa sobre a actividade </w:t>
            </w:r>
            <w:r w:rsidR="005F07EF">
              <w:rPr>
                <w:rFonts w:ascii="Arial Narrow" w:hAnsi="Arial Narrow"/>
              </w:rPr>
              <w:t>subida polo alumno ao seu ficheiro.</w:t>
            </w:r>
            <w:r w:rsidRPr="00785476">
              <w:rPr>
                <w:rFonts w:ascii="Arial Narrow" w:hAnsi="Arial Narrow"/>
              </w:rPr>
              <w:t xml:space="preserve"> </w:t>
            </w:r>
            <w:r w:rsidR="00D134BD">
              <w:rPr>
                <w:rFonts w:ascii="Arial Narrow" w:hAnsi="Arial Narrow"/>
              </w:rPr>
              <w:t>Seguidamente</w:t>
            </w:r>
            <w:r w:rsidRPr="00785476">
              <w:rPr>
                <w:rFonts w:ascii="Arial Narrow" w:hAnsi="Arial Narrow"/>
              </w:rPr>
              <w:t>, é o coordinador do programa de d</w:t>
            </w:r>
            <w:r w:rsidR="005F07EF">
              <w:rPr>
                <w:rFonts w:ascii="Arial Narrow" w:hAnsi="Arial Narrow"/>
              </w:rPr>
              <w:t>outoramento</w:t>
            </w:r>
            <w:r w:rsidRPr="00785476">
              <w:rPr>
                <w:rFonts w:ascii="Arial Narrow" w:hAnsi="Arial Narrow"/>
              </w:rPr>
              <w:t xml:space="preserve"> o que acce</w:t>
            </w:r>
            <w:r w:rsidR="005F07EF">
              <w:rPr>
                <w:rFonts w:ascii="Arial Narrow" w:hAnsi="Arial Narrow"/>
              </w:rPr>
              <w:t xml:space="preserve">de a esa </w:t>
            </w:r>
            <w:r w:rsidR="00D134BD">
              <w:rPr>
                <w:rFonts w:ascii="Arial Narrow" w:hAnsi="Arial Narrow"/>
              </w:rPr>
              <w:t>información e a traslada á CAPD,</w:t>
            </w:r>
            <w:r w:rsidR="005F07EF">
              <w:rPr>
                <w:rFonts w:ascii="Arial Narrow" w:hAnsi="Arial Narrow"/>
              </w:rPr>
              <w:t xml:space="preserve"> para que </w:t>
            </w:r>
            <w:r w:rsidR="00985AEC">
              <w:rPr>
                <w:rFonts w:ascii="Arial Narrow" w:hAnsi="Arial Narrow"/>
              </w:rPr>
              <w:t>esta</w:t>
            </w:r>
            <w:r w:rsidRPr="00785476">
              <w:rPr>
                <w:rFonts w:ascii="Arial Narrow" w:hAnsi="Arial Narrow"/>
              </w:rPr>
              <w:t xml:space="preserve"> informe sobre as actividades levadas a cabo polo alumno. </w:t>
            </w:r>
            <w:r w:rsidR="00D134BD">
              <w:rPr>
                <w:rFonts w:ascii="Arial Narrow" w:hAnsi="Arial Narrow"/>
              </w:rPr>
              <w:t>En xeral, o</w:t>
            </w:r>
            <w:r w:rsidRPr="00785476">
              <w:rPr>
                <w:rFonts w:ascii="Arial Narrow" w:hAnsi="Arial Narrow"/>
              </w:rPr>
              <w:t xml:space="preserve"> </w:t>
            </w:r>
            <w:r w:rsidR="005F07EF" w:rsidRPr="00785476">
              <w:rPr>
                <w:rFonts w:ascii="Arial Narrow" w:hAnsi="Arial Narrow"/>
              </w:rPr>
              <w:t>seguimento</w:t>
            </w:r>
            <w:r w:rsidRPr="00785476">
              <w:rPr>
                <w:rFonts w:ascii="Arial Narrow" w:hAnsi="Arial Narrow"/>
              </w:rPr>
              <w:t xml:space="preserve"> de actividades inclúe, desde a asignación de titor e director/</w:t>
            </w:r>
            <w:r w:rsidR="005F07EF">
              <w:rPr>
                <w:rFonts w:ascii="Arial Narrow" w:hAnsi="Arial Narrow"/>
              </w:rPr>
              <w:t>es</w:t>
            </w:r>
            <w:r w:rsidRPr="00785476">
              <w:rPr>
                <w:rFonts w:ascii="Arial Narrow" w:hAnsi="Arial Narrow"/>
              </w:rPr>
              <w:t xml:space="preserve"> de tese, ata o control d</w:t>
            </w:r>
            <w:r w:rsidR="005F07EF">
              <w:rPr>
                <w:rFonts w:ascii="Arial Narrow" w:hAnsi="Arial Narrow"/>
              </w:rPr>
              <w:t>as</w:t>
            </w:r>
            <w:r w:rsidRPr="00785476">
              <w:rPr>
                <w:rFonts w:ascii="Arial Narrow" w:hAnsi="Arial Narrow"/>
              </w:rPr>
              <w:t xml:space="preserve"> actividades formativas, aprobación de plans de investigación e control do</w:t>
            </w:r>
            <w:r w:rsidR="005F07EF">
              <w:rPr>
                <w:rFonts w:ascii="Arial Narrow" w:hAnsi="Arial Narrow"/>
              </w:rPr>
              <w:t xml:space="preserve"> </w:t>
            </w:r>
            <w:r w:rsidRPr="00785476">
              <w:rPr>
                <w:rFonts w:ascii="Arial Narrow" w:hAnsi="Arial Narrow"/>
              </w:rPr>
              <w:t>tempo real d</w:t>
            </w:r>
            <w:r w:rsidR="005F07EF">
              <w:rPr>
                <w:rFonts w:ascii="Arial Narrow" w:hAnsi="Arial Narrow"/>
              </w:rPr>
              <w:t>a</w:t>
            </w:r>
            <w:r w:rsidRPr="00785476">
              <w:rPr>
                <w:rFonts w:ascii="Arial Narrow" w:hAnsi="Arial Narrow"/>
              </w:rPr>
              <w:t xml:space="preserve"> permanencia </w:t>
            </w:r>
            <w:r w:rsidR="005F07EF">
              <w:rPr>
                <w:rFonts w:ascii="Arial Narrow" w:hAnsi="Arial Narrow"/>
              </w:rPr>
              <w:t xml:space="preserve">do alumno </w:t>
            </w:r>
            <w:r w:rsidRPr="00785476">
              <w:rPr>
                <w:rFonts w:ascii="Arial Narrow" w:hAnsi="Arial Narrow"/>
              </w:rPr>
              <w:t>no programa.</w:t>
            </w:r>
            <w:r w:rsidR="00B04865">
              <w:rPr>
                <w:rFonts w:ascii="Arial Narrow" w:hAnsi="Arial Narrow"/>
              </w:rPr>
              <w:t xml:space="preserve"> Toda esta actividade é seguida a través da Secretaría Virtual (</w:t>
            </w:r>
            <w:r w:rsidR="00B04865">
              <w:rPr>
                <w:rFonts w:ascii="Arial Narrow" w:hAnsi="Arial Narrow"/>
                <w:color w:val="000099"/>
              </w:rPr>
              <w:t>Evidencia EPD4</w:t>
            </w:r>
            <w:r w:rsidR="00B04865">
              <w:rPr>
                <w:rFonts w:ascii="Arial Narrow" w:hAnsi="Arial Narrow"/>
              </w:rPr>
              <w:t>).</w:t>
            </w:r>
          </w:p>
        </w:tc>
      </w:tr>
      <w:tr w:rsidR="00583C7B" w:rsidRPr="001B2AEE" w14:paraId="14C72F59" w14:textId="77777777" w:rsidTr="0094264D">
        <w:trPr>
          <w:jc w:val="center"/>
        </w:trPr>
        <w:tc>
          <w:tcPr>
            <w:tcW w:w="5000" w:type="pct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C6D9F1"/>
            <w:tcMar>
              <w:left w:w="108" w:type="dxa"/>
            </w:tcMar>
          </w:tcPr>
          <w:p w14:paraId="3C333D65" w14:textId="77777777" w:rsidR="00583C7B" w:rsidRPr="001B2AEE" w:rsidRDefault="00583C7B" w:rsidP="00643780">
            <w:pPr>
              <w:spacing w:line="360" w:lineRule="auto"/>
              <w:jc w:val="both"/>
              <w:rPr>
                <w:rFonts w:ascii="Arial Narrow" w:hAnsi="Arial Narrow" w:cs="Verdana"/>
              </w:rPr>
            </w:pPr>
            <w:r w:rsidRPr="001B2AEE">
              <w:rPr>
                <w:rFonts w:ascii="Arial Narrow" w:hAnsi="Arial Narrow" w:cs="Verdana"/>
              </w:rPr>
              <w:t>1.4.- Garántese unha adecuada coordinación no caso dos programas interuniversitarios e as colaboracións previstas na memoria desenvolvéronse adecuadamente.</w:t>
            </w:r>
          </w:p>
        </w:tc>
      </w:tr>
      <w:tr w:rsidR="00583C7B" w:rsidRPr="001B2AEE" w14:paraId="5051E011" w14:textId="77777777" w:rsidTr="0094264D">
        <w:trPr>
          <w:jc w:val="center"/>
        </w:trPr>
        <w:tc>
          <w:tcPr>
            <w:tcW w:w="5000" w:type="pct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left w:w="108" w:type="dxa"/>
            </w:tcMar>
          </w:tcPr>
          <w:p w14:paraId="38703323" w14:textId="77777777" w:rsidR="00583C7B" w:rsidRPr="001B2AEE" w:rsidRDefault="00583C7B" w:rsidP="00643780">
            <w:pPr>
              <w:spacing w:line="360" w:lineRule="auto"/>
              <w:jc w:val="both"/>
              <w:rPr>
                <w:rFonts w:ascii="Arial Narrow" w:hAnsi="Arial Narrow" w:cs="Verdana"/>
              </w:rPr>
            </w:pPr>
            <w:r w:rsidRPr="001B2AEE">
              <w:rPr>
                <w:rFonts w:ascii="Arial Narrow" w:hAnsi="Arial Narrow" w:cs="Verdana"/>
              </w:rPr>
              <w:t>Aspectos a valorar:</w:t>
            </w:r>
          </w:p>
          <w:p w14:paraId="43669C55" w14:textId="77777777" w:rsidR="00583C7B" w:rsidRPr="001B2AEE" w:rsidRDefault="00583C7B" w:rsidP="00643780">
            <w:pPr>
              <w:widowControl/>
              <w:numPr>
                <w:ilvl w:val="0"/>
                <w:numId w:val="1"/>
              </w:numPr>
              <w:suppressAutoHyphens w:val="0"/>
              <w:spacing w:line="360" w:lineRule="auto"/>
              <w:contextualSpacing/>
              <w:jc w:val="both"/>
              <w:rPr>
                <w:rFonts w:ascii="Arial Narrow" w:hAnsi="Arial Narrow"/>
              </w:rPr>
            </w:pPr>
            <w:r w:rsidRPr="001B2AEE">
              <w:rPr>
                <w:rFonts w:ascii="Arial Narrow" w:hAnsi="Arial Narrow"/>
              </w:rPr>
              <w:t>O funcionamento dos mecanismos de coordinación entre as universidades que imparten o programa.</w:t>
            </w:r>
          </w:p>
          <w:p w14:paraId="528841D1" w14:textId="77777777" w:rsidR="00583C7B" w:rsidRPr="001B2AEE" w:rsidRDefault="00583C7B" w:rsidP="00643780">
            <w:pPr>
              <w:widowControl/>
              <w:numPr>
                <w:ilvl w:val="0"/>
                <w:numId w:val="1"/>
              </w:numPr>
              <w:suppressAutoHyphens w:val="0"/>
              <w:spacing w:line="360" w:lineRule="auto"/>
              <w:contextualSpacing/>
              <w:jc w:val="both"/>
              <w:rPr>
                <w:rFonts w:ascii="Arial Narrow" w:hAnsi="Arial Narrow"/>
              </w:rPr>
            </w:pPr>
            <w:r w:rsidRPr="001B2AEE">
              <w:rPr>
                <w:rFonts w:ascii="Arial Narrow" w:hAnsi="Arial Narrow"/>
              </w:rPr>
              <w:t xml:space="preserve">Repercusión no programa das colaboracións con outras institucións, organismos ou centros, se se acadou o obxectivo establecido nas ditas colaboracións. </w:t>
            </w:r>
          </w:p>
        </w:tc>
      </w:tr>
      <w:tr w:rsidR="00583C7B" w:rsidRPr="001B2AEE" w14:paraId="75F60A82" w14:textId="77777777" w:rsidTr="0094264D">
        <w:trPr>
          <w:jc w:val="center"/>
        </w:trPr>
        <w:tc>
          <w:tcPr>
            <w:tcW w:w="5000" w:type="pct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left w:w="108" w:type="dxa"/>
            </w:tcMar>
          </w:tcPr>
          <w:p w14:paraId="700DD0A7" w14:textId="77777777" w:rsidR="00583C7B" w:rsidRPr="001B2AEE" w:rsidRDefault="00583C7B" w:rsidP="00643780">
            <w:pPr>
              <w:spacing w:line="360" w:lineRule="auto"/>
              <w:jc w:val="both"/>
              <w:rPr>
                <w:rFonts w:ascii="Arial Narrow" w:hAnsi="Arial Narrow" w:cs="Verdana"/>
                <w:bCs/>
                <w:i/>
                <w:iCs/>
              </w:rPr>
            </w:pPr>
            <w:r w:rsidRPr="001B2AEE">
              <w:rPr>
                <w:rFonts w:ascii="Arial Narrow" w:hAnsi="Arial Narrow" w:cs="Verdana"/>
                <w:b/>
                <w:bCs/>
                <w:iCs/>
              </w:rPr>
              <w:t>Reflexión/comentarios que xustifiquen a valoración:</w:t>
            </w:r>
          </w:p>
          <w:p w14:paraId="77E0B67C" w14:textId="77777777" w:rsidR="001D3E54" w:rsidRDefault="00B279F4" w:rsidP="00643780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B279F4">
              <w:rPr>
                <w:rFonts w:ascii="Arial Narrow" w:hAnsi="Arial Narrow"/>
              </w:rPr>
              <w:t xml:space="preserve">Por tratarse dun programa de </w:t>
            </w:r>
            <w:r w:rsidRPr="00785476">
              <w:rPr>
                <w:rFonts w:ascii="Arial Narrow" w:hAnsi="Arial Narrow"/>
              </w:rPr>
              <w:t>d</w:t>
            </w:r>
            <w:r>
              <w:rPr>
                <w:rFonts w:ascii="Arial Narrow" w:hAnsi="Arial Narrow"/>
              </w:rPr>
              <w:t>outoramento</w:t>
            </w:r>
            <w:r w:rsidRPr="00B279F4">
              <w:rPr>
                <w:rFonts w:ascii="Arial Narrow" w:hAnsi="Arial Narrow"/>
              </w:rPr>
              <w:t xml:space="preserve"> interuniversitario, a coordinación entre as tres universidades participantes (USC, UDC e UVIGO) faise a través da Comisión Académica Interuniversitaria do Programa de D</w:t>
            </w:r>
            <w:r>
              <w:rPr>
                <w:rFonts w:ascii="Arial Narrow" w:hAnsi="Arial Narrow"/>
              </w:rPr>
              <w:t>outoramento</w:t>
            </w:r>
            <w:r w:rsidRPr="00B279F4">
              <w:rPr>
                <w:rFonts w:ascii="Arial Narrow" w:hAnsi="Arial Narrow"/>
              </w:rPr>
              <w:t xml:space="preserve"> (CAPD), na que hai unha representación proporcional de cada unha das tres universidades. Existe</w:t>
            </w:r>
            <w:r w:rsidR="008F221E">
              <w:rPr>
                <w:rFonts w:ascii="Arial Narrow" w:hAnsi="Arial Narrow"/>
              </w:rPr>
              <w:t>,</w:t>
            </w:r>
            <w:r w:rsidRPr="00B279F4">
              <w:rPr>
                <w:rFonts w:ascii="Arial Narrow" w:hAnsi="Arial Narrow"/>
              </w:rPr>
              <w:t xml:space="preserve"> ademais </w:t>
            </w:r>
            <w:r w:rsidR="008F221E">
              <w:rPr>
                <w:rFonts w:ascii="Arial Narrow" w:hAnsi="Arial Narrow"/>
              </w:rPr>
              <w:t>do</w:t>
            </w:r>
            <w:r w:rsidRPr="00B279F4">
              <w:rPr>
                <w:rFonts w:ascii="Arial Narrow" w:hAnsi="Arial Narrow"/>
              </w:rPr>
              <w:t xml:space="preserve"> coordinador do programa interuniversitario na universidade responsable administrativa (USC)</w:t>
            </w:r>
            <w:r w:rsidR="008F221E">
              <w:rPr>
                <w:rFonts w:ascii="Arial Narrow" w:hAnsi="Arial Narrow"/>
              </w:rPr>
              <w:t xml:space="preserve">, </w:t>
            </w:r>
            <w:r w:rsidRPr="00B279F4">
              <w:rPr>
                <w:rFonts w:ascii="Arial Narrow" w:hAnsi="Arial Narrow"/>
              </w:rPr>
              <w:t xml:space="preserve">un coordinador en cada unha das outras dúas universidades participantes (UDC e UVIGO). Todos os asuntos e posibles incidencias resólvense coa mediación da CAPD, sendo os coordinadores en cada unha das universidades </w:t>
            </w:r>
            <w:r w:rsidR="00985AEC">
              <w:rPr>
                <w:rFonts w:ascii="Arial Narrow" w:hAnsi="Arial Narrow"/>
              </w:rPr>
              <w:t xml:space="preserve">participantes </w:t>
            </w:r>
            <w:r w:rsidRPr="00B279F4">
              <w:rPr>
                <w:rFonts w:ascii="Arial Narrow" w:hAnsi="Arial Narrow"/>
              </w:rPr>
              <w:t xml:space="preserve">os transmisores directos da información a </w:t>
            </w:r>
            <w:r w:rsidR="008F221E">
              <w:rPr>
                <w:rFonts w:ascii="Arial Narrow" w:hAnsi="Arial Narrow"/>
              </w:rPr>
              <w:t xml:space="preserve">súa </w:t>
            </w:r>
            <w:r w:rsidR="002B6514">
              <w:rPr>
                <w:rFonts w:ascii="Arial Narrow" w:hAnsi="Arial Narrow"/>
              </w:rPr>
              <w:t xml:space="preserve">respectiva </w:t>
            </w:r>
            <w:r w:rsidR="008F221E">
              <w:rPr>
                <w:rFonts w:ascii="Arial Narrow" w:hAnsi="Arial Narrow"/>
              </w:rPr>
              <w:t>universidade</w:t>
            </w:r>
            <w:r w:rsidRPr="00B279F4">
              <w:rPr>
                <w:rFonts w:ascii="Arial Narrow" w:hAnsi="Arial Narrow"/>
              </w:rPr>
              <w:t>. A coordinación entre as tres universidades no período obxecto de avaliación foi a adecuada.</w:t>
            </w:r>
          </w:p>
          <w:p w14:paraId="02C5B67A" w14:textId="77777777" w:rsidR="00B279F4" w:rsidRPr="001B2AEE" w:rsidRDefault="00B279F4" w:rsidP="00643780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  <w:tr w:rsidR="00583C7B" w:rsidRPr="001B2AEE" w14:paraId="00321F6F" w14:textId="77777777" w:rsidTr="0094264D">
        <w:trPr>
          <w:jc w:val="center"/>
        </w:trPr>
        <w:tc>
          <w:tcPr>
            <w:tcW w:w="5000" w:type="pct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C6D9F1"/>
            <w:tcMar>
              <w:left w:w="108" w:type="dxa"/>
            </w:tcMar>
          </w:tcPr>
          <w:p w14:paraId="7AFE132A" w14:textId="77777777" w:rsidR="00583C7B" w:rsidRPr="001B2AEE" w:rsidRDefault="00583C7B" w:rsidP="00643780">
            <w:pPr>
              <w:spacing w:line="360" w:lineRule="auto"/>
              <w:rPr>
                <w:rFonts w:ascii="Arial Narrow" w:hAnsi="Arial Narrow" w:cs="Verdana"/>
                <w:bCs/>
                <w:iCs/>
              </w:rPr>
            </w:pPr>
            <w:r w:rsidRPr="001B2AEE">
              <w:rPr>
                <w:rFonts w:ascii="Arial Narrow" w:hAnsi="Arial Narrow" w:cs="Verdana"/>
              </w:rPr>
              <w:lastRenderedPageBreak/>
              <w:t>1.5.- A institución dá resposta ás posibles recomendacións realizadas no Informe de verificación e no seu caso nos posibles informes de modificacións, así como ás que puideran conter os sucesivos informes de seguimento.</w:t>
            </w:r>
          </w:p>
        </w:tc>
      </w:tr>
      <w:tr w:rsidR="00583C7B" w:rsidRPr="001B2AEE" w14:paraId="11113464" w14:textId="77777777" w:rsidTr="0094264D">
        <w:trPr>
          <w:jc w:val="center"/>
        </w:trPr>
        <w:tc>
          <w:tcPr>
            <w:tcW w:w="5000" w:type="pct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left w:w="108" w:type="dxa"/>
            </w:tcMar>
          </w:tcPr>
          <w:p w14:paraId="1DEC8B77" w14:textId="69613B30" w:rsidR="001D3E54" w:rsidRPr="00236A3E" w:rsidRDefault="00583C7B" w:rsidP="00643780">
            <w:pPr>
              <w:spacing w:line="360" w:lineRule="auto"/>
              <w:jc w:val="both"/>
              <w:rPr>
                <w:rFonts w:ascii="Arial Narrow" w:hAnsi="Arial Narrow" w:cs="Verdana"/>
                <w:bCs/>
                <w:i/>
                <w:iCs/>
              </w:rPr>
            </w:pPr>
            <w:r w:rsidRPr="00236A3E">
              <w:rPr>
                <w:rFonts w:ascii="Arial Narrow" w:hAnsi="Arial Narrow" w:cs="Verdana"/>
                <w:b/>
                <w:bCs/>
                <w:iCs/>
              </w:rPr>
              <w:t>Reflexión/comentarios que xustifiquen a valoración:</w:t>
            </w:r>
          </w:p>
          <w:p w14:paraId="56654CAE" w14:textId="656CC054" w:rsidR="001D3E54" w:rsidRPr="00D336A2" w:rsidRDefault="00236A3E" w:rsidP="00643780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D336A2">
              <w:rPr>
                <w:rFonts w:ascii="Arial Narrow" w:hAnsi="Arial Narrow"/>
              </w:rPr>
              <w:t xml:space="preserve">Neste senso </w:t>
            </w:r>
            <w:r w:rsidR="003A3878" w:rsidRPr="00D336A2">
              <w:rPr>
                <w:rFonts w:ascii="Arial Narrow" w:hAnsi="Arial Narrow"/>
              </w:rPr>
              <w:t>só</w:t>
            </w:r>
            <w:r w:rsidRPr="00D336A2">
              <w:rPr>
                <w:rFonts w:ascii="Arial Narrow" w:hAnsi="Arial Narrow"/>
              </w:rPr>
              <w:t xml:space="preserve"> cabe destacar que as modificacións que se solicitaron no momento da verificación da memoria do PD</w:t>
            </w:r>
            <w:r w:rsidR="00D82854" w:rsidRPr="00D336A2">
              <w:rPr>
                <w:rFonts w:ascii="Arial Narrow" w:hAnsi="Arial Narrow"/>
              </w:rPr>
              <w:t xml:space="preserve"> (</w:t>
            </w:r>
            <w:r w:rsidR="00D82854" w:rsidRPr="00D336A2">
              <w:rPr>
                <w:rFonts w:ascii="Arial Narrow" w:hAnsi="Arial Narrow"/>
                <w:color w:val="000099"/>
              </w:rPr>
              <w:t>Evidencia EPD2</w:t>
            </w:r>
            <w:r w:rsidR="00D82854" w:rsidRPr="00D336A2">
              <w:rPr>
                <w:rFonts w:ascii="Arial Narrow" w:hAnsi="Arial Narrow"/>
              </w:rPr>
              <w:t>)</w:t>
            </w:r>
            <w:r w:rsidRPr="00D336A2">
              <w:rPr>
                <w:rFonts w:ascii="Arial Narrow" w:hAnsi="Arial Narrow"/>
              </w:rPr>
              <w:t>:</w:t>
            </w:r>
          </w:p>
          <w:p w14:paraId="6CD5686A" w14:textId="1D821FC6" w:rsidR="00236A3E" w:rsidRPr="00D336A2" w:rsidRDefault="00236A3E" w:rsidP="00236A3E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D336A2">
              <w:rPr>
                <w:rFonts w:ascii="Arial Narrow" w:hAnsi="Arial Narrow"/>
              </w:rPr>
              <w:t xml:space="preserve">- Incorporación da </w:t>
            </w:r>
            <w:proofErr w:type="spellStart"/>
            <w:r w:rsidRPr="00D336A2">
              <w:rPr>
                <w:rFonts w:ascii="Arial Narrow" w:hAnsi="Arial Narrow"/>
              </w:rPr>
              <w:t>adenda</w:t>
            </w:r>
            <w:proofErr w:type="spellEnd"/>
            <w:r w:rsidRPr="00D336A2">
              <w:rPr>
                <w:rFonts w:ascii="Arial Narrow" w:hAnsi="Arial Narrow"/>
              </w:rPr>
              <w:t xml:space="preserve"> ao convenio interuniversitario coa denominación correcta do programa de </w:t>
            </w:r>
            <w:r w:rsidR="003A3878" w:rsidRPr="00D336A2">
              <w:rPr>
                <w:rFonts w:ascii="Arial Narrow" w:hAnsi="Arial Narrow"/>
              </w:rPr>
              <w:t>doutoramento</w:t>
            </w:r>
            <w:r w:rsidRPr="00D336A2">
              <w:rPr>
                <w:rFonts w:ascii="Arial Narrow" w:hAnsi="Arial Narrow"/>
              </w:rPr>
              <w:t>.</w:t>
            </w:r>
          </w:p>
          <w:p w14:paraId="7E149DEC" w14:textId="703AA70E" w:rsidR="00236A3E" w:rsidRPr="00D336A2" w:rsidRDefault="00236A3E" w:rsidP="00236A3E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D336A2">
              <w:rPr>
                <w:rFonts w:ascii="Arial Narrow" w:hAnsi="Arial Narrow"/>
              </w:rPr>
              <w:t>- Modificación dos criterios de admisión no programa de doutoramento.</w:t>
            </w:r>
          </w:p>
          <w:p w14:paraId="15FEF9F7" w14:textId="049EF0E4" w:rsidR="00236A3E" w:rsidRPr="00D336A2" w:rsidRDefault="00236A3E" w:rsidP="00236A3E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D336A2">
              <w:rPr>
                <w:rFonts w:ascii="Arial Narrow" w:hAnsi="Arial Narrow"/>
              </w:rPr>
              <w:t>- Actualización do profesorado do programa coa incorporación de dous novos profesores, un a l</w:t>
            </w:r>
            <w:r w:rsidR="00BE6EE9" w:rsidRPr="00D336A2">
              <w:rPr>
                <w:rFonts w:ascii="Arial Narrow" w:hAnsi="Arial Narrow"/>
              </w:rPr>
              <w:t xml:space="preserve">iña de investigación 2 e outro </w:t>
            </w:r>
            <w:r w:rsidRPr="00D336A2">
              <w:rPr>
                <w:rFonts w:ascii="Arial Narrow" w:hAnsi="Arial Narrow"/>
              </w:rPr>
              <w:t>a liña de investigación 5.</w:t>
            </w:r>
          </w:p>
          <w:p w14:paraId="073B82AF" w14:textId="74450E72" w:rsidR="00236A3E" w:rsidRPr="00F17A55" w:rsidRDefault="00236A3E" w:rsidP="00643780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D336A2">
              <w:rPr>
                <w:rFonts w:ascii="Arial Narrow" w:hAnsi="Arial Narrow"/>
                <w:bCs/>
              </w:rPr>
              <w:t>Foron atendidas.</w:t>
            </w:r>
          </w:p>
        </w:tc>
      </w:tr>
    </w:tbl>
    <w:p w14:paraId="5C139860" w14:textId="77777777" w:rsidR="002B2067" w:rsidRDefault="002B2067" w:rsidP="00583C7B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14:paraId="76C96F9E" w14:textId="77777777" w:rsidR="002B2067" w:rsidRDefault="002B2067">
      <w:pPr>
        <w:widowControl/>
        <w:suppressAutoHyphens w:val="0"/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8CBEAF3" w14:textId="77777777" w:rsidR="00583C7B" w:rsidRDefault="00583C7B" w:rsidP="00583C7B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14:paraId="32012B25" w14:textId="77777777" w:rsidR="002B2067" w:rsidRDefault="002B2067" w:rsidP="00583C7B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8495"/>
      </w:tblGrid>
      <w:tr w:rsidR="00583C7B" w:rsidRPr="001B2AEE" w14:paraId="5CF5D7CA" w14:textId="77777777" w:rsidTr="00643780">
        <w:trPr>
          <w:jc w:val="center"/>
        </w:trPr>
        <w:tc>
          <w:tcPr>
            <w:tcW w:w="500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48DD4"/>
            <w:tcMar>
              <w:left w:w="108" w:type="dxa"/>
            </w:tcMar>
          </w:tcPr>
          <w:bookmarkStart w:id="14" w:name="INDICEXERAL12TABOA" w:colFirst="0" w:colLast="0"/>
          <w:p w14:paraId="71E0ED20" w14:textId="77777777" w:rsidR="00583C7B" w:rsidRPr="001B2AEE" w:rsidRDefault="00583C7B" w:rsidP="00643780">
            <w:pPr>
              <w:spacing w:line="360" w:lineRule="auto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fldChar w:fldCharType="begin"/>
            </w:r>
            <w:r>
              <w:rPr>
                <w:rFonts w:ascii="Arial Narrow" w:hAnsi="Arial Narrow"/>
                <w:b/>
              </w:rPr>
              <w:instrText xml:space="preserve"> HYPERLINK  \l "INDICEXERAL12" \o "Ir a: Indice-Criterio 2. Información e transparencia" </w:instrText>
            </w:r>
            <w:r>
              <w:rPr>
                <w:rFonts w:ascii="Arial Narrow" w:hAnsi="Arial Narrow"/>
                <w:b/>
              </w:rPr>
              <w:fldChar w:fldCharType="separate"/>
            </w:r>
            <w:r w:rsidRPr="00583C7B">
              <w:rPr>
                <w:rStyle w:val="Hipervnculo"/>
                <w:rFonts w:ascii="Arial Narrow" w:hAnsi="Arial Narrow"/>
                <w:b/>
              </w:rPr>
              <w:t>DIMENSIÓN 1. A XESTIÓN DO PROGRAMA</w:t>
            </w:r>
            <w:r>
              <w:rPr>
                <w:rFonts w:ascii="Arial Narrow" w:hAnsi="Arial Narrow"/>
                <w:b/>
              </w:rPr>
              <w:fldChar w:fldCharType="end"/>
            </w:r>
          </w:p>
        </w:tc>
      </w:tr>
      <w:bookmarkEnd w:id="14"/>
      <w:tr w:rsidR="00583C7B" w:rsidRPr="001B2AEE" w14:paraId="4728A239" w14:textId="77777777" w:rsidTr="00643780">
        <w:trPr>
          <w:jc w:val="center"/>
        </w:trPr>
        <w:tc>
          <w:tcPr>
            <w:tcW w:w="500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8DB3E2"/>
            <w:tcMar>
              <w:left w:w="108" w:type="dxa"/>
            </w:tcMar>
          </w:tcPr>
          <w:p w14:paraId="5E644143" w14:textId="77777777" w:rsidR="00583C7B" w:rsidRPr="001B2AEE" w:rsidRDefault="00583C7B" w:rsidP="00643780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1B2AEE">
              <w:rPr>
                <w:rFonts w:ascii="Arial Narrow" w:hAnsi="Arial Narrow" w:cs="Verdana"/>
                <w:b/>
                <w:bCs/>
              </w:rPr>
              <w:t>CRITERIO 2. INFORMACIÓN E TRANSPARENCIA: A institución dispón de mecanismos para comunicar de maneira axeitada a todos os grupos de interese as características e os resultados do programa de doutoramento e dos procesos de xestión que garanten a súa calidade.</w:t>
            </w:r>
          </w:p>
        </w:tc>
      </w:tr>
      <w:tr w:rsidR="00583C7B" w:rsidRPr="001B2AEE" w14:paraId="5A9F59C6" w14:textId="77777777" w:rsidTr="00643780">
        <w:trPr>
          <w:jc w:val="center"/>
        </w:trPr>
        <w:tc>
          <w:tcPr>
            <w:tcW w:w="500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C6D9F1"/>
            <w:tcMar>
              <w:left w:w="108" w:type="dxa"/>
            </w:tcMar>
          </w:tcPr>
          <w:p w14:paraId="7CE43A59" w14:textId="77777777" w:rsidR="00583C7B" w:rsidRPr="001B2AEE" w:rsidRDefault="00583C7B" w:rsidP="00643780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1B2AEE">
              <w:rPr>
                <w:rFonts w:ascii="Arial Narrow" w:hAnsi="Arial Narrow" w:cs="Verdana"/>
              </w:rPr>
              <w:t xml:space="preserve">2.1.- A institución publica información obxectiva, completa e actualizada sobre o programa de doutoramento, as súas características, o seu desenvolvemento e os resultados alcanzados. </w:t>
            </w:r>
          </w:p>
        </w:tc>
      </w:tr>
      <w:tr w:rsidR="00583C7B" w:rsidRPr="001B2AEE" w14:paraId="59FAAA55" w14:textId="77777777" w:rsidTr="00643780">
        <w:trPr>
          <w:jc w:val="center"/>
        </w:trPr>
        <w:tc>
          <w:tcPr>
            <w:tcW w:w="500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</w:tcMar>
          </w:tcPr>
          <w:p w14:paraId="2E43DB12" w14:textId="77777777" w:rsidR="00583C7B" w:rsidRPr="001B2AEE" w:rsidRDefault="00583C7B" w:rsidP="00643780">
            <w:pPr>
              <w:spacing w:line="360" w:lineRule="auto"/>
              <w:jc w:val="both"/>
              <w:rPr>
                <w:rFonts w:ascii="Arial Narrow" w:hAnsi="Arial Narrow" w:cs="Verdana"/>
              </w:rPr>
            </w:pPr>
            <w:r w:rsidRPr="001B2AEE">
              <w:rPr>
                <w:rFonts w:ascii="Arial Narrow" w:hAnsi="Arial Narrow" w:cs="Verdana"/>
              </w:rPr>
              <w:t>Aspectos a valorar:</w:t>
            </w:r>
          </w:p>
          <w:p w14:paraId="7C3808B8" w14:textId="77777777" w:rsidR="00583C7B" w:rsidRPr="001B2AEE" w:rsidRDefault="00583C7B" w:rsidP="00643780">
            <w:pPr>
              <w:numPr>
                <w:ilvl w:val="0"/>
                <w:numId w:val="2"/>
              </w:numPr>
              <w:tabs>
                <w:tab w:val="left" w:pos="142"/>
              </w:tabs>
              <w:suppressAutoHyphens w:val="0"/>
              <w:spacing w:line="360" w:lineRule="auto"/>
              <w:contextualSpacing/>
              <w:jc w:val="both"/>
              <w:outlineLvl w:val="3"/>
              <w:rPr>
                <w:rFonts w:ascii="Arial Narrow" w:hAnsi="Arial Narrow"/>
              </w:rPr>
            </w:pPr>
            <w:r w:rsidRPr="001B2AEE">
              <w:rPr>
                <w:rFonts w:ascii="Arial Narrow" w:hAnsi="Arial Narrow"/>
              </w:rPr>
              <w:t>Publícase información suficiente e relevante sobre as características do programa, o seu desenvolvemento e os resultados alcanzados.</w:t>
            </w:r>
          </w:p>
          <w:p w14:paraId="0CB36A1E" w14:textId="77777777" w:rsidR="00583C7B" w:rsidRPr="001B2AEE" w:rsidRDefault="00583C7B" w:rsidP="00643780">
            <w:pPr>
              <w:numPr>
                <w:ilvl w:val="0"/>
                <w:numId w:val="2"/>
              </w:numPr>
              <w:tabs>
                <w:tab w:val="left" w:pos="142"/>
              </w:tabs>
              <w:suppressAutoHyphens w:val="0"/>
              <w:spacing w:line="360" w:lineRule="auto"/>
              <w:contextualSpacing/>
              <w:jc w:val="both"/>
              <w:outlineLvl w:val="3"/>
              <w:rPr>
                <w:rFonts w:ascii="Arial Narrow" w:hAnsi="Arial Narrow"/>
              </w:rPr>
            </w:pPr>
            <w:r w:rsidRPr="001B2AEE">
              <w:rPr>
                <w:rFonts w:ascii="Arial Narrow" w:hAnsi="Arial Narrow"/>
              </w:rPr>
              <w:t>A información sobre o programa é obxectiva, está actualizada e é coherente co contido da memoria verificada do programa e as súas posteriores modificacións.</w:t>
            </w:r>
          </w:p>
        </w:tc>
      </w:tr>
      <w:tr w:rsidR="00583C7B" w:rsidRPr="001B2AEE" w14:paraId="25AF7BEF" w14:textId="77777777" w:rsidTr="00643780">
        <w:trPr>
          <w:jc w:val="center"/>
        </w:trPr>
        <w:tc>
          <w:tcPr>
            <w:tcW w:w="500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</w:tcMar>
          </w:tcPr>
          <w:p w14:paraId="006569E1" w14:textId="77777777" w:rsidR="001D3E54" w:rsidRPr="00EF7345" w:rsidRDefault="00583C7B" w:rsidP="00643780">
            <w:pPr>
              <w:spacing w:line="360" w:lineRule="auto"/>
              <w:jc w:val="both"/>
              <w:rPr>
                <w:rFonts w:ascii="Arial Narrow" w:hAnsi="Arial Narrow" w:cs="Verdana"/>
                <w:b/>
                <w:bCs/>
                <w:iCs/>
              </w:rPr>
            </w:pPr>
            <w:r w:rsidRPr="001B2AEE">
              <w:rPr>
                <w:rFonts w:ascii="Arial Narrow" w:hAnsi="Arial Narrow" w:cs="Verdana"/>
                <w:b/>
                <w:bCs/>
                <w:iCs/>
              </w:rPr>
              <w:t>Reflexión/comentarios que xustifiquen a valoración:</w:t>
            </w:r>
          </w:p>
          <w:p w14:paraId="662BC64E" w14:textId="77777777" w:rsidR="00583C7B" w:rsidRDefault="00D946EA" w:rsidP="00643780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D946EA">
              <w:rPr>
                <w:rFonts w:ascii="Arial Narrow" w:hAnsi="Arial Narrow"/>
              </w:rPr>
              <w:t>As tres universidades participantes no programa (USC, UDC e UVIGO), a travé</w:t>
            </w:r>
            <w:r w:rsidR="001A5319">
              <w:rPr>
                <w:rFonts w:ascii="Arial Narrow" w:hAnsi="Arial Narrow"/>
              </w:rPr>
              <w:t xml:space="preserve">s das súas respectivas páxinas </w:t>
            </w:r>
            <w:proofErr w:type="spellStart"/>
            <w:r w:rsidR="001A5319">
              <w:rPr>
                <w:rFonts w:ascii="Arial Narrow" w:hAnsi="Arial Narrow"/>
              </w:rPr>
              <w:t>w</w:t>
            </w:r>
            <w:r w:rsidRPr="00D946EA">
              <w:rPr>
                <w:rFonts w:ascii="Arial Narrow" w:hAnsi="Arial Narrow"/>
              </w:rPr>
              <w:t>eb</w:t>
            </w:r>
            <w:proofErr w:type="spellEnd"/>
            <w:r w:rsidRPr="00D946EA">
              <w:rPr>
                <w:rFonts w:ascii="Arial Narrow" w:hAnsi="Arial Narrow"/>
              </w:rPr>
              <w:t xml:space="preserve"> </w:t>
            </w:r>
            <w:r w:rsidR="008964AF" w:rsidRPr="00816960">
              <w:rPr>
                <w:rFonts w:ascii="Arial Narrow" w:hAnsi="Arial Narrow"/>
              </w:rPr>
              <w:t>(</w:t>
            </w:r>
            <w:hyperlink r:id="rId12" w:history="1">
              <w:r w:rsidR="008964AF" w:rsidRPr="00816960">
                <w:rPr>
                  <w:rStyle w:val="Hipervnculo"/>
                  <w:rFonts w:ascii="Arial Narrow" w:hAnsi="Arial Narrow" w:cs="Times New Roman"/>
                </w:rPr>
                <w:t>http://www.usc.es/doutoramentos/es/doctorados/ciencias-salud/neurociencia-psicologia-clinica</w:t>
              </w:r>
            </w:hyperlink>
            <w:r w:rsidR="008964AF" w:rsidRPr="00816960">
              <w:rPr>
                <w:rStyle w:val="Hipervnculo"/>
                <w:rFonts w:ascii="Arial Narrow" w:hAnsi="Arial Narrow" w:cs="Times New Roman"/>
                <w:color w:val="auto"/>
                <w:u w:val="none"/>
              </w:rPr>
              <w:t>;</w:t>
            </w:r>
            <w:r w:rsidR="008964AF" w:rsidRPr="00816960">
              <w:rPr>
                <w:rStyle w:val="Hipervnculo"/>
                <w:rFonts w:ascii="Arial Narrow" w:hAnsi="Arial Narrow" w:cs="Times New Roman"/>
                <w:b/>
                <w:u w:val="none"/>
              </w:rPr>
              <w:t xml:space="preserve"> </w:t>
            </w:r>
            <w:hyperlink r:id="rId13" w:history="1">
              <w:r w:rsidR="008964AF" w:rsidRPr="00816960">
                <w:rPr>
                  <w:rStyle w:val="Hipervnculo"/>
                  <w:rFonts w:ascii="Arial Narrow" w:hAnsi="Arial Narrow" w:cs="Times New Roman"/>
                </w:rPr>
                <w:t>http://estudos.udc.es/es/study/start/5027V01/2017</w:t>
              </w:r>
            </w:hyperlink>
            <w:r w:rsidR="008964AF" w:rsidRPr="00816960">
              <w:rPr>
                <w:rFonts w:ascii="Arial Narrow" w:hAnsi="Arial Narrow" w:cs="Times New Roman"/>
              </w:rPr>
              <w:t>;</w:t>
            </w:r>
            <w:r w:rsidR="008964AF" w:rsidRPr="00816960">
              <w:rPr>
                <w:rStyle w:val="Hipervnculo"/>
                <w:rFonts w:ascii="Arial Narrow" w:hAnsi="Arial Narrow"/>
                <w:color w:val="auto"/>
                <w:u w:val="none"/>
              </w:rPr>
              <w:t xml:space="preserve"> </w:t>
            </w:r>
            <w:hyperlink r:id="rId14" w:history="1">
              <w:r w:rsidR="002B2067" w:rsidRPr="00EC57D6">
                <w:rPr>
                  <w:rStyle w:val="Hipervnculo"/>
                  <w:rFonts w:ascii="Arial Narrow" w:hAnsi="Arial Narrow"/>
                </w:rPr>
                <w:t>https://uvigo.gal/uvigo_gl/centros/vigo/eido/oferta/saude/detalle.html?NumSistema_Ano_Academico=67&amp;Cod_Plan_Nodo=V01D032P06</w:t>
              </w:r>
            </w:hyperlink>
            <w:r w:rsidR="008964AF" w:rsidRPr="00816960">
              <w:rPr>
                <w:rStyle w:val="Hipervnculo"/>
                <w:rFonts w:ascii="Arial Narrow" w:hAnsi="Arial Narrow" w:cs="Times New Roman"/>
                <w:color w:val="auto"/>
                <w:u w:val="none"/>
              </w:rPr>
              <w:t>)</w:t>
            </w:r>
            <w:r w:rsidR="008964AF">
              <w:rPr>
                <w:rFonts w:ascii="Arial Narrow" w:hAnsi="Arial Narrow"/>
              </w:rPr>
              <w:t>,</w:t>
            </w:r>
            <w:r>
              <w:t xml:space="preserve"> </w:t>
            </w:r>
            <w:r w:rsidRPr="00D946EA">
              <w:rPr>
                <w:rFonts w:ascii="Arial Narrow" w:hAnsi="Arial Narrow"/>
              </w:rPr>
              <w:t xml:space="preserve">dispoñen dos mecanismos necesarios para comunicar a información relativa ao programa de </w:t>
            </w:r>
            <w:r w:rsidRPr="001B2AEE">
              <w:rPr>
                <w:rFonts w:ascii="Arial Narrow" w:hAnsi="Arial Narrow" w:cs="Verdana"/>
              </w:rPr>
              <w:t>doutoramento</w:t>
            </w:r>
            <w:r w:rsidRPr="00D946EA">
              <w:rPr>
                <w:rFonts w:ascii="Arial Narrow" w:hAnsi="Arial Narrow"/>
              </w:rPr>
              <w:t xml:space="preserve"> a todos os grupos interesados, dispoñend</w:t>
            </w:r>
            <w:r w:rsidR="001A5319">
              <w:rPr>
                <w:rFonts w:ascii="Arial Narrow" w:hAnsi="Arial Narrow"/>
              </w:rPr>
              <w:t xml:space="preserve">o ademais </w:t>
            </w:r>
            <w:r w:rsidR="00584049">
              <w:rPr>
                <w:rFonts w:ascii="Arial Narrow" w:hAnsi="Arial Narrow"/>
              </w:rPr>
              <w:t xml:space="preserve">a UDC e a UVIGO </w:t>
            </w:r>
            <w:r w:rsidR="001A5319">
              <w:rPr>
                <w:rFonts w:ascii="Arial Narrow" w:hAnsi="Arial Narrow"/>
              </w:rPr>
              <w:t xml:space="preserve">dunha ligazón </w:t>
            </w:r>
            <w:r w:rsidR="00375CEC">
              <w:rPr>
                <w:rFonts w:ascii="Arial Narrow" w:hAnsi="Arial Narrow"/>
              </w:rPr>
              <w:t>á</w:t>
            </w:r>
            <w:r w:rsidRPr="00D946EA">
              <w:rPr>
                <w:rFonts w:ascii="Arial Narrow" w:hAnsi="Arial Narrow"/>
              </w:rPr>
              <w:t xml:space="preserve"> universidade responsable administrativa (USC). A información facilitada é coherente coa mem</w:t>
            </w:r>
            <w:r w:rsidR="008D47B9">
              <w:rPr>
                <w:rFonts w:ascii="Arial Narrow" w:hAnsi="Arial Narrow"/>
              </w:rPr>
              <w:t xml:space="preserve">oria verificada do programa </w:t>
            </w:r>
            <w:r w:rsidR="009E622D" w:rsidRPr="003275AE">
              <w:rPr>
                <w:rFonts w:ascii="Arial Narrow" w:hAnsi="Arial Narrow"/>
              </w:rPr>
              <w:t>(</w:t>
            </w:r>
            <w:r w:rsidR="009E622D" w:rsidRPr="003404B7">
              <w:rPr>
                <w:rFonts w:ascii="Arial Narrow" w:hAnsi="Arial Narrow"/>
                <w:color w:val="000099"/>
              </w:rPr>
              <w:t>Evidencias EPD1</w:t>
            </w:r>
            <w:r w:rsidR="009E622D">
              <w:rPr>
                <w:rFonts w:ascii="Arial Narrow" w:hAnsi="Arial Narrow"/>
              </w:rPr>
              <w:t>)</w:t>
            </w:r>
            <w:r w:rsidR="008D47B9">
              <w:rPr>
                <w:rFonts w:ascii="Arial Narrow" w:hAnsi="Arial Narrow"/>
              </w:rPr>
              <w:t xml:space="preserve"> e a súa posterior modificación </w:t>
            </w:r>
            <w:r w:rsidR="009E622D" w:rsidRPr="003275AE">
              <w:rPr>
                <w:rFonts w:ascii="Arial Narrow" w:hAnsi="Arial Narrow"/>
              </w:rPr>
              <w:t>(</w:t>
            </w:r>
            <w:r w:rsidR="009E622D">
              <w:rPr>
                <w:rFonts w:ascii="Arial Narrow" w:hAnsi="Arial Narrow"/>
                <w:color w:val="000099"/>
              </w:rPr>
              <w:t>Evidencias EPD2</w:t>
            </w:r>
            <w:r w:rsidR="009E622D">
              <w:rPr>
                <w:rFonts w:ascii="Arial Narrow" w:hAnsi="Arial Narrow"/>
              </w:rPr>
              <w:t>)</w:t>
            </w:r>
            <w:r w:rsidRPr="00D946EA">
              <w:rPr>
                <w:rFonts w:ascii="Arial Narrow" w:hAnsi="Arial Narrow"/>
              </w:rPr>
              <w:t>. Mediante esta vía, xunto coa utilización</w:t>
            </w:r>
            <w:r w:rsidR="009E622D">
              <w:rPr>
                <w:rFonts w:ascii="Arial Narrow" w:hAnsi="Arial Narrow"/>
              </w:rPr>
              <w:t xml:space="preserve"> do correo-e, as</w:t>
            </w:r>
            <w:r w:rsidRPr="00D946EA">
              <w:rPr>
                <w:rFonts w:ascii="Arial Narrow" w:hAnsi="Arial Narrow"/>
              </w:rPr>
              <w:t xml:space="preserve"> institución</w:t>
            </w:r>
            <w:r w:rsidR="009E622D">
              <w:rPr>
                <w:rFonts w:ascii="Arial Narrow" w:hAnsi="Arial Narrow"/>
              </w:rPr>
              <w:t>s participantes</w:t>
            </w:r>
            <w:r w:rsidRPr="00D946EA">
              <w:rPr>
                <w:rFonts w:ascii="Arial Narrow" w:hAnsi="Arial Narrow"/>
              </w:rPr>
              <w:t xml:space="preserve"> informa</w:t>
            </w:r>
            <w:r w:rsidR="009E622D">
              <w:rPr>
                <w:rFonts w:ascii="Arial Narrow" w:hAnsi="Arial Narrow"/>
              </w:rPr>
              <w:t>n</w:t>
            </w:r>
            <w:r w:rsidRPr="00D946EA">
              <w:rPr>
                <w:rFonts w:ascii="Arial Narrow" w:hAnsi="Arial Narrow"/>
              </w:rPr>
              <w:t xml:space="preserve"> </w:t>
            </w:r>
            <w:r w:rsidR="00420996">
              <w:rPr>
                <w:rFonts w:ascii="Arial Narrow" w:hAnsi="Arial Narrow"/>
              </w:rPr>
              <w:t xml:space="preserve">directamente </w:t>
            </w:r>
            <w:r w:rsidRPr="00D946EA">
              <w:rPr>
                <w:rFonts w:ascii="Arial Narrow" w:hAnsi="Arial Narrow"/>
              </w:rPr>
              <w:t>ao do</w:t>
            </w:r>
            <w:r>
              <w:rPr>
                <w:rFonts w:ascii="Arial Narrow" w:hAnsi="Arial Narrow"/>
              </w:rPr>
              <w:t>ut</w:t>
            </w:r>
            <w:r w:rsidRPr="00D946EA">
              <w:rPr>
                <w:rFonts w:ascii="Arial Narrow" w:hAnsi="Arial Narrow"/>
              </w:rPr>
              <w:t>orando dos distinto</w:t>
            </w:r>
            <w:r w:rsidR="00933F37">
              <w:rPr>
                <w:rFonts w:ascii="Arial Narrow" w:hAnsi="Arial Narrow"/>
              </w:rPr>
              <w:t>s</w:t>
            </w:r>
            <w:r w:rsidRPr="00D946EA">
              <w:rPr>
                <w:rFonts w:ascii="Arial Narrow" w:hAnsi="Arial Narrow"/>
              </w:rPr>
              <w:t xml:space="preserve"> trámites a realizar, así como dos prazos a cumprir.</w:t>
            </w:r>
          </w:p>
          <w:p w14:paraId="38638404" w14:textId="77777777" w:rsidR="001D3E54" w:rsidRDefault="00623D44" w:rsidP="00643780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 información dispoñible</w:t>
            </w:r>
            <w:r w:rsidR="009E622D">
              <w:rPr>
                <w:rFonts w:ascii="Arial Narrow" w:hAnsi="Arial Narrow"/>
              </w:rPr>
              <w:t xml:space="preserve"> para os </w:t>
            </w:r>
            <w:proofErr w:type="spellStart"/>
            <w:r w:rsidR="009E622D">
              <w:rPr>
                <w:rFonts w:ascii="Arial Narrow" w:hAnsi="Arial Narrow"/>
              </w:rPr>
              <w:t>doutorandos</w:t>
            </w:r>
            <w:proofErr w:type="spellEnd"/>
            <w:r w:rsidR="009E622D">
              <w:rPr>
                <w:rFonts w:ascii="Arial Narrow" w:hAnsi="Arial Narrow"/>
              </w:rPr>
              <w:t xml:space="preserve"> a través da</w:t>
            </w:r>
            <w:r>
              <w:rPr>
                <w:rFonts w:ascii="Arial Narrow" w:hAnsi="Arial Narrow"/>
              </w:rPr>
              <w:t>s páxinas oficiais das tres uni</w:t>
            </w:r>
            <w:r w:rsidR="009E622D">
              <w:rPr>
                <w:rFonts w:ascii="Arial Narrow" w:hAnsi="Arial Narrow"/>
              </w:rPr>
              <w:t>versidades participantes no PD foi</w:t>
            </w:r>
            <w:r>
              <w:rPr>
                <w:rFonts w:ascii="Arial Narrow" w:hAnsi="Arial Narrow"/>
              </w:rPr>
              <w:t xml:space="preserve"> a adecuada</w:t>
            </w:r>
            <w:r w:rsidR="009E622D">
              <w:rPr>
                <w:rFonts w:ascii="Arial Narrow" w:hAnsi="Arial Narrow"/>
              </w:rPr>
              <w:t xml:space="preserve"> no período que se avalía</w:t>
            </w:r>
            <w:r>
              <w:rPr>
                <w:rFonts w:ascii="Arial Narrow" w:hAnsi="Arial Narrow"/>
              </w:rPr>
              <w:t xml:space="preserve">. </w:t>
            </w:r>
            <w:r w:rsidRPr="00C7235D">
              <w:rPr>
                <w:rFonts w:ascii="Arial Narrow" w:hAnsi="Arial Narrow"/>
              </w:rPr>
              <w:t xml:space="preserve">Con todo, coidamos que na </w:t>
            </w:r>
            <w:r w:rsidR="00670082" w:rsidRPr="00C7235D">
              <w:rPr>
                <w:rFonts w:ascii="Arial Narrow" w:hAnsi="Arial Narrow"/>
              </w:rPr>
              <w:t xml:space="preserve">páxina </w:t>
            </w:r>
            <w:proofErr w:type="spellStart"/>
            <w:r w:rsidR="00410F3A" w:rsidRPr="00C7235D">
              <w:rPr>
                <w:rFonts w:ascii="Arial Narrow" w:hAnsi="Arial Narrow"/>
              </w:rPr>
              <w:t>w</w:t>
            </w:r>
            <w:r w:rsidR="00670082" w:rsidRPr="00C7235D">
              <w:rPr>
                <w:rFonts w:ascii="Arial Narrow" w:hAnsi="Arial Narrow"/>
              </w:rPr>
              <w:t>eb</w:t>
            </w:r>
            <w:proofErr w:type="spellEnd"/>
            <w:r w:rsidR="00670082" w:rsidRPr="00C7235D">
              <w:rPr>
                <w:rFonts w:ascii="Arial Narrow" w:hAnsi="Arial Narrow"/>
              </w:rPr>
              <w:t xml:space="preserve"> do PD, ademais da información relativa </w:t>
            </w:r>
            <w:r w:rsidR="009D4167" w:rsidRPr="00C7235D">
              <w:rPr>
                <w:rFonts w:ascii="Arial Narrow" w:hAnsi="Arial Narrow"/>
              </w:rPr>
              <w:t>á</w:t>
            </w:r>
            <w:r w:rsidR="00670082" w:rsidRPr="00C7235D">
              <w:rPr>
                <w:rFonts w:ascii="Arial Narrow" w:hAnsi="Arial Narrow"/>
              </w:rPr>
              <w:t xml:space="preserve">s normativas do PD, </w:t>
            </w:r>
            <w:r w:rsidRPr="00C7235D">
              <w:rPr>
                <w:rFonts w:ascii="Arial Narrow" w:hAnsi="Arial Narrow"/>
              </w:rPr>
              <w:t>debe</w:t>
            </w:r>
            <w:r w:rsidR="009E622D" w:rsidRPr="00C7235D">
              <w:rPr>
                <w:rFonts w:ascii="Arial Narrow" w:hAnsi="Arial Narrow"/>
              </w:rPr>
              <w:t xml:space="preserve">ría </w:t>
            </w:r>
            <w:r w:rsidR="00670082" w:rsidRPr="00C7235D">
              <w:rPr>
                <w:rFonts w:ascii="Arial Narrow" w:hAnsi="Arial Narrow"/>
              </w:rPr>
              <w:t xml:space="preserve">de </w:t>
            </w:r>
            <w:r w:rsidR="009E622D" w:rsidRPr="00C7235D">
              <w:rPr>
                <w:rFonts w:ascii="Arial Narrow" w:hAnsi="Arial Narrow"/>
              </w:rPr>
              <w:t>haber información adicional</w:t>
            </w:r>
            <w:r w:rsidRPr="00C7235D">
              <w:rPr>
                <w:rFonts w:ascii="Arial Narrow" w:hAnsi="Arial Narrow"/>
              </w:rPr>
              <w:t xml:space="preserve"> relacionada </w:t>
            </w:r>
            <w:r w:rsidR="00670082" w:rsidRPr="00C7235D">
              <w:rPr>
                <w:rFonts w:ascii="Arial Narrow" w:hAnsi="Arial Narrow"/>
              </w:rPr>
              <w:t>c</w:t>
            </w:r>
            <w:r w:rsidRPr="00C7235D">
              <w:rPr>
                <w:rFonts w:ascii="Arial Narrow" w:hAnsi="Arial Narrow"/>
              </w:rPr>
              <w:t xml:space="preserve">o perfil dos investigadores </w:t>
            </w:r>
            <w:r w:rsidR="00670082" w:rsidRPr="00C7235D">
              <w:rPr>
                <w:rFonts w:ascii="Arial Narrow" w:hAnsi="Arial Narrow"/>
              </w:rPr>
              <w:t>integrados nas</w:t>
            </w:r>
            <w:r w:rsidR="00864DA2" w:rsidRPr="00C7235D">
              <w:rPr>
                <w:rFonts w:ascii="Arial Narrow" w:hAnsi="Arial Narrow"/>
              </w:rPr>
              <w:t xml:space="preserve"> d</w:t>
            </w:r>
            <w:r w:rsidR="009E622D" w:rsidRPr="00C7235D">
              <w:rPr>
                <w:rFonts w:ascii="Arial Narrow" w:hAnsi="Arial Narrow"/>
              </w:rPr>
              <w:t>istintas liñas de investigación</w:t>
            </w:r>
            <w:r w:rsidR="00670082" w:rsidRPr="00C7235D">
              <w:rPr>
                <w:rFonts w:ascii="Arial Narrow" w:hAnsi="Arial Narrow"/>
              </w:rPr>
              <w:t xml:space="preserve">, así como </w:t>
            </w:r>
            <w:r w:rsidR="00420996">
              <w:rPr>
                <w:rFonts w:ascii="Arial Narrow" w:hAnsi="Arial Narrow"/>
              </w:rPr>
              <w:t xml:space="preserve">sobre </w:t>
            </w:r>
            <w:r w:rsidR="00670082" w:rsidRPr="00C7235D">
              <w:rPr>
                <w:rFonts w:ascii="Arial Narrow" w:hAnsi="Arial Narrow"/>
              </w:rPr>
              <w:t>a</w:t>
            </w:r>
            <w:r w:rsidR="00864DA2" w:rsidRPr="00C7235D">
              <w:rPr>
                <w:rFonts w:ascii="Arial Narrow" w:hAnsi="Arial Narrow"/>
              </w:rPr>
              <w:t xml:space="preserve"> </w:t>
            </w:r>
            <w:r w:rsidR="00450EBF" w:rsidRPr="00C7235D">
              <w:rPr>
                <w:rFonts w:ascii="Arial Narrow" w:hAnsi="Arial Narrow"/>
              </w:rPr>
              <w:t>maneira</w:t>
            </w:r>
            <w:r w:rsidR="00864DA2" w:rsidRPr="00C7235D">
              <w:rPr>
                <w:rFonts w:ascii="Arial Narrow" w:hAnsi="Arial Narrow"/>
              </w:rPr>
              <w:t xml:space="preserve"> de poñerse en contacto con eles. Tamén sería </w:t>
            </w:r>
            <w:r w:rsidR="009E622D" w:rsidRPr="00C7235D">
              <w:rPr>
                <w:rFonts w:ascii="Arial Narrow" w:hAnsi="Arial Narrow"/>
              </w:rPr>
              <w:t>de gran utilidade</w:t>
            </w:r>
            <w:r w:rsidR="00864DA2" w:rsidRPr="00C7235D">
              <w:rPr>
                <w:rFonts w:ascii="Arial Narrow" w:hAnsi="Arial Narrow"/>
              </w:rPr>
              <w:t xml:space="preserve"> dispoñer de información relativa </w:t>
            </w:r>
            <w:r w:rsidR="006E43A4" w:rsidRPr="00C7235D">
              <w:rPr>
                <w:rFonts w:ascii="Arial Narrow" w:hAnsi="Arial Narrow"/>
              </w:rPr>
              <w:t>á</w:t>
            </w:r>
            <w:r w:rsidR="00864DA2" w:rsidRPr="00C7235D">
              <w:rPr>
                <w:rFonts w:ascii="Arial Narrow" w:hAnsi="Arial Narrow"/>
              </w:rPr>
              <w:t xml:space="preserve"> produción científica máis relevante dos di</w:t>
            </w:r>
            <w:r w:rsidR="009E622D" w:rsidRPr="00C7235D">
              <w:rPr>
                <w:rFonts w:ascii="Arial Narrow" w:hAnsi="Arial Narrow"/>
              </w:rPr>
              <w:t>s</w:t>
            </w:r>
            <w:r w:rsidR="00410F3A" w:rsidRPr="00C7235D">
              <w:rPr>
                <w:rFonts w:ascii="Arial Narrow" w:hAnsi="Arial Narrow"/>
              </w:rPr>
              <w:t>tintos grupos de investigación,</w:t>
            </w:r>
            <w:r w:rsidR="00864DA2" w:rsidRPr="00C7235D">
              <w:rPr>
                <w:rFonts w:ascii="Arial Narrow" w:hAnsi="Arial Narrow"/>
              </w:rPr>
              <w:t xml:space="preserve"> </w:t>
            </w:r>
            <w:r w:rsidR="00410F3A" w:rsidRPr="00C7235D">
              <w:rPr>
                <w:rFonts w:ascii="Arial Narrow" w:hAnsi="Arial Narrow"/>
                <w:bCs/>
              </w:rPr>
              <w:t xml:space="preserve">principais saídas laborais dos </w:t>
            </w:r>
            <w:proofErr w:type="spellStart"/>
            <w:r w:rsidR="00410F3A" w:rsidRPr="00C7235D">
              <w:rPr>
                <w:rFonts w:ascii="Arial Narrow" w:hAnsi="Arial Narrow"/>
                <w:bCs/>
              </w:rPr>
              <w:t>doutorandos</w:t>
            </w:r>
            <w:proofErr w:type="spellEnd"/>
            <w:r w:rsidR="00410F3A" w:rsidRPr="00C7235D">
              <w:rPr>
                <w:rFonts w:ascii="Arial Narrow" w:hAnsi="Arial Narrow"/>
                <w:bCs/>
              </w:rPr>
              <w:t xml:space="preserve"> e perfil de </w:t>
            </w:r>
            <w:proofErr w:type="spellStart"/>
            <w:r w:rsidR="00410F3A" w:rsidRPr="00C7235D">
              <w:rPr>
                <w:rFonts w:ascii="Arial Narrow" w:hAnsi="Arial Narrow"/>
                <w:bCs/>
              </w:rPr>
              <w:t>egreso</w:t>
            </w:r>
            <w:proofErr w:type="spellEnd"/>
            <w:r w:rsidR="00864DA2" w:rsidRPr="00C7235D">
              <w:rPr>
                <w:rFonts w:ascii="Arial Narrow" w:hAnsi="Arial Narrow"/>
              </w:rPr>
              <w:t xml:space="preserve">. </w:t>
            </w:r>
            <w:r w:rsidR="00670082" w:rsidRPr="00C7235D">
              <w:rPr>
                <w:rFonts w:ascii="Arial Narrow" w:hAnsi="Arial Narrow"/>
              </w:rPr>
              <w:t xml:space="preserve">Este obxectivo </w:t>
            </w:r>
            <w:r w:rsidR="00CD15D4">
              <w:rPr>
                <w:rFonts w:ascii="Arial Narrow" w:hAnsi="Arial Narrow"/>
              </w:rPr>
              <w:t xml:space="preserve">concreto </w:t>
            </w:r>
            <w:r w:rsidR="00670082" w:rsidRPr="00C7235D">
              <w:rPr>
                <w:rFonts w:ascii="Arial Narrow" w:hAnsi="Arial Narrow"/>
              </w:rPr>
              <w:t xml:space="preserve">está </w:t>
            </w:r>
            <w:r w:rsidR="00864DA2" w:rsidRPr="00C7235D">
              <w:rPr>
                <w:rFonts w:ascii="Arial Narrow" w:hAnsi="Arial Narrow"/>
              </w:rPr>
              <w:t>rec</w:t>
            </w:r>
            <w:r w:rsidR="00670082" w:rsidRPr="00C7235D">
              <w:rPr>
                <w:rFonts w:ascii="Arial Narrow" w:hAnsi="Arial Narrow"/>
              </w:rPr>
              <w:t>ollido</w:t>
            </w:r>
            <w:r w:rsidR="00864DA2" w:rsidRPr="00C7235D">
              <w:rPr>
                <w:rFonts w:ascii="Arial Narrow" w:hAnsi="Arial Narrow"/>
              </w:rPr>
              <w:t xml:space="preserve"> </w:t>
            </w:r>
            <w:r w:rsidR="00FF71B6" w:rsidRPr="00C7235D">
              <w:rPr>
                <w:rFonts w:ascii="Arial Narrow" w:hAnsi="Arial Narrow"/>
              </w:rPr>
              <w:t>n</w:t>
            </w:r>
            <w:r w:rsidR="00C6164D">
              <w:rPr>
                <w:rFonts w:ascii="Arial Narrow" w:hAnsi="Arial Narrow"/>
              </w:rPr>
              <w:t>a</w:t>
            </w:r>
            <w:r w:rsidR="00FF71B6">
              <w:rPr>
                <w:rFonts w:ascii="Arial Narrow" w:hAnsi="Arial Narrow"/>
              </w:rPr>
              <w:t xml:space="preserve"> acción</w:t>
            </w:r>
            <w:r w:rsidR="002E50B7" w:rsidRPr="00C7235D">
              <w:rPr>
                <w:rFonts w:ascii="Arial Narrow" w:hAnsi="Arial Narrow"/>
              </w:rPr>
              <w:t xml:space="preserve"> de mellora </w:t>
            </w:r>
            <w:r w:rsidR="00C6164D" w:rsidRPr="00C6164D">
              <w:rPr>
                <w:rFonts w:ascii="Arial Narrow" w:hAnsi="Arial Narrow"/>
                <w:color w:val="0000CC"/>
              </w:rPr>
              <w:t>AM-1</w:t>
            </w:r>
            <w:r w:rsidR="00C6164D">
              <w:rPr>
                <w:rFonts w:ascii="Arial Narrow" w:hAnsi="Arial Narrow"/>
              </w:rPr>
              <w:t xml:space="preserve"> </w:t>
            </w:r>
            <w:r w:rsidR="00FF71B6">
              <w:rPr>
                <w:rFonts w:ascii="Arial Narrow" w:hAnsi="Arial Narrow"/>
              </w:rPr>
              <w:t>propostas</w:t>
            </w:r>
            <w:r w:rsidR="00C6164D">
              <w:rPr>
                <w:rFonts w:ascii="Arial Narrow" w:hAnsi="Arial Narrow"/>
              </w:rPr>
              <w:t xml:space="preserve"> pola USC</w:t>
            </w:r>
            <w:r w:rsidR="00864DA2" w:rsidRPr="00C7235D">
              <w:rPr>
                <w:rFonts w:ascii="Arial Narrow" w:hAnsi="Arial Narrow"/>
              </w:rPr>
              <w:t>.</w:t>
            </w:r>
          </w:p>
          <w:p w14:paraId="5CCC5396" w14:textId="77777777" w:rsidR="009E622D" w:rsidRPr="001B2AEE" w:rsidRDefault="00072B9B" w:rsidP="00F30E40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 xml:space="preserve">As Universidades de A Coruña e Vigo tamén están a </w:t>
            </w:r>
            <w:r w:rsidR="00C6164D">
              <w:rPr>
                <w:rFonts w:ascii="Arial Narrow" w:hAnsi="Arial Narrow"/>
              </w:rPr>
              <w:t xml:space="preserve">deseñar as súas propias </w:t>
            </w:r>
            <w:proofErr w:type="spellStart"/>
            <w:r w:rsidR="00C6164D">
              <w:rPr>
                <w:rFonts w:ascii="Arial Narrow" w:hAnsi="Arial Narrow"/>
              </w:rPr>
              <w:t>webs</w:t>
            </w:r>
            <w:proofErr w:type="spellEnd"/>
            <w:r w:rsidR="00C6164D">
              <w:rPr>
                <w:rFonts w:ascii="Arial Narrow" w:hAnsi="Arial Narrow"/>
              </w:rPr>
              <w:t xml:space="preserve"> co obxectivo de </w:t>
            </w:r>
            <w:r w:rsidR="00F30E40">
              <w:rPr>
                <w:rFonts w:ascii="Arial Narrow" w:hAnsi="Arial Narrow"/>
              </w:rPr>
              <w:t>comunicar a través delas</w:t>
            </w:r>
            <w:r w:rsidR="00C6164D">
              <w:rPr>
                <w:rFonts w:ascii="Arial Narrow" w:hAnsi="Arial Narrow"/>
              </w:rPr>
              <w:t xml:space="preserve"> toda información necesaria</w:t>
            </w:r>
            <w:r w:rsidR="00F30E40">
              <w:rPr>
                <w:rFonts w:ascii="Arial Narrow" w:hAnsi="Arial Narrow"/>
              </w:rPr>
              <w:t xml:space="preserve"> para garantir a súa calidade</w:t>
            </w:r>
            <w:r w:rsidR="00C6164D">
              <w:rPr>
                <w:rFonts w:ascii="Arial Narrow" w:hAnsi="Arial Narrow"/>
              </w:rPr>
              <w:t xml:space="preserve">, para  o que propoñen as acción de mellora  </w:t>
            </w:r>
            <w:r w:rsidR="00C6164D" w:rsidRPr="00C6164D">
              <w:rPr>
                <w:rFonts w:ascii="Arial Narrow" w:hAnsi="Arial Narrow"/>
                <w:color w:val="0000CC"/>
              </w:rPr>
              <w:t>AM-</w:t>
            </w:r>
            <w:r w:rsidR="00F30E40">
              <w:rPr>
                <w:rFonts w:ascii="Arial Narrow" w:hAnsi="Arial Narrow"/>
                <w:color w:val="0000CC"/>
              </w:rPr>
              <w:t>3</w:t>
            </w:r>
            <w:r w:rsidR="00C6164D">
              <w:rPr>
                <w:rFonts w:ascii="Arial Narrow" w:hAnsi="Arial Narrow"/>
              </w:rPr>
              <w:t xml:space="preserve"> (UDC) e </w:t>
            </w:r>
            <w:r w:rsidR="00C6164D" w:rsidRPr="00C6164D">
              <w:rPr>
                <w:rFonts w:ascii="Arial Narrow" w:hAnsi="Arial Narrow"/>
                <w:color w:val="0000CC"/>
              </w:rPr>
              <w:t>AM-</w:t>
            </w:r>
            <w:r w:rsidR="00F30E40">
              <w:rPr>
                <w:rFonts w:ascii="Arial Narrow" w:hAnsi="Arial Narrow"/>
                <w:color w:val="0000CC"/>
              </w:rPr>
              <w:t>5</w:t>
            </w:r>
            <w:r w:rsidR="00C6164D">
              <w:rPr>
                <w:rFonts w:ascii="Arial Narrow" w:hAnsi="Arial Narrow"/>
              </w:rPr>
              <w:t xml:space="preserve"> (UVIGO).</w:t>
            </w:r>
          </w:p>
        </w:tc>
      </w:tr>
      <w:tr w:rsidR="00583C7B" w:rsidRPr="001B2AEE" w14:paraId="1A4872BD" w14:textId="77777777" w:rsidTr="00643780">
        <w:trPr>
          <w:jc w:val="center"/>
        </w:trPr>
        <w:tc>
          <w:tcPr>
            <w:tcW w:w="500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C6D9F1"/>
            <w:tcMar>
              <w:left w:w="108" w:type="dxa"/>
            </w:tcMar>
          </w:tcPr>
          <w:p w14:paraId="58323C84" w14:textId="77777777" w:rsidR="00583C7B" w:rsidRPr="001B2AEE" w:rsidRDefault="00583C7B" w:rsidP="00643780">
            <w:pPr>
              <w:spacing w:line="360" w:lineRule="auto"/>
              <w:jc w:val="both"/>
              <w:rPr>
                <w:rFonts w:ascii="Arial Narrow" w:hAnsi="Arial Narrow" w:cs="Verdana"/>
              </w:rPr>
            </w:pPr>
            <w:r w:rsidRPr="001B2AEE">
              <w:rPr>
                <w:rFonts w:ascii="Arial Narrow" w:hAnsi="Arial Narrow" w:cs="Verdana"/>
              </w:rPr>
              <w:lastRenderedPageBreak/>
              <w:t xml:space="preserve">2.2.- A institución garante un fácil acceso á información relevante de programa de doutoramento a todos os grupos de interese. </w:t>
            </w:r>
          </w:p>
        </w:tc>
      </w:tr>
      <w:tr w:rsidR="00583C7B" w:rsidRPr="001B2AEE" w14:paraId="4B5BA5F2" w14:textId="77777777" w:rsidTr="00643780">
        <w:trPr>
          <w:jc w:val="center"/>
        </w:trPr>
        <w:tc>
          <w:tcPr>
            <w:tcW w:w="500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</w:tcMar>
          </w:tcPr>
          <w:p w14:paraId="68668DE1" w14:textId="77777777" w:rsidR="00583C7B" w:rsidRPr="001B2AEE" w:rsidRDefault="00583C7B" w:rsidP="00643780">
            <w:pPr>
              <w:spacing w:line="360" w:lineRule="auto"/>
              <w:jc w:val="both"/>
              <w:rPr>
                <w:rFonts w:ascii="Arial Narrow" w:hAnsi="Arial Narrow" w:cs="Verdana"/>
              </w:rPr>
            </w:pPr>
            <w:r w:rsidRPr="001B2AEE">
              <w:rPr>
                <w:rFonts w:ascii="Arial Narrow" w:hAnsi="Arial Narrow" w:cs="Verdana"/>
              </w:rPr>
              <w:t>Aspectos a valorar:</w:t>
            </w:r>
          </w:p>
          <w:p w14:paraId="415DED0B" w14:textId="77777777" w:rsidR="00583C7B" w:rsidRPr="001B2AEE" w:rsidRDefault="00583C7B" w:rsidP="00643780">
            <w:pPr>
              <w:widowControl/>
              <w:numPr>
                <w:ilvl w:val="0"/>
                <w:numId w:val="4"/>
              </w:numPr>
              <w:suppressAutoHyphens w:val="0"/>
              <w:spacing w:line="360" w:lineRule="auto"/>
              <w:contextualSpacing/>
              <w:jc w:val="both"/>
              <w:rPr>
                <w:rFonts w:ascii="Arial Narrow" w:hAnsi="Arial Narrow"/>
              </w:rPr>
            </w:pPr>
            <w:r w:rsidRPr="001B2AEE">
              <w:rPr>
                <w:rFonts w:ascii="Arial Narrow" w:hAnsi="Arial Narrow"/>
              </w:rPr>
              <w:t>Garántese un fácil acceso á información relevante do programa a todos os grupos de interese.</w:t>
            </w:r>
          </w:p>
        </w:tc>
      </w:tr>
      <w:tr w:rsidR="00583C7B" w:rsidRPr="001B2AEE" w14:paraId="5674FA1F" w14:textId="77777777" w:rsidTr="00643780">
        <w:trPr>
          <w:trHeight w:val="788"/>
          <w:jc w:val="center"/>
        </w:trPr>
        <w:tc>
          <w:tcPr>
            <w:tcW w:w="5000" w:type="pc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</w:tcMar>
          </w:tcPr>
          <w:p w14:paraId="15FA24C9" w14:textId="77777777" w:rsidR="00583C7B" w:rsidRDefault="00583C7B" w:rsidP="00643780">
            <w:pPr>
              <w:spacing w:line="360" w:lineRule="auto"/>
              <w:jc w:val="both"/>
              <w:rPr>
                <w:rFonts w:ascii="Arial Narrow" w:hAnsi="Arial Narrow" w:cs="Verdana"/>
                <w:b/>
                <w:bCs/>
                <w:iCs/>
              </w:rPr>
            </w:pPr>
            <w:r w:rsidRPr="001B2AEE">
              <w:rPr>
                <w:rFonts w:ascii="Arial Narrow" w:hAnsi="Arial Narrow" w:cs="Verdana"/>
                <w:b/>
                <w:bCs/>
                <w:iCs/>
              </w:rPr>
              <w:t>Reflexión/comentarios que xustifiquen a valoración:</w:t>
            </w:r>
          </w:p>
          <w:p w14:paraId="1FEB3B44" w14:textId="77777777" w:rsidR="001D7D19" w:rsidRPr="00AF411D" w:rsidRDefault="001D7D19" w:rsidP="00643780">
            <w:pPr>
              <w:spacing w:line="360" w:lineRule="auto"/>
              <w:jc w:val="both"/>
              <w:rPr>
                <w:rFonts w:ascii="Arial Narrow" w:hAnsi="Arial Narrow" w:cs="Verdana"/>
                <w:bCs/>
                <w:iCs/>
              </w:rPr>
            </w:pPr>
            <w:r w:rsidRPr="00AF411D">
              <w:rPr>
                <w:rFonts w:ascii="Arial Narrow" w:hAnsi="Arial Narrow"/>
              </w:rPr>
              <w:t>En relación coa USC:</w:t>
            </w:r>
          </w:p>
          <w:p w14:paraId="1E4D68FC" w14:textId="77777777" w:rsidR="00B3016A" w:rsidRPr="00B3016A" w:rsidRDefault="00B3016A" w:rsidP="00643780">
            <w:pPr>
              <w:spacing w:line="360" w:lineRule="auto"/>
              <w:jc w:val="both"/>
              <w:rPr>
                <w:rFonts w:ascii="Arial Narrow" w:hAnsi="Arial Narrow" w:cs="Verdana"/>
                <w:bCs/>
                <w:iCs/>
              </w:rPr>
            </w:pPr>
            <w:r w:rsidRPr="00B3016A">
              <w:rPr>
                <w:rFonts w:ascii="Arial Narrow" w:hAnsi="Arial Narrow" w:cs="Verdana"/>
                <w:bCs/>
                <w:iCs/>
              </w:rPr>
              <w:t xml:space="preserve">A información sobre os programas de doutoramento na USC figura, fundamentalmente, en dúas páxinas </w:t>
            </w:r>
            <w:proofErr w:type="spellStart"/>
            <w:r w:rsidRPr="00B3016A">
              <w:rPr>
                <w:rFonts w:ascii="Arial Narrow" w:hAnsi="Arial Narrow" w:cs="Verdana"/>
                <w:bCs/>
                <w:iCs/>
              </w:rPr>
              <w:t>web</w:t>
            </w:r>
            <w:proofErr w:type="spellEnd"/>
            <w:r w:rsidRPr="00B3016A">
              <w:rPr>
                <w:rFonts w:ascii="Arial Narrow" w:hAnsi="Arial Narrow" w:cs="Verdana"/>
                <w:bCs/>
                <w:iCs/>
              </w:rPr>
              <w:t xml:space="preserve"> relacionadas entre si: unha </w:t>
            </w:r>
            <w:proofErr w:type="spellStart"/>
            <w:r w:rsidRPr="00B3016A">
              <w:rPr>
                <w:rFonts w:ascii="Arial Narrow" w:hAnsi="Arial Narrow" w:cs="Verdana"/>
                <w:bCs/>
                <w:iCs/>
              </w:rPr>
              <w:t>web</w:t>
            </w:r>
            <w:proofErr w:type="spellEnd"/>
            <w:r w:rsidRPr="00B3016A">
              <w:rPr>
                <w:rFonts w:ascii="Arial Narrow" w:hAnsi="Arial Narrow" w:cs="Verdana"/>
                <w:bCs/>
                <w:iCs/>
              </w:rPr>
              <w:t xml:space="preserve"> destinada á oferta e unha segunda </w:t>
            </w:r>
            <w:proofErr w:type="spellStart"/>
            <w:r w:rsidRPr="00B3016A">
              <w:rPr>
                <w:rFonts w:ascii="Arial Narrow" w:hAnsi="Arial Narrow" w:cs="Verdana"/>
                <w:bCs/>
                <w:iCs/>
              </w:rPr>
              <w:t>web</w:t>
            </w:r>
            <w:proofErr w:type="spellEnd"/>
            <w:r w:rsidRPr="00B3016A">
              <w:rPr>
                <w:rFonts w:ascii="Arial Narrow" w:hAnsi="Arial Narrow" w:cs="Verdana"/>
                <w:bCs/>
                <w:iCs/>
              </w:rPr>
              <w:t xml:space="preserve"> con información máis específica e detallada sobre o título, á que tamén se pode acceder de</w:t>
            </w:r>
            <w:r w:rsidR="00AE719B">
              <w:rPr>
                <w:rFonts w:ascii="Arial Narrow" w:hAnsi="Arial Narrow" w:cs="Verdana"/>
                <w:bCs/>
                <w:iCs/>
              </w:rPr>
              <w:t>s</w:t>
            </w:r>
            <w:r w:rsidRPr="00B3016A">
              <w:rPr>
                <w:rFonts w:ascii="Arial Narrow" w:hAnsi="Arial Narrow" w:cs="Verdana"/>
                <w:bCs/>
                <w:iCs/>
              </w:rPr>
              <w:t>de a primeira</w:t>
            </w:r>
            <w:r w:rsidR="008054B5">
              <w:rPr>
                <w:rFonts w:ascii="Arial Narrow" w:hAnsi="Arial Narrow" w:cs="Verdana"/>
                <w:bCs/>
                <w:iCs/>
              </w:rPr>
              <w:t>.</w:t>
            </w:r>
            <w:r w:rsidRPr="00B3016A">
              <w:rPr>
                <w:rFonts w:ascii="Arial Narrow" w:hAnsi="Arial Narrow" w:cs="Verdana"/>
                <w:bCs/>
                <w:iCs/>
              </w:rPr>
              <w:t xml:space="preserve"> </w:t>
            </w:r>
          </w:p>
          <w:p w14:paraId="1AC157C0" w14:textId="77777777" w:rsidR="00B3016A" w:rsidRPr="00B3016A" w:rsidRDefault="00B3016A" w:rsidP="00643780">
            <w:pPr>
              <w:spacing w:line="360" w:lineRule="auto"/>
              <w:jc w:val="both"/>
              <w:rPr>
                <w:rFonts w:ascii="Arial Narrow" w:hAnsi="Arial Narrow" w:cs="Verdana"/>
                <w:bCs/>
                <w:iCs/>
              </w:rPr>
            </w:pPr>
            <w:r w:rsidRPr="00B3016A">
              <w:rPr>
                <w:rFonts w:ascii="Arial Narrow" w:hAnsi="Arial Narrow" w:cs="Verdana"/>
                <w:bCs/>
                <w:iCs/>
              </w:rPr>
              <w:t xml:space="preserve">A páxina </w:t>
            </w:r>
            <w:proofErr w:type="spellStart"/>
            <w:r w:rsidRPr="00B3016A">
              <w:rPr>
                <w:rFonts w:ascii="Arial Narrow" w:hAnsi="Arial Narrow" w:cs="Verdana"/>
                <w:bCs/>
                <w:iCs/>
              </w:rPr>
              <w:t>web</w:t>
            </w:r>
            <w:proofErr w:type="spellEnd"/>
            <w:r w:rsidRPr="00B3016A">
              <w:rPr>
                <w:rFonts w:ascii="Arial Narrow" w:hAnsi="Arial Narrow" w:cs="Verdana"/>
                <w:bCs/>
                <w:iCs/>
              </w:rPr>
              <w:t xml:space="preserve"> de oferta (</w:t>
            </w:r>
            <w:hyperlink r:id="rId15" w:history="1">
              <w:r w:rsidRPr="00B3016A">
                <w:rPr>
                  <w:rStyle w:val="Hipervnculo"/>
                  <w:rFonts w:ascii="Arial Narrow" w:hAnsi="Arial Narrow" w:cs="Verdana"/>
                  <w:bCs/>
                  <w:iCs/>
                </w:rPr>
                <w:t>http://www.usc.es/doutoramentos/</w:t>
              </w:r>
            </w:hyperlink>
            <w:r w:rsidRPr="00B3016A">
              <w:rPr>
                <w:rFonts w:ascii="Arial Narrow" w:hAnsi="Arial Narrow" w:cs="Verdana"/>
                <w:bCs/>
                <w:iCs/>
              </w:rPr>
              <w:t>) está pensada para proporcionar información xeral a calquera grupo de interese</w:t>
            </w:r>
            <w:r w:rsidR="00AE719B">
              <w:rPr>
                <w:rFonts w:ascii="Arial Narrow" w:hAnsi="Arial Narrow" w:cs="Verdana"/>
                <w:bCs/>
                <w:iCs/>
              </w:rPr>
              <w:t>,</w:t>
            </w:r>
            <w:r w:rsidRPr="00B3016A">
              <w:rPr>
                <w:rFonts w:ascii="Arial Narrow" w:hAnsi="Arial Narrow" w:cs="Verdana"/>
                <w:bCs/>
                <w:iCs/>
              </w:rPr>
              <w:t xml:space="preserve"> e especialmente para o alumnado. Dispón de información completa e actualizada en tres idiomas (galego, castelán e inglés).</w:t>
            </w:r>
          </w:p>
          <w:p w14:paraId="0650302E" w14:textId="77777777" w:rsidR="00583C7B" w:rsidRDefault="00B3016A" w:rsidP="00643780">
            <w:pPr>
              <w:spacing w:line="360" w:lineRule="auto"/>
              <w:jc w:val="both"/>
              <w:rPr>
                <w:rFonts w:ascii="Arial Narrow" w:hAnsi="Arial Narrow" w:cs="Verdana"/>
                <w:bCs/>
                <w:iCs/>
              </w:rPr>
            </w:pPr>
            <w:r w:rsidRPr="00B3016A">
              <w:rPr>
                <w:rFonts w:ascii="Arial Narrow" w:hAnsi="Arial Narrow" w:cs="Verdana"/>
                <w:bCs/>
                <w:iCs/>
              </w:rPr>
              <w:t xml:space="preserve">Nun primeiro nivel desta </w:t>
            </w:r>
            <w:proofErr w:type="spellStart"/>
            <w:r w:rsidRPr="00B3016A">
              <w:rPr>
                <w:rFonts w:ascii="Arial Narrow" w:hAnsi="Arial Narrow" w:cs="Verdana"/>
                <w:bCs/>
                <w:iCs/>
              </w:rPr>
              <w:t>web</w:t>
            </w:r>
            <w:proofErr w:type="spellEnd"/>
            <w:r w:rsidRPr="00B3016A">
              <w:rPr>
                <w:rFonts w:ascii="Arial Narrow" w:hAnsi="Arial Narrow" w:cs="Verdana"/>
                <w:bCs/>
                <w:iCs/>
              </w:rPr>
              <w:t xml:space="preserve"> atópase información común para todos os programas, coa intención de dar unha primeira visión aos posibles </w:t>
            </w:r>
            <w:proofErr w:type="spellStart"/>
            <w:r w:rsidRPr="00B3016A">
              <w:rPr>
                <w:rFonts w:ascii="Arial Narrow" w:hAnsi="Arial Narrow" w:cs="Verdana"/>
                <w:bCs/>
                <w:iCs/>
              </w:rPr>
              <w:t>doutorandos</w:t>
            </w:r>
            <w:proofErr w:type="spellEnd"/>
            <w:r w:rsidRPr="00B3016A">
              <w:rPr>
                <w:rFonts w:ascii="Arial Narrow" w:hAnsi="Arial Narrow" w:cs="Verdana"/>
                <w:bCs/>
                <w:iCs/>
              </w:rPr>
              <w:t>/as e que segue este esquema: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923"/>
              <w:gridCol w:w="5346"/>
            </w:tblGrid>
            <w:tr w:rsidR="00B3016A" w:rsidRPr="00324EFE" w14:paraId="3789CC5E" w14:textId="77777777" w:rsidTr="00B3016A">
              <w:tc>
                <w:tcPr>
                  <w:tcW w:w="3085" w:type="dxa"/>
                  <w:shd w:val="clear" w:color="auto" w:fill="D9D9D9" w:themeFill="background1" w:themeFillShade="D9"/>
                </w:tcPr>
                <w:p w14:paraId="4D54F681" w14:textId="77777777" w:rsidR="00B3016A" w:rsidRPr="00324EFE" w:rsidRDefault="00B3016A" w:rsidP="00643780">
                  <w:pPr>
                    <w:pStyle w:val="xmsonormal"/>
                    <w:jc w:val="both"/>
                    <w:rPr>
                      <w:rFonts w:ascii="Arial Narrow" w:hAnsi="Arial Narrow"/>
                      <w:b/>
                      <w:bCs/>
                      <w:color w:val="000000"/>
                      <w:lang w:val="gl-ES"/>
                    </w:rPr>
                  </w:pPr>
                  <w:r w:rsidRPr="00324EFE">
                    <w:rPr>
                      <w:rFonts w:ascii="Arial Narrow" w:hAnsi="Arial Narrow"/>
                      <w:b/>
                      <w:bCs/>
                      <w:color w:val="000000"/>
                      <w:lang w:val="gl-ES"/>
                    </w:rPr>
                    <w:t xml:space="preserve">Apartado da </w:t>
                  </w:r>
                  <w:proofErr w:type="spellStart"/>
                  <w:r w:rsidRPr="00324EFE">
                    <w:rPr>
                      <w:rFonts w:ascii="Arial Narrow" w:hAnsi="Arial Narrow"/>
                      <w:b/>
                      <w:bCs/>
                      <w:color w:val="000000"/>
                      <w:lang w:val="gl-ES"/>
                    </w:rPr>
                    <w:t>web</w:t>
                  </w:r>
                  <w:proofErr w:type="spellEnd"/>
                </w:p>
              </w:tc>
              <w:tc>
                <w:tcPr>
                  <w:tcW w:w="5635" w:type="dxa"/>
                  <w:shd w:val="clear" w:color="auto" w:fill="D9D9D9" w:themeFill="background1" w:themeFillShade="D9"/>
                </w:tcPr>
                <w:p w14:paraId="4F8189A1" w14:textId="77777777" w:rsidR="00B3016A" w:rsidRPr="00324EFE" w:rsidRDefault="00B3016A" w:rsidP="00643780">
                  <w:pPr>
                    <w:pStyle w:val="xmsonormal"/>
                    <w:jc w:val="both"/>
                    <w:rPr>
                      <w:rFonts w:ascii="Arial Narrow" w:hAnsi="Arial Narrow"/>
                      <w:b/>
                      <w:bCs/>
                      <w:color w:val="000000"/>
                      <w:lang w:val="gl-ES"/>
                    </w:rPr>
                  </w:pPr>
                  <w:r w:rsidRPr="00324EFE">
                    <w:rPr>
                      <w:rFonts w:ascii="Arial Narrow" w:hAnsi="Arial Narrow"/>
                      <w:b/>
                      <w:bCs/>
                      <w:color w:val="000000"/>
                      <w:lang w:val="gl-ES"/>
                    </w:rPr>
                    <w:t>Información que se atopa neste apartado</w:t>
                  </w:r>
                </w:p>
              </w:tc>
            </w:tr>
            <w:tr w:rsidR="00B3016A" w:rsidRPr="00324EFE" w14:paraId="69721B85" w14:textId="77777777" w:rsidTr="00B3016A">
              <w:tc>
                <w:tcPr>
                  <w:tcW w:w="3085" w:type="dxa"/>
                  <w:vMerge w:val="restart"/>
                  <w:vAlign w:val="center"/>
                </w:tcPr>
                <w:p w14:paraId="3C71F4AF" w14:textId="77777777" w:rsidR="00B3016A" w:rsidRPr="00324EFE" w:rsidRDefault="00B3016A" w:rsidP="00643780">
                  <w:pPr>
                    <w:pStyle w:val="xmsonormal"/>
                    <w:rPr>
                      <w:rFonts w:ascii="Arial Narrow" w:hAnsi="Arial Narrow"/>
                      <w:b/>
                      <w:bCs/>
                      <w:color w:val="000000"/>
                      <w:lang w:val="gl-ES"/>
                    </w:rPr>
                  </w:pPr>
                  <w:r w:rsidRPr="00324EFE">
                    <w:rPr>
                      <w:rFonts w:ascii="Arial Narrow" w:hAnsi="Arial Narrow"/>
                      <w:b/>
                      <w:bCs/>
                      <w:color w:val="000000"/>
                      <w:lang w:val="gl-ES"/>
                    </w:rPr>
                    <w:t>Admisión e matrícula</w:t>
                  </w:r>
                </w:p>
              </w:tc>
              <w:tc>
                <w:tcPr>
                  <w:tcW w:w="5635" w:type="dxa"/>
                </w:tcPr>
                <w:p w14:paraId="7AC4C2CD" w14:textId="77777777" w:rsidR="00B3016A" w:rsidRPr="00324EFE" w:rsidRDefault="00B3016A" w:rsidP="00643780">
                  <w:pPr>
                    <w:pStyle w:val="xmsonormal"/>
                    <w:jc w:val="both"/>
                    <w:rPr>
                      <w:rFonts w:ascii="Arial Narrow" w:hAnsi="Arial Narrow"/>
                      <w:b/>
                      <w:bCs/>
                      <w:color w:val="000000"/>
                      <w:lang w:val="gl-ES"/>
                    </w:rPr>
                  </w:pPr>
                  <w:r w:rsidRPr="00324EFE">
                    <w:rPr>
                      <w:rFonts w:ascii="Arial Narrow" w:hAnsi="Arial Narrow"/>
                      <w:b/>
                      <w:bCs/>
                      <w:color w:val="000000"/>
                      <w:lang w:val="gl-ES"/>
                    </w:rPr>
                    <w:t>Admisión</w:t>
                  </w:r>
                </w:p>
              </w:tc>
            </w:tr>
            <w:tr w:rsidR="00B3016A" w:rsidRPr="00324EFE" w14:paraId="5F06661B" w14:textId="77777777" w:rsidTr="00B3016A">
              <w:tc>
                <w:tcPr>
                  <w:tcW w:w="3085" w:type="dxa"/>
                  <w:vMerge/>
                </w:tcPr>
                <w:p w14:paraId="5996B0A1" w14:textId="77777777" w:rsidR="00B3016A" w:rsidRPr="00324EFE" w:rsidRDefault="00B3016A" w:rsidP="00643780">
                  <w:pPr>
                    <w:pStyle w:val="xmsonormal"/>
                    <w:jc w:val="both"/>
                    <w:rPr>
                      <w:rFonts w:ascii="Arial Narrow" w:hAnsi="Arial Narrow"/>
                      <w:bCs/>
                      <w:color w:val="000000"/>
                      <w:lang w:val="gl-ES"/>
                    </w:rPr>
                  </w:pPr>
                </w:p>
              </w:tc>
              <w:tc>
                <w:tcPr>
                  <w:tcW w:w="5635" w:type="dxa"/>
                </w:tcPr>
                <w:p w14:paraId="0502FF3C" w14:textId="77777777" w:rsidR="00B3016A" w:rsidRPr="00324EFE" w:rsidRDefault="00B3016A" w:rsidP="00643780">
                  <w:pPr>
                    <w:pStyle w:val="xmsonormal"/>
                    <w:jc w:val="right"/>
                    <w:rPr>
                      <w:rFonts w:ascii="Arial Narrow" w:hAnsi="Arial Narrow"/>
                      <w:bCs/>
                      <w:color w:val="000000"/>
                      <w:lang w:val="gl-ES"/>
                    </w:rPr>
                  </w:pPr>
                  <w:r w:rsidRPr="00324EFE">
                    <w:rPr>
                      <w:rFonts w:ascii="Arial Narrow" w:hAnsi="Arial Narrow"/>
                      <w:bCs/>
                      <w:color w:val="000000"/>
                      <w:lang w:val="gl-ES"/>
                    </w:rPr>
                    <w:t>Requisitos xerais</w:t>
                  </w:r>
                </w:p>
              </w:tc>
            </w:tr>
            <w:tr w:rsidR="00B3016A" w:rsidRPr="00324EFE" w14:paraId="71C82139" w14:textId="77777777" w:rsidTr="00B3016A">
              <w:tc>
                <w:tcPr>
                  <w:tcW w:w="3085" w:type="dxa"/>
                  <w:vMerge/>
                </w:tcPr>
                <w:p w14:paraId="1387F453" w14:textId="77777777" w:rsidR="00B3016A" w:rsidRPr="00324EFE" w:rsidRDefault="00B3016A" w:rsidP="00643780">
                  <w:pPr>
                    <w:pStyle w:val="xmsonormal"/>
                    <w:jc w:val="both"/>
                    <w:rPr>
                      <w:rFonts w:ascii="Arial Narrow" w:hAnsi="Arial Narrow"/>
                      <w:bCs/>
                      <w:color w:val="000000"/>
                      <w:lang w:val="gl-ES"/>
                    </w:rPr>
                  </w:pPr>
                </w:p>
              </w:tc>
              <w:tc>
                <w:tcPr>
                  <w:tcW w:w="5635" w:type="dxa"/>
                </w:tcPr>
                <w:p w14:paraId="61B4D7D0" w14:textId="77777777" w:rsidR="00B3016A" w:rsidRPr="00324EFE" w:rsidRDefault="00B3016A" w:rsidP="00643780">
                  <w:pPr>
                    <w:pStyle w:val="xmsonormal"/>
                    <w:jc w:val="right"/>
                    <w:rPr>
                      <w:rFonts w:ascii="Arial Narrow" w:hAnsi="Arial Narrow"/>
                      <w:bCs/>
                      <w:color w:val="000000"/>
                      <w:lang w:val="gl-ES"/>
                    </w:rPr>
                  </w:pPr>
                  <w:r w:rsidRPr="00324EFE">
                    <w:rPr>
                      <w:rFonts w:ascii="Arial Narrow" w:hAnsi="Arial Narrow"/>
                      <w:bCs/>
                      <w:color w:val="000000"/>
                      <w:lang w:val="gl-ES"/>
                    </w:rPr>
                    <w:t>Requisitos específicos</w:t>
                  </w:r>
                </w:p>
              </w:tc>
            </w:tr>
            <w:tr w:rsidR="00B3016A" w:rsidRPr="00324EFE" w14:paraId="1595A7B7" w14:textId="77777777" w:rsidTr="00B3016A">
              <w:tc>
                <w:tcPr>
                  <w:tcW w:w="3085" w:type="dxa"/>
                  <w:vMerge/>
                </w:tcPr>
                <w:p w14:paraId="25AF7FAB" w14:textId="77777777" w:rsidR="00B3016A" w:rsidRPr="00324EFE" w:rsidRDefault="00B3016A" w:rsidP="00643780">
                  <w:pPr>
                    <w:pStyle w:val="xmsonormal"/>
                    <w:jc w:val="both"/>
                    <w:rPr>
                      <w:rFonts w:ascii="Arial Narrow" w:hAnsi="Arial Narrow"/>
                      <w:bCs/>
                      <w:color w:val="000000"/>
                      <w:lang w:val="gl-ES"/>
                    </w:rPr>
                  </w:pPr>
                </w:p>
              </w:tc>
              <w:tc>
                <w:tcPr>
                  <w:tcW w:w="5635" w:type="dxa"/>
                </w:tcPr>
                <w:p w14:paraId="58C1959E" w14:textId="77777777" w:rsidR="00B3016A" w:rsidRPr="00324EFE" w:rsidRDefault="00B3016A" w:rsidP="00643780">
                  <w:pPr>
                    <w:pStyle w:val="xmsonormal"/>
                    <w:jc w:val="right"/>
                    <w:rPr>
                      <w:rFonts w:ascii="Arial Narrow" w:hAnsi="Arial Narrow"/>
                      <w:bCs/>
                      <w:color w:val="000000"/>
                      <w:lang w:val="gl-ES"/>
                    </w:rPr>
                  </w:pPr>
                  <w:r w:rsidRPr="00324EFE">
                    <w:rPr>
                      <w:rFonts w:ascii="Arial Narrow" w:hAnsi="Arial Narrow"/>
                      <w:bCs/>
                      <w:color w:val="000000"/>
                      <w:lang w:val="gl-ES"/>
                    </w:rPr>
                    <w:t>Criterios de admisión</w:t>
                  </w:r>
                </w:p>
              </w:tc>
            </w:tr>
            <w:tr w:rsidR="00B3016A" w:rsidRPr="00324EFE" w14:paraId="1CB9FB60" w14:textId="77777777" w:rsidTr="00B3016A">
              <w:tc>
                <w:tcPr>
                  <w:tcW w:w="3085" w:type="dxa"/>
                  <w:vMerge/>
                </w:tcPr>
                <w:p w14:paraId="294FDEBD" w14:textId="77777777" w:rsidR="00B3016A" w:rsidRPr="00324EFE" w:rsidRDefault="00B3016A" w:rsidP="00643780">
                  <w:pPr>
                    <w:pStyle w:val="xmsonormal"/>
                    <w:jc w:val="both"/>
                    <w:rPr>
                      <w:rFonts w:ascii="Arial Narrow" w:hAnsi="Arial Narrow"/>
                      <w:bCs/>
                      <w:color w:val="000000"/>
                      <w:lang w:val="gl-ES"/>
                    </w:rPr>
                  </w:pPr>
                </w:p>
              </w:tc>
              <w:tc>
                <w:tcPr>
                  <w:tcW w:w="5635" w:type="dxa"/>
                </w:tcPr>
                <w:p w14:paraId="7820C888" w14:textId="77777777" w:rsidR="00B3016A" w:rsidRPr="00324EFE" w:rsidRDefault="00B3016A" w:rsidP="00643780">
                  <w:pPr>
                    <w:pStyle w:val="xmsonormal"/>
                    <w:jc w:val="right"/>
                    <w:rPr>
                      <w:rFonts w:ascii="Arial Narrow" w:hAnsi="Arial Narrow"/>
                      <w:bCs/>
                      <w:color w:val="000000"/>
                      <w:lang w:val="gl-ES"/>
                    </w:rPr>
                  </w:pPr>
                  <w:r w:rsidRPr="00324EFE">
                    <w:rPr>
                      <w:rFonts w:ascii="Arial Narrow" w:hAnsi="Arial Narrow"/>
                      <w:bCs/>
                      <w:color w:val="000000"/>
                      <w:lang w:val="gl-ES"/>
                    </w:rPr>
                    <w:t>Procedemento ordinario</w:t>
                  </w:r>
                </w:p>
              </w:tc>
            </w:tr>
            <w:tr w:rsidR="00B3016A" w:rsidRPr="00324EFE" w14:paraId="74882F02" w14:textId="77777777" w:rsidTr="00B3016A">
              <w:tc>
                <w:tcPr>
                  <w:tcW w:w="3085" w:type="dxa"/>
                  <w:vMerge/>
                </w:tcPr>
                <w:p w14:paraId="25ED4FFE" w14:textId="77777777" w:rsidR="00B3016A" w:rsidRPr="00324EFE" w:rsidRDefault="00B3016A" w:rsidP="00643780">
                  <w:pPr>
                    <w:pStyle w:val="xmsonormal"/>
                    <w:jc w:val="both"/>
                    <w:rPr>
                      <w:rFonts w:ascii="Arial Narrow" w:hAnsi="Arial Narrow"/>
                      <w:bCs/>
                      <w:color w:val="000000"/>
                      <w:lang w:val="gl-ES"/>
                    </w:rPr>
                  </w:pPr>
                </w:p>
              </w:tc>
              <w:tc>
                <w:tcPr>
                  <w:tcW w:w="5635" w:type="dxa"/>
                </w:tcPr>
                <w:p w14:paraId="1C228D01" w14:textId="77777777" w:rsidR="00B3016A" w:rsidRPr="00324EFE" w:rsidRDefault="00B3016A" w:rsidP="00643780">
                  <w:pPr>
                    <w:pStyle w:val="xmsonormal"/>
                    <w:jc w:val="right"/>
                    <w:rPr>
                      <w:rFonts w:ascii="Arial Narrow" w:hAnsi="Arial Narrow"/>
                      <w:bCs/>
                      <w:color w:val="000000"/>
                      <w:lang w:val="gl-ES"/>
                    </w:rPr>
                  </w:pPr>
                  <w:r w:rsidRPr="00324EFE">
                    <w:rPr>
                      <w:rFonts w:ascii="Arial Narrow" w:hAnsi="Arial Narrow"/>
                      <w:bCs/>
                      <w:color w:val="000000"/>
                      <w:lang w:val="gl-ES"/>
                    </w:rPr>
                    <w:t>Procedemento pola vía de adaptación</w:t>
                  </w:r>
                </w:p>
              </w:tc>
            </w:tr>
            <w:tr w:rsidR="00B3016A" w:rsidRPr="00324EFE" w14:paraId="5EDE1DC8" w14:textId="77777777" w:rsidTr="00B3016A">
              <w:tc>
                <w:tcPr>
                  <w:tcW w:w="3085" w:type="dxa"/>
                  <w:vMerge/>
                </w:tcPr>
                <w:p w14:paraId="27806327" w14:textId="77777777" w:rsidR="00B3016A" w:rsidRPr="00324EFE" w:rsidRDefault="00B3016A" w:rsidP="00643780">
                  <w:pPr>
                    <w:pStyle w:val="xmsonormal"/>
                    <w:jc w:val="both"/>
                    <w:rPr>
                      <w:rFonts w:ascii="Arial Narrow" w:hAnsi="Arial Narrow"/>
                      <w:bCs/>
                      <w:color w:val="000000"/>
                      <w:lang w:val="gl-ES"/>
                    </w:rPr>
                  </w:pPr>
                </w:p>
              </w:tc>
              <w:tc>
                <w:tcPr>
                  <w:tcW w:w="5635" w:type="dxa"/>
                </w:tcPr>
                <w:p w14:paraId="036899BA" w14:textId="77777777" w:rsidR="00B3016A" w:rsidRPr="00324EFE" w:rsidRDefault="00B3016A" w:rsidP="00643780">
                  <w:pPr>
                    <w:pStyle w:val="xmsonormal"/>
                    <w:jc w:val="both"/>
                    <w:rPr>
                      <w:rFonts w:ascii="Arial Narrow" w:hAnsi="Arial Narrow"/>
                      <w:b/>
                      <w:bCs/>
                      <w:color w:val="000000"/>
                      <w:lang w:val="gl-ES"/>
                    </w:rPr>
                  </w:pPr>
                  <w:r w:rsidRPr="00324EFE">
                    <w:rPr>
                      <w:rFonts w:ascii="Arial Narrow" w:hAnsi="Arial Narrow"/>
                      <w:b/>
                      <w:bCs/>
                      <w:color w:val="000000"/>
                      <w:lang w:val="gl-ES"/>
                    </w:rPr>
                    <w:t>Matrícula</w:t>
                  </w:r>
                </w:p>
              </w:tc>
            </w:tr>
            <w:tr w:rsidR="00B3016A" w:rsidRPr="00324EFE" w14:paraId="0DDA780F" w14:textId="77777777" w:rsidTr="00B3016A">
              <w:tc>
                <w:tcPr>
                  <w:tcW w:w="3085" w:type="dxa"/>
                  <w:vMerge/>
                </w:tcPr>
                <w:p w14:paraId="0A2957C1" w14:textId="77777777" w:rsidR="00B3016A" w:rsidRPr="00324EFE" w:rsidRDefault="00B3016A" w:rsidP="00643780">
                  <w:pPr>
                    <w:pStyle w:val="xmsonormal"/>
                    <w:jc w:val="both"/>
                    <w:rPr>
                      <w:rFonts w:ascii="Arial Narrow" w:hAnsi="Arial Narrow"/>
                      <w:bCs/>
                      <w:color w:val="000000"/>
                      <w:lang w:val="gl-ES"/>
                    </w:rPr>
                  </w:pPr>
                </w:p>
              </w:tc>
              <w:tc>
                <w:tcPr>
                  <w:tcW w:w="5635" w:type="dxa"/>
                </w:tcPr>
                <w:p w14:paraId="6F182F46" w14:textId="77777777" w:rsidR="00B3016A" w:rsidRPr="00324EFE" w:rsidRDefault="00B3016A" w:rsidP="00643780">
                  <w:pPr>
                    <w:pStyle w:val="xmsonormal"/>
                    <w:jc w:val="right"/>
                    <w:rPr>
                      <w:rFonts w:ascii="Arial Narrow" w:hAnsi="Arial Narrow"/>
                      <w:bCs/>
                      <w:color w:val="000000"/>
                      <w:lang w:val="gl-ES"/>
                    </w:rPr>
                  </w:pPr>
                  <w:r w:rsidRPr="00324EFE">
                    <w:rPr>
                      <w:rFonts w:ascii="Arial Narrow" w:hAnsi="Arial Narrow"/>
                      <w:bCs/>
                      <w:color w:val="000000"/>
                      <w:lang w:val="gl-ES"/>
                    </w:rPr>
                    <w:t>Alumnado de novo ingreso</w:t>
                  </w:r>
                </w:p>
              </w:tc>
            </w:tr>
            <w:tr w:rsidR="00B3016A" w:rsidRPr="00324EFE" w14:paraId="5E764625" w14:textId="77777777" w:rsidTr="00B3016A">
              <w:tc>
                <w:tcPr>
                  <w:tcW w:w="3085" w:type="dxa"/>
                  <w:vMerge/>
                </w:tcPr>
                <w:p w14:paraId="113C9305" w14:textId="77777777" w:rsidR="00B3016A" w:rsidRPr="00324EFE" w:rsidRDefault="00B3016A" w:rsidP="00643780">
                  <w:pPr>
                    <w:pStyle w:val="xmsonormal"/>
                    <w:jc w:val="both"/>
                    <w:rPr>
                      <w:rFonts w:ascii="Arial Narrow" w:hAnsi="Arial Narrow"/>
                      <w:bCs/>
                      <w:color w:val="000000"/>
                      <w:lang w:val="gl-ES"/>
                    </w:rPr>
                  </w:pPr>
                </w:p>
              </w:tc>
              <w:tc>
                <w:tcPr>
                  <w:tcW w:w="5635" w:type="dxa"/>
                </w:tcPr>
                <w:p w14:paraId="5BE0E9CD" w14:textId="77777777" w:rsidR="00B3016A" w:rsidRPr="00324EFE" w:rsidRDefault="00B3016A" w:rsidP="00643780">
                  <w:pPr>
                    <w:pStyle w:val="xmsonormal"/>
                    <w:jc w:val="right"/>
                    <w:rPr>
                      <w:rFonts w:ascii="Arial Narrow" w:hAnsi="Arial Narrow"/>
                      <w:bCs/>
                      <w:color w:val="000000"/>
                      <w:lang w:val="gl-ES"/>
                    </w:rPr>
                  </w:pPr>
                  <w:r w:rsidRPr="00324EFE">
                    <w:rPr>
                      <w:rFonts w:ascii="Arial Narrow" w:hAnsi="Arial Narrow"/>
                      <w:bCs/>
                      <w:color w:val="000000"/>
                      <w:lang w:val="gl-ES"/>
                    </w:rPr>
                    <w:t>Alumnado de continuación</w:t>
                  </w:r>
                </w:p>
              </w:tc>
            </w:tr>
            <w:tr w:rsidR="00B3016A" w:rsidRPr="00324EFE" w14:paraId="6DA8D862" w14:textId="77777777" w:rsidTr="00B3016A">
              <w:tc>
                <w:tcPr>
                  <w:tcW w:w="3085" w:type="dxa"/>
                  <w:vMerge/>
                </w:tcPr>
                <w:p w14:paraId="7A6DF020" w14:textId="77777777" w:rsidR="00B3016A" w:rsidRPr="00324EFE" w:rsidRDefault="00B3016A" w:rsidP="00643780">
                  <w:pPr>
                    <w:pStyle w:val="xmsonormal"/>
                    <w:jc w:val="both"/>
                    <w:rPr>
                      <w:rFonts w:ascii="Arial Narrow" w:hAnsi="Arial Narrow"/>
                      <w:bCs/>
                      <w:color w:val="000000"/>
                      <w:lang w:val="gl-ES"/>
                    </w:rPr>
                  </w:pPr>
                </w:p>
              </w:tc>
              <w:tc>
                <w:tcPr>
                  <w:tcW w:w="5635" w:type="dxa"/>
                </w:tcPr>
                <w:p w14:paraId="66A1F109" w14:textId="77777777" w:rsidR="00B3016A" w:rsidRPr="00324EFE" w:rsidRDefault="00B3016A" w:rsidP="00643780">
                  <w:pPr>
                    <w:pStyle w:val="xmsonormal"/>
                    <w:jc w:val="right"/>
                    <w:rPr>
                      <w:rFonts w:ascii="Arial Narrow" w:hAnsi="Arial Narrow"/>
                      <w:bCs/>
                      <w:color w:val="000000"/>
                      <w:lang w:val="gl-ES"/>
                    </w:rPr>
                  </w:pPr>
                  <w:r w:rsidRPr="00324EFE">
                    <w:rPr>
                      <w:rFonts w:ascii="Arial Narrow" w:hAnsi="Arial Narrow"/>
                      <w:bCs/>
                      <w:color w:val="000000"/>
                      <w:lang w:val="gl-ES"/>
                    </w:rPr>
                    <w:t>Limitacións/Simultaneidade de estudos</w:t>
                  </w:r>
                </w:p>
              </w:tc>
            </w:tr>
            <w:tr w:rsidR="00B3016A" w:rsidRPr="00324EFE" w14:paraId="243E1D96" w14:textId="77777777" w:rsidTr="00B3016A">
              <w:tc>
                <w:tcPr>
                  <w:tcW w:w="3085" w:type="dxa"/>
                  <w:vMerge/>
                </w:tcPr>
                <w:p w14:paraId="018219F2" w14:textId="77777777" w:rsidR="00B3016A" w:rsidRPr="00324EFE" w:rsidRDefault="00B3016A" w:rsidP="00643780">
                  <w:pPr>
                    <w:pStyle w:val="xmsonormal"/>
                    <w:jc w:val="both"/>
                    <w:rPr>
                      <w:rFonts w:ascii="Arial Narrow" w:hAnsi="Arial Narrow"/>
                      <w:bCs/>
                      <w:color w:val="000000"/>
                      <w:lang w:val="gl-ES"/>
                    </w:rPr>
                  </w:pPr>
                </w:p>
              </w:tc>
              <w:tc>
                <w:tcPr>
                  <w:tcW w:w="5635" w:type="dxa"/>
                </w:tcPr>
                <w:p w14:paraId="772A1394" w14:textId="77777777" w:rsidR="00B3016A" w:rsidRPr="00324EFE" w:rsidRDefault="00B3016A" w:rsidP="00643780">
                  <w:pPr>
                    <w:pStyle w:val="xmsonormal"/>
                    <w:jc w:val="right"/>
                    <w:rPr>
                      <w:rFonts w:ascii="Arial Narrow" w:hAnsi="Arial Narrow"/>
                      <w:bCs/>
                      <w:color w:val="000000"/>
                      <w:lang w:val="gl-ES"/>
                    </w:rPr>
                  </w:pPr>
                  <w:r w:rsidRPr="00324EFE">
                    <w:rPr>
                      <w:rFonts w:ascii="Arial Narrow" w:hAnsi="Arial Narrow"/>
                      <w:bCs/>
                      <w:color w:val="000000"/>
                      <w:lang w:val="gl-ES"/>
                    </w:rPr>
                    <w:t xml:space="preserve">Matrícula do alumnado beneficiario de axudas </w:t>
                  </w:r>
                  <w:proofErr w:type="spellStart"/>
                  <w:r w:rsidRPr="00324EFE">
                    <w:rPr>
                      <w:rFonts w:ascii="Arial Narrow" w:hAnsi="Arial Narrow"/>
                      <w:bCs/>
                      <w:color w:val="000000"/>
                      <w:lang w:val="gl-ES"/>
                    </w:rPr>
                    <w:t>predoutorais</w:t>
                  </w:r>
                  <w:proofErr w:type="spellEnd"/>
                  <w:r w:rsidRPr="00324EFE">
                    <w:rPr>
                      <w:rFonts w:ascii="Arial Narrow" w:hAnsi="Arial Narrow"/>
                      <w:bCs/>
                      <w:color w:val="000000"/>
                      <w:lang w:val="gl-ES"/>
                    </w:rPr>
                    <w:t xml:space="preserve"> do Ministerio ou outras bolsas</w:t>
                  </w:r>
                </w:p>
              </w:tc>
            </w:tr>
            <w:tr w:rsidR="00B3016A" w:rsidRPr="00324EFE" w14:paraId="45D11F13" w14:textId="77777777" w:rsidTr="00B3016A">
              <w:tc>
                <w:tcPr>
                  <w:tcW w:w="3085" w:type="dxa"/>
                  <w:vMerge w:val="restart"/>
                  <w:vAlign w:val="center"/>
                </w:tcPr>
                <w:p w14:paraId="7E01DC6E" w14:textId="77777777" w:rsidR="00B3016A" w:rsidRPr="00324EFE" w:rsidRDefault="00B3016A" w:rsidP="00643780">
                  <w:pPr>
                    <w:pStyle w:val="xmsonormal"/>
                    <w:rPr>
                      <w:rFonts w:ascii="Arial Narrow" w:hAnsi="Arial Narrow"/>
                      <w:b/>
                      <w:bCs/>
                      <w:color w:val="000000"/>
                      <w:lang w:val="gl-ES"/>
                    </w:rPr>
                  </w:pPr>
                  <w:r w:rsidRPr="00324EFE">
                    <w:rPr>
                      <w:rFonts w:ascii="Arial Narrow" w:hAnsi="Arial Narrow"/>
                      <w:b/>
                      <w:bCs/>
                      <w:color w:val="000000"/>
                      <w:lang w:val="gl-ES"/>
                    </w:rPr>
                    <w:t>Información xeral</w:t>
                  </w:r>
                </w:p>
              </w:tc>
              <w:tc>
                <w:tcPr>
                  <w:tcW w:w="5635" w:type="dxa"/>
                </w:tcPr>
                <w:p w14:paraId="2872591B" w14:textId="77777777" w:rsidR="00B3016A" w:rsidRPr="00324EFE" w:rsidRDefault="00B3016A" w:rsidP="00643780">
                  <w:pPr>
                    <w:pStyle w:val="xmsonormal"/>
                    <w:jc w:val="both"/>
                    <w:rPr>
                      <w:rFonts w:ascii="Arial Narrow" w:hAnsi="Arial Narrow"/>
                      <w:bCs/>
                      <w:color w:val="000000"/>
                      <w:lang w:val="gl-ES"/>
                    </w:rPr>
                  </w:pPr>
                  <w:r w:rsidRPr="00324EFE">
                    <w:rPr>
                      <w:rFonts w:ascii="Arial Narrow" w:hAnsi="Arial Narrow"/>
                      <w:bCs/>
                      <w:color w:val="000000"/>
                      <w:lang w:val="gl-ES"/>
                    </w:rPr>
                    <w:t>Dedicación e duración</w:t>
                  </w:r>
                </w:p>
              </w:tc>
            </w:tr>
            <w:tr w:rsidR="00B3016A" w:rsidRPr="00324EFE" w14:paraId="0A33C63B" w14:textId="77777777" w:rsidTr="00B3016A">
              <w:tc>
                <w:tcPr>
                  <w:tcW w:w="3085" w:type="dxa"/>
                  <w:vMerge/>
                </w:tcPr>
                <w:p w14:paraId="02A1F393" w14:textId="77777777" w:rsidR="00B3016A" w:rsidRPr="00324EFE" w:rsidRDefault="00B3016A" w:rsidP="00643780">
                  <w:pPr>
                    <w:pStyle w:val="xmsonormal"/>
                    <w:jc w:val="both"/>
                    <w:rPr>
                      <w:rFonts w:ascii="Arial Narrow" w:hAnsi="Arial Narrow"/>
                      <w:bCs/>
                      <w:color w:val="000000"/>
                      <w:lang w:val="gl-ES"/>
                    </w:rPr>
                  </w:pPr>
                </w:p>
              </w:tc>
              <w:tc>
                <w:tcPr>
                  <w:tcW w:w="5635" w:type="dxa"/>
                </w:tcPr>
                <w:p w14:paraId="1A09EF73" w14:textId="77777777" w:rsidR="00B3016A" w:rsidRPr="00324EFE" w:rsidRDefault="00B3016A" w:rsidP="00643780">
                  <w:pPr>
                    <w:pStyle w:val="xmsonormal"/>
                    <w:jc w:val="both"/>
                    <w:rPr>
                      <w:rFonts w:ascii="Arial Narrow" w:hAnsi="Arial Narrow"/>
                      <w:bCs/>
                      <w:color w:val="000000"/>
                      <w:lang w:val="gl-ES"/>
                    </w:rPr>
                  </w:pPr>
                  <w:r w:rsidRPr="00324EFE">
                    <w:rPr>
                      <w:rFonts w:ascii="Arial Narrow" w:hAnsi="Arial Narrow"/>
                      <w:bCs/>
                      <w:color w:val="000000"/>
                      <w:lang w:val="gl-ES"/>
                    </w:rPr>
                    <w:t>Baixa temporal</w:t>
                  </w:r>
                </w:p>
              </w:tc>
            </w:tr>
            <w:tr w:rsidR="00B3016A" w:rsidRPr="00324EFE" w14:paraId="0DC36621" w14:textId="77777777" w:rsidTr="00B3016A">
              <w:tc>
                <w:tcPr>
                  <w:tcW w:w="3085" w:type="dxa"/>
                  <w:vMerge/>
                </w:tcPr>
                <w:p w14:paraId="7F48796E" w14:textId="77777777" w:rsidR="00B3016A" w:rsidRPr="00324EFE" w:rsidRDefault="00B3016A" w:rsidP="00643780">
                  <w:pPr>
                    <w:pStyle w:val="xmsonormal"/>
                    <w:jc w:val="both"/>
                    <w:rPr>
                      <w:rFonts w:ascii="Arial Narrow" w:hAnsi="Arial Narrow"/>
                      <w:bCs/>
                      <w:color w:val="000000"/>
                      <w:lang w:val="gl-ES"/>
                    </w:rPr>
                  </w:pPr>
                </w:p>
              </w:tc>
              <w:tc>
                <w:tcPr>
                  <w:tcW w:w="5635" w:type="dxa"/>
                </w:tcPr>
                <w:p w14:paraId="1A67736A" w14:textId="77777777" w:rsidR="00B3016A" w:rsidRPr="00324EFE" w:rsidRDefault="00B3016A" w:rsidP="00643780">
                  <w:pPr>
                    <w:pStyle w:val="xmsonormal"/>
                    <w:jc w:val="both"/>
                    <w:rPr>
                      <w:rFonts w:ascii="Arial Narrow" w:hAnsi="Arial Narrow"/>
                      <w:bCs/>
                      <w:color w:val="000000"/>
                      <w:lang w:val="gl-ES"/>
                    </w:rPr>
                  </w:pPr>
                  <w:r w:rsidRPr="00324EFE">
                    <w:rPr>
                      <w:rFonts w:ascii="Arial Narrow" w:hAnsi="Arial Narrow"/>
                      <w:bCs/>
                      <w:color w:val="000000"/>
                      <w:lang w:val="gl-ES"/>
                    </w:rPr>
                    <w:t>Titor/a e director/a das tes</w:t>
                  </w:r>
                  <w:r w:rsidR="00AE719B">
                    <w:rPr>
                      <w:rFonts w:ascii="Arial Narrow" w:hAnsi="Arial Narrow"/>
                      <w:bCs/>
                      <w:color w:val="000000"/>
                      <w:lang w:val="gl-ES"/>
                    </w:rPr>
                    <w:t>e</w:t>
                  </w:r>
                  <w:r w:rsidRPr="00324EFE">
                    <w:rPr>
                      <w:rFonts w:ascii="Arial Narrow" w:hAnsi="Arial Narrow"/>
                      <w:bCs/>
                      <w:color w:val="000000"/>
                      <w:lang w:val="gl-ES"/>
                    </w:rPr>
                    <w:t>s de doutoramento</w:t>
                  </w:r>
                </w:p>
              </w:tc>
            </w:tr>
            <w:tr w:rsidR="00B3016A" w:rsidRPr="00324EFE" w14:paraId="41B52542" w14:textId="77777777" w:rsidTr="00B3016A">
              <w:tc>
                <w:tcPr>
                  <w:tcW w:w="3085" w:type="dxa"/>
                  <w:vMerge/>
                </w:tcPr>
                <w:p w14:paraId="1C31B172" w14:textId="77777777" w:rsidR="00B3016A" w:rsidRPr="00324EFE" w:rsidRDefault="00B3016A" w:rsidP="00643780">
                  <w:pPr>
                    <w:pStyle w:val="xmsonormal"/>
                    <w:jc w:val="both"/>
                    <w:rPr>
                      <w:rFonts w:ascii="Arial Narrow" w:hAnsi="Arial Narrow"/>
                      <w:bCs/>
                      <w:color w:val="000000"/>
                      <w:lang w:val="gl-ES"/>
                    </w:rPr>
                  </w:pPr>
                </w:p>
              </w:tc>
              <w:tc>
                <w:tcPr>
                  <w:tcW w:w="5635" w:type="dxa"/>
                </w:tcPr>
                <w:p w14:paraId="39711165" w14:textId="77777777" w:rsidR="00B3016A" w:rsidRPr="00324EFE" w:rsidRDefault="00B3016A" w:rsidP="00643780">
                  <w:pPr>
                    <w:pStyle w:val="xmsonormal"/>
                    <w:jc w:val="both"/>
                    <w:rPr>
                      <w:rFonts w:ascii="Arial Narrow" w:hAnsi="Arial Narrow"/>
                      <w:bCs/>
                      <w:color w:val="000000"/>
                      <w:lang w:val="gl-ES"/>
                    </w:rPr>
                  </w:pPr>
                  <w:r w:rsidRPr="00324EFE">
                    <w:rPr>
                      <w:rFonts w:ascii="Arial Narrow" w:hAnsi="Arial Narrow"/>
                      <w:bCs/>
                      <w:color w:val="000000"/>
                      <w:lang w:val="gl-ES"/>
                    </w:rPr>
                    <w:t>Compromiso supervisión</w:t>
                  </w:r>
                </w:p>
              </w:tc>
            </w:tr>
            <w:tr w:rsidR="00B3016A" w:rsidRPr="00324EFE" w14:paraId="06436FB4" w14:textId="77777777" w:rsidTr="00B3016A">
              <w:tc>
                <w:tcPr>
                  <w:tcW w:w="3085" w:type="dxa"/>
                  <w:vMerge/>
                </w:tcPr>
                <w:p w14:paraId="5D633F73" w14:textId="77777777" w:rsidR="00B3016A" w:rsidRPr="00324EFE" w:rsidRDefault="00B3016A" w:rsidP="00643780">
                  <w:pPr>
                    <w:pStyle w:val="xmsonormal"/>
                    <w:jc w:val="both"/>
                    <w:rPr>
                      <w:rFonts w:ascii="Arial Narrow" w:hAnsi="Arial Narrow"/>
                      <w:bCs/>
                      <w:color w:val="000000"/>
                      <w:lang w:val="gl-ES"/>
                    </w:rPr>
                  </w:pPr>
                </w:p>
              </w:tc>
              <w:tc>
                <w:tcPr>
                  <w:tcW w:w="5635" w:type="dxa"/>
                </w:tcPr>
                <w:p w14:paraId="4385FCE3" w14:textId="77777777" w:rsidR="00B3016A" w:rsidRPr="00324EFE" w:rsidRDefault="00B3016A" w:rsidP="00643780">
                  <w:pPr>
                    <w:pStyle w:val="xmsonormal"/>
                    <w:jc w:val="both"/>
                    <w:rPr>
                      <w:rFonts w:ascii="Arial Narrow" w:hAnsi="Arial Narrow"/>
                      <w:bCs/>
                      <w:color w:val="000000"/>
                      <w:lang w:val="gl-ES"/>
                    </w:rPr>
                  </w:pPr>
                  <w:r w:rsidRPr="00324EFE">
                    <w:rPr>
                      <w:rFonts w:ascii="Arial Narrow" w:hAnsi="Arial Narrow"/>
                      <w:bCs/>
                      <w:color w:val="000000"/>
                      <w:lang w:val="gl-ES"/>
                    </w:rPr>
                    <w:t>Documento de actividades</w:t>
                  </w:r>
                </w:p>
              </w:tc>
            </w:tr>
            <w:tr w:rsidR="00B3016A" w:rsidRPr="00324EFE" w14:paraId="544BCDB9" w14:textId="77777777" w:rsidTr="00B3016A">
              <w:tc>
                <w:tcPr>
                  <w:tcW w:w="3085" w:type="dxa"/>
                  <w:vMerge/>
                </w:tcPr>
                <w:p w14:paraId="6420FAB2" w14:textId="77777777" w:rsidR="00B3016A" w:rsidRPr="00324EFE" w:rsidRDefault="00B3016A" w:rsidP="00643780">
                  <w:pPr>
                    <w:pStyle w:val="xmsonormal"/>
                    <w:jc w:val="both"/>
                    <w:rPr>
                      <w:rFonts w:ascii="Arial Narrow" w:hAnsi="Arial Narrow"/>
                      <w:bCs/>
                      <w:color w:val="000000"/>
                      <w:lang w:val="gl-ES"/>
                    </w:rPr>
                  </w:pPr>
                </w:p>
              </w:tc>
              <w:tc>
                <w:tcPr>
                  <w:tcW w:w="5635" w:type="dxa"/>
                </w:tcPr>
                <w:p w14:paraId="603E623E" w14:textId="77777777" w:rsidR="00B3016A" w:rsidRPr="00324EFE" w:rsidRDefault="00B3016A" w:rsidP="00643780">
                  <w:pPr>
                    <w:pStyle w:val="xmsonormal"/>
                    <w:jc w:val="both"/>
                    <w:rPr>
                      <w:rFonts w:ascii="Arial Narrow" w:hAnsi="Arial Narrow"/>
                      <w:bCs/>
                      <w:color w:val="000000"/>
                      <w:lang w:val="gl-ES"/>
                    </w:rPr>
                  </w:pPr>
                  <w:r w:rsidRPr="00324EFE">
                    <w:rPr>
                      <w:rFonts w:ascii="Arial Narrow" w:hAnsi="Arial Narrow"/>
                      <w:bCs/>
                      <w:color w:val="000000"/>
                      <w:lang w:val="gl-ES"/>
                    </w:rPr>
                    <w:t>Plan de investigación</w:t>
                  </w:r>
                </w:p>
              </w:tc>
            </w:tr>
            <w:tr w:rsidR="00B3016A" w:rsidRPr="00324EFE" w14:paraId="0F23D523" w14:textId="77777777" w:rsidTr="00B3016A">
              <w:tc>
                <w:tcPr>
                  <w:tcW w:w="3085" w:type="dxa"/>
                  <w:vMerge/>
                </w:tcPr>
                <w:p w14:paraId="7B200CF1" w14:textId="77777777" w:rsidR="00B3016A" w:rsidRPr="00324EFE" w:rsidRDefault="00B3016A" w:rsidP="00643780">
                  <w:pPr>
                    <w:pStyle w:val="xmsonormal"/>
                    <w:jc w:val="both"/>
                    <w:rPr>
                      <w:rFonts w:ascii="Arial Narrow" w:hAnsi="Arial Narrow"/>
                      <w:bCs/>
                      <w:color w:val="000000"/>
                      <w:lang w:val="gl-ES"/>
                    </w:rPr>
                  </w:pPr>
                </w:p>
              </w:tc>
              <w:tc>
                <w:tcPr>
                  <w:tcW w:w="5635" w:type="dxa"/>
                </w:tcPr>
                <w:p w14:paraId="179D787B" w14:textId="77777777" w:rsidR="00B3016A" w:rsidRPr="00324EFE" w:rsidRDefault="00B3016A" w:rsidP="00643780">
                  <w:pPr>
                    <w:pStyle w:val="xmsonormal"/>
                    <w:jc w:val="both"/>
                    <w:rPr>
                      <w:rFonts w:ascii="Arial Narrow" w:hAnsi="Arial Narrow"/>
                      <w:bCs/>
                      <w:color w:val="000000"/>
                      <w:lang w:val="gl-ES"/>
                    </w:rPr>
                  </w:pPr>
                  <w:r w:rsidRPr="00324EFE">
                    <w:rPr>
                      <w:rFonts w:ascii="Arial Narrow" w:hAnsi="Arial Narrow"/>
                      <w:bCs/>
                      <w:color w:val="000000"/>
                      <w:lang w:val="gl-ES"/>
                    </w:rPr>
                    <w:t>Seguimento e avaliación anual</w:t>
                  </w:r>
                </w:p>
              </w:tc>
            </w:tr>
            <w:tr w:rsidR="00B3016A" w:rsidRPr="00324EFE" w14:paraId="0A6BAF7A" w14:textId="77777777" w:rsidTr="00B3016A">
              <w:tc>
                <w:tcPr>
                  <w:tcW w:w="3085" w:type="dxa"/>
                  <w:vMerge/>
                </w:tcPr>
                <w:p w14:paraId="6CB45A02" w14:textId="77777777" w:rsidR="00B3016A" w:rsidRPr="00324EFE" w:rsidRDefault="00B3016A" w:rsidP="00643780">
                  <w:pPr>
                    <w:pStyle w:val="xmsonormal"/>
                    <w:jc w:val="both"/>
                    <w:rPr>
                      <w:rFonts w:ascii="Arial Narrow" w:hAnsi="Arial Narrow"/>
                      <w:bCs/>
                      <w:color w:val="000000"/>
                      <w:lang w:val="gl-ES"/>
                    </w:rPr>
                  </w:pPr>
                </w:p>
              </w:tc>
              <w:tc>
                <w:tcPr>
                  <w:tcW w:w="5635" w:type="dxa"/>
                </w:tcPr>
                <w:p w14:paraId="5DEDE4B4" w14:textId="77777777" w:rsidR="00B3016A" w:rsidRPr="00324EFE" w:rsidRDefault="00B3016A" w:rsidP="00643780">
                  <w:pPr>
                    <w:pStyle w:val="xmsonormal"/>
                    <w:jc w:val="both"/>
                    <w:rPr>
                      <w:rFonts w:ascii="Arial Narrow" w:hAnsi="Arial Narrow"/>
                      <w:bCs/>
                      <w:color w:val="000000"/>
                      <w:lang w:val="gl-ES"/>
                    </w:rPr>
                  </w:pPr>
                  <w:r w:rsidRPr="00324EFE">
                    <w:rPr>
                      <w:rFonts w:ascii="Arial Narrow" w:hAnsi="Arial Narrow"/>
                      <w:bCs/>
                      <w:color w:val="000000"/>
                      <w:lang w:val="gl-ES"/>
                    </w:rPr>
                    <w:t>Mobilidade fóra da USC</w:t>
                  </w:r>
                </w:p>
              </w:tc>
            </w:tr>
            <w:tr w:rsidR="00B3016A" w:rsidRPr="00324EFE" w14:paraId="29590E0F" w14:textId="77777777" w:rsidTr="00B3016A">
              <w:tc>
                <w:tcPr>
                  <w:tcW w:w="3085" w:type="dxa"/>
                  <w:vMerge/>
                </w:tcPr>
                <w:p w14:paraId="603785E1" w14:textId="77777777" w:rsidR="00B3016A" w:rsidRPr="00324EFE" w:rsidRDefault="00B3016A" w:rsidP="00643780">
                  <w:pPr>
                    <w:pStyle w:val="xmsonormal"/>
                    <w:jc w:val="both"/>
                    <w:rPr>
                      <w:rFonts w:ascii="Arial Narrow" w:hAnsi="Arial Narrow"/>
                      <w:bCs/>
                      <w:color w:val="000000"/>
                      <w:lang w:val="gl-ES"/>
                    </w:rPr>
                  </w:pPr>
                </w:p>
              </w:tc>
              <w:tc>
                <w:tcPr>
                  <w:tcW w:w="5635" w:type="dxa"/>
                </w:tcPr>
                <w:p w14:paraId="4D17E92C" w14:textId="77777777" w:rsidR="00B3016A" w:rsidRPr="00324EFE" w:rsidRDefault="00B3016A" w:rsidP="00643780">
                  <w:pPr>
                    <w:pStyle w:val="xmsonormal"/>
                    <w:jc w:val="both"/>
                    <w:rPr>
                      <w:rFonts w:ascii="Arial Narrow" w:hAnsi="Arial Narrow"/>
                      <w:bCs/>
                      <w:color w:val="000000"/>
                      <w:lang w:val="gl-ES"/>
                    </w:rPr>
                  </w:pPr>
                  <w:r w:rsidRPr="00324EFE">
                    <w:rPr>
                      <w:rFonts w:ascii="Arial Narrow" w:hAnsi="Arial Narrow"/>
                      <w:bCs/>
                      <w:color w:val="000000"/>
                      <w:lang w:val="gl-ES"/>
                    </w:rPr>
                    <w:t>Mobilidade cara a USC. Matrícula por estadía de investigación</w:t>
                  </w:r>
                </w:p>
              </w:tc>
            </w:tr>
            <w:tr w:rsidR="00B3016A" w:rsidRPr="00324EFE" w14:paraId="70C7DDFF" w14:textId="77777777" w:rsidTr="00B3016A">
              <w:tc>
                <w:tcPr>
                  <w:tcW w:w="3085" w:type="dxa"/>
                  <w:vMerge w:val="restart"/>
                  <w:vAlign w:val="center"/>
                </w:tcPr>
                <w:p w14:paraId="587D1D74" w14:textId="77777777" w:rsidR="00B3016A" w:rsidRPr="00324EFE" w:rsidRDefault="00B3016A" w:rsidP="00643780">
                  <w:pPr>
                    <w:pStyle w:val="xmsonormal"/>
                    <w:rPr>
                      <w:rFonts w:ascii="Arial Narrow" w:hAnsi="Arial Narrow"/>
                      <w:b/>
                      <w:bCs/>
                      <w:color w:val="000000"/>
                      <w:lang w:val="gl-ES"/>
                    </w:rPr>
                  </w:pPr>
                  <w:r w:rsidRPr="00324EFE">
                    <w:rPr>
                      <w:rFonts w:ascii="Arial Narrow" w:hAnsi="Arial Narrow"/>
                      <w:b/>
                      <w:bCs/>
                      <w:color w:val="000000"/>
                      <w:lang w:val="gl-ES"/>
                    </w:rPr>
                    <w:t>Estudantes estranxeiros</w:t>
                  </w:r>
                </w:p>
              </w:tc>
              <w:tc>
                <w:tcPr>
                  <w:tcW w:w="5635" w:type="dxa"/>
                </w:tcPr>
                <w:p w14:paraId="52DFDA55" w14:textId="77777777" w:rsidR="00B3016A" w:rsidRPr="00324EFE" w:rsidRDefault="00B3016A" w:rsidP="00643780">
                  <w:pPr>
                    <w:pStyle w:val="xmsonormal"/>
                    <w:jc w:val="both"/>
                    <w:rPr>
                      <w:rFonts w:ascii="Arial Narrow" w:hAnsi="Arial Narrow"/>
                      <w:bCs/>
                      <w:color w:val="000000"/>
                      <w:lang w:val="gl-ES"/>
                    </w:rPr>
                  </w:pPr>
                  <w:r w:rsidRPr="00324EFE">
                    <w:rPr>
                      <w:rFonts w:ascii="Arial Narrow" w:hAnsi="Arial Narrow"/>
                      <w:bCs/>
                      <w:color w:val="000000"/>
                      <w:lang w:val="gl-ES"/>
                    </w:rPr>
                    <w:t>Acceso</w:t>
                  </w:r>
                </w:p>
              </w:tc>
            </w:tr>
            <w:tr w:rsidR="00B3016A" w:rsidRPr="00324EFE" w14:paraId="573AA085" w14:textId="77777777" w:rsidTr="00B3016A">
              <w:tc>
                <w:tcPr>
                  <w:tcW w:w="3085" w:type="dxa"/>
                  <w:vMerge/>
                </w:tcPr>
                <w:p w14:paraId="3E9C67CA" w14:textId="77777777" w:rsidR="00B3016A" w:rsidRPr="00324EFE" w:rsidRDefault="00B3016A" w:rsidP="00643780">
                  <w:pPr>
                    <w:pStyle w:val="xmsonormal"/>
                    <w:jc w:val="both"/>
                    <w:rPr>
                      <w:rFonts w:ascii="Arial Narrow" w:hAnsi="Arial Narrow"/>
                      <w:bCs/>
                      <w:color w:val="000000"/>
                      <w:lang w:val="gl-ES"/>
                    </w:rPr>
                  </w:pPr>
                </w:p>
              </w:tc>
              <w:tc>
                <w:tcPr>
                  <w:tcW w:w="5635" w:type="dxa"/>
                </w:tcPr>
                <w:p w14:paraId="11467672" w14:textId="77777777" w:rsidR="00B3016A" w:rsidRPr="00324EFE" w:rsidRDefault="00B3016A" w:rsidP="00643780">
                  <w:pPr>
                    <w:pStyle w:val="xmsonormal"/>
                    <w:jc w:val="both"/>
                    <w:rPr>
                      <w:rFonts w:ascii="Arial Narrow" w:hAnsi="Arial Narrow"/>
                      <w:bCs/>
                      <w:color w:val="000000"/>
                      <w:lang w:val="gl-ES"/>
                    </w:rPr>
                  </w:pPr>
                  <w:r w:rsidRPr="00324EFE">
                    <w:rPr>
                      <w:rFonts w:ascii="Arial Narrow" w:hAnsi="Arial Narrow"/>
                      <w:bCs/>
                      <w:color w:val="000000"/>
                      <w:lang w:val="gl-ES"/>
                    </w:rPr>
                    <w:t>Admisión</w:t>
                  </w:r>
                </w:p>
              </w:tc>
            </w:tr>
            <w:tr w:rsidR="00B3016A" w:rsidRPr="00324EFE" w14:paraId="0249FCD2" w14:textId="77777777" w:rsidTr="00B3016A">
              <w:tc>
                <w:tcPr>
                  <w:tcW w:w="3085" w:type="dxa"/>
                  <w:vMerge/>
                </w:tcPr>
                <w:p w14:paraId="7F2CF57D" w14:textId="77777777" w:rsidR="00B3016A" w:rsidRPr="00324EFE" w:rsidRDefault="00B3016A" w:rsidP="00643780">
                  <w:pPr>
                    <w:pStyle w:val="xmsonormal"/>
                    <w:jc w:val="both"/>
                    <w:rPr>
                      <w:rFonts w:ascii="Arial Narrow" w:hAnsi="Arial Narrow"/>
                      <w:bCs/>
                      <w:color w:val="000000"/>
                      <w:lang w:val="gl-ES"/>
                    </w:rPr>
                  </w:pPr>
                </w:p>
              </w:tc>
              <w:tc>
                <w:tcPr>
                  <w:tcW w:w="5635" w:type="dxa"/>
                </w:tcPr>
                <w:p w14:paraId="7AD2C12E" w14:textId="77777777" w:rsidR="00B3016A" w:rsidRPr="00324EFE" w:rsidRDefault="00B3016A" w:rsidP="00643780">
                  <w:pPr>
                    <w:pStyle w:val="xmsonormal"/>
                    <w:jc w:val="both"/>
                    <w:rPr>
                      <w:rFonts w:ascii="Arial Narrow" w:hAnsi="Arial Narrow"/>
                      <w:bCs/>
                      <w:color w:val="000000"/>
                      <w:lang w:val="gl-ES"/>
                    </w:rPr>
                  </w:pPr>
                  <w:r w:rsidRPr="00324EFE">
                    <w:rPr>
                      <w:rFonts w:ascii="Arial Narrow" w:hAnsi="Arial Narrow"/>
                      <w:bCs/>
                      <w:color w:val="000000"/>
                      <w:lang w:val="gl-ES"/>
                    </w:rPr>
                    <w:t>Matrícula</w:t>
                  </w:r>
                </w:p>
              </w:tc>
            </w:tr>
          </w:tbl>
          <w:p w14:paraId="7A3E8EE8" w14:textId="77777777" w:rsidR="00B3016A" w:rsidRPr="00CE395D" w:rsidRDefault="00B3016A" w:rsidP="00643780">
            <w:pPr>
              <w:pStyle w:val="xmsonormal"/>
              <w:spacing w:line="360" w:lineRule="auto"/>
              <w:jc w:val="both"/>
              <w:rPr>
                <w:rFonts w:ascii="Arial Narrow" w:hAnsi="Arial Narrow"/>
                <w:bCs/>
                <w:color w:val="000000"/>
                <w:lang w:val="gl-ES"/>
              </w:rPr>
            </w:pPr>
            <w:r w:rsidRPr="00324EFE">
              <w:rPr>
                <w:rFonts w:ascii="Arial Narrow" w:hAnsi="Arial Narrow"/>
                <w:bCs/>
                <w:color w:val="000000"/>
                <w:lang w:val="gl-ES"/>
              </w:rPr>
              <w:t xml:space="preserve">Nun segundo nivel desta </w:t>
            </w:r>
            <w:proofErr w:type="spellStart"/>
            <w:r w:rsidRPr="00324EFE">
              <w:rPr>
                <w:rFonts w:ascii="Arial Narrow" w:hAnsi="Arial Narrow"/>
                <w:bCs/>
                <w:color w:val="000000"/>
                <w:lang w:val="gl-ES"/>
              </w:rPr>
              <w:t>web</w:t>
            </w:r>
            <w:proofErr w:type="spellEnd"/>
            <w:r w:rsidRPr="00324EFE">
              <w:rPr>
                <w:rFonts w:ascii="Arial Narrow" w:hAnsi="Arial Narrow"/>
                <w:bCs/>
                <w:color w:val="000000"/>
                <w:lang w:val="gl-ES"/>
              </w:rPr>
              <w:t xml:space="preserve"> de oferta atópanse os programas de doutoramento concretos, organizados por grandes ramas de coñecemento. Pódese consultar a </w:t>
            </w:r>
            <w:proofErr w:type="spellStart"/>
            <w:r w:rsidRPr="00324EFE">
              <w:rPr>
                <w:rFonts w:ascii="Arial Narrow" w:hAnsi="Arial Narrow"/>
                <w:bCs/>
                <w:color w:val="000000"/>
                <w:lang w:val="gl-ES"/>
              </w:rPr>
              <w:t>web</w:t>
            </w:r>
            <w:proofErr w:type="spellEnd"/>
            <w:r w:rsidRPr="00324EFE">
              <w:rPr>
                <w:rFonts w:ascii="Arial Narrow" w:hAnsi="Arial Narrow"/>
                <w:bCs/>
                <w:color w:val="000000"/>
                <w:lang w:val="gl-ES"/>
              </w:rPr>
              <w:t xml:space="preserve"> deste programa no seguinte enlace: </w:t>
            </w:r>
            <w:hyperlink r:id="rId16" w:history="1">
              <w:r w:rsidR="00CE395D" w:rsidRPr="006B00B3">
                <w:rPr>
                  <w:rStyle w:val="Hipervnculo"/>
                  <w:rFonts w:ascii="Arial Narrow" w:hAnsi="Arial Narrow"/>
                </w:rPr>
                <w:t>http://www.usc.es/doutoramentos/gl/doutoramentos/ciencias-saude/neurociencia-psicoloxia-clinica</w:t>
              </w:r>
            </w:hyperlink>
            <w:r w:rsidR="00CE395D">
              <w:rPr>
                <w:rFonts w:ascii="Arial Narrow" w:hAnsi="Arial Narrow"/>
              </w:rPr>
              <w:t>.</w:t>
            </w:r>
          </w:p>
          <w:p w14:paraId="4CFD485A" w14:textId="77777777" w:rsidR="00B3016A" w:rsidRPr="00324EFE" w:rsidRDefault="00B3016A" w:rsidP="00643780">
            <w:pPr>
              <w:pStyle w:val="xmsonormal"/>
              <w:spacing w:line="360" w:lineRule="auto"/>
              <w:jc w:val="both"/>
              <w:rPr>
                <w:rFonts w:ascii="Arial Narrow" w:hAnsi="Arial Narrow"/>
                <w:bCs/>
                <w:color w:val="000000"/>
                <w:lang w:val="gl-ES"/>
              </w:rPr>
            </w:pPr>
            <w:r w:rsidRPr="00324EFE">
              <w:rPr>
                <w:rFonts w:ascii="Arial Narrow" w:hAnsi="Arial Narrow"/>
                <w:bCs/>
                <w:color w:val="000000"/>
                <w:lang w:val="gl-ES"/>
              </w:rPr>
              <w:t xml:space="preserve">Neste apartado pódese consultar unha presentación do programa, as liñas de investigación co profesorado asociado a cada liña, as actividades formativas establecidas no programa, o perfil de ingreso establecido para as persoas doutoradas e os criterios de admisión. Desde esta páxina o alumnado pode ir ao apartado de matrícula onde se facilita información sobre os prazos para matricularse. </w:t>
            </w:r>
          </w:p>
          <w:p w14:paraId="2BCD7818" w14:textId="37FA3F72" w:rsidR="00B3016A" w:rsidRPr="00324EFE" w:rsidRDefault="00B3016A" w:rsidP="00643780">
            <w:pPr>
              <w:pStyle w:val="xmsonormal"/>
              <w:spacing w:line="360" w:lineRule="auto"/>
              <w:jc w:val="both"/>
              <w:rPr>
                <w:rFonts w:ascii="Arial Narrow" w:hAnsi="Arial Narrow"/>
                <w:bCs/>
                <w:color w:val="000000"/>
                <w:lang w:val="gl-ES"/>
              </w:rPr>
            </w:pPr>
            <w:r w:rsidRPr="00324EFE">
              <w:rPr>
                <w:rFonts w:ascii="Arial Narrow" w:hAnsi="Arial Narrow"/>
                <w:bCs/>
                <w:color w:val="000000"/>
                <w:lang w:val="gl-ES"/>
              </w:rPr>
              <w:t xml:space="preserve">Se os distintos grupos de interese requiren máis información, ao final de cada páxina de oferta atópase un enlace desde o que se pode ir á segunda páxina </w:t>
            </w:r>
            <w:proofErr w:type="spellStart"/>
            <w:r w:rsidRPr="00324EFE">
              <w:rPr>
                <w:rFonts w:ascii="Arial Narrow" w:hAnsi="Arial Narrow"/>
                <w:bCs/>
                <w:color w:val="000000"/>
                <w:lang w:val="gl-ES"/>
              </w:rPr>
              <w:t>web</w:t>
            </w:r>
            <w:proofErr w:type="spellEnd"/>
            <w:r w:rsidRPr="00324EFE">
              <w:rPr>
                <w:rFonts w:ascii="Arial Narrow" w:hAnsi="Arial Narrow"/>
                <w:bCs/>
                <w:color w:val="000000"/>
                <w:lang w:val="gl-ES"/>
              </w:rPr>
              <w:t xml:space="preserve"> mencionada inicialmente (Máis información sobre o doutoramento). Aquí pódese atopar de forma máis detallada determinada información como os obxectivos e competencias, a memoria verificada do programa, os indicadores de resultados [Outra información], a normativa, etc. </w:t>
            </w:r>
          </w:p>
          <w:p w14:paraId="0484EA91" w14:textId="77777777" w:rsidR="004462E9" w:rsidRPr="00324EFE" w:rsidRDefault="00C479BB" w:rsidP="00643780">
            <w:pPr>
              <w:pStyle w:val="xmsonormal"/>
              <w:spacing w:line="360" w:lineRule="auto"/>
              <w:jc w:val="both"/>
              <w:rPr>
                <w:rFonts w:ascii="Arial Narrow" w:hAnsi="Arial Narrow"/>
                <w:bCs/>
                <w:color w:val="000000"/>
                <w:lang w:val="gl-ES"/>
              </w:rPr>
            </w:pPr>
            <w:r>
              <w:rPr>
                <w:rFonts w:ascii="Arial Narrow" w:hAnsi="Arial Narrow"/>
                <w:bCs/>
                <w:color w:val="000000"/>
                <w:lang w:val="gl-ES"/>
              </w:rPr>
              <w:t>Con todo</w:t>
            </w:r>
            <w:r w:rsidR="00B3016A" w:rsidRPr="00324EFE">
              <w:rPr>
                <w:rFonts w:ascii="Arial Narrow" w:hAnsi="Arial Narrow"/>
                <w:bCs/>
                <w:color w:val="000000"/>
                <w:lang w:val="gl-ES"/>
              </w:rPr>
              <w:t>, hai algúns aspectos da información pública que deben completarse e mellorase</w:t>
            </w:r>
            <w:r w:rsidR="00D3431A">
              <w:rPr>
                <w:rFonts w:ascii="Arial Narrow" w:hAnsi="Arial Narrow"/>
                <w:bCs/>
                <w:color w:val="000000"/>
                <w:lang w:val="gl-ES"/>
              </w:rPr>
              <w:t>,</w:t>
            </w:r>
            <w:r w:rsidR="00B3016A" w:rsidRPr="00324EFE">
              <w:rPr>
                <w:rFonts w:ascii="Arial Narrow" w:hAnsi="Arial Narrow"/>
                <w:bCs/>
                <w:color w:val="000000"/>
                <w:lang w:val="gl-ES"/>
              </w:rPr>
              <w:t xml:space="preserve"> como a información sobre o profesorado do programa (perfil académico, datos de contacto</w:t>
            </w:r>
            <w:r w:rsidR="00D3431A">
              <w:rPr>
                <w:rFonts w:ascii="Arial Narrow" w:hAnsi="Arial Narrow"/>
                <w:bCs/>
                <w:color w:val="000000"/>
                <w:lang w:val="gl-ES"/>
              </w:rPr>
              <w:t>,</w:t>
            </w:r>
            <w:r w:rsidR="00B3016A" w:rsidRPr="00324EFE">
              <w:rPr>
                <w:rFonts w:ascii="Arial Narrow" w:hAnsi="Arial Narrow"/>
                <w:bCs/>
                <w:color w:val="000000"/>
                <w:lang w:val="gl-ES"/>
              </w:rPr>
              <w:t>...)</w:t>
            </w:r>
            <w:r w:rsidR="00D3431A">
              <w:rPr>
                <w:rFonts w:ascii="Arial Narrow" w:hAnsi="Arial Narrow"/>
                <w:bCs/>
                <w:color w:val="000000"/>
                <w:lang w:val="gl-ES"/>
              </w:rPr>
              <w:t>,</w:t>
            </w:r>
            <w:r w:rsidR="00B3016A" w:rsidRPr="00324EFE">
              <w:rPr>
                <w:rFonts w:ascii="Arial Narrow" w:hAnsi="Arial Narrow"/>
                <w:bCs/>
                <w:color w:val="000000"/>
                <w:lang w:val="gl-ES"/>
              </w:rPr>
              <w:t xml:space="preserve"> ou as principais saídas laborais dos </w:t>
            </w:r>
            <w:proofErr w:type="spellStart"/>
            <w:r w:rsidR="00B3016A" w:rsidRPr="00324EFE">
              <w:rPr>
                <w:rFonts w:ascii="Arial Narrow" w:hAnsi="Arial Narrow"/>
                <w:bCs/>
                <w:color w:val="000000"/>
                <w:lang w:val="gl-ES"/>
              </w:rPr>
              <w:t>doutorandos</w:t>
            </w:r>
            <w:proofErr w:type="spellEnd"/>
            <w:r w:rsidR="00B3016A" w:rsidRPr="00324EFE">
              <w:rPr>
                <w:rFonts w:ascii="Arial Narrow" w:hAnsi="Arial Narrow"/>
                <w:bCs/>
                <w:color w:val="000000"/>
                <w:lang w:val="gl-ES"/>
              </w:rPr>
              <w:t xml:space="preserve"> e o seu perfil de </w:t>
            </w:r>
            <w:proofErr w:type="spellStart"/>
            <w:r w:rsidR="00B3016A" w:rsidRPr="00324EFE">
              <w:rPr>
                <w:rFonts w:ascii="Arial Narrow" w:hAnsi="Arial Narrow"/>
                <w:bCs/>
                <w:color w:val="000000"/>
                <w:lang w:val="gl-ES"/>
              </w:rPr>
              <w:t>egreso</w:t>
            </w:r>
            <w:proofErr w:type="spellEnd"/>
            <w:r w:rsidR="00B3016A" w:rsidRPr="00324EFE">
              <w:rPr>
                <w:rFonts w:ascii="Arial Narrow" w:hAnsi="Arial Narrow"/>
                <w:bCs/>
                <w:lang w:val="gl-ES"/>
              </w:rPr>
              <w:t xml:space="preserve">. Actualmente a Universidade de Santiago de Compostela está traballando </w:t>
            </w:r>
            <w:r w:rsidR="00B3016A">
              <w:rPr>
                <w:rFonts w:ascii="Arial Narrow" w:hAnsi="Arial Narrow"/>
                <w:bCs/>
                <w:lang w:val="gl-ES"/>
              </w:rPr>
              <w:t>en</w:t>
            </w:r>
            <w:r w:rsidR="00B3016A" w:rsidRPr="00324EFE">
              <w:rPr>
                <w:rFonts w:ascii="Arial Narrow" w:hAnsi="Arial Narrow"/>
                <w:bCs/>
                <w:lang w:val="gl-ES"/>
              </w:rPr>
              <w:t xml:space="preserve"> resolver estes aspectos, mellorando a información pública dispoñible. </w:t>
            </w:r>
            <w:r w:rsidR="00B3016A" w:rsidRPr="00324EFE">
              <w:rPr>
                <w:rFonts w:ascii="Arial Narrow" w:hAnsi="Arial Narrow"/>
                <w:bCs/>
                <w:color w:val="000000"/>
                <w:lang w:val="gl-ES"/>
              </w:rPr>
              <w:t>Para facer o seguimento destas actuacións, prográmase unha acción de mellor</w:t>
            </w:r>
            <w:r w:rsidR="00761918">
              <w:rPr>
                <w:rFonts w:ascii="Arial Narrow" w:hAnsi="Arial Narrow"/>
                <w:bCs/>
                <w:color w:val="000000"/>
                <w:lang w:val="gl-ES"/>
              </w:rPr>
              <w:t>a relacionada con esta temática</w:t>
            </w:r>
            <w:r w:rsidR="00B3016A" w:rsidRPr="00324EFE">
              <w:rPr>
                <w:rFonts w:ascii="Arial Narrow" w:hAnsi="Arial Narrow"/>
                <w:bCs/>
                <w:color w:val="000000"/>
                <w:lang w:val="gl-ES"/>
              </w:rPr>
              <w:t xml:space="preserve"> </w:t>
            </w:r>
            <w:r w:rsidR="00B3016A" w:rsidRPr="00410F3A">
              <w:rPr>
                <w:rFonts w:ascii="Arial Narrow" w:hAnsi="Arial Narrow"/>
                <w:bCs/>
                <w:color w:val="000000"/>
                <w:lang w:val="gl-ES"/>
              </w:rPr>
              <w:t>[</w:t>
            </w:r>
            <w:r w:rsidR="00B3016A" w:rsidRPr="00C059A0">
              <w:rPr>
                <w:rFonts w:ascii="Arial Narrow" w:hAnsi="Arial Narrow"/>
                <w:bCs/>
                <w:color w:val="0000CC"/>
                <w:lang w:val="gl-ES"/>
              </w:rPr>
              <w:t>AM-</w:t>
            </w:r>
            <w:r w:rsidR="00410F3A" w:rsidRPr="00C059A0">
              <w:rPr>
                <w:rFonts w:ascii="Arial Narrow" w:hAnsi="Arial Narrow"/>
                <w:bCs/>
                <w:color w:val="0000CC"/>
                <w:lang w:val="gl-ES"/>
              </w:rPr>
              <w:t>1</w:t>
            </w:r>
            <w:r w:rsidR="00DE729D" w:rsidRPr="00410F3A">
              <w:rPr>
                <w:rFonts w:ascii="Arial Narrow" w:hAnsi="Arial Narrow"/>
                <w:bCs/>
                <w:lang w:val="gl-ES"/>
              </w:rPr>
              <w:t>]</w:t>
            </w:r>
            <w:r w:rsidR="00761918" w:rsidRPr="00DE729D">
              <w:rPr>
                <w:rFonts w:ascii="Arial Narrow" w:hAnsi="Arial Narrow"/>
                <w:bCs/>
                <w:color w:val="000000"/>
                <w:lang w:val="gl-ES"/>
              </w:rPr>
              <w:t>.</w:t>
            </w:r>
            <w:r w:rsidR="004A2257">
              <w:rPr>
                <w:rFonts w:ascii="Arial Narrow" w:hAnsi="Arial Narrow"/>
                <w:bCs/>
                <w:color w:val="000000"/>
                <w:lang w:val="gl-ES"/>
              </w:rPr>
              <w:t xml:space="preserve"> </w:t>
            </w:r>
            <w:r w:rsidR="004A2257">
              <w:rPr>
                <w:rFonts w:ascii="Arial Narrow" w:hAnsi="Arial Narrow"/>
                <w:bCs/>
                <w:color w:val="000000"/>
                <w:lang w:val="gl-ES" w:bidi="es-ES_tradnl"/>
              </w:rPr>
              <w:t>Polo tanto</w:t>
            </w:r>
            <w:r w:rsidR="004A2257" w:rsidRPr="004A2257">
              <w:rPr>
                <w:rFonts w:ascii="Arial Narrow" w:hAnsi="Arial Narrow"/>
                <w:bCs/>
                <w:color w:val="000000"/>
                <w:lang w:val="gl-ES" w:bidi="es-ES_tradnl"/>
              </w:rPr>
              <w:t xml:space="preserve">, aínda non se pode valorar o acceso á información relevante do </w:t>
            </w:r>
            <w:r w:rsidR="00A2180B" w:rsidRPr="00CA3D58">
              <w:rPr>
                <w:rFonts w:ascii="Arial Narrow" w:hAnsi="Arial Narrow"/>
                <w:bCs/>
                <w:color w:val="000000"/>
                <w:lang w:val="gl-ES" w:bidi="es-ES_tradnl"/>
              </w:rPr>
              <w:t>Sistema de Garantía de Calidade</w:t>
            </w:r>
            <w:r w:rsidR="00A2180B">
              <w:rPr>
                <w:rFonts w:ascii="Arial Narrow" w:hAnsi="Arial Narrow"/>
                <w:bCs/>
                <w:color w:val="000000"/>
                <w:lang w:val="gl-ES" w:bidi="es-ES_tradnl"/>
              </w:rPr>
              <w:t xml:space="preserve"> (</w:t>
            </w:r>
            <w:r w:rsidR="004A2257" w:rsidRPr="001F6157">
              <w:rPr>
                <w:rFonts w:ascii="Arial Narrow" w:hAnsi="Arial Narrow"/>
                <w:bCs/>
                <w:color w:val="000000"/>
                <w:lang w:val="gl-ES" w:bidi="es-ES_tradnl"/>
              </w:rPr>
              <w:t>SGC</w:t>
            </w:r>
            <w:r w:rsidR="00A2180B">
              <w:rPr>
                <w:rFonts w:ascii="Arial Narrow" w:hAnsi="Arial Narrow"/>
                <w:bCs/>
                <w:color w:val="000000"/>
                <w:lang w:val="gl-ES" w:bidi="es-ES_tradnl"/>
              </w:rPr>
              <w:t>)</w:t>
            </w:r>
            <w:r w:rsidR="004A2257" w:rsidRPr="004A2257">
              <w:rPr>
                <w:rFonts w:ascii="Arial Narrow" w:hAnsi="Arial Narrow"/>
                <w:bCs/>
                <w:color w:val="000000"/>
                <w:lang w:val="gl-ES" w:bidi="es-ES_tradnl"/>
              </w:rPr>
              <w:t xml:space="preserve"> por parte dos grupos de interese.</w:t>
            </w:r>
          </w:p>
          <w:p w14:paraId="7A2778D7" w14:textId="77777777" w:rsidR="001D7D19" w:rsidRPr="00AF411D" w:rsidRDefault="001D7D19" w:rsidP="00643780">
            <w:pPr>
              <w:pStyle w:val="Sinespaciado"/>
              <w:spacing w:line="360" w:lineRule="auto"/>
              <w:rPr>
                <w:rFonts w:ascii="Arial Narrow" w:eastAsiaTheme="minorHAnsi" w:hAnsi="Arial Narrow" w:cs="Times New Roman"/>
                <w:bCs/>
                <w:color w:val="000000"/>
                <w:lang w:val="es-ES" w:eastAsia="es-ES"/>
              </w:rPr>
            </w:pPr>
            <w:r w:rsidRPr="00AF411D">
              <w:rPr>
                <w:rFonts w:ascii="Arial Narrow" w:hAnsi="Arial Narrow"/>
              </w:rPr>
              <w:t>En relación coa UDC:</w:t>
            </w:r>
          </w:p>
          <w:p w14:paraId="5753CAD6" w14:textId="77777777" w:rsidR="00AA2315" w:rsidRPr="001A5319" w:rsidRDefault="001A5319" w:rsidP="001A5319">
            <w:pPr>
              <w:pStyle w:val="Sinespaciado"/>
              <w:spacing w:line="360" w:lineRule="auto"/>
              <w:jc w:val="both"/>
              <w:rPr>
                <w:rFonts w:ascii="Arial Narrow" w:eastAsiaTheme="minorHAnsi" w:hAnsi="Arial Narrow" w:cs="Times New Roman"/>
                <w:bCs/>
                <w:color w:val="000000"/>
                <w:lang w:eastAsia="es-ES" w:bidi="ar-SA"/>
              </w:rPr>
            </w:pPr>
            <w:r w:rsidRPr="001A5319">
              <w:rPr>
                <w:rFonts w:ascii="Arial Narrow" w:eastAsiaTheme="minorHAnsi" w:hAnsi="Arial Narrow" w:cs="Times New Roman"/>
                <w:bCs/>
                <w:color w:val="000000"/>
                <w:lang w:eastAsia="es-ES"/>
              </w:rPr>
              <w:t>A</w:t>
            </w:r>
            <w:r w:rsidR="00AA2315" w:rsidRPr="001A5319">
              <w:rPr>
                <w:rFonts w:ascii="Arial Narrow" w:eastAsiaTheme="minorHAnsi" w:hAnsi="Arial Narrow" w:cs="Times New Roman"/>
                <w:bCs/>
                <w:color w:val="000000"/>
                <w:lang w:eastAsia="es-ES"/>
              </w:rPr>
              <w:t xml:space="preserve"> </w:t>
            </w:r>
            <w:r w:rsidR="00186B55" w:rsidRPr="00AA78ED">
              <w:rPr>
                <w:rFonts w:ascii="Arial Narrow" w:eastAsiaTheme="minorHAnsi" w:hAnsi="Arial Narrow" w:cs="Times New Roman"/>
                <w:bCs/>
                <w:color w:val="000000"/>
                <w:lang w:eastAsia="es-ES"/>
              </w:rPr>
              <w:t>Escola Internacional de Doutoramento da Universidade da Coruña</w:t>
            </w:r>
            <w:r w:rsidR="00186B55">
              <w:rPr>
                <w:rFonts w:ascii="Arial Narrow" w:eastAsiaTheme="minorHAnsi" w:hAnsi="Arial Narrow" w:cs="Times New Roman"/>
                <w:bCs/>
                <w:color w:val="000000"/>
                <w:lang w:eastAsia="es-ES"/>
              </w:rPr>
              <w:t xml:space="preserve"> (</w:t>
            </w:r>
            <w:r w:rsidR="00AA2315" w:rsidRPr="001A5319">
              <w:rPr>
                <w:rFonts w:ascii="Arial Narrow" w:eastAsiaTheme="minorHAnsi" w:hAnsi="Arial Narrow" w:cs="Times New Roman"/>
                <w:bCs/>
                <w:color w:val="000000"/>
                <w:lang w:eastAsia="es-ES"/>
              </w:rPr>
              <w:t>EIDUDC</w:t>
            </w:r>
            <w:r w:rsidR="00186B55">
              <w:rPr>
                <w:rFonts w:ascii="Arial Narrow" w:eastAsiaTheme="minorHAnsi" w:hAnsi="Arial Narrow" w:cs="Times New Roman"/>
                <w:bCs/>
                <w:color w:val="000000"/>
                <w:lang w:eastAsia="es-ES"/>
              </w:rPr>
              <w:t>)</w:t>
            </w:r>
            <w:r w:rsidR="00AA2315" w:rsidRPr="001A5319">
              <w:rPr>
                <w:rFonts w:ascii="Arial Narrow" w:eastAsiaTheme="minorHAnsi" w:hAnsi="Arial Narrow" w:cs="Times New Roman"/>
                <w:bCs/>
                <w:color w:val="000000"/>
                <w:lang w:eastAsia="es-ES"/>
              </w:rPr>
              <w:t xml:space="preserve"> </w:t>
            </w:r>
            <w:r w:rsidRPr="001A5319">
              <w:rPr>
                <w:rFonts w:ascii="Arial Narrow" w:eastAsiaTheme="minorHAnsi" w:hAnsi="Arial Narrow" w:cs="Times New Roman"/>
                <w:bCs/>
                <w:color w:val="000000"/>
                <w:lang w:eastAsia="es-ES"/>
              </w:rPr>
              <w:t>tamén</w:t>
            </w:r>
            <w:r w:rsidR="00AA2315" w:rsidRPr="001A5319">
              <w:rPr>
                <w:rFonts w:ascii="Arial Narrow" w:eastAsiaTheme="minorHAnsi" w:hAnsi="Arial Narrow" w:cs="Times New Roman"/>
                <w:bCs/>
                <w:color w:val="000000"/>
                <w:lang w:eastAsia="es-ES"/>
              </w:rPr>
              <w:t xml:space="preserve"> está traballando no deseño da documentación do </w:t>
            </w:r>
            <w:r w:rsidR="00AA2315" w:rsidRPr="00583AAC">
              <w:rPr>
                <w:rFonts w:ascii="Arial Narrow" w:eastAsiaTheme="minorHAnsi" w:hAnsi="Arial Narrow" w:cs="Times New Roman"/>
                <w:bCs/>
                <w:color w:val="000000"/>
                <w:lang w:eastAsia="es-ES"/>
              </w:rPr>
              <w:t>SGC</w:t>
            </w:r>
            <w:r w:rsidR="00AA2315" w:rsidRPr="001A5319">
              <w:rPr>
                <w:rFonts w:ascii="Arial Narrow" w:eastAsiaTheme="minorHAnsi" w:hAnsi="Arial Narrow" w:cs="Times New Roman"/>
                <w:bCs/>
                <w:color w:val="000000"/>
                <w:lang w:eastAsia="es-ES"/>
              </w:rPr>
              <w:t xml:space="preserve"> (manual e procedementos). Sobre </w:t>
            </w:r>
            <w:r w:rsidR="004A2257" w:rsidRPr="001A5319">
              <w:rPr>
                <w:rFonts w:ascii="Arial Narrow" w:eastAsiaTheme="minorHAnsi" w:hAnsi="Arial Narrow" w:cs="Times New Roman"/>
                <w:bCs/>
                <w:color w:val="000000"/>
                <w:lang w:eastAsia="es-ES"/>
              </w:rPr>
              <w:t xml:space="preserve">a </w:t>
            </w:r>
            <w:r w:rsidR="00AA2315" w:rsidRPr="001A5319">
              <w:rPr>
                <w:rFonts w:ascii="Arial Narrow" w:eastAsiaTheme="minorHAnsi" w:hAnsi="Arial Narrow" w:cs="Times New Roman"/>
                <w:bCs/>
                <w:color w:val="000000"/>
                <w:lang w:eastAsia="es-ES"/>
              </w:rPr>
              <w:t xml:space="preserve">devandita situación, reflexiónase no criterio 3 </w:t>
            </w:r>
            <w:r w:rsidR="00761918" w:rsidRPr="001A5319">
              <w:rPr>
                <w:rFonts w:ascii="Arial Narrow" w:eastAsiaTheme="minorHAnsi" w:hAnsi="Arial Narrow" w:cs="Times New Roman"/>
                <w:bCs/>
                <w:color w:val="000000"/>
                <w:lang w:eastAsia="es-ES"/>
              </w:rPr>
              <w:t>e abriuse un</w:t>
            </w:r>
            <w:r w:rsidR="007768EE" w:rsidRPr="001A5319">
              <w:rPr>
                <w:rFonts w:ascii="Arial Narrow" w:eastAsiaTheme="minorHAnsi" w:hAnsi="Arial Narrow" w:cs="Times New Roman"/>
                <w:bCs/>
                <w:color w:val="000000"/>
                <w:lang w:eastAsia="es-ES"/>
              </w:rPr>
              <w:t>ha</w:t>
            </w:r>
            <w:r w:rsidR="00AA2315" w:rsidRPr="001A5319">
              <w:rPr>
                <w:rFonts w:ascii="Arial Narrow" w:eastAsiaTheme="minorHAnsi" w:hAnsi="Arial Narrow" w:cs="Times New Roman"/>
                <w:bCs/>
                <w:color w:val="000000"/>
                <w:lang w:eastAsia="es-ES"/>
              </w:rPr>
              <w:t xml:space="preserve"> Plan de Mellora vinculado a</w:t>
            </w:r>
            <w:r w:rsidR="00583AAC">
              <w:rPr>
                <w:rFonts w:ascii="Arial Narrow" w:eastAsiaTheme="minorHAnsi" w:hAnsi="Arial Narrow" w:cs="Times New Roman"/>
                <w:bCs/>
                <w:color w:val="000000"/>
                <w:lang w:eastAsia="es-ES"/>
              </w:rPr>
              <w:t>o</w:t>
            </w:r>
            <w:r w:rsidR="00AA2315" w:rsidRPr="001A5319">
              <w:rPr>
                <w:rFonts w:ascii="Arial Narrow" w:eastAsiaTheme="minorHAnsi" w:hAnsi="Arial Narrow" w:cs="Times New Roman"/>
                <w:bCs/>
                <w:color w:val="000000"/>
                <w:lang w:eastAsia="es-ES"/>
              </w:rPr>
              <w:t xml:space="preserve"> devandito criterio</w:t>
            </w:r>
            <w:r w:rsidR="007768EE" w:rsidRPr="001A5319">
              <w:rPr>
                <w:rFonts w:ascii="Arial Narrow" w:eastAsiaTheme="minorHAnsi" w:hAnsi="Arial Narrow" w:cs="Times New Roman"/>
                <w:bCs/>
                <w:color w:val="000000"/>
                <w:lang w:eastAsia="es-ES"/>
              </w:rPr>
              <w:t xml:space="preserve"> </w:t>
            </w:r>
            <w:r w:rsidR="007768EE" w:rsidRPr="00410F3A">
              <w:rPr>
                <w:rFonts w:ascii="Arial Narrow" w:eastAsiaTheme="minorHAnsi" w:hAnsi="Arial Narrow" w:cs="Times New Roman"/>
                <w:bCs/>
                <w:color w:val="000000"/>
                <w:lang w:eastAsia="es-ES"/>
              </w:rPr>
              <w:t>[</w:t>
            </w:r>
            <w:r w:rsidR="003D4E70" w:rsidRPr="00420996">
              <w:rPr>
                <w:rFonts w:ascii="Arial Narrow" w:eastAsiaTheme="minorHAnsi" w:hAnsi="Arial Narrow" w:cs="Times New Roman"/>
                <w:bCs/>
                <w:color w:val="0000CC"/>
                <w:lang w:eastAsia="es-ES"/>
              </w:rPr>
              <w:t>AM-</w:t>
            </w:r>
            <w:r w:rsidR="00F30E40">
              <w:rPr>
                <w:rFonts w:ascii="Arial Narrow" w:eastAsiaTheme="minorHAnsi" w:hAnsi="Arial Narrow" w:cs="Times New Roman"/>
                <w:bCs/>
                <w:color w:val="0000CC"/>
                <w:lang w:eastAsia="es-ES"/>
              </w:rPr>
              <w:t>3</w:t>
            </w:r>
            <w:r w:rsidR="007768EE" w:rsidRPr="00410F3A">
              <w:rPr>
                <w:rFonts w:ascii="Arial Narrow" w:eastAsiaTheme="minorHAnsi" w:hAnsi="Arial Narrow" w:cs="Times New Roman"/>
                <w:bCs/>
                <w:color w:val="000000"/>
                <w:lang w:eastAsia="es-ES"/>
              </w:rPr>
              <w:t>]</w:t>
            </w:r>
            <w:r w:rsidR="00AA2315" w:rsidRPr="001A5319">
              <w:rPr>
                <w:rFonts w:ascii="Arial Narrow" w:eastAsiaTheme="minorHAnsi" w:hAnsi="Arial Narrow" w:cs="Times New Roman"/>
                <w:bCs/>
                <w:color w:val="000000"/>
                <w:lang w:eastAsia="es-ES"/>
              </w:rPr>
              <w:t>.</w:t>
            </w:r>
          </w:p>
          <w:p w14:paraId="4B4FFBA0" w14:textId="1848331D" w:rsidR="001B7DE6" w:rsidRPr="00990810" w:rsidRDefault="004A2257" w:rsidP="00990810">
            <w:pPr>
              <w:pStyle w:val="Sinespaciado"/>
              <w:spacing w:line="360" w:lineRule="auto"/>
              <w:jc w:val="both"/>
              <w:rPr>
                <w:rFonts w:ascii="Arial Narrow" w:eastAsiaTheme="minorHAnsi" w:hAnsi="Arial Narrow" w:cs="Times New Roman"/>
                <w:bCs/>
                <w:color w:val="000000"/>
                <w:lang w:eastAsia="es-ES" w:bidi="ar-SA"/>
              </w:rPr>
            </w:pPr>
            <w:r>
              <w:rPr>
                <w:rFonts w:ascii="Arial Narrow" w:eastAsiaTheme="minorHAnsi" w:hAnsi="Arial Narrow" w:cs="Times New Roman"/>
                <w:bCs/>
                <w:color w:val="000000"/>
                <w:lang w:eastAsia="es-ES" w:bidi="ar-SA"/>
              </w:rPr>
              <w:t>Con todo, t</w:t>
            </w:r>
            <w:r w:rsidR="001B7DE6" w:rsidRPr="001B7DE6">
              <w:rPr>
                <w:rFonts w:ascii="Arial Narrow" w:eastAsiaTheme="minorHAnsi" w:hAnsi="Arial Narrow" w:cs="Times New Roman"/>
                <w:bCs/>
                <w:color w:val="000000"/>
                <w:lang w:eastAsia="es-ES" w:bidi="ar-SA"/>
              </w:rPr>
              <w:t xml:space="preserve">anto a </w:t>
            </w:r>
            <w:r w:rsidR="001B7DE6" w:rsidRPr="00AA78ED">
              <w:rPr>
                <w:rFonts w:ascii="Arial Narrow" w:eastAsiaTheme="minorHAnsi" w:hAnsi="Arial Narrow" w:cs="Times New Roman"/>
                <w:bCs/>
                <w:color w:val="000000"/>
                <w:lang w:eastAsia="es-ES" w:bidi="ar-SA"/>
              </w:rPr>
              <w:t>U</w:t>
            </w:r>
            <w:r w:rsidR="00320D71" w:rsidRPr="00AA78ED">
              <w:rPr>
                <w:rFonts w:ascii="Arial Narrow" w:eastAsiaTheme="minorHAnsi" w:hAnsi="Arial Narrow" w:cs="Times New Roman"/>
                <w:bCs/>
                <w:color w:val="000000"/>
                <w:lang w:eastAsia="es-ES" w:bidi="ar-SA"/>
              </w:rPr>
              <w:t>DC</w:t>
            </w:r>
            <w:r w:rsidR="001B7DE6" w:rsidRPr="00AA78ED">
              <w:rPr>
                <w:rFonts w:ascii="Arial Narrow" w:eastAsiaTheme="minorHAnsi" w:hAnsi="Arial Narrow" w:cs="Times New Roman"/>
                <w:bCs/>
                <w:color w:val="000000"/>
                <w:lang w:eastAsia="es-ES" w:bidi="ar-SA"/>
              </w:rPr>
              <w:t xml:space="preserve"> como a U</w:t>
            </w:r>
            <w:r w:rsidR="00320D71" w:rsidRPr="00AA78ED">
              <w:rPr>
                <w:rFonts w:ascii="Arial Narrow" w:eastAsiaTheme="minorHAnsi" w:hAnsi="Arial Narrow" w:cs="Times New Roman"/>
                <w:bCs/>
                <w:color w:val="000000"/>
                <w:lang w:eastAsia="es-ES" w:bidi="ar-SA"/>
              </w:rPr>
              <w:t>VIGO</w:t>
            </w:r>
            <w:r w:rsidR="001B7DE6" w:rsidRPr="001B7DE6">
              <w:rPr>
                <w:rFonts w:ascii="Arial Narrow" w:eastAsiaTheme="minorHAnsi" w:hAnsi="Arial Narrow" w:cs="Times New Roman"/>
                <w:bCs/>
                <w:color w:val="000000"/>
                <w:lang w:eastAsia="es-ES" w:bidi="ar-SA"/>
              </w:rPr>
              <w:t xml:space="preserve"> dispoñen nas súas respectivas páxinas</w:t>
            </w:r>
            <w:r w:rsidR="001A5319">
              <w:rPr>
                <w:rFonts w:ascii="Arial Narrow" w:eastAsiaTheme="minorHAnsi" w:hAnsi="Arial Narrow" w:cs="Times New Roman"/>
                <w:bCs/>
                <w:color w:val="000000"/>
                <w:lang w:eastAsia="es-ES" w:bidi="ar-SA"/>
              </w:rPr>
              <w:t xml:space="preserve"> </w:t>
            </w:r>
            <w:proofErr w:type="spellStart"/>
            <w:r w:rsidR="001A5319">
              <w:rPr>
                <w:rFonts w:ascii="Arial Narrow" w:eastAsiaTheme="minorHAnsi" w:hAnsi="Arial Narrow" w:cs="Times New Roman"/>
                <w:bCs/>
                <w:color w:val="000000"/>
                <w:lang w:eastAsia="es-ES" w:bidi="ar-SA"/>
              </w:rPr>
              <w:t>w</w:t>
            </w:r>
            <w:r w:rsidR="001B7DE6" w:rsidRPr="001B7DE6">
              <w:rPr>
                <w:rFonts w:ascii="Arial Narrow" w:eastAsiaTheme="minorHAnsi" w:hAnsi="Arial Narrow" w:cs="Times New Roman"/>
                <w:bCs/>
                <w:color w:val="000000"/>
                <w:lang w:eastAsia="es-ES" w:bidi="ar-SA"/>
              </w:rPr>
              <w:t>eb</w:t>
            </w:r>
            <w:proofErr w:type="spellEnd"/>
            <w:r w:rsidR="001B7DE6" w:rsidRPr="001B7DE6">
              <w:rPr>
                <w:rFonts w:ascii="Arial Narrow" w:eastAsiaTheme="minorHAnsi" w:hAnsi="Arial Narrow" w:cs="Times New Roman"/>
                <w:bCs/>
                <w:color w:val="000000"/>
                <w:lang w:eastAsia="es-ES" w:bidi="ar-SA"/>
              </w:rPr>
              <w:t xml:space="preserve"> do mesmo contido informativo </w:t>
            </w:r>
            <w:r w:rsidR="001B7DE6">
              <w:rPr>
                <w:rFonts w:ascii="Arial Narrow" w:eastAsiaTheme="minorHAnsi" w:hAnsi="Arial Narrow" w:cs="Times New Roman"/>
                <w:bCs/>
                <w:color w:val="000000"/>
                <w:lang w:eastAsia="es-ES" w:bidi="ar-SA"/>
              </w:rPr>
              <w:t>d</w:t>
            </w:r>
            <w:r w:rsidR="001B7DE6" w:rsidRPr="001B7DE6">
              <w:rPr>
                <w:rFonts w:ascii="Arial Narrow" w:eastAsiaTheme="minorHAnsi" w:hAnsi="Arial Narrow" w:cs="Times New Roman"/>
                <w:bCs/>
                <w:color w:val="000000"/>
                <w:lang w:eastAsia="es-ES" w:bidi="ar-SA"/>
              </w:rPr>
              <w:t>o Programa de D</w:t>
            </w:r>
            <w:r w:rsidR="001B7DE6" w:rsidRPr="00324EFE">
              <w:rPr>
                <w:rFonts w:ascii="Arial Narrow" w:hAnsi="Arial Narrow"/>
                <w:bCs/>
                <w:color w:val="000000"/>
              </w:rPr>
              <w:t>outoramento</w:t>
            </w:r>
            <w:r w:rsidR="001B7DE6" w:rsidRPr="001B7DE6">
              <w:rPr>
                <w:rFonts w:ascii="Arial Narrow" w:eastAsiaTheme="minorHAnsi" w:hAnsi="Arial Narrow" w:cs="Times New Roman"/>
                <w:bCs/>
                <w:color w:val="000000"/>
                <w:lang w:eastAsia="es-ES" w:bidi="ar-SA"/>
              </w:rPr>
              <w:t xml:space="preserve"> en Neurociencia e Psicolo</w:t>
            </w:r>
            <w:r w:rsidR="001B7DE6">
              <w:rPr>
                <w:rFonts w:ascii="Arial Narrow" w:eastAsiaTheme="minorHAnsi" w:hAnsi="Arial Narrow" w:cs="Times New Roman"/>
                <w:bCs/>
                <w:color w:val="000000"/>
                <w:lang w:eastAsia="es-ES" w:bidi="ar-SA"/>
              </w:rPr>
              <w:t>x</w:t>
            </w:r>
            <w:r w:rsidR="001B7DE6" w:rsidRPr="001B7DE6">
              <w:rPr>
                <w:rFonts w:ascii="Arial Narrow" w:eastAsiaTheme="minorHAnsi" w:hAnsi="Arial Narrow" w:cs="Times New Roman"/>
                <w:bCs/>
                <w:color w:val="000000"/>
                <w:lang w:eastAsia="es-ES" w:bidi="ar-SA"/>
              </w:rPr>
              <w:t>ía Clínica, dispoñend</w:t>
            </w:r>
            <w:r w:rsidR="001A5319">
              <w:rPr>
                <w:rFonts w:ascii="Arial Narrow" w:eastAsiaTheme="minorHAnsi" w:hAnsi="Arial Narrow" w:cs="Times New Roman"/>
                <w:bCs/>
                <w:color w:val="000000"/>
                <w:lang w:eastAsia="es-ES" w:bidi="ar-SA"/>
              </w:rPr>
              <w:t xml:space="preserve">o ademais dunha ligazón </w:t>
            </w:r>
            <w:r w:rsidR="00583AAC">
              <w:rPr>
                <w:rFonts w:ascii="Arial Narrow" w:eastAsiaTheme="minorHAnsi" w:hAnsi="Arial Narrow" w:cs="Times New Roman"/>
                <w:bCs/>
                <w:color w:val="000000"/>
                <w:lang w:eastAsia="es-ES" w:bidi="ar-SA"/>
              </w:rPr>
              <w:t>á</w:t>
            </w:r>
            <w:r w:rsidR="001B7DE6" w:rsidRPr="001B7DE6">
              <w:rPr>
                <w:rFonts w:ascii="Arial Narrow" w:eastAsiaTheme="minorHAnsi" w:hAnsi="Arial Narrow" w:cs="Times New Roman"/>
                <w:bCs/>
                <w:color w:val="000000"/>
                <w:lang w:eastAsia="es-ES" w:bidi="ar-SA"/>
              </w:rPr>
              <w:t xml:space="preserve"> univers</w:t>
            </w:r>
            <w:r w:rsidR="001A5319">
              <w:rPr>
                <w:rFonts w:ascii="Arial Narrow" w:eastAsiaTheme="minorHAnsi" w:hAnsi="Arial Narrow" w:cs="Times New Roman"/>
                <w:bCs/>
                <w:color w:val="000000"/>
                <w:lang w:eastAsia="es-ES" w:bidi="ar-SA"/>
              </w:rPr>
              <w:t>i</w:t>
            </w:r>
            <w:r w:rsidR="001B7DE6" w:rsidRPr="001B7DE6">
              <w:rPr>
                <w:rFonts w:ascii="Arial Narrow" w:eastAsiaTheme="minorHAnsi" w:hAnsi="Arial Narrow" w:cs="Times New Roman"/>
                <w:bCs/>
                <w:color w:val="000000"/>
                <w:lang w:eastAsia="es-ES" w:bidi="ar-SA"/>
              </w:rPr>
              <w:t>dad</w:t>
            </w:r>
            <w:r w:rsidR="001B7DE6">
              <w:rPr>
                <w:rFonts w:ascii="Arial Narrow" w:eastAsiaTheme="minorHAnsi" w:hAnsi="Arial Narrow" w:cs="Times New Roman"/>
                <w:bCs/>
                <w:color w:val="000000"/>
                <w:lang w:eastAsia="es-ES" w:bidi="ar-SA"/>
              </w:rPr>
              <w:t>e</w:t>
            </w:r>
            <w:r w:rsidR="001B7DE6" w:rsidRPr="001B7DE6">
              <w:rPr>
                <w:rFonts w:ascii="Arial Narrow" w:eastAsiaTheme="minorHAnsi" w:hAnsi="Arial Narrow" w:cs="Times New Roman"/>
                <w:bCs/>
                <w:color w:val="000000"/>
                <w:lang w:eastAsia="es-ES" w:bidi="ar-SA"/>
              </w:rPr>
              <w:t xml:space="preserve"> responsable administrativa (USC).</w:t>
            </w:r>
            <w:r w:rsidR="00093516">
              <w:rPr>
                <w:rFonts w:ascii="Arial Narrow" w:eastAsiaTheme="minorHAnsi" w:hAnsi="Arial Narrow" w:cs="Times New Roman"/>
                <w:bCs/>
                <w:color w:val="000000"/>
                <w:lang w:eastAsia="es-ES" w:bidi="ar-SA"/>
              </w:rPr>
              <w:t xml:space="preserve"> </w:t>
            </w:r>
            <w:r w:rsidR="00093516" w:rsidRPr="00786542">
              <w:rPr>
                <w:rFonts w:ascii="Arial Narrow" w:eastAsiaTheme="minorHAnsi" w:hAnsi="Arial Narrow" w:cs="Times New Roman"/>
                <w:bCs/>
                <w:color w:val="000000"/>
                <w:lang w:eastAsia="es-ES" w:bidi="ar-SA"/>
              </w:rPr>
              <w:t xml:space="preserve">Esta </w:t>
            </w:r>
            <w:r w:rsidR="00093516" w:rsidRPr="00786542">
              <w:rPr>
                <w:rFonts w:ascii="Arial Narrow" w:eastAsiaTheme="minorHAnsi" w:hAnsi="Arial Narrow" w:cs="Times New Roman"/>
                <w:bCs/>
                <w:color w:val="000000"/>
                <w:lang w:eastAsia="es-ES" w:bidi="ar-SA"/>
              </w:rPr>
              <w:lastRenderedPageBreak/>
              <w:t>coordinación entre as tres universidades participantes manterase tras a</w:t>
            </w:r>
            <w:r w:rsidR="00420996">
              <w:rPr>
                <w:rFonts w:ascii="Arial Narrow" w:eastAsiaTheme="minorHAnsi" w:hAnsi="Arial Narrow" w:cs="Times New Roman"/>
                <w:bCs/>
                <w:color w:val="000000"/>
                <w:lang w:eastAsia="es-ES" w:bidi="ar-SA"/>
              </w:rPr>
              <w:t>s</w:t>
            </w:r>
            <w:r w:rsidR="00093516" w:rsidRPr="00786542">
              <w:rPr>
                <w:rFonts w:ascii="Arial Narrow" w:eastAsiaTheme="minorHAnsi" w:hAnsi="Arial Narrow" w:cs="Times New Roman"/>
                <w:bCs/>
                <w:color w:val="000000"/>
                <w:lang w:eastAsia="es-ES" w:bidi="ar-SA"/>
              </w:rPr>
              <w:t xml:space="preserve"> </w:t>
            </w:r>
            <w:r w:rsidR="00420996">
              <w:rPr>
                <w:rFonts w:ascii="Arial Narrow" w:eastAsiaTheme="minorHAnsi" w:hAnsi="Arial Narrow" w:cs="Times New Roman"/>
                <w:bCs/>
                <w:color w:val="000000"/>
                <w:lang w:eastAsia="es-ES" w:bidi="ar-SA"/>
              </w:rPr>
              <w:t>accións</w:t>
            </w:r>
            <w:r w:rsidR="00093516" w:rsidRPr="00786542">
              <w:rPr>
                <w:rFonts w:ascii="Arial Narrow" w:eastAsiaTheme="minorHAnsi" w:hAnsi="Arial Narrow" w:cs="Times New Roman"/>
                <w:bCs/>
                <w:color w:val="000000"/>
                <w:lang w:eastAsia="es-ES" w:bidi="ar-SA"/>
              </w:rPr>
              <w:t xml:space="preserve"> de mellora </w:t>
            </w:r>
            <w:r w:rsidR="00F30E40">
              <w:rPr>
                <w:rFonts w:ascii="Arial Narrow" w:eastAsiaTheme="minorHAnsi" w:hAnsi="Arial Narrow" w:cs="Times New Roman"/>
                <w:bCs/>
                <w:color w:val="000000"/>
                <w:lang w:eastAsia="es-ES" w:bidi="ar-SA"/>
              </w:rPr>
              <w:t>que se propo</w:t>
            </w:r>
            <w:r w:rsidR="006E29B4">
              <w:rPr>
                <w:rFonts w:ascii="Arial Narrow" w:eastAsiaTheme="minorHAnsi" w:hAnsi="Arial Narrow" w:cs="Times New Roman"/>
                <w:bCs/>
                <w:color w:val="000000"/>
                <w:lang w:eastAsia="es-ES" w:bidi="ar-SA"/>
              </w:rPr>
              <w:t>ñ</w:t>
            </w:r>
            <w:r w:rsidR="00F30E40">
              <w:rPr>
                <w:rFonts w:ascii="Arial Narrow" w:eastAsiaTheme="minorHAnsi" w:hAnsi="Arial Narrow" w:cs="Times New Roman"/>
                <w:bCs/>
                <w:color w:val="000000"/>
                <w:lang w:eastAsia="es-ES" w:bidi="ar-SA"/>
              </w:rPr>
              <w:t>en</w:t>
            </w:r>
            <w:r w:rsidR="00093516" w:rsidRPr="00786542">
              <w:rPr>
                <w:rFonts w:ascii="Arial Narrow" w:eastAsiaTheme="minorHAnsi" w:hAnsi="Arial Narrow" w:cs="Times New Roman"/>
                <w:bCs/>
                <w:color w:val="000000"/>
                <w:lang w:eastAsia="es-ES" w:bidi="ar-SA"/>
              </w:rPr>
              <w:t xml:space="preserve"> neste informe [</w:t>
            </w:r>
            <w:r w:rsidR="00093516" w:rsidRPr="00786542">
              <w:rPr>
                <w:rFonts w:ascii="Arial Narrow" w:eastAsiaTheme="minorHAnsi" w:hAnsi="Arial Narrow" w:cs="Times New Roman"/>
                <w:bCs/>
                <w:color w:val="0000CC"/>
                <w:lang w:eastAsia="es-ES" w:bidi="ar-SA"/>
              </w:rPr>
              <w:t>AM-1</w:t>
            </w:r>
            <w:r w:rsidR="00093516" w:rsidRPr="00786542">
              <w:rPr>
                <w:rFonts w:ascii="Arial Narrow" w:eastAsiaTheme="minorHAnsi" w:hAnsi="Arial Narrow" w:cs="Times New Roman"/>
                <w:bCs/>
                <w:color w:val="000000"/>
                <w:lang w:eastAsia="es-ES" w:bidi="ar-SA"/>
              </w:rPr>
              <w:t xml:space="preserve">, </w:t>
            </w:r>
            <w:r w:rsidR="00450EBF" w:rsidRPr="00786542">
              <w:rPr>
                <w:rFonts w:ascii="Arial Narrow" w:eastAsiaTheme="minorHAnsi" w:hAnsi="Arial Narrow" w:cs="Times New Roman"/>
                <w:bCs/>
                <w:color w:val="0000CC"/>
                <w:lang w:eastAsia="es-ES" w:bidi="ar-SA"/>
              </w:rPr>
              <w:t>AM-2</w:t>
            </w:r>
            <w:r w:rsidR="00450EBF" w:rsidRPr="00786542">
              <w:rPr>
                <w:rFonts w:ascii="Arial Narrow" w:eastAsiaTheme="minorHAnsi" w:hAnsi="Arial Narrow" w:cs="Times New Roman"/>
                <w:bCs/>
                <w:color w:val="000000"/>
                <w:lang w:eastAsia="es-ES" w:bidi="ar-SA"/>
              </w:rPr>
              <w:t xml:space="preserve">, </w:t>
            </w:r>
            <w:r w:rsidR="00093516" w:rsidRPr="00786542">
              <w:rPr>
                <w:rFonts w:ascii="Arial Narrow" w:eastAsiaTheme="minorHAnsi" w:hAnsi="Arial Narrow" w:cs="Times New Roman"/>
                <w:bCs/>
                <w:color w:val="0000CC"/>
                <w:lang w:eastAsia="es-ES" w:bidi="ar-SA"/>
              </w:rPr>
              <w:t>A</w:t>
            </w:r>
            <w:r w:rsidR="00450EBF" w:rsidRPr="00786542">
              <w:rPr>
                <w:rFonts w:ascii="Arial Narrow" w:eastAsiaTheme="minorHAnsi" w:hAnsi="Arial Narrow" w:cs="Times New Roman"/>
                <w:bCs/>
                <w:color w:val="0000CC"/>
                <w:lang w:eastAsia="es-ES" w:bidi="ar-SA"/>
              </w:rPr>
              <w:t>M-3</w:t>
            </w:r>
            <w:r w:rsidR="00450EBF" w:rsidRPr="00786542">
              <w:rPr>
                <w:rFonts w:ascii="Arial Narrow" w:eastAsiaTheme="minorHAnsi" w:hAnsi="Arial Narrow" w:cs="Times New Roman"/>
                <w:bCs/>
                <w:color w:val="000000"/>
                <w:lang w:eastAsia="es-ES" w:bidi="ar-SA"/>
              </w:rPr>
              <w:t xml:space="preserve">, </w:t>
            </w:r>
            <w:r w:rsidR="00450EBF" w:rsidRPr="00786542">
              <w:rPr>
                <w:rFonts w:ascii="Arial Narrow" w:eastAsiaTheme="minorHAnsi" w:hAnsi="Arial Narrow" w:cs="Times New Roman"/>
                <w:bCs/>
                <w:color w:val="0000CC"/>
                <w:lang w:eastAsia="es-ES" w:bidi="ar-SA"/>
              </w:rPr>
              <w:t>AM-4</w:t>
            </w:r>
            <w:r w:rsidR="00105268" w:rsidRPr="00786542">
              <w:rPr>
                <w:rFonts w:ascii="Arial Narrow" w:eastAsiaTheme="minorHAnsi" w:hAnsi="Arial Narrow" w:cs="Times New Roman"/>
                <w:bCs/>
                <w:color w:val="000000"/>
                <w:lang w:eastAsia="es-ES" w:bidi="ar-SA"/>
              </w:rPr>
              <w:t xml:space="preserve">, </w:t>
            </w:r>
            <w:r w:rsidR="00105268" w:rsidRPr="00786542">
              <w:rPr>
                <w:rFonts w:ascii="Arial Narrow" w:eastAsiaTheme="minorHAnsi" w:hAnsi="Arial Narrow" w:cs="Times New Roman"/>
                <w:bCs/>
                <w:color w:val="0000CC"/>
                <w:lang w:eastAsia="es-ES" w:bidi="ar-SA"/>
              </w:rPr>
              <w:t>AM-5</w:t>
            </w:r>
            <w:r w:rsidR="00C059A0" w:rsidRPr="00C059A0">
              <w:rPr>
                <w:rFonts w:ascii="Arial Narrow" w:eastAsiaTheme="minorHAnsi" w:hAnsi="Arial Narrow" w:cs="Times New Roman"/>
                <w:bCs/>
                <w:lang w:eastAsia="es-ES" w:bidi="ar-SA"/>
              </w:rPr>
              <w:t>,</w:t>
            </w:r>
            <w:r w:rsidR="00C059A0">
              <w:rPr>
                <w:rFonts w:ascii="Arial Narrow" w:eastAsiaTheme="minorHAnsi" w:hAnsi="Arial Narrow" w:cs="Times New Roman"/>
                <w:bCs/>
                <w:color w:val="0000CC"/>
                <w:lang w:eastAsia="es-ES" w:bidi="ar-SA"/>
              </w:rPr>
              <w:t xml:space="preserve"> AM-6</w:t>
            </w:r>
            <w:r w:rsidR="00C059A0">
              <w:rPr>
                <w:rFonts w:ascii="Arial Narrow" w:eastAsiaTheme="minorHAnsi" w:hAnsi="Arial Narrow" w:cs="Times New Roman"/>
                <w:bCs/>
                <w:lang w:eastAsia="es-ES" w:bidi="ar-SA"/>
              </w:rPr>
              <w:t>,</w:t>
            </w:r>
            <w:r w:rsidR="00C059A0">
              <w:rPr>
                <w:rFonts w:ascii="Arial Narrow" w:eastAsiaTheme="minorHAnsi" w:hAnsi="Arial Narrow" w:cs="Times New Roman"/>
                <w:bCs/>
                <w:color w:val="0000CC"/>
                <w:lang w:eastAsia="es-ES" w:bidi="ar-SA"/>
              </w:rPr>
              <w:t xml:space="preserve"> AM-7</w:t>
            </w:r>
            <w:r w:rsidR="00093516" w:rsidRPr="00786542">
              <w:rPr>
                <w:rFonts w:ascii="Arial Narrow" w:eastAsiaTheme="minorHAnsi" w:hAnsi="Arial Narrow" w:cs="Times New Roman"/>
                <w:bCs/>
                <w:color w:val="000000"/>
                <w:lang w:eastAsia="es-ES" w:bidi="ar-SA"/>
              </w:rPr>
              <w:t>].</w:t>
            </w:r>
          </w:p>
        </w:tc>
      </w:tr>
      <w:tr w:rsidR="00583C7B" w:rsidRPr="001B2AEE" w14:paraId="4FB86CB5" w14:textId="77777777" w:rsidTr="00643780">
        <w:trPr>
          <w:jc w:val="center"/>
        </w:trPr>
        <w:tc>
          <w:tcPr>
            <w:tcW w:w="500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C6D9F1"/>
            <w:tcMar>
              <w:left w:w="108" w:type="dxa"/>
            </w:tcMar>
          </w:tcPr>
          <w:p w14:paraId="60AC5EA9" w14:textId="77777777" w:rsidR="00583C7B" w:rsidRPr="001B2AEE" w:rsidRDefault="00583C7B" w:rsidP="00643780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1B2AEE">
              <w:rPr>
                <w:rFonts w:ascii="Arial Narrow" w:hAnsi="Arial Narrow" w:cs="Verdana"/>
              </w:rPr>
              <w:lastRenderedPageBreak/>
              <w:t>2.3.- A institución fai público o SGC no que se enmarca o programa de doutoramento.</w:t>
            </w:r>
          </w:p>
        </w:tc>
      </w:tr>
      <w:tr w:rsidR="00583C7B" w:rsidRPr="001B2AEE" w14:paraId="319C40CA" w14:textId="77777777" w:rsidTr="00643780">
        <w:trPr>
          <w:jc w:val="center"/>
        </w:trPr>
        <w:tc>
          <w:tcPr>
            <w:tcW w:w="500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</w:tcMar>
          </w:tcPr>
          <w:p w14:paraId="712F4A7F" w14:textId="77777777" w:rsidR="00583C7B" w:rsidRPr="001B2AEE" w:rsidRDefault="00583C7B" w:rsidP="00643780">
            <w:pPr>
              <w:spacing w:line="360" w:lineRule="auto"/>
              <w:jc w:val="both"/>
              <w:rPr>
                <w:rFonts w:ascii="Arial Narrow" w:hAnsi="Arial Narrow" w:cs="Verdana"/>
              </w:rPr>
            </w:pPr>
            <w:r w:rsidRPr="001B2AEE">
              <w:rPr>
                <w:rFonts w:ascii="Arial Narrow" w:hAnsi="Arial Narrow" w:cs="Verdana"/>
              </w:rPr>
              <w:t>Aspectos a valorar:</w:t>
            </w:r>
          </w:p>
          <w:p w14:paraId="3E49D5CF" w14:textId="77777777" w:rsidR="00583C7B" w:rsidRPr="001B2AEE" w:rsidRDefault="00583C7B" w:rsidP="00643780">
            <w:pPr>
              <w:widowControl/>
              <w:numPr>
                <w:ilvl w:val="0"/>
                <w:numId w:val="4"/>
              </w:numPr>
              <w:suppressAutoHyphens w:val="0"/>
              <w:spacing w:line="360" w:lineRule="auto"/>
              <w:contextualSpacing/>
              <w:jc w:val="both"/>
              <w:rPr>
                <w:rFonts w:ascii="Arial Narrow" w:hAnsi="Arial Narrow"/>
              </w:rPr>
            </w:pPr>
            <w:r w:rsidRPr="001B2AEE">
              <w:rPr>
                <w:rFonts w:ascii="Arial Narrow" w:hAnsi="Arial Narrow"/>
              </w:rPr>
              <w:t>Garántese un fácil acceso á información relevante do SGC no que se enmarca o programa.</w:t>
            </w:r>
          </w:p>
        </w:tc>
      </w:tr>
      <w:tr w:rsidR="00583C7B" w:rsidRPr="001B2AEE" w14:paraId="5DFE900B" w14:textId="77777777" w:rsidTr="00643780">
        <w:trPr>
          <w:jc w:val="center"/>
        </w:trPr>
        <w:tc>
          <w:tcPr>
            <w:tcW w:w="500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</w:tcMar>
          </w:tcPr>
          <w:p w14:paraId="526E5003" w14:textId="77777777" w:rsidR="00583C7B" w:rsidRDefault="00583C7B" w:rsidP="00643780">
            <w:pPr>
              <w:spacing w:line="360" w:lineRule="auto"/>
              <w:jc w:val="both"/>
              <w:rPr>
                <w:rFonts w:ascii="Arial Narrow" w:hAnsi="Arial Narrow" w:cs="Verdana"/>
                <w:b/>
                <w:bCs/>
                <w:iCs/>
              </w:rPr>
            </w:pPr>
            <w:r w:rsidRPr="001B2AEE">
              <w:rPr>
                <w:rFonts w:ascii="Arial Narrow" w:hAnsi="Arial Narrow" w:cs="Verdana"/>
                <w:b/>
                <w:bCs/>
                <w:iCs/>
              </w:rPr>
              <w:t>Reflexión/comentarios que xustifiquen a valoración:</w:t>
            </w:r>
          </w:p>
          <w:p w14:paraId="417B6DD3" w14:textId="77777777" w:rsidR="001D7D19" w:rsidRPr="00AF411D" w:rsidRDefault="001D7D19" w:rsidP="00643780">
            <w:pPr>
              <w:spacing w:line="360" w:lineRule="auto"/>
              <w:jc w:val="both"/>
              <w:rPr>
                <w:rFonts w:ascii="Arial Narrow" w:hAnsi="Arial Narrow" w:cs="Verdana"/>
                <w:bCs/>
                <w:iCs/>
              </w:rPr>
            </w:pPr>
            <w:r w:rsidRPr="00AF411D">
              <w:rPr>
                <w:rFonts w:ascii="Arial Narrow" w:hAnsi="Arial Narrow"/>
              </w:rPr>
              <w:t>En relación coa</w:t>
            </w:r>
            <w:r w:rsidRPr="00AF411D">
              <w:rPr>
                <w:rFonts w:ascii="Arial Narrow" w:hAnsi="Arial Narrow" w:cs="Verdana"/>
                <w:bCs/>
                <w:iCs/>
              </w:rPr>
              <w:t xml:space="preserve"> USC:</w:t>
            </w:r>
          </w:p>
          <w:p w14:paraId="373106B4" w14:textId="77777777" w:rsidR="005F7A59" w:rsidRPr="005F7A59" w:rsidRDefault="005F7A59" w:rsidP="005F7A59">
            <w:pPr>
              <w:spacing w:line="360" w:lineRule="auto"/>
              <w:jc w:val="both"/>
              <w:rPr>
                <w:rFonts w:ascii="Arial Narrow" w:hAnsi="Arial Narrow" w:cs="Verdana"/>
                <w:bCs/>
                <w:iCs/>
              </w:rPr>
            </w:pPr>
            <w:r w:rsidRPr="005F7A59">
              <w:rPr>
                <w:rFonts w:ascii="Arial Narrow" w:hAnsi="Arial Narrow" w:cs="Verdana"/>
                <w:bCs/>
                <w:iCs/>
              </w:rPr>
              <w:t xml:space="preserve">Neste momento estase a traballar no deseño do Sistema de Garantía de calidade das Escolas de Doutoramento Internacional da USC, dentro do novo marco SGC da USC. A nova estrutura de escolas de doutoramento (cuxa creación se completou en febreiro de 2018 coa aprobación dos regulamentos de réxime interno) contemplará, ao igual que para facultades e escolas, a publicación da información sobre os seus sistemas de garantía de calidade. </w:t>
            </w:r>
          </w:p>
          <w:p w14:paraId="6EDAF311" w14:textId="77777777" w:rsidR="00E36A9C" w:rsidRDefault="005F7A59" w:rsidP="005F7A59">
            <w:pPr>
              <w:spacing w:line="360" w:lineRule="auto"/>
              <w:jc w:val="both"/>
              <w:rPr>
                <w:rFonts w:ascii="Arial Narrow" w:hAnsi="Arial Narrow" w:cs="Verdana"/>
                <w:bCs/>
                <w:iCs/>
              </w:rPr>
            </w:pPr>
            <w:r w:rsidRPr="005F7A59">
              <w:rPr>
                <w:rFonts w:ascii="Arial Narrow" w:hAnsi="Arial Narrow" w:cs="Verdana"/>
                <w:bCs/>
                <w:iCs/>
              </w:rPr>
              <w:t xml:space="preserve">Farase pública a documentación do sistema (manual de calidade e manual de procesos, así como os rexistros que o sistema determine como os </w:t>
            </w:r>
            <w:proofErr w:type="spellStart"/>
            <w:r w:rsidRPr="005F7A59">
              <w:rPr>
                <w:rFonts w:ascii="Arial Narrow" w:hAnsi="Arial Narrow" w:cs="Verdana"/>
                <w:bCs/>
                <w:iCs/>
              </w:rPr>
              <w:t>autoinformes</w:t>
            </w:r>
            <w:proofErr w:type="spellEnd"/>
            <w:r w:rsidRPr="005F7A59">
              <w:rPr>
                <w:rFonts w:ascii="Arial Narrow" w:hAnsi="Arial Narrow" w:cs="Verdana"/>
                <w:bCs/>
                <w:iCs/>
              </w:rPr>
              <w:t xml:space="preserve"> de seguimento e renovación da acreditación dos títulos e os resultados e indicadores máis relevantes. Estes últimos tamén se poderán consultar na páxina da Área de Calidade e Mellora dos Procedementos, tal e como se ven facendo para títulos de grao e </w:t>
            </w:r>
            <w:proofErr w:type="spellStart"/>
            <w:r w:rsidRPr="005F7A59">
              <w:rPr>
                <w:rFonts w:ascii="Arial Narrow" w:hAnsi="Arial Narrow" w:cs="Verdana"/>
                <w:bCs/>
                <w:iCs/>
              </w:rPr>
              <w:t>mestrado</w:t>
            </w:r>
            <w:proofErr w:type="spellEnd"/>
            <w:r w:rsidRPr="005F7A59">
              <w:rPr>
                <w:rFonts w:ascii="Arial Narrow" w:hAnsi="Arial Narrow" w:cs="Verdana"/>
                <w:bCs/>
                <w:iCs/>
              </w:rPr>
              <w:t xml:space="preserve"> (Seguimento de títulos).</w:t>
            </w:r>
          </w:p>
          <w:p w14:paraId="1470108D" w14:textId="77777777" w:rsidR="00D336A2" w:rsidRPr="00AF411D" w:rsidRDefault="00D336A2" w:rsidP="00D336A2">
            <w:pPr>
              <w:spacing w:line="360" w:lineRule="auto"/>
              <w:jc w:val="both"/>
              <w:rPr>
                <w:rFonts w:ascii="Arial Narrow" w:hAnsi="Arial Narrow"/>
                <w:color w:val="000000"/>
              </w:rPr>
            </w:pPr>
            <w:r w:rsidRPr="00AF411D">
              <w:rPr>
                <w:rFonts w:ascii="Arial Narrow" w:hAnsi="Arial Narrow"/>
                <w:color w:val="000000"/>
              </w:rPr>
              <w:t>En relación coa UDC:</w:t>
            </w:r>
          </w:p>
          <w:p w14:paraId="1660C179" w14:textId="6532FD4E" w:rsidR="00D336A2" w:rsidRPr="001D7D19" w:rsidRDefault="00D336A2" w:rsidP="005F7A59">
            <w:pPr>
              <w:spacing w:line="360" w:lineRule="auto"/>
              <w:jc w:val="both"/>
              <w:rPr>
                <w:rFonts w:ascii="Arial Narrow" w:hAnsi="Arial Narrow"/>
                <w:color w:val="000000"/>
              </w:rPr>
            </w:pPr>
            <w:r w:rsidRPr="00D336A2">
              <w:rPr>
                <w:rFonts w:ascii="Arial Narrow" w:hAnsi="Arial Narrow"/>
                <w:color w:val="000000"/>
              </w:rPr>
              <w:t xml:space="preserve">Ver reflexión en </w:t>
            </w:r>
            <w:proofErr w:type="spellStart"/>
            <w:r w:rsidRPr="00D336A2">
              <w:rPr>
                <w:rFonts w:ascii="Arial Narrow" w:hAnsi="Arial Narrow"/>
                <w:color w:val="000000"/>
              </w:rPr>
              <w:t>Subcriterio</w:t>
            </w:r>
            <w:proofErr w:type="spellEnd"/>
            <w:r w:rsidRPr="00D336A2">
              <w:rPr>
                <w:rFonts w:ascii="Arial Narrow" w:hAnsi="Arial Narrow"/>
                <w:color w:val="000000"/>
              </w:rPr>
              <w:t xml:space="preserve"> 3.3.</w:t>
            </w:r>
          </w:p>
          <w:p w14:paraId="60ABBE8C" w14:textId="77777777" w:rsidR="004C5681" w:rsidRPr="00AF411D" w:rsidRDefault="004C5681" w:rsidP="00643780">
            <w:pPr>
              <w:spacing w:line="360" w:lineRule="auto"/>
              <w:jc w:val="both"/>
              <w:rPr>
                <w:rFonts w:ascii="Arial Narrow" w:hAnsi="Arial Narrow" w:cs="Verdana"/>
                <w:bCs/>
                <w:iCs/>
                <w:lang w:val="es-ES"/>
              </w:rPr>
            </w:pPr>
            <w:r w:rsidRPr="00AF411D">
              <w:rPr>
                <w:rFonts w:ascii="Arial Narrow" w:hAnsi="Arial Narrow"/>
              </w:rPr>
              <w:t>En relación coa</w:t>
            </w:r>
            <w:r w:rsidR="00E4765D" w:rsidRPr="00AF411D">
              <w:rPr>
                <w:rFonts w:ascii="Arial Narrow" w:hAnsi="Arial Narrow" w:cs="Verdana"/>
                <w:bCs/>
                <w:iCs/>
                <w:lang w:val="es-ES"/>
              </w:rPr>
              <w:t xml:space="preserve"> UVIGO</w:t>
            </w:r>
            <w:r w:rsidRPr="00AF411D">
              <w:rPr>
                <w:rFonts w:ascii="Arial Narrow" w:hAnsi="Arial Narrow" w:cs="Verdana"/>
                <w:bCs/>
                <w:iCs/>
                <w:lang w:val="es-ES"/>
              </w:rPr>
              <w:t>:</w:t>
            </w:r>
          </w:p>
          <w:p w14:paraId="37B9E5F0" w14:textId="77777777" w:rsidR="00E36A9C" w:rsidRPr="005B20DB" w:rsidRDefault="004C5681" w:rsidP="00643780">
            <w:pPr>
              <w:spacing w:line="360" w:lineRule="auto"/>
              <w:jc w:val="both"/>
              <w:rPr>
                <w:rFonts w:ascii="Arial Narrow" w:hAnsi="Arial Narrow" w:cs="Verdana"/>
                <w:bCs/>
                <w:iCs/>
              </w:rPr>
            </w:pPr>
            <w:r w:rsidRPr="006B440B">
              <w:rPr>
                <w:rFonts w:ascii="Arial Narrow" w:hAnsi="Arial Narrow" w:cs="Verdana"/>
                <w:bCs/>
                <w:iCs/>
                <w:lang w:val="es-ES"/>
              </w:rPr>
              <w:t>A</w:t>
            </w:r>
            <w:r w:rsidR="00E36A9C" w:rsidRPr="005B20DB">
              <w:rPr>
                <w:rFonts w:ascii="Arial Narrow" w:hAnsi="Arial Narrow" w:cs="Verdana"/>
                <w:bCs/>
                <w:iCs/>
              </w:rPr>
              <w:t xml:space="preserve"> información relevante sobre o SGC do programa vai estar organizada de xeito centralizado na </w:t>
            </w:r>
            <w:proofErr w:type="spellStart"/>
            <w:r w:rsidR="00E36A9C" w:rsidRPr="005B20DB">
              <w:rPr>
                <w:rFonts w:ascii="Arial Narrow" w:hAnsi="Arial Narrow" w:cs="Verdana"/>
                <w:bCs/>
                <w:iCs/>
              </w:rPr>
              <w:t>web</w:t>
            </w:r>
            <w:proofErr w:type="spellEnd"/>
            <w:r w:rsidR="00E36A9C" w:rsidRPr="005B20DB">
              <w:rPr>
                <w:rFonts w:ascii="Arial Narrow" w:hAnsi="Arial Narrow" w:cs="Verdana"/>
                <w:bCs/>
                <w:iCs/>
              </w:rPr>
              <w:t xml:space="preserve"> da </w:t>
            </w:r>
            <w:r w:rsidR="00BE6EE7" w:rsidRPr="005B20DB">
              <w:rPr>
                <w:rFonts w:ascii="Arial Narrow" w:hAnsi="Arial Narrow" w:cs="Verdana"/>
                <w:bCs/>
                <w:iCs/>
              </w:rPr>
              <w:t>Escola Internacional de Doutoramento (</w:t>
            </w:r>
            <w:r w:rsidR="00105268" w:rsidRPr="005B20DB">
              <w:rPr>
                <w:rFonts w:ascii="Arial Narrow" w:hAnsi="Arial Narrow" w:cs="Verdana"/>
                <w:bCs/>
                <w:iCs/>
              </w:rPr>
              <w:t>EIDO</w:t>
            </w:r>
            <w:r w:rsidR="00BE6EE7" w:rsidRPr="005B20DB">
              <w:rPr>
                <w:rFonts w:ascii="Arial Narrow" w:hAnsi="Arial Narrow" w:cs="Verdana"/>
                <w:bCs/>
                <w:iCs/>
              </w:rPr>
              <w:t>)</w:t>
            </w:r>
            <w:r w:rsidR="00E36A9C" w:rsidRPr="005B20DB">
              <w:rPr>
                <w:rFonts w:ascii="Arial Narrow" w:hAnsi="Arial Narrow" w:cs="Verdana"/>
                <w:bCs/>
                <w:iCs/>
              </w:rPr>
              <w:t xml:space="preserve">, na ligazón: </w:t>
            </w:r>
            <w:hyperlink r:id="rId17" w:history="1">
              <w:r w:rsidR="002B2067" w:rsidRPr="005B20DB">
                <w:rPr>
                  <w:rStyle w:val="Hipervnculo"/>
                  <w:rFonts w:ascii="Arial Narrow" w:hAnsi="Arial Narrow" w:cs="Verdana"/>
                  <w:bCs/>
                  <w:iCs/>
                </w:rPr>
                <w:t>http://www.uvigo.gal/uvigo_gl/centros/vigo/eido/calidade/</w:t>
              </w:r>
            </w:hyperlink>
          </w:p>
          <w:p w14:paraId="71B7034C" w14:textId="77777777" w:rsidR="00E36A9C" w:rsidRPr="005B20DB" w:rsidRDefault="00E36A9C" w:rsidP="00643780">
            <w:pPr>
              <w:spacing w:line="360" w:lineRule="auto"/>
              <w:jc w:val="both"/>
              <w:rPr>
                <w:rFonts w:ascii="Arial Narrow" w:hAnsi="Arial Narrow" w:cs="Verdana"/>
                <w:bCs/>
                <w:iCs/>
              </w:rPr>
            </w:pPr>
            <w:r w:rsidRPr="005B20DB">
              <w:rPr>
                <w:rFonts w:ascii="Arial Narrow" w:hAnsi="Arial Narrow" w:cs="Verdana"/>
                <w:bCs/>
                <w:iCs/>
              </w:rPr>
              <w:t xml:space="preserve">Os contidos desta </w:t>
            </w:r>
            <w:proofErr w:type="spellStart"/>
            <w:r w:rsidRPr="005B20DB">
              <w:rPr>
                <w:rFonts w:ascii="Arial Narrow" w:hAnsi="Arial Narrow" w:cs="Verdana"/>
                <w:bCs/>
                <w:iCs/>
              </w:rPr>
              <w:t>web</w:t>
            </w:r>
            <w:proofErr w:type="spellEnd"/>
            <w:r w:rsidRPr="005B20DB">
              <w:rPr>
                <w:rFonts w:ascii="Arial Narrow" w:hAnsi="Arial Narrow" w:cs="Verdana"/>
                <w:bCs/>
                <w:iCs/>
              </w:rPr>
              <w:t xml:space="preserve"> están en fase de deseño e de execución. A estrutura inicial conterá información acerca de:</w:t>
            </w:r>
          </w:p>
          <w:p w14:paraId="15067605" w14:textId="77777777" w:rsidR="00E36A9C" w:rsidRPr="005B20DB" w:rsidRDefault="00E36A9C" w:rsidP="00643780">
            <w:pPr>
              <w:numPr>
                <w:ilvl w:val="0"/>
                <w:numId w:val="15"/>
              </w:numPr>
              <w:spacing w:line="360" w:lineRule="auto"/>
              <w:jc w:val="both"/>
              <w:rPr>
                <w:rFonts w:ascii="Arial Narrow" w:hAnsi="Arial Narrow" w:cs="Verdana"/>
                <w:bCs/>
                <w:iCs/>
              </w:rPr>
            </w:pPr>
            <w:r w:rsidRPr="005B20DB">
              <w:rPr>
                <w:rFonts w:ascii="Arial Narrow" w:hAnsi="Arial Narrow" w:cs="Verdana"/>
                <w:bCs/>
                <w:iCs/>
              </w:rPr>
              <w:t>A documentación do SGC: o manual de calidade, que inclúe a política e os obxectivos de calidade, e os procedementos.</w:t>
            </w:r>
          </w:p>
          <w:p w14:paraId="33EA5796" w14:textId="77777777" w:rsidR="00E36A9C" w:rsidRPr="005B20DB" w:rsidRDefault="00E36A9C" w:rsidP="00643780">
            <w:pPr>
              <w:spacing w:line="360" w:lineRule="auto"/>
              <w:jc w:val="both"/>
              <w:rPr>
                <w:rFonts w:ascii="Arial Narrow" w:hAnsi="Arial Narrow" w:cs="Verdana"/>
                <w:bCs/>
                <w:iCs/>
              </w:rPr>
            </w:pPr>
            <w:r w:rsidRPr="005B20DB">
              <w:rPr>
                <w:rFonts w:ascii="Arial Narrow" w:hAnsi="Arial Narrow" w:cs="Verdana"/>
                <w:bCs/>
                <w:iCs/>
              </w:rPr>
              <w:t>A día de hoxe pódese acceder ao manual de calidade (validado na Comisión de Calidade) e ás propostas de procedementos xa elaboradas.</w:t>
            </w:r>
          </w:p>
          <w:p w14:paraId="402EF10E" w14:textId="77777777" w:rsidR="00E36A9C" w:rsidRPr="005B20DB" w:rsidRDefault="00E36A9C" w:rsidP="00643780">
            <w:pPr>
              <w:numPr>
                <w:ilvl w:val="0"/>
                <w:numId w:val="15"/>
              </w:numPr>
              <w:spacing w:line="360" w:lineRule="auto"/>
              <w:jc w:val="both"/>
              <w:rPr>
                <w:rFonts w:ascii="Arial Narrow" w:hAnsi="Arial Narrow" w:cs="Verdana"/>
                <w:bCs/>
                <w:iCs/>
              </w:rPr>
            </w:pPr>
            <w:r w:rsidRPr="005B20DB">
              <w:rPr>
                <w:rFonts w:ascii="Arial Narrow" w:hAnsi="Arial Narrow" w:cs="Verdana"/>
                <w:bCs/>
                <w:iCs/>
              </w:rPr>
              <w:t>A inform</w:t>
            </w:r>
            <w:r w:rsidR="00E4765D" w:rsidRPr="005B20DB">
              <w:rPr>
                <w:rFonts w:ascii="Arial Narrow" w:hAnsi="Arial Narrow" w:cs="Verdana"/>
                <w:bCs/>
                <w:iCs/>
              </w:rPr>
              <w:t>ación relacionada cos programas</w:t>
            </w:r>
            <w:r w:rsidR="00532736" w:rsidRPr="005B20DB">
              <w:rPr>
                <w:rFonts w:ascii="Arial Narrow" w:hAnsi="Arial Narrow" w:cs="Verdana"/>
                <w:bCs/>
                <w:iCs/>
              </w:rPr>
              <w:t xml:space="preserve"> de</w:t>
            </w:r>
            <w:r w:rsidRPr="005B20DB">
              <w:rPr>
                <w:rFonts w:ascii="Arial Narrow" w:hAnsi="Arial Narrow" w:cs="Verdana"/>
                <w:bCs/>
                <w:iCs/>
              </w:rPr>
              <w:t xml:space="preserve"> calidade que compoñen o ciclo de mellora do programa (VSMA: verificación, seguimento, modificación e renovación da acreditación).</w:t>
            </w:r>
          </w:p>
          <w:p w14:paraId="63E27E93" w14:textId="77777777" w:rsidR="00E36A9C" w:rsidRPr="005B20DB" w:rsidRDefault="00E36A9C" w:rsidP="00643780">
            <w:pPr>
              <w:numPr>
                <w:ilvl w:val="0"/>
                <w:numId w:val="15"/>
              </w:numPr>
              <w:spacing w:line="360" w:lineRule="auto"/>
              <w:jc w:val="both"/>
              <w:rPr>
                <w:rFonts w:ascii="Arial Narrow" w:hAnsi="Arial Narrow" w:cs="Verdana"/>
                <w:bCs/>
                <w:iCs/>
              </w:rPr>
            </w:pPr>
            <w:r w:rsidRPr="005B20DB">
              <w:rPr>
                <w:rFonts w:ascii="Arial Narrow" w:hAnsi="Arial Narrow" w:cs="Verdana"/>
                <w:bCs/>
                <w:iCs/>
              </w:rPr>
              <w:lastRenderedPageBreak/>
              <w:t xml:space="preserve">A documentación relacionada cos órganos responsables do SGIC (principalmente, as actas da comisión de calidade da </w:t>
            </w:r>
            <w:r w:rsidR="00105268" w:rsidRPr="005B20DB">
              <w:rPr>
                <w:rFonts w:ascii="Arial Narrow" w:hAnsi="Arial Narrow" w:cs="Verdana"/>
                <w:bCs/>
                <w:iCs/>
              </w:rPr>
              <w:t>EIDO</w:t>
            </w:r>
            <w:r w:rsidRPr="005B20DB">
              <w:rPr>
                <w:rFonts w:ascii="Arial Narrow" w:hAnsi="Arial Narrow" w:cs="Verdana"/>
                <w:bCs/>
                <w:iCs/>
              </w:rPr>
              <w:t xml:space="preserve"> e os seus acordos).</w:t>
            </w:r>
          </w:p>
          <w:p w14:paraId="031EBB1A" w14:textId="77777777" w:rsidR="001D3E54" w:rsidRPr="005B20DB" w:rsidRDefault="00E36A9C" w:rsidP="00643780">
            <w:pPr>
              <w:spacing w:line="360" w:lineRule="auto"/>
              <w:jc w:val="both"/>
              <w:rPr>
                <w:rFonts w:ascii="Arial Narrow" w:hAnsi="Arial Narrow" w:cs="Verdana"/>
                <w:bCs/>
                <w:iCs/>
              </w:rPr>
            </w:pPr>
            <w:r w:rsidRPr="005B20DB">
              <w:rPr>
                <w:rFonts w:ascii="Arial Narrow" w:hAnsi="Arial Narrow" w:cs="Verdana"/>
                <w:bCs/>
                <w:iCs/>
              </w:rPr>
              <w:t xml:space="preserve">A día de hoxe pódese consultar a acta de constitución da Comisión de Calidade da </w:t>
            </w:r>
            <w:r w:rsidR="00105268" w:rsidRPr="005B20DB">
              <w:rPr>
                <w:rFonts w:ascii="Arial Narrow" w:hAnsi="Arial Narrow" w:cs="Verdana"/>
                <w:bCs/>
                <w:iCs/>
              </w:rPr>
              <w:t>EIDO</w:t>
            </w:r>
            <w:r w:rsidRPr="005B20DB">
              <w:rPr>
                <w:rFonts w:ascii="Arial Narrow" w:hAnsi="Arial Narrow" w:cs="Verdana"/>
                <w:bCs/>
                <w:iCs/>
              </w:rPr>
              <w:t>.</w:t>
            </w:r>
          </w:p>
          <w:p w14:paraId="4CFC84EC" w14:textId="77777777" w:rsidR="00E36A9C" w:rsidRPr="005B20DB" w:rsidRDefault="00E36A9C" w:rsidP="00643780">
            <w:pPr>
              <w:spacing w:line="360" w:lineRule="auto"/>
              <w:jc w:val="both"/>
              <w:rPr>
                <w:rFonts w:ascii="Arial Narrow" w:hAnsi="Arial Narrow" w:cs="Verdana"/>
                <w:bCs/>
                <w:iCs/>
              </w:rPr>
            </w:pPr>
            <w:r w:rsidRPr="005B20DB">
              <w:rPr>
                <w:rFonts w:ascii="Arial Narrow" w:hAnsi="Arial Narrow" w:cs="Verdana"/>
                <w:bCs/>
                <w:iCs/>
              </w:rPr>
              <w:t>Outra información relacionada cos resultados do programa.</w:t>
            </w:r>
          </w:p>
          <w:p w14:paraId="0E843F96" w14:textId="77777777" w:rsidR="00E36A9C" w:rsidRPr="005B20DB" w:rsidRDefault="00E36A9C" w:rsidP="00643780">
            <w:pPr>
              <w:spacing w:line="360" w:lineRule="auto"/>
              <w:jc w:val="both"/>
              <w:rPr>
                <w:rFonts w:ascii="Arial Narrow" w:hAnsi="Arial Narrow" w:cs="Verdana"/>
                <w:bCs/>
                <w:iCs/>
              </w:rPr>
            </w:pPr>
            <w:r w:rsidRPr="005B20DB">
              <w:rPr>
                <w:rFonts w:ascii="Arial Narrow" w:hAnsi="Arial Narrow" w:cs="Verdana"/>
                <w:bCs/>
                <w:iCs/>
              </w:rPr>
              <w:t xml:space="preserve">A Universidade de Vigo ten centralizada unha boa parte da información institucional no Portal de Transparencia, ao que se pode acceder directamente e en aberto desde a súa </w:t>
            </w:r>
            <w:proofErr w:type="spellStart"/>
            <w:r w:rsidRPr="005B20DB">
              <w:rPr>
                <w:rFonts w:ascii="Arial Narrow" w:hAnsi="Arial Narrow" w:cs="Verdana"/>
                <w:bCs/>
                <w:iCs/>
              </w:rPr>
              <w:t>web</w:t>
            </w:r>
            <w:proofErr w:type="spellEnd"/>
            <w:r w:rsidRPr="005B20DB">
              <w:rPr>
                <w:rFonts w:ascii="Arial Narrow" w:hAnsi="Arial Narrow" w:cs="Verdana"/>
                <w:bCs/>
                <w:iCs/>
              </w:rPr>
              <w:t xml:space="preserve"> principal, na ligazón </w:t>
            </w:r>
            <w:hyperlink r:id="rId18">
              <w:r w:rsidRPr="005B20DB">
                <w:rPr>
                  <w:rStyle w:val="Hipervnculo"/>
                  <w:rFonts w:ascii="Arial Narrow" w:hAnsi="Arial Narrow" w:cs="Verdana"/>
                  <w:bCs/>
                  <w:iCs/>
                </w:rPr>
                <w:t>https://seix.uvigo.es/uv/web/transparencia/.</w:t>
              </w:r>
            </w:hyperlink>
            <w:r w:rsidRPr="005B20DB">
              <w:rPr>
                <w:rFonts w:ascii="Arial Narrow" w:hAnsi="Arial Narrow" w:cs="Verdana"/>
                <w:bCs/>
                <w:iCs/>
              </w:rPr>
              <w:t xml:space="preserve"> Este portal garante un fácil acceso á información específica dos resultados dos indicadores dos programas de calidade da titulación, dispoñible no Portal de Transparencia/U</w:t>
            </w:r>
            <w:r w:rsidR="00420996" w:rsidRPr="005B20DB">
              <w:rPr>
                <w:rFonts w:ascii="Arial Narrow" w:hAnsi="Arial Narrow" w:cs="Verdana"/>
                <w:bCs/>
                <w:iCs/>
              </w:rPr>
              <w:t>VIGO</w:t>
            </w:r>
            <w:r w:rsidRPr="005B20DB">
              <w:rPr>
                <w:rFonts w:ascii="Arial Narrow" w:hAnsi="Arial Narrow" w:cs="Verdana"/>
                <w:bCs/>
                <w:iCs/>
              </w:rPr>
              <w:t xml:space="preserve"> en cifras, na ligazón </w:t>
            </w:r>
            <w:hyperlink r:id="rId19">
              <w:r w:rsidRPr="005B20DB">
                <w:rPr>
                  <w:rStyle w:val="Hipervnculo"/>
                  <w:rFonts w:ascii="Arial Narrow" w:hAnsi="Arial Narrow" w:cs="Verdana"/>
                  <w:bCs/>
                  <w:iCs/>
                </w:rPr>
                <w:t>https://seix.uvigo.es/uv/web/transparencia/grupo/5</w:t>
              </w:r>
            </w:hyperlink>
            <w:r w:rsidRPr="005B20DB">
              <w:rPr>
                <w:rFonts w:ascii="Arial Narrow" w:hAnsi="Arial Narrow" w:cs="Verdana"/>
                <w:bCs/>
                <w:iCs/>
              </w:rPr>
              <w:t>.</w:t>
            </w:r>
          </w:p>
          <w:p w14:paraId="38563366" w14:textId="6318AEDD" w:rsidR="00E4102F" w:rsidRPr="00DD17B8" w:rsidRDefault="00E36A9C" w:rsidP="00990810">
            <w:pPr>
              <w:spacing w:line="360" w:lineRule="auto"/>
              <w:jc w:val="both"/>
              <w:rPr>
                <w:rFonts w:ascii="Arial Narrow" w:hAnsi="Arial Narrow" w:cs="Verdana"/>
                <w:bCs/>
                <w:iCs/>
              </w:rPr>
            </w:pPr>
            <w:r w:rsidRPr="005B20DB">
              <w:rPr>
                <w:rFonts w:ascii="Arial Narrow" w:hAnsi="Arial Narrow" w:cs="Verdana"/>
                <w:bCs/>
                <w:iCs/>
              </w:rPr>
              <w:t xml:space="preserve">O prazo previsto para terminar o desenvolvemento da </w:t>
            </w:r>
            <w:proofErr w:type="spellStart"/>
            <w:r w:rsidRPr="005B20DB">
              <w:rPr>
                <w:rFonts w:ascii="Arial Narrow" w:hAnsi="Arial Narrow" w:cs="Verdana"/>
                <w:bCs/>
                <w:iCs/>
              </w:rPr>
              <w:t>web</w:t>
            </w:r>
            <w:proofErr w:type="spellEnd"/>
            <w:r w:rsidRPr="005B20DB">
              <w:rPr>
                <w:rFonts w:ascii="Arial Narrow" w:hAnsi="Arial Narrow" w:cs="Verdana"/>
                <w:bCs/>
                <w:iCs/>
              </w:rPr>
              <w:t xml:space="preserve"> de calidade </w:t>
            </w:r>
            <w:r w:rsidR="00DE729D" w:rsidRPr="005B20DB">
              <w:rPr>
                <w:rFonts w:ascii="Arial Narrow" w:hAnsi="Arial Narrow" w:cs="Verdana"/>
                <w:bCs/>
                <w:iCs/>
              </w:rPr>
              <w:t xml:space="preserve">da </w:t>
            </w:r>
            <w:r w:rsidR="00105268" w:rsidRPr="005B20DB">
              <w:rPr>
                <w:rFonts w:ascii="Arial Narrow" w:hAnsi="Arial Narrow" w:cs="Verdana"/>
                <w:bCs/>
                <w:iCs/>
              </w:rPr>
              <w:t>EIDO</w:t>
            </w:r>
            <w:r w:rsidR="00DE729D" w:rsidRPr="005B20DB">
              <w:rPr>
                <w:rFonts w:ascii="Arial Narrow" w:hAnsi="Arial Narrow" w:cs="Verdana"/>
                <w:bCs/>
                <w:iCs/>
              </w:rPr>
              <w:t xml:space="preserve"> é o </w:t>
            </w:r>
            <w:r w:rsidR="00420996" w:rsidRPr="005B20DB">
              <w:rPr>
                <w:rFonts w:ascii="Arial Narrow" w:hAnsi="Arial Narrow" w:cs="Verdana"/>
                <w:bCs/>
                <w:iCs/>
              </w:rPr>
              <w:t>terceiro</w:t>
            </w:r>
            <w:r w:rsidR="00DE729D" w:rsidRPr="005B20DB">
              <w:rPr>
                <w:rFonts w:ascii="Arial Narrow" w:hAnsi="Arial Narrow" w:cs="Verdana"/>
                <w:bCs/>
                <w:iCs/>
              </w:rPr>
              <w:t xml:space="preserve"> trimestre de 2018</w:t>
            </w:r>
            <w:r w:rsidRPr="005B20DB">
              <w:rPr>
                <w:rFonts w:ascii="Arial Narrow" w:hAnsi="Arial Narrow" w:cs="Verdana"/>
                <w:bCs/>
                <w:iCs/>
              </w:rPr>
              <w:t xml:space="preserve"> (os detalles desta actividade poden atoparse na acción de mellora </w:t>
            </w:r>
            <w:r w:rsidR="00093516" w:rsidRPr="005B20DB">
              <w:rPr>
                <w:rFonts w:ascii="Arial Narrow" w:hAnsi="Arial Narrow" w:cs="Verdana"/>
                <w:bCs/>
                <w:iCs/>
                <w:color w:val="0000CC"/>
              </w:rPr>
              <w:t>AM-</w:t>
            </w:r>
            <w:r w:rsidR="005619C1">
              <w:rPr>
                <w:rFonts w:ascii="Arial Narrow" w:hAnsi="Arial Narrow" w:cs="Verdana"/>
                <w:bCs/>
                <w:iCs/>
                <w:color w:val="0000CC"/>
              </w:rPr>
              <w:t>5</w:t>
            </w:r>
            <w:r w:rsidRPr="005B20DB">
              <w:rPr>
                <w:rFonts w:ascii="Arial Narrow" w:hAnsi="Arial Narrow" w:cs="Verdana"/>
                <w:bCs/>
                <w:iCs/>
              </w:rPr>
              <w:t>).</w:t>
            </w:r>
          </w:p>
        </w:tc>
      </w:tr>
    </w:tbl>
    <w:p w14:paraId="09E8EB7D" w14:textId="77777777" w:rsidR="00583C7B" w:rsidRDefault="00583C7B" w:rsidP="00583C7B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14:paraId="479EC6B1" w14:textId="77777777" w:rsidR="002B2067" w:rsidRDefault="002B2067">
      <w:pPr>
        <w:widowControl/>
        <w:suppressAutoHyphens w:val="0"/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1395B8E" w14:textId="77777777" w:rsidR="00583C7B" w:rsidRDefault="00583C7B" w:rsidP="00583C7B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14:paraId="007A159B" w14:textId="77777777" w:rsidR="002B2067" w:rsidRDefault="002B2067" w:rsidP="00583C7B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8931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7585"/>
        <w:gridCol w:w="1346"/>
      </w:tblGrid>
      <w:tr w:rsidR="00583C7B" w:rsidRPr="001B2AEE" w14:paraId="3784389B" w14:textId="77777777" w:rsidTr="0094264D">
        <w:trPr>
          <w:jc w:val="center"/>
        </w:trPr>
        <w:tc>
          <w:tcPr>
            <w:tcW w:w="75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548DD4"/>
            <w:tcMar>
              <w:left w:w="108" w:type="dxa"/>
            </w:tcMar>
          </w:tcPr>
          <w:bookmarkStart w:id="15" w:name="INDICEXERAL13TABOA" w:colFirst="0" w:colLast="0"/>
          <w:bookmarkStart w:id="16" w:name="EPD18C3" w:colFirst="1" w:colLast="1"/>
          <w:p w14:paraId="669B8591" w14:textId="77777777" w:rsidR="00583C7B" w:rsidRPr="001B2AEE" w:rsidRDefault="00583C7B" w:rsidP="0094264D">
            <w:pPr>
              <w:spacing w:line="360" w:lineRule="auto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fldChar w:fldCharType="begin"/>
            </w:r>
            <w:r>
              <w:rPr>
                <w:rFonts w:ascii="Arial Narrow" w:hAnsi="Arial Narrow"/>
                <w:b/>
              </w:rPr>
              <w:instrText xml:space="preserve"> HYPERLINK  \l "INDICEXERAL13" \o "Ir a: Indice-Criterio 3. Sistema de garantía de calidade" </w:instrText>
            </w:r>
            <w:r>
              <w:rPr>
                <w:rFonts w:ascii="Arial Narrow" w:hAnsi="Arial Narrow"/>
                <w:b/>
              </w:rPr>
              <w:fldChar w:fldCharType="separate"/>
            </w:r>
            <w:r w:rsidRPr="00583C7B">
              <w:rPr>
                <w:rStyle w:val="Hipervnculo"/>
                <w:rFonts w:ascii="Arial Narrow" w:hAnsi="Arial Narrow"/>
                <w:b/>
              </w:rPr>
              <w:t>DIMENSIÓN 1. A XESTIÓN DO PROGRAMA</w:t>
            </w:r>
            <w:r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1346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</w:tcPr>
          <w:p w14:paraId="775FF699" w14:textId="77777777" w:rsidR="00583C7B" w:rsidRPr="006907D4" w:rsidRDefault="00C127F2" w:rsidP="0094264D">
            <w:pPr>
              <w:spacing w:line="360" w:lineRule="auto"/>
              <w:jc w:val="both"/>
              <w:rPr>
                <w:rFonts w:ascii="Arial Narrow" w:hAnsi="Arial Narrow"/>
                <w:b/>
              </w:rPr>
            </w:pPr>
            <w:hyperlink w:anchor="EPD18C3INDICADOR" w:tooltip="Ir a: Evidencias e indicadores" w:history="1">
              <w:r w:rsidR="00583C7B" w:rsidRPr="00583C7B">
                <w:rPr>
                  <w:rStyle w:val="Hipervnculo"/>
                  <w:rFonts w:ascii="Arial Narrow" w:hAnsi="Arial Narrow"/>
                </w:rPr>
                <w:t>Ir a</w:t>
              </w:r>
              <w:r w:rsidR="00583C7B" w:rsidRPr="00583C7B">
                <w:rPr>
                  <w:rStyle w:val="Hipervnculo"/>
                  <w:rFonts w:ascii="Arial Narrow" w:hAnsi="Arial Narrow"/>
                  <w:b/>
                </w:rPr>
                <w:t xml:space="preserve"> :</w:t>
              </w:r>
              <w:r w:rsidR="00583C7B" w:rsidRPr="00583C7B">
                <w:rPr>
                  <w:rStyle w:val="Hipervnculo"/>
                  <w:rFonts w:ascii="Arial Narrow" w:hAnsi="Arial Narrow"/>
                </w:rPr>
                <w:t xml:space="preserve"> EPD18</w:t>
              </w:r>
            </w:hyperlink>
          </w:p>
        </w:tc>
      </w:tr>
      <w:bookmarkEnd w:id="15"/>
      <w:bookmarkEnd w:id="16"/>
      <w:tr w:rsidR="00583C7B" w:rsidRPr="001B2AEE" w14:paraId="4A376E8D" w14:textId="77777777" w:rsidTr="0094264D">
        <w:trPr>
          <w:jc w:val="center"/>
        </w:trPr>
        <w:tc>
          <w:tcPr>
            <w:tcW w:w="893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8DB3E2"/>
            <w:tcMar>
              <w:left w:w="108" w:type="dxa"/>
            </w:tcMar>
          </w:tcPr>
          <w:p w14:paraId="667C50DF" w14:textId="77777777" w:rsidR="00583C7B" w:rsidRPr="001B2AEE" w:rsidRDefault="00583C7B" w:rsidP="0094264D">
            <w:pPr>
              <w:spacing w:line="360" w:lineRule="auto"/>
              <w:jc w:val="both"/>
              <w:rPr>
                <w:rFonts w:ascii="Arial Narrow" w:hAnsi="Arial Narrow" w:cs="Verdana"/>
                <w:b/>
                <w:bCs/>
                <w:iCs/>
              </w:rPr>
            </w:pPr>
            <w:r w:rsidRPr="001B2AEE">
              <w:rPr>
                <w:rFonts w:ascii="Arial Narrow" w:hAnsi="Arial Narrow" w:cs="Verdana"/>
                <w:b/>
                <w:bCs/>
                <w:iCs/>
              </w:rPr>
              <w:t>CRITERIO 3. SISTEMA DE GARANTÍA DE CALIDADE: A</w:t>
            </w:r>
            <w:r w:rsidRPr="001B2AEE">
              <w:rPr>
                <w:rFonts w:ascii="Arial Narrow" w:hAnsi="Arial Narrow" w:cs="Verdana"/>
                <w:b/>
                <w:bCs/>
              </w:rPr>
              <w:t xml:space="preserve"> institución dispón dun SGC formalmente establecido e implantado que asegura, de forma eficaz, a mellora continua do programa de doutoramento</w:t>
            </w:r>
            <w:r w:rsidRPr="001B2AEE">
              <w:rPr>
                <w:rFonts w:ascii="Arial Narrow" w:hAnsi="Arial Narrow" w:cs="Verdana"/>
                <w:b/>
                <w:bCs/>
                <w:i/>
              </w:rPr>
              <w:t>.</w:t>
            </w:r>
          </w:p>
        </w:tc>
      </w:tr>
      <w:tr w:rsidR="00583C7B" w:rsidRPr="001B2AEE" w14:paraId="45E8FE89" w14:textId="77777777" w:rsidTr="0094264D">
        <w:trPr>
          <w:jc w:val="center"/>
        </w:trPr>
        <w:tc>
          <w:tcPr>
            <w:tcW w:w="893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C6D9F1"/>
            <w:tcMar>
              <w:left w:w="108" w:type="dxa"/>
            </w:tcMar>
          </w:tcPr>
          <w:p w14:paraId="4B98F482" w14:textId="77777777" w:rsidR="00583C7B" w:rsidRPr="001B2AEE" w:rsidRDefault="00583C7B" w:rsidP="0094264D">
            <w:pPr>
              <w:spacing w:line="360" w:lineRule="auto"/>
              <w:jc w:val="both"/>
              <w:rPr>
                <w:rFonts w:ascii="Arial Narrow" w:hAnsi="Arial Narrow" w:cs="Verdana"/>
              </w:rPr>
            </w:pPr>
            <w:r w:rsidRPr="001B2AEE">
              <w:rPr>
                <w:rFonts w:ascii="Arial Narrow" w:hAnsi="Arial Narrow" w:cs="Verdana"/>
              </w:rPr>
              <w:t>3.1.- O SGC implantado facilita os procesos de deseño e aprobación do programa de doutoramento, o seu seguimento, as modificacións e a renovación da acreditación.</w:t>
            </w:r>
          </w:p>
        </w:tc>
      </w:tr>
      <w:tr w:rsidR="00583C7B" w:rsidRPr="001B2AEE" w14:paraId="6CAA19E9" w14:textId="77777777" w:rsidTr="0094264D">
        <w:trPr>
          <w:jc w:val="center"/>
        </w:trPr>
        <w:tc>
          <w:tcPr>
            <w:tcW w:w="893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</w:tcMar>
          </w:tcPr>
          <w:p w14:paraId="1679A969" w14:textId="77777777" w:rsidR="00583C7B" w:rsidRPr="001B2AEE" w:rsidRDefault="00583C7B" w:rsidP="0094264D">
            <w:pPr>
              <w:spacing w:line="360" w:lineRule="auto"/>
              <w:jc w:val="both"/>
              <w:rPr>
                <w:rFonts w:ascii="Arial Narrow" w:hAnsi="Arial Narrow" w:cs="Verdana"/>
              </w:rPr>
            </w:pPr>
            <w:r w:rsidRPr="001B2AEE">
              <w:rPr>
                <w:rFonts w:ascii="Arial Narrow" w:hAnsi="Arial Narrow" w:cs="Verdana"/>
              </w:rPr>
              <w:t>Aspectos a valorar:</w:t>
            </w:r>
          </w:p>
          <w:p w14:paraId="5464DA3D" w14:textId="77777777" w:rsidR="00583C7B" w:rsidRPr="001B2AEE" w:rsidRDefault="00583C7B" w:rsidP="00583C7B">
            <w:pPr>
              <w:numPr>
                <w:ilvl w:val="0"/>
                <w:numId w:val="4"/>
              </w:numPr>
              <w:tabs>
                <w:tab w:val="left" w:pos="142"/>
              </w:tabs>
              <w:suppressAutoHyphens w:val="0"/>
              <w:spacing w:line="360" w:lineRule="auto"/>
              <w:contextualSpacing/>
              <w:jc w:val="both"/>
              <w:outlineLvl w:val="3"/>
              <w:rPr>
                <w:rFonts w:ascii="Arial Narrow" w:hAnsi="Arial Narrow"/>
              </w:rPr>
            </w:pPr>
            <w:r w:rsidRPr="001B2AEE">
              <w:rPr>
                <w:rFonts w:ascii="Arial Narrow" w:hAnsi="Arial Narrow"/>
              </w:rPr>
              <w:t>As accións de análise e revisión levadas a cabo dende o SGC permiten introducir modificacións para a mellora do programa.</w:t>
            </w:r>
          </w:p>
          <w:p w14:paraId="3C153FBC" w14:textId="77777777" w:rsidR="00583C7B" w:rsidRPr="001B2AEE" w:rsidRDefault="00583C7B" w:rsidP="00583C7B">
            <w:pPr>
              <w:numPr>
                <w:ilvl w:val="0"/>
                <w:numId w:val="4"/>
              </w:numPr>
              <w:tabs>
                <w:tab w:val="left" w:pos="142"/>
              </w:tabs>
              <w:suppressAutoHyphens w:val="0"/>
              <w:spacing w:line="360" w:lineRule="auto"/>
              <w:contextualSpacing/>
              <w:jc w:val="both"/>
              <w:outlineLvl w:val="3"/>
              <w:rPr>
                <w:rFonts w:ascii="Arial Narrow" w:hAnsi="Arial Narrow"/>
              </w:rPr>
            </w:pPr>
            <w:r w:rsidRPr="001B2AEE">
              <w:rPr>
                <w:rFonts w:ascii="Arial Narrow" w:hAnsi="Arial Narrow"/>
              </w:rPr>
              <w:t>O seguimento das melloras do programa confirma que estas foron eficaces e que se conseguiron os obxectivos propostos.</w:t>
            </w:r>
          </w:p>
          <w:p w14:paraId="163AE684" w14:textId="77777777" w:rsidR="00583C7B" w:rsidRPr="001B2AEE" w:rsidRDefault="00583C7B" w:rsidP="00583C7B">
            <w:pPr>
              <w:numPr>
                <w:ilvl w:val="0"/>
                <w:numId w:val="4"/>
              </w:numPr>
              <w:tabs>
                <w:tab w:val="left" w:pos="142"/>
              </w:tabs>
              <w:suppressAutoHyphens w:val="0"/>
              <w:spacing w:line="360" w:lineRule="auto"/>
              <w:contextualSpacing/>
              <w:jc w:val="both"/>
              <w:outlineLvl w:val="3"/>
              <w:rPr>
                <w:rFonts w:ascii="Arial Narrow" w:hAnsi="Arial Narrow"/>
              </w:rPr>
            </w:pPr>
            <w:r w:rsidRPr="001B2AEE">
              <w:rPr>
                <w:rFonts w:ascii="Arial Narrow" w:hAnsi="Arial Narrow"/>
              </w:rPr>
              <w:t>Os plans de mellora recollen as recomendacións dos diferentes informes derivados do proceso de verificación, modificación, seguimento e renovación da acreditación.</w:t>
            </w:r>
          </w:p>
        </w:tc>
      </w:tr>
      <w:tr w:rsidR="00583C7B" w:rsidRPr="001B2AEE" w14:paraId="3C10B9DA" w14:textId="77777777" w:rsidTr="0094264D">
        <w:trPr>
          <w:jc w:val="center"/>
        </w:trPr>
        <w:tc>
          <w:tcPr>
            <w:tcW w:w="893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</w:tcMar>
          </w:tcPr>
          <w:p w14:paraId="54B0F62E" w14:textId="77777777" w:rsidR="00583C7B" w:rsidRDefault="00583C7B" w:rsidP="0094264D">
            <w:pPr>
              <w:jc w:val="both"/>
              <w:rPr>
                <w:rFonts w:ascii="Arial Narrow" w:hAnsi="Arial Narrow" w:cs="Verdana"/>
                <w:b/>
                <w:bCs/>
                <w:iCs/>
              </w:rPr>
            </w:pPr>
            <w:r w:rsidRPr="001B2AEE">
              <w:rPr>
                <w:rFonts w:ascii="Arial Narrow" w:hAnsi="Arial Narrow" w:cs="Verdana"/>
                <w:b/>
                <w:bCs/>
                <w:iCs/>
              </w:rPr>
              <w:t>Reflexión/comentarios que xustifiquen a valoración:</w:t>
            </w:r>
          </w:p>
          <w:p w14:paraId="1022071A" w14:textId="77777777" w:rsidR="005F7A59" w:rsidRPr="005F7A59" w:rsidRDefault="005F7A59" w:rsidP="005F7A59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F7A59">
              <w:rPr>
                <w:rFonts w:ascii="Arial Narrow" w:hAnsi="Arial Narrow"/>
              </w:rPr>
              <w:t>As reflexións e valoracións sobre o Criterio 3 do informe de seguimento se realizan de xeito centralizado dende a Área de Calidade e Mellora dos Procedementos, en colaboración coas Escolas de Doutoramento que serán as responsables do deseño do SGC, contando coa colaboración das Comisións Académicas dos Programas de Doutoramento a través dos responsables da súa coordinación.</w:t>
            </w:r>
          </w:p>
          <w:p w14:paraId="04772C78" w14:textId="784910D3" w:rsidR="005F7A59" w:rsidRPr="005F7A59" w:rsidRDefault="005F7A59" w:rsidP="005F7A59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F7A59">
              <w:rPr>
                <w:rFonts w:ascii="Arial Narrow" w:hAnsi="Arial Narrow"/>
              </w:rPr>
              <w:t xml:space="preserve">O proceso de creación das Escolas de Doutoramento </w:t>
            </w:r>
            <w:r w:rsidR="00AB6942">
              <w:rPr>
                <w:rFonts w:ascii="Arial Narrow" w:hAnsi="Arial Narrow"/>
              </w:rPr>
              <w:t>é</w:t>
            </w:r>
            <w:r w:rsidR="00AB6942" w:rsidRPr="005F7A59">
              <w:rPr>
                <w:rFonts w:ascii="Arial Narrow" w:hAnsi="Arial Narrow"/>
              </w:rPr>
              <w:t xml:space="preserve"> </w:t>
            </w:r>
            <w:r w:rsidRPr="005F7A59">
              <w:rPr>
                <w:rFonts w:ascii="Arial Narrow" w:hAnsi="Arial Narrow"/>
              </w:rPr>
              <w:t xml:space="preserve">un proceso longo, que se iniciou co  procedemento da solicitude de aprobación  das  catro Escolas de Doutoramento á Xunta de Galicia en xullo de 2016. As escolas foron creadas formalmente coa publicación  do Decreto 91/2017 no DOG, 3/10/2017 e fíxose efectiva a súa constitución por parte da USC el 23/10/2017. O acordo de cambio de estrutura, goberno e xestión dos estudos de doutoramento establece un prazo dun mes para a constitución das Escolas dende a aprobación pola Xunta  de Galicia. </w:t>
            </w:r>
          </w:p>
          <w:p w14:paraId="6AF197A9" w14:textId="77777777" w:rsidR="005F7A59" w:rsidRPr="005F7A59" w:rsidRDefault="005F7A59" w:rsidP="005F7A59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F7A59">
              <w:rPr>
                <w:rFonts w:ascii="Arial Narrow" w:hAnsi="Arial Narrow"/>
              </w:rPr>
              <w:t>Isto levou ao nomeamento de directores/as e secretarios das escolas durante decembro de 2017, e á constitución dun comité transitori</w:t>
            </w:r>
            <w:r w:rsidR="004E71B3">
              <w:rPr>
                <w:rFonts w:ascii="Arial Narrow" w:hAnsi="Arial Narrow"/>
              </w:rPr>
              <w:t>o de dirección de cada escola.</w:t>
            </w:r>
            <w:r w:rsidRPr="005F7A59">
              <w:rPr>
                <w:rFonts w:ascii="Arial Narrow" w:hAnsi="Arial Narrow"/>
              </w:rPr>
              <w:t xml:space="preserve"> Este comité de dirección  transitorio fai as funcións da Comisión Académica das escolas ata súa composición definitiva que se espera que sexa durante xullo de 2018 mediante un proceso electoral.</w:t>
            </w:r>
          </w:p>
          <w:p w14:paraId="515424B5" w14:textId="77777777" w:rsidR="005F7A59" w:rsidRPr="005F7A59" w:rsidRDefault="005F7A59" w:rsidP="005F7A59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F7A59">
              <w:rPr>
                <w:rFonts w:ascii="Arial Narrow" w:hAnsi="Arial Narrow"/>
              </w:rPr>
              <w:t>Durante todo este tempo aprobouse a seguinte normativa</w:t>
            </w:r>
            <w:r w:rsidR="004E71B3">
              <w:rPr>
                <w:rFonts w:ascii="Arial Narrow" w:hAnsi="Arial Narrow"/>
              </w:rPr>
              <w:t>, que afecta a este programa de doutoramento</w:t>
            </w:r>
            <w:r w:rsidRPr="005F7A59">
              <w:rPr>
                <w:rFonts w:ascii="Arial Narrow" w:hAnsi="Arial Narrow"/>
              </w:rPr>
              <w:t>:</w:t>
            </w:r>
          </w:p>
          <w:p w14:paraId="24110667" w14:textId="77777777" w:rsidR="005F7A59" w:rsidRPr="005F7A59" w:rsidRDefault="005F7A59" w:rsidP="005F7A59">
            <w:pPr>
              <w:numPr>
                <w:ilvl w:val="0"/>
                <w:numId w:val="21"/>
              </w:numPr>
              <w:spacing w:line="360" w:lineRule="auto"/>
              <w:jc w:val="both"/>
              <w:rPr>
                <w:rFonts w:ascii="Arial Narrow" w:hAnsi="Arial Narrow"/>
              </w:rPr>
            </w:pPr>
            <w:r w:rsidRPr="005F7A59">
              <w:rPr>
                <w:rFonts w:ascii="Arial Narrow" w:hAnsi="Arial Narrow"/>
              </w:rPr>
              <w:t xml:space="preserve">12/06/2017, Regulamento de Estudos de Doutoramento da USC que regula as </w:t>
            </w:r>
            <w:r w:rsidRPr="005F7A59">
              <w:rPr>
                <w:rFonts w:ascii="Arial Narrow" w:hAnsi="Arial Narrow"/>
              </w:rPr>
              <w:lastRenderedPageBreak/>
              <w:t>competencias dos órganos colexiados e unipersoais do Centro Internacional de Estudos de Doutoramento e das  Escolas de Doutoramento, de aplicación ao inicio do curso 2017/18.</w:t>
            </w:r>
          </w:p>
          <w:p w14:paraId="3C2F5E4E" w14:textId="77777777" w:rsidR="005F7A59" w:rsidRPr="005F7A59" w:rsidRDefault="005F7A59" w:rsidP="005F7A59">
            <w:pPr>
              <w:numPr>
                <w:ilvl w:val="0"/>
                <w:numId w:val="21"/>
              </w:numPr>
              <w:spacing w:line="360" w:lineRule="auto"/>
              <w:jc w:val="both"/>
              <w:rPr>
                <w:rFonts w:ascii="Arial Narrow" w:hAnsi="Arial Narrow"/>
              </w:rPr>
            </w:pPr>
            <w:r w:rsidRPr="005F7A59">
              <w:rPr>
                <w:rFonts w:ascii="Arial Narrow" w:hAnsi="Arial Narrow"/>
              </w:rPr>
              <w:t>31/01/2018 - CG, Regulamento do réxime interno Centro Internacional de Estudos de Doutoramento</w:t>
            </w:r>
          </w:p>
          <w:p w14:paraId="0041BBB8" w14:textId="77777777" w:rsidR="005F7A59" w:rsidRPr="005F7A59" w:rsidRDefault="005F7A59" w:rsidP="005F7A59">
            <w:pPr>
              <w:numPr>
                <w:ilvl w:val="0"/>
                <w:numId w:val="21"/>
              </w:numPr>
              <w:spacing w:line="360" w:lineRule="auto"/>
              <w:jc w:val="both"/>
              <w:rPr>
                <w:rFonts w:ascii="Arial Narrow" w:hAnsi="Arial Narrow"/>
              </w:rPr>
            </w:pPr>
            <w:r w:rsidRPr="005F7A59">
              <w:rPr>
                <w:rFonts w:ascii="Arial Narrow" w:hAnsi="Arial Narrow"/>
              </w:rPr>
              <w:t>22/02/2018, Regulamento de Réxime Interno da Escola de Doutoramento Internacional en Ciencias da Saúde</w:t>
            </w:r>
          </w:p>
          <w:p w14:paraId="74CB2C1A" w14:textId="77777777" w:rsidR="005F7A59" w:rsidRPr="005F7A59" w:rsidRDefault="005F7A59" w:rsidP="005F7A59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F7A59">
              <w:rPr>
                <w:rFonts w:ascii="Arial Narrow" w:hAnsi="Arial Narrow"/>
              </w:rPr>
              <w:t>En relación coa xestión ordinaria dos programas de doutoramento, o Comité de Dirección de cada Escola está tomando as decisións necesarias para o normal funcionamento dos programas:</w:t>
            </w:r>
          </w:p>
          <w:p w14:paraId="3167CC5F" w14:textId="77777777" w:rsidR="005F7A59" w:rsidRPr="005F7A59" w:rsidRDefault="00C127F2" w:rsidP="005F7A59">
            <w:pPr>
              <w:spacing w:line="360" w:lineRule="auto"/>
              <w:jc w:val="both"/>
              <w:rPr>
                <w:rFonts w:ascii="Arial Narrow" w:hAnsi="Arial Narrow"/>
              </w:rPr>
            </w:pPr>
            <w:hyperlink r:id="rId20" w:history="1">
              <w:r w:rsidR="005F7A59" w:rsidRPr="005F7A59">
                <w:rPr>
                  <w:rStyle w:val="Hipervnculo"/>
                  <w:rFonts w:ascii="Arial Narrow" w:hAnsi="Arial Narrow"/>
                </w:rPr>
                <w:t>http://www.usc.es/gl/centros/ciedus/doutoramento/normativa_acordos.html</w:t>
              </w:r>
            </w:hyperlink>
          </w:p>
          <w:p w14:paraId="7618222A" w14:textId="77777777" w:rsidR="005F7A59" w:rsidRPr="005F7A59" w:rsidRDefault="005F7A59" w:rsidP="005F7A59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F7A59">
              <w:rPr>
                <w:rFonts w:ascii="Arial Narrow" w:hAnsi="Arial Narrow"/>
              </w:rPr>
              <w:t xml:space="preserve">Por outra banda, durante febreiro de 2018 levouse a cabo un </w:t>
            </w:r>
            <w:proofErr w:type="spellStart"/>
            <w:r w:rsidRPr="005F7A59">
              <w:rPr>
                <w:rFonts w:ascii="Arial Narrow" w:hAnsi="Arial Narrow"/>
              </w:rPr>
              <w:t>redeseño</w:t>
            </w:r>
            <w:proofErr w:type="spellEnd"/>
            <w:r w:rsidRPr="005F7A59">
              <w:rPr>
                <w:rFonts w:ascii="Arial Narrow" w:hAnsi="Arial Narrow"/>
              </w:rPr>
              <w:t xml:space="preserve"> do SGC da USC  aplicable aos títulos de grao e </w:t>
            </w:r>
            <w:proofErr w:type="spellStart"/>
            <w:r w:rsidRPr="005F7A59">
              <w:rPr>
                <w:rFonts w:ascii="Arial Narrow" w:hAnsi="Arial Narrow"/>
              </w:rPr>
              <w:t>mestrado</w:t>
            </w:r>
            <w:proofErr w:type="spellEnd"/>
            <w:r w:rsidRPr="005F7A59">
              <w:rPr>
                <w:rFonts w:ascii="Arial Narrow" w:hAnsi="Arial Narrow"/>
              </w:rPr>
              <w:t xml:space="preserve"> que creou procesos a nivel institucional que tamén serán aplicables ao subsistema de programas de doutoramento. Dentro deste novo SGC marco da universidade aliñarase o SGC das Escolas de Doutoramento. </w:t>
            </w:r>
          </w:p>
          <w:p w14:paraId="16E3944E" w14:textId="77777777" w:rsidR="00583C7B" w:rsidRPr="001B2AEE" w:rsidRDefault="005F7A59" w:rsidP="005F7A59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F7A59">
              <w:rPr>
                <w:rFonts w:ascii="Arial Narrow" w:hAnsi="Arial Narrow"/>
              </w:rPr>
              <w:t>Por todo isto, nestes momentos na Universidade de Santiago de Compostela estase a traballar no SGC para os títulos de doutoramento, que facilite os procesos relacionados co ciclo de vida dos títulos, garanta a recollida da información e resultados relevantes para unha toma de decisións e xestión eficiente, e permita a súa revisión e actualización coa implicación de todos os grupos de interese.</w:t>
            </w:r>
          </w:p>
          <w:p w14:paraId="33BD2F4E" w14:textId="77777777" w:rsidR="00500FD4" w:rsidRPr="00AF411D" w:rsidRDefault="00500FD4" w:rsidP="00E4765D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AF411D">
              <w:rPr>
                <w:rFonts w:ascii="Arial Narrow" w:hAnsi="Arial Narrow"/>
              </w:rPr>
              <w:t>En relación coa UDC:</w:t>
            </w:r>
          </w:p>
          <w:p w14:paraId="7BCC9B4C" w14:textId="77777777" w:rsidR="00500FD4" w:rsidRPr="00500FD4" w:rsidRDefault="003001B3" w:rsidP="00E4765D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Ver reflexión en </w:t>
            </w:r>
            <w:proofErr w:type="spellStart"/>
            <w:r>
              <w:rPr>
                <w:rFonts w:ascii="Arial Narrow" w:hAnsi="Arial Narrow"/>
              </w:rPr>
              <w:t>S</w:t>
            </w:r>
            <w:r w:rsidR="00500FD4" w:rsidRPr="00500FD4">
              <w:rPr>
                <w:rFonts w:ascii="Arial Narrow" w:hAnsi="Arial Narrow"/>
              </w:rPr>
              <w:t>ubcriterio</w:t>
            </w:r>
            <w:proofErr w:type="spellEnd"/>
            <w:r w:rsidR="00500FD4" w:rsidRPr="00500FD4">
              <w:rPr>
                <w:rFonts w:ascii="Arial Narrow" w:hAnsi="Arial Narrow"/>
              </w:rPr>
              <w:t xml:space="preserve"> 3.3.</w:t>
            </w:r>
          </w:p>
          <w:p w14:paraId="736EBC40" w14:textId="77777777" w:rsidR="00E4765D" w:rsidRPr="00AF411D" w:rsidRDefault="004C5681" w:rsidP="00E4765D">
            <w:pPr>
              <w:spacing w:line="360" w:lineRule="auto"/>
              <w:jc w:val="both"/>
              <w:rPr>
                <w:rFonts w:ascii="Arial Narrow" w:hAnsi="Arial Narrow"/>
                <w:lang w:val="es-ES"/>
              </w:rPr>
            </w:pPr>
            <w:r w:rsidRPr="00AF411D">
              <w:rPr>
                <w:rFonts w:ascii="Arial Narrow" w:hAnsi="Arial Narrow"/>
              </w:rPr>
              <w:t>En relación coa</w:t>
            </w:r>
            <w:r w:rsidR="00E4765D" w:rsidRPr="00AF411D">
              <w:rPr>
                <w:rFonts w:ascii="Arial Narrow" w:hAnsi="Arial Narrow"/>
                <w:lang w:val="es-ES"/>
              </w:rPr>
              <w:t xml:space="preserve"> UVIGO:</w:t>
            </w:r>
          </w:p>
          <w:p w14:paraId="7A38D703" w14:textId="77777777" w:rsidR="00E4765D" w:rsidRPr="0064249C" w:rsidRDefault="00E4765D" w:rsidP="00E4765D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64249C">
              <w:rPr>
                <w:rFonts w:ascii="Arial Narrow" w:hAnsi="Arial Narrow"/>
                <w:u w:val="single"/>
              </w:rPr>
              <w:t>Deseño do SGC</w:t>
            </w:r>
          </w:p>
          <w:p w14:paraId="719D805A" w14:textId="77777777" w:rsidR="00E4765D" w:rsidRPr="0064249C" w:rsidRDefault="00E4765D" w:rsidP="00E4765D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64249C">
              <w:rPr>
                <w:rFonts w:ascii="Arial Narrow" w:hAnsi="Arial Narrow"/>
              </w:rPr>
              <w:t xml:space="preserve">O SGC do programa enmárcase dentro do SGC da </w:t>
            </w:r>
            <w:r w:rsidR="00105268">
              <w:rPr>
                <w:rFonts w:ascii="Arial Narrow" w:hAnsi="Arial Narrow"/>
              </w:rPr>
              <w:t>EIDO</w:t>
            </w:r>
            <w:r w:rsidRPr="0064249C">
              <w:rPr>
                <w:rFonts w:ascii="Arial Narrow" w:hAnsi="Arial Narrow"/>
              </w:rPr>
              <w:t>. O deseño deste sistema é centralizado, isto é, abarca todos os programas de doutoramento oficiais da Universidade de Vigo.</w:t>
            </w:r>
          </w:p>
          <w:p w14:paraId="4251FD0C" w14:textId="77777777" w:rsidR="00E4765D" w:rsidRPr="0064249C" w:rsidRDefault="00E4765D" w:rsidP="00E4765D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64249C">
              <w:rPr>
                <w:rFonts w:ascii="Arial Narrow" w:hAnsi="Arial Narrow"/>
              </w:rPr>
              <w:t>Tal e como se pode ver na ficha de mellora correspondente ao criterio 3, a súa estrutura e desenvolvemento está hoxe na súa fase de deseño. O obxectivo é garantir a dispoñibilidade do SGC no momento da renovación da acreditación do programa.</w:t>
            </w:r>
          </w:p>
          <w:p w14:paraId="5E65950B" w14:textId="77777777" w:rsidR="00E4765D" w:rsidRPr="0064249C" w:rsidRDefault="00E4765D" w:rsidP="00E4765D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64249C">
              <w:rPr>
                <w:rFonts w:ascii="Arial Narrow" w:hAnsi="Arial Narrow"/>
              </w:rPr>
              <w:t>Esta fase de deseño dá resposta a dous niveis de esixencia: os procesos institucionais e os procesos específicos dos programas de doutoramento.</w:t>
            </w:r>
          </w:p>
          <w:p w14:paraId="7A139F1C" w14:textId="77777777" w:rsidR="00E4765D" w:rsidRPr="0064249C" w:rsidRDefault="00E4765D" w:rsidP="00E4765D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64249C">
              <w:rPr>
                <w:rFonts w:ascii="Arial Narrow" w:hAnsi="Arial Narrow"/>
              </w:rPr>
              <w:t>-</w:t>
            </w:r>
            <w:r w:rsidRPr="0064249C">
              <w:rPr>
                <w:rFonts w:ascii="Arial Narrow" w:hAnsi="Arial Narrow"/>
                <w:i/>
              </w:rPr>
              <w:t>Procesos institucionais</w:t>
            </w:r>
            <w:r w:rsidRPr="0064249C">
              <w:rPr>
                <w:rFonts w:ascii="Arial Narrow" w:hAnsi="Arial Narrow"/>
              </w:rPr>
              <w:t>: son aqueles cuxas responsabilidades, organización e actividades teñen, sobre todo, un carácter marcadamente institucional, isto é, a súa xestión depende sobre todo dos órganos de goberno institucionais ou centralizados (Consello de Goberno, vicerreitorías, servizos e</w:t>
            </w:r>
            <w:r w:rsidRPr="006B440B">
              <w:rPr>
                <w:rFonts w:ascii="Arial Narrow" w:hAnsi="Arial Narrow"/>
                <w:lang w:val="es-ES"/>
              </w:rPr>
              <w:t xml:space="preserve"> </w:t>
            </w:r>
            <w:r w:rsidRPr="0064249C">
              <w:rPr>
                <w:rFonts w:ascii="Arial Narrow" w:hAnsi="Arial Narrow"/>
              </w:rPr>
              <w:t>unidades centralizad</w:t>
            </w:r>
            <w:r w:rsidR="00251004">
              <w:rPr>
                <w:rFonts w:ascii="Arial Narrow" w:hAnsi="Arial Narrow"/>
              </w:rPr>
              <w:t>a</w:t>
            </w:r>
            <w:r w:rsidRPr="0064249C">
              <w:rPr>
                <w:rFonts w:ascii="Arial Narrow" w:hAnsi="Arial Narrow"/>
              </w:rPr>
              <w:t>s</w:t>
            </w:r>
            <w:r w:rsidR="00251004">
              <w:rPr>
                <w:rFonts w:ascii="Arial Narrow" w:hAnsi="Arial Narrow"/>
              </w:rPr>
              <w:t>,</w:t>
            </w:r>
            <w:r w:rsidRPr="0064249C">
              <w:rPr>
                <w:rFonts w:ascii="Arial Narrow" w:hAnsi="Arial Narrow"/>
              </w:rPr>
              <w:t>...).</w:t>
            </w:r>
          </w:p>
          <w:p w14:paraId="5DCBE663" w14:textId="77777777" w:rsidR="00E4765D" w:rsidRPr="0064249C" w:rsidRDefault="00E4765D" w:rsidP="00E4765D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64249C">
              <w:rPr>
                <w:rFonts w:ascii="Arial Narrow" w:hAnsi="Arial Narrow"/>
              </w:rPr>
              <w:lastRenderedPageBreak/>
              <w:t xml:space="preserve">O seu deseño lévase a cabo, nunha primeira fase (segundo as datas indicadas na ficha de mellora), a partir da experiencia e dos procesos certificados no modelo </w:t>
            </w:r>
            <w:proofErr w:type="spellStart"/>
            <w:r w:rsidRPr="0064249C">
              <w:rPr>
                <w:rFonts w:ascii="Arial Narrow" w:hAnsi="Arial Narrow"/>
              </w:rPr>
              <w:t>Fides-Audit</w:t>
            </w:r>
            <w:proofErr w:type="spellEnd"/>
            <w:r w:rsidRPr="0064249C">
              <w:rPr>
                <w:rFonts w:ascii="Arial Narrow" w:hAnsi="Arial Narrow"/>
              </w:rPr>
              <w:t xml:space="preserve"> para as facultades e escolas (titulacións de grao e </w:t>
            </w:r>
            <w:proofErr w:type="spellStart"/>
            <w:r w:rsidRPr="0064249C">
              <w:rPr>
                <w:rFonts w:ascii="Arial Narrow" w:hAnsi="Arial Narrow"/>
              </w:rPr>
              <w:t>mestrado</w:t>
            </w:r>
            <w:proofErr w:type="spellEnd"/>
            <w:r w:rsidRPr="0064249C">
              <w:rPr>
                <w:rFonts w:ascii="Arial Narrow" w:hAnsi="Arial Narrow"/>
              </w:rPr>
              <w:t xml:space="preserve">). Despois, nunha segunda fase, este deseño axustarase e integrarase nun modelo de SGC </w:t>
            </w:r>
            <w:proofErr w:type="spellStart"/>
            <w:r w:rsidRPr="0064249C">
              <w:rPr>
                <w:rFonts w:ascii="Arial Narrow" w:hAnsi="Arial Narrow"/>
              </w:rPr>
              <w:t>Fides-Audit</w:t>
            </w:r>
            <w:proofErr w:type="spellEnd"/>
            <w:r w:rsidRPr="0064249C">
              <w:rPr>
                <w:rFonts w:ascii="Arial Narrow" w:hAnsi="Arial Narrow"/>
              </w:rPr>
              <w:t xml:space="preserve"> institucional, que se desenvolverá a través dun proxecto institucional ao longo dos cursos 2017/18 e 2018/19 e que abranguerá, polo tanto, tanto as facultades e escolas como a </w:t>
            </w:r>
            <w:r w:rsidR="00105268">
              <w:rPr>
                <w:rFonts w:ascii="Arial Narrow" w:hAnsi="Arial Narrow"/>
              </w:rPr>
              <w:t>EIDO</w:t>
            </w:r>
            <w:r w:rsidRPr="0064249C">
              <w:rPr>
                <w:rFonts w:ascii="Arial Narrow" w:hAnsi="Arial Narrow"/>
              </w:rPr>
              <w:t>.</w:t>
            </w:r>
          </w:p>
          <w:p w14:paraId="72524F7C" w14:textId="77777777" w:rsidR="00E4765D" w:rsidRPr="0064249C" w:rsidRDefault="00E4765D" w:rsidP="00E4765D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64249C">
              <w:rPr>
                <w:rFonts w:ascii="Arial Narrow" w:hAnsi="Arial Narrow"/>
              </w:rPr>
              <w:t>-</w:t>
            </w:r>
            <w:r w:rsidRPr="0064249C">
              <w:rPr>
                <w:rFonts w:ascii="Arial Narrow" w:hAnsi="Arial Narrow"/>
                <w:i/>
              </w:rPr>
              <w:t>Procesos específicos dos PD</w:t>
            </w:r>
            <w:r w:rsidRPr="0064249C">
              <w:rPr>
                <w:rFonts w:ascii="Arial Narrow" w:hAnsi="Arial Narrow"/>
              </w:rPr>
              <w:t>: son aqueles cuxas responsabilidades, organización e actividades están máis asociados ao ciclo de doutoramento e á súa relación coa innovación e a investigación.</w:t>
            </w:r>
          </w:p>
          <w:p w14:paraId="5AC03AFC" w14:textId="77777777" w:rsidR="00E4765D" w:rsidRPr="0064249C" w:rsidRDefault="00E4765D" w:rsidP="00E4765D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64249C">
              <w:rPr>
                <w:rFonts w:ascii="Arial Narrow" w:hAnsi="Arial Narrow"/>
              </w:rPr>
              <w:t>O deseño dos procesos específicos e a primeira fase dos institucionais continúa</w:t>
            </w:r>
            <w:r w:rsidR="00EA1C21">
              <w:rPr>
                <w:rFonts w:ascii="Arial Narrow" w:hAnsi="Arial Narrow"/>
              </w:rPr>
              <w:t>n</w:t>
            </w:r>
            <w:r w:rsidRPr="0064249C">
              <w:rPr>
                <w:rFonts w:ascii="Arial Narrow" w:hAnsi="Arial Narrow"/>
              </w:rPr>
              <w:t xml:space="preserve"> a realizarse nun grupo de traballo con persoal vencellado á </w:t>
            </w:r>
            <w:r w:rsidR="00105268">
              <w:rPr>
                <w:rFonts w:ascii="Arial Narrow" w:hAnsi="Arial Narrow"/>
              </w:rPr>
              <w:t>EIDO</w:t>
            </w:r>
            <w:r w:rsidRPr="0064249C">
              <w:rPr>
                <w:rFonts w:ascii="Arial Narrow" w:hAnsi="Arial Narrow"/>
              </w:rPr>
              <w:t xml:space="preserve"> (dirección da </w:t>
            </w:r>
            <w:r w:rsidR="00105268">
              <w:rPr>
                <w:rFonts w:ascii="Arial Narrow" w:hAnsi="Arial Narrow"/>
              </w:rPr>
              <w:t>EIDO</w:t>
            </w:r>
            <w:r w:rsidRPr="0064249C">
              <w:rPr>
                <w:rFonts w:ascii="Arial Narrow" w:hAnsi="Arial Narrow"/>
              </w:rPr>
              <w:t xml:space="preserve">, coordinador de calidade da </w:t>
            </w:r>
            <w:r w:rsidR="00105268">
              <w:rPr>
                <w:rFonts w:ascii="Arial Narrow" w:hAnsi="Arial Narrow"/>
              </w:rPr>
              <w:t>EIDO</w:t>
            </w:r>
            <w:r w:rsidRPr="0064249C">
              <w:rPr>
                <w:rFonts w:ascii="Arial Narrow" w:hAnsi="Arial Narrow"/>
              </w:rPr>
              <w:t xml:space="preserve">, Área de Calidade, Xefe do Servizo de </w:t>
            </w:r>
            <w:proofErr w:type="spellStart"/>
            <w:r w:rsidRPr="0064249C">
              <w:rPr>
                <w:rFonts w:ascii="Arial Narrow" w:hAnsi="Arial Narrow"/>
              </w:rPr>
              <w:t>Posgrao</w:t>
            </w:r>
            <w:proofErr w:type="spellEnd"/>
            <w:r w:rsidRPr="0064249C">
              <w:rPr>
                <w:rFonts w:ascii="Arial Narrow" w:hAnsi="Arial Narrow"/>
              </w:rPr>
              <w:t>). O grupo reúnese con frecuencia para desenvolver a estrutura e a documentación do SGC. A listaxe de documentación do SGC pode atoparse máis abaixo.</w:t>
            </w:r>
          </w:p>
          <w:p w14:paraId="1BA3C7F7" w14:textId="77777777" w:rsidR="00E4765D" w:rsidRPr="0064249C" w:rsidRDefault="00E4765D" w:rsidP="00E4765D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64249C">
              <w:rPr>
                <w:rFonts w:ascii="Arial Narrow" w:hAnsi="Arial Narrow"/>
                <w:u w:val="single"/>
              </w:rPr>
              <w:t xml:space="preserve">Comisión de Calidade da </w:t>
            </w:r>
            <w:r w:rsidR="00105268">
              <w:rPr>
                <w:rFonts w:ascii="Arial Narrow" w:hAnsi="Arial Narrow"/>
                <w:u w:val="single"/>
              </w:rPr>
              <w:t>EIDO</w:t>
            </w:r>
          </w:p>
          <w:p w14:paraId="753B1037" w14:textId="77777777" w:rsidR="00E4765D" w:rsidRPr="0064249C" w:rsidRDefault="00E4765D" w:rsidP="00E4765D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64249C">
              <w:rPr>
                <w:rFonts w:ascii="Arial Narrow" w:hAnsi="Arial Narrow"/>
              </w:rPr>
              <w:t xml:space="preserve">A Comisión de Calidade da </w:t>
            </w:r>
            <w:r w:rsidR="00105268">
              <w:rPr>
                <w:rFonts w:ascii="Arial Narrow" w:hAnsi="Arial Narrow"/>
              </w:rPr>
              <w:t>EIDO</w:t>
            </w:r>
            <w:r w:rsidRPr="0064249C">
              <w:rPr>
                <w:rFonts w:ascii="Arial Narrow" w:hAnsi="Arial Narrow"/>
              </w:rPr>
              <w:t xml:space="preserve"> constit</w:t>
            </w:r>
            <w:r w:rsidR="00BE6EE7">
              <w:rPr>
                <w:rFonts w:ascii="Arial Narrow" w:hAnsi="Arial Narrow"/>
              </w:rPr>
              <w:t>úe</w:t>
            </w:r>
            <w:r w:rsidRPr="0064249C">
              <w:rPr>
                <w:rFonts w:ascii="Arial Narrow" w:hAnsi="Arial Narrow"/>
              </w:rPr>
              <w:t xml:space="preserve">se o día 27/04/2017 coa estrutura prevista no Manual de Calidade. Tamén se nomeou o coordinador de calidade da </w:t>
            </w:r>
            <w:r w:rsidR="00105268">
              <w:rPr>
                <w:rFonts w:ascii="Arial Narrow" w:hAnsi="Arial Narrow"/>
              </w:rPr>
              <w:t>EIDO</w:t>
            </w:r>
            <w:r w:rsidRPr="0064249C">
              <w:rPr>
                <w:rFonts w:ascii="Arial Narrow" w:hAnsi="Arial Narrow"/>
              </w:rPr>
              <w:t>.</w:t>
            </w:r>
          </w:p>
          <w:p w14:paraId="75EA04BD" w14:textId="77777777" w:rsidR="00583C7B" w:rsidRPr="0064249C" w:rsidRDefault="00E4765D" w:rsidP="00E4765D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64249C">
              <w:rPr>
                <w:rFonts w:ascii="Arial Narrow" w:hAnsi="Arial Narrow"/>
              </w:rPr>
              <w:t xml:space="preserve">A Comisión de Calidade, nesta primeira reunión, debateu e validou o Manual de Calidade da </w:t>
            </w:r>
            <w:r w:rsidR="00105268">
              <w:rPr>
                <w:rFonts w:ascii="Arial Narrow" w:hAnsi="Arial Narrow"/>
              </w:rPr>
              <w:t>EIDO</w:t>
            </w:r>
            <w:r w:rsidRPr="0064249C">
              <w:rPr>
                <w:rFonts w:ascii="Arial Narrow" w:hAnsi="Arial Narrow"/>
              </w:rPr>
              <w:t>, que incorpora, de xeito destacable:</w:t>
            </w:r>
          </w:p>
          <w:p w14:paraId="2DC4C31E" w14:textId="77777777" w:rsidR="00E4765D" w:rsidRPr="0064249C" w:rsidRDefault="00E4765D" w:rsidP="00E4765D">
            <w:pPr>
              <w:numPr>
                <w:ilvl w:val="0"/>
                <w:numId w:val="17"/>
              </w:numPr>
              <w:spacing w:line="360" w:lineRule="auto"/>
              <w:jc w:val="both"/>
              <w:rPr>
                <w:rFonts w:ascii="Arial Narrow" w:hAnsi="Arial Narrow"/>
              </w:rPr>
            </w:pPr>
            <w:r w:rsidRPr="0064249C">
              <w:rPr>
                <w:rFonts w:ascii="Arial Narrow" w:hAnsi="Arial Narrow"/>
              </w:rPr>
              <w:t xml:space="preserve">A presentación e estrutura académica e administrativa da </w:t>
            </w:r>
            <w:r w:rsidR="00105268">
              <w:rPr>
                <w:rFonts w:ascii="Arial Narrow" w:hAnsi="Arial Narrow"/>
              </w:rPr>
              <w:t>EIDO</w:t>
            </w:r>
            <w:r w:rsidRPr="0064249C">
              <w:rPr>
                <w:rFonts w:ascii="Arial Narrow" w:hAnsi="Arial Narrow"/>
              </w:rPr>
              <w:t>, de acordo co seu Regulamento de réxime interno (RRI),</w:t>
            </w:r>
          </w:p>
          <w:p w14:paraId="707E247F" w14:textId="77777777" w:rsidR="00E4765D" w:rsidRPr="0064249C" w:rsidRDefault="00E4765D" w:rsidP="00E4765D">
            <w:pPr>
              <w:numPr>
                <w:ilvl w:val="0"/>
                <w:numId w:val="17"/>
              </w:numPr>
              <w:spacing w:line="360" w:lineRule="auto"/>
              <w:jc w:val="both"/>
              <w:rPr>
                <w:rFonts w:ascii="Arial Narrow" w:hAnsi="Arial Narrow"/>
              </w:rPr>
            </w:pPr>
            <w:r w:rsidRPr="0064249C">
              <w:rPr>
                <w:rFonts w:ascii="Arial Narrow" w:hAnsi="Arial Narrow"/>
              </w:rPr>
              <w:t xml:space="preserve">A estrutura organizativa e de responsabilidades institucionais e específicas da </w:t>
            </w:r>
            <w:r w:rsidR="00105268">
              <w:rPr>
                <w:rFonts w:ascii="Arial Narrow" w:hAnsi="Arial Narrow"/>
              </w:rPr>
              <w:t>EIDO</w:t>
            </w:r>
            <w:r w:rsidRPr="0064249C">
              <w:rPr>
                <w:rFonts w:ascii="Arial Narrow" w:hAnsi="Arial Narrow"/>
              </w:rPr>
              <w:t xml:space="preserve"> sobre calidade (estas últimas están coordinadas no comité de dirección, comisión de calidade, coordinación de calidade e comisións académicas dos programas de doutoramento –CAPD</w:t>
            </w:r>
            <w:r w:rsidRPr="0064249C">
              <w:rPr>
                <w:rFonts w:ascii="Arial Narrow" w:hAnsi="Arial Narrow"/>
              </w:rPr>
              <w:sym w:font="Symbol" w:char="F02D"/>
            </w:r>
            <w:r w:rsidRPr="0064249C">
              <w:rPr>
                <w:rFonts w:ascii="Arial Narrow" w:hAnsi="Arial Narrow"/>
              </w:rPr>
              <w:t>),</w:t>
            </w:r>
          </w:p>
          <w:p w14:paraId="324B0ABB" w14:textId="77777777" w:rsidR="00E4765D" w:rsidRPr="0064249C" w:rsidRDefault="00E4765D" w:rsidP="00E4765D">
            <w:pPr>
              <w:numPr>
                <w:ilvl w:val="0"/>
                <w:numId w:val="17"/>
              </w:numPr>
              <w:spacing w:line="360" w:lineRule="auto"/>
              <w:jc w:val="both"/>
              <w:rPr>
                <w:rFonts w:ascii="Arial Narrow" w:hAnsi="Arial Narrow"/>
              </w:rPr>
            </w:pPr>
            <w:r w:rsidRPr="0064249C">
              <w:rPr>
                <w:rFonts w:ascii="Arial Narrow" w:hAnsi="Arial Narrow"/>
              </w:rPr>
              <w:t>O alcance, obxectivos xerais, directrices e marco lexislativo e normativo do SGC,</w:t>
            </w:r>
          </w:p>
          <w:p w14:paraId="03E785AC" w14:textId="77777777" w:rsidR="00E4765D" w:rsidRPr="0064249C" w:rsidRDefault="00E4765D" w:rsidP="00E4765D">
            <w:pPr>
              <w:numPr>
                <w:ilvl w:val="0"/>
                <w:numId w:val="17"/>
              </w:numPr>
              <w:spacing w:line="360" w:lineRule="auto"/>
              <w:jc w:val="both"/>
              <w:rPr>
                <w:rFonts w:ascii="Arial Narrow" w:hAnsi="Arial Narrow"/>
              </w:rPr>
            </w:pPr>
            <w:r w:rsidRPr="0064249C">
              <w:rPr>
                <w:rFonts w:ascii="Arial Narrow" w:hAnsi="Arial Narrow"/>
              </w:rPr>
              <w:t>O mapa de procesos do SGC</w:t>
            </w:r>
          </w:p>
          <w:p w14:paraId="63FFD3E0" w14:textId="77777777" w:rsidR="00E4765D" w:rsidRPr="0064249C" w:rsidRDefault="00E4765D" w:rsidP="00E4765D">
            <w:pPr>
              <w:numPr>
                <w:ilvl w:val="0"/>
                <w:numId w:val="17"/>
              </w:numPr>
              <w:spacing w:line="360" w:lineRule="auto"/>
              <w:jc w:val="both"/>
              <w:rPr>
                <w:rFonts w:ascii="Arial Narrow" w:hAnsi="Arial Narrow"/>
              </w:rPr>
            </w:pPr>
            <w:r w:rsidRPr="0064249C">
              <w:rPr>
                <w:rFonts w:ascii="Arial Narrow" w:hAnsi="Arial Narrow"/>
              </w:rPr>
              <w:t>A política e os obxectivos de calidade</w:t>
            </w:r>
          </w:p>
          <w:p w14:paraId="687021A6" w14:textId="77777777" w:rsidR="00E4765D" w:rsidRPr="0064249C" w:rsidRDefault="00E4765D" w:rsidP="00E4765D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64249C">
              <w:rPr>
                <w:rFonts w:ascii="Arial Narrow" w:hAnsi="Arial Narrow"/>
              </w:rPr>
              <w:t xml:space="preserve">O Manual de Calidade (que inclúe a </w:t>
            </w:r>
            <w:r w:rsidR="00BE6EE7">
              <w:rPr>
                <w:rFonts w:ascii="Arial Narrow" w:hAnsi="Arial Narrow"/>
              </w:rPr>
              <w:t>p</w:t>
            </w:r>
            <w:r w:rsidRPr="0064249C">
              <w:rPr>
                <w:rFonts w:ascii="Arial Narrow" w:hAnsi="Arial Narrow"/>
              </w:rPr>
              <w:t xml:space="preserve">olítica e os obxectivos de calidade) aprobouse no Comité de Dirección da </w:t>
            </w:r>
            <w:r w:rsidR="00105268">
              <w:rPr>
                <w:rFonts w:ascii="Arial Narrow" w:hAnsi="Arial Narrow"/>
              </w:rPr>
              <w:t>EIDO</w:t>
            </w:r>
            <w:r w:rsidRPr="0064249C">
              <w:rPr>
                <w:rFonts w:ascii="Arial Narrow" w:hAnsi="Arial Narrow"/>
              </w:rPr>
              <w:t xml:space="preserve"> do día 18/07/2017.</w:t>
            </w:r>
          </w:p>
          <w:p w14:paraId="30C7BF03" w14:textId="77777777" w:rsidR="00E4765D" w:rsidRPr="006B440B" w:rsidRDefault="00E4765D" w:rsidP="00E4765D">
            <w:pPr>
              <w:spacing w:line="360" w:lineRule="auto"/>
              <w:jc w:val="both"/>
              <w:rPr>
                <w:rFonts w:ascii="Arial Narrow" w:hAnsi="Arial Narrow"/>
                <w:lang w:val="es-ES"/>
              </w:rPr>
            </w:pPr>
            <w:r w:rsidRPr="0064249C">
              <w:rPr>
                <w:rFonts w:ascii="Arial Narrow" w:hAnsi="Arial Narrow"/>
              </w:rPr>
              <w:t>As actas da Comisión de Calidade poden atoparse na ligazón:</w:t>
            </w:r>
            <w:r w:rsidRPr="006B440B">
              <w:rPr>
                <w:rFonts w:ascii="Arial Narrow" w:hAnsi="Arial Narrow"/>
                <w:lang w:val="es-ES"/>
              </w:rPr>
              <w:t xml:space="preserve"> </w:t>
            </w:r>
            <w:hyperlink r:id="rId21">
              <w:r w:rsidRPr="006B440B">
                <w:rPr>
                  <w:rStyle w:val="Hipervnculo"/>
                  <w:rFonts w:ascii="Arial Narrow" w:hAnsi="Arial Narrow"/>
                  <w:lang w:val="es-ES"/>
                </w:rPr>
                <w:t>https://uvigo.gal/uvigo_gl/centros/vigo/</w:t>
              </w:r>
              <w:r w:rsidR="00855F33">
                <w:rPr>
                  <w:rStyle w:val="Hipervnculo"/>
                  <w:rFonts w:ascii="Arial Narrow" w:hAnsi="Arial Narrow"/>
                  <w:lang w:val="es-ES"/>
                </w:rPr>
                <w:t>eido</w:t>
              </w:r>
              <w:r w:rsidRPr="006B440B">
                <w:rPr>
                  <w:rStyle w:val="Hipervnculo"/>
                  <w:rFonts w:ascii="Arial Narrow" w:hAnsi="Arial Narrow"/>
                  <w:lang w:val="es-ES"/>
                </w:rPr>
                <w:t>/calidade/comision/</w:t>
              </w:r>
            </w:hyperlink>
          </w:p>
          <w:p w14:paraId="79F7AA88" w14:textId="77777777" w:rsidR="00E4765D" w:rsidRPr="006B440B" w:rsidRDefault="00E4765D" w:rsidP="00E4765D">
            <w:pPr>
              <w:spacing w:line="360" w:lineRule="auto"/>
              <w:jc w:val="both"/>
              <w:rPr>
                <w:rFonts w:ascii="Arial Narrow" w:hAnsi="Arial Narrow"/>
                <w:lang w:val="es-ES"/>
              </w:rPr>
            </w:pPr>
            <w:r w:rsidRPr="0064249C">
              <w:rPr>
                <w:rFonts w:ascii="Arial Narrow" w:hAnsi="Arial Narrow"/>
              </w:rPr>
              <w:t xml:space="preserve">O Manual de Calidade coa Política e os Obxectivos de Calidade poden atoparse na ligazón: </w:t>
            </w:r>
            <w:r w:rsidRPr="006B440B">
              <w:rPr>
                <w:rFonts w:ascii="Arial Narrow" w:hAnsi="Arial Narrow"/>
                <w:lang w:val="es-ES"/>
              </w:rPr>
              <w:t xml:space="preserve"> </w:t>
            </w:r>
            <w:hyperlink r:id="rId22" w:history="1">
              <w:r w:rsidR="003001B3" w:rsidRPr="00EC57D6">
                <w:rPr>
                  <w:rStyle w:val="Hipervnculo"/>
                  <w:rFonts w:ascii="Arial Narrow" w:hAnsi="Arial Narrow"/>
                  <w:lang w:val="es-ES"/>
                </w:rPr>
                <w:t>https://uvigo.gal/uvigo_gl/centros/vigo/eido/calidade/sigc/</w:t>
              </w:r>
            </w:hyperlink>
          </w:p>
          <w:p w14:paraId="2D561872" w14:textId="77777777" w:rsidR="00E4765D" w:rsidRPr="0064249C" w:rsidRDefault="00E4765D" w:rsidP="00E4765D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64249C">
              <w:rPr>
                <w:rFonts w:ascii="Arial Narrow" w:hAnsi="Arial Narrow"/>
                <w:u w:val="single"/>
              </w:rPr>
              <w:lastRenderedPageBreak/>
              <w:t>Desenvolvemento da documentación do SGC:</w:t>
            </w:r>
          </w:p>
          <w:p w14:paraId="5AF49CC3" w14:textId="77777777" w:rsidR="00E4765D" w:rsidRPr="0064249C" w:rsidRDefault="00E4765D" w:rsidP="00E4765D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64249C">
              <w:rPr>
                <w:rFonts w:ascii="Arial Narrow" w:hAnsi="Arial Narrow"/>
              </w:rPr>
              <w:t>O grupo de traballo mencionado traballa no desenvolvemento dos procesos e dos procedementos do SGC. As propostas deste</w:t>
            </w:r>
            <w:r w:rsidR="00BE0D00">
              <w:rPr>
                <w:rFonts w:ascii="Arial Narrow" w:hAnsi="Arial Narrow"/>
              </w:rPr>
              <w:t>s</w:t>
            </w:r>
            <w:r w:rsidRPr="0064249C">
              <w:rPr>
                <w:rFonts w:ascii="Arial Narrow" w:hAnsi="Arial Narrow"/>
              </w:rPr>
              <w:t xml:space="preserve"> documentos irán debaténdose progresivamente na Comisión de Calidade, que os validará, e no Comité de Dirección, que os aprobará.</w:t>
            </w:r>
          </w:p>
          <w:p w14:paraId="752ECC63" w14:textId="77777777" w:rsidR="00E4765D" w:rsidRPr="0064249C" w:rsidRDefault="00E4765D" w:rsidP="00E4765D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64249C">
              <w:rPr>
                <w:rFonts w:ascii="Arial Narrow" w:hAnsi="Arial Narrow"/>
              </w:rPr>
              <w:t xml:space="preserve">O mapa de procesos do SGC da </w:t>
            </w:r>
            <w:r w:rsidR="00105268">
              <w:rPr>
                <w:rFonts w:ascii="Arial Narrow" w:hAnsi="Arial Narrow"/>
              </w:rPr>
              <w:t>EIDO</w:t>
            </w:r>
            <w:r w:rsidRPr="0064249C">
              <w:rPr>
                <w:rFonts w:ascii="Arial Narrow" w:hAnsi="Arial Narrow"/>
              </w:rPr>
              <w:t xml:space="preserve"> (véxase o Manual de calidade) identifica un total de 18 procesos.</w:t>
            </w:r>
          </w:p>
          <w:p w14:paraId="1F63F338" w14:textId="77777777" w:rsidR="00E4765D" w:rsidRPr="0064249C" w:rsidRDefault="00E4765D" w:rsidP="00E4765D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64249C">
              <w:rPr>
                <w:rFonts w:ascii="Arial Narrow" w:hAnsi="Arial Narrow"/>
                <w:i/>
              </w:rPr>
              <w:t>Procesos institucionais (12 procesos):</w:t>
            </w:r>
          </w:p>
          <w:p w14:paraId="58766B8E" w14:textId="77777777" w:rsidR="00E4765D" w:rsidRPr="0064249C" w:rsidRDefault="00E4765D" w:rsidP="00E4765D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64249C">
              <w:rPr>
                <w:rFonts w:ascii="Arial Narrow" w:hAnsi="Arial Narrow"/>
              </w:rPr>
              <w:t>Están avanzados, en estado de proposta, un total de 10 procedementos que desenvolven estes procesos. Son os seguintes:</w:t>
            </w:r>
          </w:p>
          <w:p w14:paraId="520919FA" w14:textId="77777777" w:rsidR="00E4765D" w:rsidRPr="0064249C" w:rsidRDefault="00E4765D" w:rsidP="00E4765D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 Narrow" w:hAnsi="Arial Narrow"/>
              </w:rPr>
            </w:pPr>
            <w:r w:rsidRPr="0064249C">
              <w:rPr>
                <w:rFonts w:ascii="Arial Narrow" w:hAnsi="Arial Narrow"/>
              </w:rPr>
              <w:t>DE-01 Planificación e desenvolvemento estratéxico</w:t>
            </w:r>
            <w:r w:rsidR="00BE0D00">
              <w:rPr>
                <w:rFonts w:ascii="Arial Narrow" w:hAnsi="Arial Narrow"/>
              </w:rPr>
              <w:t>,</w:t>
            </w:r>
            <w:r w:rsidRPr="0064249C">
              <w:rPr>
                <w:rFonts w:ascii="Arial Narrow" w:hAnsi="Arial Narrow"/>
              </w:rPr>
              <w:t xml:space="preserve"> e DE-02 Revisión do SGC pola dirección (procesos de Dirección estratéxica)</w:t>
            </w:r>
          </w:p>
          <w:p w14:paraId="42365B2B" w14:textId="77777777" w:rsidR="00E4765D" w:rsidRPr="0064249C" w:rsidRDefault="00E4765D" w:rsidP="00E4765D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 Narrow" w:hAnsi="Arial Narrow"/>
              </w:rPr>
            </w:pPr>
            <w:r w:rsidRPr="0064249C">
              <w:rPr>
                <w:rFonts w:ascii="Arial Narrow" w:hAnsi="Arial Narrow"/>
              </w:rPr>
              <w:t>MC-01 Xestión de queixas, suxestións e parabéns</w:t>
            </w:r>
            <w:r w:rsidR="00BE0D00">
              <w:rPr>
                <w:rFonts w:ascii="Arial Narrow" w:hAnsi="Arial Narrow"/>
              </w:rPr>
              <w:t>,</w:t>
            </w:r>
            <w:r w:rsidRPr="0064249C">
              <w:rPr>
                <w:rFonts w:ascii="Arial Narrow" w:hAnsi="Arial Narrow"/>
              </w:rPr>
              <w:t xml:space="preserve"> e MC-02 Medición da satisfacción (procesos de Xestión da calidade e mellora continua)</w:t>
            </w:r>
          </w:p>
          <w:p w14:paraId="3A54682C" w14:textId="77777777" w:rsidR="00E4765D" w:rsidRPr="0064249C" w:rsidRDefault="00E4765D" w:rsidP="00E4765D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 Narrow" w:hAnsi="Arial Narrow"/>
              </w:rPr>
            </w:pPr>
            <w:r w:rsidRPr="0064249C">
              <w:rPr>
                <w:rFonts w:ascii="Arial Narrow" w:hAnsi="Arial Narrow"/>
              </w:rPr>
              <w:t>XP-01 Deseño e verificación; XP-02 Seguimento, modificación e acreditación</w:t>
            </w:r>
            <w:r w:rsidR="00BE0D00">
              <w:rPr>
                <w:rFonts w:ascii="Arial Narrow" w:hAnsi="Arial Narrow"/>
              </w:rPr>
              <w:t>,</w:t>
            </w:r>
            <w:r w:rsidRPr="0064249C">
              <w:rPr>
                <w:rFonts w:ascii="Arial Narrow" w:hAnsi="Arial Narrow"/>
              </w:rPr>
              <w:t xml:space="preserve"> e XP-03 Suspensión e extinción (procesos de Xestión dos programas)</w:t>
            </w:r>
          </w:p>
          <w:p w14:paraId="532D3ADF" w14:textId="77777777" w:rsidR="00E4765D" w:rsidRPr="0064249C" w:rsidRDefault="00E4765D" w:rsidP="00E4765D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 Narrow" w:hAnsi="Arial Narrow"/>
              </w:rPr>
            </w:pPr>
            <w:r w:rsidRPr="0064249C">
              <w:rPr>
                <w:rFonts w:ascii="Arial Narrow" w:hAnsi="Arial Narrow"/>
              </w:rPr>
              <w:t>XD-01 Control dos documentos</w:t>
            </w:r>
            <w:r w:rsidR="00BE0D00">
              <w:rPr>
                <w:rFonts w:ascii="Arial Narrow" w:hAnsi="Arial Narrow"/>
              </w:rPr>
              <w:t>,</w:t>
            </w:r>
            <w:r w:rsidRPr="0064249C">
              <w:rPr>
                <w:rFonts w:ascii="Arial Narrow" w:hAnsi="Arial Narrow"/>
              </w:rPr>
              <w:t xml:space="preserve"> e XD-02 Control dos rexistros (procesos de Xestión documental)</w:t>
            </w:r>
          </w:p>
          <w:p w14:paraId="09386384" w14:textId="77777777" w:rsidR="00E4765D" w:rsidRPr="0064249C" w:rsidRDefault="00E4765D" w:rsidP="00E4765D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 Narrow" w:hAnsi="Arial Narrow"/>
              </w:rPr>
            </w:pPr>
            <w:r w:rsidRPr="0064249C">
              <w:rPr>
                <w:rFonts w:ascii="Arial Narrow" w:hAnsi="Arial Narrow"/>
              </w:rPr>
              <w:t>IP-01 Información pública e rendemento de contas (proceso de Información pública)</w:t>
            </w:r>
          </w:p>
          <w:p w14:paraId="534E8503" w14:textId="77777777" w:rsidR="00E4765D" w:rsidRPr="0064249C" w:rsidRDefault="00E4765D" w:rsidP="00E4765D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64249C">
              <w:rPr>
                <w:rFonts w:ascii="Arial Narrow" w:hAnsi="Arial Narrow"/>
              </w:rPr>
              <w:t>Quedan 2 pendentes:</w:t>
            </w:r>
          </w:p>
          <w:p w14:paraId="06519790" w14:textId="77777777" w:rsidR="00E4765D" w:rsidRPr="0064249C" w:rsidRDefault="00E4765D" w:rsidP="00E4765D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 Narrow" w:hAnsi="Arial Narrow"/>
              </w:rPr>
            </w:pPr>
            <w:r w:rsidRPr="0064249C">
              <w:rPr>
                <w:rFonts w:ascii="Arial Narrow" w:hAnsi="Arial Narrow"/>
              </w:rPr>
              <w:t>PE-01 Xestión do persoal de apoio (procesos de Xestión do persoal)</w:t>
            </w:r>
          </w:p>
          <w:p w14:paraId="03303021" w14:textId="77777777" w:rsidR="00E4765D" w:rsidRPr="0064249C" w:rsidRDefault="00E4765D" w:rsidP="00E4765D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 Narrow" w:hAnsi="Arial Narrow"/>
              </w:rPr>
            </w:pPr>
            <w:r w:rsidRPr="0064249C">
              <w:rPr>
                <w:rFonts w:ascii="Arial Narrow" w:hAnsi="Arial Narrow"/>
              </w:rPr>
              <w:t>IA-01 Xestión dos recursos materiais e dos servizos (proceso de Xestión da infraestrutura).</w:t>
            </w:r>
          </w:p>
          <w:p w14:paraId="6AB31A08" w14:textId="77777777" w:rsidR="00E4765D" w:rsidRPr="0064249C" w:rsidRDefault="00E4765D" w:rsidP="00E4765D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64249C">
              <w:rPr>
                <w:rFonts w:ascii="Arial Narrow" w:hAnsi="Arial Narrow"/>
                <w:i/>
              </w:rPr>
              <w:t>Procesos específicos (6 procesos):</w:t>
            </w:r>
          </w:p>
          <w:p w14:paraId="73FAA003" w14:textId="77777777" w:rsidR="00E4765D" w:rsidRPr="0064249C" w:rsidRDefault="00E4765D" w:rsidP="00E4765D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64249C">
              <w:rPr>
                <w:rFonts w:ascii="Arial Narrow" w:hAnsi="Arial Narrow"/>
              </w:rPr>
              <w:t>Estase desenvolvendo un proceso: FI-03 Autorización e defensa da tese (procesos de Formación dos investigadores)</w:t>
            </w:r>
          </w:p>
          <w:p w14:paraId="70D994A3" w14:textId="77777777" w:rsidR="00E4765D" w:rsidRPr="0064249C" w:rsidRDefault="00E4765D" w:rsidP="00E4765D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64249C">
              <w:rPr>
                <w:rFonts w:ascii="Arial Narrow" w:hAnsi="Arial Narrow"/>
              </w:rPr>
              <w:t>Quedan 5 pendentes:</w:t>
            </w:r>
          </w:p>
          <w:p w14:paraId="662833AA" w14:textId="77777777" w:rsidR="00E4765D" w:rsidRPr="0064249C" w:rsidRDefault="00E4765D" w:rsidP="00E4765D">
            <w:pPr>
              <w:spacing w:line="360" w:lineRule="auto"/>
              <w:ind w:left="822" w:hanging="363"/>
              <w:jc w:val="both"/>
              <w:rPr>
                <w:rFonts w:ascii="Arial Narrow" w:hAnsi="Arial Narrow"/>
              </w:rPr>
            </w:pPr>
            <w:r w:rsidRPr="0064249C">
              <w:rPr>
                <w:rFonts w:ascii="Arial Narrow" w:hAnsi="Arial Narrow"/>
              </w:rPr>
              <w:t>-</w:t>
            </w:r>
            <w:r w:rsidRPr="0064249C">
              <w:rPr>
                <w:rFonts w:ascii="Arial Narrow" w:hAnsi="Arial Narrow"/>
              </w:rPr>
              <w:tab/>
              <w:t xml:space="preserve">FI-01 Aprendizaxe e avaliación dos </w:t>
            </w:r>
            <w:proofErr w:type="spellStart"/>
            <w:r w:rsidRPr="0064249C">
              <w:rPr>
                <w:rFonts w:ascii="Arial Narrow" w:hAnsi="Arial Narrow"/>
              </w:rPr>
              <w:t>doutorandos</w:t>
            </w:r>
            <w:proofErr w:type="spellEnd"/>
            <w:r w:rsidRPr="0064249C">
              <w:rPr>
                <w:rFonts w:ascii="Arial Narrow" w:hAnsi="Arial Narrow"/>
              </w:rPr>
              <w:t>/as</w:t>
            </w:r>
            <w:r w:rsidR="00BE0D00">
              <w:rPr>
                <w:rFonts w:ascii="Arial Narrow" w:hAnsi="Arial Narrow"/>
              </w:rPr>
              <w:t>,</w:t>
            </w:r>
            <w:r w:rsidRPr="0064249C">
              <w:rPr>
                <w:rFonts w:ascii="Arial Narrow" w:hAnsi="Arial Narrow"/>
              </w:rPr>
              <w:t xml:space="preserve"> e FI-02 Xestión da mobilidade (procesos de Formación dos investigadores/as)</w:t>
            </w:r>
          </w:p>
          <w:p w14:paraId="2F52E3BD" w14:textId="77777777" w:rsidR="00E4765D" w:rsidRPr="0064249C" w:rsidRDefault="00E4765D" w:rsidP="00E4765D">
            <w:pPr>
              <w:numPr>
                <w:ilvl w:val="0"/>
                <w:numId w:val="19"/>
              </w:numPr>
              <w:spacing w:line="360" w:lineRule="auto"/>
              <w:ind w:hanging="363"/>
              <w:jc w:val="both"/>
              <w:rPr>
                <w:rFonts w:ascii="Arial Narrow" w:hAnsi="Arial Narrow"/>
              </w:rPr>
            </w:pPr>
            <w:r w:rsidRPr="0064249C">
              <w:rPr>
                <w:rFonts w:ascii="Arial Narrow" w:hAnsi="Arial Narrow"/>
              </w:rPr>
              <w:t>AC-01 Admisión</w:t>
            </w:r>
            <w:r w:rsidR="00BE0D00">
              <w:rPr>
                <w:rFonts w:ascii="Arial Narrow" w:hAnsi="Arial Narrow"/>
              </w:rPr>
              <w:t>,</w:t>
            </w:r>
            <w:r w:rsidRPr="0064249C">
              <w:rPr>
                <w:rFonts w:ascii="Arial Narrow" w:hAnsi="Arial Narrow"/>
              </w:rPr>
              <w:t xml:space="preserve"> e AC-02 Atención ao </w:t>
            </w:r>
            <w:proofErr w:type="spellStart"/>
            <w:r w:rsidRPr="0064249C">
              <w:rPr>
                <w:rFonts w:ascii="Arial Narrow" w:hAnsi="Arial Narrow"/>
              </w:rPr>
              <w:t>estudantado</w:t>
            </w:r>
            <w:proofErr w:type="spellEnd"/>
            <w:r w:rsidRPr="0064249C">
              <w:rPr>
                <w:rFonts w:ascii="Arial Narrow" w:hAnsi="Arial Narrow"/>
              </w:rPr>
              <w:t xml:space="preserve"> e orientación profesional (procesos de Xestión académica)</w:t>
            </w:r>
          </w:p>
          <w:p w14:paraId="19F7A17B" w14:textId="77777777" w:rsidR="00E4765D" w:rsidRPr="0064249C" w:rsidRDefault="00E4765D" w:rsidP="00E4765D">
            <w:pPr>
              <w:numPr>
                <w:ilvl w:val="0"/>
                <w:numId w:val="19"/>
              </w:numPr>
              <w:spacing w:line="360" w:lineRule="auto"/>
              <w:jc w:val="both"/>
              <w:rPr>
                <w:rFonts w:ascii="Arial Narrow" w:hAnsi="Arial Narrow"/>
              </w:rPr>
            </w:pPr>
            <w:r w:rsidRPr="0064249C">
              <w:rPr>
                <w:rFonts w:ascii="Arial Narrow" w:hAnsi="Arial Narrow"/>
              </w:rPr>
              <w:t>PE-02 Xestión do persoal académico (procesos de Xestión do persoal)</w:t>
            </w:r>
          </w:p>
          <w:p w14:paraId="4BFA9AAA" w14:textId="77777777" w:rsidR="00E4765D" w:rsidRPr="0064249C" w:rsidRDefault="00E4765D" w:rsidP="00E4765D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64249C">
              <w:rPr>
                <w:rFonts w:ascii="Arial Narrow" w:hAnsi="Arial Narrow"/>
              </w:rPr>
              <w:t xml:space="preserve">O desenvolvemento deste procedementos está orientado a facilitar e garantir os procesos de deseño, implantación, mellora e renovación da acreditación dos programas de doutoramento asociados á </w:t>
            </w:r>
            <w:r w:rsidR="00105268">
              <w:rPr>
                <w:rFonts w:ascii="Arial Narrow" w:hAnsi="Arial Narrow"/>
              </w:rPr>
              <w:lastRenderedPageBreak/>
              <w:t>EIDO</w:t>
            </w:r>
            <w:r w:rsidRPr="0064249C">
              <w:rPr>
                <w:rFonts w:ascii="Arial Narrow" w:hAnsi="Arial Narrow"/>
              </w:rPr>
              <w:t xml:space="preserve"> (o ciclo VSMA) que tamén inclúen o tratamento dos plans de mellora dos diferentes informes de avaliación externa. Para isto, este traballo enfócase en 3 eixes:</w:t>
            </w:r>
          </w:p>
          <w:p w14:paraId="680C4153" w14:textId="77777777" w:rsidR="00E4765D" w:rsidRPr="0064249C" w:rsidRDefault="00E4765D" w:rsidP="00E4765D">
            <w:pPr>
              <w:numPr>
                <w:ilvl w:val="0"/>
                <w:numId w:val="18"/>
              </w:numPr>
              <w:spacing w:line="360" w:lineRule="auto"/>
              <w:jc w:val="both"/>
              <w:rPr>
                <w:rFonts w:ascii="Arial Narrow" w:hAnsi="Arial Narrow"/>
              </w:rPr>
            </w:pPr>
            <w:r w:rsidRPr="0064249C">
              <w:rPr>
                <w:rFonts w:ascii="Arial Narrow" w:hAnsi="Arial Narrow"/>
              </w:rPr>
              <w:t>O respecto da lexislación e normativa,</w:t>
            </w:r>
          </w:p>
          <w:p w14:paraId="3932F7A0" w14:textId="77777777" w:rsidR="00E4765D" w:rsidRPr="0064249C" w:rsidRDefault="00E4765D" w:rsidP="00E4765D">
            <w:pPr>
              <w:numPr>
                <w:ilvl w:val="0"/>
                <w:numId w:val="18"/>
              </w:numPr>
              <w:spacing w:line="360" w:lineRule="auto"/>
              <w:jc w:val="both"/>
              <w:rPr>
                <w:rFonts w:ascii="Arial Narrow" w:hAnsi="Arial Narrow"/>
              </w:rPr>
            </w:pPr>
            <w:r w:rsidRPr="0064249C">
              <w:rPr>
                <w:rFonts w:ascii="Arial Narrow" w:hAnsi="Arial Narrow"/>
              </w:rPr>
              <w:t xml:space="preserve">A aplicación das esixencias do programa </w:t>
            </w:r>
            <w:proofErr w:type="spellStart"/>
            <w:r w:rsidRPr="0064249C">
              <w:rPr>
                <w:rFonts w:ascii="Arial Narrow" w:hAnsi="Arial Narrow"/>
              </w:rPr>
              <w:t>Fides-Audit</w:t>
            </w:r>
            <w:proofErr w:type="spellEnd"/>
            <w:r w:rsidRPr="0064249C">
              <w:rPr>
                <w:rFonts w:ascii="Arial Narrow" w:hAnsi="Arial Narrow"/>
              </w:rPr>
              <w:t xml:space="preserve"> e do resto dos programas da ACSUG que afectan aos doutoramentos e</w:t>
            </w:r>
          </w:p>
          <w:p w14:paraId="7352933B" w14:textId="77777777" w:rsidR="00E4765D" w:rsidRPr="0064249C" w:rsidRDefault="00E4765D" w:rsidP="00E4765D">
            <w:pPr>
              <w:numPr>
                <w:ilvl w:val="0"/>
                <w:numId w:val="18"/>
              </w:numPr>
              <w:spacing w:line="360" w:lineRule="auto"/>
              <w:jc w:val="both"/>
              <w:rPr>
                <w:rFonts w:ascii="Arial Narrow" w:hAnsi="Arial Narrow"/>
              </w:rPr>
            </w:pPr>
            <w:r w:rsidRPr="0064249C">
              <w:rPr>
                <w:rFonts w:ascii="Arial Narrow" w:hAnsi="Arial Narrow"/>
              </w:rPr>
              <w:t xml:space="preserve">A experiencia obtida nos procesos de deseño, implantación, acreditación e certificación dos centros e dos títulos de grao e </w:t>
            </w:r>
            <w:proofErr w:type="spellStart"/>
            <w:r w:rsidRPr="0064249C">
              <w:rPr>
                <w:rFonts w:ascii="Arial Narrow" w:hAnsi="Arial Narrow"/>
              </w:rPr>
              <w:t>mestrado</w:t>
            </w:r>
            <w:proofErr w:type="spellEnd"/>
            <w:r w:rsidRPr="0064249C">
              <w:rPr>
                <w:rFonts w:ascii="Arial Narrow" w:hAnsi="Arial Narrow"/>
              </w:rPr>
              <w:t xml:space="preserve"> (SGC dos centros), que permiten traballar con criterios de simplificación e eficiencia.</w:t>
            </w:r>
          </w:p>
          <w:p w14:paraId="6029BBA6" w14:textId="44F943DA" w:rsidR="00E4765D" w:rsidRPr="001B2AEE" w:rsidRDefault="00E4765D" w:rsidP="00990810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64249C">
              <w:rPr>
                <w:rFonts w:ascii="Arial Narrow" w:hAnsi="Arial Narrow"/>
              </w:rPr>
              <w:t>As propostas de procedementos poden atoparse na ligazón:</w:t>
            </w:r>
            <w:r w:rsidRPr="006B440B">
              <w:rPr>
                <w:rFonts w:ascii="Arial Narrow" w:hAnsi="Arial Narrow"/>
                <w:lang w:val="es-ES"/>
              </w:rPr>
              <w:t xml:space="preserve"> </w:t>
            </w:r>
            <w:hyperlink r:id="rId23">
              <w:r w:rsidRPr="006B440B">
                <w:rPr>
                  <w:rStyle w:val="Hipervnculo"/>
                  <w:rFonts w:ascii="Arial Narrow" w:hAnsi="Arial Narrow"/>
                  <w:lang w:val="es-ES"/>
                </w:rPr>
                <w:t>http://www.uvigo.gal/uvigo_gl/centros/vigo/</w:t>
              </w:r>
              <w:r w:rsidR="00105268">
                <w:rPr>
                  <w:rStyle w:val="Hipervnculo"/>
                  <w:rFonts w:ascii="Arial Narrow" w:hAnsi="Arial Narrow"/>
                  <w:lang w:val="es-ES"/>
                </w:rPr>
                <w:t>eido</w:t>
              </w:r>
              <w:r w:rsidRPr="006B440B">
                <w:rPr>
                  <w:rStyle w:val="Hipervnculo"/>
                  <w:rFonts w:ascii="Arial Narrow" w:hAnsi="Arial Narrow"/>
                  <w:lang w:val="es-ES"/>
                </w:rPr>
                <w:t>/calidade/</w:t>
              </w:r>
            </w:hyperlink>
          </w:p>
        </w:tc>
      </w:tr>
      <w:tr w:rsidR="00583C7B" w:rsidRPr="001B2AEE" w14:paraId="46BAE98B" w14:textId="77777777" w:rsidTr="0094264D">
        <w:trPr>
          <w:jc w:val="center"/>
        </w:trPr>
        <w:tc>
          <w:tcPr>
            <w:tcW w:w="893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C6D9F1"/>
            <w:tcMar>
              <w:left w:w="108" w:type="dxa"/>
            </w:tcMar>
          </w:tcPr>
          <w:p w14:paraId="68B6C545" w14:textId="77777777" w:rsidR="00583C7B" w:rsidRPr="001B2AEE" w:rsidRDefault="00583C7B" w:rsidP="0094264D">
            <w:pPr>
              <w:spacing w:line="360" w:lineRule="auto"/>
              <w:jc w:val="both"/>
              <w:rPr>
                <w:rFonts w:ascii="Arial Narrow" w:hAnsi="Arial Narrow" w:cs="Verdana"/>
              </w:rPr>
            </w:pPr>
            <w:r w:rsidRPr="001B2AEE">
              <w:rPr>
                <w:rFonts w:ascii="Arial Narrow" w:hAnsi="Arial Narrow" w:cs="Verdana"/>
              </w:rPr>
              <w:lastRenderedPageBreak/>
              <w:t>3.2.- O SGC implantado garante a recollida de información e dos resultados relevantes para a toma de decisións e a xestión eficiente do programa de doutoramento.</w:t>
            </w:r>
          </w:p>
        </w:tc>
      </w:tr>
      <w:tr w:rsidR="00583C7B" w:rsidRPr="001B2AEE" w14:paraId="223A0066" w14:textId="77777777" w:rsidTr="0094264D">
        <w:trPr>
          <w:jc w:val="center"/>
        </w:trPr>
        <w:tc>
          <w:tcPr>
            <w:tcW w:w="893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</w:tcMar>
          </w:tcPr>
          <w:p w14:paraId="0B9E4E8B" w14:textId="77777777" w:rsidR="00583C7B" w:rsidRPr="001B2AEE" w:rsidRDefault="00583C7B" w:rsidP="0094264D">
            <w:pPr>
              <w:spacing w:line="360" w:lineRule="auto"/>
              <w:jc w:val="both"/>
              <w:rPr>
                <w:rFonts w:ascii="Arial Narrow" w:hAnsi="Arial Narrow" w:cs="Verdana"/>
              </w:rPr>
            </w:pPr>
            <w:r w:rsidRPr="001B2AEE">
              <w:rPr>
                <w:rFonts w:ascii="Arial Narrow" w:hAnsi="Arial Narrow" w:cs="Verdana"/>
              </w:rPr>
              <w:t>Aspectos a valorar:</w:t>
            </w:r>
          </w:p>
          <w:p w14:paraId="5337E431" w14:textId="77777777" w:rsidR="00583C7B" w:rsidRPr="001B2AEE" w:rsidRDefault="00583C7B" w:rsidP="00583C7B">
            <w:pPr>
              <w:widowControl/>
              <w:numPr>
                <w:ilvl w:val="0"/>
                <w:numId w:val="5"/>
              </w:numPr>
              <w:suppressAutoHyphens w:val="0"/>
              <w:spacing w:line="360" w:lineRule="auto"/>
              <w:contextualSpacing/>
              <w:jc w:val="both"/>
              <w:rPr>
                <w:rFonts w:ascii="Arial Narrow" w:hAnsi="Arial Narrow"/>
              </w:rPr>
            </w:pPr>
            <w:r w:rsidRPr="001B2AEE">
              <w:rPr>
                <w:rFonts w:ascii="Arial Narrow" w:hAnsi="Arial Narrow"/>
              </w:rPr>
              <w:t>Os procedementos que permiten recoller a información de forma continua, analizar os resultados e utilizalos para a toma de decisións e a mellora da calidade do programa, desenvólvense de acordo ao establecido.</w:t>
            </w:r>
          </w:p>
        </w:tc>
      </w:tr>
      <w:tr w:rsidR="00583C7B" w:rsidRPr="001B2AEE" w14:paraId="7AC3FFF4" w14:textId="77777777" w:rsidTr="0094264D">
        <w:trPr>
          <w:jc w:val="center"/>
        </w:trPr>
        <w:tc>
          <w:tcPr>
            <w:tcW w:w="893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</w:tcMar>
          </w:tcPr>
          <w:p w14:paraId="262DFF4E" w14:textId="77777777" w:rsidR="00583C7B" w:rsidRDefault="00583C7B" w:rsidP="0094264D">
            <w:pPr>
              <w:jc w:val="both"/>
              <w:rPr>
                <w:rFonts w:ascii="Arial Narrow" w:hAnsi="Arial Narrow" w:cs="Verdana"/>
                <w:b/>
                <w:bCs/>
                <w:iCs/>
              </w:rPr>
            </w:pPr>
            <w:r w:rsidRPr="001B2AEE">
              <w:rPr>
                <w:rFonts w:ascii="Arial Narrow" w:hAnsi="Arial Narrow" w:cs="Verdana"/>
                <w:b/>
                <w:bCs/>
                <w:iCs/>
              </w:rPr>
              <w:t>Reflexión/comentarios que xustifiquen a valoración:</w:t>
            </w:r>
          </w:p>
          <w:p w14:paraId="4DA81A4B" w14:textId="2BC7797F" w:rsidR="00E4102F" w:rsidRPr="00AF411D" w:rsidRDefault="006E29B4" w:rsidP="004A4EA9">
            <w:pPr>
              <w:spacing w:line="360" w:lineRule="auto"/>
              <w:jc w:val="both"/>
              <w:rPr>
                <w:rFonts w:ascii="Arial Narrow" w:hAnsi="Arial Narrow"/>
                <w:highlight w:val="red"/>
              </w:rPr>
            </w:pPr>
            <w:r w:rsidRPr="00AF411D">
              <w:rPr>
                <w:rFonts w:ascii="Arial Narrow" w:hAnsi="Arial Narrow"/>
              </w:rPr>
              <w:t xml:space="preserve">En </w:t>
            </w:r>
            <w:r w:rsidR="003D2B49" w:rsidRPr="00AF411D">
              <w:rPr>
                <w:rFonts w:ascii="Arial Narrow" w:hAnsi="Arial Narrow"/>
              </w:rPr>
              <w:t>relación</w:t>
            </w:r>
            <w:r w:rsidRPr="00AF411D">
              <w:rPr>
                <w:rFonts w:ascii="Arial Narrow" w:hAnsi="Arial Narrow"/>
              </w:rPr>
              <w:t xml:space="preserve"> coa USC</w:t>
            </w:r>
          </w:p>
          <w:p w14:paraId="4505899C" w14:textId="77777777" w:rsidR="008C2EF5" w:rsidRPr="008C2EF5" w:rsidRDefault="008C2EF5" w:rsidP="008C2EF5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8C2EF5">
              <w:rPr>
                <w:rFonts w:ascii="Arial Narrow" w:hAnsi="Arial Narrow"/>
              </w:rPr>
              <w:t xml:space="preserve">Malia non ter aprobado o deseño SGC das Escolas de Doutoramento, a normativa xerada durante o 2017 asegura os procedementos relacionados co ciclo VSMA, garante a recollida da información e a toma de decisións. </w:t>
            </w:r>
          </w:p>
          <w:p w14:paraId="007D01C3" w14:textId="77777777" w:rsidR="008C2EF5" w:rsidRPr="008C2EF5" w:rsidRDefault="008C2EF5" w:rsidP="008C2EF5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8C2EF5">
              <w:rPr>
                <w:rFonts w:ascii="Arial Narrow" w:hAnsi="Arial Narrow"/>
              </w:rPr>
              <w:t xml:space="preserve">Tamén está asegurada a xeración de evidencias e indicadores necesarios para a revisión do sistema, e como apoio aos procesos de seguimento e renovación da acreditación elaborando os informes de indicadores  e recollendo a información requirida pola ACSUG. </w:t>
            </w:r>
          </w:p>
          <w:p w14:paraId="56B95261" w14:textId="77777777" w:rsidR="00583C7B" w:rsidRPr="001B2AEE" w:rsidRDefault="008C2EF5" w:rsidP="008C2EF5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8C2EF5">
              <w:rPr>
                <w:rFonts w:ascii="Arial Narrow" w:hAnsi="Arial Narrow"/>
              </w:rPr>
              <w:t xml:space="preserve">Outro aspecto importante é o relativo á obtención de información sobre necesidades e satisfacción dos grupos de interese que se levou a cabo a través das enquisas feitas aos directores/as de teses lidas, aos/ás </w:t>
            </w:r>
            <w:proofErr w:type="spellStart"/>
            <w:r w:rsidRPr="008C2EF5">
              <w:rPr>
                <w:rFonts w:ascii="Arial Narrow" w:hAnsi="Arial Narrow"/>
              </w:rPr>
              <w:t>egresados</w:t>
            </w:r>
            <w:proofErr w:type="spellEnd"/>
            <w:r w:rsidRPr="008C2EF5">
              <w:rPr>
                <w:rFonts w:ascii="Arial Narrow" w:hAnsi="Arial Narrow"/>
              </w:rPr>
              <w:t>/as e aos/ás estudantes dos programas garantindo deste xeito a súa participación na mellora continua dos programas.</w:t>
            </w:r>
          </w:p>
          <w:p w14:paraId="1E9A4A74" w14:textId="77777777" w:rsidR="00500FD4" w:rsidRPr="00AF411D" w:rsidRDefault="00500FD4" w:rsidP="00500FD4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AF411D">
              <w:rPr>
                <w:rFonts w:ascii="Arial Narrow" w:hAnsi="Arial Narrow"/>
              </w:rPr>
              <w:t>En relación coa UDC:</w:t>
            </w:r>
          </w:p>
          <w:p w14:paraId="202702B5" w14:textId="77777777" w:rsidR="00500FD4" w:rsidRDefault="00500FD4" w:rsidP="00500FD4">
            <w:pPr>
              <w:spacing w:line="360" w:lineRule="auto"/>
              <w:jc w:val="both"/>
              <w:rPr>
                <w:rFonts w:ascii="Arial Narrow" w:hAnsi="Arial Narrow"/>
                <w:b/>
              </w:rPr>
            </w:pPr>
            <w:r w:rsidRPr="00500FD4">
              <w:rPr>
                <w:rFonts w:ascii="Arial Narrow" w:hAnsi="Arial Narrow"/>
              </w:rPr>
              <w:t xml:space="preserve">Ver reflexión en </w:t>
            </w:r>
            <w:proofErr w:type="spellStart"/>
            <w:r w:rsidR="00750023">
              <w:rPr>
                <w:rFonts w:ascii="Arial Narrow" w:hAnsi="Arial Narrow"/>
              </w:rPr>
              <w:t>S</w:t>
            </w:r>
            <w:r w:rsidRPr="00500FD4">
              <w:rPr>
                <w:rFonts w:ascii="Arial Narrow" w:hAnsi="Arial Narrow"/>
              </w:rPr>
              <w:t>ubcriterio</w:t>
            </w:r>
            <w:proofErr w:type="spellEnd"/>
            <w:r w:rsidRPr="00500FD4">
              <w:rPr>
                <w:rFonts w:ascii="Arial Narrow" w:hAnsi="Arial Narrow"/>
              </w:rPr>
              <w:t xml:space="preserve"> 3.3.</w:t>
            </w:r>
          </w:p>
          <w:p w14:paraId="139FA6EF" w14:textId="77777777" w:rsidR="00583C7B" w:rsidRPr="00AF411D" w:rsidRDefault="004C5681" w:rsidP="004C568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AF411D">
              <w:rPr>
                <w:rFonts w:ascii="Arial Narrow" w:hAnsi="Arial Narrow"/>
              </w:rPr>
              <w:t>En relación coa UVIGO:</w:t>
            </w:r>
          </w:p>
          <w:p w14:paraId="6ED3D5BE" w14:textId="77777777" w:rsidR="004C5681" w:rsidRPr="0064249C" w:rsidRDefault="004C5681" w:rsidP="004C568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64249C">
              <w:rPr>
                <w:rFonts w:ascii="Arial Narrow" w:hAnsi="Arial Narrow"/>
              </w:rPr>
              <w:t>O deseño e o desenvolvemento do SGC do programa de doutoramento estase orientando para contar con mecanismos e procedementos que permitan:</w:t>
            </w:r>
          </w:p>
          <w:p w14:paraId="4FBBDFB2" w14:textId="77777777" w:rsidR="004C5681" w:rsidRPr="00213DD7" w:rsidRDefault="00213DD7" w:rsidP="00213DD7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213DD7">
              <w:rPr>
                <w:rFonts w:ascii="Arial Narrow" w:hAnsi="Arial Narrow"/>
              </w:rPr>
              <w:t>-</w:t>
            </w:r>
            <w:r>
              <w:rPr>
                <w:rFonts w:ascii="Arial Narrow" w:hAnsi="Arial Narrow"/>
              </w:rPr>
              <w:t xml:space="preserve"> </w:t>
            </w:r>
            <w:r w:rsidR="004C5681" w:rsidRPr="00213DD7">
              <w:rPr>
                <w:rFonts w:ascii="Arial Narrow" w:hAnsi="Arial Narrow"/>
              </w:rPr>
              <w:t xml:space="preserve">Establecer os resultados previstos para os programas (procedementos de </w:t>
            </w:r>
            <w:r w:rsidR="004C5681" w:rsidRPr="00213DD7">
              <w:rPr>
                <w:rFonts w:ascii="Arial Narrow" w:hAnsi="Arial Narrow"/>
                <w:i/>
              </w:rPr>
              <w:t xml:space="preserve">Deseño e verificación </w:t>
            </w:r>
            <w:r w:rsidR="004C5681" w:rsidRPr="00213DD7">
              <w:rPr>
                <w:rFonts w:ascii="Arial Narrow" w:hAnsi="Arial Narrow"/>
                <w:i/>
              </w:rPr>
              <w:lastRenderedPageBreak/>
              <w:t xml:space="preserve">dos programas </w:t>
            </w:r>
            <w:r w:rsidR="004C5681" w:rsidRPr="00213DD7">
              <w:rPr>
                <w:rFonts w:ascii="Arial Narrow" w:hAnsi="Arial Narrow"/>
              </w:rPr>
              <w:t xml:space="preserve">e de </w:t>
            </w:r>
            <w:r w:rsidR="004C5681" w:rsidRPr="00213DD7">
              <w:rPr>
                <w:rFonts w:ascii="Arial Narrow" w:hAnsi="Arial Narrow"/>
                <w:i/>
              </w:rPr>
              <w:t>Seguimento, modificación e acreditación dos programas</w:t>
            </w:r>
            <w:r w:rsidR="004C5681" w:rsidRPr="00213DD7">
              <w:rPr>
                <w:rFonts w:ascii="Arial Narrow" w:hAnsi="Arial Narrow"/>
              </w:rPr>
              <w:t>) a partir de datos históricos e/ou de estimacións futuras.</w:t>
            </w:r>
          </w:p>
          <w:p w14:paraId="75818B4C" w14:textId="77777777" w:rsidR="004C5681" w:rsidRPr="0064249C" w:rsidRDefault="004C5681" w:rsidP="004C568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64249C">
              <w:rPr>
                <w:rFonts w:ascii="Arial Narrow" w:hAnsi="Arial Narrow"/>
              </w:rPr>
              <w:t>Este aspecto xa se está levando a cabo cada vez que se elabora unha nova memoria de verificación dun programa ou unha memoria verificada.</w:t>
            </w:r>
          </w:p>
          <w:p w14:paraId="05C9E86F" w14:textId="77777777" w:rsidR="004C5681" w:rsidRPr="0064249C" w:rsidRDefault="004C5681" w:rsidP="004C568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64249C">
              <w:rPr>
                <w:rFonts w:ascii="Arial Narrow" w:hAnsi="Arial Narrow"/>
              </w:rPr>
              <w:t>- Medir os resultados alcanzados polo programa, tanto en cada curso académico como na súa evolución, no que atinxe ao rendemento académico, satisfacción, cualificación do persoal, mobilidade, inserción laboral</w:t>
            </w:r>
            <w:r w:rsidR="00213DD7">
              <w:rPr>
                <w:rFonts w:ascii="Arial Narrow" w:hAnsi="Arial Narrow"/>
              </w:rPr>
              <w:t>,</w:t>
            </w:r>
            <w:r w:rsidRPr="0064249C">
              <w:rPr>
                <w:rFonts w:ascii="Arial Narrow" w:hAnsi="Arial Narrow"/>
              </w:rPr>
              <w:t xml:space="preserve">...(procedementos do proceso de </w:t>
            </w:r>
            <w:r w:rsidRPr="0064249C">
              <w:rPr>
                <w:rFonts w:ascii="Arial Narrow" w:hAnsi="Arial Narrow"/>
                <w:i/>
              </w:rPr>
              <w:t>Formación dos/as investigadores/as, Medición da satisfacción, Xestión do persoal, Xestión de Queixas, Suxestións e Parabéns</w:t>
            </w:r>
            <w:r w:rsidR="00213DD7">
              <w:rPr>
                <w:rFonts w:ascii="Arial Narrow" w:hAnsi="Arial Narrow"/>
                <w:i/>
              </w:rPr>
              <w:t>,.</w:t>
            </w:r>
            <w:r w:rsidRPr="0064249C">
              <w:rPr>
                <w:rFonts w:ascii="Arial Narrow" w:hAnsi="Arial Narrow"/>
              </w:rPr>
              <w:t xml:space="preserve">..); analizar esta información e tomar accións de mellora (procedementos de </w:t>
            </w:r>
            <w:r w:rsidRPr="0064249C">
              <w:rPr>
                <w:rFonts w:ascii="Arial Narrow" w:hAnsi="Arial Narrow"/>
                <w:i/>
              </w:rPr>
              <w:t xml:space="preserve">Seguimento, modificación e acreditación dos programas </w:t>
            </w:r>
            <w:r w:rsidRPr="0064249C">
              <w:rPr>
                <w:rFonts w:ascii="Arial Narrow" w:hAnsi="Arial Narrow"/>
              </w:rPr>
              <w:t xml:space="preserve">e de </w:t>
            </w:r>
            <w:r w:rsidRPr="0064249C">
              <w:rPr>
                <w:rFonts w:ascii="Arial Narrow" w:hAnsi="Arial Narrow"/>
                <w:i/>
              </w:rPr>
              <w:t>Revisión do sistema pola dirección</w:t>
            </w:r>
            <w:r w:rsidRPr="0064249C">
              <w:rPr>
                <w:rFonts w:ascii="Arial Narrow" w:hAnsi="Arial Narrow"/>
              </w:rPr>
              <w:t>).</w:t>
            </w:r>
          </w:p>
          <w:p w14:paraId="2DE6ADB0" w14:textId="77777777" w:rsidR="004C5681" w:rsidRPr="0064249C" w:rsidRDefault="004C5681" w:rsidP="004C568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64249C">
              <w:rPr>
                <w:rFonts w:ascii="Arial Narrow" w:hAnsi="Arial Narrow"/>
              </w:rPr>
              <w:t>No proxecto piloto do seguimento dos programas de 2017 xa se elaboraron os informes de seguimento que contiñan os datos (evidencias e indicadores) demandados na Guía de seguimento e acreditación da ACSUG e que permitiron analizar a evolución histórica e a situación actual dos programas.</w:t>
            </w:r>
          </w:p>
          <w:p w14:paraId="05A1F7BB" w14:textId="77777777" w:rsidR="004C5681" w:rsidRPr="0064249C" w:rsidRDefault="004C5681" w:rsidP="004C568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64249C">
              <w:rPr>
                <w:rFonts w:ascii="Arial Narrow" w:hAnsi="Arial Narrow"/>
              </w:rPr>
              <w:t xml:space="preserve">Estes indicadores xa inclúen datos sobre os resultados de satisfacción dos estudantes, obtidos a partir das enquisas dos cursos 2015/16 e 2016/17. Segundo a programación prevista (pendente de aprobar pola omisión de calidade da </w:t>
            </w:r>
            <w:r w:rsidR="00105268">
              <w:rPr>
                <w:rFonts w:ascii="Arial Narrow" w:hAnsi="Arial Narrow"/>
              </w:rPr>
              <w:t>EIDO</w:t>
            </w:r>
            <w:r w:rsidRPr="0064249C">
              <w:rPr>
                <w:rFonts w:ascii="Arial Narrow" w:hAnsi="Arial Narrow"/>
              </w:rPr>
              <w:t xml:space="preserve">), o vindeiro grupo de interese do que se recolla a súa opinión será o profesorado. A ficha de mellora correspondente ao criterio 3 (e tamén co criterio 6), relacionada coa recollida de opinión dos grupos de interese da </w:t>
            </w:r>
            <w:r w:rsidR="00105268">
              <w:rPr>
                <w:rFonts w:ascii="Arial Narrow" w:hAnsi="Arial Narrow"/>
              </w:rPr>
              <w:t>EIDO</w:t>
            </w:r>
            <w:r w:rsidRPr="0064249C">
              <w:rPr>
                <w:rFonts w:ascii="Arial Narrow" w:hAnsi="Arial Narrow"/>
              </w:rPr>
              <w:t xml:space="preserve"> detalla o desenvolvemento deste aspecto.</w:t>
            </w:r>
          </w:p>
          <w:p w14:paraId="31A97CA7" w14:textId="77777777" w:rsidR="004C5681" w:rsidRPr="0064249C" w:rsidRDefault="004C5681" w:rsidP="004C568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64249C">
              <w:rPr>
                <w:rFonts w:ascii="Arial Narrow" w:hAnsi="Arial Narrow"/>
              </w:rPr>
              <w:t>-Publicar e difundir estes resultados para que estean dispoñibles e sexan accesibles, tanto para responsables do SGC do programa como para a sociedade en xeral.</w:t>
            </w:r>
          </w:p>
          <w:p w14:paraId="386AF84A" w14:textId="29ACEDCB" w:rsidR="004C5681" w:rsidRPr="001B2AEE" w:rsidRDefault="004C5681" w:rsidP="00990810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64249C">
              <w:rPr>
                <w:rFonts w:ascii="Arial Narrow" w:hAnsi="Arial Narrow"/>
              </w:rPr>
              <w:t xml:space="preserve">A información pública dos resultados dos programas de doutoramento xa se pode atopar no Portal de transparencia da Universidade de Vigo desde o curso piloto 2017, con acceso a partir do vínculo </w:t>
            </w:r>
            <w:hyperlink r:id="rId24" w:history="1">
              <w:r w:rsidR="00021056" w:rsidRPr="006B440B">
                <w:rPr>
                  <w:rStyle w:val="Hipervnculo"/>
                  <w:rFonts w:ascii="Arial Narrow" w:hAnsi="Arial Narrow"/>
                  <w:lang w:val="es-ES"/>
                </w:rPr>
                <w:t>https://secretaria.uvigo.gal/uv/web/transparencia/</w:t>
              </w:r>
            </w:hyperlink>
            <w:r w:rsidR="00021056" w:rsidRPr="006B440B">
              <w:rPr>
                <w:rFonts w:ascii="Arial Narrow" w:hAnsi="Arial Narrow"/>
                <w:lang w:val="es-ES"/>
              </w:rPr>
              <w:t>.</w:t>
            </w:r>
          </w:p>
        </w:tc>
      </w:tr>
      <w:tr w:rsidR="00583C7B" w:rsidRPr="001B2AEE" w14:paraId="2D0895FF" w14:textId="77777777" w:rsidTr="0094264D">
        <w:trPr>
          <w:jc w:val="center"/>
        </w:trPr>
        <w:tc>
          <w:tcPr>
            <w:tcW w:w="893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C6D9F1"/>
            <w:tcMar>
              <w:left w:w="108" w:type="dxa"/>
            </w:tcMar>
          </w:tcPr>
          <w:p w14:paraId="4C3F2202" w14:textId="77777777" w:rsidR="00583C7B" w:rsidRPr="001B2AEE" w:rsidRDefault="00583C7B" w:rsidP="0094264D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1B2AEE">
              <w:rPr>
                <w:rFonts w:ascii="Arial Narrow" w:hAnsi="Arial Narrow" w:cs="Verdana"/>
              </w:rPr>
              <w:lastRenderedPageBreak/>
              <w:t>3.3.- O SGC implantado revísase periodicamente para analizar a súa adecuación e, se procede, establécense plans de mellora para optimizalo.</w:t>
            </w:r>
          </w:p>
        </w:tc>
      </w:tr>
      <w:tr w:rsidR="00583C7B" w:rsidRPr="001B2AEE" w14:paraId="6277F639" w14:textId="77777777" w:rsidTr="0094264D">
        <w:trPr>
          <w:jc w:val="center"/>
        </w:trPr>
        <w:tc>
          <w:tcPr>
            <w:tcW w:w="893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</w:tcMar>
          </w:tcPr>
          <w:p w14:paraId="3D6F275C" w14:textId="77777777" w:rsidR="00583C7B" w:rsidRPr="001B2AEE" w:rsidRDefault="00583C7B" w:rsidP="0094264D">
            <w:pPr>
              <w:spacing w:line="360" w:lineRule="auto"/>
              <w:jc w:val="both"/>
              <w:rPr>
                <w:rFonts w:ascii="Arial Narrow" w:hAnsi="Arial Narrow" w:cs="Verdana"/>
              </w:rPr>
            </w:pPr>
            <w:r w:rsidRPr="001B2AEE">
              <w:rPr>
                <w:rFonts w:ascii="Arial Narrow" w:hAnsi="Arial Narrow" w:cs="Verdana"/>
              </w:rPr>
              <w:t>Aspectos a valorar:</w:t>
            </w:r>
          </w:p>
          <w:p w14:paraId="6C45D873" w14:textId="77777777" w:rsidR="00583C7B" w:rsidRPr="001B2AEE" w:rsidRDefault="00583C7B" w:rsidP="00583C7B">
            <w:pPr>
              <w:numPr>
                <w:ilvl w:val="0"/>
                <w:numId w:val="5"/>
              </w:numPr>
              <w:tabs>
                <w:tab w:val="left" w:pos="142"/>
              </w:tabs>
              <w:suppressAutoHyphens w:val="0"/>
              <w:spacing w:line="360" w:lineRule="auto"/>
              <w:contextualSpacing/>
              <w:jc w:val="both"/>
              <w:outlineLvl w:val="3"/>
              <w:rPr>
                <w:rFonts w:ascii="Arial Narrow" w:hAnsi="Arial Narrow"/>
              </w:rPr>
            </w:pPr>
            <w:r w:rsidRPr="001B2AEE">
              <w:rPr>
                <w:rFonts w:ascii="Arial Narrow" w:hAnsi="Arial Narrow"/>
              </w:rPr>
              <w:t>A análise e revisión do SGC, no que participan todos os grupos de interese, deriva en plans de mellora (responsables, calendario de execución, etc.).</w:t>
            </w:r>
          </w:p>
          <w:p w14:paraId="4E8DA06C" w14:textId="77777777" w:rsidR="00583C7B" w:rsidRPr="001B2AEE" w:rsidRDefault="00583C7B" w:rsidP="00583C7B">
            <w:pPr>
              <w:numPr>
                <w:ilvl w:val="0"/>
                <w:numId w:val="5"/>
              </w:numPr>
              <w:tabs>
                <w:tab w:val="left" w:pos="142"/>
              </w:tabs>
              <w:suppressAutoHyphens w:val="0"/>
              <w:spacing w:line="360" w:lineRule="auto"/>
              <w:contextualSpacing/>
              <w:jc w:val="both"/>
              <w:outlineLvl w:val="3"/>
              <w:rPr>
                <w:rFonts w:ascii="Arial Narrow" w:hAnsi="Arial Narrow"/>
              </w:rPr>
            </w:pPr>
            <w:r w:rsidRPr="001B2AEE">
              <w:rPr>
                <w:rFonts w:ascii="Arial Narrow" w:hAnsi="Arial Narrow"/>
              </w:rPr>
              <w:t>A implicación de todos os grupos de interese no proceso de elaboración, implantación e seguimento das melloras do SGC.</w:t>
            </w:r>
          </w:p>
          <w:p w14:paraId="2A5037C3" w14:textId="77777777" w:rsidR="00583C7B" w:rsidRPr="001B2AEE" w:rsidRDefault="00583C7B" w:rsidP="00583C7B">
            <w:pPr>
              <w:numPr>
                <w:ilvl w:val="0"/>
                <w:numId w:val="5"/>
              </w:numPr>
              <w:tabs>
                <w:tab w:val="left" w:pos="142"/>
              </w:tabs>
              <w:suppressAutoHyphens w:val="0"/>
              <w:spacing w:line="360" w:lineRule="auto"/>
              <w:contextualSpacing/>
              <w:jc w:val="both"/>
              <w:outlineLvl w:val="3"/>
              <w:rPr>
                <w:rFonts w:ascii="Arial Narrow" w:hAnsi="Arial Narrow"/>
              </w:rPr>
            </w:pPr>
            <w:r w:rsidRPr="001B2AEE">
              <w:rPr>
                <w:rFonts w:ascii="Arial Narrow" w:hAnsi="Arial Narrow"/>
              </w:rPr>
              <w:t xml:space="preserve">As evidencias do SGC manifestan a existencia dunha cultura de calidade consolidada no </w:t>
            </w:r>
            <w:r w:rsidRPr="001B2AEE">
              <w:rPr>
                <w:rFonts w:ascii="Arial Narrow" w:hAnsi="Arial Narrow"/>
              </w:rPr>
              <w:lastRenderedPageBreak/>
              <w:t>centro que contribúe á mellora continua.</w:t>
            </w:r>
          </w:p>
        </w:tc>
      </w:tr>
      <w:tr w:rsidR="00583C7B" w:rsidRPr="001B2AEE" w14:paraId="2DC24AE5" w14:textId="77777777" w:rsidTr="0094264D">
        <w:trPr>
          <w:jc w:val="center"/>
        </w:trPr>
        <w:tc>
          <w:tcPr>
            <w:tcW w:w="893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</w:tcMar>
          </w:tcPr>
          <w:p w14:paraId="2F2DE65D" w14:textId="77777777" w:rsidR="00583C7B" w:rsidRDefault="00583C7B" w:rsidP="0094264D">
            <w:pPr>
              <w:jc w:val="both"/>
              <w:rPr>
                <w:rFonts w:ascii="Arial Narrow" w:hAnsi="Arial Narrow" w:cs="Verdana"/>
                <w:b/>
                <w:bCs/>
                <w:iCs/>
              </w:rPr>
            </w:pPr>
            <w:r w:rsidRPr="001B2AEE">
              <w:rPr>
                <w:rFonts w:ascii="Arial Narrow" w:hAnsi="Arial Narrow" w:cs="Verdana"/>
                <w:b/>
                <w:bCs/>
                <w:iCs/>
              </w:rPr>
              <w:lastRenderedPageBreak/>
              <w:t>Reflexión/comentarios que xustifiquen a valoración:</w:t>
            </w:r>
          </w:p>
          <w:p w14:paraId="73516088" w14:textId="77777777" w:rsidR="008C2EF5" w:rsidRPr="008C2EF5" w:rsidRDefault="008C2EF5" w:rsidP="008C2EF5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8C2EF5">
              <w:rPr>
                <w:rFonts w:ascii="Arial Narrow" w:hAnsi="Arial Narrow"/>
              </w:rPr>
              <w:t xml:space="preserve">Como consecuencia dos procesos de seguimento/acreditación dos programas de doutoramento elabórase un plan de melloras anual recollendo aquelas melloras propostas a nivel de título que estableza os mecanismos adecuados para pechar o ciclo </w:t>
            </w:r>
            <w:r w:rsidRPr="000D23DC">
              <w:rPr>
                <w:rFonts w:ascii="Arial Narrow" w:hAnsi="Arial Narrow"/>
              </w:rPr>
              <w:t>PDCA</w:t>
            </w:r>
            <w:r w:rsidRPr="008C2EF5">
              <w:rPr>
                <w:rFonts w:ascii="Arial Narrow" w:hAnsi="Arial Narrow"/>
              </w:rPr>
              <w:t>.</w:t>
            </w:r>
          </w:p>
          <w:p w14:paraId="13F12943" w14:textId="1D59C3A6" w:rsidR="008C2EF5" w:rsidRPr="002A4F72" w:rsidRDefault="008C2EF5" w:rsidP="008C2EF5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2A4F72">
              <w:rPr>
                <w:rFonts w:ascii="Arial Narrow" w:hAnsi="Arial Narrow"/>
              </w:rPr>
              <w:t>Por outra banda, realízanse accións de mellora promovidas desde un nivel institucional e que afectan, por tanto, a todos os programas (mellora da información pública e transparencia, deseño do SGC, melloras nas enquisas).</w:t>
            </w:r>
          </w:p>
          <w:p w14:paraId="25C89987" w14:textId="77777777" w:rsidR="008C2EF5" w:rsidRPr="002A4F72" w:rsidRDefault="008C2EF5" w:rsidP="008C2EF5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2A4F72">
              <w:rPr>
                <w:rFonts w:ascii="Arial Narrow" w:hAnsi="Arial Narrow"/>
              </w:rPr>
              <w:t>Unha vez que se complete o deseño do sistema, o ciclo de mellora será o que se recolle a continuación</w:t>
            </w:r>
            <w:r w:rsidR="00AE21A6" w:rsidRPr="002A4F72">
              <w:rPr>
                <w:rFonts w:ascii="Arial Narrow" w:hAnsi="Arial Narrow"/>
              </w:rPr>
              <w:t>:</w:t>
            </w:r>
          </w:p>
          <w:p w14:paraId="1BB68DA3" w14:textId="77777777" w:rsidR="008C2EF5" w:rsidRPr="008C2EF5" w:rsidRDefault="009877A6" w:rsidP="008C2EF5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6B7E54">
              <w:rPr>
                <w:rFonts w:ascii="Century Gothic" w:hAnsi="Century Gothic"/>
                <w:noProof/>
                <w:sz w:val="18"/>
                <w:szCs w:val="18"/>
                <w:lang w:val="es-ES" w:eastAsia="es-ES" w:bidi="ar-SA"/>
              </w:rPr>
              <w:drawing>
                <wp:inline distT="0" distB="0" distL="0" distR="0" wp14:anchorId="6E4D9386" wp14:editId="31216FE5">
                  <wp:extent cx="5152030" cy="2490717"/>
                  <wp:effectExtent l="38100" t="19050" r="10795" b="5080"/>
                  <wp:docPr id="3" name="Diagrama 3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5" r:lo="rId26" r:qs="rId27" r:cs="rId28"/>
                    </a:graphicData>
                  </a:graphic>
                </wp:inline>
              </w:drawing>
            </w:r>
          </w:p>
          <w:p w14:paraId="45646587" w14:textId="77777777" w:rsidR="004C5681" w:rsidRPr="008D2D0F" w:rsidRDefault="008C2EF5" w:rsidP="007768EE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8C2EF5">
              <w:rPr>
                <w:rFonts w:ascii="Arial Narrow" w:hAnsi="Arial Narrow"/>
                <w:b/>
              </w:rPr>
              <w:br w:type="page"/>
            </w:r>
            <w:r w:rsidR="004C5681" w:rsidRPr="008D2D0F">
              <w:rPr>
                <w:rFonts w:ascii="Arial Narrow" w:hAnsi="Arial Narrow"/>
              </w:rPr>
              <w:t>En relación coa UDC:</w:t>
            </w:r>
          </w:p>
          <w:p w14:paraId="3797D88A" w14:textId="77777777" w:rsidR="004C5681" w:rsidRDefault="00AC3E62" w:rsidP="007768EE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AC3E62">
              <w:rPr>
                <w:rFonts w:ascii="Arial Narrow" w:hAnsi="Arial Narrow"/>
              </w:rPr>
              <w:t xml:space="preserve">A EIDUDC non conta aínda cun SGC formalmente establecido e implantado para asegurar </w:t>
            </w:r>
            <w:r>
              <w:rPr>
                <w:rFonts w:ascii="Arial Narrow" w:hAnsi="Arial Narrow"/>
              </w:rPr>
              <w:t xml:space="preserve">a </w:t>
            </w:r>
            <w:r w:rsidR="0064249C">
              <w:rPr>
                <w:rFonts w:ascii="Arial Narrow" w:hAnsi="Arial Narrow"/>
              </w:rPr>
              <w:t>mellora</w:t>
            </w:r>
            <w:r w:rsidRPr="00AC3E62">
              <w:rPr>
                <w:rFonts w:ascii="Arial Narrow" w:hAnsi="Arial Narrow"/>
              </w:rPr>
              <w:t xml:space="preserve"> continua dos seus programas de d</w:t>
            </w:r>
            <w:r>
              <w:rPr>
                <w:rFonts w:ascii="Arial Narrow" w:hAnsi="Arial Narrow"/>
              </w:rPr>
              <w:t>outoramento</w:t>
            </w:r>
            <w:r w:rsidRPr="00AC3E62">
              <w:rPr>
                <w:rFonts w:ascii="Arial Narrow" w:hAnsi="Arial Narrow"/>
              </w:rPr>
              <w:t xml:space="preserve"> e que nutra os procesos de seguimento e acreditación dos mesmos. A Universidade d</w:t>
            </w:r>
            <w:r w:rsidR="00230B84">
              <w:rPr>
                <w:rFonts w:ascii="Arial Narrow" w:hAnsi="Arial Narrow"/>
              </w:rPr>
              <w:t>a</w:t>
            </w:r>
            <w:r w:rsidRPr="00AC3E62">
              <w:rPr>
                <w:rFonts w:ascii="Arial Narrow" w:hAnsi="Arial Narrow"/>
              </w:rPr>
              <w:t xml:space="preserve"> Coruña, consciente diso, está deseñando a documentación do SGC a través da EIDUDC e a Unidade Técnica de Calidade (UTC), elaborando o manual e os procedementos. Para tal fin, constit</w:t>
            </w:r>
            <w:r w:rsidR="00230B84">
              <w:rPr>
                <w:rFonts w:ascii="Arial Narrow" w:hAnsi="Arial Narrow"/>
              </w:rPr>
              <w:t>uíuse</w:t>
            </w:r>
            <w:r w:rsidRPr="00AC3E62">
              <w:rPr>
                <w:rFonts w:ascii="Arial Narrow" w:hAnsi="Arial Narrow"/>
              </w:rPr>
              <w:t xml:space="preserve"> un grupo de traballo no curso académico 2016/2017 que completará o seu traballo no curso académico 2017/2018 co envío da documentación do SGC á ACSUG para a certificación do seu deseño. Previsiblemente, a presentación e aprobación da documentación por parte da Comisión Permanente do Comité de Dirección da EIDUDC terá lugar en abril de 2018. </w:t>
            </w:r>
            <w:r w:rsidRPr="007768EE">
              <w:rPr>
                <w:rFonts w:ascii="Arial Narrow" w:hAnsi="Arial Narrow"/>
              </w:rPr>
              <w:t>Todo isto queda recollido n</w:t>
            </w:r>
            <w:r w:rsidR="00FF71B6">
              <w:rPr>
                <w:rFonts w:ascii="Arial Narrow" w:hAnsi="Arial Narrow"/>
              </w:rPr>
              <w:t>a</w:t>
            </w:r>
            <w:r w:rsidRPr="007768EE">
              <w:rPr>
                <w:rFonts w:ascii="Arial Narrow" w:hAnsi="Arial Narrow"/>
              </w:rPr>
              <w:t xml:space="preserve"> </w:t>
            </w:r>
            <w:r w:rsidR="00FF71B6">
              <w:rPr>
                <w:rFonts w:ascii="Arial Narrow" w:hAnsi="Arial Narrow"/>
              </w:rPr>
              <w:t>Acción</w:t>
            </w:r>
            <w:r w:rsidRPr="007768EE">
              <w:rPr>
                <w:rFonts w:ascii="Arial Narrow" w:hAnsi="Arial Narrow"/>
              </w:rPr>
              <w:t xml:space="preserve"> de Mellora </w:t>
            </w:r>
            <w:r w:rsidR="00DA648E" w:rsidRPr="00786542">
              <w:rPr>
                <w:rFonts w:ascii="Arial Narrow" w:hAnsi="Arial Narrow"/>
                <w:color w:val="0000CC"/>
              </w:rPr>
              <w:t>AM-</w:t>
            </w:r>
            <w:r w:rsidR="005619C1">
              <w:rPr>
                <w:rFonts w:ascii="Arial Narrow" w:hAnsi="Arial Narrow"/>
                <w:color w:val="0000CC"/>
              </w:rPr>
              <w:t>3</w:t>
            </w:r>
            <w:r w:rsidRPr="007768EE">
              <w:rPr>
                <w:rFonts w:ascii="Arial Narrow" w:hAnsi="Arial Narrow"/>
              </w:rPr>
              <w:t>.</w:t>
            </w:r>
          </w:p>
          <w:p w14:paraId="575B0092" w14:textId="77777777" w:rsidR="004C5681" w:rsidRPr="008D2D0F" w:rsidRDefault="004C5681" w:rsidP="007768EE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8D2D0F">
              <w:rPr>
                <w:rFonts w:ascii="Arial Narrow" w:hAnsi="Arial Narrow"/>
              </w:rPr>
              <w:t>En relación coa UVIGO:</w:t>
            </w:r>
          </w:p>
          <w:p w14:paraId="5931C418" w14:textId="77777777" w:rsidR="004C5681" w:rsidRPr="00021056" w:rsidRDefault="004C5681" w:rsidP="004C568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021056">
              <w:rPr>
                <w:rFonts w:ascii="Arial Narrow" w:hAnsi="Arial Narrow"/>
                <w:u w:val="single"/>
              </w:rPr>
              <w:t>Revisión do SGC</w:t>
            </w:r>
          </w:p>
          <w:p w14:paraId="653CAB80" w14:textId="77777777" w:rsidR="004C5681" w:rsidRPr="00021056" w:rsidRDefault="004C5681" w:rsidP="004C568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021056">
              <w:rPr>
                <w:rFonts w:ascii="Arial Narrow" w:hAnsi="Arial Narrow"/>
              </w:rPr>
              <w:t xml:space="preserve">O deseño e o desenvolvemento do SGC do programa de doutoramento estase orientando para contar con mecanismos e procedementos que permitan analizar e revisar o SGC periodicamente </w:t>
            </w:r>
            <w:r w:rsidRPr="00021056">
              <w:rPr>
                <w:rFonts w:ascii="Arial Narrow" w:hAnsi="Arial Narrow"/>
              </w:rPr>
              <w:lastRenderedPageBreak/>
              <w:t xml:space="preserve">(procedemento de </w:t>
            </w:r>
            <w:r w:rsidRPr="00021056">
              <w:rPr>
                <w:rFonts w:ascii="Arial Narrow" w:hAnsi="Arial Narrow"/>
                <w:i/>
              </w:rPr>
              <w:t>Revisión do sistema pola dirección</w:t>
            </w:r>
            <w:r w:rsidRPr="00021056">
              <w:rPr>
                <w:rFonts w:ascii="Arial Narrow" w:hAnsi="Arial Narrow"/>
              </w:rPr>
              <w:t xml:space="preserve">). Esa revisión, dirixida pola dirección da </w:t>
            </w:r>
            <w:r w:rsidR="00105268">
              <w:rPr>
                <w:rFonts w:ascii="Arial Narrow" w:hAnsi="Arial Narrow"/>
              </w:rPr>
              <w:t>EIDO</w:t>
            </w:r>
            <w:r w:rsidRPr="00021056">
              <w:rPr>
                <w:rFonts w:ascii="Arial Narrow" w:hAnsi="Arial Narrow"/>
              </w:rPr>
              <w:t>, contará cos grupos de interese determinados no Manual de Calidade (ex.: Comisión de Calidade) e no propio procedemento, e dará lugar aos plans de mellora que se consideren.</w:t>
            </w:r>
          </w:p>
          <w:p w14:paraId="638C4515" w14:textId="77777777" w:rsidR="004C5681" w:rsidRPr="00021056" w:rsidRDefault="004C5681" w:rsidP="004C568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021056">
              <w:rPr>
                <w:rFonts w:ascii="Arial Narrow" w:hAnsi="Arial Narrow"/>
              </w:rPr>
              <w:t xml:space="preserve">A primeira revisión pola dirección realizarase, en coherencia co desenvolvemento dos procedementos (véxase </w:t>
            </w:r>
            <w:r w:rsidR="005619C1">
              <w:rPr>
                <w:rFonts w:ascii="Arial Narrow" w:hAnsi="Arial Narrow"/>
              </w:rPr>
              <w:t>A</w:t>
            </w:r>
            <w:r w:rsidRPr="00021056">
              <w:rPr>
                <w:rFonts w:ascii="Arial Narrow" w:hAnsi="Arial Narrow"/>
              </w:rPr>
              <w:t xml:space="preserve">cción de </w:t>
            </w:r>
            <w:r w:rsidR="005619C1">
              <w:rPr>
                <w:rFonts w:ascii="Arial Narrow" w:hAnsi="Arial Narrow"/>
              </w:rPr>
              <w:t>M</w:t>
            </w:r>
            <w:r w:rsidRPr="00021056">
              <w:rPr>
                <w:rFonts w:ascii="Arial Narrow" w:hAnsi="Arial Narrow"/>
              </w:rPr>
              <w:t>ellora</w:t>
            </w:r>
            <w:r w:rsidR="005619C1">
              <w:rPr>
                <w:rFonts w:ascii="Arial Narrow" w:hAnsi="Arial Narrow"/>
              </w:rPr>
              <w:t xml:space="preserve"> </w:t>
            </w:r>
            <w:r w:rsidR="005619C1" w:rsidRPr="005619C1">
              <w:rPr>
                <w:rFonts w:ascii="Arial Narrow" w:hAnsi="Arial Narrow"/>
                <w:color w:val="0000CC"/>
              </w:rPr>
              <w:t>AM-6</w:t>
            </w:r>
            <w:r w:rsidRPr="00021056">
              <w:rPr>
                <w:rFonts w:ascii="Arial Narrow" w:hAnsi="Arial Narrow"/>
              </w:rPr>
              <w:t xml:space="preserve">) despois de rematar o deseño destes e tras comezar a súa implantación. A documentación completa cos procedementos aprobados prevese enviar, para certificar o seu deseño pola ACSUG, no </w:t>
            </w:r>
            <w:r w:rsidR="00FF71B6">
              <w:rPr>
                <w:rFonts w:ascii="Arial Narrow" w:hAnsi="Arial Narrow"/>
              </w:rPr>
              <w:t>carto</w:t>
            </w:r>
            <w:r w:rsidRPr="00021056">
              <w:rPr>
                <w:rFonts w:ascii="Arial Narrow" w:hAnsi="Arial Narrow"/>
              </w:rPr>
              <w:t xml:space="preserve"> trimestre de 2018.</w:t>
            </w:r>
          </w:p>
          <w:p w14:paraId="174332F0" w14:textId="77777777" w:rsidR="004C5681" w:rsidRPr="00021056" w:rsidRDefault="004C5681" w:rsidP="004C568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021056">
              <w:rPr>
                <w:rFonts w:ascii="Arial Narrow" w:hAnsi="Arial Narrow"/>
                <w:u w:val="single"/>
              </w:rPr>
              <w:t>Participación dos grupos de interese:</w:t>
            </w:r>
          </w:p>
          <w:p w14:paraId="0805E1C8" w14:textId="77777777" w:rsidR="004C5681" w:rsidRPr="00021056" w:rsidRDefault="004C5681" w:rsidP="004C568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021056">
              <w:rPr>
                <w:rFonts w:ascii="Arial Narrow" w:hAnsi="Arial Narrow"/>
              </w:rPr>
              <w:t>Como se comentou anteriormente, o proceso de deseño do SGC estase desenvolvemento de xeito participativo no que están implicados:</w:t>
            </w:r>
          </w:p>
          <w:p w14:paraId="64B358CC" w14:textId="77777777" w:rsidR="004C5681" w:rsidRPr="00021056" w:rsidRDefault="004C5681" w:rsidP="004C5681">
            <w:pPr>
              <w:numPr>
                <w:ilvl w:val="0"/>
                <w:numId w:val="20"/>
              </w:numPr>
              <w:spacing w:line="360" w:lineRule="auto"/>
              <w:jc w:val="both"/>
              <w:rPr>
                <w:rFonts w:ascii="Arial Narrow" w:hAnsi="Arial Narrow"/>
              </w:rPr>
            </w:pPr>
            <w:r w:rsidRPr="00021056">
              <w:rPr>
                <w:rFonts w:ascii="Arial Narrow" w:hAnsi="Arial Narrow"/>
              </w:rPr>
              <w:t xml:space="preserve">as persoas do grupo de traballo, que, ademais do persoal da </w:t>
            </w:r>
            <w:r w:rsidR="00105268">
              <w:rPr>
                <w:rFonts w:ascii="Arial Narrow" w:hAnsi="Arial Narrow"/>
              </w:rPr>
              <w:t>EIDO</w:t>
            </w:r>
            <w:r w:rsidRPr="00021056">
              <w:rPr>
                <w:rFonts w:ascii="Arial Narrow" w:hAnsi="Arial Narrow"/>
              </w:rPr>
              <w:t>, forman parte de diferentes servizos relacionados coa escola,</w:t>
            </w:r>
          </w:p>
          <w:p w14:paraId="4F626B37" w14:textId="77777777" w:rsidR="004C5681" w:rsidRPr="00021056" w:rsidRDefault="004C5681" w:rsidP="004C5681">
            <w:pPr>
              <w:numPr>
                <w:ilvl w:val="0"/>
                <w:numId w:val="20"/>
              </w:numPr>
              <w:spacing w:line="360" w:lineRule="auto"/>
              <w:jc w:val="both"/>
              <w:rPr>
                <w:rFonts w:ascii="Arial Narrow" w:hAnsi="Arial Narrow"/>
              </w:rPr>
            </w:pPr>
            <w:r w:rsidRPr="00021056">
              <w:rPr>
                <w:rFonts w:ascii="Arial Narrow" w:hAnsi="Arial Narrow"/>
              </w:rPr>
              <w:t xml:space="preserve">os membros da comisión de calidade da </w:t>
            </w:r>
            <w:r w:rsidR="00105268">
              <w:rPr>
                <w:rFonts w:ascii="Arial Narrow" w:hAnsi="Arial Narrow"/>
              </w:rPr>
              <w:t>EIDO</w:t>
            </w:r>
            <w:r w:rsidRPr="00021056">
              <w:rPr>
                <w:rFonts w:ascii="Arial Narrow" w:hAnsi="Arial Narrow"/>
              </w:rPr>
              <w:t>, que representan os diversos colectivos relacionados co doutoramento,</w:t>
            </w:r>
          </w:p>
          <w:p w14:paraId="0DB80668" w14:textId="77777777" w:rsidR="004C5681" w:rsidRPr="007D13D4" w:rsidRDefault="004C5681" w:rsidP="007D13D4">
            <w:pPr>
              <w:pStyle w:val="Prrafodelista"/>
              <w:numPr>
                <w:ilvl w:val="0"/>
                <w:numId w:val="20"/>
              </w:numPr>
              <w:spacing w:line="360" w:lineRule="auto"/>
              <w:jc w:val="both"/>
              <w:rPr>
                <w:rFonts w:ascii="Arial Narrow" w:hAnsi="Arial Narrow"/>
              </w:rPr>
            </w:pPr>
            <w:r w:rsidRPr="007D13D4">
              <w:rPr>
                <w:rFonts w:ascii="Arial Narrow" w:hAnsi="Arial Narrow"/>
              </w:rPr>
              <w:t xml:space="preserve">os membros do comité de dirección, que é o órgano colexiado de representación e de decisión da </w:t>
            </w:r>
            <w:r w:rsidR="00105268">
              <w:rPr>
                <w:rFonts w:ascii="Arial Narrow" w:hAnsi="Arial Narrow"/>
              </w:rPr>
              <w:t>EIDO</w:t>
            </w:r>
            <w:r w:rsidRPr="007D13D4">
              <w:rPr>
                <w:rFonts w:ascii="Arial Narrow" w:hAnsi="Arial Narrow"/>
              </w:rPr>
              <w:t>,</w:t>
            </w:r>
          </w:p>
          <w:p w14:paraId="67DA8D0F" w14:textId="77777777" w:rsidR="004C5681" w:rsidRPr="006B440B" w:rsidRDefault="004C5681" w:rsidP="004C5681">
            <w:pPr>
              <w:numPr>
                <w:ilvl w:val="0"/>
                <w:numId w:val="20"/>
              </w:numPr>
              <w:spacing w:line="360" w:lineRule="auto"/>
              <w:jc w:val="both"/>
              <w:rPr>
                <w:rFonts w:ascii="Arial Narrow" w:hAnsi="Arial Narrow"/>
                <w:lang w:val="es-ES"/>
              </w:rPr>
            </w:pPr>
            <w:r w:rsidRPr="00021056">
              <w:rPr>
                <w:rFonts w:ascii="Arial Narrow" w:hAnsi="Arial Narrow"/>
              </w:rPr>
              <w:t>os responsables de calidade dos programas de doutoramento.</w:t>
            </w:r>
          </w:p>
          <w:p w14:paraId="46626B04" w14:textId="77777777" w:rsidR="004C5681" w:rsidRPr="0064249C" w:rsidRDefault="004C5681" w:rsidP="004C5681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64249C">
              <w:rPr>
                <w:rFonts w:ascii="Arial Narrow" w:hAnsi="Arial Narrow"/>
              </w:rPr>
              <w:t xml:space="preserve">Este proceso está regulado, ademais do establecido no Manual de Calidade, no procedemento de </w:t>
            </w:r>
            <w:r w:rsidRPr="0064249C">
              <w:rPr>
                <w:rFonts w:ascii="Arial Narrow" w:hAnsi="Arial Narrow"/>
                <w:i/>
              </w:rPr>
              <w:t>Control dos documentos.</w:t>
            </w:r>
          </w:p>
          <w:p w14:paraId="48B047E0" w14:textId="77777777" w:rsidR="00E4102F" w:rsidRPr="001B2AEE" w:rsidRDefault="004C5681" w:rsidP="00352234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64249C">
              <w:rPr>
                <w:rFonts w:ascii="Arial Narrow" w:hAnsi="Arial Narrow"/>
              </w:rPr>
              <w:t>A medida que os procedementos se vaian deseñando e implantando, irán xerando os rexistros de calidade ou evidencias</w:t>
            </w:r>
            <w:r w:rsidR="00230B84">
              <w:rPr>
                <w:rFonts w:ascii="Arial Narrow" w:hAnsi="Arial Narrow"/>
              </w:rPr>
              <w:t xml:space="preserve"> </w:t>
            </w:r>
            <w:r w:rsidRPr="0064249C">
              <w:rPr>
                <w:rFonts w:ascii="Arial Narrow" w:hAnsi="Arial Narrow"/>
              </w:rPr>
              <w:t xml:space="preserve">(véxase procedemento de </w:t>
            </w:r>
            <w:r w:rsidRPr="0064249C">
              <w:rPr>
                <w:rFonts w:ascii="Arial Narrow" w:hAnsi="Arial Narrow"/>
                <w:i/>
              </w:rPr>
              <w:t>Control dos rexistros</w:t>
            </w:r>
            <w:r w:rsidRPr="0064249C">
              <w:rPr>
                <w:rFonts w:ascii="Arial Narrow" w:hAnsi="Arial Narrow"/>
              </w:rPr>
              <w:t>) que manifestarán o resultados do funcionamento dos procesos e da aplicación da política e dos obxectivos de calidade aprobados.</w:t>
            </w:r>
          </w:p>
        </w:tc>
      </w:tr>
    </w:tbl>
    <w:p w14:paraId="11C009F6" w14:textId="77777777" w:rsidR="00583C7B" w:rsidRDefault="00583C7B" w:rsidP="00583C7B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14:paraId="0F4AE2E2" w14:textId="77777777" w:rsidR="00583C7B" w:rsidRDefault="00583C7B" w:rsidP="00583C7B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14:paraId="46EEBAA3" w14:textId="77777777" w:rsidR="00961473" w:rsidRDefault="00961473">
      <w:pPr>
        <w:widowControl/>
        <w:suppressAutoHyphens w:val="0"/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F7AE471" w14:textId="77777777" w:rsidR="002A4F72" w:rsidRDefault="002A4F72" w:rsidP="00583C7B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14:paraId="389AAC1A" w14:textId="77777777" w:rsidR="00583C7B" w:rsidRDefault="00583C7B" w:rsidP="00583C7B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8931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8931"/>
      </w:tblGrid>
      <w:tr w:rsidR="00583C7B" w:rsidRPr="001B2AEE" w14:paraId="610007B1" w14:textId="77777777" w:rsidTr="0094264D">
        <w:trPr>
          <w:jc w:val="center"/>
        </w:trPr>
        <w:tc>
          <w:tcPr>
            <w:tcW w:w="89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48DD4"/>
            <w:tcMar>
              <w:left w:w="108" w:type="dxa"/>
            </w:tcMar>
          </w:tcPr>
          <w:bookmarkStart w:id="17" w:name="INDICEXERAL24TABOA" w:colFirst="0" w:colLast="0"/>
          <w:p w14:paraId="20C92E40" w14:textId="77777777" w:rsidR="00583C7B" w:rsidRPr="001B2AEE" w:rsidRDefault="00583C7B" w:rsidP="0094264D">
            <w:pPr>
              <w:spacing w:line="360" w:lineRule="auto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fldChar w:fldCharType="begin"/>
            </w:r>
            <w:r>
              <w:rPr>
                <w:rFonts w:ascii="Arial Narrow" w:hAnsi="Arial Narrow"/>
                <w:b/>
              </w:rPr>
              <w:instrText xml:space="preserve"> HYPERLINK  \l "INDICEXERAL24" \o "Ir a: Indice-Criterio 4. Recursos Humanos" </w:instrText>
            </w:r>
            <w:r>
              <w:rPr>
                <w:rFonts w:ascii="Arial Narrow" w:hAnsi="Arial Narrow"/>
                <w:b/>
              </w:rPr>
              <w:fldChar w:fldCharType="separate"/>
            </w:r>
            <w:r w:rsidRPr="00583C7B">
              <w:rPr>
                <w:rStyle w:val="Hipervnculo"/>
                <w:rFonts w:ascii="Arial Narrow" w:hAnsi="Arial Narrow"/>
                <w:b/>
              </w:rPr>
              <w:t>DIMENSIÓN 2. RECURSOS</w:t>
            </w:r>
            <w:r>
              <w:rPr>
                <w:rFonts w:ascii="Arial Narrow" w:hAnsi="Arial Narrow"/>
                <w:b/>
              </w:rPr>
              <w:fldChar w:fldCharType="end"/>
            </w:r>
          </w:p>
        </w:tc>
      </w:tr>
      <w:bookmarkEnd w:id="17"/>
      <w:tr w:rsidR="00583C7B" w:rsidRPr="001B2AEE" w14:paraId="3BB8E8BF" w14:textId="77777777" w:rsidTr="0094264D">
        <w:trPr>
          <w:jc w:val="center"/>
        </w:trPr>
        <w:tc>
          <w:tcPr>
            <w:tcW w:w="89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8DB3E2"/>
            <w:tcMar>
              <w:left w:w="108" w:type="dxa"/>
            </w:tcMar>
          </w:tcPr>
          <w:p w14:paraId="59340537" w14:textId="77777777" w:rsidR="00583C7B" w:rsidRPr="001B2AEE" w:rsidRDefault="00583C7B" w:rsidP="0094264D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1B2AEE">
              <w:rPr>
                <w:rFonts w:ascii="Arial Narrow" w:hAnsi="Arial Narrow" w:cs="Verdana"/>
                <w:b/>
                <w:bCs/>
                <w:iCs/>
              </w:rPr>
              <w:t>CRITERIO 4. RECURSOS HUMANOS: O</w:t>
            </w:r>
            <w:r w:rsidRPr="001B2AEE">
              <w:rPr>
                <w:rFonts w:ascii="Arial Narrow" w:hAnsi="Arial Narrow" w:cs="Verdana"/>
                <w:b/>
                <w:bCs/>
              </w:rPr>
              <w:t xml:space="preserve"> PDI é suficiente e axeitado, de acordo coas características do programa, o ámbito científico e o número de estudantes.</w:t>
            </w:r>
          </w:p>
        </w:tc>
      </w:tr>
      <w:tr w:rsidR="00583C7B" w:rsidRPr="001B2AEE" w14:paraId="1E4DF9DE" w14:textId="77777777" w:rsidTr="0094264D">
        <w:trPr>
          <w:jc w:val="center"/>
        </w:trPr>
        <w:tc>
          <w:tcPr>
            <w:tcW w:w="89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C6D9F1"/>
            <w:tcMar>
              <w:left w:w="108" w:type="dxa"/>
            </w:tcMar>
          </w:tcPr>
          <w:p w14:paraId="3FC5B217" w14:textId="77777777" w:rsidR="00583C7B" w:rsidRPr="001B2AEE" w:rsidRDefault="00583C7B" w:rsidP="0094264D">
            <w:pPr>
              <w:spacing w:line="360" w:lineRule="auto"/>
              <w:jc w:val="both"/>
              <w:rPr>
                <w:rFonts w:ascii="Arial Narrow" w:hAnsi="Arial Narrow" w:cs="Verdana"/>
                <w:iCs/>
              </w:rPr>
            </w:pPr>
            <w:r w:rsidRPr="001B2AEE">
              <w:rPr>
                <w:rFonts w:ascii="Arial Narrow" w:hAnsi="Arial Narrow" w:cs="Verdana"/>
                <w:iCs/>
              </w:rPr>
              <w:t>4.1.- O PDI reúne os requisitos esixidos para a súa participación no programa e acredita a súa experiencia investigadora.</w:t>
            </w:r>
          </w:p>
        </w:tc>
      </w:tr>
      <w:tr w:rsidR="00583C7B" w:rsidRPr="001B2AEE" w14:paraId="0FE74795" w14:textId="77777777" w:rsidTr="0094264D">
        <w:trPr>
          <w:jc w:val="center"/>
        </w:trPr>
        <w:tc>
          <w:tcPr>
            <w:tcW w:w="89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</w:tcMar>
          </w:tcPr>
          <w:p w14:paraId="30778780" w14:textId="77777777" w:rsidR="00583C7B" w:rsidRPr="001B2AEE" w:rsidRDefault="00583C7B" w:rsidP="0094264D">
            <w:pPr>
              <w:spacing w:line="360" w:lineRule="auto"/>
              <w:jc w:val="both"/>
              <w:rPr>
                <w:rFonts w:ascii="Arial Narrow" w:hAnsi="Arial Narrow" w:cs="Verdana"/>
              </w:rPr>
            </w:pPr>
            <w:r w:rsidRPr="001B2AEE">
              <w:rPr>
                <w:rFonts w:ascii="Arial Narrow" w:hAnsi="Arial Narrow" w:cs="Verdana"/>
              </w:rPr>
              <w:t>Aspectos a valorar:</w:t>
            </w:r>
          </w:p>
          <w:p w14:paraId="749608C5" w14:textId="77777777" w:rsidR="00583C7B" w:rsidRPr="001B2AEE" w:rsidRDefault="00583C7B" w:rsidP="00583C7B">
            <w:pPr>
              <w:numPr>
                <w:ilvl w:val="0"/>
                <w:numId w:val="6"/>
              </w:numPr>
              <w:tabs>
                <w:tab w:val="left" w:pos="142"/>
              </w:tabs>
              <w:suppressAutoHyphens w:val="0"/>
              <w:spacing w:line="360" w:lineRule="auto"/>
              <w:contextualSpacing/>
              <w:jc w:val="both"/>
              <w:outlineLvl w:val="3"/>
              <w:rPr>
                <w:rFonts w:ascii="Arial Narrow" w:hAnsi="Arial Narrow"/>
                <w:b/>
                <w:i/>
              </w:rPr>
            </w:pPr>
            <w:r w:rsidRPr="001B2AEE">
              <w:rPr>
                <w:rFonts w:ascii="Arial Narrow" w:hAnsi="Arial Narrow"/>
              </w:rPr>
              <w:t xml:space="preserve">O PDI que participa no programa conta co nivel de cualificación (experiencia docente e investigadora) esixido para a </w:t>
            </w:r>
            <w:proofErr w:type="spellStart"/>
            <w:r w:rsidRPr="001B2AEE">
              <w:rPr>
                <w:rFonts w:ascii="Arial Narrow" w:hAnsi="Arial Narrow"/>
              </w:rPr>
              <w:t>impartición</w:t>
            </w:r>
            <w:proofErr w:type="spellEnd"/>
            <w:r w:rsidRPr="001B2AEE">
              <w:rPr>
                <w:rFonts w:ascii="Arial Narrow" w:hAnsi="Arial Narrow"/>
              </w:rPr>
              <w:t xml:space="preserve"> do mesmo e é acorde coas previsións incluídas na memoria verificada. </w:t>
            </w:r>
            <w:r w:rsidR="00F42723">
              <w:rPr>
                <w:rFonts w:ascii="Arial Narrow" w:hAnsi="Arial Narrow"/>
              </w:rPr>
              <w:t>Débese actualizar a información</w:t>
            </w:r>
            <w:r w:rsidRPr="001B2AEE">
              <w:rPr>
                <w:rFonts w:ascii="Arial Narrow" w:hAnsi="Arial Narrow"/>
              </w:rPr>
              <w:t xml:space="preserve"> proporcionada no momento da verificación. </w:t>
            </w:r>
          </w:p>
          <w:p w14:paraId="3ADB7483" w14:textId="77777777" w:rsidR="00583C7B" w:rsidRPr="001B2AEE" w:rsidRDefault="00583C7B" w:rsidP="00583C7B">
            <w:pPr>
              <w:numPr>
                <w:ilvl w:val="0"/>
                <w:numId w:val="6"/>
              </w:numPr>
              <w:tabs>
                <w:tab w:val="left" w:pos="142"/>
              </w:tabs>
              <w:suppressAutoHyphens w:val="0"/>
              <w:spacing w:line="360" w:lineRule="auto"/>
              <w:contextualSpacing/>
              <w:jc w:val="both"/>
              <w:outlineLvl w:val="3"/>
              <w:rPr>
                <w:rFonts w:ascii="Arial Narrow" w:hAnsi="Arial Narrow"/>
              </w:rPr>
            </w:pPr>
            <w:r w:rsidRPr="001B2AEE">
              <w:rPr>
                <w:rFonts w:ascii="Arial Narrow" w:hAnsi="Arial Narrow"/>
              </w:rPr>
              <w:t>A institución ofrece oportunidades ao PDI e de apoio para actualizarse e continuar coa súa formación co obxectivo de mellorar a actividade docente.</w:t>
            </w:r>
          </w:p>
          <w:p w14:paraId="1011A4AD" w14:textId="77777777" w:rsidR="00583C7B" w:rsidRPr="001B2AEE" w:rsidRDefault="00583C7B" w:rsidP="00583C7B">
            <w:pPr>
              <w:numPr>
                <w:ilvl w:val="0"/>
                <w:numId w:val="6"/>
              </w:numPr>
              <w:tabs>
                <w:tab w:val="left" w:pos="142"/>
              </w:tabs>
              <w:suppressAutoHyphens w:val="0"/>
              <w:spacing w:line="360" w:lineRule="auto"/>
              <w:contextualSpacing/>
              <w:jc w:val="both"/>
              <w:outlineLvl w:val="3"/>
              <w:rPr>
                <w:rFonts w:ascii="Arial Narrow" w:hAnsi="Arial Narrow"/>
              </w:rPr>
            </w:pPr>
            <w:r w:rsidRPr="001B2AEE">
              <w:rPr>
                <w:rFonts w:ascii="Arial Narrow" w:hAnsi="Arial Narrow"/>
              </w:rPr>
              <w:t>Participación do PDI en programas de mobilidade.</w:t>
            </w:r>
          </w:p>
        </w:tc>
      </w:tr>
      <w:tr w:rsidR="00583C7B" w:rsidRPr="001B2AEE" w14:paraId="5049AE74" w14:textId="77777777" w:rsidTr="0094264D">
        <w:trPr>
          <w:jc w:val="center"/>
        </w:trPr>
        <w:tc>
          <w:tcPr>
            <w:tcW w:w="89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</w:tcMar>
          </w:tcPr>
          <w:p w14:paraId="36B1E497" w14:textId="77777777" w:rsidR="00583C7B" w:rsidRDefault="00583C7B" w:rsidP="0094264D">
            <w:pPr>
              <w:jc w:val="both"/>
              <w:rPr>
                <w:rFonts w:ascii="Arial Narrow" w:hAnsi="Arial Narrow" w:cs="Verdana"/>
                <w:b/>
                <w:bCs/>
                <w:iCs/>
              </w:rPr>
            </w:pPr>
            <w:r w:rsidRPr="001B2AEE">
              <w:rPr>
                <w:rFonts w:ascii="Arial Narrow" w:hAnsi="Arial Narrow" w:cs="Verdana"/>
                <w:b/>
                <w:bCs/>
                <w:iCs/>
              </w:rPr>
              <w:t>Reflexión/comentarios que xustifiquen a valoración:</w:t>
            </w:r>
          </w:p>
          <w:p w14:paraId="1A979D56" w14:textId="44346A87" w:rsidR="00E67082" w:rsidRDefault="00816960" w:rsidP="00AC40A3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AC40A3">
              <w:rPr>
                <w:rFonts w:ascii="Arial Narrow" w:hAnsi="Arial Narrow"/>
              </w:rPr>
              <w:t xml:space="preserve">Este programa de doutoramento contabiliza no curso académico 2016-2017 un total de </w:t>
            </w:r>
            <w:r w:rsidR="00430893" w:rsidRPr="007448A5">
              <w:rPr>
                <w:rFonts w:ascii="Arial Narrow" w:hAnsi="Arial Narrow"/>
              </w:rPr>
              <w:t>7</w:t>
            </w:r>
            <w:r w:rsidR="00024461" w:rsidRPr="007448A5">
              <w:rPr>
                <w:rFonts w:ascii="Arial Narrow" w:hAnsi="Arial Narrow"/>
              </w:rPr>
              <w:t>5</w:t>
            </w:r>
            <w:r w:rsidRPr="007448A5">
              <w:rPr>
                <w:rFonts w:ascii="Arial Narrow" w:hAnsi="Arial Narrow"/>
              </w:rPr>
              <w:t xml:space="preserve"> PDI, que conforman as distintas liñas de investigación, dos cales</w:t>
            </w:r>
            <w:r w:rsidR="00430893" w:rsidRPr="007448A5">
              <w:rPr>
                <w:rFonts w:ascii="Arial Narrow" w:hAnsi="Arial Narrow"/>
              </w:rPr>
              <w:t xml:space="preserve"> </w:t>
            </w:r>
            <w:r w:rsidR="002A7D5F" w:rsidRPr="007448A5">
              <w:rPr>
                <w:rFonts w:ascii="Arial Narrow" w:hAnsi="Arial Narrow"/>
              </w:rPr>
              <w:t>56</w:t>
            </w:r>
            <w:r w:rsidRPr="007448A5">
              <w:rPr>
                <w:rFonts w:ascii="Arial Narrow" w:hAnsi="Arial Narrow"/>
              </w:rPr>
              <w:t xml:space="preserve"> está</w:t>
            </w:r>
            <w:r w:rsidR="002A7D5F" w:rsidRPr="007448A5">
              <w:rPr>
                <w:rFonts w:ascii="Arial Narrow" w:hAnsi="Arial Narrow"/>
              </w:rPr>
              <w:t>n adscritos á USC, 5 á UDC,</w:t>
            </w:r>
            <w:r w:rsidRPr="007448A5">
              <w:rPr>
                <w:rFonts w:ascii="Arial Narrow" w:hAnsi="Arial Narrow"/>
              </w:rPr>
              <w:t xml:space="preserve"> </w:t>
            </w:r>
            <w:r w:rsidR="002A7D5F" w:rsidRPr="007448A5">
              <w:rPr>
                <w:rFonts w:ascii="Arial Narrow" w:hAnsi="Arial Narrow"/>
              </w:rPr>
              <w:t>10</w:t>
            </w:r>
            <w:r w:rsidRPr="007448A5">
              <w:rPr>
                <w:rFonts w:ascii="Arial Narrow" w:hAnsi="Arial Narrow"/>
              </w:rPr>
              <w:t xml:space="preserve"> á UVIGO </w:t>
            </w:r>
            <w:r w:rsidR="002A7D5F" w:rsidRPr="007448A5">
              <w:rPr>
                <w:rFonts w:ascii="Arial Narrow" w:hAnsi="Arial Narrow"/>
              </w:rPr>
              <w:t xml:space="preserve">e 4 a distintos servicios da saúde </w:t>
            </w:r>
            <w:r w:rsidRPr="007448A5">
              <w:rPr>
                <w:rFonts w:ascii="Arial Narrow" w:hAnsi="Arial Narrow"/>
              </w:rPr>
              <w:t>(</w:t>
            </w:r>
            <w:r w:rsidRPr="007448A5">
              <w:rPr>
                <w:rFonts w:ascii="Arial Narrow" w:hAnsi="Arial Narrow"/>
                <w:color w:val="0000FF"/>
              </w:rPr>
              <w:t>Evidencia EPD19</w:t>
            </w:r>
            <w:r w:rsidRPr="007448A5">
              <w:rPr>
                <w:rFonts w:ascii="Arial Narrow" w:hAnsi="Arial Narrow"/>
              </w:rPr>
              <w:t xml:space="preserve">). Aproximadamente un 86% do PDI do programa posúe tramos de investigación (sexenios), alcanzando un total acumulado de </w:t>
            </w:r>
            <w:r w:rsidR="002A7D5F" w:rsidRPr="007448A5">
              <w:rPr>
                <w:rFonts w:ascii="Arial Narrow" w:hAnsi="Arial Narrow"/>
              </w:rPr>
              <w:t>197</w:t>
            </w:r>
            <w:r w:rsidRPr="007448A5">
              <w:rPr>
                <w:rFonts w:ascii="Arial Narrow" w:hAnsi="Arial Narrow"/>
              </w:rPr>
              <w:t xml:space="preserve"> sexenios (</w:t>
            </w:r>
            <w:r w:rsidRPr="007448A5">
              <w:rPr>
                <w:rFonts w:ascii="Arial Narrow" w:hAnsi="Arial Narrow"/>
                <w:color w:val="0000FF"/>
              </w:rPr>
              <w:t>Evidencia EPD19</w:t>
            </w:r>
            <w:r w:rsidRPr="007448A5">
              <w:rPr>
                <w:rFonts w:ascii="Arial Narrow" w:hAnsi="Arial Narrow"/>
              </w:rPr>
              <w:t xml:space="preserve">), o que é indicativo da súa alta cualificación e actividade investigadora. Neste punto faise necesario destacar que, aínda que unha parte do PDI non posúa sexenios de investigación, todos os profesores do programa teñen acreditada </w:t>
            </w:r>
            <w:r w:rsidR="005F7C73" w:rsidRPr="007448A5">
              <w:rPr>
                <w:rFonts w:ascii="Arial Narrow" w:hAnsi="Arial Narrow"/>
              </w:rPr>
              <w:t>a</w:t>
            </w:r>
            <w:r w:rsidRPr="007448A5">
              <w:rPr>
                <w:rFonts w:ascii="Arial Narrow" w:hAnsi="Arial Narrow"/>
              </w:rPr>
              <w:t xml:space="preserve"> s</w:t>
            </w:r>
            <w:r w:rsidR="005F7C73" w:rsidRPr="007448A5">
              <w:rPr>
                <w:rFonts w:ascii="Arial Narrow" w:hAnsi="Arial Narrow"/>
              </w:rPr>
              <w:t>úa</w:t>
            </w:r>
            <w:r w:rsidRPr="007448A5">
              <w:rPr>
                <w:rFonts w:ascii="Arial Narrow" w:hAnsi="Arial Narrow"/>
              </w:rPr>
              <w:t xml:space="preserve"> produtividade investigadora, necesaria para a súa inclusión no rexistro de directores da</w:t>
            </w:r>
            <w:r w:rsidR="00824694" w:rsidRPr="007448A5">
              <w:rPr>
                <w:rFonts w:ascii="Arial Narrow" w:hAnsi="Arial Narrow"/>
              </w:rPr>
              <w:t>s tres universidades participantes</w:t>
            </w:r>
            <w:r w:rsidRPr="007448A5">
              <w:rPr>
                <w:rFonts w:ascii="Arial Narrow" w:hAnsi="Arial Narrow"/>
              </w:rPr>
              <w:t>, o que implica unha acreditación mínima de méritos equivalentes a un sexenio. Conta ademais este programa de doutoramento con 2</w:t>
            </w:r>
            <w:r w:rsidR="00AD5203" w:rsidRPr="007448A5">
              <w:rPr>
                <w:rFonts w:ascii="Arial Narrow" w:hAnsi="Arial Narrow"/>
              </w:rPr>
              <w:t>4</w:t>
            </w:r>
            <w:r w:rsidRPr="007448A5">
              <w:rPr>
                <w:rFonts w:ascii="Arial Narrow" w:hAnsi="Arial Narrow"/>
              </w:rPr>
              <w:t xml:space="preserve"> grupos de investigación</w:t>
            </w:r>
            <w:r w:rsidR="00AD5203" w:rsidRPr="007448A5">
              <w:rPr>
                <w:rFonts w:ascii="Arial Narrow" w:hAnsi="Arial Narrow"/>
              </w:rPr>
              <w:t>,</w:t>
            </w:r>
            <w:r w:rsidRPr="007448A5">
              <w:rPr>
                <w:rFonts w:ascii="Arial Narrow" w:hAnsi="Arial Narrow"/>
              </w:rPr>
              <w:t xml:space="preserve"> </w:t>
            </w:r>
            <w:r w:rsidR="00AD5203" w:rsidRPr="007448A5">
              <w:rPr>
                <w:rFonts w:ascii="Arial Narrow" w:hAnsi="Arial Narrow"/>
              </w:rPr>
              <w:t xml:space="preserve">21 </w:t>
            </w:r>
            <w:r w:rsidRPr="007448A5">
              <w:rPr>
                <w:rFonts w:ascii="Arial Narrow" w:hAnsi="Arial Narrow"/>
              </w:rPr>
              <w:t xml:space="preserve">rexistrados </w:t>
            </w:r>
            <w:r w:rsidR="00AD5203" w:rsidRPr="007448A5">
              <w:rPr>
                <w:rFonts w:ascii="Arial Narrow" w:hAnsi="Arial Narrow"/>
              </w:rPr>
              <w:t>n</w:t>
            </w:r>
            <w:r w:rsidRPr="007448A5">
              <w:rPr>
                <w:rFonts w:ascii="Arial Narrow" w:hAnsi="Arial Narrow"/>
              </w:rPr>
              <w:t xml:space="preserve">a USC, </w:t>
            </w:r>
            <w:r w:rsidR="00AD5203" w:rsidRPr="007448A5">
              <w:rPr>
                <w:rFonts w:ascii="Arial Narrow" w:hAnsi="Arial Narrow"/>
              </w:rPr>
              <w:t>1 na UDC e 2 na UVIGO</w:t>
            </w:r>
            <w:r w:rsidR="001863E7" w:rsidRPr="007448A5">
              <w:rPr>
                <w:rFonts w:ascii="Arial Narrow" w:hAnsi="Arial Narrow"/>
              </w:rPr>
              <w:t>,</w:t>
            </w:r>
            <w:r w:rsidR="00AD5203" w:rsidRPr="007448A5">
              <w:rPr>
                <w:rFonts w:ascii="Arial Narrow" w:hAnsi="Arial Narrow"/>
              </w:rPr>
              <w:t xml:space="preserve"> </w:t>
            </w:r>
            <w:r w:rsidR="001863E7" w:rsidRPr="007448A5">
              <w:rPr>
                <w:rFonts w:ascii="Arial Narrow" w:hAnsi="Arial Narrow"/>
              </w:rPr>
              <w:t>s</w:t>
            </w:r>
            <w:r w:rsidR="00B30AFC" w:rsidRPr="007448A5">
              <w:rPr>
                <w:rFonts w:ascii="Arial Narrow" w:hAnsi="Arial Narrow"/>
              </w:rPr>
              <w:t>endo o número total de investigadores 151</w:t>
            </w:r>
            <w:r w:rsidRPr="007448A5">
              <w:rPr>
                <w:rFonts w:ascii="Arial Narrow" w:hAnsi="Arial Narrow"/>
              </w:rPr>
              <w:t xml:space="preserve"> </w:t>
            </w:r>
            <w:r w:rsidR="001863E7" w:rsidRPr="007448A5">
              <w:rPr>
                <w:rFonts w:ascii="Arial Narrow" w:hAnsi="Arial Narrow"/>
              </w:rPr>
              <w:t xml:space="preserve">e o número de bolseiros </w:t>
            </w:r>
            <w:r w:rsidR="00B30AFC" w:rsidRPr="007448A5">
              <w:rPr>
                <w:rFonts w:ascii="Arial Narrow" w:hAnsi="Arial Narrow"/>
              </w:rPr>
              <w:t>74</w:t>
            </w:r>
            <w:r w:rsidRPr="00AC40A3">
              <w:rPr>
                <w:rFonts w:ascii="Arial Narrow" w:hAnsi="Arial Narrow"/>
              </w:rPr>
              <w:t xml:space="preserve"> (</w:t>
            </w:r>
            <w:r w:rsidRPr="00AC40A3">
              <w:rPr>
                <w:rFonts w:ascii="Arial Narrow" w:hAnsi="Arial Narrow"/>
                <w:color w:val="0000FF"/>
              </w:rPr>
              <w:t>Evidencia EPD20</w:t>
            </w:r>
            <w:r w:rsidRPr="00AC40A3">
              <w:rPr>
                <w:rFonts w:ascii="Arial Narrow" w:hAnsi="Arial Narrow"/>
              </w:rPr>
              <w:t>).</w:t>
            </w:r>
          </w:p>
          <w:p w14:paraId="457BA14B" w14:textId="77777777" w:rsidR="00DC6205" w:rsidRPr="00DC6205" w:rsidRDefault="00DC6205" w:rsidP="004A4EA9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DC6205">
              <w:rPr>
                <w:rFonts w:ascii="Arial Narrow" w:hAnsi="Arial Narrow"/>
              </w:rPr>
              <w:t>A USC organiza as actividades de formación dirixidas ao seu PDI a través do Programa de Formación e Innovación Docente (PFID). É a través deste programa, así como a través das actividades que organicen os grupos de investigación, onde se facilita ao PDI a actualización e continuación da súa formación. Ademais, o CIEDUS incentivará a creación dun itinerario de formación transversal dirixido a titores, directores de teses e coordinadores de Estudos de Doutoramento, tendo en conta as competencias dos distintos postos.</w:t>
            </w:r>
          </w:p>
          <w:p w14:paraId="76DE7C0B" w14:textId="6A2B584A" w:rsidR="004A4EA9" w:rsidRPr="001B2AEE" w:rsidRDefault="00DC6205" w:rsidP="004A4EA9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DC6205">
              <w:rPr>
                <w:rFonts w:ascii="Arial Narrow" w:hAnsi="Arial Narrow"/>
              </w:rPr>
              <w:lastRenderedPageBreak/>
              <w:t>Estas actividades están contempladas dentro do Plan de Acción do selo HRS4R: a USC foi recoñecida pola Comisión Europea, a través de EURAXESS-</w:t>
            </w:r>
            <w:proofErr w:type="spellStart"/>
            <w:r w:rsidRPr="00DC6205">
              <w:rPr>
                <w:rFonts w:ascii="Arial Narrow" w:hAnsi="Arial Narrow"/>
              </w:rPr>
              <w:t>Research</w:t>
            </w:r>
            <w:proofErr w:type="spellEnd"/>
            <w:r w:rsidRPr="00DC6205">
              <w:rPr>
                <w:rFonts w:ascii="Arial Narrow" w:hAnsi="Arial Narrow"/>
              </w:rPr>
              <w:t xml:space="preserve"> </w:t>
            </w:r>
            <w:proofErr w:type="spellStart"/>
            <w:r w:rsidRPr="00DC6205">
              <w:rPr>
                <w:rFonts w:ascii="Arial Narrow" w:hAnsi="Arial Narrow"/>
              </w:rPr>
              <w:t>in</w:t>
            </w:r>
            <w:proofErr w:type="spellEnd"/>
            <w:r w:rsidRPr="00DC6205">
              <w:rPr>
                <w:rFonts w:ascii="Arial Narrow" w:hAnsi="Arial Narrow"/>
              </w:rPr>
              <w:t xml:space="preserve"> </w:t>
            </w:r>
            <w:proofErr w:type="spellStart"/>
            <w:r w:rsidRPr="00DC6205">
              <w:rPr>
                <w:rFonts w:ascii="Arial Narrow" w:hAnsi="Arial Narrow"/>
              </w:rPr>
              <w:t>Motion</w:t>
            </w:r>
            <w:proofErr w:type="spellEnd"/>
            <w:r w:rsidRPr="00DC6205">
              <w:rPr>
                <w:rFonts w:ascii="Arial Narrow" w:hAnsi="Arial Narrow"/>
              </w:rPr>
              <w:t xml:space="preserve">, coa acreditación "HR </w:t>
            </w:r>
            <w:proofErr w:type="spellStart"/>
            <w:r w:rsidRPr="00DC6205">
              <w:rPr>
                <w:rFonts w:ascii="Arial Narrow" w:hAnsi="Arial Narrow"/>
              </w:rPr>
              <w:t>Excellence</w:t>
            </w:r>
            <w:proofErr w:type="spellEnd"/>
            <w:r w:rsidRPr="00DC6205">
              <w:rPr>
                <w:rFonts w:ascii="Arial Narrow" w:hAnsi="Arial Narrow"/>
              </w:rPr>
              <w:t xml:space="preserve"> </w:t>
            </w:r>
            <w:proofErr w:type="spellStart"/>
            <w:r w:rsidRPr="00DC6205">
              <w:rPr>
                <w:rFonts w:ascii="Arial Narrow" w:hAnsi="Arial Narrow"/>
              </w:rPr>
              <w:t>in</w:t>
            </w:r>
            <w:proofErr w:type="spellEnd"/>
            <w:r w:rsidRPr="00DC6205">
              <w:rPr>
                <w:rFonts w:ascii="Arial Narrow" w:hAnsi="Arial Narrow"/>
              </w:rPr>
              <w:t xml:space="preserve"> </w:t>
            </w:r>
            <w:proofErr w:type="spellStart"/>
            <w:r w:rsidRPr="00DC6205">
              <w:rPr>
                <w:rFonts w:ascii="Arial Narrow" w:hAnsi="Arial Narrow"/>
              </w:rPr>
              <w:t>Research</w:t>
            </w:r>
            <w:proofErr w:type="spellEnd"/>
            <w:r w:rsidRPr="00DC6205">
              <w:rPr>
                <w:rFonts w:ascii="Arial Narrow" w:hAnsi="Arial Narrow"/>
              </w:rPr>
              <w:t>" en Febreiro do 2017. O proceso de implantación leva implícito unha análise exhaustiva das políticas de Recursos Humanos da institución e a definición dun Plan de Acción de melloras que vai ser desenvolvido durante o período 2016-2019, que contempla un plan de formación para este colectivo</w:t>
            </w:r>
            <w:r w:rsidR="00F42723">
              <w:rPr>
                <w:rFonts w:ascii="Arial Narrow" w:hAnsi="Arial Narrow"/>
              </w:rPr>
              <w:t>.</w:t>
            </w:r>
          </w:p>
        </w:tc>
      </w:tr>
      <w:tr w:rsidR="00583C7B" w:rsidRPr="001B2AEE" w14:paraId="31904F41" w14:textId="77777777" w:rsidTr="0094264D">
        <w:trPr>
          <w:jc w:val="center"/>
        </w:trPr>
        <w:tc>
          <w:tcPr>
            <w:tcW w:w="89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C6D9F1"/>
            <w:tcMar>
              <w:left w:w="108" w:type="dxa"/>
            </w:tcMar>
          </w:tcPr>
          <w:p w14:paraId="35B666BE" w14:textId="77777777" w:rsidR="00583C7B" w:rsidRPr="001B2AEE" w:rsidRDefault="00583C7B" w:rsidP="0094264D">
            <w:pPr>
              <w:spacing w:line="360" w:lineRule="auto"/>
              <w:jc w:val="both"/>
              <w:rPr>
                <w:rFonts w:ascii="Arial Narrow" w:hAnsi="Arial Narrow" w:cs="Verdana"/>
                <w:iCs/>
              </w:rPr>
            </w:pPr>
            <w:r w:rsidRPr="001B2AEE">
              <w:rPr>
                <w:rFonts w:ascii="Arial Narrow" w:hAnsi="Arial Narrow" w:cs="Verdana"/>
                <w:iCs/>
              </w:rPr>
              <w:lastRenderedPageBreak/>
              <w:t>4.2.- O PDI é suficiente e ten a dedicación necesaria para desenvolver as súas funcións de forma axeitada, considerando o número de estudantes en cada liña de investigación e a natureza e características do programa de doutoramento.</w:t>
            </w:r>
          </w:p>
        </w:tc>
      </w:tr>
      <w:tr w:rsidR="00583C7B" w:rsidRPr="001B2AEE" w14:paraId="44C52844" w14:textId="77777777" w:rsidTr="0094264D">
        <w:trPr>
          <w:jc w:val="center"/>
        </w:trPr>
        <w:tc>
          <w:tcPr>
            <w:tcW w:w="89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</w:tcMar>
          </w:tcPr>
          <w:p w14:paraId="083D4E5A" w14:textId="77777777" w:rsidR="00583C7B" w:rsidRPr="001B2AEE" w:rsidRDefault="00583C7B" w:rsidP="0094264D">
            <w:pPr>
              <w:spacing w:line="360" w:lineRule="auto"/>
              <w:jc w:val="both"/>
              <w:rPr>
                <w:rFonts w:ascii="Arial Narrow" w:hAnsi="Arial Narrow" w:cs="Verdana"/>
              </w:rPr>
            </w:pPr>
            <w:r w:rsidRPr="001B2AEE">
              <w:rPr>
                <w:rFonts w:ascii="Arial Narrow" w:hAnsi="Arial Narrow" w:cs="Verdana"/>
              </w:rPr>
              <w:t>Aspectos a valorar:</w:t>
            </w:r>
          </w:p>
          <w:p w14:paraId="32F38F17" w14:textId="77777777" w:rsidR="00583C7B" w:rsidRPr="001B2AEE" w:rsidRDefault="00583C7B" w:rsidP="00583C7B">
            <w:pPr>
              <w:numPr>
                <w:ilvl w:val="0"/>
                <w:numId w:val="6"/>
              </w:numPr>
              <w:tabs>
                <w:tab w:val="left" w:pos="142"/>
              </w:tabs>
              <w:suppressAutoHyphens w:val="0"/>
              <w:spacing w:line="360" w:lineRule="auto"/>
              <w:contextualSpacing/>
              <w:jc w:val="both"/>
              <w:outlineLvl w:val="3"/>
              <w:rPr>
                <w:rFonts w:ascii="Arial Narrow" w:hAnsi="Arial Narrow"/>
              </w:rPr>
            </w:pPr>
            <w:r w:rsidRPr="001B2AEE">
              <w:rPr>
                <w:rFonts w:ascii="Arial Narrow" w:hAnsi="Arial Narrow"/>
              </w:rPr>
              <w:t>O PDI é suficiente para desenvolver as funcións e atender a todos os estudantes.</w:t>
            </w:r>
          </w:p>
        </w:tc>
      </w:tr>
      <w:tr w:rsidR="00583C7B" w:rsidRPr="001B2AEE" w14:paraId="7E2034EB" w14:textId="77777777" w:rsidTr="0094264D">
        <w:trPr>
          <w:jc w:val="center"/>
        </w:trPr>
        <w:tc>
          <w:tcPr>
            <w:tcW w:w="89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</w:tcMar>
          </w:tcPr>
          <w:p w14:paraId="5AA69A69" w14:textId="77777777" w:rsidR="00583C7B" w:rsidRDefault="00583C7B" w:rsidP="0094264D">
            <w:pPr>
              <w:jc w:val="both"/>
              <w:rPr>
                <w:rFonts w:ascii="Arial Narrow" w:hAnsi="Arial Narrow" w:cs="Verdana"/>
                <w:b/>
                <w:bCs/>
                <w:iCs/>
              </w:rPr>
            </w:pPr>
            <w:r w:rsidRPr="001B2AEE">
              <w:rPr>
                <w:rFonts w:ascii="Arial Narrow" w:hAnsi="Arial Narrow" w:cs="Verdana"/>
                <w:b/>
                <w:bCs/>
                <w:iCs/>
              </w:rPr>
              <w:t>Reflexión/comentarios que xustifiquen a valoración:</w:t>
            </w:r>
          </w:p>
          <w:p w14:paraId="64C8959B" w14:textId="187C627D" w:rsidR="00583C7B" w:rsidRPr="001B2AEE" w:rsidRDefault="00816960" w:rsidP="003D50A7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816960">
              <w:rPr>
                <w:rFonts w:ascii="Arial Narrow" w:hAnsi="Arial Narrow"/>
              </w:rPr>
              <w:t>Tendo en conta que a oferta de prazas para a admisión de alumnos no programa de do</w:t>
            </w:r>
            <w:r>
              <w:rPr>
                <w:rFonts w:ascii="Arial Narrow" w:hAnsi="Arial Narrow"/>
              </w:rPr>
              <w:t>u</w:t>
            </w:r>
            <w:r w:rsidRPr="00816960">
              <w:rPr>
                <w:rFonts w:ascii="Arial Narrow" w:hAnsi="Arial Narrow"/>
              </w:rPr>
              <w:t>tora</w:t>
            </w:r>
            <w:r>
              <w:rPr>
                <w:rFonts w:ascii="Arial Narrow" w:hAnsi="Arial Narrow"/>
              </w:rPr>
              <w:t>mento</w:t>
            </w:r>
            <w:r w:rsidRPr="00816960">
              <w:rPr>
                <w:rFonts w:ascii="Arial Narrow" w:hAnsi="Arial Narrow"/>
              </w:rPr>
              <w:t xml:space="preserve"> faise en base aos recursos humanos de que dispón o programa en xeral, e cada unha das liñas de investigación en particular, pode afirmarse que o número de PDI deste programa parece </w:t>
            </w:r>
            <w:r>
              <w:rPr>
                <w:rFonts w:ascii="Arial Narrow" w:hAnsi="Arial Narrow"/>
              </w:rPr>
              <w:t xml:space="preserve">ó </w:t>
            </w:r>
            <w:r w:rsidRPr="00816960">
              <w:rPr>
                <w:rFonts w:ascii="Arial Narrow" w:hAnsi="Arial Narrow"/>
              </w:rPr>
              <w:t xml:space="preserve">adecuado. No curso 2016-2017 </w:t>
            </w:r>
            <w:r w:rsidRPr="007448A5">
              <w:rPr>
                <w:rFonts w:ascii="Arial Narrow" w:hAnsi="Arial Narrow"/>
              </w:rPr>
              <w:t xml:space="preserve">contabilizáronse </w:t>
            </w:r>
            <w:r w:rsidR="00C2090F" w:rsidRPr="007448A5">
              <w:rPr>
                <w:rFonts w:ascii="Arial Narrow" w:hAnsi="Arial Narrow"/>
              </w:rPr>
              <w:t>7</w:t>
            </w:r>
            <w:r w:rsidR="002A7D5F" w:rsidRPr="007448A5">
              <w:rPr>
                <w:rFonts w:ascii="Arial Narrow" w:hAnsi="Arial Narrow"/>
              </w:rPr>
              <w:t>5</w:t>
            </w:r>
            <w:r w:rsidRPr="007448A5">
              <w:rPr>
                <w:rFonts w:ascii="Arial Narrow" w:hAnsi="Arial Narrow"/>
              </w:rPr>
              <w:t xml:space="preserve"> PDI e </w:t>
            </w:r>
            <w:r w:rsidR="003D50A7" w:rsidRPr="007448A5">
              <w:rPr>
                <w:rFonts w:ascii="Arial Narrow" w:hAnsi="Arial Narrow"/>
              </w:rPr>
              <w:t>151</w:t>
            </w:r>
            <w:r w:rsidRPr="007448A5">
              <w:rPr>
                <w:rFonts w:ascii="Arial Narrow" w:hAnsi="Arial Narrow"/>
              </w:rPr>
              <w:t xml:space="preserve"> investigadores</w:t>
            </w:r>
            <w:r w:rsidR="001863E7">
              <w:rPr>
                <w:rFonts w:ascii="Arial Narrow" w:hAnsi="Arial Narrow"/>
              </w:rPr>
              <w:t xml:space="preserve"> </w:t>
            </w:r>
            <w:r w:rsidR="001863E7" w:rsidRPr="00AC40A3">
              <w:rPr>
                <w:rFonts w:ascii="Arial Narrow" w:hAnsi="Arial Narrow"/>
              </w:rPr>
              <w:t>(</w:t>
            </w:r>
            <w:r w:rsidR="001863E7" w:rsidRPr="00AC40A3">
              <w:rPr>
                <w:rFonts w:ascii="Arial Narrow" w:hAnsi="Arial Narrow"/>
                <w:color w:val="0000FF"/>
              </w:rPr>
              <w:t>Evidencia EPD19</w:t>
            </w:r>
            <w:r w:rsidR="001863E7" w:rsidRPr="00AC40A3">
              <w:rPr>
                <w:rFonts w:ascii="Arial Narrow" w:hAnsi="Arial Narrow"/>
              </w:rPr>
              <w:t>)</w:t>
            </w:r>
            <w:r w:rsidRPr="00816960">
              <w:rPr>
                <w:rFonts w:ascii="Arial Narrow" w:hAnsi="Arial Narrow"/>
              </w:rPr>
              <w:t xml:space="preserve">, o que </w:t>
            </w:r>
            <w:r w:rsidR="00824694">
              <w:rPr>
                <w:rFonts w:ascii="Arial Narrow" w:hAnsi="Arial Narrow"/>
              </w:rPr>
              <w:t>semella</w:t>
            </w:r>
            <w:r w:rsidRPr="00816960">
              <w:rPr>
                <w:rFonts w:ascii="Arial Narrow" w:hAnsi="Arial Narrow"/>
              </w:rPr>
              <w:t xml:space="preserve"> oportuno para un total de 75 alumnos rexistrados neste programa de do</w:t>
            </w:r>
            <w:r>
              <w:rPr>
                <w:rFonts w:ascii="Arial Narrow" w:hAnsi="Arial Narrow"/>
              </w:rPr>
              <w:t>u</w:t>
            </w:r>
            <w:r w:rsidRPr="00816960">
              <w:rPr>
                <w:rFonts w:ascii="Arial Narrow" w:hAnsi="Arial Narrow"/>
              </w:rPr>
              <w:t>tora</w:t>
            </w:r>
            <w:r>
              <w:rPr>
                <w:rFonts w:ascii="Arial Narrow" w:hAnsi="Arial Narrow"/>
              </w:rPr>
              <w:t>mento</w:t>
            </w:r>
            <w:r w:rsidRPr="00816960">
              <w:rPr>
                <w:rFonts w:ascii="Arial Narrow" w:hAnsi="Arial Narrow"/>
              </w:rPr>
              <w:t xml:space="preserve"> (</w:t>
            </w:r>
            <w:r w:rsidRPr="00816960">
              <w:rPr>
                <w:rFonts w:ascii="Arial Narrow" w:hAnsi="Arial Narrow"/>
                <w:color w:val="0000FF"/>
              </w:rPr>
              <w:t>Informe de indicadores IDE_06</w:t>
            </w:r>
            <w:r w:rsidR="001D7D19">
              <w:rPr>
                <w:rFonts w:ascii="Arial Narrow" w:hAnsi="Arial Narrow"/>
              </w:rPr>
              <w:t>).</w:t>
            </w:r>
          </w:p>
        </w:tc>
      </w:tr>
      <w:tr w:rsidR="00583C7B" w:rsidRPr="001B2AEE" w14:paraId="3EE2181D" w14:textId="77777777" w:rsidTr="0094264D">
        <w:trPr>
          <w:jc w:val="center"/>
        </w:trPr>
        <w:tc>
          <w:tcPr>
            <w:tcW w:w="89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C6D9F1"/>
            <w:tcMar>
              <w:left w:w="108" w:type="dxa"/>
            </w:tcMar>
          </w:tcPr>
          <w:p w14:paraId="349B24DE" w14:textId="77777777" w:rsidR="00583C7B" w:rsidRPr="001B2AEE" w:rsidRDefault="00583C7B" w:rsidP="0094264D">
            <w:pPr>
              <w:spacing w:line="360" w:lineRule="auto"/>
              <w:jc w:val="both"/>
              <w:rPr>
                <w:rFonts w:ascii="Arial Narrow" w:hAnsi="Arial Narrow" w:cs="Verdana"/>
                <w:iCs/>
              </w:rPr>
            </w:pPr>
            <w:r w:rsidRPr="001B2AEE">
              <w:rPr>
                <w:rFonts w:ascii="Arial Narrow" w:hAnsi="Arial Narrow" w:cs="Verdana"/>
                <w:iCs/>
              </w:rPr>
              <w:t xml:space="preserve">4.3.- O programa de doutoramento conta con mecanismos de recoñecemento da labor de </w:t>
            </w:r>
            <w:proofErr w:type="spellStart"/>
            <w:r w:rsidRPr="001B2AEE">
              <w:rPr>
                <w:rFonts w:ascii="Arial Narrow" w:hAnsi="Arial Narrow" w:cs="Verdana"/>
                <w:iCs/>
              </w:rPr>
              <w:t>titorización</w:t>
            </w:r>
            <w:proofErr w:type="spellEnd"/>
            <w:r w:rsidRPr="001B2AEE">
              <w:rPr>
                <w:rFonts w:ascii="Arial Narrow" w:hAnsi="Arial Narrow" w:cs="Verdana"/>
                <w:iCs/>
              </w:rPr>
              <w:t xml:space="preserve"> e dirección de teses.</w:t>
            </w:r>
          </w:p>
        </w:tc>
      </w:tr>
      <w:tr w:rsidR="00583C7B" w:rsidRPr="001B2AEE" w14:paraId="382298AC" w14:textId="77777777" w:rsidTr="0094264D">
        <w:trPr>
          <w:jc w:val="center"/>
        </w:trPr>
        <w:tc>
          <w:tcPr>
            <w:tcW w:w="89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</w:tcMar>
          </w:tcPr>
          <w:p w14:paraId="02C3E49C" w14:textId="77777777" w:rsidR="00583C7B" w:rsidRPr="001B2AEE" w:rsidRDefault="00583C7B" w:rsidP="0094264D">
            <w:pPr>
              <w:spacing w:line="360" w:lineRule="auto"/>
              <w:jc w:val="both"/>
              <w:rPr>
                <w:rFonts w:ascii="Arial Narrow" w:hAnsi="Arial Narrow" w:cs="Verdana"/>
              </w:rPr>
            </w:pPr>
            <w:r w:rsidRPr="001B2AEE">
              <w:rPr>
                <w:rFonts w:ascii="Arial Narrow" w:hAnsi="Arial Narrow" w:cs="Verdana"/>
              </w:rPr>
              <w:t>Aspectos a valorar:</w:t>
            </w:r>
          </w:p>
          <w:p w14:paraId="3025E082" w14:textId="77777777" w:rsidR="00583C7B" w:rsidRPr="001B2AEE" w:rsidRDefault="00583C7B" w:rsidP="00583C7B">
            <w:pPr>
              <w:widowControl/>
              <w:numPr>
                <w:ilvl w:val="0"/>
                <w:numId w:val="6"/>
              </w:numPr>
              <w:suppressAutoHyphens w:val="0"/>
              <w:spacing w:line="360" w:lineRule="auto"/>
              <w:contextualSpacing/>
              <w:jc w:val="both"/>
              <w:rPr>
                <w:rFonts w:ascii="Arial Narrow" w:hAnsi="Arial Narrow"/>
              </w:rPr>
            </w:pPr>
            <w:r w:rsidRPr="001B2AEE">
              <w:rPr>
                <w:rFonts w:ascii="Arial Narrow" w:hAnsi="Arial Narrow" w:cs="Verdana"/>
              </w:rPr>
              <w:t xml:space="preserve">Os mecanismos de recoñecemento do labor de </w:t>
            </w:r>
            <w:proofErr w:type="spellStart"/>
            <w:r w:rsidRPr="001B2AEE">
              <w:rPr>
                <w:rFonts w:ascii="Arial Narrow" w:hAnsi="Arial Narrow" w:cs="Verdana"/>
              </w:rPr>
              <w:t>titorización</w:t>
            </w:r>
            <w:proofErr w:type="spellEnd"/>
            <w:r w:rsidRPr="001B2AEE">
              <w:rPr>
                <w:rFonts w:ascii="Arial Narrow" w:hAnsi="Arial Narrow" w:cs="Verdana"/>
              </w:rPr>
              <w:t xml:space="preserve"> e dirección de teses que a institución ten posto en marcha a través da correspondente normativa.</w:t>
            </w:r>
          </w:p>
        </w:tc>
      </w:tr>
      <w:tr w:rsidR="00583C7B" w:rsidRPr="001B2AEE" w14:paraId="7C243612" w14:textId="77777777" w:rsidTr="0094264D">
        <w:trPr>
          <w:jc w:val="center"/>
        </w:trPr>
        <w:tc>
          <w:tcPr>
            <w:tcW w:w="89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</w:tcMar>
          </w:tcPr>
          <w:p w14:paraId="2247C6DE" w14:textId="77777777" w:rsidR="00583C7B" w:rsidRPr="001B2AEE" w:rsidRDefault="00583C7B" w:rsidP="0094264D">
            <w:pPr>
              <w:jc w:val="both"/>
              <w:rPr>
                <w:rFonts w:ascii="Arial Narrow" w:hAnsi="Arial Narrow" w:cs="Verdana"/>
                <w:bCs/>
                <w:i/>
                <w:iCs/>
              </w:rPr>
            </w:pPr>
            <w:r w:rsidRPr="001B2AEE">
              <w:rPr>
                <w:rFonts w:ascii="Arial Narrow" w:hAnsi="Arial Narrow" w:cs="Verdana"/>
                <w:b/>
                <w:bCs/>
                <w:iCs/>
              </w:rPr>
              <w:t>Reflexión/comentarios que xustifiquen a valoración:</w:t>
            </w:r>
          </w:p>
          <w:p w14:paraId="52894DFA" w14:textId="77777777" w:rsidR="00E97E6E" w:rsidRDefault="009B4BBC" w:rsidP="00E97E6E">
            <w:pPr>
              <w:spacing w:line="360" w:lineRule="auto"/>
              <w:jc w:val="both"/>
              <w:rPr>
                <w:rFonts w:ascii="Arial Narrow" w:hAnsi="Arial Narrow"/>
                <w:color w:val="000000"/>
              </w:rPr>
            </w:pPr>
            <w:r w:rsidRPr="00324EFE">
              <w:rPr>
                <w:rFonts w:ascii="Arial Narrow" w:hAnsi="Arial Narrow"/>
                <w:color w:val="000000"/>
              </w:rPr>
              <w:t xml:space="preserve">O Regulamento de Estudos de Doutoramento da USC nos artigos 9 e 10, establece que </w:t>
            </w:r>
            <w:r w:rsidR="00F308DF">
              <w:rPr>
                <w:rFonts w:ascii="Arial Narrow" w:hAnsi="Arial Narrow"/>
                <w:color w:val="000000"/>
              </w:rPr>
              <w:t>o</w:t>
            </w:r>
            <w:r w:rsidRPr="00324EFE">
              <w:rPr>
                <w:rFonts w:ascii="Arial Narrow" w:hAnsi="Arial Narrow"/>
                <w:color w:val="000000"/>
              </w:rPr>
              <w:t xml:space="preserve"> labor de </w:t>
            </w:r>
            <w:proofErr w:type="spellStart"/>
            <w:r w:rsidRPr="00324EFE">
              <w:rPr>
                <w:rFonts w:ascii="Arial Narrow" w:hAnsi="Arial Narrow"/>
                <w:color w:val="000000"/>
              </w:rPr>
              <w:t>titorización</w:t>
            </w:r>
            <w:proofErr w:type="spellEnd"/>
            <w:r w:rsidRPr="00324EFE">
              <w:rPr>
                <w:rFonts w:ascii="Arial Narrow" w:hAnsi="Arial Narrow"/>
                <w:color w:val="000000"/>
              </w:rPr>
              <w:t xml:space="preserve"> e de dirección de tese</w:t>
            </w:r>
            <w:r w:rsidR="00F308DF">
              <w:rPr>
                <w:rFonts w:ascii="Arial Narrow" w:hAnsi="Arial Narrow"/>
                <w:color w:val="000000"/>
              </w:rPr>
              <w:t>s</w:t>
            </w:r>
            <w:r w:rsidRPr="00324EFE">
              <w:rPr>
                <w:rFonts w:ascii="Arial Narrow" w:hAnsi="Arial Narrow"/>
                <w:color w:val="000000"/>
              </w:rPr>
              <w:t xml:space="preserve"> será recoñecid</w:t>
            </w:r>
            <w:r w:rsidR="00F308DF">
              <w:rPr>
                <w:rFonts w:ascii="Arial Narrow" w:hAnsi="Arial Narrow"/>
                <w:color w:val="000000"/>
              </w:rPr>
              <w:t>o</w:t>
            </w:r>
            <w:r w:rsidRPr="00324EFE">
              <w:rPr>
                <w:rFonts w:ascii="Arial Narrow" w:hAnsi="Arial Narrow"/>
                <w:color w:val="000000"/>
              </w:rPr>
              <w:t xml:space="preserve"> como parte da dedicación docente e investigadora do profesorado. En concreto, </w:t>
            </w:r>
            <w:r w:rsidR="00F308DF">
              <w:rPr>
                <w:rFonts w:ascii="Arial Narrow" w:hAnsi="Arial Narrow"/>
                <w:color w:val="000000"/>
              </w:rPr>
              <w:t>o</w:t>
            </w:r>
            <w:r w:rsidRPr="00324EFE">
              <w:rPr>
                <w:rFonts w:ascii="Arial Narrow" w:hAnsi="Arial Narrow"/>
                <w:color w:val="000000"/>
              </w:rPr>
              <w:t xml:space="preserve"> labor de </w:t>
            </w:r>
            <w:proofErr w:type="spellStart"/>
            <w:r w:rsidRPr="00324EFE">
              <w:rPr>
                <w:rFonts w:ascii="Arial Narrow" w:hAnsi="Arial Narrow"/>
                <w:color w:val="000000"/>
              </w:rPr>
              <w:t>titorización</w:t>
            </w:r>
            <w:proofErr w:type="spellEnd"/>
            <w:r w:rsidRPr="00324EFE">
              <w:rPr>
                <w:rFonts w:ascii="Arial Narrow" w:hAnsi="Arial Narrow"/>
                <w:color w:val="000000"/>
              </w:rPr>
              <w:t xml:space="preserve"> conta cun recoñecemento a efectos de capacidade lectiva, segundo o establecido na </w:t>
            </w:r>
            <w:hyperlink r:id="rId30" w:history="1">
              <w:r w:rsidRPr="00324EFE">
                <w:rPr>
                  <w:rStyle w:val="Hipervnculo"/>
                  <w:rFonts w:ascii="Arial Narrow" w:hAnsi="Arial Narrow"/>
                </w:rPr>
                <w:t>Normativa de Planificación Académica Anual</w:t>
              </w:r>
            </w:hyperlink>
            <w:r w:rsidRPr="00324EFE">
              <w:rPr>
                <w:rFonts w:ascii="Arial Narrow" w:hAnsi="Arial Narrow"/>
                <w:color w:val="000000"/>
              </w:rPr>
              <w:t>, no seu apartado 7c. Por outra banda, o CIEDUS (por delegación da Secretaría Xeral da USC) é responsable da certificación d</w:t>
            </w:r>
            <w:r w:rsidR="00F308DF">
              <w:rPr>
                <w:rFonts w:ascii="Arial Narrow" w:hAnsi="Arial Narrow"/>
                <w:color w:val="000000"/>
              </w:rPr>
              <w:t>o</w:t>
            </w:r>
            <w:r w:rsidRPr="00324EFE">
              <w:rPr>
                <w:rFonts w:ascii="Arial Narrow" w:hAnsi="Arial Narrow"/>
                <w:color w:val="000000"/>
              </w:rPr>
              <w:t xml:space="preserve"> labor de dirección e </w:t>
            </w:r>
            <w:proofErr w:type="spellStart"/>
            <w:r w:rsidRPr="00324EFE">
              <w:rPr>
                <w:rFonts w:ascii="Arial Narrow" w:hAnsi="Arial Narrow"/>
                <w:color w:val="000000"/>
              </w:rPr>
              <w:t>titorización</w:t>
            </w:r>
            <w:proofErr w:type="spellEnd"/>
            <w:r w:rsidRPr="00324EFE">
              <w:rPr>
                <w:rFonts w:ascii="Arial Narrow" w:hAnsi="Arial Narrow"/>
                <w:color w:val="000000"/>
              </w:rPr>
              <w:t xml:space="preserve"> do PDI que supervisa o traballo de alumnado de doutoramento matriculado na USC.</w:t>
            </w:r>
          </w:p>
          <w:p w14:paraId="541D1E67" w14:textId="3382F380" w:rsidR="007D71EA" w:rsidRPr="007D71EA" w:rsidRDefault="007D71EA" w:rsidP="001E6075">
            <w:pPr>
              <w:spacing w:line="360" w:lineRule="auto"/>
              <w:jc w:val="both"/>
              <w:rPr>
                <w:rFonts w:ascii="Arial Narrow" w:hAnsi="Arial Narrow"/>
                <w:color w:val="000000"/>
              </w:rPr>
            </w:pPr>
            <w:r w:rsidRPr="007D71EA">
              <w:rPr>
                <w:rFonts w:ascii="Arial Narrow" w:hAnsi="Arial Narrow"/>
                <w:color w:val="000000"/>
              </w:rPr>
              <w:t>O Plan de Ordenación Docente da Universidade d</w:t>
            </w:r>
            <w:r w:rsidR="00F308DF">
              <w:rPr>
                <w:rFonts w:ascii="Arial Narrow" w:hAnsi="Arial Narrow"/>
                <w:color w:val="000000"/>
              </w:rPr>
              <w:t>a</w:t>
            </w:r>
            <w:r w:rsidRPr="007D71EA">
              <w:rPr>
                <w:rFonts w:ascii="Arial Narrow" w:hAnsi="Arial Narrow"/>
                <w:color w:val="000000"/>
              </w:rPr>
              <w:t xml:space="preserve"> Coruña, aprobado anualmente polo Consello de Goberno e ao que se accede a través da dirección</w:t>
            </w:r>
            <w:r w:rsidRPr="007D71EA">
              <w:rPr>
                <w:rFonts w:ascii="Arial Narrow" w:hAnsi="Arial Narrow"/>
                <w:bCs/>
                <w:color w:val="000000"/>
                <w:lang w:val="es-ES_tradnl"/>
              </w:rPr>
              <w:t xml:space="preserve"> </w:t>
            </w:r>
            <w:hyperlink r:id="rId31" w:history="1">
              <w:r w:rsidRPr="007D71EA">
                <w:rPr>
                  <w:rStyle w:val="Hipervnculo"/>
                  <w:rFonts w:ascii="Arial Narrow" w:hAnsi="Arial Narrow"/>
                  <w:bCs/>
                  <w:lang w:val="es-ES_tradnl"/>
                </w:rPr>
                <w:t>http://www.udc.gal/normativa/profesorado/index.html</w:t>
              </w:r>
            </w:hyperlink>
            <w:r w:rsidRPr="007D71EA">
              <w:rPr>
                <w:rFonts w:ascii="Arial Narrow" w:hAnsi="Arial Narrow"/>
                <w:color w:val="000000"/>
              </w:rPr>
              <w:t xml:space="preserve">, establece o recoñecemento pola realización </w:t>
            </w:r>
            <w:r w:rsidRPr="007D71EA">
              <w:rPr>
                <w:rFonts w:ascii="Arial Narrow" w:hAnsi="Arial Narrow"/>
                <w:color w:val="000000"/>
              </w:rPr>
              <w:lastRenderedPageBreak/>
              <w:t xml:space="preserve">de labores de dirección de tese </w:t>
            </w:r>
            <w:r w:rsidR="00F308DF">
              <w:rPr>
                <w:rFonts w:ascii="Arial Narrow" w:hAnsi="Arial Narrow"/>
                <w:color w:val="000000"/>
              </w:rPr>
              <w:t>de doutoramento</w:t>
            </w:r>
            <w:r w:rsidRPr="007D71EA">
              <w:rPr>
                <w:rFonts w:ascii="Arial Narrow" w:hAnsi="Arial Narrow"/>
                <w:color w:val="000000"/>
              </w:rPr>
              <w:t xml:space="preserve"> na Universidade d</w:t>
            </w:r>
            <w:r w:rsidR="00F308DF">
              <w:rPr>
                <w:rFonts w:ascii="Arial Narrow" w:hAnsi="Arial Narrow"/>
                <w:color w:val="000000"/>
              </w:rPr>
              <w:t>a</w:t>
            </w:r>
            <w:r w:rsidRPr="007D71EA">
              <w:rPr>
                <w:rFonts w:ascii="Arial Narrow" w:hAnsi="Arial Narrow"/>
                <w:color w:val="000000"/>
              </w:rPr>
              <w:t xml:space="preserve"> Coruña.</w:t>
            </w:r>
          </w:p>
        </w:tc>
      </w:tr>
      <w:tr w:rsidR="00583C7B" w:rsidRPr="001B2AEE" w14:paraId="446705D2" w14:textId="77777777" w:rsidTr="0094264D">
        <w:trPr>
          <w:jc w:val="center"/>
        </w:trPr>
        <w:tc>
          <w:tcPr>
            <w:tcW w:w="89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C6D9F1"/>
            <w:tcMar>
              <w:left w:w="108" w:type="dxa"/>
            </w:tcMar>
          </w:tcPr>
          <w:p w14:paraId="143B5CE2" w14:textId="77777777" w:rsidR="00583C7B" w:rsidRPr="001B2AEE" w:rsidRDefault="00583C7B" w:rsidP="0094264D">
            <w:pPr>
              <w:spacing w:line="360" w:lineRule="auto"/>
              <w:jc w:val="both"/>
              <w:rPr>
                <w:rFonts w:ascii="Arial Narrow" w:hAnsi="Arial Narrow" w:cs="Verdana"/>
                <w:iCs/>
              </w:rPr>
            </w:pPr>
            <w:r w:rsidRPr="001B2AEE">
              <w:rPr>
                <w:rFonts w:ascii="Arial Narrow" w:hAnsi="Arial Narrow" w:cs="Verdana"/>
                <w:iCs/>
              </w:rPr>
              <w:lastRenderedPageBreak/>
              <w:t>4.4.- O grao de internacionalización do programa: a participación de expertos internacionais nas comisións de seguimento e tribunais de teses é axeitada segundo o ámbito científico do programa.</w:t>
            </w:r>
          </w:p>
        </w:tc>
      </w:tr>
      <w:tr w:rsidR="00583C7B" w:rsidRPr="001B2AEE" w14:paraId="7E1245CB" w14:textId="77777777" w:rsidTr="0094264D">
        <w:trPr>
          <w:jc w:val="center"/>
        </w:trPr>
        <w:tc>
          <w:tcPr>
            <w:tcW w:w="89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</w:tcMar>
          </w:tcPr>
          <w:p w14:paraId="3F571A36" w14:textId="77777777" w:rsidR="00583C7B" w:rsidRPr="001B2AEE" w:rsidRDefault="00583C7B" w:rsidP="0094264D">
            <w:pPr>
              <w:spacing w:line="360" w:lineRule="auto"/>
              <w:jc w:val="both"/>
              <w:rPr>
                <w:rFonts w:ascii="Arial Narrow" w:hAnsi="Arial Narrow" w:cs="Verdana"/>
              </w:rPr>
            </w:pPr>
            <w:r w:rsidRPr="001B2AEE">
              <w:rPr>
                <w:rFonts w:ascii="Arial Narrow" w:hAnsi="Arial Narrow" w:cs="Verdana"/>
              </w:rPr>
              <w:t>Aspectos a valorar:</w:t>
            </w:r>
          </w:p>
          <w:p w14:paraId="0B956A0E" w14:textId="77777777" w:rsidR="00583C7B" w:rsidRPr="001B2AEE" w:rsidRDefault="00583C7B" w:rsidP="00583C7B">
            <w:pPr>
              <w:widowControl/>
              <w:numPr>
                <w:ilvl w:val="0"/>
                <w:numId w:val="6"/>
              </w:numPr>
              <w:suppressAutoHyphens w:val="0"/>
              <w:spacing w:line="360" w:lineRule="auto"/>
              <w:contextualSpacing/>
              <w:jc w:val="both"/>
              <w:rPr>
                <w:rFonts w:ascii="Arial Narrow" w:hAnsi="Arial Narrow"/>
              </w:rPr>
            </w:pPr>
            <w:r w:rsidRPr="001B2AEE">
              <w:rPr>
                <w:rFonts w:ascii="Arial Narrow" w:hAnsi="Arial Narrow" w:cs="Verdana"/>
              </w:rPr>
              <w:t>O grao de internacionalización do programa analizarase a partir de datos como o grao de participación de expertos internacionais nas comisións de seguimento e nos tribunais de teses. Valorarase o número de colaboracións e a estabilidade no tempo das ditas colaboracións.</w:t>
            </w:r>
          </w:p>
        </w:tc>
      </w:tr>
      <w:tr w:rsidR="00583C7B" w:rsidRPr="001B2AEE" w14:paraId="68702C77" w14:textId="77777777" w:rsidTr="0094264D">
        <w:trPr>
          <w:jc w:val="center"/>
        </w:trPr>
        <w:tc>
          <w:tcPr>
            <w:tcW w:w="89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</w:tcMar>
          </w:tcPr>
          <w:p w14:paraId="1E0C6B1E" w14:textId="77777777" w:rsidR="00583C7B" w:rsidRPr="001B2AEE" w:rsidRDefault="00583C7B" w:rsidP="0094264D">
            <w:pPr>
              <w:jc w:val="both"/>
              <w:rPr>
                <w:rFonts w:ascii="Arial Narrow" w:hAnsi="Arial Narrow" w:cs="Verdana"/>
                <w:b/>
                <w:bCs/>
                <w:iCs/>
              </w:rPr>
            </w:pPr>
            <w:r w:rsidRPr="001B2AEE">
              <w:rPr>
                <w:rFonts w:ascii="Arial Narrow" w:hAnsi="Arial Narrow" w:cs="Verdana"/>
                <w:b/>
                <w:bCs/>
                <w:iCs/>
              </w:rPr>
              <w:t>Reflexión/comentarios que xustifiquen a valoración:</w:t>
            </w:r>
          </w:p>
          <w:p w14:paraId="6BA65DFA" w14:textId="41C4362A" w:rsidR="00583C7B" w:rsidRPr="00990810" w:rsidRDefault="006D74DC" w:rsidP="00990810">
            <w:pPr>
              <w:spacing w:line="360" w:lineRule="auto"/>
              <w:jc w:val="both"/>
              <w:rPr>
                <w:rFonts w:ascii="Arial Narrow" w:hAnsi="Arial Narrow"/>
                <w:color w:val="000000"/>
              </w:rPr>
            </w:pPr>
            <w:r w:rsidRPr="006D74DC">
              <w:rPr>
                <w:rFonts w:ascii="Arial Narrow" w:hAnsi="Arial Narrow"/>
                <w:color w:val="000000"/>
              </w:rPr>
              <w:t xml:space="preserve">A participación de expertos internacionais en tribunais de teses é algo que está garantido en todas as teses con mención europea/internacional. No curso académico </w:t>
            </w:r>
            <w:r w:rsidRPr="00C2090F">
              <w:rPr>
                <w:rFonts w:ascii="Arial Narrow" w:hAnsi="Arial Narrow"/>
                <w:color w:val="000000" w:themeColor="text1"/>
              </w:rPr>
              <w:t>2014-2015</w:t>
            </w:r>
            <w:r w:rsidRPr="006D74DC">
              <w:rPr>
                <w:rFonts w:ascii="Arial Narrow" w:hAnsi="Arial Narrow"/>
                <w:color w:val="000000"/>
              </w:rPr>
              <w:t xml:space="preserve"> a porcentaxe de participación de expertos internacionais en tribunais de teses foi do 20%, mentres que no curso </w:t>
            </w:r>
            <w:r w:rsidRPr="00C2090F">
              <w:rPr>
                <w:rFonts w:ascii="Arial Narrow" w:hAnsi="Arial Narrow"/>
                <w:color w:val="000000"/>
              </w:rPr>
              <w:t>2015-2016</w:t>
            </w:r>
            <w:r w:rsidRPr="006D74DC">
              <w:rPr>
                <w:rFonts w:ascii="Arial Narrow" w:hAnsi="Arial Narrow"/>
                <w:color w:val="000000"/>
              </w:rPr>
              <w:t xml:space="preserve"> foi do 10% (</w:t>
            </w:r>
            <w:r w:rsidRPr="006D74DC">
              <w:rPr>
                <w:rFonts w:ascii="Arial Narrow" w:hAnsi="Arial Narrow"/>
                <w:color w:val="0000FF"/>
              </w:rPr>
              <w:t>Informe de indicadores IDE_30</w:t>
            </w:r>
            <w:r w:rsidRPr="006D74DC">
              <w:rPr>
                <w:rFonts w:ascii="Arial Narrow" w:hAnsi="Arial Narrow"/>
                <w:color w:val="000000"/>
              </w:rPr>
              <w:t>). Estas porcentaxes foron baix</w:t>
            </w:r>
            <w:r>
              <w:rPr>
                <w:rFonts w:ascii="Arial Narrow" w:hAnsi="Arial Narrow"/>
                <w:color w:val="000000"/>
              </w:rPr>
              <w:t>a</w:t>
            </w:r>
            <w:r w:rsidRPr="006D74DC">
              <w:rPr>
                <w:rFonts w:ascii="Arial Narrow" w:hAnsi="Arial Narrow"/>
                <w:color w:val="000000"/>
              </w:rPr>
              <w:t xml:space="preserve">s, como tamén o foi o número de teses defendidas dentro do programa. </w:t>
            </w:r>
            <w:r w:rsidR="003A7313">
              <w:rPr>
                <w:rFonts w:ascii="Arial Narrow" w:hAnsi="Arial Narrow"/>
                <w:color w:val="000000"/>
              </w:rPr>
              <w:t>Así e todo</w:t>
            </w:r>
            <w:r w:rsidRPr="006D74DC">
              <w:rPr>
                <w:rFonts w:ascii="Arial Narrow" w:hAnsi="Arial Narrow"/>
                <w:color w:val="000000"/>
              </w:rPr>
              <w:t xml:space="preserve">, estes datos non son do todo representativos, </w:t>
            </w:r>
            <w:r w:rsidR="003A7313">
              <w:rPr>
                <w:rFonts w:ascii="Arial Narrow" w:hAnsi="Arial Narrow"/>
                <w:color w:val="000000"/>
              </w:rPr>
              <w:t>xa</w:t>
            </w:r>
            <w:r w:rsidRPr="006D74DC">
              <w:rPr>
                <w:rFonts w:ascii="Arial Narrow" w:hAnsi="Arial Narrow"/>
                <w:color w:val="000000"/>
              </w:rPr>
              <w:t xml:space="preserve"> que moitas das teses defendidas durante este período estiveron dirixidas por PDI do Programa de D</w:t>
            </w:r>
            <w:r>
              <w:rPr>
                <w:rFonts w:ascii="Arial Narrow" w:hAnsi="Arial Narrow"/>
                <w:color w:val="000000"/>
              </w:rPr>
              <w:t>ou</w:t>
            </w:r>
            <w:r w:rsidRPr="006D74DC">
              <w:rPr>
                <w:rFonts w:ascii="Arial Narrow" w:hAnsi="Arial Narrow"/>
                <w:color w:val="000000"/>
              </w:rPr>
              <w:t>tora</w:t>
            </w:r>
            <w:r>
              <w:rPr>
                <w:rFonts w:ascii="Arial Narrow" w:hAnsi="Arial Narrow"/>
                <w:color w:val="000000"/>
              </w:rPr>
              <w:t>mento</w:t>
            </w:r>
            <w:r w:rsidRPr="006D74DC">
              <w:rPr>
                <w:rFonts w:ascii="Arial Narrow" w:hAnsi="Arial Narrow"/>
                <w:color w:val="000000"/>
              </w:rPr>
              <w:t xml:space="preserve"> en Neurociencia e Psicolo</w:t>
            </w:r>
            <w:r>
              <w:rPr>
                <w:rFonts w:ascii="Arial Narrow" w:hAnsi="Arial Narrow"/>
                <w:color w:val="000000"/>
              </w:rPr>
              <w:t>x</w:t>
            </w:r>
            <w:r w:rsidRPr="006D74DC">
              <w:rPr>
                <w:rFonts w:ascii="Arial Narrow" w:hAnsi="Arial Narrow"/>
                <w:color w:val="000000"/>
              </w:rPr>
              <w:t xml:space="preserve">ía Clínica, pero eran alumnos que pertencían a programas de </w:t>
            </w:r>
            <w:r w:rsidRPr="00816960">
              <w:rPr>
                <w:rFonts w:ascii="Arial Narrow" w:hAnsi="Arial Narrow"/>
              </w:rPr>
              <w:t>do</w:t>
            </w:r>
            <w:r>
              <w:rPr>
                <w:rFonts w:ascii="Arial Narrow" w:hAnsi="Arial Narrow"/>
              </w:rPr>
              <w:t>u</w:t>
            </w:r>
            <w:r w:rsidRPr="00816960">
              <w:rPr>
                <w:rFonts w:ascii="Arial Narrow" w:hAnsi="Arial Narrow"/>
              </w:rPr>
              <w:t>tora</w:t>
            </w:r>
            <w:r>
              <w:rPr>
                <w:rFonts w:ascii="Arial Narrow" w:hAnsi="Arial Narrow"/>
              </w:rPr>
              <w:t>mento</w:t>
            </w:r>
            <w:r w:rsidRPr="006D74DC">
              <w:rPr>
                <w:rFonts w:ascii="Arial Narrow" w:hAnsi="Arial Narrow"/>
                <w:color w:val="000000"/>
              </w:rPr>
              <w:t xml:space="preserve"> en extinción, que por ter o seu traballo </w:t>
            </w:r>
            <w:r w:rsidR="00D51506">
              <w:rPr>
                <w:rFonts w:ascii="Arial Narrow" w:hAnsi="Arial Narrow"/>
                <w:color w:val="000000"/>
              </w:rPr>
              <w:t>de tese practicamente terminado</w:t>
            </w:r>
            <w:r w:rsidRPr="006D74DC">
              <w:rPr>
                <w:rFonts w:ascii="Arial Narrow" w:hAnsi="Arial Narrow"/>
                <w:color w:val="000000"/>
              </w:rPr>
              <w:t xml:space="preserve"> optaron por non cambiarse ao programa actual, xa que isto atr</w:t>
            </w:r>
            <w:r w:rsidR="00D51506">
              <w:rPr>
                <w:rFonts w:ascii="Arial Narrow" w:hAnsi="Arial Narrow"/>
                <w:color w:val="000000"/>
              </w:rPr>
              <w:t>asáballes a defensa da súa tese</w:t>
            </w:r>
            <w:r w:rsidRPr="006D74DC">
              <w:rPr>
                <w:rFonts w:ascii="Arial Narrow" w:hAnsi="Arial Narrow"/>
                <w:color w:val="000000"/>
              </w:rPr>
              <w:t xml:space="preserve"> e </w:t>
            </w:r>
            <w:r w:rsidR="00230790">
              <w:rPr>
                <w:rFonts w:ascii="Arial Narrow" w:hAnsi="Arial Narrow"/>
                <w:color w:val="000000"/>
              </w:rPr>
              <w:t xml:space="preserve">a </w:t>
            </w:r>
            <w:r w:rsidR="00F308DF">
              <w:rPr>
                <w:rFonts w:ascii="Arial Narrow" w:hAnsi="Arial Narrow"/>
                <w:color w:val="000000"/>
              </w:rPr>
              <w:t>súa</w:t>
            </w:r>
            <w:r>
              <w:rPr>
                <w:rFonts w:ascii="Arial Narrow" w:hAnsi="Arial Narrow"/>
                <w:color w:val="000000"/>
              </w:rPr>
              <w:t xml:space="preserve"> vez </w:t>
            </w:r>
            <w:r w:rsidRPr="006D74DC">
              <w:rPr>
                <w:rFonts w:ascii="Arial Narrow" w:hAnsi="Arial Narrow"/>
                <w:color w:val="000000"/>
              </w:rPr>
              <w:t xml:space="preserve">lles </w:t>
            </w:r>
            <w:r>
              <w:rPr>
                <w:rFonts w:ascii="Arial Narrow" w:hAnsi="Arial Narrow"/>
                <w:color w:val="000000"/>
              </w:rPr>
              <w:t>cambiaba</w:t>
            </w:r>
            <w:r w:rsidRPr="006D74DC">
              <w:rPr>
                <w:rFonts w:ascii="Arial Narrow" w:hAnsi="Arial Narrow"/>
                <w:color w:val="000000"/>
              </w:rPr>
              <w:t xml:space="preserve"> os requisitos administrativos. É de espe</w:t>
            </w:r>
            <w:r w:rsidR="003A7313">
              <w:rPr>
                <w:rFonts w:ascii="Arial Narrow" w:hAnsi="Arial Narrow"/>
                <w:color w:val="000000"/>
              </w:rPr>
              <w:t xml:space="preserve">rar que </w:t>
            </w:r>
            <w:r w:rsidR="00D51506">
              <w:rPr>
                <w:rFonts w:ascii="Arial Narrow" w:hAnsi="Arial Narrow"/>
                <w:color w:val="000000"/>
              </w:rPr>
              <w:t>a tendencia observada cambie</w:t>
            </w:r>
            <w:r w:rsidRPr="006D74DC">
              <w:rPr>
                <w:rFonts w:ascii="Arial Narrow" w:hAnsi="Arial Narrow"/>
                <w:color w:val="000000"/>
              </w:rPr>
              <w:t xml:space="preserve"> nos próximos </w:t>
            </w:r>
            <w:r w:rsidR="00D51506">
              <w:rPr>
                <w:rFonts w:ascii="Arial Narrow" w:hAnsi="Arial Narrow"/>
                <w:color w:val="000000"/>
              </w:rPr>
              <w:t>anos</w:t>
            </w:r>
            <w:r w:rsidRPr="006D74DC">
              <w:rPr>
                <w:rFonts w:ascii="Arial Narrow" w:hAnsi="Arial Narrow"/>
                <w:color w:val="000000"/>
              </w:rPr>
              <w:t>.</w:t>
            </w:r>
          </w:p>
        </w:tc>
      </w:tr>
      <w:tr w:rsidR="00583C7B" w:rsidRPr="001B2AEE" w14:paraId="29F109DD" w14:textId="77777777" w:rsidTr="0094264D">
        <w:trPr>
          <w:jc w:val="center"/>
        </w:trPr>
        <w:tc>
          <w:tcPr>
            <w:tcW w:w="89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C6D9F1"/>
            <w:tcMar>
              <w:left w:w="108" w:type="dxa"/>
            </w:tcMar>
          </w:tcPr>
          <w:p w14:paraId="3266B9C2" w14:textId="77777777" w:rsidR="00583C7B" w:rsidRPr="001B2AEE" w:rsidRDefault="00583C7B" w:rsidP="0094264D">
            <w:pPr>
              <w:spacing w:line="360" w:lineRule="auto"/>
              <w:jc w:val="both"/>
              <w:rPr>
                <w:rFonts w:ascii="Arial Narrow" w:hAnsi="Arial Narrow" w:cs="Verdana"/>
                <w:iCs/>
              </w:rPr>
            </w:pPr>
            <w:r w:rsidRPr="001B2AEE">
              <w:rPr>
                <w:rFonts w:ascii="Arial Narrow" w:hAnsi="Arial Narrow" w:cs="Verdana"/>
                <w:iCs/>
              </w:rPr>
              <w:t>4.5.- O persoal de apoio que participa no desenvolvemento do programa é suficiente e adecuado en función das características do mesmo e do número de estudantes matriculados.</w:t>
            </w:r>
          </w:p>
        </w:tc>
      </w:tr>
      <w:tr w:rsidR="00583C7B" w:rsidRPr="001B2AEE" w14:paraId="3290C655" w14:textId="77777777" w:rsidTr="0094264D">
        <w:trPr>
          <w:jc w:val="center"/>
        </w:trPr>
        <w:tc>
          <w:tcPr>
            <w:tcW w:w="89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</w:tcMar>
          </w:tcPr>
          <w:p w14:paraId="1F143A94" w14:textId="77777777" w:rsidR="00583C7B" w:rsidRPr="001B2AEE" w:rsidRDefault="00583C7B" w:rsidP="0094264D">
            <w:pPr>
              <w:spacing w:line="360" w:lineRule="auto"/>
              <w:jc w:val="both"/>
              <w:rPr>
                <w:rFonts w:ascii="Arial Narrow" w:hAnsi="Arial Narrow" w:cs="Verdana"/>
              </w:rPr>
            </w:pPr>
            <w:r w:rsidRPr="001B2AEE">
              <w:rPr>
                <w:rFonts w:ascii="Arial Narrow" w:hAnsi="Arial Narrow" w:cs="Verdana"/>
              </w:rPr>
              <w:t>Aspectos a valorar:</w:t>
            </w:r>
          </w:p>
          <w:p w14:paraId="66180AB1" w14:textId="77777777" w:rsidR="00583C7B" w:rsidRPr="001B2AEE" w:rsidRDefault="00583C7B" w:rsidP="00583C7B">
            <w:pPr>
              <w:widowControl/>
              <w:numPr>
                <w:ilvl w:val="0"/>
                <w:numId w:val="6"/>
              </w:numPr>
              <w:suppressAutoHyphens w:val="0"/>
              <w:spacing w:line="360" w:lineRule="auto"/>
              <w:contextualSpacing/>
              <w:jc w:val="both"/>
              <w:rPr>
                <w:rFonts w:ascii="Arial Narrow" w:hAnsi="Arial Narrow"/>
              </w:rPr>
            </w:pPr>
            <w:r w:rsidRPr="001B2AEE">
              <w:rPr>
                <w:rFonts w:ascii="Arial Narrow" w:hAnsi="Arial Narrow" w:cs="Verdana"/>
              </w:rPr>
              <w:t>O persoal de apoio é suficiente para desenvolver as función e atender ao persoal docente e estudantes do programa.</w:t>
            </w:r>
          </w:p>
          <w:p w14:paraId="435F1AB7" w14:textId="77777777" w:rsidR="00583C7B" w:rsidRPr="001B2AEE" w:rsidRDefault="00583C7B" w:rsidP="00583C7B">
            <w:pPr>
              <w:widowControl/>
              <w:numPr>
                <w:ilvl w:val="0"/>
                <w:numId w:val="6"/>
              </w:numPr>
              <w:suppressAutoHyphens w:val="0"/>
              <w:spacing w:line="360" w:lineRule="auto"/>
              <w:contextualSpacing/>
              <w:jc w:val="both"/>
              <w:rPr>
                <w:rFonts w:ascii="Arial Narrow" w:hAnsi="Arial Narrow"/>
              </w:rPr>
            </w:pPr>
            <w:r w:rsidRPr="001B2AEE">
              <w:rPr>
                <w:rFonts w:ascii="Arial Narrow" w:hAnsi="Arial Narrow"/>
              </w:rPr>
              <w:t>A institución ofrece oportunidades ao persoal de apoio para actualizarse e continuar coa súa formación co obxectivo de mellorar a actividade docente.</w:t>
            </w:r>
          </w:p>
        </w:tc>
      </w:tr>
      <w:tr w:rsidR="00583C7B" w:rsidRPr="001B2AEE" w14:paraId="12BEE58A" w14:textId="77777777" w:rsidTr="0094264D">
        <w:trPr>
          <w:jc w:val="center"/>
        </w:trPr>
        <w:tc>
          <w:tcPr>
            <w:tcW w:w="89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</w:tcMar>
          </w:tcPr>
          <w:p w14:paraId="77157B46" w14:textId="77777777" w:rsidR="00583C7B" w:rsidRPr="001B2AEE" w:rsidRDefault="00583C7B" w:rsidP="0094264D">
            <w:pPr>
              <w:jc w:val="both"/>
              <w:rPr>
                <w:rFonts w:ascii="Arial Narrow" w:hAnsi="Arial Narrow" w:cs="Verdana"/>
                <w:bCs/>
                <w:i/>
                <w:iCs/>
              </w:rPr>
            </w:pPr>
            <w:r w:rsidRPr="001B2AEE">
              <w:rPr>
                <w:rFonts w:ascii="Arial Narrow" w:hAnsi="Arial Narrow" w:cs="Verdana"/>
                <w:b/>
                <w:bCs/>
                <w:iCs/>
              </w:rPr>
              <w:t>Reflexión/comentarios que xustifiquen a valoración:</w:t>
            </w:r>
          </w:p>
          <w:p w14:paraId="5D6119A5" w14:textId="77777777" w:rsidR="001E6075" w:rsidRPr="007A064C" w:rsidRDefault="001E6075" w:rsidP="001E6075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7A064C">
              <w:rPr>
                <w:rFonts w:ascii="Arial Narrow" w:hAnsi="Arial Narrow"/>
              </w:rPr>
              <w:t>O apoio administrativo aos programas de doutoramento está articulado na USC en diferentes niveis:</w:t>
            </w:r>
          </w:p>
          <w:p w14:paraId="7121B06C" w14:textId="77777777" w:rsidR="001E6075" w:rsidRPr="00AF411D" w:rsidRDefault="001E6075" w:rsidP="001E6075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AF411D">
              <w:rPr>
                <w:rFonts w:ascii="Arial Narrow" w:hAnsi="Arial Narrow"/>
              </w:rPr>
              <w:t xml:space="preserve">Para cada programa de doutoramento: </w:t>
            </w:r>
          </w:p>
          <w:p w14:paraId="347A0523" w14:textId="77777777" w:rsidR="001E6075" w:rsidRPr="007A064C" w:rsidRDefault="001E6075" w:rsidP="001E6075">
            <w:pPr>
              <w:numPr>
                <w:ilvl w:val="0"/>
                <w:numId w:val="14"/>
              </w:numPr>
              <w:spacing w:line="360" w:lineRule="auto"/>
              <w:jc w:val="both"/>
              <w:rPr>
                <w:rFonts w:ascii="Arial Narrow" w:hAnsi="Arial Narrow"/>
              </w:rPr>
            </w:pPr>
            <w:r w:rsidRPr="007A064C">
              <w:rPr>
                <w:rFonts w:ascii="Arial Narrow" w:hAnsi="Arial Narrow"/>
              </w:rPr>
              <w:t>Xestións administrativas do alumnado (admisión, matrícula, baixas e prórrogas, expedición de títulos</w:t>
            </w:r>
            <w:r w:rsidR="00F308DF" w:rsidRPr="007A064C">
              <w:rPr>
                <w:rFonts w:ascii="Arial Narrow" w:hAnsi="Arial Narrow"/>
              </w:rPr>
              <w:t>,</w:t>
            </w:r>
            <w:r w:rsidRPr="007A064C">
              <w:rPr>
                <w:rFonts w:ascii="Arial Narrow" w:hAnsi="Arial Narrow"/>
              </w:rPr>
              <w:t>...) a través do Servizo de Xestión Académica e as Unidades de Xestión Académica.</w:t>
            </w:r>
          </w:p>
          <w:p w14:paraId="4823EAC1" w14:textId="77777777" w:rsidR="001E6075" w:rsidRPr="007A064C" w:rsidRDefault="001E6075" w:rsidP="001E6075">
            <w:pPr>
              <w:numPr>
                <w:ilvl w:val="0"/>
                <w:numId w:val="14"/>
              </w:numPr>
              <w:spacing w:line="360" w:lineRule="auto"/>
              <w:jc w:val="both"/>
              <w:rPr>
                <w:rFonts w:ascii="Arial Narrow" w:hAnsi="Arial Narrow"/>
              </w:rPr>
            </w:pPr>
            <w:r w:rsidRPr="007A064C">
              <w:rPr>
                <w:rFonts w:ascii="Arial Narrow" w:hAnsi="Arial Narrow"/>
              </w:rPr>
              <w:t xml:space="preserve">Desenvolvemento ordinario dos doutoramentos e trámites relacionados coas teses a través </w:t>
            </w:r>
            <w:r w:rsidRPr="007A064C">
              <w:rPr>
                <w:rFonts w:ascii="Arial Narrow" w:hAnsi="Arial Narrow"/>
              </w:rPr>
              <w:lastRenderedPageBreak/>
              <w:t xml:space="preserve">do persoal de administración vinculado ás Escolas de Doutoramento e do Centro Internacional de Estudos de </w:t>
            </w:r>
            <w:r w:rsidR="00F308DF" w:rsidRPr="007A064C">
              <w:rPr>
                <w:rFonts w:ascii="Arial Narrow" w:hAnsi="Arial Narrow"/>
              </w:rPr>
              <w:t>D</w:t>
            </w:r>
            <w:r w:rsidRPr="007A064C">
              <w:rPr>
                <w:rFonts w:ascii="Arial Narrow" w:hAnsi="Arial Narrow"/>
              </w:rPr>
              <w:t>outoramento (CIEDUS).</w:t>
            </w:r>
          </w:p>
          <w:p w14:paraId="24F1BC31" w14:textId="77777777" w:rsidR="001E6075" w:rsidRPr="007A064C" w:rsidRDefault="001E6075" w:rsidP="001E6075">
            <w:pPr>
              <w:numPr>
                <w:ilvl w:val="0"/>
                <w:numId w:val="14"/>
              </w:numPr>
              <w:spacing w:line="360" w:lineRule="auto"/>
              <w:jc w:val="both"/>
              <w:rPr>
                <w:rFonts w:ascii="Arial Narrow" w:hAnsi="Arial Narrow"/>
              </w:rPr>
            </w:pPr>
            <w:r w:rsidRPr="007A064C">
              <w:rPr>
                <w:rFonts w:ascii="Arial Narrow" w:hAnsi="Arial Narrow"/>
              </w:rPr>
              <w:t>Para o apoio ás CAPD nas súas competencias, cada programa conta con persoal de apoio á coordinación, situado no centro ao que estea vinculado a persoa coordinadora.</w:t>
            </w:r>
          </w:p>
          <w:p w14:paraId="68CD619D" w14:textId="77777777" w:rsidR="001E6075" w:rsidRPr="00AF411D" w:rsidRDefault="001E6075" w:rsidP="001E6075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AF411D">
              <w:rPr>
                <w:rFonts w:ascii="Arial Narrow" w:hAnsi="Arial Narrow"/>
              </w:rPr>
              <w:t>A nivel xeral:</w:t>
            </w:r>
          </w:p>
          <w:p w14:paraId="2A26BE9F" w14:textId="77777777" w:rsidR="001E6075" w:rsidRPr="007A064C" w:rsidRDefault="001E6075" w:rsidP="001E6075">
            <w:pPr>
              <w:numPr>
                <w:ilvl w:val="0"/>
                <w:numId w:val="14"/>
              </w:numPr>
              <w:spacing w:line="360" w:lineRule="auto"/>
              <w:jc w:val="both"/>
              <w:rPr>
                <w:rFonts w:ascii="Arial Narrow" w:hAnsi="Arial Narrow"/>
              </w:rPr>
            </w:pPr>
            <w:r w:rsidRPr="007A064C">
              <w:rPr>
                <w:rFonts w:ascii="Arial Narrow" w:hAnsi="Arial Narrow"/>
              </w:rPr>
              <w:t>Apoio á oferta, verificación e modificación de programas de doutoramento (Servizo de Xestión da Oferta e Programación Académica [SXOPRA])</w:t>
            </w:r>
          </w:p>
          <w:p w14:paraId="2B6B9388" w14:textId="77777777" w:rsidR="001E6075" w:rsidRPr="007A064C" w:rsidRDefault="001E6075" w:rsidP="001E6075">
            <w:pPr>
              <w:numPr>
                <w:ilvl w:val="0"/>
                <w:numId w:val="14"/>
              </w:numPr>
              <w:spacing w:line="360" w:lineRule="auto"/>
              <w:jc w:val="both"/>
              <w:rPr>
                <w:rFonts w:ascii="Arial Narrow" w:hAnsi="Arial Narrow"/>
              </w:rPr>
            </w:pPr>
            <w:r w:rsidRPr="007A064C">
              <w:rPr>
                <w:rFonts w:ascii="Arial Narrow" w:hAnsi="Arial Narrow"/>
              </w:rPr>
              <w:t>Apoio ao seguimento e acreditación dos programas a través da Área de Calidade e Mellora dos Procedementos (ACMP)</w:t>
            </w:r>
          </w:p>
          <w:p w14:paraId="5907A3F8" w14:textId="77777777" w:rsidR="001E6075" w:rsidRPr="007A064C" w:rsidRDefault="001E6075" w:rsidP="001E6075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7A064C">
              <w:rPr>
                <w:rFonts w:ascii="Arial Narrow" w:hAnsi="Arial Narrow"/>
              </w:rPr>
              <w:t xml:space="preserve">Por outra parte, existen tamén os </w:t>
            </w:r>
            <w:r w:rsidRPr="00AF411D">
              <w:rPr>
                <w:rFonts w:ascii="Arial Narrow" w:hAnsi="Arial Narrow"/>
              </w:rPr>
              <w:t>servizos xerais de apoio á investigación</w:t>
            </w:r>
            <w:r w:rsidRPr="007A064C">
              <w:rPr>
                <w:rFonts w:ascii="Arial Narrow" w:hAnsi="Arial Narrow"/>
              </w:rPr>
              <w:t>. Para dar cobertura aos requirimentos da actividade investigadora, a USC conta con unidades de carácter centralizado que prestan os seus servizos a departamentos e grupos de investigación:</w:t>
            </w:r>
          </w:p>
          <w:p w14:paraId="152A3996" w14:textId="77777777" w:rsidR="001E6075" w:rsidRPr="007A064C" w:rsidRDefault="001E6075" w:rsidP="001E6075">
            <w:pPr>
              <w:numPr>
                <w:ilvl w:val="0"/>
                <w:numId w:val="14"/>
              </w:numPr>
              <w:spacing w:line="360" w:lineRule="auto"/>
              <w:jc w:val="both"/>
              <w:rPr>
                <w:rFonts w:ascii="Arial Narrow" w:hAnsi="Arial Narrow"/>
              </w:rPr>
            </w:pPr>
            <w:r w:rsidRPr="007A064C">
              <w:rPr>
                <w:rFonts w:ascii="Arial Narrow" w:hAnsi="Arial Narrow"/>
              </w:rPr>
              <w:t xml:space="preserve">a Biblioteca Universitaria que é unha unidade funcional concibida como un centro de recursos bibliográficos para a docencia, a investigación, o estudo e a aprendizaxe. </w:t>
            </w:r>
          </w:p>
          <w:p w14:paraId="0FEFF6D4" w14:textId="77777777" w:rsidR="001E6075" w:rsidRPr="007A064C" w:rsidRDefault="001E6075" w:rsidP="001E6075">
            <w:pPr>
              <w:numPr>
                <w:ilvl w:val="0"/>
                <w:numId w:val="14"/>
              </w:numPr>
              <w:spacing w:line="360" w:lineRule="auto"/>
              <w:jc w:val="both"/>
              <w:rPr>
                <w:rFonts w:ascii="Arial Narrow" w:hAnsi="Arial Narrow"/>
              </w:rPr>
            </w:pPr>
            <w:r w:rsidRPr="007A064C">
              <w:rPr>
                <w:rFonts w:ascii="Arial Narrow" w:hAnsi="Arial Narrow"/>
              </w:rPr>
              <w:t>o Arquivo Universitario constitúe unha unidade funcional de apoio á investigación e á docencia. Está constituído por fondos documentais propios ou en depósito.</w:t>
            </w:r>
          </w:p>
          <w:p w14:paraId="03DCD380" w14:textId="77777777" w:rsidR="001E6075" w:rsidRPr="007A064C" w:rsidRDefault="001E6075" w:rsidP="001E6075">
            <w:pPr>
              <w:numPr>
                <w:ilvl w:val="0"/>
                <w:numId w:val="14"/>
              </w:numPr>
              <w:spacing w:line="360" w:lineRule="auto"/>
              <w:jc w:val="both"/>
              <w:rPr>
                <w:rFonts w:ascii="Arial Narrow" w:hAnsi="Arial Narrow"/>
              </w:rPr>
            </w:pPr>
            <w:r w:rsidRPr="007A064C">
              <w:rPr>
                <w:rFonts w:ascii="Arial Narrow" w:hAnsi="Arial Narrow"/>
              </w:rPr>
              <w:t>a Rede de Infraestruturas de Apoio á Investigación e ao Desenvolvemento Tecnolóxico (RIAIDT) é a estrutura organizativa que integra as infraestruturas instrumentais de uso común que prestan servizos de apoio á investigación da USC.</w:t>
            </w:r>
          </w:p>
          <w:p w14:paraId="49AA769E" w14:textId="77777777" w:rsidR="001E6075" w:rsidRPr="007A064C" w:rsidRDefault="001E6075" w:rsidP="001E6075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7A064C">
              <w:rPr>
                <w:rFonts w:ascii="Arial Narrow" w:hAnsi="Arial Narrow"/>
              </w:rPr>
              <w:t xml:space="preserve">En relación coas oportunidades de formación, a USC dispón dun programa de formación para Persoal de Administración e Servizos cun obxectivo múltiple, tal e como expresa o Plan Estratéxico da USC 2011-2020: prover ao persoal de formación e habilidades en </w:t>
            </w:r>
            <w:r w:rsidR="00411BA2">
              <w:rPr>
                <w:rFonts w:ascii="Arial Narrow" w:hAnsi="Arial Narrow"/>
              </w:rPr>
              <w:t>eido</w:t>
            </w:r>
            <w:r w:rsidRPr="007A064C">
              <w:rPr>
                <w:rFonts w:ascii="Arial Narrow" w:hAnsi="Arial Narrow"/>
              </w:rPr>
              <w:t xml:space="preserve">s diversos que lles permitan avanzar na súa carreira profesional, desenvolver o seu talento e mellorar as oportunidades de promoción, ao tempo que atende ás necesidades da </w:t>
            </w:r>
            <w:r w:rsidR="00873368" w:rsidRPr="007A064C">
              <w:rPr>
                <w:rFonts w:ascii="Arial Narrow" w:hAnsi="Arial Narrow"/>
              </w:rPr>
              <w:t>u</w:t>
            </w:r>
            <w:r w:rsidRPr="007A064C">
              <w:rPr>
                <w:rFonts w:ascii="Arial Narrow" w:hAnsi="Arial Narrow"/>
              </w:rPr>
              <w:t xml:space="preserve">niversidade. </w:t>
            </w:r>
          </w:p>
          <w:p w14:paraId="2B95702E" w14:textId="77777777" w:rsidR="006D47F9" w:rsidRPr="007A064C" w:rsidRDefault="001E6075" w:rsidP="001E6075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7A064C">
              <w:rPr>
                <w:rFonts w:ascii="Arial Narrow" w:hAnsi="Arial Narrow"/>
              </w:rPr>
              <w:t xml:space="preserve">Para isto posúe unha partida orzamentaria coa que de xeito anual, o Servizo de Planificación e Programación de PAS planifica e xestiona ese </w:t>
            </w:r>
            <w:r w:rsidR="00873368" w:rsidRPr="007A064C">
              <w:rPr>
                <w:rFonts w:ascii="Arial Narrow" w:hAnsi="Arial Narrow"/>
              </w:rPr>
              <w:t>p</w:t>
            </w:r>
            <w:r w:rsidRPr="007A064C">
              <w:rPr>
                <w:rFonts w:ascii="Arial Narrow" w:hAnsi="Arial Narrow"/>
              </w:rPr>
              <w:t>rograma, tendo en conta as necesidades de formación que se detectan a través das fontes documentais e persoais que se achegan desde distintos servizos e unidades.</w:t>
            </w:r>
          </w:p>
          <w:p w14:paraId="1E5A166E" w14:textId="77777777" w:rsidR="00AF411D" w:rsidRDefault="000D3B0E" w:rsidP="006D74DC">
            <w:pPr>
              <w:spacing w:line="360" w:lineRule="auto"/>
              <w:jc w:val="both"/>
              <w:rPr>
                <w:rFonts w:ascii="Arial Narrow" w:hAnsi="Arial Narrow"/>
                <w:lang w:val="es-ES"/>
              </w:rPr>
            </w:pPr>
            <w:r w:rsidRPr="007A064C">
              <w:rPr>
                <w:rFonts w:ascii="Arial Narrow" w:hAnsi="Arial Narrow"/>
              </w:rPr>
              <w:t xml:space="preserve">A UDC dispón dun programa de formación do persoal de apoio, ao que se accede a través da dirección </w:t>
            </w:r>
            <w:hyperlink r:id="rId32" w:tgtFrame="_blank" w:history="1">
              <w:r w:rsidRPr="007A064C">
                <w:rPr>
                  <w:rStyle w:val="Hipervnculo"/>
                  <w:rFonts w:ascii="Arial Narrow" w:hAnsi="Arial Narrow"/>
                </w:rPr>
                <w:t>http://www.udc.gal/pas/formacion/</w:t>
              </w:r>
            </w:hyperlink>
            <w:r w:rsidRPr="007A064C">
              <w:rPr>
                <w:rFonts w:ascii="Arial Narrow" w:hAnsi="Arial Narrow"/>
              </w:rPr>
              <w:t xml:space="preserve">. O obxectivo deste programa é mellorar as competencias profesionais do persoal, incrementando a súa adaptación ás innovacións tecnolóxicas e aumentando a calidade do servizo. Para o seu desenvolvemento, conta cunha Comisión de Formación e a posibilidade de solicitar formación específica na propia universidade ou formación </w:t>
            </w:r>
            <w:r w:rsidRPr="007A064C">
              <w:rPr>
                <w:rFonts w:ascii="Arial Narrow" w:hAnsi="Arial Narrow"/>
              </w:rPr>
              <w:lastRenderedPageBreak/>
              <w:t>externa f</w:t>
            </w:r>
            <w:r w:rsidR="00050907" w:rsidRPr="007A064C">
              <w:rPr>
                <w:rFonts w:ascii="Arial Narrow" w:hAnsi="Arial Narrow"/>
              </w:rPr>
              <w:t>ó</w:t>
            </w:r>
            <w:r w:rsidRPr="007A064C">
              <w:rPr>
                <w:rFonts w:ascii="Arial Narrow" w:hAnsi="Arial Narrow"/>
              </w:rPr>
              <w:t>ra da UDC.</w:t>
            </w:r>
          </w:p>
          <w:p w14:paraId="03D16290" w14:textId="100817EC" w:rsidR="00A50785" w:rsidRPr="001B2AEE" w:rsidRDefault="006D74DC" w:rsidP="006D74DC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6D74DC">
              <w:rPr>
                <w:rFonts w:ascii="Arial Narrow" w:hAnsi="Arial Narrow"/>
              </w:rPr>
              <w:t xml:space="preserve">A CAPD deste </w:t>
            </w:r>
            <w:r w:rsidR="000F2DD8">
              <w:rPr>
                <w:rFonts w:ascii="Arial Narrow" w:hAnsi="Arial Narrow"/>
              </w:rPr>
              <w:t>programa de doutoramento</w:t>
            </w:r>
            <w:r w:rsidRPr="006D74DC">
              <w:rPr>
                <w:rFonts w:ascii="Arial Narrow" w:hAnsi="Arial Narrow"/>
              </w:rPr>
              <w:t xml:space="preserve"> considera que o</w:t>
            </w:r>
            <w:r w:rsidR="000F2DD8">
              <w:rPr>
                <w:rFonts w:ascii="Arial Narrow" w:hAnsi="Arial Narrow"/>
              </w:rPr>
              <w:t xml:space="preserve"> persoal de apoio ao programa é</w:t>
            </w:r>
            <w:r>
              <w:rPr>
                <w:rFonts w:ascii="Arial Narrow" w:hAnsi="Arial Narrow"/>
              </w:rPr>
              <w:t xml:space="preserve"> </w:t>
            </w:r>
            <w:r w:rsidR="000F2DD8">
              <w:rPr>
                <w:rFonts w:ascii="Arial Narrow" w:hAnsi="Arial Narrow"/>
              </w:rPr>
              <w:t>axeitado</w:t>
            </w:r>
            <w:r w:rsidRPr="006D74DC">
              <w:rPr>
                <w:rFonts w:ascii="Arial Narrow" w:hAnsi="Arial Narrow"/>
              </w:rPr>
              <w:t xml:space="preserve"> para o mantemento dos aspectos administrativos do programa, non </w:t>
            </w:r>
            <w:r w:rsidR="00D51506">
              <w:rPr>
                <w:rFonts w:ascii="Arial Narrow" w:hAnsi="Arial Narrow"/>
              </w:rPr>
              <w:t>observ</w:t>
            </w:r>
            <w:r w:rsidR="00050907">
              <w:rPr>
                <w:rFonts w:ascii="Arial Narrow" w:hAnsi="Arial Narrow"/>
              </w:rPr>
              <w:t>án</w:t>
            </w:r>
            <w:r w:rsidR="00D51506">
              <w:rPr>
                <w:rFonts w:ascii="Arial Narrow" w:hAnsi="Arial Narrow"/>
              </w:rPr>
              <w:t>do</w:t>
            </w:r>
            <w:r w:rsidR="00050907">
              <w:rPr>
                <w:rFonts w:ascii="Arial Narrow" w:hAnsi="Arial Narrow"/>
              </w:rPr>
              <w:t>se</w:t>
            </w:r>
            <w:r w:rsidRPr="006D74DC">
              <w:rPr>
                <w:rFonts w:ascii="Arial Narrow" w:hAnsi="Arial Narrow"/>
              </w:rPr>
              <w:t xml:space="preserve"> insuficiencia</w:t>
            </w:r>
            <w:r w:rsidR="000F2DD8">
              <w:rPr>
                <w:rFonts w:ascii="Arial Narrow" w:hAnsi="Arial Narrow"/>
              </w:rPr>
              <w:t>s</w:t>
            </w:r>
            <w:r w:rsidRPr="006D74DC">
              <w:rPr>
                <w:rFonts w:ascii="Arial Narrow" w:hAnsi="Arial Narrow"/>
              </w:rPr>
              <w:t xml:space="preserve"> no cumprimento do traballo administrativo.</w:t>
            </w:r>
          </w:p>
        </w:tc>
      </w:tr>
    </w:tbl>
    <w:p w14:paraId="40788D97" w14:textId="77777777" w:rsidR="00961473" w:rsidRDefault="00961473">
      <w:pPr>
        <w:widowControl/>
        <w:suppressAutoHyphens w:val="0"/>
        <w:spacing w:after="200" w:line="276" w:lineRule="auto"/>
        <w:rPr>
          <w:rFonts w:ascii="Arial" w:hAnsi="Arial" w:cs="Arial"/>
        </w:rPr>
      </w:pPr>
    </w:p>
    <w:p w14:paraId="6BDCA502" w14:textId="77777777" w:rsidR="00961473" w:rsidRDefault="00961473">
      <w:pPr>
        <w:widowControl/>
        <w:suppressAutoHyphens w:val="0"/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AB31EB0" w14:textId="77777777" w:rsidR="00583C7B" w:rsidRDefault="00583C7B" w:rsidP="00583C7B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14:paraId="14ACFB37" w14:textId="77777777" w:rsidR="00961473" w:rsidRDefault="00961473" w:rsidP="00583C7B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8931" w:type="dxa"/>
        <w:jc w:val="center"/>
        <w:tblBorders>
          <w:top w:val="single" w:sz="4" w:space="0" w:color="A6A6A6"/>
          <w:left w:val="single" w:sz="4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ook w:val="04A0" w:firstRow="1" w:lastRow="0" w:firstColumn="1" w:lastColumn="0" w:noHBand="0" w:noVBand="1"/>
      </w:tblPr>
      <w:tblGrid>
        <w:gridCol w:w="7364"/>
        <w:gridCol w:w="1802"/>
      </w:tblGrid>
      <w:tr w:rsidR="00583C7B" w:rsidRPr="001B2AEE" w14:paraId="39EE6F8A" w14:textId="77777777" w:rsidTr="0094264D">
        <w:trPr>
          <w:jc w:val="center"/>
        </w:trPr>
        <w:tc>
          <w:tcPr>
            <w:tcW w:w="7585" w:type="dxa"/>
            <w:tcBorders>
              <w:top w:val="single" w:sz="4" w:space="0" w:color="A6A6A6"/>
              <w:left w:val="single" w:sz="4" w:space="0" w:color="A6A6A6"/>
              <w:bottom w:val="single" w:sz="6" w:space="0" w:color="A6A6A6"/>
              <w:right w:val="single" w:sz="4" w:space="0" w:color="auto"/>
            </w:tcBorders>
            <w:shd w:val="clear" w:color="auto" w:fill="548DD4"/>
            <w:tcMar>
              <w:left w:w="108" w:type="dxa"/>
            </w:tcMar>
          </w:tcPr>
          <w:bookmarkStart w:id="18" w:name="INDICEXERAL25TABOA" w:colFirst="0" w:colLast="0"/>
          <w:bookmarkStart w:id="19" w:name="EPD22C5" w:colFirst="1" w:colLast="1"/>
          <w:p w14:paraId="4B2E2613" w14:textId="77777777" w:rsidR="00583C7B" w:rsidRPr="001B2AEE" w:rsidRDefault="00583C7B" w:rsidP="0094264D">
            <w:pPr>
              <w:spacing w:line="360" w:lineRule="auto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fldChar w:fldCharType="begin"/>
            </w:r>
            <w:r>
              <w:rPr>
                <w:rFonts w:ascii="Arial Narrow" w:hAnsi="Arial Narrow"/>
                <w:b/>
              </w:rPr>
              <w:instrText xml:space="preserve"> HYPERLINK  \l "INDICEXERAL25" \o "Ir a: Indice-Criterio 5. Recursos materiais e servizos" </w:instrText>
            </w:r>
            <w:r>
              <w:rPr>
                <w:rFonts w:ascii="Arial Narrow" w:hAnsi="Arial Narrow"/>
                <w:b/>
              </w:rPr>
              <w:fldChar w:fldCharType="separate"/>
            </w:r>
            <w:r w:rsidRPr="00583C7B">
              <w:rPr>
                <w:rStyle w:val="Hipervnculo"/>
                <w:rFonts w:ascii="Arial Narrow" w:hAnsi="Arial Narrow"/>
                <w:b/>
              </w:rPr>
              <w:t>DIMENSIÓN 2. RECURSOS</w:t>
            </w:r>
            <w:r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1346" w:type="dxa"/>
            <w:tcBorders>
              <w:top w:val="single" w:sz="4" w:space="0" w:color="A6A6A6"/>
              <w:left w:val="single" w:sz="4" w:space="0" w:color="auto"/>
              <w:bottom w:val="single" w:sz="6" w:space="0" w:color="A6A6A6"/>
              <w:right w:val="single" w:sz="6" w:space="0" w:color="A6A6A6"/>
            </w:tcBorders>
            <w:shd w:val="clear" w:color="auto" w:fill="FFFFFF" w:themeFill="background1"/>
          </w:tcPr>
          <w:p w14:paraId="4477907A" w14:textId="77777777" w:rsidR="00583C7B" w:rsidRPr="001B2AEE" w:rsidRDefault="00C127F2" w:rsidP="0094264D">
            <w:pPr>
              <w:spacing w:line="360" w:lineRule="auto"/>
              <w:jc w:val="both"/>
              <w:rPr>
                <w:rFonts w:ascii="Arial Narrow" w:hAnsi="Arial Narrow"/>
                <w:b/>
              </w:rPr>
            </w:pPr>
            <w:hyperlink w:anchor="EPD22C5INDICADOR" w:tooltip="Ir a: Evidencias e indicadores" w:history="1">
              <w:r w:rsidR="00583C7B" w:rsidRPr="00583C7B">
                <w:rPr>
                  <w:rStyle w:val="Hipervnculo"/>
                  <w:rFonts w:ascii="Arial Narrow" w:hAnsi="Arial Narrow"/>
                </w:rPr>
                <w:t>Ir a: EPD22</w:t>
              </w:r>
            </w:hyperlink>
          </w:p>
        </w:tc>
      </w:tr>
      <w:bookmarkEnd w:id="18"/>
      <w:bookmarkEnd w:id="19"/>
      <w:tr w:rsidR="00583C7B" w:rsidRPr="001B2AEE" w14:paraId="424AF9E4" w14:textId="77777777" w:rsidTr="0094264D">
        <w:trPr>
          <w:jc w:val="center"/>
        </w:trPr>
        <w:tc>
          <w:tcPr>
            <w:tcW w:w="8931" w:type="dxa"/>
            <w:gridSpan w:val="2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8DB3E2"/>
            <w:tcMar>
              <w:left w:w="108" w:type="dxa"/>
            </w:tcMar>
          </w:tcPr>
          <w:p w14:paraId="0B39C519" w14:textId="77777777" w:rsidR="00583C7B" w:rsidRPr="001B2AEE" w:rsidRDefault="00583C7B" w:rsidP="0094264D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1B2AEE">
              <w:rPr>
                <w:rFonts w:ascii="Arial Narrow" w:hAnsi="Arial Narrow" w:cs="Verdana"/>
                <w:b/>
                <w:bCs/>
                <w:iCs/>
              </w:rPr>
              <w:t>CRITERIO 5. RECURSOS MATERIAIS E SERVIZOS: Os</w:t>
            </w:r>
            <w:r w:rsidRPr="001B2AEE">
              <w:rPr>
                <w:rFonts w:ascii="Arial Narrow" w:hAnsi="Arial Narrow" w:cs="Verdana"/>
                <w:b/>
                <w:bCs/>
              </w:rPr>
              <w:t xml:space="preserve"> recursos materias e os servizos postos a disposición para o desenvolvemento das actividades previstas son os axeitados, en función das características do programa de doutoramento, o ámbito científico e o número de </w:t>
            </w:r>
            <w:proofErr w:type="spellStart"/>
            <w:r w:rsidRPr="001B2AEE">
              <w:rPr>
                <w:rFonts w:ascii="Arial Narrow" w:hAnsi="Arial Narrow" w:cs="Verdana"/>
                <w:b/>
                <w:bCs/>
              </w:rPr>
              <w:t>doutorandos</w:t>
            </w:r>
            <w:proofErr w:type="spellEnd"/>
            <w:r w:rsidRPr="001B2AEE">
              <w:rPr>
                <w:rFonts w:ascii="Arial Narrow" w:hAnsi="Arial Narrow" w:cs="Verdana"/>
                <w:b/>
                <w:bCs/>
              </w:rPr>
              <w:t>.</w:t>
            </w:r>
          </w:p>
        </w:tc>
      </w:tr>
      <w:tr w:rsidR="00583C7B" w:rsidRPr="001B2AEE" w14:paraId="25908F42" w14:textId="77777777" w:rsidTr="0094264D">
        <w:trPr>
          <w:jc w:val="center"/>
        </w:trPr>
        <w:tc>
          <w:tcPr>
            <w:tcW w:w="8931" w:type="dxa"/>
            <w:gridSpan w:val="2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C6D9F1"/>
            <w:tcMar>
              <w:left w:w="108" w:type="dxa"/>
            </w:tcMar>
          </w:tcPr>
          <w:p w14:paraId="5161874E" w14:textId="77777777" w:rsidR="00583C7B" w:rsidRPr="001B2AEE" w:rsidRDefault="00583C7B" w:rsidP="0094264D">
            <w:pPr>
              <w:spacing w:line="360" w:lineRule="auto"/>
              <w:jc w:val="both"/>
              <w:rPr>
                <w:rFonts w:ascii="Arial Narrow" w:hAnsi="Arial Narrow" w:cs="Verdana"/>
                <w:iCs/>
              </w:rPr>
            </w:pPr>
            <w:r w:rsidRPr="001B2AEE">
              <w:rPr>
                <w:rFonts w:ascii="Arial Narrow" w:hAnsi="Arial Narrow" w:cs="Verdana"/>
                <w:iCs/>
              </w:rPr>
              <w:t xml:space="preserve">5.1.- Os recursos materiais dispoñibles son suficientes e axeitados en relación ao número de </w:t>
            </w:r>
            <w:proofErr w:type="spellStart"/>
            <w:r w:rsidRPr="001B2AEE">
              <w:rPr>
                <w:rFonts w:ascii="Arial Narrow" w:hAnsi="Arial Narrow" w:cs="Verdana"/>
                <w:iCs/>
              </w:rPr>
              <w:t>doutorandos</w:t>
            </w:r>
            <w:proofErr w:type="spellEnd"/>
            <w:r w:rsidRPr="001B2AEE">
              <w:rPr>
                <w:rFonts w:ascii="Arial Narrow" w:hAnsi="Arial Narrow" w:cs="Verdana"/>
                <w:iCs/>
              </w:rPr>
              <w:t xml:space="preserve"> de cada liña de investigación e á natureza e características do programa. </w:t>
            </w:r>
          </w:p>
        </w:tc>
      </w:tr>
      <w:tr w:rsidR="00583C7B" w:rsidRPr="001B2AEE" w14:paraId="311FDD70" w14:textId="77777777" w:rsidTr="0094264D">
        <w:trPr>
          <w:jc w:val="center"/>
        </w:trPr>
        <w:tc>
          <w:tcPr>
            <w:tcW w:w="8931" w:type="dxa"/>
            <w:gridSpan w:val="2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left w:w="108" w:type="dxa"/>
            </w:tcMar>
          </w:tcPr>
          <w:p w14:paraId="35D49B3D" w14:textId="77777777" w:rsidR="00583C7B" w:rsidRPr="001B2AEE" w:rsidRDefault="00583C7B" w:rsidP="0094264D">
            <w:pPr>
              <w:jc w:val="both"/>
              <w:rPr>
                <w:rFonts w:ascii="Arial Narrow" w:hAnsi="Arial Narrow" w:cs="Verdana"/>
              </w:rPr>
            </w:pPr>
            <w:r w:rsidRPr="001B2AEE">
              <w:rPr>
                <w:rFonts w:ascii="Arial Narrow" w:hAnsi="Arial Narrow" w:cs="Verdana"/>
              </w:rPr>
              <w:t>Aspectos a valorar:</w:t>
            </w:r>
          </w:p>
          <w:p w14:paraId="385438D8" w14:textId="77777777" w:rsidR="00583C7B" w:rsidRPr="001B2AEE" w:rsidRDefault="00583C7B" w:rsidP="0094264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Verdana"/>
              </w:rPr>
            </w:pPr>
          </w:p>
          <w:p w14:paraId="12158D77" w14:textId="77777777" w:rsidR="00583C7B" w:rsidRPr="001B2AEE" w:rsidRDefault="00583C7B" w:rsidP="00583C7B">
            <w:pPr>
              <w:numPr>
                <w:ilvl w:val="0"/>
                <w:numId w:val="6"/>
              </w:numPr>
              <w:tabs>
                <w:tab w:val="left" w:pos="142"/>
              </w:tabs>
              <w:spacing w:line="360" w:lineRule="auto"/>
              <w:contextualSpacing/>
              <w:jc w:val="both"/>
              <w:outlineLvl w:val="3"/>
              <w:rPr>
                <w:rFonts w:ascii="Arial Narrow" w:hAnsi="Arial Narrow"/>
              </w:rPr>
            </w:pPr>
            <w:r w:rsidRPr="001B2AEE">
              <w:rPr>
                <w:rFonts w:ascii="Arial Narrow" w:hAnsi="Arial Narrow"/>
              </w:rPr>
              <w:t>Os recursos materiais e outros medios dispoñibles (laboratorios, talleres, bibliotecas, acceso a fontes documentais, recursos informáticos, etc.) son adecuados en función do número de estudantes do programa.</w:t>
            </w:r>
          </w:p>
          <w:p w14:paraId="5FE0BD49" w14:textId="77777777" w:rsidR="00583C7B" w:rsidRPr="001B2AEE" w:rsidRDefault="00583C7B" w:rsidP="00583C7B">
            <w:pPr>
              <w:numPr>
                <w:ilvl w:val="0"/>
                <w:numId w:val="6"/>
              </w:numPr>
              <w:tabs>
                <w:tab w:val="left" w:pos="142"/>
              </w:tabs>
              <w:spacing w:line="360" w:lineRule="auto"/>
              <w:contextualSpacing/>
              <w:jc w:val="both"/>
              <w:outlineLvl w:val="3"/>
              <w:rPr>
                <w:rFonts w:ascii="Arial Narrow" w:hAnsi="Arial Narrow"/>
              </w:rPr>
            </w:pPr>
            <w:r w:rsidRPr="001B2AEE">
              <w:rPr>
                <w:rFonts w:ascii="Arial Narrow" w:hAnsi="Arial Narrow"/>
              </w:rPr>
              <w:t>Cumprimento da previsión establecida na memoria verificada sobre a obtención de recursos externos e bolsas de viaxe que faciliten a asistencia a congresos e estadías no estranxeiro ou outras universidades.</w:t>
            </w:r>
          </w:p>
          <w:p w14:paraId="4BCA760E" w14:textId="77777777" w:rsidR="00583C7B" w:rsidRPr="001B2AEE" w:rsidRDefault="00583C7B" w:rsidP="00583C7B">
            <w:pPr>
              <w:numPr>
                <w:ilvl w:val="0"/>
                <w:numId w:val="6"/>
              </w:numPr>
              <w:tabs>
                <w:tab w:val="left" w:pos="142"/>
              </w:tabs>
              <w:spacing w:line="360" w:lineRule="auto"/>
              <w:contextualSpacing/>
              <w:jc w:val="both"/>
              <w:outlineLvl w:val="3"/>
              <w:rPr>
                <w:rFonts w:ascii="Arial Narrow" w:hAnsi="Arial Narrow"/>
              </w:rPr>
            </w:pPr>
            <w:r w:rsidRPr="001B2AEE">
              <w:rPr>
                <w:rFonts w:ascii="Arial Narrow" w:hAnsi="Arial Narrow"/>
              </w:rPr>
              <w:t>No seu caso, a universidade fixo efectivos os compromisos incluídos na memoria de verificación do programa.</w:t>
            </w:r>
          </w:p>
        </w:tc>
      </w:tr>
      <w:tr w:rsidR="00583C7B" w:rsidRPr="001B2AEE" w14:paraId="15BF4202" w14:textId="77777777" w:rsidTr="0094264D">
        <w:trPr>
          <w:jc w:val="center"/>
        </w:trPr>
        <w:tc>
          <w:tcPr>
            <w:tcW w:w="8931" w:type="dxa"/>
            <w:gridSpan w:val="2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left w:w="108" w:type="dxa"/>
            </w:tcMar>
          </w:tcPr>
          <w:p w14:paraId="2E7EF02C" w14:textId="77777777" w:rsidR="00583C7B" w:rsidRPr="00547B79" w:rsidRDefault="00583C7B" w:rsidP="0094264D">
            <w:pPr>
              <w:jc w:val="both"/>
              <w:rPr>
                <w:rFonts w:ascii="Arial Narrow" w:hAnsi="Arial Narrow" w:cs="Verdana"/>
                <w:bCs/>
                <w:i/>
                <w:iCs/>
              </w:rPr>
            </w:pPr>
            <w:r w:rsidRPr="00547B79">
              <w:rPr>
                <w:rFonts w:ascii="Arial Narrow" w:hAnsi="Arial Narrow" w:cs="Verdana"/>
                <w:b/>
                <w:bCs/>
                <w:iCs/>
              </w:rPr>
              <w:t>Reflexión/comentarios que xustifiquen a valoración:</w:t>
            </w:r>
          </w:p>
          <w:p w14:paraId="1D24CA18" w14:textId="4C7FB18D" w:rsidR="00401309" w:rsidRPr="00547B79" w:rsidRDefault="00401309" w:rsidP="00401309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547B79">
              <w:rPr>
                <w:rFonts w:ascii="Arial Narrow" w:hAnsi="Arial Narrow"/>
              </w:rPr>
              <w:t xml:space="preserve">Moitos dos grupos de investigación </w:t>
            </w:r>
            <w:r w:rsidR="0044402C" w:rsidRPr="00547B79">
              <w:rPr>
                <w:rFonts w:ascii="Arial Narrow" w:hAnsi="Arial Narrow"/>
              </w:rPr>
              <w:t>incluídos</w:t>
            </w:r>
            <w:r w:rsidRPr="00547B79">
              <w:rPr>
                <w:rFonts w:ascii="Arial Narrow" w:hAnsi="Arial Narrow"/>
              </w:rPr>
              <w:t xml:space="preserve"> neste programa de doutoramento atópanse situados no centro de investigación singular CIMUS (</w:t>
            </w:r>
            <w:hyperlink r:id="rId33" w:history="1">
              <w:r w:rsidRPr="00547B79">
                <w:rPr>
                  <w:rStyle w:val="Hipervnculo"/>
                  <w:rFonts w:ascii="Arial Narrow" w:hAnsi="Arial Narrow"/>
                </w:rPr>
                <w:t>http://www.usc.es/cimus/es</w:t>
              </w:r>
            </w:hyperlink>
            <w:r w:rsidRPr="00547B79">
              <w:rPr>
                <w:rFonts w:ascii="Arial Narrow" w:hAnsi="Arial Narrow"/>
              </w:rPr>
              <w:t xml:space="preserve">), recoñecido como centro de excelencia pola Xunta de Galicia, o que é un recoñecemento ás modernas instalacións que posúe este centro, así como ao nivel da </w:t>
            </w:r>
            <w:r w:rsidR="0044402C" w:rsidRPr="00547B79">
              <w:rPr>
                <w:rFonts w:ascii="Arial Narrow" w:hAnsi="Arial Narrow"/>
              </w:rPr>
              <w:t>súa</w:t>
            </w:r>
            <w:r w:rsidRPr="00547B79">
              <w:rPr>
                <w:rFonts w:ascii="Arial Narrow" w:hAnsi="Arial Narrow"/>
              </w:rPr>
              <w:t xml:space="preserve"> </w:t>
            </w:r>
            <w:r w:rsidR="0044402C" w:rsidRPr="00547B79">
              <w:rPr>
                <w:rFonts w:ascii="Arial Narrow" w:hAnsi="Arial Narrow"/>
              </w:rPr>
              <w:t>produtividade</w:t>
            </w:r>
            <w:r w:rsidRPr="00547B79">
              <w:rPr>
                <w:rFonts w:ascii="Arial Narrow" w:hAnsi="Arial Narrow"/>
              </w:rPr>
              <w:t xml:space="preserve"> científica. Evidentemente</w:t>
            </w:r>
            <w:r w:rsidR="0094463C" w:rsidRPr="00547B79">
              <w:rPr>
                <w:rFonts w:ascii="Arial Narrow" w:hAnsi="Arial Narrow"/>
              </w:rPr>
              <w:t xml:space="preserve">, isto é tamén unha garantía </w:t>
            </w:r>
            <w:r w:rsidRPr="00547B79">
              <w:rPr>
                <w:rFonts w:ascii="Arial Narrow" w:hAnsi="Arial Narrow"/>
              </w:rPr>
              <w:t xml:space="preserve">en canto a recursos materiais e facilidades para a obtención de recursos externos para os alumnos deste programa de </w:t>
            </w:r>
            <w:r w:rsidR="0094463C" w:rsidRPr="00547B79">
              <w:rPr>
                <w:rFonts w:ascii="Arial Narrow" w:hAnsi="Arial Narrow"/>
              </w:rPr>
              <w:t>doutoramento</w:t>
            </w:r>
            <w:r w:rsidRPr="00547B79">
              <w:rPr>
                <w:rFonts w:ascii="Arial Narrow" w:hAnsi="Arial Narrow"/>
              </w:rPr>
              <w:t>. Ademais, outros grupo se investigación tamén dispoñen de laboratorios e recursos de investigación nas Facultades de Medicina, Psicolo</w:t>
            </w:r>
            <w:r w:rsidR="0094463C" w:rsidRPr="00547B79">
              <w:rPr>
                <w:rFonts w:ascii="Arial Narrow" w:hAnsi="Arial Narrow"/>
              </w:rPr>
              <w:t>x</w:t>
            </w:r>
            <w:r w:rsidRPr="00547B79">
              <w:rPr>
                <w:rFonts w:ascii="Arial Narrow" w:hAnsi="Arial Narrow"/>
              </w:rPr>
              <w:t>ía, Biolo</w:t>
            </w:r>
            <w:r w:rsidR="0094463C" w:rsidRPr="00547B79">
              <w:rPr>
                <w:rFonts w:ascii="Arial Narrow" w:hAnsi="Arial Narrow"/>
              </w:rPr>
              <w:t>x</w:t>
            </w:r>
            <w:r w:rsidRPr="00547B79">
              <w:rPr>
                <w:rFonts w:ascii="Arial Narrow" w:hAnsi="Arial Narrow"/>
              </w:rPr>
              <w:t xml:space="preserve">ía e Farmacia da USC, así como na Facultades </w:t>
            </w:r>
            <w:r w:rsidR="0094463C" w:rsidRPr="00547B79">
              <w:rPr>
                <w:rFonts w:ascii="Arial Narrow" w:hAnsi="Arial Narrow"/>
              </w:rPr>
              <w:t xml:space="preserve">de </w:t>
            </w:r>
            <w:r w:rsidRPr="00547B79">
              <w:rPr>
                <w:rFonts w:ascii="Arial Narrow" w:hAnsi="Arial Narrow"/>
              </w:rPr>
              <w:t xml:space="preserve">Ciencias da </w:t>
            </w:r>
            <w:r w:rsidR="00DA48BE">
              <w:rPr>
                <w:rFonts w:ascii="Arial Narrow" w:hAnsi="Arial Narrow"/>
              </w:rPr>
              <w:t>UDC e</w:t>
            </w:r>
            <w:r w:rsidRPr="00547B79">
              <w:rPr>
                <w:rFonts w:ascii="Arial Narrow" w:hAnsi="Arial Narrow"/>
              </w:rPr>
              <w:t xml:space="preserve"> </w:t>
            </w:r>
            <w:r w:rsidR="00DA48BE">
              <w:rPr>
                <w:rFonts w:ascii="Arial Narrow" w:hAnsi="Arial Narrow"/>
              </w:rPr>
              <w:t xml:space="preserve">da </w:t>
            </w:r>
            <w:r w:rsidRPr="00547B79">
              <w:rPr>
                <w:rFonts w:ascii="Arial Narrow" w:hAnsi="Arial Narrow"/>
              </w:rPr>
              <w:t>UVIGO.</w:t>
            </w:r>
          </w:p>
          <w:p w14:paraId="2769B9CF" w14:textId="77777777" w:rsidR="002B5DA1" w:rsidRPr="00547B79" w:rsidRDefault="00401309" w:rsidP="00401309">
            <w:pPr>
              <w:spacing w:after="120" w:line="360" w:lineRule="auto"/>
              <w:jc w:val="both"/>
              <w:rPr>
                <w:rFonts w:ascii="Arial Narrow" w:hAnsi="Arial Narrow"/>
              </w:rPr>
            </w:pPr>
            <w:r w:rsidRPr="00547B79">
              <w:rPr>
                <w:rFonts w:ascii="Arial Narrow" w:hAnsi="Arial Narrow"/>
              </w:rPr>
              <w:t>A</w:t>
            </w:r>
            <w:r w:rsidR="00E35CC0" w:rsidRPr="00547B79">
              <w:rPr>
                <w:rFonts w:ascii="Arial Narrow" w:hAnsi="Arial Narrow"/>
              </w:rPr>
              <w:t xml:space="preserve">demais de </w:t>
            </w:r>
            <w:r w:rsidR="000D3B0E" w:rsidRPr="00547B79">
              <w:rPr>
                <w:rFonts w:ascii="Arial Narrow" w:hAnsi="Arial Narrow"/>
              </w:rPr>
              <w:t>todo o</w:t>
            </w:r>
            <w:r w:rsidRPr="00547B79">
              <w:rPr>
                <w:rFonts w:ascii="Arial Narrow" w:hAnsi="Arial Narrow"/>
              </w:rPr>
              <w:t xml:space="preserve"> anterior, tanto a USC como a UDC e a UVIGO tamén ofrecen a todos os estudantes un amplo conxunto de servizos comúns, como residencias, bibliotecas, instalacións e actividades deportivas, acceso a servizos informáticos, etc. Toda esta información </w:t>
            </w:r>
            <w:r w:rsidR="00E35CC0" w:rsidRPr="00547B79">
              <w:rPr>
                <w:rFonts w:ascii="Arial Narrow" w:hAnsi="Arial Narrow"/>
              </w:rPr>
              <w:t>áchase</w:t>
            </w:r>
            <w:r w:rsidRPr="00547B79">
              <w:rPr>
                <w:rFonts w:ascii="Arial Narrow" w:hAnsi="Arial Narrow"/>
              </w:rPr>
              <w:t xml:space="preserve"> a disposición dos alumnos na páxina das tres universidades participantes no programa.</w:t>
            </w:r>
          </w:p>
          <w:p w14:paraId="33F0BE9E" w14:textId="77777777" w:rsidR="000D3B0E" w:rsidRDefault="00547B79" w:rsidP="00990810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7D45CB">
              <w:rPr>
                <w:rFonts w:ascii="Arial Narrow" w:hAnsi="Arial Narrow"/>
              </w:rPr>
              <w:t>Ademais, d</w:t>
            </w:r>
            <w:r w:rsidR="000D3B0E" w:rsidRPr="007D45CB">
              <w:rPr>
                <w:rFonts w:ascii="Arial Narrow" w:hAnsi="Arial Narrow"/>
              </w:rPr>
              <w:t>urante o proceso de matrícula nos estudos de do</w:t>
            </w:r>
            <w:r w:rsidR="00C75E7A" w:rsidRPr="007D45CB">
              <w:rPr>
                <w:rFonts w:ascii="Arial Narrow" w:hAnsi="Arial Narrow"/>
              </w:rPr>
              <w:t>utoramento</w:t>
            </w:r>
            <w:r w:rsidR="000D3B0E" w:rsidRPr="007D45CB">
              <w:rPr>
                <w:rFonts w:ascii="Arial Narrow" w:hAnsi="Arial Narrow"/>
              </w:rPr>
              <w:t xml:space="preserve">, </w:t>
            </w:r>
            <w:r w:rsidR="000821A2" w:rsidRPr="007D45CB">
              <w:rPr>
                <w:rFonts w:ascii="Arial Narrow" w:hAnsi="Arial Narrow"/>
              </w:rPr>
              <w:t xml:space="preserve">tanto na USC como na UDC e na UVIGO, </w:t>
            </w:r>
            <w:r w:rsidR="000D3B0E" w:rsidRPr="007D45CB">
              <w:rPr>
                <w:rFonts w:ascii="Arial Narrow" w:hAnsi="Arial Narrow"/>
              </w:rPr>
              <w:t>o/a do</w:t>
            </w:r>
            <w:r w:rsidR="00C75E7A" w:rsidRPr="007D45CB">
              <w:rPr>
                <w:rFonts w:ascii="Arial Narrow" w:hAnsi="Arial Narrow"/>
              </w:rPr>
              <w:t>u</w:t>
            </w:r>
            <w:r w:rsidR="000D3B0E" w:rsidRPr="007D45CB">
              <w:rPr>
                <w:rFonts w:ascii="Arial Narrow" w:hAnsi="Arial Narrow"/>
              </w:rPr>
              <w:t xml:space="preserve">torando/a valida o compromiso documental </w:t>
            </w:r>
            <w:r w:rsidR="000821A2" w:rsidRPr="007D45CB">
              <w:rPr>
                <w:rFonts w:ascii="Arial Narrow" w:hAnsi="Arial Narrow"/>
              </w:rPr>
              <w:t xml:space="preserve">de supervisión </w:t>
            </w:r>
            <w:r w:rsidR="000D3B0E" w:rsidRPr="007D45CB">
              <w:rPr>
                <w:rFonts w:ascii="Arial Narrow" w:hAnsi="Arial Narrow"/>
              </w:rPr>
              <w:t>(</w:t>
            </w:r>
            <w:hyperlink r:id="rId34" w:anchor="Compromisos_de_Supervisi_n_" w:history="1">
              <w:r w:rsidR="00D01F29" w:rsidRPr="007D45CB">
                <w:rPr>
                  <w:rStyle w:val="Hipervnculo"/>
                  <w:rFonts w:ascii="Arial Narrow" w:hAnsi="Arial Narrow"/>
                </w:rPr>
                <w:t>http://www.usc.es/es/centros/cptf/edi/Seguimento_doutorandos.html#Compromisos_de_Supervisi_n_</w:t>
              </w:r>
            </w:hyperlink>
            <w:r w:rsidR="00D01F29" w:rsidRPr="007D45CB">
              <w:rPr>
                <w:rFonts w:ascii="Arial Narrow" w:hAnsi="Arial Narrow"/>
              </w:rPr>
              <w:t xml:space="preserve">; </w:t>
            </w:r>
            <w:hyperlink r:id="rId35" w:history="1">
              <w:r w:rsidR="00D01F29" w:rsidRPr="007D45CB">
                <w:rPr>
                  <w:rStyle w:val="Hipervnculo"/>
                  <w:rFonts w:ascii="Arial Narrow" w:hAnsi="Arial Narrow"/>
                </w:rPr>
                <w:t>https://uvigo.gal/uvigo_es/centros/vigo/</w:t>
              </w:r>
              <w:r w:rsidR="00855F33">
                <w:rPr>
                  <w:rStyle w:val="Hipervnculo"/>
                  <w:rFonts w:ascii="Arial Narrow" w:hAnsi="Arial Narrow"/>
                </w:rPr>
                <w:t>eido</w:t>
              </w:r>
              <w:r w:rsidR="00D01F29" w:rsidRPr="007D45CB">
                <w:rPr>
                  <w:rStyle w:val="Hipervnculo"/>
                  <w:rFonts w:ascii="Arial Narrow" w:hAnsi="Arial Narrow"/>
                </w:rPr>
                <w:t>/formularios/</w:t>
              </w:r>
            </w:hyperlink>
            <w:r w:rsidR="00D01F29" w:rsidRPr="007D45CB">
              <w:rPr>
                <w:rFonts w:ascii="Arial Narrow" w:hAnsi="Arial Narrow"/>
              </w:rPr>
              <w:t xml:space="preserve"> e </w:t>
            </w:r>
            <w:hyperlink r:id="rId36" w:history="1">
              <w:r w:rsidR="000D3B0E" w:rsidRPr="007D45CB">
                <w:rPr>
                  <w:rStyle w:val="Hipervnculo"/>
                  <w:rFonts w:ascii="Arial Narrow" w:hAnsi="Arial Narrow"/>
                  <w:bCs/>
                  <w:lang w:val="es-ES_tradnl"/>
                </w:rPr>
                <w:t>http://www.udc.gal/eid/teses/</w:t>
              </w:r>
            </w:hyperlink>
            <w:r w:rsidR="000D3B0E" w:rsidRPr="007D45CB">
              <w:rPr>
                <w:rFonts w:ascii="Arial Narrow" w:hAnsi="Arial Narrow"/>
              </w:rPr>
              <w:t>) que garante</w:t>
            </w:r>
            <w:r w:rsidR="00D01F29" w:rsidRPr="007D45CB">
              <w:rPr>
                <w:rFonts w:ascii="Arial Narrow" w:hAnsi="Arial Narrow"/>
              </w:rPr>
              <w:t>, no capítulo correspondente,</w:t>
            </w:r>
            <w:r w:rsidR="000D3B0E" w:rsidRPr="007D45CB">
              <w:rPr>
                <w:rFonts w:ascii="Arial Narrow" w:hAnsi="Arial Narrow"/>
              </w:rPr>
              <w:t xml:space="preserve"> que dispoñerá dos medios físicos e instrumentais e dos servizos necesarios para a realización do traballo da súa tese de d</w:t>
            </w:r>
            <w:r w:rsidR="00B70E44" w:rsidRPr="007D45CB">
              <w:rPr>
                <w:rFonts w:ascii="Arial Narrow" w:hAnsi="Arial Narrow"/>
              </w:rPr>
              <w:t>ou</w:t>
            </w:r>
            <w:r w:rsidR="000D3B0E" w:rsidRPr="007D45CB">
              <w:rPr>
                <w:rFonts w:ascii="Arial Narrow" w:hAnsi="Arial Narrow"/>
              </w:rPr>
              <w:t>toramento.</w:t>
            </w:r>
          </w:p>
          <w:p w14:paraId="03595930" w14:textId="262B814A" w:rsidR="001B0449" w:rsidRPr="00547B79" w:rsidRDefault="001B0449" w:rsidP="00776F8B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7448A5">
              <w:rPr>
                <w:rFonts w:ascii="Arial Narrow" w:hAnsi="Arial Narrow"/>
              </w:rPr>
              <w:t xml:space="preserve">Neste punto </w:t>
            </w:r>
            <w:r w:rsidR="00776F8B" w:rsidRPr="007448A5">
              <w:rPr>
                <w:rFonts w:ascii="Arial Narrow" w:hAnsi="Arial Narrow"/>
              </w:rPr>
              <w:t>parece oportuno</w:t>
            </w:r>
            <w:r w:rsidRPr="007448A5">
              <w:rPr>
                <w:rFonts w:ascii="Arial Narrow" w:hAnsi="Arial Narrow"/>
              </w:rPr>
              <w:t xml:space="preserve"> destacar que o número de proxectos de investigación financiados en activo no curso académico 2016-2017 foi de 118 (</w:t>
            </w:r>
            <w:r w:rsidRPr="007448A5">
              <w:rPr>
                <w:rFonts w:ascii="Arial Narrow" w:hAnsi="Arial Narrow"/>
                <w:color w:val="000099"/>
              </w:rPr>
              <w:t>Evidencias EPD21</w:t>
            </w:r>
            <w:r w:rsidRPr="007448A5">
              <w:rPr>
                <w:rFonts w:ascii="Arial Narrow" w:hAnsi="Arial Narrow"/>
              </w:rPr>
              <w:t xml:space="preserve">), o que constitúe un importante indicio da calidade dos grupos de investigación integrados neste PD, e </w:t>
            </w:r>
            <w:r w:rsidR="00BE6108" w:rsidRPr="007448A5">
              <w:rPr>
                <w:rFonts w:ascii="Arial Narrow" w:hAnsi="Arial Narrow"/>
              </w:rPr>
              <w:t>a</w:t>
            </w:r>
            <w:r w:rsidRPr="007448A5">
              <w:rPr>
                <w:rFonts w:ascii="Arial Narrow" w:hAnsi="Arial Narrow"/>
              </w:rPr>
              <w:t>o mesmo tempo son unha garantía do potencial formativo d</w:t>
            </w:r>
            <w:r w:rsidR="00776F8B" w:rsidRPr="007448A5">
              <w:rPr>
                <w:rFonts w:ascii="Arial Narrow" w:hAnsi="Arial Narrow"/>
              </w:rPr>
              <w:t>e</w:t>
            </w:r>
            <w:r w:rsidR="00BE6108" w:rsidRPr="007448A5">
              <w:rPr>
                <w:rFonts w:ascii="Arial Narrow" w:hAnsi="Arial Narrow"/>
              </w:rPr>
              <w:t>ste</w:t>
            </w:r>
            <w:r w:rsidRPr="007448A5">
              <w:rPr>
                <w:rFonts w:ascii="Arial Narrow" w:hAnsi="Arial Narrow"/>
              </w:rPr>
              <w:t xml:space="preserve"> PD.</w:t>
            </w:r>
          </w:p>
        </w:tc>
      </w:tr>
      <w:tr w:rsidR="00583C7B" w:rsidRPr="001B2AEE" w14:paraId="640573CA" w14:textId="77777777" w:rsidTr="0094264D">
        <w:trPr>
          <w:jc w:val="center"/>
        </w:trPr>
        <w:tc>
          <w:tcPr>
            <w:tcW w:w="8931" w:type="dxa"/>
            <w:gridSpan w:val="2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C6D9F1"/>
            <w:tcMar>
              <w:left w:w="108" w:type="dxa"/>
            </w:tcMar>
          </w:tcPr>
          <w:p w14:paraId="655409B6" w14:textId="77777777" w:rsidR="00583C7B" w:rsidRPr="001B2AEE" w:rsidRDefault="00583C7B" w:rsidP="0094264D">
            <w:pPr>
              <w:spacing w:line="360" w:lineRule="auto"/>
              <w:jc w:val="both"/>
              <w:rPr>
                <w:rFonts w:ascii="Arial Narrow" w:hAnsi="Arial Narrow" w:cs="Verdana"/>
                <w:iCs/>
              </w:rPr>
            </w:pPr>
            <w:r w:rsidRPr="001B2AEE">
              <w:rPr>
                <w:rFonts w:ascii="Arial Narrow" w:hAnsi="Arial Narrow" w:cs="Verdana"/>
                <w:iCs/>
              </w:rPr>
              <w:lastRenderedPageBreak/>
              <w:t>5.2.- Os servizos de orientación académica responden as necesidades do proceso de formación dos estudantes como investigadores.</w:t>
            </w:r>
          </w:p>
        </w:tc>
      </w:tr>
      <w:tr w:rsidR="00583C7B" w:rsidRPr="001B2AEE" w14:paraId="3F1C174C" w14:textId="77777777" w:rsidTr="0094264D">
        <w:trPr>
          <w:jc w:val="center"/>
        </w:trPr>
        <w:tc>
          <w:tcPr>
            <w:tcW w:w="8931" w:type="dxa"/>
            <w:gridSpan w:val="2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left w:w="108" w:type="dxa"/>
            </w:tcMar>
          </w:tcPr>
          <w:p w14:paraId="40380312" w14:textId="77777777" w:rsidR="00583C7B" w:rsidRPr="001B2AEE" w:rsidRDefault="00583C7B" w:rsidP="0094264D">
            <w:pPr>
              <w:spacing w:line="360" w:lineRule="auto"/>
              <w:jc w:val="both"/>
              <w:rPr>
                <w:rFonts w:ascii="Arial Narrow" w:hAnsi="Arial Narrow" w:cs="Verdana"/>
              </w:rPr>
            </w:pPr>
            <w:r w:rsidRPr="001B2AEE">
              <w:rPr>
                <w:rFonts w:ascii="Arial Narrow" w:hAnsi="Arial Narrow" w:cs="Verdana"/>
              </w:rPr>
              <w:t>Aspectos a valorar:</w:t>
            </w:r>
          </w:p>
          <w:p w14:paraId="3FDA9897" w14:textId="77777777" w:rsidR="00583C7B" w:rsidRPr="001B2AEE" w:rsidRDefault="00583C7B" w:rsidP="00583C7B">
            <w:pPr>
              <w:numPr>
                <w:ilvl w:val="0"/>
                <w:numId w:val="7"/>
              </w:numPr>
              <w:tabs>
                <w:tab w:val="left" w:pos="142"/>
              </w:tabs>
              <w:spacing w:line="360" w:lineRule="auto"/>
              <w:contextualSpacing/>
              <w:jc w:val="both"/>
              <w:outlineLvl w:val="3"/>
              <w:rPr>
                <w:rFonts w:ascii="Arial Narrow" w:hAnsi="Arial Narrow"/>
              </w:rPr>
            </w:pPr>
            <w:r w:rsidRPr="001B2AEE">
              <w:rPr>
                <w:rFonts w:ascii="Arial Narrow" w:hAnsi="Arial Narrow"/>
              </w:rPr>
              <w:t xml:space="preserve">Os servizos de orientación académica e orientación profesional postos a disposición dos estudantes son apropiados para dirixilos e orientalos nestes temas.  </w:t>
            </w:r>
          </w:p>
          <w:p w14:paraId="401CA489" w14:textId="77777777" w:rsidR="00583C7B" w:rsidRPr="001B2AEE" w:rsidRDefault="00583C7B" w:rsidP="00583C7B">
            <w:pPr>
              <w:numPr>
                <w:ilvl w:val="0"/>
                <w:numId w:val="7"/>
              </w:numPr>
              <w:tabs>
                <w:tab w:val="left" w:pos="142"/>
              </w:tabs>
              <w:spacing w:line="360" w:lineRule="auto"/>
              <w:contextualSpacing/>
              <w:jc w:val="both"/>
              <w:outlineLvl w:val="3"/>
              <w:rPr>
                <w:rFonts w:ascii="Arial Narrow" w:hAnsi="Arial Narrow"/>
              </w:rPr>
            </w:pPr>
            <w:r w:rsidRPr="001B2AEE">
              <w:rPr>
                <w:rFonts w:ascii="Arial Narrow" w:hAnsi="Arial Narrow"/>
              </w:rPr>
              <w:t xml:space="preserve">Os servizos de atención ao estudante (documentación, informes de cualificacións, actas, certificados académicos, tramitación de solicitudes de validacións ou de traslado,..) postos a súa disposición son apropiados para dirixilos e orientalos nestes temas.  </w:t>
            </w:r>
          </w:p>
          <w:p w14:paraId="25E0E0C8" w14:textId="77777777" w:rsidR="00583C7B" w:rsidRPr="001B2AEE" w:rsidRDefault="00583C7B" w:rsidP="00583C7B">
            <w:pPr>
              <w:numPr>
                <w:ilvl w:val="0"/>
                <w:numId w:val="7"/>
              </w:numPr>
              <w:tabs>
                <w:tab w:val="left" w:pos="142"/>
              </w:tabs>
              <w:spacing w:line="360" w:lineRule="auto"/>
              <w:contextualSpacing/>
              <w:jc w:val="both"/>
              <w:outlineLvl w:val="3"/>
              <w:rPr>
                <w:rFonts w:ascii="Arial Narrow" w:hAnsi="Arial Narrow"/>
              </w:rPr>
            </w:pPr>
            <w:r w:rsidRPr="001B2AEE">
              <w:rPr>
                <w:rFonts w:ascii="Arial Narrow" w:hAnsi="Arial Narrow"/>
              </w:rPr>
              <w:t>Os programas de acollida e apoio ao estudante oriéntano no funcionamento da institución.</w:t>
            </w:r>
          </w:p>
        </w:tc>
      </w:tr>
      <w:tr w:rsidR="00583C7B" w:rsidRPr="001B2AEE" w14:paraId="04EF8E65" w14:textId="77777777" w:rsidTr="0094264D">
        <w:trPr>
          <w:trHeight w:val="793"/>
          <w:jc w:val="center"/>
        </w:trPr>
        <w:tc>
          <w:tcPr>
            <w:tcW w:w="8931" w:type="dxa"/>
            <w:gridSpan w:val="2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left w:w="108" w:type="dxa"/>
            </w:tcMar>
          </w:tcPr>
          <w:p w14:paraId="33B692C1" w14:textId="77777777" w:rsidR="00583C7B" w:rsidRPr="001B2AEE" w:rsidRDefault="00583C7B" w:rsidP="0094264D">
            <w:pPr>
              <w:jc w:val="both"/>
              <w:rPr>
                <w:rFonts w:ascii="Arial Narrow" w:hAnsi="Arial Narrow" w:cs="Verdana"/>
                <w:bCs/>
                <w:i/>
                <w:iCs/>
              </w:rPr>
            </w:pPr>
            <w:r w:rsidRPr="001B2AEE">
              <w:rPr>
                <w:rFonts w:ascii="Arial Narrow" w:hAnsi="Arial Narrow" w:cs="Verdana"/>
                <w:b/>
                <w:bCs/>
                <w:iCs/>
              </w:rPr>
              <w:t>Reflexión/comentarios que xustifiquen a valoración:</w:t>
            </w:r>
          </w:p>
          <w:p w14:paraId="0FF93E84" w14:textId="77777777" w:rsidR="006D47F9" w:rsidRPr="00324EFE" w:rsidRDefault="006D47F9" w:rsidP="006D47F9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</w:t>
            </w:r>
            <w:r w:rsidRPr="00324EFE">
              <w:rPr>
                <w:rFonts w:ascii="Arial Narrow" w:hAnsi="Arial Narrow"/>
              </w:rPr>
              <w:t xml:space="preserve">omo xa se indicou, a USC foi recoñecida pola Comisión Europea, a través de </w:t>
            </w:r>
            <w:hyperlink r:id="rId37" w:history="1">
              <w:r w:rsidRPr="007E126D">
                <w:rPr>
                  <w:rFonts w:ascii="Arial Narrow" w:hAnsi="Arial Narrow"/>
                </w:rPr>
                <w:t>EURAXESS-</w:t>
              </w:r>
              <w:proofErr w:type="spellStart"/>
              <w:r w:rsidRPr="007E126D">
                <w:rPr>
                  <w:rFonts w:ascii="Arial Narrow" w:hAnsi="Arial Narrow"/>
                </w:rPr>
                <w:t>Research</w:t>
              </w:r>
              <w:proofErr w:type="spellEnd"/>
              <w:r w:rsidRPr="007E126D">
                <w:rPr>
                  <w:rFonts w:ascii="Arial Narrow" w:hAnsi="Arial Narrow"/>
                </w:rPr>
                <w:t xml:space="preserve"> </w:t>
              </w:r>
              <w:proofErr w:type="spellStart"/>
              <w:r w:rsidRPr="007E126D">
                <w:rPr>
                  <w:rFonts w:ascii="Arial Narrow" w:hAnsi="Arial Narrow"/>
                </w:rPr>
                <w:t>in</w:t>
              </w:r>
              <w:proofErr w:type="spellEnd"/>
              <w:r w:rsidRPr="007E126D">
                <w:rPr>
                  <w:rFonts w:ascii="Arial Narrow" w:hAnsi="Arial Narrow"/>
                </w:rPr>
                <w:t xml:space="preserve"> </w:t>
              </w:r>
              <w:proofErr w:type="spellStart"/>
              <w:r w:rsidRPr="007E126D">
                <w:rPr>
                  <w:rFonts w:ascii="Arial Narrow" w:hAnsi="Arial Narrow"/>
                </w:rPr>
                <w:t>Motion</w:t>
              </w:r>
              <w:proofErr w:type="spellEnd"/>
            </w:hyperlink>
            <w:r w:rsidRPr="00324EFE">
              <w:rPr>
                <w:rFonts w:ascii="Arial Narrow" w:hAnsi="Arial Narrow"/>
              </w:rPr>
              <w:t xml:space="preserve">, coa </w:t>
            </w:r>
            <w:r w:rsidRPr="007E126D">
              <w:rPr>
                <w:rFonts w:ascii="Arial Narrow" w:hAnsi="Arial Narrow"/>
              </w:rPr>
              <w:t xml:space="preserve">acreditación </w:t>
            </w:r>
            <w:r w:rsidR="007E126D">
              <w:rPr>
                <w:rFonts w:ascii="Arial Narrow" w:hAnsi="Arial Narrow"/>
              </w:rPr>
              <w:t>“</w:t>
            </w:r>
            <w:r w:rsidRPr="007E126D">
              <w:rPr>
                <w:rFonts w:ascii="Arial Narrow" w:hAnsi="Arial Narrow"/>
              </w:rPr>
              <w:t xml:space="preserve">HR </w:t>
            </w:r>
            <w:proofErr w:type="spellStart"/>
            <w:r w:rsidRPr="007E126D">
              <w:rPr>
                <w:rFonts w:ascii="Arial Narrow" w:hAnsi="Arial Narrow"/>
              </w:rPr>
              <w:t>Excellence</w:t>
            </w:r>
            <w:proofErr w:type="spellEnd"/>
            <w:r w:rsidRPr="007E126D">
              <w:rPr>
                <w:rFonts w:ascii="Arial Narrow" w:hAnsi="Arial Narrow"/>
              </w:rPr>
              <w:t xml:space="preserve"> </w:t>
            </w:r>
            <w:proofErr w:type="spellStart"/>
            <w:r w:rsidRPr="007E126D">
              <w:rPr>
                <w:rFonts w:ascii="Arial Narrow" w:hAnsi="Arial Narrow"/>
              </w:rPr>
              <w:t>in</w:t>
            </w:r>
            <w:proofErr w:type="spellEnd"/>
            <w:r w:rsidRPr="007E126D">
              <w:rPr>
                <w:rFonts w:ascii="Arial Narrow" w:hAnsi="Arial Narrow"/>
              </w:rPr>
              <w:t xml:space="preserve"> </w:t>
            </w:r>
            <w:proofErr w:type="spellStart"/>
            <w:r w:rsidRPr="007E126D">
              <w:rPr>
                <w:rFonts w:ascii="Arial Narrow" w:hAnsi="Arial Narrow"/>
              </w:rPr>
              <w:t>Research</w:t>
            </w:r>
            <w:proofErr w:type="spellEnd"/>
            <w:r w:rsidR="007E126D">
              <w:rPr>
                <w:rFonts w:ascii="Arial Narrow" w:hAnsi="Arial Narrow"/>
              </w:rPr>
              <w:t>”</w:t>
            </w:r>
            <w:r w:rsidRPr="006D47F9">
              <w:rPr>
                <w:rFonts w:ascii="Arial Narrow" w:hAnsi="Arial Narrow"/>
              </w:rPr>
              <w:t xml:space="preserve"> </w:t>
            </w:r>
            <w:r w:rsidRPr="00324EFE">
              <w:rPr>
                <w:rFonts w:ascii="Arial Narrow" w:hAnsi="Arial Narrow"/>
              </w:rPr>
              <w:t>en</w:t>
            </w:r>
            <w:r w:rsidRPr="006D47F9">
              <w:rPr>
                <w:rFonts w:ascii="Arial Narrow" w:hAnsi="Arial Narrow"/>
              </w:rPr>
              <w:t xml:space="preserve"> </w:t>
            </w:r>
            <w:r w:rsidRPr="007E126D">
              <w:rPr>
                <w:rFonts w:ascii="Arial Narrow" w:hAnsi="Arial Narrow"/>
              </w:rPr>
              <w:t>Febreiro do 2017</w:t>
            </w:r>
            <w:r w:rsidRPr="00324EFE">
              <w:rPr>
                <w:rFonts w:ascii="Arial Narrow" w:hAnsi="Arial Narrow"/>
              </w:rPr>
              <w:t xml:space="preserve">. O proceso de implantación da nosa propia </w:t>
            </w:r>
            <w:r w:rsidRPr="007E126D">
              <w:rPr>
                <w:rFonts w:ascii="Arial Narrow" w:hAnsi="Arial Narrow"/>
              </w:rPr>
              <w:t xml:space="preserve">HR </w:t>
            </w:r>
            <w:proofErr w:type="spellStart"/>
            <w:r w:rsidRPr="007E126D">
              <w:rPr>
                <w:rFonts w:ascii="Arial Narrow" w:hAnsi="Arial Narrow"/>
              </w:rPr>
              <w:t>Strategy</w:t>
            </w:r>
            <w:proofErr w:type="spellEnd"/>
            <w:r w:rsidRPr="00324EFE">
              <w:rPr>
                <w:rFonts w:ascii="Arial Narrow" w:hAnsi="Arial Narrow"/>
              </w:rPr>
              <w:t xml:space="preserve"> levou implícito unha análise exhaustiva das políticas de Recursos Humanos da institución e a definición dun </w:t>
            </w:r>
            <w:hyperlink r:id="rId38" w:history="1">
              <w:r w:rsidRPr="007E126D">
                <w:rPr>
                  <w:rFonts w:ascii="Arial Narrow" w:hAnsi="Arial Narrow"/>
                </w:rPr>
                <w:t>Plan de Acción</w:t>
              </w:r>
            </w:hyperlink>
            <w:r w:rsidRPr="00324EFE">
              <w:rPr>
                <w:rFonts w:ascii="Arial Narrow" w:hAnsi="Arial Narrow"/>
              </w:rPr>
              <w:t xml:space="preserve"> de melloras que vai ser desenvolvido durante o período</w:t>
            </w:r>
            <w:r w:rsidRPr="006D47F9">
              <w:rPr>
                <w:rFonts w:ascii="Arial Narrow" w:hAnsi="Arial Narrow"/>
              </w:rPr>
              <w:t xml:space="preserve"> </w:t>
            </w:r>
            <w:r w:rsidRPr="007E126D">
              <w:rPr>
                <w:rFonts w:ascii="Arial Narrow" w:hAnsi="Arial Narrow"/>
              </w:rPr>
              <w:t>2016-2019</w:t>
            </w:r>
            <w:r w:rsidRPr="006D47F9">
              <w:rPr>
                <w:rFonts w:ascii="Arial Narrow" w:hAnsi="Arial Narrow"/>
              </w:rPr>
              <w:t>.</w:t>
            </w:r>
          </w:p>
          <w:p w14:paraId="67DFF97C" w14:textId="77777777" w:rsidR="00583C7B" w:rsidRDefault="006D47F9" w:rsidP="006D47F9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324EFE">
              <w:rPr>
                <w:rFonts w:ascii="Arial Narrow" w:hAnsi="Arial Narrow"/>
              </w:rPr>
              <w:t xml:space="preserve">Dentro deste plan de acción, no seu eixo prioritario 4 (formación e desenvolvemento de carreiras) inclúe unha serie de medidas encamiñadas a mellorar as condicións e oportunidades do persoal investigador (en todos os estadios da carreira investigadora, tamén na formación </w:t>
            </w:r>
            <w:proofErr w:type="spellStart"/>
            <w:r w:rsidRPr="00324EFE">
              <w:rPr>
                <w:rFonts w:ascii="Arial Narrow" w:hAnsi="Arial Narrow"/>
              </w:rPr>
              <w:t>predoutoral</w:t>
            </w:r>
            <w:proofErr w:type="spellEnd"/>
            <w:r w:rsidRPr="00324EFE">
              <w:rPr>
                <w:rFonts w:ascii="Arial Narrow" w:hAnsi="Arial Narrow"/>
              </w:rPr>
              <w:t xml:space="preserve">) para facilitarlles a súa incorporación ou desenvolvemento como profesionais no ámbito académico e no sector industrial. De xeito específico, a acción 32 (Servizo de desenvolvemento de carreiras) ten como obxectivo a </w:t>
            </w:r>
            <w:proofErr w:type="spellStart"/>
            <w:r w:rsidRPr="00324EFE">
              <w:rPr>
                <w:rFonts w:ascii="Arial Narrow" w:hAnsi="Arial Narrow"/>
              </w:rPr>
              <w:t>redefinición</w:t>
            </w:r>
            <w:proofErr w:type="spellEnd"/>
            <w:r w:rsidRPr="00324EFE">
              <w:rPr>
                <w:rFonts w:ascii="Arial Narrow" w:hAnsi="Arial Narrow"/>
              </w:rPr>
              <w:t xml:space="preserve"> da Área de Orientación Laboral e Emprego da USC para incluír servizos de orientación dirixidos a persoal investigador. No documento do plan especifícase o </w:t>
            </w:r>
            <w:proofErr w:type="spellStart"/>
            <w:r w:rsidRPr="00324EFE">
              <w:rPr>
                <w:rFonts w:ascii="Arial Narrow" w:hAnsi="Arial Narrow"/>
              </w:rPr>
              <w:t>cronograma</w:t>
            </w:r>
            <w:proofErr w:type="spellEnd"/>
            <w:r w:rsidRPr="00324EFE">
              <w:rPr>
                <w:rFonts w:ascii="Arial Narrow" w:hAnsi="Arial Narrow"/>
              </w:rPr>
              <w:t>, responsables e indicadores da acción</w:t>
            </w:r>
            <w:r>
              <w:rPr>
                <w:rFonts w:ascii="Arial Narrow" w:hAnsi="Arial Narrow"/>
              </w:rPr>
              <w:t>.</w:t>
            </w:r>
          </w:p>
          <w:p w14:paraId="56BBFD41" w14:textId="58CA69BE" w:rsidR="00583C7B" w:rsidRPr="00990810" w:rsidRDefault="00BC5FDE" w:rsidP="006C363B">
            <w:pPr>
              <w:spacing w:line="360" w:lineRule="auto"/>
              <w:jc w:val="both"/>
              <w:rPr>
                <w:rFonts w:ascii="Arial Narrow" w:hAnsi="Arial Narrow"/>
                <w:bCs/>
                <w:lang w:val="es-ES"/>
              </w:rPr>
            </w:pPr>
            <w:r w:rsidRPr="0044402C">
              <w:rPr>
                <w:rFonts w:ascii="Arial Narrow" w:hAnsi="Arial Narrow"/>
                <w:bCs/>
              </w:rPr>
              <w:t>Dende 2013-2014, a EIDUDC organiza anualmente a Xornada de benvida para estudantes de doutoramento, acción de acolleita e apoio dirixida principalmente ao alumnado de novo ingreso nos estudos de do</w:t>
            </w:r>
            <w:r w:rsidR="0044402C">
              <w:rPr>
                <w:rFonts w:ascii="Arial Narrow" w:hAnsi="Arial Narrow"/>
                <w:bCs/>
              </w:rPr>
              <w:t>utorament</w:t>
            </w:r>
            <w:r w:rsidRPr="0044402C">
              <w:rPr>
                <w:rFonts w:ascii="Arial Narrow" w:hAnsi="Arial Narrow"/>
                <w:bCs/>
              </w:rPr>
              <w:t xml:space="preserve">o. O obxectivo desta xornada é informar, resolver dúbidas e orientar sobre (1) </w:t>
            </w:r>
            <w:r w:rsidRPr="0044402C">
              <w:rPr>
                <w:rFonts w:ascii="Arial Narrow" w:hAnsi="Arial Narrow"/>
                <w:bCs/>
              </w:rPr>
              <w:lastRenderedPageBreak/>
              <w:t xml:space="preserve">aspectos xerais de organización, normativa e estrutura dos estudos de doutoramento; (2) uso da aplicación informática de xestión académica do alumnado; (3) principais axudas para a formación </w:t>
            </w:r>
            <w:proofErr w:type="spellStart"/>
            <w:r w:rsidRPr="0044402C">
              <w:rPr>
                <w:rFonts w:ascii="Arial Narrow" w:hAnsi="Arial Narrow"/>
                <w:bCs/>
              </w:rPr>
              <w:t>pre</w:t>
            </w:r>
            <w:proofErr w:type="spellEnd"/>
            <w:r w:rsidRPr="0044402C">
              <w:rPr>
                <w:rFonts w:ascii="Arial Narrow" w:hAnsi="Arial Narrow"/>
                <w:bCs/>
              </w:rPr>
              <w:t xml:space="preserve"> e </w:t>
            </w:r>
            <w:proofErr w:type="spellStart"/>
            <w:r w:rsidRPr="0044402C">
              <w:rPr>
                <w:rFonts w:ascii="Arial Narrow" w:hAnsi="Arial Narrow"/>
                <w:bCs/>
              </w:rPr>
              <w:t>posdoutoral</w:t>
            </w:r>
            <w:proofErr w:type="spellEnd"/>
            <w:r w:rsidRPr="0044402C">
              <w:rPr>
                <w:rFonts w:ascii="Arial Narrow" w:hAnsi="Arial Narrow"/>
                <w:bCs/>
              </w:rPr>
              <w:t xml:space="preserve">; (4) carreira académica do investigador; e (5) </w:t>
            </w:r>
            <w:r w:rsidR="0044402C" w:rsidRPr="0044402C">
              <w:rPr>
                <w:rFonts w:ascii="Arial Narrow" w:hAnsi="Arial Narrow"/>
                <w:bCs/>
              </w:rPr>
              <w:t>visibilidade</w:t>
            </w:r>
            <w:r w:rsidRPr="0044402C">
              <w:rPr>
                <w:rFonts w:ascii="Arial Narrow" w:hAnsi="Arial Narrow"/>
                <w:bCs/>
              </w:rPr>
              <w:t xml:space="preserve"> da produción científica. Esta xornada de acolleita e apoio tamén ten o recoñecemento de actividade formativa, de modo que o/a estudante poida incluíla no seu Documento de Actividades. A información sobre esta Xornada, así como o formulario de </w:t>
            </w:r>
            <w:r w:rsidR="0044402C" w:rsidRPr="0044402C">
              <w:rPr>
                <w:rFonts w:ascii="Arial Narrow" w:hAnsi="Arial Narrow"/>
                <w:bCs/>
              </w:rPr>
              <w:t>inscrición</w:t>
            </w:r>
            <w:r w:rsidRPr="0044402C">
              <w:rPr>
                <w:rFonts w:ascii="Arial Narrow" w:hAnsi="Arial Narrow"/>
                <w:bCs/>
              </w:rPr>
              <w:t xml:space="preserve"> en liña, está dispoñible na dirección </w:t>
            </w:r>
            <w:hyperlink r:id="rId39" w:tgtFrame="_blank" w:history="1">
              <w:r w:rsidRPr="00BC5FDE">
                <w:rPr>
                  <w:rStyle w:val="Hipervnculo"/>
                  <w:rFonts w:ascii="Arial Narrow" w:hAnsi="Arial Narrow"/>
                  <w:bCs/>
                </w:rPr>
                <w:t>http://www.udc.gal/eid/formacion/xornada_benvida/</w:t>
              </w:r>
            </w:hyperlink>
            <w:r>
              <w:rPr>
                <w:rFonts w:ascii="Arial Narrow" w:hAnsi="Arial Narrow"/>
                <w:bCs/>
                <w:lang w:val="es-ES"/>
              </w:rPr>
              <w:t>.</w:t>
            </w:r>
          </w:p>
        </w:tc>
      </w:tr>
    </w:tbl>
    <w:p w14:paraId="75365BC1" w14:textId="77777777" w:rsidR="00583C7B" w:rsidRDefault="00583C7B" w:rsidP="00583C7B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14:paraId="416AFB9E" w14:textId="77777777" w:rsidR="00961473" w:rsidRDefault="00961473">
      <w:pPr>
        <w:widowControl/>
        <w:suppressAutoHyphens w:val="0"/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043A3A8" w14:textId="77777777" w:rsidR="00583C7B" w:rsidRDefault="00583C7B" w:rsidP="00583C7B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14:paraId="7DEA33E7" w14:textId="77777777" w:rsidR="00583C7B" w:rsidRDefault="00583C7B" w:rsidP="00583C7B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8931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7433"/>
        <w:gridCol w:w="1498"/>
      </w:tblGrid>
      <w:tr w:rsidR="00583C7B" w:rsidRPr="001B2AEE" w14:paraId="0840DDDD" w14:textId="77777777" w:rsidTr="0094264D">
        <w:trPr>
          <w:jc w:val="center"/>
        </w:trPr>
        <w:tc>
          <w:tcPr>
            <w:tcW w:w="74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548DD4"/>
            <w:tcMar>
              <w:left w:w="108" w:type="dxa"/>
            </w:tcMar>
          </w:tcPr>
          <w:bookmarkStart w:id="20" w:name="INDICEXERAL36TABOA" w:colFirst="0" w:colLast="0"/>
          <w:bookmarkStart w:id="21" w:name="EPD18C6" w:colFirst="1" w:colLast="1"/>
          <w:p w14:paraId="1CD616E3" w14:textId="77777777" w:rsidR="00583C7B" w:rsidRPr="001B2AEE" w:rsidRDefault="00583C7B" w:rsidP="0094264D">
            <w:pPr>
              <w:spacing w:line="360" w:lineRule="auto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fldChar w:fldCharType="begin"/>
            </w:r>
            <w:r>
              <w:rPr>
                <w:rFonts w:ascii="Arial Narrow" w:hAnsi="Arial Narrow"/>
                <w:b/>
              </w:rPr>
              <w:instrText xml:space="preserve"> HYPERLINK  \l "INDICEXERAL36" \o "Ir a: Indice-Criterio 6. Resultados da aprendizaxe" </w:instrText>
            </w:r>
            <w:r>
              <w:rPr>
                <w:rFonts w:ascii="Arial Narrow" w:hAnsi="Arial Narrow"/>
                <w:b/>
              </w:rPr>
              <w:fldChar w:fldCharType="separate"/>
            </w:r>
            <w:r w:rsidRPr="00583C7B">
              <w:rPr>
                <w:rStyle w:val="Hipervnculo"/>
                <w:rFonts w:ascii="Arial Narrow" w:hAnsi="Arial Narrow"/>
                <w:b/>
              </w:rPr>
              <w:t>DIMENSIÓN 3. RESULTADOS</w:t>
            </w:r>
            <w:r>
              <w:rPr>
                <w:rFonts w:ascii="Arial Narrow" w:hAnsi="Arial Narrow"/>
                <w:b/>
              </w:rPr>
              <w:fldChar w:fldCharType="end"/>
            </w:r>
          </w:p>
        </w:tc>
        <w:tc>
          <w:tcPr>
            <w:tcW w:w="149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C38C094" w14:textId="77777777" w:rsidR="00583C7B" w:rsidRPr="00953A11" w:rsidRDefault="00C127F2" w:rsidP="0094264D">
            <w:pPr>
              <w:spacing w:line="360" w:lineRule="auto"/>
              <w:jc w:val="both"/>
              <w:rPr>
                <w:rFonts w:ascii="Arial Narrow" w:hAnsi="Arial Narrow"/>
              </w:rPr>
            </w:pPr>
            <w:hyperlink w:anchor="EPD18C6INDICADOR" w:tooltip="Ir a: Evidencias e indicadores" w:history="1">
              <w:r w:rsidR="00583C7B" w:rsidRPr="00583C7B">
                <w:rPr>
                  <w:rStyle w:val="Hipervnculo"/>
                  <w:rFonts w:ascii="Arial Narrow" w:hAnsi="Arial Narrow" w:cs="Arial"/>
                  <w:sz w:val="22"/>
                  <w:szCs w:val="18"/>
                </w:rPr>
                <w:t xml:space="preserve">Ir a: </w:t>
              </w:r>
              <w:r w:rsidR="00583C7B" w:rsidRPr="00583C7B">
                <w:rPr>
                  <w:rStyle w:val="Hipervnculo"/>
                  <w:rFonts w:ascii="Arial Narrow" w:hAnsi="Arial Narrow"/>
                </w:rPr>
                <w:t>EPD18</w:t>
              </w:r>
            </w:hyperlink>
          </w:p>
        </w:tc>
      </w:tr>
      <w:bookmarkEnd w:id="20"/>
      <w:bookmarkEnd w:id="21"/>
      <w:tr w:rsidR="00583C7B" w:rsidRPr="001B2AEE" w14:paraId="07648E1B" w14:textId="77777777" w:rsidTr="0094264D">
        <w:trPr>
          <w:jc w:val="center"/>
        </w:trPr>
        <w:tc>
          <w:tcPr>
            <w:tcW w:w="893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8DB3E2"/>
            <w:tcMar>
              <w:left w:w="108" w:type="dxa"/>
            </w:tcMar>
          </w:tcPr>
          <w:p w14:paraId="3B8C1092" w14:textId="77777777" w:rsidR="00583C7B" w:rsidRPr="001B2AEE" w:rsidRDefault="00583C7B" w:rsidP="0094264D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1B2AEE">
              <w:rPr>
                <w:rFonts w:ascii="Arial Narrow" w:hAnsi="Arial Narrow" w:cs="Verdana"/>
                <w:b/>
                <w:bCs/>
                <w:iCs/>
              </w:rPr>
              <w:t>CRITERIO 6. RESULTADOS DO PROGRAMA FORMATIVO: Os resultados de aprendizaxe correspóndense co nivel 4 do MECES. Os resultados dos indicadores do programa do doutoramento son adecuados ás súas características e ao contexto socio-económico e investigador.</w:t>
            </w:r>
          </w:p>
        </w:tc>
      </w:tr>
      <w:tr w:rsidR="00583C7B" w:rsidRPr="001B2AEE" w14:paraId="67007DD5" w14:textId="77777777" w:rsidTr="0094264D">
        <w:trPr>
          <w:jc w:val="center"/>
        </w:trPr>
        <w:tc>
          <w:tcPr>
            <w:tcW w:w="893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C6D9F1"/>
            <w:tcMar>
              <w:left w:w="108" w:type="dxa"/>
            </w:tcMar>
          </w:tcPr>
          <w:p w14:paraId="37AC45DA" w14:textId="77777777" w:rsidR="00583C7B" w:rsidRPr="001B2AEE" w:rsidRDefault="00583C7B" w:rsidP="0094264D">
            <w:pPr>
              <w:spacing w:line="360" w:lineRule="auto"/>
              <w:jc w:val="both"/>
              <w:rPr>
                <w:rFonts w:ascii="Arial Narrow" w:hAnsi="Arial Narrow" w:cs="Verdana"/>
                <w:iCs/>
              </w:rPr>
            </w:pPr>
            <w:r w:rsidRPr="001B2AEE">
              <w:rPr>
                <w:rFonts w:ascii="Arial Narrow" w:hAnsi="Arial Narrow" w:cs="Verdana"/>
                <w:iCs/>
              </w:rPr>
              <w:t>6.1.- Os estudantes ao finalizar o proceso formativo adquiriron as competencias previstas para o programa</w:t>
            </w:r>
          </w:p>
        </w:tc>
      </w:tr>
      <w:tr w:rsidR="00583C7B" w:rsidRPr="001B2AEE" w14:paraId="34DCAEDC" w14:textId="77777777" w:rsidTr="0094264D">
        <w:trPr>
          <w:jc w:val="center"/>
        </w:trPr>
        <w:tc>
          <w:tcPr>
            <w:tcW w:w="893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</w:tcMar>
          </w:tcPr>
          <w:p w14:paraId="18E832B7" w14:textId="77777777" w:rsidR="00583C7B" w:rsidRPr="001B2AEE" w:rsidRDefault="00583C7B" w:rsidP="0094264D">
            <w:pPr>
              <w:spacing w:line="360" w:lineRule="auto"/>
              <w:jc w:val="both"/>
              <w:rPr>
                <w:rFonts w:ascii="Arial Narrow" w:hAnsi="Arial Narrow" w:cs="Verdana"/>
              </w:rPr>
            </w:pPr>
            <w:r w:rsidRPr="001B2AEE">
              <w:rPr>
                <w:rFonts w:ascii="Arial Narrow" w:hAnsi="Arial Narrow" w:cs="Verdana"/>
              </w:rPr>
              <w:t>Aspectos a valorar:</w:t>
            </w:r>
          </w:p>
          <w:p w14:paraId="1EEE6442" w14:textId="77777777" w:rsidR="00583C7B" w:rsidRPr="001B2AEE" w:rsidRDefault="00583C7B" w:rsidP="00583C7B">
            <w:pPr>
              <w:widowControl/>
              <w:numPr>
                <w:ilvl w:val="0"/>
                <w:numId w:val="8"/>
              </w:numPr>
              <w:suppressAutoHyphens w:val="0"/>
              <w:spacing w:line="360" w:lineRule="auto"/>
              <w:contextualSpacing/>
              <w:jc w:val="both"/>
              <w:rPr>
                <w:rFonts w:ascii="Arial Narrow" w:hAnsi="Arial Narrow" w:cs="Verdana"/>
              </w:rPr>
            </w:pPr>
            <w:r w:rsidRPr="001B2AEE">
              <w:rPr>
                <w:rFonts w:ascii="Arial Narrow" w:hAnsi="Arial Narrow"/>
              </w:rPr>
              <w:t>As teses de doutoramento, as actividades formativas e a súa avaliación son coherentes co perfil de formación e co nivel 4 do MECES.</w:t>
            </w:r>
          </w:p>
          <w:p w14:paraId="3A890048" w14:textId="77777777" w:rsidR="00C35087" w:rsidRPr="001B2AEE" w:rsidRDefault="00583C7B" w:rsidP="00C35087">
            <w:pPr>
              <w:widowControl/>
              <w:numPr>
                <w:ilvl w:val="0"/>
                <w:numId w:val="8"/>
              </w:numPr>
              <w:suppressAutoHyphens w:val="0"/>
              <w:spacing w:line="360" w:lineRule="auto"/>
              <w:contextualSpacing/>
              <w:jc w:val="both"/>
              <w:rPr>
                <w:rFonts w:ascii="Arial Narrow" w:hAnsi="Arial Narrow" w:cs="Verdana"/>
              </w:rPr>
            </w:pPr>
            <w:r w:rsidRPr="001B2AEE">
              <w:rPr>
                <w:rFonts w:ascii="Arial Narrow" w:hAnsi="Arial Narrow"/>
              </w:rPr>
              <w:t>As contribucións científicas derivadas da tese de doutoramento, tanto as previas á súa defensa como as realizadas posteriormente, poñen de manifesto a adquisición das competencias do programa.</w:t>
            </w:r>
          </w:p>
        </w:tc>
      </w:tr>
      <w:tr w:rsidR="00C35087" w:rsidRPr="001B2AEE" w14:paraId="38DA128C" w14:textId="77777777" w:rsidTr="0094264D">
        <w:trPr>
          <w:jc w:val="center"/>
        </w:trPr>
        <w:tc>
          <w:tcPr>
            <w:tcW w:w="893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</w:tcMar>
          </w:tcPr>
          <w:p w14:paraId="112D0C8F" w14:textId="77777777" w:rsidR="00C35087" w:rsidRPr="001B2AEE" w:rsidRDefault="00C35087" w:rsidP="00C35087">
            <w:pPr>
              <w:spacing w:line="360" w:lineRule="auto"/>
              <w:jc w:val="both"/>
              <w:rPr>
                <w:rFonts w:ascii="Arial Narrow" w:hAnsi="Arial Narrow" w:cs="Verdana"/>
                <w:bCs/>
                <w:i/>
                <w:iCs/>
              </w:rPr>
            </w:pPr>
            <w:r w:rsidRPr="001B2AEE">
              <w:rPr>
                <w:rFonts w:ascii="Arial Narrow" w:hAnsi="Arial Narrow" w:cs="Verdana"/>
                <w:b/>
                <w:bCs/>
                <w:iCs/>
              </w:rPr>
              <w:t>Reflexión/comentarios que xustifiquen a valoración:</w:t>
            </w:r>
          </w:p>
          <w:p w14:paraId="3C0214FB" w14:textId="428CA613" w:rsidR="0094463C" w:rsidRPr="007448A5" w:rsidRDefault="0094463C" w:rsidP="0094463C">
            <w:pPr>
              <w:spacing w:line="360" w:lineRule="auto"/>
              <w:jc w:val="both"/>
              <w:rPr>
                <w:rFonts w:ascii="Arial Narrow" w:hAnsi="Arial Narrow" w:cs="Verdana"/>
              </w:rPr>
            </w:pPr>
            <w:r w:rsidRPr="0094463C">
              <w:rPr>
                <w:rFonts w:ascii="Arial Narrow" w:hAnsi="Arial Narrow" w:cs="Verdana"/>
              </w:rPr>
              <w:t xml:space="preserve">No </w:t>
            </w:r>
            <w:r w:rsidR="0044402C" w:rsidRPr="0094463C">
              <w:rPr>
                <w:rFonts w:ascii="Arial Narrow" w:hAnsi="Arial Narrow" w:cs="Verdana"/>
              </w:rPr>
              <w:t>perío</w:t>
            </w:r>
            <w:r w:rsidR="0044402C">
              <w:rPr>
                <w:rFonts w:ascii="Arial Narrow" w:hAnsi="Arial Narrow" w:cs="Verdana"/>
              </w:rPr>
              <w:t>do</w:t>
            </w:r>
            <w:r>
              <w:rPr>
                <w:rFonts w:ascii="Arial Narrow" w:hAnsi="Arial Narrow" w:cs="Verdana"/>
              </w:rPr>
              <w:t xml:space="preserve"> de tempo que vai de</w:t>
            </w:r>
            <w:r w:rsidR="00445CC4">
              <w:rPr>
                <w:rFonts w:ascii="Arial Narrow" w:hAnsi="Arial Narrow" w:cs="Verdana"/>
              </w:rPr>
              <w:t>s</w:t>
            </w:r>
            <w:r w:rsidRPr="0094463C">
              <w:rPr>
                <w:rFonts w:ascii="Arial Narrow" w:hAnsi="Arial Narrow" w:cs="Verdana"/>
              </w:rPr>
              <w:t>de a implantación deste Programa de D</w:t>
            </w:r>
            <w:r>
              <w:rPr>
                <w:rFonts w:ascii="Arial Narrow" w:hAnsi="Arial Narrow" w:cs="Verdana"/>
              </w:rPr>
              <w:t>outoramento</w:t>
            </w:r>
            <w:r w:rsidRPr="0094463C">
              <w:rPr>
                <w:rFonts w:ascii="Arial Narrow" w:hAnsi="Arial Narrow" w:cs="Verdana"/>
              </w:rPr>
              <w:t xml:space="preserve"> ata o curso académico 2016-2017, </w:t>
            </w:r>
            <w:r w:rsidRPr="007448A5">
              <w:rPr>
                <w:rFonts w:ascii="Arial Narrow" w:hAnsi="Arial Narrow" w:cs="Verdana"/>
              </w:rPr>
              <w:t xml:space="preserve">léronse </w:t>
            </w:r>
            <w:r w:rsidR="00F6406D" w:rsidRPr="007448A5">
              <w:rPr>
                <w:rFonts w:ascii="Arial Narrow" w:hAnsi="Arial Narrow" w:cs="Verdana"/>
              </w:rPr>
              <w:t>12</w:t>
            </w:r>
            <w:r w:rsidRPr="007448A5">
              <w:rPr>
                <w:rFonts w:ascii="Arial Narrow" w:hAnsi="Arial Narrow" w:cs="Verdana"/>
              </w:rPr>
              <w:t xml:space="preserve"> tese</w:t>
            </w:r>
            <w:r w:rsidR="00F26D7F" w:rsidRPr="007448A5">
              <w:rPr>
                <w:rFonts w:ascii="Arial Narrow" w:hAnsi="Arial Narrow" w:cs="Verdana"/>
              </w:rPr>
              <w:t xml:space="preserve"> de doutoramento</w:t>
            </w:r>
            <w:r w:rsidRPr="007448A5">
              <w:rPr>
                <w:rFonts w:ascii="Arial Narrow" w:hAnsi="Arial Narrow" w:cs="Verdana"/>
              </w:rPr>
              <w:t xml:space="preserve"> (</w:t>
            </w:r>
            <w:r w:rsidRPr="007448A5">
              <w:rPr>
                <w:rFonts w:ascii="Arial Narrow" w:hAnsi="Arial Narrow" w:cs="Verdana"/>
                <w:color w:val="0000FF"/>
              </w:rPr>
              <w:t>Evidencia EPD23</w:t>
            </w:r>
            <w:r w:rsidRPr="007448A5">
              <w:rPr>
                <w:rFonts w:ascii="Arial Narrow" w:hAnsi="Arial Narrow" w:cs="Verdana"/>
              </w:rPr>
              <w:t>). A</w:t>
            </w:r>
            <w:r w:rsidR="00445CC4" w:rsidRPr="007448A5">
              <w:rPr>
                <w:rFonts w:ascii="Arial Narrow" w:hAnsi="Arial Narrow" w:cs="Verdana"/>
              </w:rPr>
              <w:t>índa que</w:t>
            </w:r>
            <w:r w:rsidRPr="007448A5">
              <w:rPr>
                <w:rFonts w:ascii="Arial Narrow" w:hAnsi="Arial Narrow" w:cs="Verdana"/>
              </w:rPr>
              <w:t xml:space="preserve"> este número resulta baixo, unha das explicacións a este feito é que o período de tempo transcorrido dende a implantación do Programa é moi curto, e a outra é que moitas das teses dirixidas polos profesores pertencentes a este programa eran de </w:t>
            </w:r>
            <w:proofErr w:type="spellStart"/>
            <w:r w:rsidRPr="007448A5">
              <w:rPr>
                <w:rFonts w:ascii="Arial Narrow" w:hAnsi="Arial Narrow" w:cs="Verdana"/>
              </w:rPr>
              <w:t>doutorandos</w:t>
            </w:r>
            <w:proofErr w:type="spellEnd"/>
            <w:r w:rsidRPr="007448A5">
              <w:rPr>
                <w:rFonts w:ascii="Arial Narrow" w:hAnsi="Arial Narrow" w:cs="Verdana"/>
              </w:rPr>
              <w:t xml:space="preserve"> que se achaban en programas en vía de extinción, e por estar a piques de f</w:t>
            </w:r>
            <w:r w:rsidR="00F6406D" w:rsidRPr="007448A5">
              <w:rPr>
                <w:rFonts w:ascii="Arial Narrow" w:hAnsi="Arial Narrow" w:cs="Verdana"/>
              </w:rPr>
              <w:t>inalizar o seu traballo de tese</w:t>
            </w:r>
            <w:r w:rsidRPr="007448A5">
              <w:rPr>
                <w:rFonts w:ascii="Arial Narrow" w:hAnsi="Arial Narrow" w:cs="Verdana"/>
              </w:rPr>
              <w:t xml:space="preserve"> non solicitaron o seu paso ao novo PD. </w:t>
            </w:r>
            <w:r w:rsidR="004F4B62" w:rsidRPr="007448A5">
              <w:rPr>
                <w:rFonts w:ascii="Arial Narrow" w:hAnsi="Arial Narrow" w:cs="Verdana"/>
              </w:rPr>
              <w:t xml:space="preserve">Proba disto é que o número de teses dirixidas polo PDI deste programa de doutoramento nos últimos cinco anos foi de </w:t>
            </w:r>
            <w:r w:rsidR="00266932" w:rsidRPr="007448A5">
              <w:rPr>
                <w:rFonts w:ascii="Arial Narrow" w:hAnsi="Arial Narrow" w:cs="Verdana"/>
              </w:rPr>
              <w:t>98</w:t>
            </w:r>
            <w:r w:rsidR="004F4B62" w:rsidRPr="007448A5">
              <w:rPr>
                <w:rFonts w:ascii="Arial Narrow" w:hAnsi="Arial Narrow" w:cs="Verdana"/>
              </w:rPr>
              <w:t xml:space="preserve"> (</w:t>
            </w:r>
            <w:r w:rsidR="004F4B62" w:rsidRPr="007448A5">
              <w:rPr>
                <w:rFonts w:ascii="Arial Narrow" w:hAnsi="Arial Narrow" w:cs="Verdana"/>
                <w:color w:val="0000FF"/>
              </w:rPr>
              <w:t>Evidencia EPD19</w:t>
            </w:r>
            <w:r w:rsidR="004F4B62" w:rsidRPr="007448A5">
              <w:rPr>
                <w:rFonts w:ascii="Arial Narrow" w:hAnsi="Arial Narrow" w:cs="Verdana"/>
              </w:rPr>
              <w:t xml:space="preserve">). Dentro do Programa de </w:t>
            </w:r>
            <w:r w:rsidR="00DA48BE" w:rsidRPr="007448A5">
              <w:rPr>
                <w:rFonts w:ascii="Arial Narrow" w:hAnsi="Arial Narrow" w:cs="Verdana"/>
              </w:rPr>
              <w:t xml:space="preserve">Doutoramento </w:t>
            </w:r>
            <w:r w:rsidR="004F4B62" w:rsidRPr="007448A5">
              <w:rPr>
                <w:rFonts w:ascii="Arial Narrow" w:hAnsi="Arial Narrow" w:cs="Verdana"/>
              </w:rPr>
              <w:t>en Neurociencia e Psicoloxía Clínica</w:t>
            </w:r>
            <w:r w:rsidR="00266932" w:rsidRPr="007448A5">
              <w:rPr>
                <w:rFonts w:ascii="Arial Narrow" w:hAnsi="Arial Narrow" w:cs="Verdana"/>
              </w:rPr>
              <w:t>, no curso académico 2013-2014</w:t>
            </w:r>
            <w:r w:rsidR="00F6406D" w:rsidRPr="007448A5">
              <w:rPr>
                <w:rFonts w:ascii="Arial Narrow" w:hAnsi="Arial Narrow" w:cs="Verdana"/>
              </w:rPr>
              <w:t xml:space="preserve"> defendeuse </w:t>
            </w:r>
            <w:r w:rsidRPr="007448A5">
              <w:rPr>
                <w:rFonts w:ascii="Arial Narrow" w:hAnsi="Arial Narrow" w:cs="Verdana"/>
              </w:rPr>
              <w:t xml:space="preserve">unha tese, no curso 2014-2015 </w:t>
            </w:r>
            <w:r w:rsidR="00F6406D" w:rsidRPr="007448A5">
              <w:rPr>
                <w:rFonts w:ascii="Arial Narrow" w:hAnsi="Arial Narrow" w:cs="Verdana"/>
              </w:rPr>
              <w:t>defendéronse</w:t>
            </w:r>
            <w:r w:rsidRPr="007448A5">
              <w:rPr>
                <w:rFonts w:ascii="Arial Narrow" w:hAnsi="Arial Narrow" w:cs="Verdana"/>
              </w:rPr>
              <w:t xml:space="preserve"> </w:t>
            </w:r>
            <w:r w:rsidR="00F6406D" w:rsidRPr="007448A5">
              <w:rPr>
                <w:rFonts w:ascii="Arial Narrow" w:hAnsi="Arial Narrow" w:cs="Verdana"/>
              </w:rPr>
              <w:t>tres</w:t>
            </w:r>
            <w:r w:rsidRPr="007448A5">
              <w:rPr>
                <w:rFonts w:ascii="Arial Narrow" w:hAnsi="Arial Narrow" w:cs="Verdana"/>
              </w:rPr>
              <w:t xml:space="preserve"> tese</w:t>
            </w:r>
            <w:r w:rsidR="00F6406D" w:rsidRPr="007448A5">
              <w:rPr>
                <w:rFonts w:ascii="Arial Narrow" w:hAnsi="Arial Narrow" w:cs="Verdana"/>
              </w:rPr>
              <w:t>s</w:t>
            </w:r>
            <w:r w:rsidRPr="007448A5">
              <w:rPr>
                <w:rFonts w:ascii="Arial Narrow" w:hAnsi="Arial Narrow" w:cs="Verdana"/>
              </w:rPr>
              <w:t xml:space="preserve">, no curso 2015-2016 foron </w:t>
            </w:r>
            <w:r w:rsidR="00266932" w:rsidRPr="007448A5">
              <w:rPr>
                <w:rFonts w:ascii="Arial Narrow" w:hAnsi="Arial Narrow" w:cs="Verdana"/>
              </w:rPr>
              <w:t>sete</w:t>
            </w:r>
            <w:r w:rsidRPr="007448A5">
              <w:rPr>
                <w:rFonts w:ascii="Arial Narrow" w:hAnsi="Arial Narrow" w:cs="Verdana"/>
              </w:rPr>
              <w:t xml:space="preserve"> as teses defendidas e </w:t>
            </w:r>
            <w:r w:rsidR="00445CC4" w:rsidRPr="007448A5">
              <w:rPr>
                <w:rFonts w:ascii="Arial Narrow" w:hAnsi="Arial Narrow" w:cs="Verdana"/>
              </w:rPr>
              <w:t>n</w:t>
            </w:r>
            <w:r w:rsidRPr="007448A5">
              <w:rPr>
                <w:rFonts w:ascii="Arial Narrow" w:hAnsi="Arial Narrow" w:cs="Verdana"/>
              </w:rPr>
              <w:t xml:space="preserve">o curso 2016-2017 </w:t>
            </w:r>
            <w:r w:rsidR="00266932" w:rsidRPr="007448A5">
              <w:rPr>
                <w:rFonts w:ascii="Arial Narrow" w:hAnsi="Arial Narrow" w:cs="Verdana"/>
              </w:rPr>
              <w:t>defendeuse</w:t>
            </w:r>
            <w:r w:rsidRPr="007448A5">
              <w:rPr>
                <w:rFonts w:ascii="Arial Narrow" w:hAnsi="Arial Narrow" w:cs="Verdana"/>
              </w:rPr>
              <w:t xml:space="preserve"> </w:t>
            </w:r>
            <w:r w:rsidR="00266932" w:rsidRPr="007448A5">
              <w:rPr>
                <w:rFonts w:ascii="Arial Narrow" w:hAnsi="Arial Narrow" w:cs="Verdana"/>
              </w:rPr>
              <w:t>unha</w:t>
            </w:r>
            <w:r w:rsidRPr="007448A5">
              <w:rPr>
                <w:rFonts w:ascii="Arial Narrow" w:hAnsi="Arial Narrow" w:cs="Verdana"/>
              </w:rPr>
              <w:t xml:space="preserve"> (</w:t>
            </w:r>
            <w:r w:rsidRPr="007448A5">
              <w:rPr>
                <w:rFonts w:ascii="Arial Narrow" w:hAnsi="Arial Narrow" w:cs="Verdana"/>
                <w:color w:val="0000FF"/>
              </w:rPr>
              <w:t>Informe de indicadores IDE_31</w:t>
            </w:r>
            <w:r w:rsidRPr="007448A5">
              <w:rPr>
                <w:rFonts w:ascii="Arial Narrow" w:hAnsi="Arial Narrow" w:cs="Verdana"/>
              </w:rPr>
              <w:t>). A tendencia é dun aumento, que será m</w:t>
            </w:r>
            <w:r w:rsidR="00445CC4" w:rsidRPr="007448A5">
              <w:rPr>
                <w:rFonts w:ascii="Arial Narrow" w:hAnsi="Arial Narrow" w:cs="Verdana"/>
              </w:rPr>
              <w:t>á</w:t>
            </w:r>
            <w:r w:rsidRPr="007448A5">
              <w:rPr>
                <w:rFonts w:ascii="Arial Narrow" w:hAnsi="Arial Narrow" w:cs="Verdana"/>
              </w:rPr>
              <w:t xml:space="preserve">is evidente nos próximos cursos. Todas as teses lidas alcanzaron unha cualificación de sobresaliente </w:t>
            </w:r>
            <w:proofErr w:type="spellStart"/>
            <w:r w:rsidRPr="007448A5">
              <w:rPr>
                <w:rFonts w:ascii="Arial Narrow" w:hAnsi="Arial Narrow" w:cs="Verdana"/>
              </w:rPr>
              <w:t>cum</w:t>
            </w:r>
            <w:proofErr w:type="spellEnd"/>
            <w:r w:rsidRPr="007448A5">
              <w:rPr>
                <w:rFonts w:ascii="Arial Narrow" w:hAnsi="Arial Narrow" w:cs="Verdana"/>
              </w:rPr>
              <w:t xml:space="preserve"> laude (Evidencia EPD23), foron realizadas con dedicación a tempo completo (</w:t>
            </w:r>
            <w:r w:rsidRPr="007448A5">
              <w:rPr>
                <w:rFonts w:ascii="Arial Narrow" w:hAnsi="Arial Narrow" w:cs="Verdana"/>
                <w:color w:val="0000FF"/>
              </w:rPr>
              <w:t>Informe de indicadores IDE_32</w:t>
            </w:r>
            <w:r w:rsidR="0044402C" w:rsidRPr="007448A5">
              <w:rPr>
                <w:rFonts w:ascii="Arial Narrow" w:hAnsi="Arial Narrow" w:cs="Verdana"/>
              </w:rPr>
              <w:t xml:space="preserve">) e ningún dos </w:t>
            </w:r>
            <w:proofErr w:type="spellStart"/>
            <w:r w:rsidR="0044402C" w:rsidRPr="007448A5">
              <w:rPr>
                <w:rFonts w:ascii="Arial Narrow" w:hAnsi="Arial Narrow" w:cs="Verdana"/>
              </w:rPr>
              <w:t>dou</w:t>
            </w:r>
            <w:r w:rsidRPr="007448A5">
              <w:rPr>
                <w:rFonts w:ascii="Arial Narrow" w:hAnsi="Arial Narrow" w:cs="Verdana"/>
              </w:rPr>
              <w:t>torandos</w:t>
            </w:r>
            <w:proofErr w:type="spellEnd"/>
            <w:r w:rsidRPr="007448A5">
              <w:rPr>
                <w:rFonts w:ascii="Arial Narrow" w:hAnsi="Arial Narrow" w:cs="Verdana"/>
              </w:rPr>
              <w:t xml:space="preserve"> necesitou pedir prórroga (</w:t>
            </w:r>
            <w:r w:rsidRPr="007448A5">
              <w:rPr>
                <w:rFonts w:ascii="Arial Narrow" w:hAnsi="Arial Narrow" w:cs="Verdana"/>
                <w:color w:val="0000FF"/>
              </w:rPr>
              <w:t>Informe de indicadores IDE_40</w:t>
            </w:r>
            <w:r w:rsidR="00BE6108" w:rsidRPr="007448A5">
              <w:rPr>
                <w:rFonts w:ascii="Arial Narrow" w:hAnsi="Arial Narrow" w:cs="Verdana"/>
              </w:rPr>
              <w:t>).</w:t>
            </w:r>
          </w:p>
          <w:p w14:paraId="0E4CF184" w14:textId="30637394" w:rsidR="00563BF1" w:rsidRPr="001B2AEE" w:rsidRDefault="00E06BF2" w:rsidP="00E06BF2">
            <w:pPr>
              <w:spacing w:line="360" w:lineRule="auto"/>
              <w:jc w:val="both"/>
              <w:rPr>
                <w:rFonts w:ascii="Arial Narrow" w:hAnsi="Arial Narrow" w:cs="Verdana"/>
              </w:rPr>
            </w:pPr>
            <w:r w:rsidRPr="007448A5">
              <w:rPr>
                <w:rFonts w:ascii="Arial Narrow" w:hAnsi="Arial Narrow" w:cs="Verdana"/>
              </w:rPr>
              <w:t>A produción científica dos</w:t>
            </w:r>
            <w:r w:rsidR="0094463C" w:rsidRPr="007448A5">
              <w:rPr>
                <w:rFonts w:ascii="Arial Narrow" w:hAnsi="Arial Narrow" w:cs="Verdana"/>
              </w:rPr>
              <w:t xml:space="preserve"> </w:t>
            </w:r>
            <w:proofErr w:type="spellStart"/>
            <w:r w:rsidR="0094463C" w:rsidRPr="007448A5">
              <w:rPr>
                <w:rFonts w:ascii="Arial Narrow" w:hAnsi="Arial Narrow" w:cs="Verdana"/>
              </w:rPr>
              <w:t>do</w:t>
            </w:r>
            <w:r w:rsidR="0044402C" w:rsidRPr="007448A5">
              <w:rPr>
                <w:rFonts w:ascii="Arial Narrow" w:hAnsi="Arial Narrow" w:cs="Verdana"/>
              </w:rPr>
              <w:t>u</w:t>
            </w:r>
            <w:r w:rsidR="0094463C" w:rsidRPr="007448A5">
              <w:rPr>
                <w:rFonts w:ascii="Arial Narrow" w:hAnsi="Arial Narrow" w:cs="Verdana"/>
              </w:rPr>
              <w:t>torandos</w:t>
            </w:r>
            <w:proofErr w:type="spellEnd"/>
            <w:r w:rsidR="0094463C" w:rsidRPr="007448A5">
              <w:rPr>
                <w:rFonts w:ascii="Arial Narrow" w:hAnsi="Arial Narrow" w:cs="Verdana"/>
              </w:rPr>
              <w:t xml:space="preserve"> </w:t>
            </w:r>
            <w:r w:rsidRPr="007448A5">
              <w:rPr>
                <w:rFonts w:ascii="Arial Narrow" w:hAnsi="Arial Narrow" w:cs="Verdana"/>
              </w:rPr>
              <w:t xml:space="preserve">dende a implantación do programa foi de </w:t>
            </w:r>
            <w:r w:rsidR="000A207C" w:rsidRPr="007448A5">
              <w:rPr>
                <w:rFonts w:ascii="Arial Narrow" w:hAnsi="Arial Narrow" w:cs="Verdana"/>
              </w:rPr>
              <w:t>93</w:t>
            </w:r>
            <w:r w:rsidR="0094463C" w:rsidRPr="007448A5">
              <w:rPr>
                <w:rFonts w:ascii="Arial Narrow" w:hAnsi="Arial Narrow" w:cs="Verdana"/>
              </w:rPr>
              <w:t xml:space="preserve"> publicacións científicas en revistas indexadas no </w:t>
            </w:r>
            <w:proofErr w:type="spellStart"/>
            <w:r w:rsidR="0094463C" w:rsidRPr="007448A5">
              <w:rPr>
                <w:rFonts w:ascii="Arial Narrow" w:hAnsi="Arial Narrow" w:cs="Verdana"/>
              </w:rPr>
              <w:t>Journal</w:t>
            </w:r>
            <w:proofErr w:type="spellEnd"/>
            <w:r w:rsidR="0094463C" w:rsidRPr="007448A5">
              <w:rPr>
                <w:rFonts w:ascii="Arial Narrow" w:hAnsi="Arial Narrow" w:cs="Verdana"/>
              </w:rPr>
              <w:t xml:space="preserve"> </w:t>
            </w:r>
            <w:proofErr w:type="spellStart"/>
            <w:r w:rsidR="0094463C" w:rsidRPr="007448A5">
              <w:rPr>
                <w:rFonts w:ascii="Arial Narrow" w:hAnsi="Arial Narrow" w:cs="Verdana"/>
              </w:rPr>
              <w:t>Citation</w:t>
            </w:r>
            <w:proofErr w:type="spellEnd"/>
            <w:r w:rsidR="0094463C" w:rsidRPr="007448A5">
              <w:rPr>
                <w:rFonts w:ascii="Arial Narrow" w:hAnsi="Arial Narrow" w:cs="Verdana"/>
              </w:rPr>
              <w:t xml:space="preserve"> </w:t>
            </w:r>
            <w:proofErr w:type="spellStart"/>
            <w:r w:rsidR="0094463C" w:rsidRPr="007448A5">
              <w:rPr>
                <w:rFonts w:ascii="Arial Narrow" w:hAnsi="Arial Narrow" w:cs="Verdana"/>
              </w:rPr>
              <w:t>Reports</w:t>
            </w:r>
            <w:proofErr w:type="spellEnd"/>
            <w:r w:rsidR="0094463C" w:rsidRPr="007448A5">
              <w:rPr>
                <w:rFonts w:ascii="Arial Narrow" w:hAnsi="Arial Narrow" w:cs="Verdana"/>
                <w:vertAlign w:val="superscript"/>
              </w:rPr>
              <w:sym w:font="Symbol" w:char="F0D2"/>
            </w:r>
            <w:r w:rsidR="0094463C" w:rsidRPr="0094463C">
              <w:rPr>
                <w:rFonts w:ascii="Arial Narrow" w:hAnsi="Arial Narrow" w:cs="Verdana"/>
              </w:rPr>
              <w:t xml:space="preserve"> (</w:t>
            </w:r>
            <w:r w:rsidR="0094463C" w:rsidRPr="0094463C">
              <w:rPr>
                <w:rFonts w:ascii="Arial Narrow" w:hAnsi="Arial Narrow" w:cs="Verdana"/>
                <w:color w:val="0000FF"/>
              </w:rPr>
              <w:t>Evidencia EPD24</w:t>
            </w:r>
            <w:r w:rsidR="0094463C" w:rsidRPr="0094463C">
              <w:rPr>
                <w:rFonts w:ascii="Arial Narrow" w:hAnsi="Arial Narrow" w:cs="Verdana"/>
              </w:rPr>
              <w:t>). Este da</w:t>
            </w:r>
            <w:r w:rsidR="00445CC4">
              <w:rPr>
                <w:rFonts w:ascii="Arial Narrow" w:hAnsi="Arial Narrow" w:cs="Verdana"/>
              </w:rPr>
              <w:t>t</w:t>
            </w:r>
            <w:r w:rsidR="0094463C" w:rsidRPr="0094463C">
              <w:rPr>
                <w:rFonts w:ascii="Arial Narrow" w:hAnsi="Arial Narrow" w:cs="Verdana"/>
              </w:rPr>
              <w:t>o, xunto con toda unha ampla serie de contribucións a congresos nacionais e internacionais</w:t>
            </w:r>
            <w:r w:rsidR="0094463C">
              <w:rPr>
                <w:rFonts w:ascii="Arial Narrow" w:hAnsi="Arial Narrow" w:cs="Verdana"/>
              </w:rPr>
              <w:t>,</w:t>
            </w:r>
            <w:r w:rsidR="0094463C" w:rsidRPr="0094463C">
              <w:rPr>
                <w:rFonts w:ascii="Arial Narrow" w:hAnsi="Arial Narrow" w:cs="Verdana"/>
              </w:rPr>
              <w:t xml:space="preserve"> demostran </w:t>
            </w:r>
            <w:r w:rsidR="0044402C">
              <w:rPr>
                <w:rFonts w:ascii="Arial Narrow" w:hAnsi="Arial Narrow" w:cs="Verdana"/>
              </w:rPr>
              <w:t xml:space="preserve">o </w:t>
            </w:r>
            <w:r w:rsidR="0044402C">
              <w:rPr>
                <w:rFonts w:ascii="Arial Narrow" w:hAnsi="Arial Narrow" w:cs="Verdana"/>
              </w:rPr>
              <w:lastRenderedPageBreak/>
              <w:t>logro</w:t>
            </w:r>
            <w:r w:rsidR="0094463C" w:rsidRPr="0094463C">
              <w:rPr>
                <w:rFonts w:ascii="Arial Narrow" w:hAnsi="Arial Narrow" w:cs="Verdana"/>
              </w:rPr>
              <w:t xml:space="preserve"> das competencias previstas na memoria verificada do PD</w:t>
            </w:r>
            <w:r w:rsidR="0044402C">
              <w:rPr>
                <w:rFonts w:ascii="Arial Narrow" w:hAnsi="Arial Narrow" w:cs="Verdana"/>
              </w:rPr>
              <w:t xml:space="preserve"> </w:t>
            </w:r>
            <w:r w:rsidR="0044402C" w:rsidRPr="003275AE">
              <w:rPr>
                <w:rFonts w:ascii="Arial Narrow" w:hAnsi="Arial Narrow"/>
              </w:rPr>
              <w:t>(</w:t>
            </w:r>
            <w:r w:rsidR="0044402C">
              <w:rPr>
                <w:rFonts w:ascii="Arial Narrow" w:hAnsi="Arial Narrow"/>
                <w:color w:val="000099"/>
              </w:rPr>
              <w:t>Evidencia</w:t>
            </w:r>
            <w:r w:rsidR="0044402C" w:rsidRPr="003404B7">
              <w:rPr>
                <w:rFonts w:ascii="Arial Narrow" w:hAnsi="Arial Narrow"/>
                <w:color w:val="000099"/>
              </w:rPr>
              <w:t xml:space="preserve"> EPD1</w:t>
            </w:r>
            <w:r w:rsidR="0044402C">
              <w:rPr>
                <w:rFonts w:ascii="Arial Narrow" w:hAnsi="Arial Narrow"/>
              </w:rPr>
              <w:t>)</w:t>
            </w:r>
            <w:r w:rsidR="0044402C" w:rsidRPr="003275AE">
              <w:rPr>
                <w:rFonts w:ascii="Arial Narrow" w:hAnsi="Arial Narrow"/>
              </w:rPr>
              <w:t xml:space="preserve"> e a súa</w:t>
            </w:r>
            <w:r w:rsidR="0044402C">
              <w:rPr>
                <w:rFonts w:ascii="Arial Narrow" w:hAnsi="Arial Narrow"/>
              </w:rPr>
              <w:t xml:space="preserve"> posterior modificación</w:t>
            </w:r>
            <w:r w:rsidR="0044402C" w:rsidRPr="003275AE">
              <w:rPr>
                <w:rFonts w:ascii="Arial Narrow" w:hAnsi="Arial Narrow"/>
              </w:rPr>
              <w:t xml:space="preserve"> (</w:t>
            </w:r>
            <w:r w:rsidR="0044402C">
              <w:rPr>
                <w:rFonts w:ascii="Arial Narrow" w:hAnsi="Arial Narrow"/>
                <w:color w:val="000099"/>
              </w:rPr>
              <w:t>Evidencia</w:t>
            </w:r>
            <w:r w:rsidR="0044402C" w:rsidRPr="003404B7">
              <w:rPr>
                <w:rFonts w:ascii="Arial Narrow" w:hAnsi="Arial Narrow"/>
                <w:color w:val="000099"/>
              </w:rPr>
              <w:t xml:space="preserve"> EPD2</w:t>
            </w:r>
            <w:r w:rsidR="0044402C" w:rsidRPr="003275AE">
              <w:rPr>
                <w:rFonts w:ascii="Arial Narrow" w:hAnsi="Arial Narrow"/>
              </w:rPr>
              <w:t>)</w:t>
            </w:r>
            <w:r w:rsidR="0094463C" w:rsidRPr="0094463C">
              <w:rPr>
                <w:rFonts w:ascii="Arial Narrow" w:hAnsi="Arial Narrow" w:cs="Verdana"/>
              </w:rPr>
              <w:t>, incluídas dentro do nivel MECES 4.</w:t>
            </w:r>
          </w:p>
        </w:tc>
      </w:tr>
      <w:tr w:rsidR="00583C7B" w:rsidRPr="001B2AEE" w14:paraId="0872387C" w14:textId="77777777" w:rsidTr="0094264D">
        <w:trPr>
          <w:jc w:val="center"/>
        </w:trPr>
        <w:tc>
          <w:tcPr>
            <w:tcW w:w="893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C6D9F1"/>
            <w:tcMar>
              <w:left w:w="108" w:type="dxa"/>
            </w:tcMar>
          </w:tcPr>
          <w:p w14:paraId="2106442D" w14:textId="77777777" w:rsidR="00583C7B" w:rsidRPr="001B2AEE" w:rsidRDefault="00583C7B" w:rsidP="0094264D">
            <w:pPr>
              <w:spacing w:line="360" w:lineRule="auto"/>
              <w:jc w:val="both"/>
              <w:rPr>
                <w:rFonts w:ascii="Arial Narrow" w:hAnsi="Arial Narrow" w:cs="Verdana"/>
                <w:iCs/>
              </w:rPr>
            </w:pPr>
            <w:r w:rsidRPr="001B2AEE">
              <w:rPr>
                <w:rFonts w:ascii="Arial Narrow" w:hAnsi="Arial Narrow" w:cs="Verdana"/>
                <w:iCs/>
              </w:rPr>
              <w:lastRenderedPageBreak/>
              <w:t>6.2.- Os resultados dos indicadores académicos do programa de doutoramento e a súa evolución son axeitados e coherentes coas previsións establecidas na memoria verificada</w:t>
            </w:r>
          </w:p>
        </w:tc>
      </w:tr>
      <w:tr w:rsidR="00583C7B" w:rsidRPr="001B2AEE" w14:paraId="510E8FD7" w14:textId="77777777" w:rsidTr="0094264D">
        <w:trPr>
          <w:jc w:val="center"/>
        </w:trPr>
        <w:tc>
          <w:tcPr>
            <w:tcW w:w="893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</w:tcMar>
          </w:tcPr>
          <w:p w14:paraId="20EDA120" w14:textId="77777777" w:rsidR="00583C7B" w:rsidRPr="001B2AEE" w:rsidRDefault="00583C7B" w:rsidP="0094264D">
            <w:pPr>
              <w:spacing w:line="360" w:lineRule="auto"/>
              <w:jc w:val="both"/>
              <w:rPr>
                <w:rFonts w:ascii="Arial Narrow" w:hAnsi="Arial Narrow" w:cs="Verdana"/>
              </w:rPr>
            </w:pPr>
            <w:r w:rsidRPr="001B2AEE">
              <w:rPr>
                <w:rFonts w:ascii="Arial Narrow" w:hAnsi="Arial Narrow" w:cs="Verdana"/>
              </w:rPr>
              <w:t>Aspectos a valorar:</w:t>
            </w:r>
          </w:p>
          <w:p w14:paraId="574B0551" w14:textId="77777777" w:rsidR="00583C7B" w:rsidRPr="001B2AEE" w:rsidRDefault="00583C7B" w:rsidP="00583C7B">
            <w:pPr>
              <w:widowControl/>
              <w:numPr>
                <w:ilvl w:val="0"/>
                <w:numId w:val="9"/>
              </w:numPr>
              <w:suppressAutoHyphens w:val="0"/>
              <w:spacing w:line="360" w:lineRule="auto"/>
              <w:contextualSpacing/>
              <w:jc w:val="both"/>
              <w:rPr>
                <w:rFonts w:ascii="Arial Narrow" w:hAnsi="Arial Narrow" w:cs="Verdana"/>
              </w:rPr>
            </w:pPr>
            <w:r w:rsidRPr="001B2AEE">
              <w:rPr>
                <w:rFonts w:ascii="Arial Narrow" w:hAnsi="Arial Narrow" w:cs="Verdana"/>
              </w:rPr>
              <w:t xml:space="preserve">Valoración da estimación dos resultados previstos na memoria para o programa de </w:t>
            </w:r>
            <w:r w:rsidRPr="001B2AEE">
              <w:rPr>
                <w:rFonts w:ascii="Arial Narrow" w:hAnsi="Arial Narrow" w:cs="Verdana"/>
                <w:bCs/>
                <w:iCs/>
              </w:rPr>
              <w:t>doutoramento</w:t>
            </w:r>
            <w:r w:rsidRPr="001B2AEE">
              <w:rPr>
                <w:rFonts w:ascii="Arial Narrow" w:hAnsi="Arial Narrow" w:cs="Verdana"/>
              </w:rPr>
              <w:t>, analizando as diferentes taxas, as teses defendidas e as contribucións científicas derivadas das teses.</w:t>
            </w:r>
          </w:p>
          <w:p w14:paraId="7417D335" w14:textId="77777777" w:rsidR="00583C7B" w:rsidRPr="001B2AEE" w:rsidRDefault="00583C7B" w:rsidP="00583C7B">
            <w:pPr>
              <w:widowControl/>
              <w:numPr>
                <w:ilvl w:val="0"/>
                <w:numId w:val="9"/>
              </w:numPr>
              <w:suppressAutoHyphens w:val="0"/>
              <w:spacing w:line="360" w:lineRule="auto"/>
              <w:contextualSpacing/>
              <w:jc w:val="both"/>
              <w:rPr>
                <w:rFonts w:ascii="Arial Narrow" w:hAnsi="Arial Narrow" w:cs="Verdana"/>
              </w:rPr>
            </w:pPr>
            <w:r w:rsidRPr="001B2AEE">
              <w:rPr>
                <w:rFonts w:ascii="Arial Narrow" w:hAnsi="Arial Narrow"/>
              </w:rPr>
              <w:t>Os resultados dos indicadores téñense en conta para a mellora do programa e revisión do programa.</w:t>
            </w:r>
          </w:p>
        </w:tc>
      </w:tr>
      <w:tr w:rsidR="00583C7B" w:rsidRPr="001B2AEE" w14:paraId="6E6AF714" w14:textId="77777777" w:rsidTr="0094264D">
        <w:trPr>
          <w:jc w:val="center"/>
        </w:trPr>
        <w:tc>
          <w:tcPr>
            <w:tcW w:w="893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</w:tcMar>
          </w:tcPr>
          <w:p w14:paraId="36B1010D" w14:textId="77777777" w:rsidR="00583C7B" w:rsidRPr="001B2AEE" w:rsidRDefault="00583C7B" w:rsidP="0094264D">
            <w:pPr>
              <w:spacing w:line="360" w:lineRule="auto"/>
              <w:jc w:val="both"/>
              <w:rPr>
                <w:rFonts w:ascii="Arial Narrow" w:hAnsi="Arial Narrow" w:cs="Verdana"/>
                <w:bCs/>
                <w:i/>
                <w:iCs/>
              </w:rPr>
            </w:pPr>
            <w:r w:rsidRPr="001B2AEE">
              <w:rPr>
                <w:rFonts w:ascii="Arial Narrow" w:hAnsi="Arial Narrow" w:cs="Verdana"/>
                <w:b/>
                <w:bCs/>
                <w:iCs/>
              </w:rPr>
              <w:t>Reflexión/comentarios que xustifiquen a valoración:</w:t>
            </w:r>
          </w:p>
          <w:p w14:paraId="737519C8" w14:textId="196C43D9" w:rsidR="006D5CAA" w:rsidRPr="001B2AEE" w:rsidRDefault="0094463C" w:rsidP="00FD284E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94463C">
              <w:rPr>
                <w:rFonts w:ascii="Arial Narrow" w:hAnsi="Arial Narrow"/>
              </w:rPr>
              <w:t xml:space="preserve">Tal </w:t>
            </w:r>
            <w:r w:rsidR="00924183">
              <w:rPr>
                <w:rFonts w:ascii="Arial Narrow" w:hAnsi="Arial Narrow"/>
              </w:rPr>
              <w:t xml:space="preserve">e </w:t>
            </w:r>
            <w:r w:rsidRPr="0094463C">
              <w:rPr>
                <w:rFonts w:ascii="Arial Narrow" w:hAnsi="Arial Narrow"/>
              </w:rPr>
              <w:t xml:space="preserve">como </w:t>
            </w:r>
            <w:r w:rsidR="00924183">
              <w:rPr>
                <w:rFonts w:ascii="Arial Narrow" w:hAnsi="Arial Narrow"/>
              </w:rPr>
              <w:t xml:space="preserve">se </w:t>
            </w:r>
            <w:r w:rsidRPr="0094463C">
              <w:rPr>
                <w:rFonts w:ascii="Arial Narrow" w:hAnsi="Arial Narrow"/>
              </w:rPr>
              <w:t>analizou no apartado anterior, os indicadores académicos do programa de do</w:t>
            </w:r>
            <w:r>
              <w:rPr>
                <w:rFonts w:ascii="Arial Narrow" w:hAnsi="Arial Narrow"/>
              </w:rPr>
              <w:t>utoramento</w:t>
            </w:r>
            <w:r w:rsidRPr="0094463C">
              <w:rPr>
                <w:rFonts w:ascii="Arial Narrow" w:hAnsi="Arial Narrow"/>
              </w:rPr>
              <w:t xml:space="preserve"> (cualificación obtida polas teses defendidas, número e calidade da produción científica dos </w:t>
            </w:r>
            <w:proofErr w:type="spellStart"/>
            <w:r w:rsidRPr="0094463C">
              <w:rPr>
                <w:rFonts w:ascii="Arial Narrow" w:hAnsi="Arial Narrow"/>
              </w:rPr>
              <w:t>do</w:t>
            </w:r>
            <w:r w:rsidR="007F0A63">
              <w:rPr>
                <w:rFonts w:ascii="Arial Narrow" w:hAnsi="Arial Narrow"/>
              </w:rPr>
              <w:t>u</w:t>
            </w:r>
            <w:r w:rsidRPr="0094463C">
              <w:rPr>
                <w:rFonts w:ascii="Arial Narrow" w:hAnsi="Arial Narrow"/>
              </w:rPr>
              <w:t>torandos</w:t>
            </w:r>
            <w:proofErr w:type="spellEnd"/>
            <w:r w:rsidRPr="0094463C">
              <w:rPr>
                <w:rFonts w:ascii="Arial Narrow" w:hAnsi="Arial Narrow"/>
              </w:rPr>
              <w:t>, así como outras actividades formativas realizadas), mostran que se alcanzaron os obxectivos previsto</w:t>
            </w:r>
            <w:r w:rsidR="00286816">
              <w:rPr>
                <w:rFonts w:ascii="Arial Narrow" w:hAnsi="Arial Narrow"/>
              </w:rPr>
              <w:t>s</w:t>
            </w:r>
            <w:r w:rsidRPr="0094463C">
              <w:rPr>
                <w:rFonts w:ascii="Arial Narrow" w:hAnsi="Arial Narrow"/>
              </w:rPr>
              <w:t xml:space="preserve"> na memoria verificada deste programa de </w:t>
            </w:r>
            <w:r w:rsidR="007F0A63" w:rsidRPr="001B2AEE">
              <w:rPr>
                <w:rFonts w:ascii="Arial Narrow" w:hAnsi="Arial Narrow" w:cs="Verdana"/>
                <w:iCs/>
              </w:rPr>
              <w:t>doutoramento</w:t>
            </w:r>
            <w:r w:rsidRPr="0094463C">
              <w:rPr>
                <w:rFonts w:ascii="Arial Narrow" w:hAnsi="Arial Narrow"/>
              </w:rPr>
              <w:t>. A única limitación para sentirse satisfeitos cos resultados alcanzados, é o número de teses defendidas que foi relativamente baixo, pero a interpretación destes feitos fa</w:t>
            </w:r>
            <w:r w:rsidR="007F0A63">
              <w:rPr>
                <w:rFonts w:ascii="Arial Narrow" w:hAnsi="Arial Narrow"/>
              </w:rPr>
              <w:t>i</w:t>
            </w:r>
            <w:r w:rsidRPr="0094463C">
              <w:rPr>
                <w:rFonts w:ascii="Arial Narrow" w:hAnsi="Arial Narrow"/>
              </w:rPr>
              <w:t>nos ser optimistas cara o futuro.</w:t>
            </w:r>
            <w:r w:rsidR="00FD284E">
              <w:rPr>
                <w:rFonts w:ascii="Arial Narrow" w:hAnsi="Arial Narrow"/>
              </w:rPr>
              <w:t xml:space="preserve"> </w:t>
            </w:r>
          </w:p>
        </w:tc>
      </w:tr>
      <w:tr w:rsidR="00583C7B" w:rsidRPr="001B2AEE" w14:paraId="40A6FBCB" w14:textId="77777777" w:rsidTr="0094264D">
        <w:trPr>
          <w:jc w:val="center"/>
        </w:trPr>
        <w:tc>
          <w:tcPr>
            <w:tcW w:w="893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C6D9F1"/>
            <w:tcMar>
              <w:left w:w="108" w:type="dxa"/>
            </w:tcMar>
          </w:tcPr>
          <w:p w14:paraId="1895A9FD" w14:textId="77777777" w:rsidR="00583C7B" w:rsidRPr="001B2AEE" w:rsidRDefault="00583C7B" w:rsidP="0094264D">
            <w:pPr>
              <w:spacing w:line="360" w:lineRule="auto"/>
              <w:jc w:val="both"/>
              <w:rPr>
                <w:rFonts w:ascii="Arial Narrow" w:hAnsi="Arial Narrow" w:cs="Verdana"/>
                <w:iCs/>
              </w:rPr>
            </w:pPr>
            <w:r w:rsidRPr="001B2AEE">
              <w:rPr>
                <w:rFonts w:ascii="Arial Narrow" w:hAnsi="Arial Narrow" w:cs="Verdana"/>
                <w:iCs/>
              </w:rPr>
              <w:t>6.3.- Os indicadores son adecuados ao perfil dos estudantes, de acordo co ámbito científico do programa</w:t>
            </w:r>
          </w:p>
        </w:tc>
      </w:tr>
      <w:tr w:rsidR="00583C7B" w:rsidRPr="001B2AEE" w14:paraId="0CAB0DB2" w14:textId="77777777" w:rsidTr="0094264D">
        <w:trPr>
          <w:jc w:val="center"/>
        </w:trPr>
        <w:tc>
          <w:tcPr>
            <w:tcW w:w="893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</w:tcMar>
          </w:tcPr>
          <w:p w14:paraId="61166D04" w14:textId="77777777" w:rsidR="00583C7B" w:rsidRPr="001B2AEE" w:rsidRDefault="00583C7B" w:rsidP="0094264D">
            <w:pPr>
              <w:spacing w:line="360" w:lineRule="auto"/>
              <w:jc w:val="both"/>
              <w:rPr>
                <w:rFonts w:ascii="Arial Narrow" w:hAnsi="Arial Narrow" w:cs="Verdana"/>
              </w:rPr>
            </w:pPr>
            <w:r w:rsidRPr="001B2AEE">
              <w:rPr>
                <w:rFonts w:ascii="Arial Narrow" w:hAnsi="Arial Narrow" w:cs="Verdana"/>
              </w:rPr>
              <w:t>Aspectos a valorar:</w:t>
            </w:r>
          </w:p>
          <w:p w14:paraId="34611D3A" w14:textId="77777777" w:rsidR="00583C7B" w:rsidRPr="001B2AEE" w:rsidRDefault="00583C7B" w:rsidP="00583C7B">
            <w:pPr>
              <w:widowControl/>
              <w:numPr>
                <w:ilvl w:val="0"/>
                <w:numId w:val="10"/>
              </w:numPr>
              <w:suppressAutoHyphens w:val="0"/>
              <w:spacing w:line="360" w:lineRule="auto"/>
              <w:contextualSpacing/>
              <w:jc w:val="both"/>
              <w:rPr>
                <w:rFonts w:ascii="Arial Narrow" w:hAnsi="Arial Narrow"/>
              </w:rPr>
            </w:pPr>
            <w:r w:rsidRPr="001B2AEE">
              <w:rPr>
                <w:rFonts w:ascii="Arial Narrow" w:hAnsi="Arial Narrow" w:cs="Verdana"/>
              </w:rPr>
              <w:t>Analizar, á vista dos resultados obtidos polo programa no período avaliado, tendo en conta o perfil dos estudantes, as características do programa e o ámbito científico.</w:t>
            </w:r>
          </w:p>
        </w:tc>
      </w:tr>
      <w:tr w:rsidR="00583C7B" w:rsidRPr="001B2AEE" w14:paraId="7292CE7A" w14:textId="77777777" w:rsidTr="0094264D">
        <w:trPr>
          <w:jc w:val="center"/>
        </w:trPr>
        <w:tc>
          <w:tcPr>
            <w:tcW w:w="893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</w:tcMar>
          </w:tcPr>
          <w:p w14:paraId="19390E0E" w14:textId="77777777" w:rsidR="00583C7B" w:rsidRPr="001B2AEE" w:rsidRDefault="00583C7B" w:rsidP="0094264D">
            <w:pPr>
              <w:spacing w:line="360" w:lineRule="auto"/>
              <w:jc w:val="both"/>
              <w:rPr>
                <w:rFonts w:ascii="Arial Narrow" w:hAnsi="Arial Narrow" w:cs="Verdana"/>
                <w:bCs/>
                <w:i/>
                <w:iCs/>
              </w:rPr>
            </w:pPr>
            <w:r w:rsidRPr="001B2AEE">
              <w:rPr>
                <w:rFonts w:ascii="Arial Narrow" w:hAnsi="Arial Narrow" w:cs="Verdana"/>
                <w:b/>
                <w:bCs/>
                <w:iCs/>
              </w:rPr>
              <w:t>Reflexión/comentarios que xustifiquen a valoración:</w:t>
            </w:r>
          </w:p>
          <w:p w14:paraId="707C7B4B" w14:textId="506D5D9B" w:rsidR="006D5CAA" w:rsidRPr="00990810" w:rsidRDefault="007F0A63" w:rsidP="00266E46">
            <w:pPr>
              <w:spacing w:line="360" w:lineRule="auto"/>
              <w:jc w:val="both"/>
              <w:rPr>
                <w:rFonts w:ascii="Arial Narrow" w:hAnsi="Arial Narrow" w:cs="Verdana"/>
              </w:rPr>
            </w:pPr>
            <w:r w:rsidRPr="007F0A63">
              <w:rPr>
                <w:rFonts w:ascii="Arial Narrow" w:hAnsi="Arial Narrow"/>
              </w:rPr>
              <w:t xml:space="preserve">Tendo en conta, por unha banda o ámbito científico do programa, que tal </w:t>
            </w:r>
            <w:r w:rsidR="00C32159">
              <w:rPr>
                <w:rFonts w:ascii="Arial Narrow" w:hAnsi="Arial Narrow"/>
              </w:rPr>
              <w:t xml:space="preserve">e </w:t>
            </w:r>
            <w:r w:rsidRPr="007F0A63">
              <w:rPr>
                <w:rFonts w:ascii="Arial Narrow" w:hAnsi="Arial Narrow"/>
              </w:rPr>
              <w:t xml:space="preserve">como consta na memoria verificada do PD céntrase na </w:t>
            </w:r>
            <w:proofErr w:type="spellStart"/>
            <w:r w:rsidRPr="007F0A63">
              <w:rPr>
                <w:rFonts w:ascii="Arial Narrow" w:hAnsi="Arial Narrow"/>
              </w:rPr>
              <w:t>neurociencia</w:t>
            </w:r>
            <w:proofErr w:type="spellEnd"/>
            <w:r w:rsidRPr="007F0A63">
              <w:rPr>
                <w:rFonts w:ascii="Arial Narrow" w:hAnsi="Arial Narrow"/>
              </w:rPr>
              <w:t xml:space="preserve"> básica e aplicada</w:t>
            </w:r>
            <w:r w:rsidR="00C32159">
              <w:rPr>
                <w:rFonts w:ascii="Arial Narrow" w:hAnsi="Arial Narrow"/>
              </w:rPr>
              <w:t>,</w:t>
            </w:r>
            <w:r w:rsidRPr="007F0A63">
              <w:rPr>
                <w:rFonts w:ascii="Arial Narrow" w:hAnsi="Arial Narrow"/>
              </w:rPr>
              <w:t xml:space="preserve"> </w:t>
            </w:r>
            <w:r w:rsidR="00C32159">
              <w:rPr>
                <w:rFonts w:ascii="Arial Narrow" w:hAnsi="Arial Narrow"/>
              </w:rPr>
              <w:t>a</w:t>
            </w:r>
            <w:r w:rsidRPr="007F0A63">
              <w:rPr>
                <w:rFonts w:ascii="Arial Narrow" w:hAnsi="Arial Narrow"/>
              </w:rPr>
              <w:t xml:space="preserve"> psicolo</w:t>
            </w:r>
            <w:r>
              <w:rPr>
                <w:rFonts w:ascii="Arial Narrow" w:hAnsi="Arial Narrow"/>
              </w:rPr>
              <w:t>x</w:t>
            </w:r>
            <w:r w:rsidRPr="007F0A63">
              <w:rPr>
                <w:rFonts w:ascii="Arial Narrow" w:hAnsi="Arial Narrow"/>
              </w:rPr>
              <w:t xml:space="preserve">ía clínica e </w:t>
            </w:r>
            <w:r w:rsidR="00C32159">
              <w:rPr>
                <w:rFonts w:ascii="Arial Narrow" w:hAnsi="Arial Narrow"/>
              </w:rPr>
              <w:t>a</w:t>
            </w:r>
            <w:r w:rsidRPr="007F0A63">
              <w:rPr>
                <w:rFonts w:ascii="Arial Narrow" w:hAnsi="Arial Narrow"/>
              </w:rPr>
              <w:t xml:space="preserve"> psiquiatría, e por outra banda o perfil dos estudantes matriculados, os indicadores que se utilizaron para valorar os logros alcanzados son os correctos. Así, un dos </w:t>
            </w:r>
            <w:r w:rsidR="003D4E70" w:rsidRPr="007F0A63">
              <w:rPr>
                <w:rFonts w:ascii="Arial Narrow" w:hAnsi="Arial Narrow"/>
              </w:rPr>
              <w:t>indicadores</w:t>
            </w:r>
            <w:r w:rsidRPr="007F0A63">
              <w:rPr>
                <w:rFonts w:ascii="Arial Narrow" w:hAnsi="Arial Narrow"/>
              </w:rPr>
              <w:t xml:space="preserve"> máis obxectivos a nivel internacional dentro deste ámbito científico é que os traballos realizados sexan publicados en revistas científicas internacionais indexadas no </w:t>
            </w:r>
            <w:proofErr w:type="spellStart"/>
            <w:r w:rsidRPr="007F0A63">
              <w:rPr>
                <w:rFonts w:ascii="Arial Narrow" w:hAnsi="Arial Narrow"/>
              </w:rPr>
              <w:t>Journal</w:t>
            </w:r>
            <w:proofErr w:type="spellEnd"/>
            <w:r w:rsidRPr="007F0A63">
              <w:rPr>
                <w:rFonts w:ascii="Arial Narrow" w:hAnsi="Arial Narrow"/>
              </w:rPr>
              <w:t xml:space="preserve"> </w:t>
            </w:r>
            <w:proofErr w:type="spellStart"/>
            <w:r w:rsidRPr="007F0A63">
              <w:rPr>
                <w:rFonts w:ascii="Arial Narrow" w:hAnsi="Arial Narrow"/>
              </w:rPr>
              <w:t>Citation</w:t>
            </w:r>
            <w:proofErr w:type="spellEnd"/>
            <w:r w:rsidRPr="007F0A63">
              <w:rPr>
                <w:rFonts w:ascii="Arial Narrow" w:hAnsi="Arial Narrow"/>
              </w:rPr>
              <w:t xml:space="preserve"> </w:t>
            </w:r>
            <w:proofErr w:type="spellStart"/>
            <w:r w:rsidRPr="007F0A63">
              <w:rPr>
                <w:rFonts w:ascii="Arial Narrow" w:hAnsi="Arial Narrow"/>
              </w:rPr>
              <w:t>Reports</w:t>
            </w:r>
            <w:proofErr w:type="spellEnd"/>
            <w:r w:rsidRPr="007F0A63">
              <w:rPr>
                <w:rFonts w:ascii="Arial Narrow" w:hAnsi="Arial Narrow"/>
                <w:vertAlign w:val="superscript"/>
              </w:rPr>
              <w:sym w:font="Symbol" w:char="F0D2"/>
            </w:r>
            <w:r w:rsidRPr="007F0A63">
              <w:rPr>
                <w:rFonts w:ascii="Arial Narrow" w:hAnsi="Arial Narrow"/>
              </w:rPr>
              <w:t>, o cal xa representa unha garan</w:t>
            </w:r>
            <w:r>
              <w:rPr>
                <w:rFonts w:ascii="Arial Narrow" w:hAnsi="Arial Narrow"/>
              </w:rPr>
              <w:t>tía do seu nivel científico. Den</w:t>
            </w:r>
            <w:r w:rsidRPr="007F0A63">
              <w:rPr>
                <w:rFonts w:ascii="Arial Narrow" w:hAnsi="Arial Narrow"/>
              </w:rPr>
              <w:t xml:space="preserve">de a implantación deste programa de </w:t>
            </w:r>
            <w:r w:rsidRPr="001B2AEE">
              <w:rPr>
                <w:rFonts w:ascii="Arial Narrow" w:hAnsi="Arial Narrow" w:cs="Verdana"/>
                <w:iCs/>
              </w:rPr>
              <w:t>doutoramento</w:t>
            </w:r>
            <w:r w:rsidRPr="007F0A63">
              <w:rPr>
                <w:rFonts w:ascii="Arial Narrow" w:hAnsi="Arial Narrow"/>
              </w:rPr>
              <w:t xml:space="preserve">, conseguíronse </w:t>
            </w:r>
            <w:r w:rsidR="00266E46" w:rsidRPr="007448A5">
              <w:rPr>
                <w:rFonts w:ascii="Arial Narrow" w:hAnsi="Arial Narrow"/>
              </w:rPr>
              <w:t>93</w:t>
            </w:r>
            <w:r w:rsidRPr="007F0A63">
              <w:rPr>
                <w:rFonts w:ascii="Arial Narrow" w:hAnsi="Arial Narrow"/>
              </w:rPr>
              <w:t xml:space="preserve"> publicacións científicas coa </w:t>
            </w:r>
            <w:r w:rsidR="003D4E70" w:rsidRPr="007F0A63">
              <w:rPr>
                <w:rFonts w:ascii="Arial Narrow" w:hAnsi="Arial Narrow"/>
              </w:rPr>
              <w:t>categoría</w:t>
            </w:r>
            <w:r w:rsidRPr="007F0A63">
              <w:rPr>
                <w:rFonts w:ascii="Arial Narrow" w:hAnsi="Arial Narrow"/>
              </w:rPr>
              <w:t xml:space="preserve"> anteriormente indicada (</w:t>
            </w:r>
            <w:r w:rsidRPr="007F0A63">
              <w:rPr>
                <w:rFonts w:ascii="Arial Narrow" w:hAnsi="Arial Narrow"/>
                <w:color w:val="0000FF"/>
              </w:rPr>
              <w:t>Evidencia EPD24</w:t>
            </w:r>
            <w:r w:rsidRPr="007F0A63">
              <w:rPr>
                <w:rFonts w:ascii="Arial Narrow" w:hAnsi="Arial Narrow"/>
              </w:rPr>
              <w:t xml:space="preserve">). Outro dos índices representativos da </w:t>
            </w:r>
            <w:r w:rsidR="003D4E70" w:rsidRPr="007F0A63">
              <w:rPr>
                <w:rFonts w:ascii="Arial Narrow" w:hAnsi="Arial Narrow"/>
              </w:rPr>
              <w:t>categoría</w:t>
            </w:r>
            <w:r w:rsidRPr="007F0A63">
              <w:rPr>
                <w:rFonts w:ascii="Arial Narrow" w:hAnsi="Arial Narrow"/>
              </w:rPr>
              <w:t xml:space="preserve"> das revistas nas que se publican os resultados obtidos é o factor de impacto das revistas, o que representa outra medida da calidade do traballo publicado. Neste sentido </w:t>
            </w:r>
            <w:r w:rsidRPr="007F0A63">
              <w:rPr>
                <w:rFonts w:ascii="Arial Narrow" w:hAnsi="Arial Narrow"/>
              </w:rPr>
              <w:lastRenderedPageBreak/>
              <w:t>cab</w:t>
            </w:r>
            <w:r>
              <w:rPr>
                <w:rFonts w:ascii="Arial Narrow" w:hAnsi="Arial Narrow"/>
              </w:rPr>
              <w:t>e</w:t>
            </w:r>
            <w:r w:rsidRPr="007F0A63">
              <w:rPr>
                <w:rFonts w:ascii="Arial Narrow" w:hAnsi="Arial Narrow"/>
              </w:rPr>
              <w:t xml:space="preserve"> destacar que </w:t>
            </w:r>
            <w:r w:rsidRPr="007448A5">
              <w:rPr>
                <w:rFonts w:ascii="Arial Narrow" w:hAnsi="Arial Narrow"/>
              </w:rPr>
              <w:t xml:space="preserve">dos </w:t>
            </w:r>
            <w:r w:rsidR="00266E46" w:rsidRPr="007448A5">
              <w:rPr>
                <w:rFonts w:ascii="Arial Narrow" w:hAnsi="Arial Narrow"/>
              </w:rPr>
              <w:t>93</w:t>
            </w:r>
            <w:r w:rsidRPr="007448A5">
              <w:rPr>
                <w:rFonts w:ascii="Arial Narrow" w:hAnsi="Arial Narrow"/>
              </w:rPr>
              <w:t xml:space="preserve"> traballos anteriormente mencionados, </w:t>
            </w:r>
            <w:r w:rsidR="00266E46" w:rsidRPr="007448A5">
              <w:rPr>
                <w:rFonts w:ascii="Arial Narrow" w:hAnsi="Arial Narrow"/>
              </w:rPr>
              <w:t>45</w:t>
            </w:r>
            <w:r w:rsidRPr="007F0A63">
              <w:rPr>
                <w:rFonts w:ascii="Arial Narrow" w:hAnsi="Arial Narrow"/>
              </w:rPr>
              <w:t xml:space="preserve"> foron publicados en revistas cun índice de impacto superior a 3,000 (</w:t>
            </w:r>
            <w:r w:rsidRPr="007F0A63">
              <w:rPr>
                <w:rFonts w:ascii="Arial Narrow" w:hAnsi="Arial Narrow"/>
                <w:color w:val="0000FF"/>
              </w:rPr>
              <w:t>Evidencia EPD24</w:t>
            </w:r>
            <w:r w:rsidRPr="007F0A63">
              <w:rPr>
                <w:rFonts w:ascii="Arial Narrow" w:hAnsi="Arial Narrow"/>
              </w:rPr>
              <w:t xml:space="preserve">), o que é un factor engadido á calidade dos traballos que se publicaron no </w:t>
            </w:r>
            <w:r w:rsidR="003D4E70" w:rsidRPr="007F0A63">
              <w:rPr>
                <w:rFonts w:ascii="Arial Narrow" w:hAnsi="Arial Narrow"/>
              </w:rPr>
              <w:t>período</w:t>
            </w:r>
            <w:r w:rsidRPr="007F0A63">
              <w:rPr>
                <w:rFonts w:ascii="Arial Narrow" w:hAnsi="Arial Narrow"/>
              </w:rPr>
              <w:t xml:space="preserve"> obxecto de avaliación. Tendo en conta o curto percorrido deste PD desde </w:t>
            </w:r>
            <w:r w:rsidR="00C32159">
              <w:rPr>
                <w:rFonts w:ascii="Arial Narrow" w:hAnsi="Arial Narrow"/>
              </w:rPr>
              <w:t>a súa</w:t>
            </w:r>
            <w:r w:rsidRPr="007F0A63">
              <w:rPr>
                <w:rFonts w:ascii="Arial Narrow" w:hAnsi="Arial Narrow"/>
              </w:rPr>
              <w:t xml:space="preserve"> implantación, os datos </w:t>
            </w:r>
            <w:r w:rsidR="00C32159">
              <w:rPr>
                <w:rFonts w:ascii="Arial Narrow" w:hAnsi="Arial Narrow"/>
              </w:rPr>
              <w:t xml:space="preserve">referidos </w:t>
            </w:r>
            <w:r w:rsidRPr="007F0A63">
              <w:rPr>
                <w:rFonts w:ascii="Arial Narrow" w:hAnsi="Arial Narrow"/>
              </w:rPr>
              <w:t xml:space="preserve">poñen de manifesto que o rendemento deste programa de </w:t>
            </w:r>
            <w:r w:rsidRPr="001B2AEE">
              <w:rPr>
                <w:rFonts w:ascii="Arial Narrow" w:hAnsi="Arial Narrow" w:cs="Verdana"/>
                <w:iCs/>
              </w:rPr>
              <w:t>doutoramento</w:t>
            </w:r>
            <w:r w:rsidRPr="007F0A63">
              <w:rPr>
                <w:rFonts w:ascii="Arial Narrow" w:hAnsi="Arial Narrow"/>
              </w:rPr>
              <w:t xml:space="preserve"> foi moi satisfactorio.</w:t>
            </w:r>
          </w:p>
        </w:tc>
      </w:tr>
      <w:tr w:rsidR="00583C7B" w:rsidRPr="001B2AEE" w14:paraId="20B36D05" w14:textId="77777777" w:rsidTr="0094264D">
        <w:trPr>
          <w:jc w:val="center"/>
        </w:trPr>
        <w:tc>
          <w:tcPr>
            <w:tcW w:w="893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C6D9F1"/>
            <w:tcMar>
              <w:left w:w="108" w:type="dxa"/>
            </w:tcMar>
          </w:tcPr>
          <w:p w14:paraId="05080BA5" w14:textId="77777777" w:rsidR="00583C7B" w:rsidRPr="001B2AEE" w:rsidRDefault="00583C7B" w:rsidP="0094264D">
            <w:pPr>
              <w:spacing w:line="360" w:lineRule="auto"/>
              <w:jc w:val="both"/>
              <w:rPr>
                <w:rFonts w:ascii="Arial Narrow" w:hAnsi="Arial Narrow" w:cs="Verdana"/>
                <w:iCs/>
              </w:rPr>
            </w:pPr>
            <w:r w:rsidRPr="001B2AEE">
              <w:rPr>
                <w:rFonts w:ascii="Arial Narrow" w:hAnsi="Arial Narrow" w:cs="Verdana"/>
                <w:iCs/>
              </w:rPr>
              <w:lastRenderedPageBreak/>
              <w:t xml:space="preserve">6.4.- A satisfacción do </w:t>
            </w:r>
            <w:proofErr w:type="spellStart"/>
            <w:r w:rsidRPr="001B2AEE">
              <w:rPr>
                <w:rFonts w:ascii="Arial Narrow" w:hAnsi="Arial Narrow" w:cs="Verdana"/>
                <w:iCs/>
              </w:rPr>
              <w:t>estudantado</w:t>
            </w:r>
            <w:proofErr w:type="spellEnd"/>
            <w:r w:rsidRPr="001B2AEE">
              <w:rPr>
                <w:rFonts w:ascii="Arial Narrow" w:hAnsi="Arial Narrow" w:cs="Verdana"/>
                <w:iCs/>
              </w:rPr>
              <w:t xml:space="preserve">, do PDI, dos </w:t>
            </w:r>
            <w:proofErr w:type="spellStart"/>
            <w:r w:rsidRPr="001B2AEE">
              <w:rPr>
                <w:rFonts w:ascii="Arial Narrow" w:hAnsi="Arial Narrow" w:cs="Verdana"/>
                <w:iCs/>
              </w:rPr>
              <w:t>egresados</w:t>
            </w:r>
            <w:proofErr w:type="spellEnd"/>
            <w:r w:rsidRPr="001B2AEE">
              <w:rPr>
                <w:rFonts w:ascii="Arial Narrow" w:hAnsi="Arial Narrow" w:cs="Verdana"/>
                <w:iCs/>
              </w:rPr>
              <w:t xml:space="preserve"> e doutros grupos de interese é axeitada.</w:t>
            </w:r>
          </w:p>
        </w:tc>
      </w:tr>
      <w:tr w:rsidR="00583C7B" w:rsidRPr="001B2AEE" w14:paraId="03559A02" w14:textId="77777777" w:rsidTr="0094264D">
        <w:trPr>
          <w:jc w:val="center"/>
        </w:trPr>
        <w:tc>
          <w:tcPr>
            <w:tcW w:w="893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</w:tcMar>
          </w:tcPr>
          <w:p w14:paraId="1E6A1583" w14:textId="77777777" w:rsidR="00583C7B" w:rsidRPr="001B2AEE" w:rsidRDefault="00583C7B" w:rsidP="0094264D">
            <w:pPr>
              <w:spacing w:line="360" w:lineRule="auto"/>
              <w:jc w:val="both"/>
              <w:rPr>
                <w:rFonts w:ascii="Arial Narrow" w:hAnsi="Arial Narrow" w:cs="Verdana"/>
              </w:rPr>
            </w:pPr>
            <w:r w:rsidRPr="001B2AEE">
              <w:rPr>
                <w:rFonts w:ascii="Arial Narrow" w:hAnsi="Arial Narrow" w:cs="Verdana"/>
              </w:rPr>
              <w:t>Aspectos a valorar:</w:t>
            </w:r>
          </w:p>
          <w:p w14:paraId="66C7FB02" w14:textId="77777777" w:rsidR="00583C7B" w:rsidRPr="001B2AEE" w:rsidRDefault="00583C7B" w:rsidP="00583C7B">
            <w:pPr>
              <w:numPr>
                <w:ilvl w:val="0"/>
                <w:numId w:val="10"/>
              </w:numPr>
              <w:tabs>
                <w:tab w:val="left" w:pos="142"/>
              </w:tabs>
              <w:spacing w:line="360" w:lineRule="auto"/>
              <w:contextualSpacing/>
              <w:jc w:val="both"/>
              <w:outlineLvl w:val="3"/>
              <w:rPr>
                <w:rFonts w:ascii="Arial Narrow" w:hAnsi="Arial Narrow"/>
              </w:rPr>
            </w:pPr>
            <w:r w:rsidRPr="001B2AEE">
              <w:rPr>
                <w:rFonts w:ascii="Arial Narrow" w:hAnsi="Arial Narrow"/>
              </w:rPr>
              <w:t xml:space="preserve">Análise dos indicadores de satisfacción de estudantes, PDI, </w:t>
            </w:r>
            <w:proofErr w:type="spellStart"/>
            <w:r w:rsidRPr="001B2AEE">
              <w:rPr>
                <w:rFonts w:ascii="Arial Narrow" w:hAnsi="Arial Narrow"/>
              </w:rPr>
              <w:t>egresados</w:t>
            </w:r>
            <w:proofErr w:type="spellEnd"/>
            <w:r w:rsidRPr="001B2AEE">
              <w:rPr>
                <w:rFonts w:ascii="Arial Narrow" w:hAnsi="Arial Narrow"/>
              </w:rPr>
              <w:t xml:space="preserve"> e outros grupos de interese.</w:t>
            </w:r>
          </w:p>
          <w:p w14:paraId="20F57350" w14:textId="77777777" w:rsidR="00583C7B" w:rsidRPr="001B2AEE" w:rsidRDefault="00583C7B" w:rsidP="00583C7B">
            <w:pPr>
              <w:numPr>
                <w:ilvl w:val="0"/>
                <w:numId w:val="10"/>
              </w:numPr>
              <w:tabs>
                <w:tab w:val="left" w:pos="142"/>
              </w:tabs>
              <w:spacing w:line="360" w:lineRule="auto"/>
              <w:contextualSpacing/>
              <w:jc w:val="both"/>
              <w:outlineLvl w:val="3"/>
              <w:rPr>
                <w:rFonts w:ascii="Arial Narrow" w:hAnsi="Arial Narrow"/>
              </w:rPr>
            </w:pPr>
            <w:r w:rsidRPr="001B2AEE">
              <w:rPr>
                <w:rFonts w:ascii="Arial Narrow" w:hAnsi="Arial Narrow"/>
              </w:rPr>
              <w:t>Os indicadores de satisfacción téñense en conta para a mellora e revisión do programa.</w:t>
            </w:r>
          </w:p>
        </w:tc>
      </w:tr>
      <w:tr w:rsidR="00583C7B" w:rsidRPr="001B2AEE" w14:paraId="3F014A5B" w14:textId="77777777" w:rsidTr="0094264D">
        <w:trPr>
          <w:jc w:val="center"/>
        </w:trPr>
        <w:tc>
          <w:tcPr>
            <w:tcW w:w="893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</w:tcMar>
          </w:tcPr>
          <w:p w14:paraId="0601FF52" w14:textId="77777777" w:rsidR="00583C7B" w:rsidRPr="001B2AEE" w:rsidRDefault="00583C7B" w:rsidP="0094264D">
            <w:pPr>
              <w:spacing w:line="360" w:lineRule="auto"/>
              <w:jc w:val="both"/>
              <w:rPr>
                <w:rFonts w:ascii="Arial Narrow" w:hAnsi="Arial Narrow" w:cs="Verdana"/>
                <w:bCs/>
                <w:i/>
                <w:iCs/>
              </w:rPr>
            </w:pPr>
            <w:r w:rsidRPr="001B2AEE">
              <w:rPr>
                <w:rFonts w:ascii="Arial Narrow" w:hAnsi="Arial Narrow" w:cs="Verdana"/>
                <w:b/>
                <w:bCs/>
                <w:iCs/>
              </w:rPr>
              <w:t>Reflexión/comentarios que xustifiquen a valoración:</w:t>
            </w:r>
          </w:p>
          <w:p w14:paraId="181A7E92" w14:textId="77777777" w:rsidR="00583C7B" w:rsidRPr="00B94D81" w:rsidRDefault="00275ABB" w:rsidP="00F56EE9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275ABB">
              <w:rPr>
                <w:rFonts w:ascii="Arial Narrow" w:hAnsi="Arial Narrow"/>
              </w:rPr>
              <w:t xml:space="preserve">Este PD non dispón de datos con significación estatística relacionados co grado de satisfacción de estudantes, profesorado e </w:t>
            </w:r>
            <w:proofErr w:type="spellStart"/>
            <w:r w:rsidRPr="00275ABB">
              <w:rPr>
                <w:rFonts w:ascii="Arial Narrow" w:hAnsi="Arial Narrow"/>
              </w:rPr>
              <w:t>egresados</w:t>
            </w:r>
            <w:proofErr w:type="spellEnd"/>
            <w:r w:rsidRPr="00275ABB">
              <w:rPr>
                <w:rFonts w:ascii="Arial Narrow" w:hAnsi="Arial Narrow"/>
              </w:rPr>
              <w:t xml:space="preserve">. Así, os datos de que dispón para estudantes corresponden </w:t>
            </w:r>
            <w:r w:rsidR="003D4E70" w:rsidRPr="00275ABB">
              <w:rPr>
                <w:rFonts w:ascii="Arial Narrow" w:hAnsi="Arial Narrow"/>
              </w:rPr>
              <w:t>unicamente</w:t>
            </w:r>
            <w:r w:rsidRPr="00275ABB">
              <w:rPr>
                <w:rFonts w:ascii="Arial Narrow" w:hAnsi="Arial Narrow"/>
              </w:rPr>
              <w:t xml:space="preserve"> ao curso académico 2016-2017, sendo o número de alumnos participantes na enquisa de d</w:t>
            </w:r>
            <w:r>
              <w:rPr>
                <w:rFonts w:ascii="Arial Narrow" w:hAnsi="Arial Narrow"/>
              </w:rPr>
              <w:t>ou</w:t>
            </w:r>
            <w:r w:rsidRPr="00275ABB">
              <w:rPr>
                <w:rFonts w:ascii="Arial Narrow" w:hAnsi="Arial Narrow"/>
              </w:rPr>
              <w:t xml:space="preserve">s. </w:t>
            </w:r>
            <w:r w:rsidR="00C32159">
              <w:rPr>
                <w:rFonts w:ascii="Arial Narrow" w:hAnsi="Arial Narrow"/>
              </w:rPr>
              <w:t>Con todo</w:t>
            </w:r>
            <w:r w:rsidRPr="00275ABB">
              <w:rPr>
                <w:rFonts w:ascii="Arial Narrow" w:hAnsi="Arial Narrow"/>
              </w:rPr>
              <w:t>, cab</w:t>
            </w:r>
            <w:r>
              <w:rPr>
                <w:rFonts w:ascii="Arial Narrow" w:hAnsi="Arial Narrow"/>
              </w:rPr>
              <w:t>e</w:t>
            </w:r>
            <w:r w:rsidRPr="00275ABB">
              <w:rPr>
                <w:rFonts w:ascii="Arial Narrow" w:hAnsi="Arial Narrow"/>
              </w:rPr>
              <w:t xml:space="preserve"> destacar que a valoración feita </w:t>
            </w:r>
            <w:r>
              <w:rPr>
                <w:rFonts w:ascii="Arial Narrow" w:hAnsi="Arial Narrow"/>
              </w:rPr>
              <w:t xml:space="preserve">a </w:t>
            </w:r>
            <w:r w:rsidRPr="00275ABB">
              <w:rPr>
                <w:rFonts w:ascii="Arial Narrow" w:hAnsi="Arial Narrow"/>
              </w:rPr>
              <w:t>est</w:t>
            </w:r>
            <w:r>
              <w:rPr>
                <w:rFonts w:ascii="Arial Narrow" w:hAnsi="Arial Narrow"/>
              </w:rPr>
              <w:t>es alumnos foi satisfactoria no</w:t>
            </w:r>
            <w:r w:rsidRPr="00275ABB">
              <w:rPr>
                <w:rFonts w:ascii="Arial Narrow" w:hAnsi="Arial Narrow"/>
              </w:rPr>
              <w:t xml:space="preserve"> que se refire a: procedementos informático</w:t>
            </w:r>
            <w:r w:rsidR="00C32159">
              <w:rPr>
                <w:rFonts w:ascii="Arial Narrow" w:hAnsi="Arial Narrow"/>
              </w:rPr>
              <w:t>s</w:t>
            </w:r>
            <w:r w:rsidRPr="00275ABB">
              <w:rPr>
                <w:rFonts w:ascii="Arial Narrow" w:hAnsi="Arial Narrow"/>
              </w:rPr>
              <w:t xml:space="preserve"> para a valoración d</w:t>
            </w:r>
            <w:r>
              <w:rPr>
                <w:rFonts w:ascii="Arial Narrow" w:hAnsi="Arial Narrow"/>
              </w:rPr>
              <w:t>as</w:t>
            </w:r>
            <w:r w:rsidRPr="00275ABB">
              <w:rPr>
                <w:rFonts w:ascii="Arial Narrow" w:hAnsi="Arial Narrow"/>
              </w:rPr>
              <w:t xml:space="preserve"> actividades formativas, procedementos informáticos para a aprobación de plans de investigación, informes anuais, resposta ás expectativas en relación co tema da súa tese, así como achega de coñecementos novos, precisos e actualizados. En todos estes casos o grado de satisfacción foi medio</w:t>
            </w:r>
            <w:r w:rsidR="00C32159">
              <w:rPr>
                <w:rFonts w:ascii="Arial Narrow" w:hAnsi="Arial Narrow"/>
              </w:rPr>
              <w:t>-</w:t>
            </w:r>
            <w:r w:rsidRPr="00275ABB">
              <w:rPr>
                <w:rFonts w:ascii="Arial Narrow" w:hAnsi="Arial Narrow"/>
              </w:rPr>
              <w:t>alto, sempre superior a 3 (nunha escala na que 1 é desacordo e 5 máximo acordo), e sempre por encima da media da universidade. No que respecta ao grado de satisfacción co PD foi de 3,50, mentres que para o conxunto d</w:t>
            </w:r>
            <w:r>
              <w:rPr>
                <w:rFonts w:ascii="Arial Narrow" w:hAnsi="Arial Narrow"/>
              </w:rPr>
              <w:t>os</w:t>
            </w:r>
            <w:r w:rsidRPr="00275ABB">
              <w:rPr>
                <w:rFonts w:ascii="Arial Narrow" w:hAnsi="Arial Narrow"/>
              </w:rPr>
              <w:t xml:space="preserve"> programas da universidade foi de 3,66. Os datos do profesora</w:t>
            </w:r>
            <w:r>
              <w:rPr>
                <w:rFonts w:ascii="Arial Narrow" w:hAnsi="Arial Narrow"/>
              </w:rPr>
              <w:t>do (titores e directores) tam</w:t>
            </w:r>
            <w:r w:rsidRPr="00275ABB">
              <w:rPr>
                <w:rFonts w:ascii="Arial Narrow" w:hAnsi="Arial Narrow"/>
              </w:rPr>
              <w:t xml:space="preserve">én </w:t>
            </w:r>
            <w:r>
              <w:rPr>
                <w:rFonts w:ascii="Arial Narrow" w:hAnsi="Arial Narrow"/>
              </w:rPr>
              <w:t xml:space="preserve">se </w:t>
            </w:r>
            <w:r w:rsidR="00B94D81">
              <w:rPr>
                <w:rFonts w:ascii="Arial Narrow" w:hAnsi="Arial Narrow"/>
              </w:rPr>
              <w:t>refiren</w:t>
            </w:r>
            <w:r w:rsidRPr="00275ABB">
              <w:rPr>
                <w:rFonts w:ascii="Arial Narrow" w:hAnsi="Arial Narrow"/>
              </w:rPr>
              <w:t xml:space="preserve"> ao curso 2016-2017, e só inclúe</w:t>
            </w:r>
            <w:r w:rsidR="00C32159">
              <w:rPr>
                <w:rFonts w:ascii="Arial Narrow" w:hAnsi="Arial Narrow"/>
              </w:rPr>
              <w:t>n</w:t>
            </w:r>
            <w:r w:rsidRPr="00275ABB">
              <w:rPr>
                <w:rFonts w:ascii="Arial Narrow" w:hAnsi="Arial Narrow"/>
              </w:rPr>
              <w:t xml:space="preserve"> a valoración dun dos seus profesores. Neste caso, a valoración feita foi positiva para a planificación e coordinación prestada pola CAPD (5 para o PD, fronte a</w:t>
            </w:r>
            <w:r>
              <w:rPr>
                <w:rFonts w:ascii="Arial Narrow" w:hAnsi="Arial Narrow"/>
              </w:rPr>
              <w:t>o 3,81 para o conxunto dos</w:t>
            </w:r>
            <w:r w:rsidRPr="00275ABB">
              <w:rPr>
                <w:rFonts w:ascii="Arial Narrow" w:hAnsi="Arial Narrow"/>
              </w:rPr>
              <w:t xml:space="preserve"> programas da universidade). Dos </w:t>
            </w:r>
            <w:proofErr w:type="spellStart"/>
            <w:r w:rsidRPr="00B94D81">
              <w:rPr>
                <w:rFonts w:ascii="Arial Narrow" w:hAnsi="Arial Narrow"/>
              </w:rPr>
              <w:t>egresados</w:t>
            </w:r>
            <w:proofErr w:type="spellEnd"/>
            <w:r w:rsidRPr="00B94D81">
              <w:rPr>
                <w:rFonts w:ascii="Arial Narrow" w:hAnsi="Arial Narrow"/>
              </w:rPr>
              <w:t xml:space="preserve"> non hai </w:t>
            </w:r>
            <w:r w:rsidR="00B94D81" w:rsidRPr="00B94D81">
              <w:rPr>
                <w:rFonts w:ascii="Arial Narrow" w:hAnsi="Arial Narrow"/>
              </w:rPr>
              <w:t>ningún</w:t>
            </w:r>
            <w:r w:rsidRPr="00B94D81">
              <w:rPr>
                <w:rFonts w:ascii="Arial Narrow" w:hAnsi="Arial Narrow"/>
              </w:rPr>
              <w:t xml:space="preserve"> dato.</w:t>
            </w:r>
          </w:p>
          <w:p w14:paraId="4B766A19" w14:textId="77777777" w:rsidR="00106027" w:rsidRDefault="00106027" w:rsidP="00106027">
            <w:pPr>
              <w:spacing w:line="360" w:lineRule="auto"/>
              <w:jc w:val="both"/>
              <w:rPr>
                <w:rFonts w:ascii="Arial Narrow" w:hAnsi="Arial Narrow"/>
                <w:bCs/>
              </w:rPr>
            </w:pPr>
            <w:r w:rsidRPr="00B94D81">
              <w:rPr>
                <w:rFonts w:ascii="Arial Narrow" w:hAnsi="Arial Narrow"/>
                <w:bCs/>
              </w:rPr>
              <w:t>Os Programas de doutoramento da UDC contan con modelos sistematizados de recolli</w:t>
            </w:r>
            <w:r w:rsidR="00C32159">
              <w:rPr>
                <w:rFonts w:ascii="Arial Narrow" w:hAnsi="Arial Narrow"/>
                <w:bCs/>
              </w:rPr>
              <w:t>d</w:t>
            </w:r>
            <w:r w:rsidRPr="00B94D81">
              <w:rPr>
                <w:rFonts w:ascii="Arial Narrow" w:hAnsi="Arial Narrow"/>
                <w:bCs/>
              </w:rPr>
              <w:t>a de información da satisfacción de estudantes, PDI e persoal de apoio, pero non doutros grupos de interese. A realización das enquisas de satisfacción de estudantes, PDI e persoal de apoio e a súa posterior análise dos resultados levouse a cabo no primeiro trimestre de 2018.</w:t>
            </w:r>
          </w:p>
          <w:p w14:paraId="2C471BC6" w14:textId="11C37612" w:rsidR="00FE460B" w:rsidRPr="00990810" w:rsidRDefault="00857A58" w:rsidP="00F56EE9">
            <w:pPr>
              <w:spacing w:line="360" w:lineRule="auto"/>
              <w:jc w:val="both"/>
              <w:rPr>
                <w:rFonts w:ascii="Arial Narrow" w:hAnsi="Arial Narrow"/>
                <w:bCs/>
              </w:rPr>
            </w:pPr>
            <w:r w:rsidRPr="00430893">
              <w:rPr>
                <w:rFonts w:ascii="Arial Narrow" w:hAnsi="Arial Narrow"/>
                <w:bCs/>
              </w:rPr>
              <w:t>Con fin de corrixir as deficiencias detectadas en relación co</w:t>
            </w:r>
            <w:r w:rsidR="00432479" w:rsidRPr="00430893">
              <w:rPr>
                <w:rFonts w:ascii="Arial Narrow" w:hAnsi="Arial Narrow"/>
                <w:bCs/>
              </w:rPr>
              <w:t>a</w:t>
            </w:r>
            <w:r w:rsidRPr="00430893">
              <w:rPr>
                <w:rFonts w:ascii="Arial Narrow" w:hAnsi="Arial Narrow"/>
                <w:bCs/>
              </w:rPr>
              <w:t xml:space="preserve"> escaseza de datos relativos </w:t>
            </w:r>
            <w:r w:rsidR="00432479" w:rsidRPr="00430893">
              <w:rPr>
                <w:rFonts w:ascii="Arial Narrow" w:hAnsi="Arial Narrow"/>
                <w:bCs/>
              </w:rPr>
              <w:t>á</w:t>
            </w:r>
            <w:r w:rsidRPr="00430893">
              <w:rPr>
                <w:rFonts w:ascii="Arial Narrow" w:hAnsi="Arial Narrow"/>
                <w:bCs/>
              </w:rPr>
              <w:t xml:space="preserve"> satis</w:t>
            </w:r>
            <w:r w:rsidR="005619C1">
              <w:rPr>
                <w:rFonts w:ascii="Arial Narrow" w:hAnsi="Arial Narrow"/>
                <w:bCs/>
              </w:rPr>
              <w:t>facción dos distintos grupos, as tres universidades colaboradoras propoñen tres Accións de Mellora</w:t>
            </w:r>
            <w:r w:rsidR="00A93553">
              <w:rPr>
                <w:rFonts w:ascii="Arial Narrow" w:hAnsi="Arial Narrow"/>
                <w:bCs/>
              </w:rPr>
              <w:t>,</w:t>
            </w:r>
            <w:r w:rsidRPr="00430893">
              <w:rPr>
                <w:rFonts w:ascii="Arial Narrow" w:hAnsi="Arial Narrow"/>
                <w:bCs/>
              </w:rPr>
              <w:t xml:space="preserve"> </w:t>
            </w:r>
            <w:r w:rsidR="005619C1">
              <w:rPr>
                <w:rFonts w:ascii="Arial Narrow" w:hAnsi="Arial Narrow"/>
                <w:bCs/>
              </w:rPr>
              <w:t xml:space="preserve">que se </w:t>
            </w:r>
            <w:r w:rsidR="00A93553">
              <w:rPr>
                <w:rFonts w:ascii="Arial Narrow" w:hAnsi="Arial Narrow"/>
                <w:bCs/>
              </w:rPr>
              <w:t>recollen</w:t>
            </w:r>
            <w:r w:rsidR="005619C1">
              <w:rPr>
                <w:rFonts w:ascii="Arial Narrow" w:hAnsi="Arial Narrow"/>
                <w:bCs/>
              </w:rPr>
              <w:t xml:space="preserve"> neste informe</w:t>
            </w:r>
            <w:r w:rsidR="00A93553">
              <w:rPr>
                <w:rFonts w:ascii="Arial Narrow" w:hAnsi="Arial Narrow"/>
                <w:bCs/>
              </w:rPr>
              <w:t>:</w:t>
            </w:r>
            <w:r w:rsidR="005619C1">
              <w:rPr>
                <w:rFonts w:ascii="Arial Narrow" w:hAnsi="Arial Narrow"/>
                <w:bCs/>
              </w:rPr>
              <w:t xml:space="preserve"> </w:t>
            </w:r>
            <w:r w:rsidR="005619C1" w:rsidRPr="00A93553">
              <w:rPr>
                <w:rFonts w:ascii="Arial Narrow" w:hAnsi="Arial Narrow"/>
                <w:bCs/>
                <w:color w:val="0000CC"/>
              </w:rPr>
              <w:t>AM-</w:t>
            </w:r>
            <w:r w:rsidR="00A93553" w:rsidRPr="00A93553">
              <w:rPr>
                <w:rFonts w:ascii="Arial Narrow" w:hAnsi="Arial Narrow"/>
                <w:bCs/>
                <w:color w:val="0000CC"/>
              </w:rPr>
              <w:t>2</w:t>
            </w:r>
            <w:r w:rsidR="00A93553">
              <w:rPr>
                <w:rFonts w:ascii="Arial Narrow" w:hAnsi="Arial Narrow"/>
                <w:bCs/>
              </w:rPr>
              <w:t xml:space="preserve"> (USC), </w:t>
            </w:r>
            <w:r w:rsidR="00A93553" w:rsidRPr="00A93553">
              <w:rPr>
                <w:rFonts w:ascii="Arial Narrow" w:hAnsi="Arial Narrow"/>
                <w:bCs/>
                <w:color w:val="0000CC"/>
              </w:rPr>
              <w:t>AM-4</w:t>
            </w:r>
            <w:r w:rsidR="00A93553">
              <w:rPr>
                <w:rFonts w:ascii="Arial Narrow" w:hAnsi="Arial Narrow"/>
                <w:bCs/>
              </w:rPr>
              <w:t xml:space="preserve"> (UDC) y </w:t>
            </w:r>
            <w:r w:rsidR="00A93553" w:rsidRPr="00A93553">
              <w:rPr>
                <w:rFonts w:ascii="Arial Narrow" w:hAnsi="Arial Narrow"/>
                <w:bCs/>
                <w:color w:val="0000CC"/>
              </w:rPr>
              <w:t>AM-7</w:t>
            </w:r>
            <w:r w:rsidR="00A93553">
              <w:rPr>
                <w:rFonts w:ascii="Arial Narrow" w:hAnsi="Arial Narrow"/>
                <w:bCs/>
              </w:rPr>
              <w:t xml:space="preserve"> (UVIGO)</w:t>
            </w:r>
            <w:r>
              <w:rPr>
                <w:rFonts w:ascii="Arial Narrow" w:hAnsi="Arial Narrow"/>
                <w:bCs/>
              </w:rPr>
              <w:t xml:space="preserve">. </w:t>
            </w:r>
          </w:p>
        </w:tc>
      </w:tr>
      <w:tr w:rsidR="00583C7B" w:rsidRPr="001B2AEE" w14:paraId="01350DC0" w14:textId="77777777" w:rsidTr="0094264D">
        <w:trPr>
          <w:jc w:val="center"/>
        </w:trPr>
        <w:tc>
          <w:tcPr>
            <w:tcW w:w="893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C6D9F1"/>
            <w:tcMar>
              <w:left w:w="108" w:type="dxa"/>
            </w:tcMar>
          </w:tcPr>
          <w:p w14:paraId="2F8E4D37" w14:textId="77777777" w:rsidR="00583C7B" w:rsidRPr="001B2AEE" w:rsidRDefault="00583C7B" w:rsidP="0094264D">
            <w:pPr>
              <w:spacing w:line="360" w:lineRule="auto"/>
              <w:jc w:val="both"/>
              <w:rPr>
                <w:rFonts w:ascii="Arial Narrow" w:hAnsi="Arial Narrow" w:cs="Verdana"/>
                <w:iCs/>
              </w:rPr>
            </w:pPr>
            <w:r w:rsidRPr="001B2AEE">
              <w:rPr>
                <w:rFonts w:ascii="Arial Narrow" w:hAnsi="Arial Narrow" w:cs="Verdana"/>
                <w:iCs/>
              </w:rPr>
              <w:t xml:space="preserve">6.5.- A inserción laboral dos </w:t>
            </w:r>
            <w:proofErr w:type="spellStart"/>
            <w:r w:rsidRPr="001B2AEE">
              <w:rPr>
                <w:rFonts w:ascii="Arial Narrow" w:hAnsi="Arial Narrow" w:cs="Verdana"/>
                <w:iCs/>
              </w:rPr>
              <w:t>egresados</w:t>
            </w:r>
            <w:proofErr w:type="spellEnd"/>
            <w:r w:rsidRPr="001B2AEE">
              <w:rPr>
                <w:rFonts w:ascii="Arial Narrow" w:hAnsi="Arial Narrow" w:cs="Verdana"/>
                <w:iCs/>
              </w:rPr>
              <w:t xml:space="preserve"> é coherente co contexto socioeconómico e investigador do </w:t>
            </w:r>
            <w:r w:rsidRPr="001B2AEE">
              <w:rPr>
                <w:rFonts w:ascii="Arial Narrow" w:hAnsi="Arial Narrow" w:cs="Verdana"/>
                <w:iCs/>
              </w:rPr>
              <w:lastRenderedPageBreak/>
              <w:t>programa.</w:t>
            </w:r>
          </w:p>
        </w:tc>
      </w:tr>
      <w:tr w:rsidR="00583C7B" w:rsidRPr="001B2AEE" w14:paraId="72909B5C" w14:textId="77777777" w:rsidTr="0094264D">
        <w:trPr>
          <w:jc w:val="center"/>
        </w:trPr>
        <w:tc>
          <w:tcPr>
            <w:tcW w:w="893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</w:tcMar>
          </w:tcPr>
          <w:p w14:paraId="6B5D3F43" w14:textId="77777777" w:rsidR="00583C7B" w:rsidRPr="001B2AEE" w:rsidRDefault="00583C7B" w:rsidP="0094264D">
            <w:pPr>
              <w:spacing w:line="360" w:lineRule="auto"/>
              <w:jc w:val="both"/>
              <w:rPr>
                <w:rFonts w:ascii="Arial Narrow" w:hAnsi="Arial Narrow" w:cs="Verdana"/>
              </w:rPr>
            </w:pPr>
            <w:r w:rsidRPr="001B2AEE">
              <w:rPr>
                <w:rFonts w:ascii="Arial Narrow" w:hAnsi="Arial Narrow" w:cs="Verdana"/>
              </w:rPr>
              <w:lastRenderedPageBreak/>
              <w:t>Aspectos a valorar:</w:t>
            </w:r>
          </w:p>
          <w:p w14:paraId="7350D63D" w14:textId="77777777" w:rsidR="00583C7B" w:rsidRPr="001B2AEE" w:rsidRDefault="00583C7B" w:rsidP="00583C7B">
            <w:pPr>
              <w:numPr>
                <w:ilvl w:val="0"/>
                <w:numId w:val="11"/>
              </w:numPr>
              <w:tabs>
                <w:tab w:val="left" w:pos="142"/>
              </w:tabs>
              <w:spacing w:line="360" w:lineRule="auto"/>
              <w:contextualSpacing/>
              <w:jc w:val="both"/>
              <w:outlineLvl w:val="3"/>
              <w:rPr>
                <w:rFonts w:ascii="Arial Narrow" w:hAnsi="Arial Narrow"/>
              </w:rPr>
            </w:pPr>
            <w:r w:rsidRPr="001B2AEE">
              <w:rPr>
                <w:rFonts w:ascii="Arial Narrow" w:hAnsi="Arial Narrow"/>
              </w:rPr>
              <w:t>Análise da inserción laboral dos doutores/as tendo en conta os datos e estimacións que se incluíran na memoria verificada.</w:t>
            </w:r>
          </w:p>
          <w:p w14:paraId="7F37D2EC" w14:textId="77777777" w:rsidR="00583C7B" w:rsidRPr="001B2AEE" w:rsidRDefault="00583C7B" w:rsidP="00583C7B">
            <w:pPr>
              <w:numPr>
                <w:ilvl w:val="0"/>
                <w:numId w:val="11"/>
              </w:numPr>
              <w:tabs>
                <w:tab w:val="left" w:pos="142"/>
              </w:tabs>
              <w:spacing w:line="360" w:lineRule="auto"/>
              <w:contextualSpacing/>
              <w:jc w:val="both"/>
              <w:outlineLvl w:val="3"/>
              <w:rPr>
                <w:rFonts w:ascii="Arial Narrow" w:hAnsi="Arial Narrow"/>
              </w:rPr>
            </w:pPr>
            <w:r w:rsidRPr="001B2AEE">
              <w:rPr>
                <w:rFonts w:ascii="Arial Narrow" w:hAnsi="Arial Narrow"/>
              </w:rPr>
              <w:t>Adecuación da evolución dos indicadores de inserción laboral en función das características do programa.</w:t>
            </w:r>
          </w:p>
          <w:p w14:paraId="1BA3B62D" w14:textId="77777777" w:rsidR="00583C7B" w:rsidRPr="001B2AEE" w:rsidRDefault="00583C7B" w:rsidP="00583C7B">
            <w:pPr>
              <w:numPr>
                <w:ilvl w:val="0"/>
                <w:numId w:val="11"/>
              </w:numPr>
              <w:tabs>
                <w:tab w:val="left" w:pos="142"/>
              </w:tabs>
              <w:spacing w:line="360" w:lineRule="auto"/>
              <w:contextualSpacing/>
              <w:jc w:val="both"/>
              <w:outlineLvl w:val="3"/>
              <w:rPr>
                <w:rFonts w:ascii="Arial Narrow" w:hAnsi="Arial Narrow"/>
              </w:rPr>
            </w:pPr>
            <w:r w:rsidRPr="001B2AEE">
              <w:rPr>
                <w:rFonts w:ascii="Arial Narrow" w:hAnsi="Arial Narrow"/>
              </w:rPr>
              <w:t>Os indicadores de inserción laboral téñense en conta para a mellora e revisión do plan de estudos.</w:t>
            </w:r>
          </w:p>
        </w:tc>
      </w:tr>
      <w:tr w:rsidR="00583C7B" w:rsidRPr="001B2AEE" w14:paraId="78BE4F02" w14:textId="77777777" w:rsidTr="0094264D">
        <w:trPr>
          <w:jc w:val="center"/>
        </w:trPr>
        <w:tc>
          <w:tcPr>
            <w:tcW w:w="893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left w:w="108" w:type="dxa"/>
            </w:tcMar>
          </w:tcPr>
          <w:p w14:paraId="30A50F69" w14:textId="77777777" w:rsidR="00583C7B" w:rsidRPr="001B2AEE" w:rsidRDefault="00583C7B" w:rsidP="0094264D">
            <w:pPr>
              <w:spacing w:line="360" w:lineRule="auto"/>
              <w:jc w:val="both"/>
              <w:rPr>
                <w:rFonts w:ascii="Arial Narrow" w:hAnsi="Arial Narrow" w:cs="Verdana"/>
                <w:bCs/>
                <w:i/>
                <w:iCs/>
              </w:rPr>
            </w:pPr>
            <w:r w:rsidRPr="001B2AEE">
              <w:rPr>
                <w:rFonts w:ascii="Arial Narrow" w:hAnsi="Arial Narrow" w:cs="Verdana"/>
                <w:b/>
                <w:bCs/>
                <w:iCs/>
              </w:rPr>
              <w:t>Reflexión/comentarios que xustifiquen a valoración:</w:t>
            </w:r>
          </w:p>
          <w:p w14:paraId="7AD92DC8" w14:textId="12955A6C" w:rsidR="00E4102F" w:rsidRPr="001B2AEE" w:rsidRDefault="00275ABB" w:rsidP="001053E7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275ABB">
              <w:rPr>
                <w:rFonts w:ascii="Arial Narrow" w:hAnsi="Arial Narrow"/>
              </w:rPr>
              <w:t>En relación coa inser</w:t>
            </w:r>
            <w:r w:rsidR="00780206">
              <w:rPr>
                <w:rFonts w:ascii="Arial Narrow" w:hAnsi="Arial Narrow"/>
              </w:rPr>
              <w:t xml:space="preserve">ción laboral dos </w:t>
            </w:r>
            <w:proofErr w:type="spellStart"/>
            <w:r w:rsidR="00780206">
              <w:rPr>
                <w:rFonts w:ascii="Arial Narrow" w:hAnsi="Arial Narrow"/>
              </w:rPr>
              <w:t>egresados</w:t>
            </w:r>
            <w:proofErr w:type="spellEnd"/>
            <w:r w:rsidR="00780206">
              <w:rPr>
                <w:rFonts w:ascii="Arial Narrow" w:hAnsi="Arial Narrow"/>
              </w:rPr>
              <w:t xml:space="preserve"> deste programa de doutoramento</w:t>
            </w:r>
            <w:r w:rsidRPr="00275ABB">
              <w:rPr>
                <w:rFonts w:ascii="Arial Narrow" w:hAnsi="Arial Narrow"/>
              </w:rPr>
              <w:t xml:space="preserve">, </w:t>
            </w:r>
            <w:r w:rsidR="00780206">
              <w:rPr>
                <w:rFonts w:ascii="Arial Narrow" w:hAnsi="Arial Narrow"/>
              </w:rPr>
              <w:t>o</w:t>
            </w:r>
            <w:r w:rsidRPr="00275ABB">
              <w:rPr>
                <w:rFonts w:ascii="Arial Narrow" w:hAnsi="Arial Narrow"/>
              </w:rPr>
              <w:t xml:space="preserve"> programa non dispón de ningún m</w:t>
            </w:r>
            <w:r>
              <w:rPr>
                <w:rFonts w:ascii="Arial Narrow" w:hAnsi="Arial Narrow"/>
              </w:rPr>
              <w:t>étodo establecido para o seguim</w:t>
            </w:r>
            <w:r w:rsidRPr="00275ABB">
              <w:rPr>
                <w:rFonts w:ascii="Arial Narrow" w:hAnsi="Arial Narrow"/>
              </w:rPr>
              <w:t xml:space="preserve">ento dos seus alumnos </w:t>
            </w:r>
            <w:proofErr w:type="spellStart"/>
            <w:r w:rsidRPr="00275ABB">
              <w:rPr>
                <w:rFonts w:ascii="Arial Narrow" w:hAnsi="Arial Narrow"/>
              </w:rPr>
              <w:t>egresados</w:t>
            </w:r>
            <w:proofErr w:type="spellEnd"/>
            <w:r w:rsidRPr="00275ABB">
              <w:rPr>
                <w:rFonts w:ascii="Arial Narrow" w:hAnsi="Arial Narrow"/>
              </w:rPr>
              <w:t>, mais alá do contacto persoal que se poida manter con algún deles.</w:t>
            </w:r>
          </w:p>
        </w:tc>
      </w:tr>
    </w:tbl>
    <w:p w14:paraId="37E9FB95" w14:textId="77777777" w:rsidR="00583C7B" w:rsidRDefault="00583C7B" w:rsidP="00583C7B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14:paraId="266566B6" w14:textId="77777777" w:rsidR="00583C7B" w:rsidRDefault="00583C7B">
      <w:pPr>
        <w:widowControl/>
        <w:suppressAutoHyphens w:val="0"/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B2216F5" w14:textId="77777777" w:rsidR="00583C7B" w:rsidRDefault="00583C7B" w:rsidP="00583C7B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161"/>
        <w:gridCol w:w="4459"/>
        <w:gridCol w:w="3314"/>
      </w:tblGrid>
      <w:tr w:rsidR="00583C7B" w:rsidRPr="0051106E" w14:paraId="33F286CE" w14:textId="77777777" w:rsidTr="0094264D">
        <w:trPr>
          <w:jc w:val="center"/>
        </w:trPr>
        <w:tc>
          <w:tcPr>
            <w:tcW w:w="9780" w:type="dxa"/>
            <w:gridSpan w:val="4"/>
            <w:shd w:val="clear" w:color="auto" w:fill="D5DCE4"/>
            <w:vAlign w:val="center"/>
          </w:tcPr>
          <w:bookmarkStart w:id="22" w:name="ListaxeEvidencias"/>
          <w:bookmarkStart w:id="23" w:name="INDICEXERAL2TABOA" w:colFirst="0" w:colLast="0"/>
          <w:p w14:paraId="05D76962" w14:textId="77777777" w:rsidR="00583C7B" w:rsidRPr="0051106E" w:rsidRDefault="00583C7B" w:rsidP="0094264D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Arial"/>
                <w:b/>
                <w:color w:val="0000FF" w:themeColor="hyperlink"/>
                <w:sz w:val="22"/>
                <w:szCs w:val="22"/>
                <w:u w:val="single"/>
              </w:rPr>
              <w:fldChar w:fldCharType="begin"/>
            </w:r>
            <w:r>
              <w:rPr>
                <w:rFonts w:ascii="Arial Narrow" w:hAnsi="Arial Narrow" w:cs="Arial"/>
                <w:b/>
                <w:color w:val="0000FF" w:themeColor="hyperlink"/>
                <w:sz w:val="22"/>
                <w:szCs w:val="22"/>
                <w:u w:val="single"/>
              </w:rPr>
              <w:instrText xml:space="preserve"> HYPERLINK  \l "INDICEXERAL2" \o "ir a: Indice-Listaxe de evidencias e indicadores" </w:instrText>
            </w:r>
            <w:r>
              <w:rPr>
                <w:rFonts w:ascii="Arial Narrow" w:hAnsi="Arial Narrow" w:cs="Arial"/>
                <w:b/>
                <w:color w:val="0000FF" w:themeColor="hyperlink"/>
                <w:sz w:val="22"/>
                <w:szCs w:val="22"/>
                <w:u w:val="single"/>
              </w:rPr>
              <w:fldChar w:fldCharType="separate"/>
            </w:r>
            <w:r w:rsidRPr="00583C7B">
              <w:rPr>
                <w:rStyle w:val="Hipervnculo"/>
                <w:rFonts w:ascii="Arial Narrow" w:hAnsi="Arial Narrow" w:cs="Arial"/>
                <w:b/>
                <w:sz w:val="22"/>
                <w:szCs w:val="22"/>
              </w:rPr>
              <w:t>LISTAXE DE EVIDENCIAS E INDICADORES</w:t>
            </w:r>
            <w:bookmarkEnd w:id="22"/>
            <w:r>
              <w:rPr>
                <w:rFonts w:ascii="Arial Narrow" w:hAnsi="Arial Narrow" w:cs="Arial"/>
                <w:b/>
                <w:color w:val="0000FF" w:themeColor="hyperlink"/>
                <w:sz w:val="22"/>
                <w:szCs w:val="22"/>
                <w:u w:val="single"/>
              </w:rPr>
              <w:fldChar w:fldCharType="end"/>
            </w:r>
          </w:p>
        </w:tc>
      </w:tr>
      <w:bookmarkEnd w:id="23"/>
      <w:tr w:rsidR="00583C7B" w:rsidRPr="0051106E" w14:paraId="53A02E1C" w14:textId="77777777" w:rsidTr="0094264D">
        <w:trPr>
          <w:jc w:val="center"/>
        </w:trPr>
        <w:tc>
          <w:tcPr>
            <w:tcW w:w="846" w:type="dxa"/>
            <w:shd w:val="clear" w:color="auto" w:fill="D5DCE4"/>
            <w:vAlign w:val="center"/>
          </w:tcPr>
          <w:p w14:paraId="7A2A5B22" w14:textId="77777777" w:rsidR="00583C7B" w:rsidRPr="0051106E" w:rsidRDefault="00583C7B" w:rsidP="0094264D">
            <w:pPr>
              <w:jc w:val="center"/>
              <w:rPr>
                <w:rFonts w:ascii="Arial Narrow" w:hAnsi="Arial Narrow"/>
                <w:b/>
              </w:rPr>
            </w:pPr>
            <w:r w:rsidRPr="0051106E">
              <w:rPr>
                <w:rFonts w:ascii="Arial Narrow" w:hAnsi="Arial Narrow"/>
                <w:b/>
              </w:rPr>
              <w:t>Nº</w:t>
            </w:r>
          </w:p>
        </w:tc>
        <w:tc>
          <w:tcPr>
            <w:tcW w:w="1161" w:type="dxa"/>
            <w:shd w:val="clear" w:color="auto" w:fill="D5DCE4"/>
            <w:vAlign w:val="center"/>
          </w:tcPr>
          <w:p w14:paraId="45F72070" w14:textId="77777777" w:rsidR="00583C7B" w:rsidRPr="0051106E" w:rsidRDefault="00583C7B" w:rsidP="0094264D">
            <w:pPr>
              <w:jc w:val="center"/>
              <w:rPr>
                <w:rFonts w:ascii="Arial Narrow" w:hAnsi="Arial Narrow"/>
                <w:b/>
              </w:rPr>
            </w:pPr>
            <w:r w:rsidRPr="0051106E">
              <w:rPr>
                <w:rFonts w:ascii="Arial Narrow" w:hAnsi="Arial Narrow"/>
                <w:b/>
              </w:rPr>
              <w:t>Criterios</w:t>
            </w:r>
          </w:p>
        </w:tc>
        <w:tc>
          <w:tcPr>
            <w:tcW w:w="4459" w:type="dxa"/>
            <w:shd w:val="clear" w:color="auto" w:fill="D5DCE4"/>
            <w:vAlign w:val="center"/>
          </w:tcPr>
          <w:p w14:paraId="34A4308B" w14:textId="77777777" w:rsidR="00583C7B" w:rsidRPr="0051106E" w:rsidRDefault="00583C7B" w:rsidP="0094264D">
            <w:pPr>
              <w:jc w:val="center"/>
              <w:rPr>
                <w:rFonts w:ascii="Arial Narrow" w:hAnsi="Arial Narrow"/>
                <w:b/>
              </w:rPr>
            </w:pPr>
            <w:r w:rsidRPr="0051106E">
              <w:rPr>
                <w:rFonts w:ascii="Arial Narrow" w:hAnsi="Arial Narrow"/>
                <w:b/>
              </w:rPr>
              <w:t>EVIDENCIAS</w:t>
            </w:r>
          </w:p>
        </w:tc>
        <w:tc>
          <w:tcPr>
            <w:tcW w:w="3314" w:type="dxa"/>
            <w:shd w:val="clear" w:color="auto" w:fill="D5DCE4"/>
            <w:vAlign w:val="center"/>
          </w:tcPr>
          <w:p w14:paraId="19E725C1" w14:textId="77777777" w:rsidR="00583C7B" w:rsidRPr="0051106E" w:rsidRDefault="00583C7B" w:rsidP="0094264D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Enlace/documento onde se atopa</w:t>
            </w:r>
          </w:p>
        </w:tc>
      </w:tr>
      <w:tr w:rsidR="00583C7B" w:rsidRPr="0051106E" w14:paraId="5FBF2DEF" w14:textId="77777777" w:rsidTr="0094264D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315CF93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 w:rsidRPr="0051106E">
              <w:rPr>
                <w:rFonts w:ascii="Arial Narrow" w:hAnsi="Arial Narrow"/>
              </w:rPr>
              <w:t>EPD1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36C9075B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 w:rsidRPr="0051106E">
              <w:rPr>
                <w:rFonts w:ascii="Arial Narrow" w:hAnsi="Arial Narrow"/>
              </w:rPr>
              <w:t>1</w:t>
            </w:r>
          </w:p>
        </w:tc>
        <w:tc>
          <w:tcPr>
            <w:tcW w:w="4459" w:type="dxa"/>
            <w:shd w:val="clear" w:color="auto" w:fill="auto"/>
            <w:vAlign w:val="center"/>
          </w:tcPr>
          <w:p w14:paraId="592BF670" w14:textId="77777777" w:rsidR="00583C7B" w:rsidRPr="0051106E" w:rsidRDefault="00583C7B" w:rsidP="0094264D">
            <w:pPr>
              <w:tabs>
                <w:tab w:val="left" w:pos="142"/>
              </w:tabs>
              <w:jc w:val="both"/>
              <w:outlineLvl w:val="3"/>
              <w:rPr>
                <w:rFonts w:ascii="Arial Narrow" w:hAnsi="Arial Narrow"/>
                <w:iCs/>
              </w:rPr>
            </w:pPr>
            <w:r w:rsidRPr="0051106E">
              <w:rPr>
                <w:rFonts w:ascii="Arial Narrow" w:hAnsi="Arial Narrow"/>
                <w:iCs/>
              </w:rPr>
              <w:t xml:space="preserve">Memoria vixente </w:t>
            </w:r>
          </w:p>
        </w:tc>
        <w:tc>
          <w:tcPr>
            <w:tcW w:w="3314" w:type="dxa"/>
            <w:shd w:val="clear" w:color="auto" w:fill="auto"/>
            <w:vAlign w:val="center"/>
          </w:tcPr>
          <w:p w14:paraId="069A125D" w14:textId="77777777" w:rsidR="00583C7B" w:rsidRPr="0051106E" w:rsidRDefault="00583C7B" w:rsidP="0094264D">
            <w:pPr>
              <w:jc w:val="center"/>
              <w:rPr>
                <w:rFonts w:ascii="Arial Narrow" w:hAnsi="Arial Narrow"/>
                <w:i/>
              </w:rPr>
            </w:pPr>
            <w:r w:rsidRPr="0051106E">
              <w:rPr>
                <w:rFonts w:ascii="Arial Narrow" w:hAnsi="Arial Narrow"/>
                <w:i/>
              </w:rPr>
              <w:t>ACSUG</w:t>
            </w:r>
          </w:p>
        </w:tc>
      </w:tr>
      <w:tr w:rsidR="00583C7B" w:rsidRPr="0051106E" w14:paraId="38B86A31" w14:textId="77777777" w:rsidTr="0094264D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45213D9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 w:rsidRPr="0051106E">
              <w:rPr>
                <w:rFonts w:ascii="Arial Narrow" w:hAnsi="Arial Narrow"/>
              </w:rPr>
              <w:t>EPD2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1BD0467F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 w:rsidRPr="0051106E">
              <w:rPr>
                <w:rFonts w:ascii="Arial Narrow" w:hAnsi="Arial Narrow"/>
              </w:rPr>
              <w:t>1</w:t>
            </w:r>
          </w:p>
        </w:tc>
        <w:tc>
          <w:tcPr>
            <w:tcW w:w="4459" w:type="dxa"/>
            <w:shd w:val="clear" w:color="auto" w:fill="auto"/>
            <w:vAlign w:val="center"/>
          </w:tcPr>
          <w:p w14:paraId="202D47BC" w14:textId="77777777" w:rsidR="00583C7B" w:rsidRPr="0051106E" w:rsidRDefault="00583C7B" w:rsidP="0094264D">
            <w:pPr>
              <w:jc w:val="both"/>
              <w:rPr>
                <w:rFonts w:ascii="Arial Narrow" w:hAnsi="Arial Narrow"/>
              </w:rPr>
            </w:pPr>
            <w:r w:rsidRPr="0051106E">
              <w:rPr>
                <w:rFonts w:ascii="Arial Narrow" w:hAnsi="Arial Narrow"/>
                <w:iCs/>
              </w:rPr>
              <w:t>Informes de verificación e, se procede, de modificación, seguimento e renovación da acreditación, incluíndo os plans de mellora</w:t>
            </w:r>
          </w:p>
        </w:tc>
        <w:tc>
          <w:tcPr>
            <w:tcW w:w="3314" w:type="dxa"/>
            <w:shd w:val="clear" w:color="auto" w:fill="auto"/>
            <w:vAlign w:val="center"/>
          </w:tcPr>
          <w:p w14:paraId="0425C9B9" w14:textId="77777777" w:rsidR="00583C7B" w:rsidRPr="0051106E" w:rsidRDefault="00583C7B" w:rsidP="0094264D">
            <w:pPr>
              <w:jc w:val="center"/>
              <w:rPr>
                <w:rFonts w:ascii="Arial Narrow" w:hAnsi="Arial Narrow"/>
                <w:i/>
              </w:rPr>
            </w:pPr>
            <w:r w:rsidRPr="0051106E">
              <w:rPr>
                <w:rFonts w:ascii="Arial Narrow" w:hAnsi="Arial Narrow"/>
                <w:i/>
              </w:rPr>
              <w:t>ACSUG</w:t>
            </w:r>
          </w:p>
        </w:tc>
      </w:tr>
      <w:tr w:rsidR="00583C7B" w:rsidRPr="0051106E" w14:paraId="020442E5" w14:textId="77777777" w:rsidTr="0094264D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5CEA52E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 w:rsidRPr="0051106E">
              <w:rPr>
                <w:rFonts w:ascii="Arial Narrow" w:hAnsi="Arial Narrow"/>
              </w:rPr>
              <w:t>EPD3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33A3A536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 w:rsidRPr="0051106E">
              <w:rPr>
                <w:rFonts w:ascii="Arial Narrow" w:hAnsi="Arial Narrow"/>
              </w:rPr>
              <w:t>1</w:t>
            </w:r>
          </w:p>
        </w:tc>
        <w:tc>
          <w:tcPr>
            <w:tcW w:w="4459" w:type="dxa"/>
            <w:shd w:val="clear" w:color="auto" w:fill="auto"/>
            <w:vAlign w:val="center"/>
          </w:tcPr>
          <w:p w14:paraId="2805D7BE" w14:textId="77777777" w:rsidR="00583C7B" w:rsidRPr="0051106E" w:rsidRDefault="00583C7B" w:rsidP="0094264D">
            <w:pPr>
              <w:jc w:val="both"/>
              <w:rPr>
                <w:rFonts w:ascii="Arial Narrow" w:hAnsi="Arial Narrow"/>
              </w:rPr>
            </w:pPr>
            <w:r w:rsidRPr="0051106E">
              <w:rPr>
                <w:rFonts w:ascii="Arial Narrow" w:hAnsi="Arial Narrow" w:cs="Verdana"/>
                <w:iCs/>
              </w:rPr>
              <w:t>Informe/Acta onde se recolla a análise do perfil real de ingreso/</w:t>
            </w:r>
            <w:proofErr w:type="spellStart"/>
            <w:r w:rsidRPr="0051106E">
              <w:rPr>
                <w:rFonts w:ascii="Arial Narrow" w:hAnsi="Arial Narrow" w:cs="Verdana"/>
                <w:iCs/>
              </w:rPr>
              <w:t>egreso</w:t>
            </w:r>
            <w:proofErr w:type="spellEnd"/>
          </w:p>
        </w:tc>
        <w:tc>
          <w:tcPr>
            <w:tcW w:w="3314" w:type="dxa"/>
            <w:shd w:val="clear" w:color="auto" w:fill="auto"/>
            <w:vAlign w:val="center"/>
          </w:tcPr>
          <w:p w14:paraId="033266AC" w14:textId="77777777" w:rsidR="00583C7B" w:rsidRDefault="00D21E60" w:rsidP="0094264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Ver no documento</w:t>
            </w:r>
            <w:r w:rsidR="00997259">
              <w:rPr>
                <w:rFonts w:ascii="Arial Narrow" w:hAnsi="Arial Narrow"/>
              </w:rPr>
              <w:t xml:space="preserve"> o perfil de ingreso </w:t>
            </w:r>
            <w:r w:rsidR="000F6955">
              <w:rPr>
                <w:rFonts w:ascii="Arial Narrow" w:hAnsi="Arial Narrow"/>
              </w:rPr>
              <w:t>no curso 2015-2016</w:t>
            </w:r>
            <w:r w:rsidR="00AE6B46">
              <w:rPr>
                <w:rFonts w:ascii="Arial Narrow" w:hAnsi="Arial Narrow"/>
              </w:rPr>
              <w:t>:</w:t>
            </w:r>
          </w:p>
          <w:p w14:paraId="3F99955F" w14:textId="77777777" w:rsidR="00997259" w:rsidRPr="0051106E" w:rsidRDefault="00C127F2" w:rsidP="000F6955">
            <w:pPr>
              <w:rPr>
                <w:rFonts w:ascii="Arial Narrow" w:hAnsi="Arial Narrow"/>
              </w:rPr>
            </w:pPr>
            <w:hyperlink r:id="rId40" w:history="1">
              <w:r w:rsidR="000616B3" w:rsidRPr="000616B3">
                <w:rPr>
                  <w:rStyle w:val="Hipervnculo"/>
                  <w:rFonts w:ascii="Arial Narrow" w:hAnsi="Arial Narrow"/>
                </w:rPr>
                <w:t xml:space="preserve">Perfil ingreso </w:t>
              </w:r>
              <w:r w:rsidR="00AE6B46" w:rsidRPr="000616B3">
                <w:rPr>
                  <w:rStyle w:val="Hipervnculo"/>
                  <w:rFonts w:ascii="Arial Narrow" w:hAnsi="Arial Narrow"/>
                </w:rPr>
                <w:t>curso 201</w:t>
              </w:r>
              <w:r w:rsidR="000616B3">
                <w:rPr>
                  <w:rStyle w:val="Hipervnculo"/>
                  <w:rFonts w:ascii="Arial Narrow" w:hAnsi="Arial Narrow"/>
                </w:rPr>
                <w:t>5-</w:t>
              </w:r>
              <w:r w:rsidR="000F6955" w:rsidRPr="000616B3">
                <w:rPr>
                  <w:rStyle w:val="Hipervnculo"/>
                  <w:rFonts w:ascii="Arial Narrow" w:hAnsi="Arial Narrow"/>
                </w:rPr>
                <w:t>16</w:t>
              </w:r>
            </w:hyperlink>
          </w:p>
        </w:tc>
      </w:tr>
      <w:tr w:rsidR="00583C7B" w:rsidRPr="0051106E" w14:paraId="267D614C" w14:textId="77777777" w:rsidTr="0094264D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8870C73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 w:rsidRPr="0051106E">
              <w:rPr>
                <w:rFonts w:ascii="Arial Narrow" w:hAnsi="Arial Narrow"/>
              </w:rPr>
              <w:t>EPD4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6FF59FFF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 w:rsidRPr="0051106E">
              <w:rPr>
                <w:rFonts w:ascii="Arial Narrow" w:hAnsi="Arial Narrow"/>
              </w:rPr>
              <w:t>1</w:t>
            </w:r>
          </w:p>
        </w:tc>
        <w:tc>
          <w:tcPr>
            <w:tcW w:w="4459" w:type="dxa"/>
            <w:shd w:val="clear" w:color="auto" w:fill="auto"/>
            <w:vAlign w:val="center"/>
          </w:tcPr>
          <w:p w14:paraId="3D07F319" w14:textId="77777777" w:rsidR="00583C7B" w:rsidRPr="0051106E" w:rsidRDefault="00583C7B" w:rsidP="0094264D">
            <w:pPr>
              <w:tabs>
                <w:tab w:val="left" w:pos="142"/>
              </w:tabs>
              <w:jc w:val="both"/>
              <w:rPr>
                <w:rFonts w:ascii="Arial Narrow" w:hAnsi="Arial Narrow" w:cs="Verdana"/>
                <w:iCs/>
              </w:rPr>
            </w:pPr>
            <w:r w:rsidRPr="0051106E">
              <w:rPr>
                <w:rFonts w:ascii="Arial Narrow" w:hAnsi="Arial Narrow" w:cs="Verdana"/>
                <w:iCs/>
              </w:rPr>
              <w:t>Evidencias da realización das actividades formativas e sistemas de control realizados, conforme á planificación establecida</w:t>
            </w:r>
          </w:p>
        </w:tc>
        <w:tc>
          <w:tcPr>
            <w:tcW w:w="3314" w:type="dxa"/>
            <w:shd w:val="clear" w:color="auto" w:fill="auto"/>
            <w:vAlign w:val="center"/>
          </w:tcPr>
          <w:p w14:paraId="7505CA7D" w14:textId="77777777" w:rsidR="00E41D26" w:rsidRDefault="00E41D26" w:rsidP="00E41D2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Ver exemplo de panel de actividades formativas e sistemas de control, na forma en que aparecen na Secretaría Virtual dos alumnos</w:t>
            </w:r>
            <w:r w:rsidR="000A4D6C">
              <w:rPr>
                <w:rFonts w:ascii="Arial Narrow" w:hAnsi="Arial Narrow"/>
              </w:rPr>
              <w:t xml:space="preserve"> na USC</w:t>
            </w:r>
            <w:r>
              <w:rPr>
                <w:rFonts w:ascii="Arial Narrow" w:hAnsi="Arial Narrow"/>
              </w:rPr>
              <w:t>:</w:t>
            </w:r>
          </w:p>
          <w:p w14:paraId="7A361764" w14:textId="77777777" w:rsidR="00E41D26" w:rsidRPr="001D0646" w:rsidRDefault="00C127F2" w:rsidP="00E41D26">
            <w:pPr>
              <w:rPr>
                <w:rFonts w:ascii="Arial Narrow" w:hAnsi="Arial Narrow"/>
              </w:rPr>
            </w:pPr>
            <w:hyperlink r:id="rId41" w:history="1">
              <w:r w:rsidR="000616B3" w:rsidRPr="000616B3">
                <w:rPr>
                  <w:rStyle w:val="Hipervnculo"/>
                  <w:rFonts w:ascii="Arial Narrow" w:hAnsi="Arial Narrow"/>
                </w:rPr>
                <w:t xml:space="preserve">Panel </w:t>
              </w:r>
              <w:proofErr w:type="spellStart"/>
              <w:r w:rsidR="000616B3" w:rsidRPr="000616B3">
                <w:rPr>
                  <w:rStyle w:val="Hipervnculo"/>
                  <w:rFonts w:ascii="Arial Narrow" w:hAnsi="Arial Narrow"/>
                </w:rPr>
                <w:t>activ</w:t>
              </w:r>
              <w:proofErr w:type="spellEnd"/>
              <w:r w:rsidR="000616B3" w:rsidRPr="000616B3">
                <w:rPr>
                  <w:rStyle w:val="Hipervnculo"/>
                  <w:rFonts w:ascii="Arial Narrow" w:hAnsi="Arial Narrow"/>
                </w:rPr>
                <w:t xml:space="preserve"> </w:t>
              </w:r>
              <w:proofErr w:type="spellStart"/>
              <w:r w:rsidR="000616B3" w:rsidRPr="000616B3">
                <w:rPr>
                  <w:rStyle w:val="Hipervnculo"/>
                  <w:rFonts w:ascii="Arial Narrow" w:hAnsi="Arial Narrow"/>
                </w:rPr>
                <w:t>format</w:t>
              </w:r>
              <w:r w:rsidR="000616B3">
                <w:rPr>
                  <w:rStyle w:val="Hipervnculo"/>
                  <w:rFonts w:ascii="Arial Narrow" w:hAnsi="Arial Narrow"/>
                </w:rPr>
                <w:t>iv</w:t>
              </w:r>
              <w:proofErr w:type="spellEnd"/>
              <w:r w:rsidR="000616B3" w:rsidRPr="000616B3">
                <w:rPr>
                  <w:rStyle w:val="Hipervnculo"/>
                  <w:rFonts w:ascii="Arial Narrow" w:hAnsi="Arial Narrow"/>
                </w:rPr>
                <w:t xml:space="preserve"> </w:t>
              </w:r>
              <w:r w:rsidR="00E41D26" w:rsidRPr="000616B3">
                <w:rPr>
                  <w:rStyle w:val="Hipervnculo"/>
                  <w:rFonts w:ascii="Arial Narrow" w:hAnsi="Arial Narrow"/>
                </w:rPr>
                <w:t>curso 2016</w:t>
              </w:r>
              <w:r w:rsidR="000616B3" w:rsidRPr="000616B3">
                <w:rPr>
                  <w:rStyle w:val="Hipervnculo"/>
                  <w:rFonts w:ascii="Arial Narrow" w:hAnsi="Arial Narrow"/>
                </w:rPr>
                <w:t>-</w:t>
              </w:r>
              <w:r w:rsidR="00E41D26" w:rsidRPr="000616B3">
                <w:rPr>
                  <w:rStyle w:val="Hipervnculo"/>
                  <w:rFonts w:ascii="Arial Narrow" w:hAnsi="Arial Narrow"/>
                </w:rPr>
                <w:t>17</w:t>
              </w:r>
            </w:hyperlink>
          </w:p>
          <w:p w14:paraId="082C4C72" w14:textId="77777777" w:rsidR="00AE6B46" w:rsidRPr="0051106E" w:rsidRDefault="00C127F2" w:rsidP="00E41D26">
            <w:pPr>
              <w:rPr>
                <w:rFonts w:ascii="Arial Narrow" w:hAnsi="Arial Narrow"/>
              </w:rPr>
            </w:pPr>
            <w:hyperlink r:id="rId42" w:history="1">
              <w:r w:rsidR="000616B3" w:rsidRPr="00E30562">
                <w:rPr>
                  <w:rStyle w:val="Hipervnculo"/>
                  <w:rFonts w:ascii="Arial Narrow" w:hAnsi="Arial Narrow"/>
                </w:rPr>
                <w:t xml:space="preserve">Panel control </w:t>
              </w:r>
              <w:proofErr w:type="spellStart"/>
              <w:r w:rsidR="00E30562" w:rsidRPr="00E30562">
                <w:rPr>
                  <w:rStyle w:val="Hipervnculo"/>
                  <w:rFonts w:ascii="Arial Narrow" w:hAnsi="Arial Narrow"/>
                </w:rPr>
                <w:t>activ</w:t>
              </w:r>
              <w:proofErr w:type="spellEnd"/>
              <w:r w:rsidR="00E30562" w:rsidRPr="00E30562">
                <w:rPr>
                  <w:rStyle w:val="Hipervnculo"/>
                  <w:rFonts w:ascii="Arial Narrow" w:hAnsi="Arial Narrow"/>
                </w:rPr>
                <w:t xml:space="preserve"> </w:t>
              </w:r>
              <w:r w:rsidR="00E41D26" w:rsidRPr="00E30562">
                <w:rPr>
                  <w:rStyle w:val="Hipervnculo"/>
                  <w:rFonts w:ascii="Arial Narrow" w:hAnsi="Arial Narrow"/>
                </w:rPr>
                <w:t>curso 2016</w:t>
              </w:r>
              <w:r w:rsidR="000616B3" w:rsidRPr="00E30562">
                <w:rPr>
                  <w:rStyle w:val="Hipervnculo"/>
                  <w:rFonts w:ascii="Arial Narrow" w:hAnsi="Arial Narrow"/>
                </w:rPr>
                <w:t>-</w:t>
              </w:r>
              <w:r w:rsidR="00E41D26" w:rsidRPr="00E30562">
                <w:rPr>
                  <w:rStyle w:val="Hipervnculo"/>
                  <w:rFonts w:ascii="Arial Narrow" w:hAnsi="Arial Narrow"/>
                </w:rPr>
                <w:t>17</w:t>
              </w:r>
            </w:hyperlink>
          </w:p>
        </w:tc>
      </w:tr>
      <w:tr w:rsidR="00583C7B" w:rsidRPr="0051106E" w14:paraId="569B1B19" w14:textId="77777777" w:rsidTr="0094264D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30A56B5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 w:rsidRPr="0051106E">
              <w:rPr>
                <w:rFonts w:ascii="Arial Narrow" w:hAnsi="Arial Narrow"/>
              </w:rPr>
              <w:t>EPD5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2EAD3D24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 w:rsidRPr="0051106E">
              <w:rPr>
                <w:rFonts w:ascii="Arial Narrow" w:hAnsi="Arial Narrow"/>
              </w:rPr>
              <w:t>1</w:t>
            </w:r>
          </w:p>
        </w:tc>
        <w:tc>
          <w:tcPr>
            <w:tcW w:w="4459" w:type="dxa"/>
            <w:shd w:val="clear" w:color="auto" w:fill="auto"/>
            <w:vAlign w:val="center"/>
          </w:tcPr>
          <w:p w14:paraId="470F4A52" w14:textId="77777777" w:rsidR="00583C7B" w:rsidRPr="0051106E" w:rsidRDefault="00583C7B" w:rsidP="0094264D">
            <w:pPr>
              <w:jc w:val="both"/>
              <w:rPr>
                <w:rFonts w:ascii="Arial Narrow" w:hAnsi="Arial Narrow"/>
              </w:rPr>
            </w:pPr>
            <w:r w:rsidRPr="0051106E">
              <w:rPr>
                <w:rFonts w:ascii="Arial Narrow" w:hAnsi="Arial Narrow" w:cs="Verdana"/>
                <w:iCs/>
              </w:rPr>
              <w:t>Informe de avaliación anual da Comisión Académica</w:t>
            </w:r>
          </w:p>
        </w:tc>
        <w:tc>
          <w:tcPr>
            <w:tcW w:w="3314" w:type="dxa"/>
            <w:shd w:val="clear" w:color="auto" w:fill="auto"/>
            <w:vAlign w:val="center"/>
          </w:tcPr>
          <w:p w14:paraId="30A30721" w14:textId="77777777" w:rsidR="00583C7B" w:rsidRDefault="00E53435" w:rsidP="0094264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Ver actas correspondentes:</w:t>
            </w:r>
          </w:p>
          <w:p w14:paraId="79554092" w14:textId="77777777" w:rsidR="00E53435" w:rsidRPr="0051106E" w:rsidRDefault="00C127F2" w:rsidP="00A57156">
            <w:pPr>
              <w:rPr>
                <w:rFonts w:ascii="Arial Narrow" w:hAnsi="Arial Narrow"/>
              </w:rPr>
            </w:pPr>
            <w:hyperlink r:id="rId43" w:history="1">
              <w:r w:rsidR="00E30562" w:rsidRPr="00E30562">
                <w:rPr>
                  <w:rStyle w:val="Hipervnculo"/>
                  <w:rFonts w:ascii="Arial Narrow" w:hAnsi="Arial Narrow"/>
                </w:rPr>
                <w:t>A</w:t>
              </w:r>
              <w:r w:rsidR="00E53435" w:rsidRPr="00E30562">
                <w:rPr>
                  <w:rStyle w:val="Hipervnculo"/>
                  <w:rFonts w:ascii="Arial Narrow" w:hAnsi="Arial Narrow"/>
                </w:rPr>
                <w:t xml:space="preserve">ctas </w:t>
              </w:r>
              <w:r w:rsidR="00E30562" w:rsidRPr="00E30562">
                <w:rPr>
                  <w:rStyle w:val="Hipervnculo"/>
                  <w:rFonts w:ascii="Arial Narrow" w:hAnsi="Arial Narrow"/>
                </w:rPr>
                <w:t xml:space="preserve">cursos 2015-16 </w:t>
              </w:r>
              <w:r w:rsidR="00A57156">
                <w:rPr>
                  <w:rStyle w:val="Hipervnculo"/>
                  <w:rFonts w:ascii="Arial Narrow" w:hAnsi="Arial Narrow"/>
                </w:rPr>
                <w:t>e</w:t>
              </w:r>
              <w:r w:rsidR="00E30562" w:rsidRPr="00E30562">
                <w:rPr>
                  <w:rStyle w:val="Hipervnculo"/>
                  <w:rFonts w:ascii="Arial Narrow" w:hAnsi="Arial Narrow"/>
                </w:rPr>
                <w:t xml:space="preserve"> 2016-</w:t>
              </w:r>
              <w:r w:rsidR="00E53435" w:rsidRPr="00E30562">
                <w:rPr>
                  <w:rStyle w:val="Hipervnculo"/>
                  <w:rFonts w:ascii="Arial Narrow" w:hAnsi="Arial Narrow"/>
                </w:rPr>
                <w:t>17</w:t>
              </w:r>
            </w:hyperlink>
          </w:p>
        </w:tc>
      </w:tr>
      <w:tr w:rsidR="00583C7B" w:rsidRPr="0051106E" w14:paraId="34F25D8B" w14:textId="77777777" w:rsidTr="0094264D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76B63E1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 w:rsidRPr="0051106E">
              <w:rPr>
                <w:rFonts w:ascii="Arial Narrow" w:hAnsi="Arial Narrow"/>
              </w:rPr>
              <w:t>EPD6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0DE36165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 w:rsidRPr="0051106E">
              <w:rPr>
                <w:rFonts w:ascii="Arial Narrow" w:hAnsi="Arial Narrow"/>
              </w:rPr>
              <w:t>1</w:t>
            </w:r>
          </w:p>
        </w:tc>
        <w:tc>
          <w:tcPr>
            <w:tcW w:w="4459" w:type="dxa"/>
            <w:shd w:val="clear" w:color="auto" w:fill="auto"/>
            <w:vAlign w:val="center"/>
          </w:tcPr>
          <w:p w14:paraId="671C0B13" w14:textId="77777777" w:rsidR="00583C7B" w:rsidRPr="0051106E" w:rsidRDefault="00583C7B" w:rsidP="0094264D">
            <w:pPr>
              <w:jc w:val="both"/>
              <w:rPr>
                <w:rFonts w:ascii="Arial Narrow" w:hAnsi="Arial Narrow"/>
              </w:rPr>
            </w:pPr>
            <w:r w:rsidRPr="0051106E">
              <w:rPr>
                <w:rFonts w:ascii="Arial Narrow" w:hAnsi="Arial Narrow" w:cs="Verdana"/>
                <w:iCs/>
              </w:rPr>
              <w:t>Informe de complementos de formación específicos</w:t>
            </w:r>
          </w:p>
        </w:tc>
        <w:tc>
          <w:tcPr>
            <w:tcW w:w="3314" w:type="dxa"/>
            <w:shd w:val="clear" w:color="auto" w:fill="auto"/>
            <w:vAlign w:val="center"/>
          </w:tcPr>
          <w:p w14:paraId="39E1B843" w14:textId="77777777" w:rsidR="00583C7B" w:rsidRDefault="00E53435" w:rsidP="0094264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Ver actas correspondentes:</w:t>
            </w:r>
          </w:p>
          <w:p w14:paraId="2366AC72" w14:textId="77777777" w:rsidR="00E53435" w:rsidRPr="0051106E" w:rsidRDefault="00C127F2" w:rsidP="00A57156">
            <w:pPr>
              <w:rPr>
                <w:rFonts w:ascii="Arial Narrow" w:hAnsi="Arial Narrow"/>
              </w:rPr>
            </w:pPr>
            <w:hyperlink r:id="rId44" w:history="1">
              <w:r w:rsidR="00E30562" w:rsidRPr="00E30562">
                <w:rPr>
                  <w:rStyle w:val="Hipervnculo"/>
                  <w:rFonts w:ascii="Arial Narrow" w:hAnsi="Arial Narrow"/>
                </w:rPr>
                <w:t xml:space="preserve">Actas cursos 2015-16 </w:t>
              </w:r>
              <w:r w:rsidR="00A57156">
                <w:rPr>
                  <w:rStyle w:val="Hipervnculo"/>
                  <w:rFonts w:ascii="Arial Narrow" w:hAnsi="Arial Narrow"/>
                </w:rPr>
                <w:t>e</w:t>
              </w:r>
              <w:r w:rsidR="00E30562" w:rsidRPr="00E30562">
                <w:rPr>
                  <w:rStyle w:val="Hipervnculo"/>
                  <w:rFonts w:ascii="Arial Narrow" w:hAnsi="Arial Narrow"/>
                </w:rPr>
                <w:t xml:space="preserve"> 2016-17</w:t>
              </w:r>
            </w:hyperlink>
          </w:p>
        </w:tc>
      </w:tr>
      <w:tr w:rsidR="00583C7B" w:rsidRPr="0051106E" w14:paraId="5793F554" w14:textId="77777777" w:rsidTr="00E53435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0FB65F3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 w:rsidRPr="0051106E">
              <w:rPr>
                <w:rFonts w:ascii="Arial Narrow" w:hAnsi="Arial Narrow"/>
              </w:rPr>
              <w:t>EPD7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57830DEB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 w:rsidRPr="0051106E">
              <w:rPr>
                <w:rFonts w:ascii="Arial Narrow" w:hAnsi="Arial Narrow"/>
              </w:rPr>
              <w:t>1</w:t>
            </w:r>
          </w:p>
        </w:tc>
        <w:tc>
          <w:tcPr>
            <w:tcW w:w="4459" w:type="dxa"/>
            <w:shd w:val="clear" w:color="auto" w:fill="auto"/>
            <w:vAlign w:val="center"/>
          </w:tcPr>
          <w:p w14:paraId="59B9C6C3" w14:textId="77777777" w:rsidR="00583C7B" w:rsidRPr="0051106E" w:rsidRDefault="00583C7B" w:rsidP="0094264D">
            <w:pPr>
              <w:jc w:val="both"/>
              <w:rPr>
                <w:rFonts w:ascii="Arial Narrow" w:hAnsi="Arial Narrow"/>
              </w:rPr>
            </w:pPr>
            <w:r w:rsidRPr="0051106E">
              <w:rPr>
                <w:rFonts w:ascii="Arial Narrow" w:hAnsi="Arial Narrow" w:cs="Verdana"/>
                <w:iCs/>
              </w:rPr>
              <w:t>No caso de programas interuniversitarios, evidencias de coordinación entre universidades participantes</w:t>
            </w:r>
          </w:p>
        </w:tc>
        <w:tc>
          <w:tcPr>
            <w:tcW w:w="3314" w:type="dxa"/>
            <w:shd w:val="clear" w:color="auto" w:fill="auto"/>
          </w:tcPr>
          <w:p w14:paraId="470B113D" w14:textId="77777777" w:rsidR="00583C7B" w:rsidRDefault="00E53435" w:rsidP="00E53435">
            <w:pPr>
              <w:rPr>
                <w:rFonts w:ascii="Arial Narrow" w:hAnsi="Arial Narrow"/>
              </w:rPr>
            </w:pPr>
            <w:r w:rsidRPr="00E53435">
              <w:rPr>
                <w:rFonts w:ascii="Arial Narrow" w:hAnsi="Arial Narrow"/>
              </w:rPr>
              <w:t>Ver actas correspondentes:</w:t>
            </w:r>
          </w:p>
          <w:p w14:paraId="0EA1284E" w14:textId="77777777" w:rsidR="00E53435" w:rsidRPr="0051106E" w:rsidRDefault="00C127F2" w:rsidP="00A57156">
            <w:pPr>
              <w:rPr>
                <w:rFonts w:ascii="Arial Narrow" w:hAnsi="Arial Narrow"/>
              </w:rPr>
            </w:pPr>
            <w:hyperlink r:id="rId45" w:history="1">
              <w:r w:rsidR="00E30562" w:rsidRPr="00E30562">
                <w:rPr>
                  <w:rStyle w:val="Hipervnculo"/>
                  <w:rFonts w:ascii="Arial Narrow" w:hAnsi="Arial Narrow"/>
                </w:rPr>
                <w:t xml:space="preserve">Actas cursos 2015-16 </w:t>
              </w:r>
              <w:r w:rsidR="00A57156">
                <w:rPr>
                  <w:rStyle w:val="Hipervnculo"/>
                  <w:rFonts w:ascii="Arial Narrow" w:hAnsi="Arial Narrow"/>
                </w:rPr>
                <w:t>e</w:t>
              </w:r>
              <w:r w:rsidR="00E30562" w:rsidRPr="00E30562">
                <w:rPr>
                  <w:rStyle w:val="Hipervnculo"/>
                  <w:rFonts w:ascii="Arial Narrow" w:hAnsi="Arial Narrow"/>
                </w:rPr>
                <w:t xml:space="preserve"> 2016-17</w:t>
              </w:r>
            </w:hyperlink>
          </w:p>
        </w:tc>
      </w:tr>
      <w:tr w:rsidR="00583C7B" w:rsidRPr="0051106E" w14:paraId="14954CB1" w14:textId="77777777" w:rsidTr="0094264D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2376BCF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 w:rsidRPr="0051106E">
              <w:rPr>
                <w:rFonts w:ascii="Arial Narrow" w:hAnsi="Arial Narrow"/>
              </w:rPr>
              <w:t>EPD8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032FCB4E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 w:rsidRPr="0051106E">
              <w:rPr>
                <w:rFonts w:ascii="Arial Narrow" w:hAnsi="Arial Narrow"/>
              </w:rPr>
              <w:t>1</w:t>
            </w:r>
          </w:p>
        </w:tc>
        <w:tc>
          <w:tcPr>
            <w:tcW w:w="4459" w:type="dxa"/>
            <w:shd w:val="clear" w:color="auto" w:fill="auto"/>
            <w:vAlign w:val="center"/>
          </w:tcPr>
          <w:p w14:paraId="5B97206A" w14:textId="77777777" w:rsidR="00583C7B" w:rsidRPr="0051106E" w:rsidRDefault="00583C7B" w:rsidP="0094264D">
            <w:pPr>
              <w:jc w:val="both"/>
              <w:rPr>
                <w:rFonts w:ascii="Arial Narrow" w:hAnsi="Arial Narrow"/>
              </w:rPr>
            </w:pPr>
            <w:r w:rsidRPr="0051106E">
              <w:rPr>
                <w:rFonts w:ascii="Arial Narrow" w:hAnsi="Arial Narrow" w:cs="Verdana"/>
                <w:iCs/>
              </w:rPr>
              <w:t>Convenios de colaboración en vigor</w:t>
            </w:r>
          </w:p>
        </w:tc>
        <w:tc>
          <w:tcPr>
            <w:tcW w:w="3314" w:type="dxa"/>
            <w:shd w:val="clear" w:color="auto" w:fill="auto"/>
            <w:vAlign w:val="center"/>
          </w:tcPr>
          <w:p w14:paraId="4FC35B60" w14:textId="77777777" w:rsidR="00583C7B" w:rsidRPr="0051106E" w:rsidRDefault="00352234" w:rsidP="00352234">
            <w:pPr>
              <w:jc w:val="center"/>
              <w:rPr>
                <w:rFonts w:ascii="Arial Narrow" w:hAnsi="Arial Narrow"/>
              </w:rPr>
            </w:pPr>
            <w:r w:rsidRPr="00430893">
              <w:rPr>
                <w:rFonts w:ascii="Arial Narrow" w:hAnsi="Arial Narrow"/>
              </w:rPr>
              <w:t>--</w:t>
            </w:r>
          </w:p>
        </w:tc>
      </w:tr>
      <w:tr w:rsidR="00583C7B" w:rsidRPr="0051106E" w14:paraId="660CDF1F" w14:textId="77777777" w:rsidTr="0094264D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EABDB79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 w:rsidRPr="0051106E">
              <w:rPr>
                <w:rFonts w:ascii="Arial Narrow" w:hAnsi="Arial Narrow"/>
              </w:rPr>
              <w:t>EPD9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620F7B22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 w:rsidRPr="0051106E">
              <w:rPr>
                <w:rFonts w:ascii="Arial Narrow" w:hAnsi="Arial Narrow"/>
              </w:rPr>
              <w:t>1</w:t>
            </w:r>
          </w:p>
        </w:tc>
        <w:tc>
          <w:tcPr>
            <w:tcW w:w="4459" w:type="dxa"/>
            <w:shd w:val="clear" w:color="auto" w:fill="auto"/>
            <w:vAlign w:val="center"/>
          </w:tcPr>
          <w:p w14:paraId="06F3C0D0" w14:textId="77777777" w:rsidR="00583C7B" w:rsidRPr="0051106E" w:rsidRDefault="00583C7B" w:rsidP="0094264D">
            <w:pPr>
              <w:jc w:val="both"/>
              <w:rPr>
                <w:rFonts w:ascii="Arial Narrow" w:hAnsi="Arial Narrow"/>
              </w:rPr>
            </w:pPr>
            <w:r w:rsidRPr="0051106E">
              <w:rPr>
                <w:rFonts w:ascii="Arial Narrow" w:hAnsi="Arial Narrow" w:cs="Verdana"/>
                <w:iCs/>
              </w:rPr>
              <w:t>Informes sobre actividades realizadas con institucións coas que o programa de doutoramento tivo colaboracións (con ou sen convenio)</w:t>
            </w:r>
          </w:p>
        </w:tc>
        <w:tc>
          <w:tcPr>
            <w:tcW w:w="3314" w:type="dxa"/>
            <w:shd w:val="clear" w:color="auto" w:fill="auto"/>
            <w:vAlign w:val="center"/>
          </w:tcPr>
          <w:p w14:paraId="5038AFE5" w14:textId="77777777" w:rsidR="00A57156" w:rsidRPr="00430893" w:rsidRDefault="00D21E60" w:rsidP="00A5715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Ver documento</w:t>
            </w:r>
            <w:r w:rsidR="00A57156" w:rsidRPr="00430893">
              <w:rPr>
                <w:rFonts w:ascii="Arial Narrow" w:hAnsi="Arial Narrow"/>
              </w:rPr>
              <w:t xml:space="preserve"> co listado de </w:t>
            </w:r>
            <w:r w:rsidR="00824090" w:rsidRPr="00430893">
              <w:rPr>
                <w:rFonts w:ascii="Arial Narrow" w:hAnsi="Arial Narrow"/>
              </w:rPr>
              <w:t>colaboracións</w:t>
            </w:r>
            <w:r w:rsidR="00A57156" w:rsidRPr="00430893">
              <w:rPr>
                <w:rFonts w:ascii="Arial Narrow" w:hAnsi="Arial Narrow"/>
              </w:rPr>
              <w:t xml:space="preserve"> mantidas no</w:t>
            </w:r>
            <w:r w:rsidR="00824090" w:rsidRPr="00430893">
              <w:rPr>
                <w:rFonts w:ascii="Arial Narrow" w:hAnsi="Arial Narrow"/>
              </w:rPr>
              <w:t xml:space="preserve"> período</w:t>
            </w:r>
            <w:r w:rsidR="00A57156" w:rsidRPr="00430893">
              <w:rPr>
                <w:rFonts w:ascii="Arial Narrow" w:hAnsi="Arial Narrow"/>
              </w:rPr>
              <w:t xml:space="preserve"> 201</w:t>
            </w:r>
            <w:r w:rsidR="00824090" w:rsidRPr="00430893">
              <w:rPr>
                <w:rFonts w:ascii="Arial Narrow" w:hAnsi="Arial Narrow"/>
              </w:rPr>
              <w:t>3-2017</w:t>
            </w:r>
            <w:r w:rsidR="00A57156" w:rsidRPr="00430893">
              <w:rPr>
                <w:rFonts w:ascii="Arial Narrow" w:hAnsi="Arial Narrow"/>
              </w:rPr>
              <w:t>:</w:t>
            </w:r>
          </w:p>
          <w:p w14:paraId="29C0D735" w14:textId="77777777" w:rsidR="00583C7B" w:rsidRPr="0051106E" w:rsidRDefault="00C127F2" w:rsidP="00A57156">
            <w:pPr>
              <w:rPr>
                <w:rFonts w:ascii="Arial Narrow" w:hAnsi="Arial Narrow"/>
              </w:rPr>
            </w:pPr>
            <w:hyperlink r:id="rId46" w:history="1">
              <w:r w:rsidR="00A57156" w:rsidRPr="00430893">
                <w:rPr>
                  <w:rStyle w:val="Hipervnculo"/>
                  <w:rFonts w:ascii="Arial Narrow" w:hAnsi="Arial Narrow"/>
                </w:rPr>
                <w:t>Colaboracións sen convenio</w:t>
              </w:r>
            </w:hyperlink>
          </w:p>
        </w:tc>
      </w:tr>
      <w:tr w:rsidR="00583C7B" w:rsidRPr="0051106E" w14:paraId="7F704B12" w14:textId="77777777" w:rsidTr="0094264D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6D8A46C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 w:rsidRPr="0051106E">
              <w:rPr>
                <w:rFonts w:ascii="Arial Narrow" w:hAnsi="Arial Narrow"/>
              </w:rPr>
              <w:t>EPD10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102875E4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 w:rsidRPr="0051106E">
              <w:rPr>
                <w:rFonts w:ascii="Arial Narrow" w:hAnsi="Arial Narrow"/>
              </w:rPr>
              <w:t>1</w:t>
            </w:r>
          </w:p>
        </w:tc>
        <w:tc>
          <w:tcPr>
            <w:tcW w:w="4459" w:type="dxa"/>
            <w:shd w:val="clear" w:color="auto" w:fill="auto"/>
            <w:vAlign w:val="center"/>
          </w:tcPr>
          <w:p w14:paraId="7B3F5735" w14:textId="77777777" w:rsidR="00583C7B" w:rsidRPr="0051106E" w:rsidRDefault="00583C7B" w:rsidP="0094264D">
            <w:pPr>
              <w:jc w:val="both"/>
              <w:rPr>
                <w:rFonts w:ascii="Arial Narrow" w:hAnsi="Arial Narrow"/>
              </w:rPr>
            </w:pPr>
            <w:r w:rsidRPr="0051106E">
              <w:rPr>
                <w:rFonts w:ascii="Arial Narrow" w:hAnsi="Arial Narrow" w:cs="Verdana"/>
                <w:iCs/>
              </w:rPr>
              <w:t>De ser o caso, evidencias de participación do programa en redes internacionais</w:t>
            </w:r>
          </w:p>
        </w:tc>
        <w:tc>
          <w:tcPr>
            <w:tcW w:w="3314" w:type="dxa"/>
            <w:shd w:val="clear" w:color="auto" w:fill="auto"/>
            <w:vAlign w:val="center"/>
          </w:tcPr>
          <w:p w14:paraId="480192FA" w14:textId="77777777" w:rsidR="00583C7B" w:rsidRPr="00E5615E" w:rsidRDefault="00C127F2" w:rsidP="0094264D">
            <w:pPr>
              <w:rPr>
                <w:rFonts w:ascii="Arial Narrow" w:hAnsi="Arial Narrow" w:cs="Arial"/>
              </w:rPr>
            </w:pPr>
            <w:hyperlink r:id="rId47" w:history="1">
              <w:proofErr w:type="spellStart"/>
              <w:r w:rsidR="00E60BA6" w:rsidRPr="00E5615E">
                <w:rPr>
                  <w:rStyle w:val="Hipervnculo"/>
                  <w:rFonts w:ascii="Arial Narrow" w:hAnsi="Arial Narrow" w:cs="Arial"/>
                </w:rPr>
                <w:t>Web</w:t>
              </w:r>
              <w:proofErr w:type="spellEnd"/>
              <w:r w:rsidR="00E60BA6" w:rsidRPr="00E5615E">
                <w:rPr>
                  <w:rStyle w:val="Hipervnculo"/>
                  <w:rFonts w:ascii="Arial Narrow" w:hAnsi="Arial Narrow" w:cs="Arial"/>
                </w:rPr>
                <w:t xml:space="preserve"> da</w:t>
              </w:r>
              <w:r w:rsidR="005C06EE" w:rsidRPr="00E5615E">
                <w:rPr>
                  <w:rStyle w:val="Hipervnculo"/>
                  <w:rFonts w:ascii="Arial Narrow" w:hAnsi="Arial Narrow" w:cs="Arial"/>
                </w:rPr>
                <w:t xml:space="preserve"> NENS</w:t>
              </w:r>
            </w:hyperlink>
          </w:p>
        </w:tc>
      </w:tr>
      <w:tr w:rsidR="00583C7B" w:rsidRPr="0051106E" w14:paraId="16544355" w14:textId="77777777" w:rsidTr="0094264D">
        <w:trPr>
          <w:jc w:val="center"/>
        </w:trPr>
        <w:tc>
          <w:tcPr>
            <w:tcW w:w="846" w:type="dxa"/>
            <w:vMerge w:val="restart"/>
            <w:shd w:val="clear" w:color="auto" w:fill="auto"/>
            <w:vAlign w:val="center"/>
          </w:tcPr>
          <w:p w14:paraId="11FCF1F8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 w:rsidRPr="0051106E">
              <w:rPr>
                <w:rFonts w:ascii="Arial Narrow" w:hAnsi="Arial Narrow"/>
              </w:rPr>
              <w:t>EPD11</w:t>
            </w:r>
          </w:p>
        </w:tc>
        <w:tc>
          <w:tcPr>
            <w:tcW w:w="1161" w:type="dxa"/>
            <w:vMerge w:val="restart"/>
            <w:shd w:val="clear" w:color="auto" w:fill="auto"/>
            <w:vAlign w:val="center"/>
          </w:tcPr>
          <w:p w14:paraId="2FDB7775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 w:rsidRPr="0051106E">
              <w:rPr>
                <w:rFonts w:ascii="Arial Narrow" w:hAnsi="Arial Narrow"/>
              </w:rPr>
              <w:t>2</w:t>
            </w:r>
          </w:p>
        </w:tc>
        <w:tc>
          <w:tcPr>
            <w:tcW w:w="4459" w:type="dxa"/>
            <w:vMerge w:val="restart"/>
            <w:shd w:val="clear" w:color="auto" w:fill="auto"/>
            <w:vAlign w:val="center"/>
          </w:tcPr>
          <w:p w14:paraId="11829E78" w14:textId="77777777" w:rsidR="00583C7B" w:rsidRPr="005A20AC" w:rsidRDefault="00583C7B" w:rsidP="0094264D">
            <w:pPr>
              <w:jc w:val="both"/>
              <w:rPr>
                <w:rFonts w:ascii="Arial Narrow" w:hAnsi="Arial Narrow"/>
              </w:rPr>
            </w:pPr>
            <w:proofErr w:type="spellStart"/>
            <w:r w:rsidRPr="005A20AC">
              <w:rPr>
                <w:rFonts w:ascii="Arial Narrow" w:hAnsi="Arial Narrow" w:cs="Verdana"/>
                <w:iCs/>
              </w:rPr>
              <w:t>Web</w:t>
            </w:r>
            <w:proofErr w:type="spellEnd"/>
            <w:r w:rsidRPr="005A20AC">
              <w:rPr>
                <w:rFonts w:ascii="Arial Narrow" w:hAnsi="Arial Narrow" w:cs="Verdana"/>
                <w:iCs/>
              </w:rPr>
              <w:t xml:space="preserve"> da institución/programa</w:t>
            </w:r>
          </w:p>
        </w:tc>
        <w:tc>
          <w:tcPr>
            <w:tcW w:w="3314" w:type="dxa"/>
            <w:shd w:val="clear" w:color="auto" w:fill="auto"/>
            <w:vAlign w:val="center"/>
          </w:tcPr>
          <w:p w14:paraId="5B0628B3" w14:textId="77777777" w:rsidR="00583C7B" w:rsidRPr="00E5615E" w:rsidRDefault="00C127F2" w:rsidP="0094264D">
            <w:pPr>
              <w:rPr>
                <w:rFonts w:ascii="Arial Narrow" w:hAnsi="Arial Narrow"/>
              </w:rPr>
            </w:pPr>
            <w:hyperlink r:id="rId48" w:tooltip="USC" w:history="1">
              <w:r w:rsidR="00583C7B" w:rsidRPr="00E5615E">
                <w:rPr>
                  <w:rStyle w:val="Hipervnculo"/>
                  <w:rFonts w:ascii="Arial Narrow" w:hAnsi="Arial Narrow"/>
                </w:rPr>
                <w:t>USC</w:t>
              </w:r>
            </w:hyperlink>
            <w:r w:rsidR="000A4D6C" w:rsidRPr="00E5615E">
              <w:rPr>
                <w:rStyle w:val="Hipervnculo"/>
                <w:rFonts w:ascii="Arial Narrow" w:hAnsi="Arial Narrow"/>
                <w:color w:val="auto"/>
                <w:u w:val="none"/>
              </w:rPr>
              <w:t xml:space="preserve">; </w:t>
            </w:r>
            <w:hyperlink r:id="rId49" w:tooltip="Web do Título" w:history="1">
              <w:proofErr w:type="spellStart"/>
              <w:r w:rsidR="000A4D6C" w:rsidRPr="00E5615E">
                <w:rPr>
                  <w:rStyle w:val="Hipervnculo"/>
                  <w:rFonts w:ascii="Arial Narrow" w:hAnsi="Arial Narrow"/>
                </w:rPr>
                <w:t>Web</w:t>
              </w:r>
              <w:proofErr w:type="spellEnd"/>
              <w:r w:rsidR="000A4D6C" w:rsidRPr="00E5615E">
                <w:rPr>
                  <w:rStyle w:val="Hipervnculo"/>
                  <w:rFonts w:ascii="Arial Narrow" w:hAnsi="Arial Narrow"/>
                </w:rPr>
                <w:t xml:space="preserve"> Título</w:t>
              </w:r>
            </w:hyperlink>
            <w:r w:rsidR="000A4D6C" w:rsidRPr="00E5615E">
              <w:rPr>
                <w:rStyle w:val="Hipervnculo"/>
                <w:rFonts w:ascii="Arial Narrow" w:hAnsi="Arial Narrow"/>
                <w:color w:val="auto"/>
                <w:u w:val="none"/>
              </w:rPr>
              <w:t xml:space="preserve">; </w:t>
            </w:r>
            <w:hyperlink r:id="rId50" w:tooltip="Máis información" w:history="1">
              <w:r w:rsidR="000A4D6C" w:rsidRPr="00E5615E">
                <w:rPr>
                  <w:rStyle w:val="Hipervnculo"/>
                  <w:rFonts w:ascii="Arial Narrow" w:hAnsi="Arial Narrow"/>
                  <w:color w:val="0000FF"/>
                </w:rPr>
                <w:t>Máis información</w:t>
              </w:r>
            </w:hyperlink>
            <w:r w:rsidR="000A4D6C" w:rsidRPr="00E5615E">
              <w:rPr>
                <w:rStyle w:val="Hipervnculo"/>
                <w:rFonts w:ascii="Arial Narrow" w:hAnsi="Arial Narrow"/>
              </w:rPr>
              <w:t xml:space="preserve"> </w:t>
            </w:r>
            <w:r w:rsidR="000A4D6C" w:rsidRPr="00E5615E">
              <w:rPr>
                <w:rStyle w:val="Hipervnculo"/>
                <w:rFonts w:ascii="Arial Narrow" w:hAnsi="Arial Narrow"/>
                <w:color w:val="auto"/>
                <w:u w:val="none"/>
              </w:rPr>
              <w:t xml:space="preserve"> </w:t>
            </w:r>
          </w:p>
        </w:tc>
      </w:tr>
      <w:tr w:rsidR="00583C7B" w:rsidRPr="0051106E" w14:paraId="42233F58" w14:textId="77777777" w:rsidTr="0094264D">
        <w:trPr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14:paraId="39A7C15C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61" w:type="dxa"/>
            <w:vMerge/>
            <w:shd w:val="clear" w:color="auto" w:fill="auto"/>
            <w:vAlign w:val="center"/>
          </w:tcPr>
          <w:p w14:paraId="73B1CA13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459" w:type="dxa"/>
            <w:vMerge/>
            <w:shd w:val="clear" w:color="auto" w:fill="auto"/>
            <w:vAlign w:val="center"/>
          </w:tcPr>
          <w:p w14:paraId="06A22B13" w14:textId="77777777" w:rsidR="00583C7B" w:rsidRPr="005A20AC" w:rsidRDefault="00583C7B" w:rsidP="0094264D">
            <w:pPr>
              <w:jc w:val="both"/>
              <w:rPr>
                <w:rFonts w:ascii="Arial Narrow" w:hAnsi="Arial Narrow" w:cs="Verdana"/>
                <w:iCs/>
              </w:rPr>
            </w:pPr>
          </w:p>
        </w:tc>
        <w:tc>
          <w:tcPr>
            <w:tcW w:w="3314" w:type="dxa"/>
            <w:shd w:val="clear" w:color="auto" w:fill="auto"/>
            <w:vAlign w:val="center"/>
          </w:tcPr>
          <w:p w14:paraId="165B283C" w14:textId="77777777" w:rsidR="00583C7B" w:rsidRPr="00327595" w:rsidRDefault="00C127F2" w:rsidP="0094264D">
            <w:pPr>
              <w:rPr>
                <w:rFonts w:ascii="Arial Narrow" w:hAnsi="Arial Narrow"/>
              </w:rPr>
            </w:pPr>
            <w:hyperlink r:id="rId51" w:history="1">
              <w:r w:rsidR="000A4D6C" w:rsidRPr="004E4F5D">
                <w:rPr>
                  <w:rStyle w:val="Hipervnculo"/>
                  <w:rFonts w:ascii="Arial Narrow" w:hAnsi="Arial Narrow"/>
                </w:rPr>
                <w:t>UDC</w:t>
              </w:r>
            </w:hyperlink>
            <w:r w:rsidR="000A4D6C">
              <w:rPr>
                <w:rFonts w:ascii="Arial Narrow" w:hAnsi="Arial Narrow"/>
              </w:rPr>
              <w:t xml:space="preserve">; </w:t>
            </w:r>
            <w:hyperlink r:id="rId52" w:history="1">
              <w:proofErr w:type="spellStart"/>
              <w:r w:rsidR="00532736" w:rsidRPr="00532736">
                <w:rPr>
                  <w:rStyle w:val="Hipervnculo"/>
                  <w:rFonts w:ascii="Arial Narrow" w:hAnsi="Arial Narrow"/>
                </w:rPr>
                <w:t>Web</w:t>
              </w:r>
              <w:proofErr w:type="spellEnd"/>
              <w:r w:rsidR="00532736" w:rsidRPr="00532736">
                <w:rPr>
                  <w:rStyle w:val="Hipervnculo"/>
                  <w:rFonts w:ascii="Arial Narrow" w:hAnsi="Arial Narrow"/>
                </w:rPr>
                <w:t xml:space="preserve"> Título</w:t>
              </w:r>
            </w:hyperlink>
            <w:r w:rsidR="00532736">
              <w:rPr>
                <w:rFonts w:ascii="Arial Narrow" w:hAnsi="Arial Narrow"/>
              </w:rPr>
              <w:t xml:space="preserve">; </w:t>
            </w:r>
            <w:hyperlink r:id="rId53" w:history="1">
              <w:r w:rsidR="00532736" w:rsidRPr="004E4F5D">
                <w:rPr>
                  <w:rStyle w:val="Hipervnculo"/>
                  <w:rFonts w:ascii="Arial Narrow" w:hAnsi="Arial Narrow"/>
                </w:rPr>
                <w:t>EID</w:t>
              </w:r>
              <w:r w:rsidR="004E4F5D">
                <w:rPr>
                  <w:rStyle w:val="Hipervnculo"/>
                  <w:rFonts w:ascii="Arial Narrow" w:hAnsi="Arial Narrow"/>
                </w:rPr>
                <w:t>-</w:t>
              </w:r>
              <w:r w:rsidR="004E4F5D" w:rsidRPr="004E4F5D">
                <w:rPr>
                  <w:rStyle w:val="Hipervnculo"/>
                  <w:rFonts w:ascii="Arial Narrow" w:hAnsi="Arial Narrow"/>
                </w:rPr>
                <w:t>UDC</w:t>
              </w:r>
            </w:hyperlink>
          </w:p>
        </w:tc>
      </w:tr>
      <w:tr w:rsidR="00583C7B" w:rsidRPr="0051106E" w14:paraId="11F68E3C" w14:textId="77777777" w:rsidTr="0094264D">
        <w:trPr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14:paraId="5D41D9A0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61" w:type="dxa"/>
            <w:vMerge/>
            <w:shd w:val="clear" w:color="auto" w:fill="auto"/>
            <w:vAlign w:val="center"/>
          </w:tcPr>
          <w:p w14:paraId="4246B3FB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459" w:type="dxa"/>
            <w:vMerge/>
            <w:shd w:val="clear" w:color="auto" w:fill="auto"/>
            <w:vAlign w:val="center"/>
          </w:tcPr>
          <w:p w14:paraId="2D736A65" w14:textId="77777777" w:rsidR="00583C7B" w:rsidRPr="0051106E" w:rsidRDefault="00583C7B" w:rsidP="0094264D">
            <w:pPr>
              <w:jc w:val="both"/>
              <w:rPr>
                <w:rFonts w:ascii="Arial Narrow" w:hAnsi="Arial Narrow" w:cs="Verdana"/>
                <w:iCs/>
              </w:rPr>
            </w:pPr>
          </w:p>
        </w:tc>
        <w:tc>
          <w:tcPr>
            <w:tcW w:w="3314" w:type="dxa"/>
            <w:shd w:val="clear" w:color="auto" w:fill="auto"/>
            <w:vAlign w:val="center"/>
          </w:tcPr>
          <w:p w14:paraId="3FC55FBC" w14:textId="77777777" w:rsidR="00583C7B" w:rsidRPr="00327595" w:rsidRDefault="00C127F2" w:rsidP="0094264D">
            <w:pPr>
              <w:rPr>
                <w:rFonts w:ascii="Arial Narrow" w:hAnsi="Arial Narrow"/>
              </w:rPr>
            </w:pPr>
            <w:hyperlink r:id="rId54" w:history="1">
              <w:r w:rsidR="000A4D6C" w:rsidRPr="004E4F5D">
                <w:rPr>
                  <w:rStyle w:val="Hipervnculo"/>
                  <w:rFonts w:ascii="Arial Narrow" w:hAnsi="Arial Narrow"/>
                </w:rPr>
                <w:t>UVIGO</w:t>
              </w:r>
            </w:hyperlink>
            <w:r w:rsidR="000A4D6C">
              <w:rPr>
                <w:rFonts w:ascii="Arial Narrow" w:hAnsi="Arial Narrow"/>
              </w:rPr>
              <w:t xml:space="preserve">; </w:t>
            </w:r>
            <w:hyperlink r:id="rId55" w:history="1">
              <w:proofErr w:type="spellStart"/>
              <w:r w:rsidR="004E4F5D" w:rsidRPr="004E4F5D">
                <w:rPr>
                  <w:rStyle w:val="Hipervnculo"/>
                  <w:rFonts w:ascii="Arial Narrow" w:hAnsi="Arial Narrow"/>
                </w:rPr>
                <w:t>Web</w:t>
              </w:r>
              <w:proofErr w:type="spellEnd"/>
              <w:r w:rsidR="004E4F5D" w:rsidRPr="004E4F5D">
                <w:rPr>
                  <w:rStyle w:val="Hipervnculo"/>
                  <w:rFonts w:ascii="Arial Narrow" w:hAnsi="Arial Narrow"/>
                </w:rPr>
                <w:t xml:space="preserve"> Título</w:t>
              </w:r>
            </w:hyperlink>
            <w:r w:rsidR="004E4F5D">
              <w:rPr>
                <w:rFonts w:ascii="Arial Narrow" w:hAnsi="Arial Narrow"/>
              </w:rPr>
              <w:t xml:space="preserve">; </w:t>
            </w:r>
            <w:hyperlink r:id="rId56" w:history="1">
              <w:r w:rsidR="00105268">
                <w:rPr>
                  <w:rStyle w:val="Hipervnculo"/>
                  <w:rFonts w:ascii="Arial Narrow" w:hAnsi="Arial Narrow"/>
                </w:rPr>
                <w:t>EIDO</w:t>
              </w:r>
              <w:r w:rsidR="004E4F5D" w:rsidRPr="004E4F5D">
                <w:rPr>
                  <w:rStyle w:val="Hipervnculo"/>
                  <w:rFonts w:ascii="Arial Narrow" w:hAnsi="Arial Narrow"/>
                </w:rPr>
                <w:t>-UVIGO</w:t>
              </w:r>
            </w:hyperlink>
          </w:p>
        </w:tc>
      </w:tr>
      <w:tr w:rsidR="00583C7B" w:rsidRPr="0051106E" w14:paraId="5F42640B" w14:textId="77777777" w:rsidTr="0094264D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ABB4C98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 w:rsidRPr="0051106E">
              <w:rPr>
                <w:rFonts w:ascii="Arial Narrow" w:hAnsi="Arial Narrow"/>
              </w:rPr>
              <w:t>EPD12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3E7630EB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 w:rsidRPr="0051106E">
              <w:rPr>
                <w:rFonts w:ascii="Arial Narrow" w:hAnsi="Arial Narrow"/>
              </w:rPr>
              <w:t>2</w:t>
            </w:r>
          </w:p>
        </w:tc>
        <w:tc>
          <w:tcPr>
            <w:tcW w:w="4459" w:type="dxa"/>
            <w:shd w:val="clear" w:color="auto" w:fill="auto"/>
            <w:vAlign w:val="center"/>
          </w:tcPr>
          <w:p w14:paraId="573F8F12" w14:textId="77777777" w:rsidR="00583C7B" w:rsidRPr="0051106E" w:rsidRDefault="00583C7B" w:rsidP="0094264D">
            <w:pPr>
              <w:jc w:val="both"/>
              <w:rPr>
                <w:rFonts w:ascii="Arial Narrow" w:hAnsi="Arial Narrow"/>
              </w:rPr>
            </w:pPr>
            <w:r w:rsidRPr="0051106E">
              <w:rPr>
                <w:rFonts w:ascii="Arial Narrow" w:hAnsi="Arial Narrow" w:cs="Verdana"/>
                <w:iCs/>
              </w:rPr>
              <w:t>Documentación derivada dos procesos do SGC sobre información pública, recollida de información e rendición de contas (informes varios, plan operativo de información pública, …)</w:t>
            </w:r>
          </w:p>
        </w:tc>
        <w:tc>
          <w:tcPr>
            <w:tcW w:w="3314" w:type="dxa"/>
            <w:shd w:val="clear" w:color="auto" w:fill="auto"/>
          </w:tcPr>
          <w:p w14:paraId="3C608E5D" w14:textId="77777777" w:rsidR="00583C7B" w:rsidRPr="00B42D56" w:rsidRDefault="00583C7B" w:rsidP="0094264D">
            <w:pPr>
              <w:rPr>
                <w:rFonts w:ascii="Arial Narrow" w:hAnsi="Arial Narrow"/>
                <w:i/>
              </w:rPr>
            </w:pPr>
            <w:r w:rsidRPr="00B42D56">
              <w:rPr>
                <w:rFonts w:ascii="Arial Narrow" w:hAnsi="Arial Narrow"/>
                <w:i/>
              </w:rPr>
              <w:t>Non procede</w:t>
            </w:r>
          </w:p>
        </w:tc>
      </w:tr>
      <w:tr w:rsidR="00583C7B" w:rsidRPr="0051106E" w14:paraId="1A59679D" w14:textId="77777777" w:rsidTr="0094264D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104E72B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 w:rsidRPr="0051106E">
              <w:rPr>
                <w:rFonts w:ascii="Arial Narrow" w:hAnsi="Arial Narrow"/>
              </w:rPr>
              <w:t>EPD13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0425290D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 w:rsidRPr="0051106E">
              <w:rPr>
                <w:rFonts w:ascii="Arial Narrow" w:hAnsi="Arial Narrow"/>
              </w:rPr>
              <w:t>3</w:t>
            </w:r>
          </w:p>
        </w:tc>
        <w:tc>
          <w:tcPr>
            <w:tcW w:w="4459" w:type="dxa"/>
            <w:shd w:val="clear" w:color="auto" w:fill="auto"/>
            <w:vAlign w:val="center"/>
          </w:tcPr>
          <w:p w14:paraId="20A495B1" w14:textId="77777777" w:rsidR="00583C7B" w:rsidRPr="0051106E" w:rsidRDefault="00583C7B" w:rsidP="0094264D">
            <w:pPr>
              <w:jc w:val="both"/>
              <w:rPr>
                <w:rFonts w:ascii="Arial Narrow" w:hAnsi="Arial Narrow"/>
              </w:rPr>
            </w:pPr>
            <w:r w:rsidRPr="0051106E">
              <w:rPr>
                <w:rFonts w:ascii="Arial Narrow" w:hAnsi="Arial Narrow" w:cs="Verdana"/>
                <w:iCs/>
              </w:rPr>
              <w:t>Informes de avaliación do deseño do SGC</w:t>
            </w:r>
          </w:p>
        </w:tc>
        <w:tc>
          <w:tcPr>
            <w:tcW w:w="3314" w:type="dxa"/>
            <w:shd w:val="clear" w:color="auto" w:fill="auto"/>
          </w:tcPr>
          <w:p w14:paraId="650F6317" w14:textId="77777777" w:rsidR="00583C7B" w:rsidRPr="00B42D56" w:rsidRDefault="00583C7B" w:rsidP="0094264D">
            <w:pPr>
              <w:rPr>
                <w:rFonts w:ascii="Arial Narrow" w:hAnsi="Arial Narrow"/>
                <w:i/>
              </w:rPr>
            </w:pPr>
            <w:r w:rsidRPr="00B42D56">
              <w:rPr>
                <w:rFonts w:ascii="Arial Narrow" w:hAnsi="Arial Narrow"/>
                <w:i/>
              </w:rPr>
              <w:t>Non procede</w:t>
            </w:r>
          </w:p>
        </w:tc>
      </w:tr>
      <w:tr w:rsidR="00583C7B" w:rsidRPr="0051106E" w14:paraId="0DBD50B8" w14:textId="77777777" w:rsidTr="0094264D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2E8A7FB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 w:rsidRPr="0051106E">
              <w:rPr>
                <w:rFonts w:ascii="Arial Narrow" w:hAnsi="Arial Narrow"/>
              </w:rPr>
              <w:t>EPD14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62813FFE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 w:rsidRPr="0051106E">
              <w:rPr>
                <w:rFonts w:ascii="Arial Narrow" w:hAnsi="Arial Narrow"/>
              </w:rPr>
              <w:t>3</w:t>
            </w:r>
          </w:p>
        </w:tc>
        <w:tc>
          <w:tcPr>
            <w:tcW w:w="4459" w:type="dxa"/>
            <w:shd w:val="clear" w:color="auto" w:fill="auto"/>
            <w:vAlign w:val="center"/>
          </w:tcPr>
          <w:p w14:paraId="1380DE33" w14:textId="77777777" w:rsidR="00583C7B" w:rsidRPr="0051106E" w:rsidRDefault="00583C7B" w:rsidP="0094264D">
            <w:pPr>
              <w:jc w:val="both"/>
              <w:rPr>
                <w:rFonts w:ascii="Arial Narrow" w:hAnsi="Arial Narrow"/>
              </w:rPr>
            </w:pPr>
            <w:r w:rsidRPr="0051106E">
              <w:rPr>
                <w:rFonts w:ascii="Arial Narrow" w:hAnsi="Arial Narrow" w:cs="Verdana"/>
                <w:iCs/>
              </w:rPr>
              <w:t>Documentación do SGC (política e obxectivos de calidade, manual e procedementos)</w:t>
            </w:r>
          </w:p>
        </w:tc>
        <w:tc>
          <w:tcPr>
            <w:tcW w:w="3314" w:type="dxa"/>
            <w:shd w:val="clear" w:color="auto" w:fill="auto"/>
            <w:vAlign w:val="center"/>
          </w:tcPr>
          <w:p w14:paraId="51D905B8" w14:textId="77777777" w:rsidR="00583C7B" w:rsidRPr="00B42D56" w:rsidRDefault="00583C7B" w:rsidP="0094264D">
            <w:pPr>
              <w:rPr>
                <w:rFonts w:ascii="Arial Narrow" w:hAnsi="Arial Narrow"/>
                <w:i/>
              </w:rPr>
            </w:pPr>
            <w:r w:rsidRPr="00B42D56">
              <w:rPr>
                <w:rFonts w:ascii="Arial Narrow" w:hAnsi="Arial Narrow"/>
                <w:i/>
              </w:rPr>
              <w:t>Non procede</w:t>
            </w:r>
          </w:p>
        </w:tc>
      </w:tr>
      <w:tr w:rsidR="00583C7B" w:rsidRPr="0051106E" w14:paraId="63EDE591" w14:textId="77777777" w:rsidTr="00E53435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2CE5366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 w:rsidRPr="0051106E">
              <w:rPr>
                <w:rFonts w:ascii="Arial Narrow" w:hAnsi="Arial Narrow"/>
              </w:rPr>
              <w:t>EPD15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30623E82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 w:rsidRPr="0051106E">
              <w:rPr>
                <w:rFonts w:ascii="Arial Narrow" w:hAnsi="Arial Narrow"/>
              </w:rPr>
              <w:t>3</w:t>
            </w:r>
          </w:p>
        </w:tc>
        <w:tc>
          <w:tcPr>
            <w:tcW w:w="4459" w:type="dxa"/>
            <w:shd w:val="clear" w:color="auto" w:fill="auto"/>
            <w:vAlign w:val="center"/>
          </w:tcPr>
          <w:p w14:paraId="4404BB85" w14:textId="77777777" w:rsidR="00583C7B" w:rsidRPr="0051106E" w:rsidRDefault="00583C7B" w:rsidP="0094264D">
            <w:pPr>
              <w:jc w:val="both"/>
              <w:rPr>
                <w:rFonts w:ascii="Arial Narrow" w:hAnsi="Arial Narrow"/>
              </w:rPr>
            </w:pPr>
            <w:r w:rsidRPr="0051106E">
              <w:rPr>
                <w:rFonts w:ascii="Arial Narrow" w:hAnsi="Arial Narrow" w:cs="Verdana"/>
                <w:iCs/>
              </w:rPr>
              <w:t xml:space="preserve">Actas das reunións celebradas, </w:t>
            </w:r>
            <w:r w:rsidRPr="0051106E">
              <w:rPr>
                <w:rFonts w:ascii="Arial Narrow" w:hAnsi="Arial Narrow" w:cs="Verdana"/>
                <w:b/>
                <w:iCs/>
              </w:rPr>
              <w:t>os dous últimos cursos</w:t>
            </w:r>
            <w:r>
              <w:rPr>
                <w:rFonts w:ascii="Arial Narrow" w:hAnsi="Arial Narrow" w:cs="Verdana"/>
                <w:iCs/>
              </w:rPr>
              <w:t>, da Comisión Académica</w:t>
            </w:r>
            <w:r w:rsidRPr="0051106E">
              <w:rPr>
                <w:rFonts w:ascii="Arial Narrow" w:hAnsi="Arial Narrow" w:cs="Verdana"/>
                <w:iCs/>
              </w:rPr>
              <w:t xml:space="preserve"> (as actas deben incorporar un apartado cos acordos adoptados en cada reunión)</w:t>
            </w:r>
          </w:p>
        </w:tc>
        <w:tc>
          <w:tcPr>
            <w:tcW w:w="3314" w:type="dxa"/>
            <w:shd w:val="clear" w:color="auto" w:fill="auto"/>
          </w:tcPr>
          <w:p w14:paraId="049AC34C" w14:textId="77777777" w:rsidR="00583C7B" w:rsidRDefault="00E53435" w:rsidP="00E5343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Ver actas en:</w:t>
            </w:r>
          </w:p>
          <w:p w14:paraId="4042F641" w14:textId="77777777" w:rsidR="00E53435" w:rsidRPr="0051106E" w:rsidRDefault="00C127F2" w:rsidP="00A57156">
            <w:pPr>
              <w:rPr>
                <w:rFonts w:ascii="Arial Narrow" w:hAnsi="Arial Narrow"/>
              </w:rPr>
            </w:pPr>
            <w:hyperlink r:id="rId57" w:history="1">
              <w:r w:rsidR="00E30562" w:rsidRPr="00E30562">
                <w:rPr>
                  <w:rStyle w:val="Hipervnculo"/>
                  <w:rFonts w:ascii="Arial Narrow" w:hAnsi="Arial Narrow"/>
                </w:rPr>
                <w:t xml:space="preserve">Actas cursos 2015-16 </w:t>
              </w:r>
              <w:r w:rsidR="00A57156">
                <w:rPr>
                  <w:rStyle w:val="Hipervnculo"/>
                  <w:rFonts w:ascii="Arial Narrow" w:hAnsi="Arial Narrow"/>
                </w:rPr>
                <w:t>e</w:t>
              </w:r>
              <w:r w:rsidR="00E30562" w:rsidRPr="00E30562">
                <w:rPr>
                  <w:rStyle w:val="Hipervnculo"/>
                  <w:rFonts w:ascii="Arial Narrow" w:hAnsi="Arial Narrow"/>
                </w:rPr>
                <w:t xml:space="preserve"> 2016-17</w:t>
              </w:r>
            </w:hyperlink>
          </w:p>
        </w:tc>
      </w:tr>
      <w:tr w:rsidR="00583C7B" w:rsidRPr="0051106E" w14:paraId="7511F93A" w14:textId="77777777" w:rsidTr="0094264D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88CD03B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 w:rsidRPr="0051106E">
              <w:rPr>
                <w:rFonts w:ascii="Arial Narrow" w:hAnsi="Arial Narrow"/>
              </w:rPr>
              <w:t>EPD16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0D1D3823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 w:rsidRPr="0051106E">
              <w:rPr>
                <w:rFonts w:ascii="Arial Narrow" w:hAnsi="Arial Narrow"/>
              </w:rPr>
              <w:t>3</w:t>
            </w:r>
          </w:p>
        </w:tc>
        <w:tc>
          <w:tcPr>
            <w:tcW w:w="4459" w:type="dxa"/>
            <w:shd w:val="clear" w:color="auto" w:fill="auto"/>
            <w:vAlign w:val="center"/>
          </w:tcPr>
          <w:p w14:paraId="34FF3BE1" w14:textId="77777777" w:rsidR="00583C7B" w:rsidRPr="0051106E" w:rsidRDefault="00583C7B" w:rsidP="0094264D">
            <w:pPr>
              <w:jc w:val="both"/>
              <w:rPr>
                <w:rFonts w:ascii="Arial Narrow" w:hAnsi="Arial Narrow"/>
              </w:rPr>
            </w:pPr>
            <w:r w:rsidRPr="0051106E">
              <w:rPr>
                <w:rFonts w:ascii="Arial Narrow" w:hAnsi="Arial Narrow" w:cs="Verdana"/>
                <w:iCs/>
              </w:rPr>
              <w:t xml:space="preserve">Evidencias da implantación dos procedementos do SGC (procedementos completos, revisados e actualizados que desenvolven as directrices do SGC: Política de calidade, Deseño, revisión </w:t>
            </w:r>
            <w:r w:rsidRPr="0051106E">
              <w:rPr>
                <w:rFonts w:ascii="Arial Narrow" w:hAnsi="Arial Narrow" w:cs="Verdana"/>
                <w:iCs/>
              </w:rPr>
              <w:lastRenderedPageBreak/>
              <w:t>periódica e mellora dos programas formativos, Garantía do aprendizaxe, ensinanza e avaliación centrados no estudante, Garantía e mellora da calidade dos recursos humanos, Garantía e mellora da calidade dos recursos materiais e servizos de Información Pública</w:t>
            </w:r>
          </w:p>
        </w:tc>
        <w:tc>
          <w:tcPr>
            <w:tcW w:w="3314" w:type="dxa"/>
            <w:shd w:val="clear" w:color="auto" w:fill="auto"/>
            <w:vAlign w:val="center"/>
          </w:tcPr>
          <w:p w14:paraId="3EA9042D" w14:textId="77777777" w:rsidR="00583C7B" w:rsidRPr="00B42D56" w:rsidRDefault="00583C7B" w:rsidP="0094264D">
            <w:pPr>
              <w:rPr>
                <w:rFonts w:ascii="Arial Narrow" w:hAnsi="Arial Narrow"/>
                <w:i/>
              </w:rPr>
            </w:pPr>
            <w:r w:rsidRPr="00B42D56">
              <w:rPr>
                <w:rFonts w:ascii="Arial Narrow" w:hAnsi="Arial Narrow"/>
                <w:i/>
              </w:rPr>
              <w:lastRenderedPageBreak/>
              <w:t>Non procede</w:t>
            </w:r>
          </w:p>
        </w:tc>
      </w:tr>
      <w:tr w:rsidR="00583C7B" w:rsidRPr="0051106E" w14:paraId="6EE0AE50" w14:textId="77777777" w:rsidTr="0094264D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D931FD4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 w:rsidRPr="0051106E">
              <w:rPr>
                <w:rFonts w:ascii="Arial Narrow" w:hAnsi="Arial Narrow"/>
              </w:rPr>
              <w:t>EPD17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2038E84D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 w:rsidRPr="0051106E">
              <w:rPr>
                <w:rFonts w:ascii="Arial Narrow" w:hAnsi="Arial Narrow"/>
              </w:rPr>
              <w:t>3</w:t>
            </w:r>
          </w:p>
        </w:tc>
        <w:tc>
          <w:tcPr>
            <w:tcW w:w="4459" w:type="dxa"/>
            <w:shd w:val="clear" w:color="auto" w:fill="auto"/>
            <w:vAlign w:val="center"/>
          </w:tcPr>
          <w:p w14:paraId="4234951C" w14:textId="77777777" w:rsidR="00583C7B" w:rsidRPr="0051106E" w:rsidRDefault="00583C7B" w:rsidP="0094264D">
            <w:pPr>
              <w:jc w:val="both"/>
              <w:rPr>
                <w:rFonts w:ascii="Arial Narrow" w:hAnsi="Arial Narrow"/>
              </w:rPr>
            </w:pPr>
            <w:r w:rsidRPr="0051106E">
              <w:rPr>
                <w:rFonts w:ascii="Arial Narrow" w:hAnsi="Arial Narrow" w:cs="Verdana"/>
                <w:iCs/>
              </w:rPr>
              <w:t>Plans de seguimento e accións de mellora derivados da implantación do SGC</w:t>
            </w:r>
          </w:p>
        </w:tc>
        <w:tc>
          <w:tcPr>
            <w:tcW w:w="3314" w:type="dxa"/>
            <w:shd w:val="clear" w:color="auto" w:fill="auto"/>
            <w:vAlign w:val="center"/>
          </w:tcPr>
          <w:p w14:paraId="7649236B" w14:textId="77777777" w:rsidR="00583C7B" w:rsidRPr="00B42D56" w:rsidRDefault="00583C7B" w:rsidP="0094264D">
            <w:pPr>
              <w:rPr>
                <w:rFonts w:ascii="Arial Narrow" w:hAnsi="Arial Narrow"/>
                <w:i/>
              </w:rPr>
            </w:pPr>
            <w:r w:rsidRPr="00B42D56">
              <w:rPr>
                <w:rFonts w:ascii="Arial Narrow" w:hAnsi="Arial Narrow"/>
                <w:i/>
              </w:rPr>
              <w:t>Non procede</w:t>
            </w:r>
          </w:p>
        </w:tc>
      </w:tr>
      <w:tr w:rsidR="00583C7B" w:rsidRPr="0051106E" w14:paraId="7A47C8B5" w14:textId="77777777" w:rsidTr="0094264D">
        <w:trPr>
          <w:trHeight w:val="473"/>
          <w:jc w:val="center"/>
        </w:trPr>
        <w:tc>
          <w:tcPr>
            <w:tcW w:w="846" w:type="dxa"/>
            <w:vMerge w:val="restart"/>
            <w:shd w:val="clear" w:color="auto" w:fill="auto"/>
            <w:vAlign w:val="center"/>
          </w:tcPr>
          <w:p w14:paraId="3C8C2960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bookmarkStart w:id="24" w:name="EPD18C3INDICADOR" w:colFirst="3" w:colLast="3"/>
            <w:r w:rsidRPr="0051106E">
              <w:rPr>
                <w:rFonts w:ascii="Arial Narrow" w:hAnsi="Arial Narrow"/>
              </w:rPr>
              <w:t>EPD18</w:t>
            </w:r>
          </w:p>
        </w:tc>
        <w:tc>
          <w:tcPr>
            <w:tcW w:w="1161" w:type="dxa"/>
            <w:vMerge w:val="restart"/>
            <w:shd w:val="clear" w:color="auto" w:fill="auto"/>
            <w:vAlign w:val="center"/>
          </w:tcPr>
          <w:p w14:paraId="681C1A85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 w:rsidRPr="0051106E">
              <w:rPr>
                <w:rFonts w:ascii="Arial Narrow" w:hAnsi="Arial Narrow"/>
              </w:rPr>
              <w:t>3</w:t>
            </w:r>
          </w:p>
        </w:tc>
        <w:tc>
          <w:tcPr>
            <w:tcW w:w="4459" w:type="dxa"/>
            <w:vMerge w:val="restart"/>
            <w:shd w:val="clear" w:color="auto" w:fill="auto"/>
            <w:vAlign w:val="center"/>
          </w:tcPr>
          <w:p w14:paraId="19324792" w14:textId="77777777" w:rsidR="00583C7B" w:rsidRPr="0051106E" w:rsidRDefault="00583C7B" w:rsidP="0094264D">
            <w:pPr>
              <w:jc w:val="both"/>
              <w:rPr>
                <w:rFonts w:ascii="Arial Narrow" w:hAnsi="Arial Narrow"/>
              </w:rPr>
            </w:pPr>
            <w:r w:rsidRPr="0051106E">
              <w:rPr>
                <w:rFonts w:ascii="Arial Narrow" w:hAnsi="Arial Narrow"/>
              </w:rPr>
              <w:t>Informe/documento onde se recolla a análise das enquisas de satisfacción (% participación, resultados e evolución...)</w:t>
            </w:r>
          </w:p>
        </w:tc>
        <w:tc>
          <w:tcPr>
            <w:tcW w:w="3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F06B0E" w14:textId="77777777" w:rsidR="00583C7B" w:rsidRPr="0051106E" w:rsidRDefault="00C127F2" w:rsidP="0094264D">
            <w:pPr>
              <w:rPr>
                <w:rFonts w:ascii="Arial Narrow" w:hAnsi="Arial Narrow"/>
              </w:rPr>
            </w:pPr>
            <w:hyperlink w:anchor="EPD18C3" w:tooltip="ir a: Criterio C3" w:history="1">
              <w:proofErr w:type="spellStart"/>
              <w:r w:rsidR="00583C7B" w:rsidRPr="00583C7B">
                <w:rPr>
                  <w:rStyle w:val="Hipervnculo"/>
                  <w:rFonts w:ascii="Arial Narrow" w:hAnsi="Arial Narrow"/>
                </w:rPr>
                <w:t>Autoinforme</w:t>
              </w:r>
              <w:proofErr w:type="spellEnd"/>
              <w:r w:rsidR="00583C7B" w:rsidRPr="00583C7B">
                <w:rPr>
                  <w:rStyle w:val="Hipervnculo"/>
                  <w:rFonts w:ascii="Arial Narrow" w:hAnsi="Arial Narrow"/>
                </w:rPr>
                <w:t>: Criterios 3</w:t>
              </w:r>
            </w:hyperlink>
          </w:p>
        </w:tc>
      </w:tr>
      <w:tr w:rsidR="00583C7B" w:rsidRPr="0051106E" w14:paraId="66438420" w14:textId="77777777" w:rsidTr="0094264D">
        <w:trPr>
          <w:trHeight w:val="255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14:paraId="2EEBB2AE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bookmarkStart w:id="25" w:name="EPD18C6INDICADOR" w:colFirst="3" w:colLast="3"/>
            <w:bookmarkEnd w:id="24"/>
          </w:p>
        </w:tc>
        <w:tc>
          <w:tcPr>
            <w:tcW w:w="1161" w:type="dxa"/>
            <w:vMerge/>
            <w:shd w:val="clear" w:color="auto" w:fill="auto"/>
            <w:vAlign w:val="center"/>
          </w:tcPr>
          <w:p w14:paraId="2332787B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459" w:type="dxa"/>
            <w:vMerge/>
            <w:shd w:val="clear" w:color="auto" w:fill="auto"/>
            <w:vAlign w:val="center"/>
          </w:tcPr>
          <w:p w14:paraId="6244D428" w14:textId="77777777" w:rsidR="00583C7B" w:rsidRPr="0051106E" w:rsidRDefault="00583C7B" w:rsidP="0094264D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8BFBB2" w14:textId="77777777" w:rsidR="00583C7B" w:rsidRDefault="00C127F2" w:rsidP="0094264D">
            <w:pPr>
              <w:rPr>
                <w:rFonts w:ascii="Arial Narrow" w:hAnsi="Arial Narrow"/>
              </w:rPr>
            </w:pPr>
            <w:hyperlink w:anchor="EPD18C6" w:tooltip="ir a: Criterio C6" w:history="1">
              <w:proofErr w:type="spellStart"/>
              <w:r w:rsidR="00583C7B" w:rsidRPr="00583C7B">
                <w:rPr>
                  <w:rStyle w:val="Hipervnculo"/>
                  <w:rFonts w:ascii="Arial Narrow" w:hAnsi="Arial Narrow"/>
                </w:rPr>
                <w:t>Autoinforme</w:t>
              </w:r>
              <w:proofErr w:type="spellEnd"/>
              <w:r w:rsidR="00583C7B" w:rsidRPr="00583C7B">
                <w:rPr>
                  <w:rStyle w:val="Hipervnculo"/>
                  <w:rFonts w:ascii="Arial Narrow" w:hAnsi="Arial Narrow"/>
                </w:rPr>
                <w:t>: Criterios 6</w:t>
              </w:r>
            </w:hyperlink>
          </w:p>
        </w:tc>
      </w:tr>
      <w:bookmarkEnd w:id="25"/>
      <w:tr w:rsidR="00583C7B" w:rsidRPr="0051106E" w14:paraId="02C57E17" w14:textId="77777777" w:rsidTr="0094264D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7309CC3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 w:rsidRPr="0051106E">
              <w:rPr>
                <w:rFonts w:ascii="Arial Narrow" w:hAnsi="Arial Narrow"/>
              </w:rPr>
              <w:t>EPD19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2EFAB637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 w:rsidRPr="0051106E">
              <w:rPr>
                <w:rFonts w:ascii="Arial Narrow" w:hAnsi="Arial Narrow"/>
              </w:rPr>
              <w:t>4</w:t>
            </w:r>
          </w:p>
        </w:tc>
        <w:tc>
          <w:tcPr>
            <w:tcW w:w="4459" w:type="dxa"/>
            <w:shd w:val="clear" w:color="auto" w:fill="auto"/>
            <w:vAlign w:val="center"/>
          </w:tcPr>
          <w:p w14:paraId="632D197F" w14:textId="77777777" w:rsidR="00583C7B" w:rsidRPr="0051106E" w:rsidRDefault="00583C7B" w:rsidP="0094264D">
            <w:pPr>
              <w:jc w:val="both"/>
              <w:rPr>
                <w:rFonts w:ascii="Arial Narrow" w:hAnsi="Arial Narrow"/>
              </w:rPr>
            </w:pPr>
            <w:r w:rsidRPr="0051106E">
              <w:rPr>
                <w:rFonts w:ascii="Arial Narrow" w:hAnsi="Arial Narrow" w:cs="Verdana"/>
                <w:iCs/>
              </w:rPr>
              <w:t xml:space="preserve">Táboa 1: PDI do Programa de </w:t>
            </w:r>
            <w:r w:rsidRPr="0051106E">
              <w:rPr>
                <w:rFonts w:ascii="Arial Narrow" w:hAnsi="Arial Narrow" w:cs="Verdana"/>
                <w:bCs/>
                <w:iCs/>
              </w:rPr>
              <w:t>doutoramento</w:t>
            </w:r>
          </w:p>
        </w:tc>
        <w:tc>
          <w:tcPr>
            <w:tcW w:w="3314" w:type="dxa"/>
            <w:shd w:val="clear" w:color="auto" w:fill="auto"/>
            <w:vAlign w:val="center"/>
          </w:tcPr>
          <w:p w14:paraId="5437FBD8" w14:textId="77777777" w:rsidR="00583C7B" w:rsidRPr="0051106E" w:rsidRDefault="00583C7B" w:rsidP="0094264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5600810_EPD19_2016-2017</w:t>
            </w:r>
          </w:p>
        </w:tc>
      </w:tr>
      <w:tr w:rsidR="00583C7B" w:rsidRPr="0051106E" w14:paraId="648D0D22" w14:textId="77777777" w:rsidTr="0094264D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D82EC0E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 w:rsidRPr="0051106E">
              <w:rPr>
                <w:rFonts w:ascii="Arial Narrow" w:hAnsi="Arial Narrow"/>
              </w:rPr>
              <w:t>EPD20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52A6BBAA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 w:rsidRPr="0051106E">
              <w:rPr>
                <w:rFonts w:ascii="Arial Narrow" w:hAnsi="Arial Narrow"/>
              </w:rPr>
              <w:t>4</w:t>
            </w:r>
          </w:p>
        </w:tc>
        <w:tc>
          <w:tcPr>
            <w:tcW w:w="4459" w:type="dxa"/>
            <w:shd w:val="clear" w:color="auto" w:fill="auto"/>
            <w:vAlign w:val="center"/>
          </w:tcPr>
          <w:p w14:paraId="617A4CC9" w14:textId="77777777" w:rsidR="00583C7B" w:rsidRPr="0051106E" w:rsidRDefault="00583C7B" w:rsidP="0094264D">
            <w:pPr>
              <w:jc w:val="both"/>
              <w:rPr>
                <w:rFonts w:ascii="Arial Narrow" w:hAnsi="Arial Narrow"/>
              </w:rPr>
            </w:pPr>
            <w:r w:rsidRPr="0051106E">
              <w:rPr>
                <w:rFonts w:ascii="Arial Narrow" w:hAnsi="Arial Narrow" w:cs="Verdana"/>
                <w:iCs/>
              </w:rPr>
              <w:t>Táboa 2: Grupos de investigación</w:t>
            </w:r>
          </w:p>
        </w:tc>
        <w:tc>
          <w:tcPr>
            <w:tcW w:w="3314" w:type="dxa"/>
            <w:shd w:val="clear" w:color="auto" w:fill="auto"/>
            <w:vAlign w:val="center"/>
          </w:tcPr>
          <w:p w14:paraId="2BE0A7AB" w14:textId="77777777" w:rsidR="00583C7B" w:rsidRPr="0051106E" w:rsidRDefault="00583C7B" w:rsidP="0094264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5600810_EPD20_2016-2017</w:t>
            </w:r>
          </w:p>
        </w:tc>
      </w:tr>
      <w:tr w:rsidR="00583C7B" w:rsidRPr="0051106E" w14:paraId="4158B893" w14:textId="77777777" w:rsidTr="0094264D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23DAC2B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 w:rsidRPr="0051106E">
              <w:rPr>
                <w:rFonts w:ascii="Arial Narrow" w:hAnsi="Arial Narrow"/>
              </w:rPr>
              <w:t>EPD21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6302A6CA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 w:rsidRPr="0051106E">
              <w:rPr>
                <w:rFonts w:ascii="Arial Narrow" w:hAnsi="Arial Narrow"/>
              </w:rPr>
              <w:t>4</w:t>
            </w:r>
          </w:p>
        </w:tc>
        <w:tc>
          <w:tcPr>
            <w:tcW w:w="4459" w:type="dxa"/>
            <w:shd w:val="clear" w:color="auto" w:fill="auto"/>
            <w:vAlign w:val="center"/>
          </w:tcPr>
          <w:p w14:paraId="77C583EC" w14:textId="77777777" w:rsidR="00583C7B" w:rsidRPr="0051106E" w:rsidRDefault="00583C7B" w:rsidP="0094264D">
            <w:pPr>
              <w:tabs>
                <w:tab w:val="left" w:pos="142"/>
              </w:tabs>
              <w:jc w:val="both"/>
              <w:rPr>
                <w:rFonts w:ascii="Arial Narrow" w:hAnsi="Arial Narrow" w:cs="Verdana"/>
                <w:iCs/>
              </w:rPr>
            </w:pPr>
            <w:r w:rsidRPr="0051106E">
              <w:rPr>
                <w:rFonts w:ascii="Arial Narrow" w:hAnsi="Arial Narrow" w:cs="Verdana"/>
                <w:iCs/>
              </w:rPr>
              <w:t>Táboa 3: Proxectos de investigación competitivos activos de cada grupo</w:t>
            </w:r>
          </w:p>
        </w:tc>
        <w:tc>
          <w:tcPr>
            <w:tcW w:w="3314" w:type="dxa"/>
            <w:shd w:val="clear" w:color="auto" w:fill="auto"/>
            <w:vAlign w:val="center"/>
          </w:tcPr>
          <w:p w14:paraId="6F62EE31" w14:textId="77777777" w:rsidR="00583C7B" w:rsidRPr="0051106E" w:rsidRDefault="00583C7B" w:rsidP="0094264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5600810_EPD21_2016-2017</w:t>
            </w:r>
          </w:p>
        </w:tc>
      </w:tr>
      <w:tr w:rsidR="00583C7B" w:rsidRPr="0051106E" w14:paraId="7DEB800E" w14:textId="77777777" w:rsidTr="0094264D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03ADB31A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bookmarkStart w:id="26" w:name="EPD22C5INDICADOR" w:colFirst="3" w:colLast="3"/>
            <w:r w:rsidRPr="0051106E">
              <w:rPr>
                <w:rFonts w:ascii="Arial Narrow" w:hAnsi="Arial Narrow"/>
              </w:rPr>
              <w:t>EPD22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39BC9BCD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 w:rsidRPr="0051106E">
              <w:rPr>
                <w:rFonts w:ascii="Arial Narrow" w:hAnsi="Arial Narrow"/>
              </w:rPr>
              <w:t>5</w:t>
            </w:r>
          </w:p>
        </w:tc>
        <w:tc>
          <w:tcPr>
            <w:tcW w:w="4459" w:type="dxa"/>
            <w:shd w:val="clear" w:color="auto" w:fill="auto"/>
            <w:vAlign w:val="center"/>
          </w:tcPr>
          <w:p w14:paraId="13B1D986" w14:textId="77777777" w:rsidR="00583C7B" w:rsidRPr="0051106E" w:rsidRDefault="00583C7B" w:rsidP="0094264D">
            <w:pPr>
              <w:jc w:val="both"/>
              <w:rPr>
                <w:rFonts w:ascii="Arial Narrow" w:hAnsi="Arial Narrow"/>
              </w:rPr>
            </w:pPr>
            <w:r w:rsidRPr="0051106E">
              <w:rPr>
                <w:rFonts w:ascii="Arial Narrow" w:hAnsi="Arial Narrow" w:cs="Verdana"/>
                <w:iCs/>
              </w:rPr>
              <w:t>Xustificación da suficiencia e adecuación dos recursos materiais e servizos directamente relacionados co programa</w:t>
            </w:r>
          </w:p>
        </w:tc>
        <w:tc>
          <w:tcPr>
            <w:tcW w:w="3314" w:type="dxa"/>
            <w:shd w:val="clear" w:color="auto" w:fill="auto"/>
            <w:vAlign w:val="center"/>
          </w:tcPr>
          <w:p w14:paraId="28F29930" w14:textId="77777777" w:rsidR="00583C7B" w:rsidRPr="00E41D26" w:rsidRDefault="00C127F2" w:rsidP="0094264D">
            <w:pPr>
              <w:rPr>
                <w:rFonts w:ascii="Arial Narrow" w:hAnsi="Arial Narrow"/>
                <w:color w:val="0000CC"/>
              </w:rPr>
            </w:pPr>
            <w:hyperlink w:anchor="EPD22C5" w:tooltip="ir a: Criterio C5" w:history="1">
              <w:proofErr w:type="spellStart"/>
              <w:r w:rsidR="00583C7B" w:rsidRPr="00E41D26">
                <w:rPr>
                  <w:rStyle w:val="Hipervnculo"/>
                  <w:rFonts w:ascii="Arial Narrow" w:hAnsi="Arial Narrow"/>
                  <w:color w:val="0000CC"/>
                </w:rPr>
                <w:t>Autoinforme</w:t>
              </w:r>
              <w:proofErr w:type="spellEnd"/>
              <w:r w:rsidR="00583C7B" w:rsidRPr="00E41D26">
                <w:rPr>
                  <w:rStyle w:val="Hipervnculo"/>
                  <w:rFonts w:ascii="Arial Narrow" w:hAnsi="Arial Narrow"/>
                  <w:color w:val="0000CC"/>
                </w:rPr>
                <w:t>: Criterio 5</w:t>
              </w:r>
            </w:hyperlink>
          </w:p>
        </w:tc>
      </w:tr>
      <w:bookmarkEnd w:id="26"/>
      <w:tr w:rsidR="00583C7B" w:rsidRPr="0051106E" w14:paraId="55B118F7" w14:textId="77777777" w:rsidTr="0094264D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E9C8D13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 w:rsidRPr="0051106E">
              <w:rPr>
                <w:rFonts w:ascii="Arial Narrow" w:hAnsi="Arial Narrow"/>
              </w:rPr>
              <w:t>EPD23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66DCF2A2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 w:rsidRPr="0051106E">
              <w:rPr>
                <w:rFonts w:ascii="Arial Narrow" w:hAnsi="Arial Narrow"/>
              </w:rPr>
              <w:t>6</w:t>
            </w:r>
          </w:p>
        </w:tc>
        <w:tc>
          <w:tcPr>
            <w:tcW w:w="4459" w:type="dxa"/>
            <w:shd w:val="clear" w:color="auto" w:fill="auto"/>
            <w:vAlign w:val="center"/>
          </w:tcPr>
          <w:p w14:paraId="45551DCC" w14:textId="77777777" w:rsidR="00583C7B" w:rsidRPr="0051106E" w:rsidRDefault="00583C7B" w:rsidP="0094264D">
            <w:pPr>
              <w:jc w:val="both"/>
              <w:rPr>
                <w:rFonts w:ascii="Arial Narrow" w:hAnsi="Arial Narrow"/>
              </w:rPr>
            </w:pPr>
            <w:r w:rsidRPr="0051106E">
              <w:rPr>
                <w:rFonts w:ascii="Arial Narrow" w:hAnsi="Arial Narrow" w:cs="Verdana"/>
                <w:iCs/>
              </w:rPr>
              <w:t>Táboa 4: Teses doutorais dirixidas no programa no período avaliado</w:t>
            </w:r>
          </w:p>
        </w:tc>
        <w:tc>
          <w:tcPr>
            <w:tcW w:w="3314" w:type="dxa"/>
            <w:shd w:val="clear" w:color="auto" w:fill="auto"/>
            <w:vAlign w:val="center"/>
          </w:tcPr>
          <w:p w14:paraId="6D64F8FE" w14:textId="77777777" w:rsidR="00583C7B" w:rsidRPr="0051106E" w:rsidRDefault="00583C7B" w:rsidP="0094264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5600810_EPD23_2016-2017</w:t>
            </w:r>
          </w:p>
        </w:tc>
      </w:tr>
      <w:tr w:rsidR="00583C7B" w:rsidRPr="0051106E" w14:paraId="3E53EC51" w14:textId="77777777" w:rsidTr="0094264D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06179CC4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 w:rsidRPr="0051106E">
              <w:rPr>
                <w:rFonts w:ascii="Arial Narrow" w:hAnsi="Arial Narrow"/>
              </w:rPr>
              <w:t>EPD24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52E5C74B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 w:rsidRPr="0051106E">
              <w:rPr>
                <w:rFonts w:ascii="Arial Narrow" w:hAnsi="Arial Narrow"/>
              </w:rPr>
              <w:t>6</w:t>
            </w:r>
          </w:p>
        </w:tc>
        <w:tc>
          <w:tcPr>
            <w:tcW w:w="4459" w:type="dxa"/>
            <w:shd w:val="clear" w:color="auto" w:fill="auto"/>
            <w:vAlign w:val="center"/>
          </w:tcPr>
          <w:p w14:paraId="541B7C02" w14:textId="77777777" w:rsidR="00583C7B" w:rsidRPr="0051106E" w:rsidRDefault="00583C7B" w:rsidP="0094264D">
            <w:pPr>
              <w:jc w:val="both"/>
              <w:rPr>
                <w:rFonts w:ascii="Arial Narrow" w:hAnsi="Arial Narrow"/>
              </w:rPr>
            </w:pPr>
            <w:r w:rsidRPr="0051106E">
              <w:rPr>
                <w:rFonts w:ascii="Arial Narrow" w:hAnsi="Arial Narrow" w:cs="Verdana"/>
                <w:iCs/>
              </w:rPr>
              <w:t>Táboa 5: Contribucións científicas relevantes desde a implantación do programa</w:t>
            </w:r>
          </w:p>
        </w:tc>
        <w:tc>
          <w:tcPr>
            <w:tcW w:w="3314" w:type="dxa"/>
            <w:shd w:val="clear" w:color="auto" w:fill="auto"/>
            <w:vAlign w:val="center"/>
          </w:tcPr>
          <w:p w14:paraId="3D714AEB" w14:textId="77777777" w:rsidR="00583C7B" w:rsidRPr="0051106E" w:rsidRDefault="00583C7B" w:rsidP="0094264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5600810_EPD24_2016-2017</w:t>
            </w:r>
          </w:p>
        </w:tc>
      </w:tr>
    </w:tbl>
    <w:p w14:paraId="349DBC30" w14:textId="77777777" w:rsidR="00583C7B" w:rsidRDefault="00583C7B" w:rsidP="00583C7B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14:paraId="22495255" w14:textId="77777777" w:rsidR="00583C7B" w:rsidRDefault="00583C7B" w:rsidP="00583C7B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7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26"/>
        <w:gridCol w:w="781"/>
        <w:gridCol w:w="4459"/>
        <w:gridCol w:w="3309"/>
      </w:tblGrid>
      <w:tr w:rsidR="00583C7B" w:rsidRPr="0051106E" w14:paraId="1487EFAD" w14:textId="77777777" w:rsidTr="0094264D">
        <w:trPr>
          <w:jc w:val="center"/>
        </w:trPr>
        <w:tc>
          <w:tcPr>
            <w:tcW w:w="1226" w:type="dxa"/>
            <w:shd w:val="clear" w:color="auto" w:fill="D5DCE4"/>
            <w:vAlign w:val="center"/>
          </w:tcPr>
          <w:p w14:paraId="71E858FF" w14:textId="77777777" w:rsidR="00583C7B" w:rsidRPr="0051106E" w:rsidRDefault="00583C7B" w:rsidP="0094264D">
            <w:pPr>
              <w:jc w:val="center"/>
              <w:rPr>
                <w:rFonts w:ascii="Arial Narrow" w:hAnsi="Arial Narrow"/>
                <w:b/>
              </w:rPr>
            </w:pPr>
            <w:r w:rsidRPr="0051106E">
              <w:rPr>
                <w:rFonts w:ascii="Arial Narrow" w:hAnsi="Arial Narrow"/>
                <w:b/>
              </w:rPr>
              <w:t>Nº</w:t>
            </w:r>
          </w:p>
        </w:tc>
        <w:tc>
          <w:tcPr>
            <w:tcW w:w="781" w:type="dxa"/>
            <w:shd w:val="clear" w:color="auto" w:fill="D5DCE4"/>
            <w:vAlign w:val="center"/>
          </w:tcPr>
          <w:p w14:paraId="79AB31D5" w14:textId="77777777" w:rsidR="00583C7B" w:rsidRPr="0051106E" w:rsidRDefault="00583C7B" w:rsidP="0094264D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Criterio</w:t>
            </w:r>
          </w:p>
        </w:tc>
        <w:tc>
          <w:tcPr>
            <w:tcW w:w="4459" w:type="dxa"/>
            <w:shd w:val="clear" w:color="auto" w:fill="D5DCE4"/>
            <w:vAlign w:val="center"/>
          </w:tcPr>
          <w:p w14:paraId="37A3BAAE" w14:textId="77777777" w:rsidR="00583C7B" w:rsidRPr="0051106E" w:rsidRDefault="00583C7B" w:rsidP="0094264D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Indicador</w:t>
            </w:r>
          </w:p>
        </w:tc>
        <w:tc>
          <w:tcPr>
            <w:tcW w:w="3309" w:type="dxa"/>
            <w:shd w:val="clear" w:color="auto" w:fill="D5DCE4"/>
            <w:vAlign w:val="center"/>
          </w:tcPr>
          <w:p w14:paraId="1F3D7A42" w14:textId="77777777" w:rsidR="00583C7B" w:rsidRPr="0051106E" w:rsidRDefault="00583C7B" w:rsidP="0094264D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Enlace/documento onde se atopa</w:t>
            </w:r>
          </w:p>
        </w:tc>
      </w:tr>
      <w:tr w:rsidR="00583C7B" w:rsidRPr="0051106E" w14:paraId="2A0BCB4A" w14:textId="77777777" w:rsidTr="0094264D">
        <w:trPr>
          <w:jc w:val="center"/>
        </w:trPr>
        <w:tc>
          <w:tcPr>
            <w:tcW w:w="1226" w:type="dxa"/>
            <w:shd w:val="clear" w:color="auto" w:fill="auto"/>
            <w:vAlign w:val="center"/>
          </w:tcPr>
          <w:p w14:paraId="3E026E14" w14:textId="77777777" w:rsidR="00583C7B" w:rsidRPr="0051106E" w:rsidRDefault="00583C7B" w:rsidP="0094264D">
            <w:pPr>
              <w:jc w:val="center"/>
              <w:rPr>
                <w:rFonts w:ascii="Arial Narrow" w:hAnsi="Arial Narrow" w:cs="Verdana"/>
                <w:iCs/>
              </w:rPr>
            </w:pPr>
            <w:r w:rsidRPr="0051106E">
              <w:rPr>
                <w:rFonts w:ascii="Arial Narrow" w:hAnsi="Arial Narrow" w:cs="Verdana"/>
                <w:iCs/>
              </w:rPr>
              <w:t>IPD1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7E45D1E0" w14:textId="77777777" w:rsidR="00583C7B" w:rsidRPr="0051106E" w:rsidRDefault="00583C7B" w:rsidP="0094264D">
            <w:pPr>
              <w:jc w:val="center"/>
              <w:rPr>
                <w:rFonts w:ascii="Arial Narrow" w:hAnsi="Arial Narrow" w:cs="Verdana"/>
                <w:iCs/>
              </w:rPr>
            </w:pPr>
            <w:r w:rsidRPr="0051106E">
              <w:rPr>
                <w:rFonts w:ascii="Arial Narrow" w:hAnsi="Arial Narrow" w:cs="Verdana"/>
                <w:iCs/>
              </w:rPr>
              <w:t>1</w:t>
            </w:r>
          </w:p>
        </w:tc>
        <w:tc>
          <w:tcPr>
            <w:tcW w:w="4459" w:type="dxa"/>
            <w:shd w:val="clear" w:color="auto" w:fill="auto"/>
            <w:vAlign w:val="center"/>
          </w:tcPr>
          <w:p w14:paraId="57916BB2" w14:textId="77777777" w:rsidR="00583C7B" w:rsidRPr="0051106E" w:rsidRDefault="00583C7B" w:rsidP="0094264D">
            <w:pPr>
              <w:tabs>
                <w:tab w:val="left" w:pos="142"/>
              </w:tabs>
              <w:jc w:val="both"/>
              <w:outlineLvl w:val="3"/>
              <w:rPr>
                <w:rFonts w:ascii="Arial Narrow" w:hAnsi="Arial Narrow" w:cs="Verdana"/>
              </w:rPr>
            </w:pPr>
            <w:r w:rsidRPr="0051106E">
              <w:rPr>
                <w:rFonts w:ascii="Arial Narrow" w:hAnsi="Arial Narrow" w:cs="Verdana"/>
                <w:iCs/>
              </w:rPr>
              <w:t>Número de prazas ofertadas</w:t>
            </w:r>
          </w:p>
        </w:tc>
        <w:tc>
          <w:tcPr>
            <w:tcW w:w="33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DD661B" w14:textId="77777777" w:rsidR="00583C7B" w:rsidRDefault="00583C7B" w:rsidP="0094264D">
            <w:pPr>
              <w:ind w:left="720" w:hanging="720"/>
              <w:jc w:val="center"/>
              <w:rPr>
                <w:rFonts w:ascii="Arial Narrow" w:hAnsi="Arial Narrow" w:cs="Verdana"/>
                <w:i/>
                <w:iCs/>
              </w:rPr>
            </w:pPr>
            <w:r>
              <w:rPr>
                <w:rFonts w:ascii="Arial Narrow" w:hAnsi="Arial Narrow" w:cs="Verdana"/>
                <w:i/>
                <w:iCs/>
              </w:rPr>
              <w:t>5600810_Informe_de_indicadores_2016_17</w:t>
            </w:r>
            <w:r w:rsidR="00506868">
              <w:rPr>
                <w:rFonts w:ascii="Arial Narrow" w:hAnsi="Arial Narrow" w:cs="Verdana"/>
                <w:i/>
                <w:iCs/>
              </w:rPr>
              <w:t xml:space="preserve"> (USC)</w:t>
            </w:r>
          </w:p>
          <w:p w14:paraId="48A2D680" w14:textId="77777777" w:rsidR="00506868" w:rsidRPr="00B42D56" w:rsidRDefault="00506868" w:rsidP="0094264D">
            <w:pPr>
              <w:ind w:left="720" w:hanging="720"/>
              <w:jc w:val="center"/>
              <w:rPr>
                <w:rFonts w:ascii="Arial Narrow" w:hAnsi="Arial Narrow" w:cs="Verdana"/>
                <w:i/>
                <w:iCs/>
              </w:rPr>
            </w:pPr>
            <w:r w:rsidRPr="00430893">
              <w:rPr>
                <w:rFonts w:ascii="Arial Narrow" w:hAnsi="Arial Narrow" w:cs="Verdana"/>
                <w:i/>
                <w:iCs/>
                <w:lang w:val="es-ES"/>
              </w:rPr>
              <w:t>acsug_ci_d_ipd01 (UDC)</w:t>
            </w:r>
          </w:p>
        </w:tc>
      </w:tr>
      <w:tr w:rsidR="00583C7B" w:rsidRPr="0051106E" w14:paraId="768A6ED3" w14:textId="77777777" w:rsidTr="0094264D">
        <w:trPr>
          <w:jc w:val="center"/>
        </w:trPr>
        <w:tc>
          <w:tcPr>
            <w:tcW w:w="1226" w:type="dxa"/>
            <w:shd w:val="clear" w:color="auto" w:fill="auto"/>
          </w:tcPr>
          <w:p w14:paraId="21828C35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 w:rsidRPr="0051106E">
              <w:rPr>
                <w:rFonts w:ascii="Arial Narrow" w:hAnsi="Arial Narrow" w:cs="Verdana"/>
                <w:iCs/>
              </w:rPr>
              <w:t>IPD2</w:t>
            </w:r>
          </w:p>
        </w:tc>
        <w:tc>
          <w:tcPr>
            <w:tcW w:w="781" w:type="dxa"/>
            <w:shd w:val="clear" w:color="auto" w:fill="auto"/>
          </w:tcPr>
          <w:p w14:paraId="28499B2E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 w:rsidRPr="0051106E">
              <w:rPr>
                <w:rFonts w:ascii="Arial Narrow" w:hAnsi="Arial Narrow"/>
              </w:rPr>
              <w:t>1</w:t>
            </w:r>
          </w:p>
        </w:tc>
        <w:tc>
          <w:tcPr>
            <w:tcW w:w="4459" w:type="dxa"/>
            <w:shd w:val="clear" w:color="auto" w:fill="auto"/>
          </w:tcPr>
          <w:p w14:paraId="2AD309F4" w14:textId="77777777" w:rsidR="00583C7B" w:rsidRPr="0051106E" w:rsidRDefault="00583C7B" w:rsidP="0094264D">
            <w:pPr>
              <w:jc w:val="both"/>
              <w:rPr>
                <w:rFonts w:ascii="Arial Narrow" w:hAnsi="Arial Narrow"/>
              </w:rPr>
            </w:pPr>
            <w:r w:rsidRPr="0051106E">
              <w:rPr>
                <w:rFonts w:ascii="Arial Narrow" w:hAnsi="Arial Narrow" w:cs="Verdana"/>
                <w:iCs/>
              </w:rPr>
              <w:t>Demanda</w:t>
            </w:r>
          </w:p>
        </w:tc>
        <w:tc>
          <w:tcPr>
            <w:tcW w:w="3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31B219" w14:textId="77777777" w:rsidR="00506868" w:rsidRPr="004D48C2" w:rsidRDefault="00583C7B" w:rsidP="0094264D">
            <w:pPr>
              <w:jc w:val="center"/>
              <w:rPr>
                <w:rFonts w:ascii="Arial Narrow" w:hAnsi="Arial Narrow" w:cs="Verdana"/>
                <w:i/>
                <w:iCs/>
              </w:rPr>
            </w:pPr>
            <w:r>
              <w:rPr>
                <w:rFonts w:ascii="Arial Narrow" w:hAnsi="Arial Narrow" w:cs="Verdana"/>
                <w:i/>
                <w:iCs/>
              </w:rPr>
              <w:t>5600810_Informe_de_indicadores_2016_17</w:t>
            </w:r>
            <w:r w:rsidR="00F71CEE">
              <w:rPr>
                <w:rFonts w:ascii="Arial Narrow" w:hAnsi="Arial Narrow" w:cs="Verdana"/>
                <w:i/>
                <w:iCs/>
              </w:rPr>
              <w:t xml:space="preserve"> (USC)</w:t>
            </w:r>
          </w:p>
        </w:tc>
      </w:tr>
      <w:tr w:rsidR="00583C7B" w:rsidRPr="0051106E" w14:paraId="76D64614" w14:textId="77777777" w:rsidTr="0094264D">
        <w:trPr>
          <w:trHeight w:val="391"/>
          <w:jc w:val="center"/>
        </w:trPr>
        <w:tc>
          <w:tcPr>
            <w:tcW w:w="1226" w:type="dxa"/>
            <w:shd w:val="clear" w:color="auto" w:fill="auto"/>
          </w:tcPr>
          <w:p w14:paraId="37CA9DB2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 w:rsidRPr="0051106E">
              <w:rPr>
                <w:rFonts w:ascii="Arial Narrow" w:hAnsi="Arial Narrow" w:cs="Verdana"/>
                <w:iCs/>
              </w:rPr>
              <w:t>IPD3</w:t>
            </w:r>
          </w:p>
        </w:tc>
        <w:tc>
          <w:tcPr>
            <w:tcW w:w="781" w:type="dxa"/>
            <w:shd w:val="clear" w:color="auto" w:fill="auto"/>
          </w:tcPr>
          <w:p w14:paraId="7310980B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 w:rsidRPr="0051106E">
              <w:rPr>
                <w:rFonts w:ascii="Arial Narrow" w:hAnsi="Arial Narrow"/>
              </w:rPr>
              <w:t>1</w:t>
            </w:r>
          </w:p>
        </w:tc>
        <w:tc>
          <w:tcPr>
            <w:tcW w:w="4459" w:type="dxa"/>
            <w:shd w:val="clear" w:color="auto" w:fill="auto"/>
          </w:tcPr>
          <w:p w14:paraId="5EA5CACA" w14:textId="77777777" w:rsidR="00583C7B" w:rsidRPr="0051106E" w:rsidRDefault="00583C7B" w:rsidP="0094264D">
            <w:pPr>
              <w:tabs>
                <w:tab w:val="left" w:pos="142"/>
              </w:tabs>
              <w:jc w:val="both"/>
              <w:rPr>
                <w:rFonts w:ascii="Arial Narrow" w:hAnsi="Arial Narrow" w:cs="Verdana"/>
                <w:iCs/>
              </w:rPr>
            </w:pPr>
            <w:r w:rsidRPr="0051106E">
              <w:rPr>
                <w:rFonts w:ascii="Arial Narrow" w:hAnsi="Arial Narrow" w:cs="Verdana"/>
                <w:iCs/>
              </w:rPr>
              <w:t>Número de estudantes matriculados/as de novo ingreso (indicar nº de estudantes que proceden de programas de doutoramento en extinción)</w:t>
            </w:r>
          </w:p>
        </w:tc>
        <w:tc>
          <w:tcPr>
            <w:tcW w:w="33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619DB2" w14:textId="77777777" w:rsidR="00583C7B" w:rsidRDefault="00583C7B" w:rsidP="0094264D">
            <w:pPr>
              <w:jc w:val="center"/>
              <w:rPr>
                <w:rFonts w:ascii="Arial Narrow" w:hAnsi="Arial Narrow" w:cs="Verdana"/>
                <w:i/>
                <w:iCs/>
              </w:rPr>
            </w:pPr>
            <w:r>
              <w:rPr>
                <w:rFonts w:ascii="Arial Narrow" w:hAnsi="Arial Narrow" w:cs="Verdana"/>
                <w:i/>
                <w:iCs/>
              </w:rPr>
              <w:t>5600810_Informe_de_indicadores_2016_17</w:t>
            </w:r>
            <w:r w:rsidR="00506868">
              <w:rPr>
                <w:rFonts w:ascii="Arial Narrow" w:hAnsi="Arial Narrow" w:cs="Verdana"/>
                <w:i/>
                <w:iCs/>
              </w:rPr>
              <w:t xml:space="preserve"> (USC)</w:t>
            </w:r>
          </w:p>
          <w:p w14:paraId="50EB883C" w14:textId="77777777" w:rsidR="00506868" w:rsidRPr="00506868" w:rsidRDefault="00506868" w:rsidP="0094264D">
            <w:pPr>
              <w:jc w:val="center"/>
              <w:rPr>
                <w:rFonts w:ascii="Arial Narrow" w:hAnsi="Arial Narrow"/>
                <w:i/>
              </w:rPr>
            </w:pPr>
            <w:r w:rsidRPr="00430893">
              <w:rPr>
                <w:rFonts w:ascii="Arial Narrow" w:hAnsi="Arial Narrow"/>
                <w:i/>
                <w:lang w:val="es-ES"/>
              </w:rPr>
              <w:t>acsug_ci_d_ipd03 (UDC)</w:t>
            </w:r>
          </w:p>
        </w:tc>
      </w:tr>
      <w:tr w:rsidR="00583C7B" w:rsidRPr="0051106E" w14:paraId="271B3C73" w14:textId="77777777" w:rsidTr="0094264D">
        <w:trPr>
          <w:jc w:val="center"/>
        </w:trPr>
        <w:tc>
          <w:tcPr>
            <w:tcW w:w="1226" w:type="dxa"/>
            <w:shd w:val="clear" w:color="auto" w:fill="F2F2F2" w:themeFill="background1" w:themeFillShade="F2"/>
          </w:tcPr>
          <w:p w14:paraId="154B56C5" w14:textId="77777777" w:rsidR="00583C7B" w:rsidRPr="0051106E" w:rsidRDefault="00583C7B" w:rsidP="0094264D">
            <w:pPr>
              <w:jc w:val="center"/>
              <w:rPr>
                <w:rFonts w:ascii="Arial Narrow" w:hAnsi="Arial Narrow" w:cs="Verdana"/>
                <w:iCs/>
              </w:rPr>
            </w:pPr>
            <w:r>
              <w:rPr>
                <w:rFonts w:ascii="Arial Narrow" w:hAnsi="Arial Narrow" w:cs="Verdana"/>
                <w:iCs/>
              </w:rPr>
              <w:t>IPD 3.1</w:t>
            </w:r>
          </w:p>
        </w:tc>
        <w:tc>
          <w:tcPr>
            <w:tcW w:w="781" w:type="dxa"/>
            <w:shd w:val="clear" w:color="auto" w:fill="F2F2F2" w:themeFill="background1" w:themeFillShade="F2"/>
          </w:tcPr>
          <w:p w14:paraId="064C6D75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4459" w:type="dxa"/>
            <w:shd w:val="clear" w:color="auto" w:fill="F2F2F2" w:themeFill="background1" w:themeFillShade="F2"/>
          </w:tcPr>
          <w:p w14:paraId="3D0FC339" w14:textId="77777777" w:rsidR="00583C7B" w:rsidRPr="0051106E" w:rsidRDefault="00583C7B" w:rsidP="0094264D">
            <w:pPr>
              <w:jc w:val="both"/>
              <w:rPr>
                <w:rFonts w:ascii="Arial Narrow" w:hAnsi="Arial Narrow" w:cs="Verdana"/>
                <w:iCs/>
              </w:rPr>
            </w:pPr>
            <w:r w:rsidRPr="00B42D56">
              <w:rPr>
                <w:rFonts w:ascii="Arial Narrow" w:hAnsi="Arial Narrow" w:cs="Verdana"/>
                <w:iCs/>
              </w:rPr>
              <w:t>Número de estudantes de novo ingreso por adaptación (procedentes de programas de doutoramento en extinción)</w:t>
            </w:r>
          </w:p>
        </w:tc>
        <w:tc>
          <w:tcPr>
            <w:tcW w:w="330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C13182" w14:textId="77777777" w:rsidR="00583C7B" w:rsidRDefault="00583C7B" w:rsidP="0094264D">
            <w:pPr>
              <w:jc w:val="center"/>
              <w:rPr>
                <w:rFonts w:ascii="Arial Narrow" w:hAnsi="Arial Narrow" w:cs="Verdana"/>
                <w:i/>
                <w:iCs/>
              </w:rPr>
            </w:pPr>
            <w:r>
              <w:rPr>
                <w:rFonts w:ascii="Arial Narrow" w:hAnsi="Arial Narrow" w:cs="Verdana"/>
                <w:i/>
                <w:iCs/>
              </w:rPr>
              <w:t>5600810_Informe_de_indicadores_2016_17</w:t>
            </w:r>
            <w:r w:rsidR="00506868">
              <w:rPr>
                <w:rFonts w:ascii="Arial Narrow" w:hAnsi="Arial Narrow" w:cs="Verdana"/>
                <w:i/>
                <w:iCs/>
              </w:rPr>
              <w:t xml:space="preserve"> (USC)</w:t>
            </w:r>
          </w:p>
          <w:p w14:paraId="2E950CDD" w14:textId="77777777" w:rsidR="00506868" w:rsidRPr="00B42D56" w:rsidRDefault="00506868" w:rsidP="0094264D">
            <w:pPr>
              <w:jc w:val="center"/>
              <w:rPr>
                <w:rFonts w:ascii="Arial Narrow" w:hAnsi="Arial Narrow" w:cs="Verdana"/>
                <w:i/>
                <w:iCs/>
              </w:rPr>
            </w:pPr>
            <w:r w:rsidRPr="00430893">
              <w:rPr>
                <w:rFonts w:ascii="Arial Narrow" w:hAnsi="Arial Narrow" w:cs="Verdana"/>
                <w:i/>
                <w:iCs/>
                <w:lang w:val="es-ES"/>
              </w:rPr>
              <w:t>acsug_ci_d_ipd03.1 (UDC)</w:t>
            </w:r>
          </w:p>
        </w:tc>
      </w:tr>
      <w:tr w:rsidR="00583C7B" w:rsidRPr="0051106E" w14:paraId="12F5C033" w14:textId="77777777" w:rsidTr="0094264D">
        <w:trPr>
          <w:jc w:val="center"/>
        </w:trPr>
        <w:tc>
          <w:tcPr>
            <w:tcW w:w="1226" w:type="dxa"/>
            <w:shd w:val="clear" w:color="auto" w:fill="F2F2F2" w:themeFill="background1" w:themeFillShade="F2"/>
          </w:tcPr>
          <w:p w14:paraId="5AEACA2A" w14:textId="77777777" w:rsidR="00583C7B" w:rsidRPr="0051106E" w:rsidRDefault="00583C7B" w:rsidP="0094264D">
            <w:pPr>
              <w:jc w:val="center"/>
              <w:rPr>
                <w:rFonts w:ascii="Arial Narrow" w:hAnsi="Arial Narrow" w:cs="Verdana"/>
                <w:iCs/>
              </w:rPr>
            </w:pPr>
            <w:r>
              <w:rPr>
                <w:rFonts w:ascii="Arial Narrow" w:hAnsi="Arial Narrow" w:cs="Verdana"/>
                <w:iCs/>
              </w:rPr>
              <w:t>IPD 3.2</w:t>
            </w:r>
          </w:p>
        </w:tc>
        <w:tc>
          <w:tcPr>
            <w:tcW w:w="781" w:type="dxa"/>
            <w:shd w:val="clear" w:color="auto" w:fill="F2F2F2" w:themeFill="background1" w:themeFillShade="F2"/>
          </w:tcPr>
          <w:p w14:paraId="7C5A848C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4459" w:type="dxa"/>
            <w:shd w:val="clear" w:color="auto" w:fill="F2F2F2" w:themeFill="background1" w:themeFillShade="F2"/>
          </w:tcPr>
          <w:p w14:paraId="379BE027" w14:textId="77777777" w:rsidR="00583C7B" w:rsidRPr="0051106E" w:rsidRDefault="00583C7B" w:rsidP="0094264D">
            <w:pPr>
              <w:jc w:val="both"/>
              <w:rPr>
                <w:rFonts w:ascii="Arial Narrow" w:hAnsi="Arial Narrow" w:cs="Verdana"/>
                <w:iCs/>
              </w:rPr>
            </w:pPr>
            <w:proofErr w:type="spellStart"/>
            <w:r w:rsidRPr="00B42D56">
              <w:rPr>
                <w:rFonts w:ascii="Arial Narrow" w:hAnsi="Arial Narrow" w:cs="Verdana"/>
                <w:iCs/>
              </w:rPr>
              <w:t>Ratio</w:t>
            </w:r>
            <w:proofErr w:type="spellEnd"/>
            <w:r w:rsidRPr="00B42D56">
              <w:rPr>
                <w:rFonts w:ascii="Arial Narrow" w:hAnsi="Arial Narrow" w:cs="Verdana"/>
                <w:iCs/>
              </w:rPr>
              <w:t xml:space="preserve"> de adaptación</w:t>
            </w:r>
          </w:p>
        </w:tc>
        <w:tc>
          <w:tcPr>
            <w:tcW w:w="330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F30438" w14:textId="77777777" w:rsidR="00506868" w:rsidRPr="00B42D56" w:rsidRDefault="00583C7B" w:rsidP="0094264D">
            <w:pPr>
              <w:jc w:val="center"/>
              <w:rPr>
                <w:rFonts w:ascii="Arial Narrow" w:hAnsi="Arial Narrow" w:cs="Verdana"/>
                <w:i/>
                <w:iCs/>
              </w:rPr>
            </w:pPr>
            <w:r>
              <w:rPr>
                <w:rFonts w:ascii="Arial Narrow" w:hAnsi="Arial Narrow" w:cs="Verdana"/>
                <w:i/>
                <w:iCs/>
              </w:rPr>
              <w:t>5600810_Informe_de_indicadores_2016_17</w:t>
            </w:r>
            <w:r w:rsidR="00F71CEE">
              <w:rPr>
                <w:rFonts w:ascii="Arial Narrow" w:hAnsi="Arial Narrow" w:cs="Verdana"/>
                <w:i/>
                <w:iCs/>
              </w:rPr>
              <w:t xml:space="preserve"> (USC)</w:t>
            </w:r>
          </w:p>
        </w:tc>
      </w:tr>
      <w:tr w:rsidR="00583C7B" w:rsidRPr="0051106E" w14:paraId="2C95E1AE" w14:textId="77777777" w:rsidTr="0094264D">
        <w:trPr>
          <w:jc w:val="center"/>
        </w:trPr>
        <w:tc>
          <w:tcPr>
            <w:tcW w:w="1226" w:type="dxa"/>
            <w:shd w:val="clear" w:color="auto" w:fill="auto"/>
          </w:tcPr>
          <w:p w14:paraId="78DB0EB5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 w:rsidRPr="0051106E">
              <w:rPr>
                <w:rFonts w:ascii="Arial Narrow" w:hAnsi="Arial Narrow" w:cs="Verdana"/>
                <w:iCs/>
              </w:rPr>
              <w:t>IPD4</w:t>
            </w:r>
          </w:p>
        </w:tc>
        <w:tc>
          <w:tcPr>
            <w:tcW w:w="781" w:type="dxa"/>
            <w:shd w:val="clear" w:color="auto" w:fill="auto"/>
          </w:tcPr>
          <w:p w14:paraId="06D04013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 w:rsidRPr="0051106E">
              <w:rPr>
                <w:rFonts w:ascii="Arial Narrow" w:hAnsi="Arial Narrow"/>
              </w:rPr>
              <w:t>1</w:t>
            </w:r>
          </w:p>
        </w:tc>
        <w:tc>
          <w:tcPr>
            <w:tcW w:w="4459" w:type="dxa"/>
            <w:shd w:val="clear" w:color="auto" w:fill="auto"/>
          </w:tcPr>
          <w:p w14:paraId="7E36D85D" w14:textId="77777777" w:rsidR="00583C7B" w:rsidRPr="0051106E" w:rsidRDefault="00583C7B" w:rsidP="0094264D">
            <w:pPr>
              <w:jc w:val="both"/>
              <w:rPr>
                <w:rFonts w:ascii="Arial Narrow" w:hAnsi="Arial Narrow"/>
              </w:rPr>
            </w:pPr>
            <w:r w:rsidRPr="0051106E">
              <w:rPr>
                <w:rFonts w:ascii="Arial Narrow" w:hAnsi="Arial Narrow" w:cs="Verdana"/>
                <w:iCs/>
              </w:rPr>
              <w:t>Número total de estudantes matriculados (no caso dos programas interuniversitarios, desagregado por universidade participante)</w:t>
            </w:r>
          </w:p>
        </w:tc>
        <w:tc>
          <w:tcPr>
            <w:tcW w:w="3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176238" w14:textId="77777777" w:rsidR="00583C7B" w:rsidRDefault="00583C7B" w:rsidP="0094264D">
            <w:pPr>
              <w:jc w:val="center"/>
              <w:rPr>
                <w:rFonts w:ascii="Arial Narrow" w:hAnsi="Arial Narrow" w:cs="Verdana"/>
                <w:i/>
                <w:iCs/>
              </w:rPr>
            </w:pPr>
            <w:r>
              <w:rPr>
                <w:rFonts w:ascii="Arial Narrow" w:hAnsi="Arial Narrow" w:cs="Verdana"/>
                <w:i/>
                <w:iCs/>
              </w:rPr>
              <w:t>5600810_Informe_de_indicadores_2016_17</w:t>
            </w:r>
            <w:r w:rsidR="00506868">
              <w:rPr>
                <w:rFonts w:ascii="Arial Narrow" w:hAnsi="Arial Narrow" w:cs="Verdana"/>
                <w:i/>
                <w:iCs/>
              </w:rPr>
              <w:t xml:space="preserve"> (USC)</w:t>
            </w:r>
          </w:p>
          <w:p w14:paraId="311FD0B1" w14:textId="77777777" w:rsidR="00506868" w:rsidRPr="00506868" w:rsidRDefault="00506868" w:rsidP="0094264D">
            <w:pPr>
              <w:jc w:val="center"/>
              <w:rPr>
                <w:rFonts w:ascii="Arial Narrow" w:hAnsi="Arial Narrow"/>
                <w:i/>
              </w:rPr>
            </w:pPr>
            <w:r w:rsidRPr="00430893">
              <w:rPr>
                <w:rFonts w:ascii="Arial Narrow" w:hAnsi="Arial Narrow"/>
                <w:i/>
                <w:lang w:val="es-ES"/>
              </w:rPr>
              <w:t>acsug_ci_d_ipd04 (UDC)</w:t>
            </w:r>
          </w:p>
        </w:tc>
      </w:tr>
      <w:tr w:rsidR="00583C7B" w:rsidRPr="0051106E" w14:paraId="01A99DB2" w14:textId="77777777" w:rsidTr="0094264D">
        <w:trPr>
          <w:jc w:val="center"/>
        </w:trPr>
        <w:tc>
          <w:tcPr>
            <w:tcW w:w="1226" w:type="dxa"/>
            <w:shd w:val="clear" w:color="auto" w:fill="F2F2F2" w:themeFill="background1" w:themeFillShade="F2"/>
          </w:tcPr>
          <w:p w14:paraId="0CFF9FB7" w14:textId="77777777" w:rsidR="00583C7B" w:rsidRPr="0051106E" w:rsidRDefault="00583C7B" w:rsidP="0094264D">
            <w:pPr>
              <w:jc w:val="center"/>
              <w:rPr>
                <w:rFonts w:ascii="Arial Narrow" w:hAnsi="Arial Narrow" w:cs="Verdana"/>
                <w:iCs/>
              </w:rPr>
            </w:pPr>
            <w:r w:rsidRPr="0051106E">
              <w:rPr>
                <w:rFonts w:ascii="Arial Narrow" w:hAnsi="Arial Narrow" w:cs="Verdana"/>
                <w:iCs/>
              </w:rPr>
              <w:t>IPD5</w:t>
            </w:r>
            <w:r>
              <w:rPr>
                <w:rFonts w:ascii="Arial Narrow" w:hAnsi="Arial Narrow" w:cs="Verdana"/>
                <w:iCs/>
              </w:rPr>
              <w:t>.0</w:t>
            </w:r>
          </w:p>
        </w:tc>
        <w:tc>
          <w:tcPr>
            <w:tcW w:w="781" w:type="dxa"/>
            <w:shd w:val="clear" w:color="auto" w:fill="F2F2F2" w:themeFill="background1" w:themeFillShade="F2"/>
          </w:tcPr>
          <w:p w14:paraId="459ED83E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4459" w:type="dxa"/>
            <w:shd w:val="clear" w:color="auto" w:fill="F2F2F2" w:themeFill="background1" w:themeFillShade="F2"/>
          </w:tcPr>
          <w:p w14:paraId="79DA952B" w14:textId="77777777" w:rsidR="00583C7B" w:rsidRPr="0051106E" w:rsidRDefault="00583C7B" w:rsidP="0094264D">
            <w:pPr>
              <w:jc w:val="both"/>
              <w:rPr>
                <w:rFonts w:ascii="Arial Narrow" w:hAnsi="Arial Narrow" w:cs="Verdana"/>
                <w:iCs/>
              </w:rPr>
            </w:pPr>
            <w:r w:rsidRPr="00B42D56">
              <w:rPr>
                <w:rFonts w:ascii="Arial Narrow" w:hAnsi="Arial Narrow" w:cs="Verdana"/>
                <w:iCs/>
              </w:rPr>
              <w:t xml:space="preserve">Porcentaxe de estudantes de novo ingreso procedentes de estudos de </w:t>
            </w:r>
            <w:proofErr w:type="spellStart"/>
            <w:r w:rsidRPr="00B42D56">
              <w:rPr>
                <w:rFonts w:ascii="Arial Narrow" w:hAnsi="Arial Narrow" w:cs="Verdana"/>
                <w:iCs/>
              </w:rPr>
              <w:t>máster</w:t>
            </w:r>
            <w:proofErr w:type="spellEnd"/>
          </w:p>
        </w:tc>
        <w:tc>
          <w:tcPr>
            <w:tcW w:w="330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9979DF" w14:textId="77777777" w:rsidR="00583C7B" w:rsidRDefault="00583C7B" w:rsidP="0094264D">
            <w:pPr>
              <w:jc w:val="center"/>
              <w:rPr>
                <w:rFonts w:ascii="Arial Narrow" w:hAnsi="Arial Narrow" w:cs="Verdana"/>
                <w:i/>
                <w:iCs/>
              </w:rPr>
            </w:pPr>
            <w:r>
              <w:rPr>
                <w:rFonts w:ascii="Arial Narrow" w:hAnsi="Arial Narrow" w:cs="Verdana"/>
                <w:i/>
                <w:iCs/>
              </w:rPr>
              <w:t>5600810_Informe_de_indicadores_2016_17</w:t>
            </w:r>
            <w:r w:rsidR="00F71CEE">
              <w:rPr>
                <w:rFonts w:ascii="Arial Narrow" w:hAnsi="Arial Narrow" w:cs="Verdana"/>
                <w:i/>
                <w:iCs/>
              </w:rPr>
              <w:t xml:space="preserve"> (USC)</w:t>
            </w:r>
          </w:p>
          <w:p w14:paraId="07E5458B" w14:textId="77777777" w:rsidR="00506868" w:rsidRPr="00B42D56" w:rsidRDefault="00506868" w:rsidP="0094264D">
            <w:pPr>
              <w:jc w:val="center"/>
              <w:rPr>
                <w:rFonts w:ascii="Arial Narrow" w:hAnsi="Arial Narrow" w:cs="Verdana"/>
                <w:i/>
                <w:iCs/>
              </w:rPr>
            </w:pPr>
            <w:r w:rsidRPr="00430893">
              <w:rPr>
                <w:rFonts w:ascii="Arial Narrow" w:hAnsi="Arial Narrow" w:cs="Verdana"/>
                <w:i/>
                <w:iCs/>
                <w:lang w:val="es-ES"/>
              </w:rPr>
              <w:t>acsug_ci_d_ipd05 (UDC)</w:t>
            </w:r>
          </w:p>
        </w:tc>
      </w:tr>
      <w:tr w:rsidR="00583C7B" w:rsidRPr="0051106E" w14:paraId="49C46130" w14:textId="77777777" w:rsidTr="0094264D">
        <w:trPr>
          <w:jc w:val="center"/>
        </w:trPr>
        <w:tc>
          <w:tcPr>
            <w:tcW w:w="1226" w:type="dxa"/>
            <w:shd w:val="clear" w:color="auto" w:fill="auto"/>
          </w:tcPr>
          <w:p w14:paraId="631371FB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 w:rsidRPr="0051106E">
              <w:rPr>
                <w:rFonts w:ascii="Arial Narrow" w:hAnsi="Arial Narrow" w:cs="Verdana"/>
                <w:iCs/>
              </w:rPr>
              <w:t>IPD5</w:t>
            </w:r>
          </w:p>
        </w:tc>
        <w:tc>
          <w:tcPr>
            <w:tcW w:w="781" w:type="dxa"/>
            <w:shd w:val="clear" w:color="auto" w:fill="auto"/>
          </w:tcPr>
          <w:p w14:paraId="7C088C7D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 w:rsidRPr="0051106E">
              <w:rPr>
                <w:rFonts w:ascii="Arial Narrow" w:hAnsi="Arial Narrow"/>
              </w:rPr>
              <w:t>1</w:t>
            </w:r>
          </w:p>
        </w:tc>
        <w:tc>
          <w:tcPr>
            <w:tcW w:w="4459" w:type="dxa"/>
            <w:shd w:val="clear" w:color="auto" w:fill="auto"/>
          </w:tcPr>
          <w:p w14:paraId="6F0288B3" w14:textId="77777777" w:rsidR="00583C7B" w:rsidRPr="0051106E" w:rsidRDefault="00583C7B" w:rsidP="0094264D">
            <w:pPr>
              <w:jc w:val="both"/>
              <w:rPr>
                <w:rFonts w:ascii="Arial Narrow" w:hAnsi="Arial Narrow"/>
              </w:rPr>
            </w:pPr>
            <w:r w:rsidRPr="0051106E">
              <w:rPr>
                <w:rFonts w:ascii="Arial Narrow" w:hAnsi="Arial Narrow" w:cs="Verdana"/>
                <w:iCs/>
              </w:rPr>
              <w:t xml:space="preserve">Porcentaxe de estudantes de novo ingreso procedentes de estudos de </w:t>
            </w:r>
            <w:proofErr w:type="spellStart"/>
            <w:r w:rsidRPr="0051106E">
              <w:rPr>
                <w:rFonts w:ascii="Arial Narrow" w:hAnsi="Arial Narrow" w:cs="Verdana"/>
                <w:iCs/>
              </w:rPr>
              <w:t>máster</w:t>
            </w:r>
            <w:proofErr w:type="spellEnd"/>
            <w:r w:rsidRPr="0051106E">
              <w:rPr>
                <w:rFonts w:ascii="Arial Narrow" w:hAnsi="Arial Narrow" w:cs="Verdana"/>
                <w:iCs/>
              </w:rPr>
              <w:t xml:space="preserve"> doutras universidades</w:t>
            </w:r>
          </w:p>
        </w:tc>
        <w:tc>
          <w:tcPr>
            <w:tcW w:w="33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432D71" w14:textId="77777777" w:rsidR="00583C7B" w:rsidRDefault="00583C7B" w:rsidP="0094264D">
            <w:pPr>
              <w:jc w:val="center"/>
              <w:rPr>
                <w:rFonts w:ascii="Arial Narrow" w:hAnsi="Arial Narrow" w:cs="Verdana"/>
                <w:i/>
                <w:iCs/>
              </w:rPr>
            </w:pPr>
            <w:r>
              <w:rPr>
                <w:rFonts w:ascii="Arial Narrow" w:hAnsi="Arial Narrow" w:cs="Verdana"/>
                <w:i/>
                <w:iCs/>
              </w:rPr>
              <w:t>5600810_Informe_de_indicadores_2016_17</w:t>
            </w:r>
            <w:r w:rsidR="00506868">
              <w:rPr>
                <w:rFonts w:ascii="Arial Narrow" w:hAnsi="Arial Narrow" w:cs="Verdana"/>
                <w:i/>
                <w:iCs/>
              </w:rPr>
              <w:t xml:space="preserve"> (USC)</w:t>
            </w:r>
          </w:p>
          <w:p w14:paraId="5F332FFA" w14:textId="77777777" w:rsidR="00506868" w:rsidRPr="00506868" w:rsidRDefault="00506868" w:rsidP="0094264D">
            <w:pPr>
              <w:jc w:val="center"/>
              <w:rPr>
                <w:rFonts w:ascii="Arial Narrow" w:hAnsi="Arial Narrow"/>
                <w:i/>
              </w:rPr>
            </w:pPr>
            <w:r w:rsidRPr="00430893">
              <w:rPr>
                <w:rFonts w:ascii="Arial Narrow" w:hAnsi="Arial Narrow"/>
                <w:i/>
                <w:lang w:val="es-ES"/>
              </w:rPr>
              <w:t>acsug_ci_d_ipd06 (UDC)</w:t>
            </w:r>
          </w:p>
        </w:tc>
      </w:tr>
      <w:tr w:rsidR="00583C7B" w:rsidRPr="0051106E" w14:paraId="320BB48D" w14:textId="77777777" w:rsidTr="0094264D">
        <w:trPr>
          <w:jc w:val="center"/>
        </w:trPr>
        <w:tc>
          <w:tcPr>
            <w:tcW w:w="1226" w:type="dxa"/>
            <w:shd w:val="clear" w:color="auto" w:fill="F2F2F2" w:themeFill="background1" w:themeFillShade="F2"/>
          </w:tcPr>
          <w:p w14:paraId="0DD14056" w14:textId="77777777" w:rsidR="00583C7B" w:rsidRPr="0051106E" w:rsidRDefault="00583C7B" w:rsidP="0094264D">
            <w:pPr>
              <w:jc w:val="center"/>
              <w:rPr>
                <w:rFonts w:ascii="Arial Narrow" w:hAnsi="Arial Narrow" w:cs="Verdana"/>
                <w:iCs/>
              </w:rPr>
            </w:pPr>
            <w:r w:rsidRPr="0051106E">
              <w:rPr>
                <w:rFonts w:ascii="Arial Narrow" w:hAnsi="Arial Narrow" w:cs="Verdana"/>
                <w:iCs/>
              </w:rPr>
              <w:t>IPD5</w:t>
            </w:r>
            <w:r>
              <w:rPr>
                <w:rFonts w:ascii="Arial Narrow" w:hAnsi="Arial Narrow" w:cs="Verdana"/>
                <w:iCs/>
              </w:rPr>
              <w:t>.1</w:t>
            </w:r>
          </w:p>
        </w:tc>
        <w:tc>
          <w:tcPr>
            <w:tcW w:w="781" w:type="dxa"/>
            <w:shd w:val="clear" w:color="auto" w:fill="F2F2F2" w:themeFill="background1" w:themeFillShade="F2"/>
          </w:tcPr>
          <w:p w14:paraId="2F9DEB2D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4459" w:type="dxa"/>
            <w:shd w:val="clear" w:color="auto" w:fill="F2F2F2" w:themeFill="background1" w:themeFillShade="F2"/>
          </w:tcPr>
          <w:p w14:paraId="5853DF35" w14:textId="77777777" w:rsidR="00583C7B" w:rsidRPr="0051106E" w:rsidRDefault="00583C7B" w:rsidP="0094264D">
            <w:pPr>
              <w:jc w:val="both"/>
              <w:rPr>
                <w:rFonts w:ascii="Arial Narrow" w:hAnsi="Arial Narrow" w:cs="Verdana"/>
                <w:iCs/>
              </w:rPr>
            </w:pPr>
            <w:r w:rsidRPr="00B42D56">
              <w:rPr>
                <w:rFonts w:ascii="Arial Narrow" w:hAnsi="Arial Narrow" w:cs="Verdana"/>
                <w:iCs/>
              </w:rPr>
              <w:t>Porcentaxe de estudantes de novo ingreso doutras universidades nacionais, fóra do SUG</w:t>
            </w:r>
          </w:p>
        </w:tc>
        <w:tc>
          <w:tcPr>
            <w:tcW w:w="330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A6E77F" w14:textId="77777777" w:rsidR="00583C7B" w:rsidRPr="00B42D56" w:rsidRDefault="00583C7B" w:rsidP="0094264D">
            <w:pPr>
              <w:jc w:val="center"/>
              <w:rPr>
                <w:rFonts w:ascii="Arial Narrow" w:hAnsi="Arial Narrow" w:cs="Verdana"/>
                <w:i/>
                <w:iCs/>
              </w:rPr>
            </w:pPr>
            <w:r>
              <w:rPr>
                <w:rFonts w:ascii="Arial Narrow" w:hAnsi="Arial Narrow" w:cs="Verdana"/>
                <w:i/>
                <w:iCs/>
              </w:rPr>
              <w:t>5600810_Informe_de_indicadores_2016_17</w:t>
            </w:r>
            <w:r w:rsidR="00F71CEE">
              <w:rPr>
                <w:rFonts w:ascii="Arial Narrow" w:hAnsi="Arial Narrow" w:cs="Verdana"/>
                <w:i/>
                <w:iCs/>
              </w:rPr>
              <w:t xml:space="preserve"> (USC)</w:t>
            </w:r>
          </w:p>
        </w:tc>
      </w:tr>
      <w:tr w:rsidR="00583C7B" w:rsidRPr="0051106E" w14:paraId="76831D06" w14:textId="77777777" w:rsidTr="0094264D">
        <w:trPr>
          <w:jc w:val="center"/>
        </w:trPr>
        <w:tc>
          <w:tcPr>
            <w:tcW w:w="1226" w:type="dxa"/>
            <w:shd w:val="clear" w:color="auto" w:fill="F2F2F2" w:themeFill="background1" w:themeFillShade="F2"/>
          </w:tcPr>
          <w:p w14:paraId="061A4EA8" w14:textId="77777777" w:rsidR="00583C7B" w:rsidRPr="0051106E" w:rsidRDefault="00583C7B" w:rsidP="0094264D">
            <w:pPr>
              <w:jc w:val="center"/>
              <w:rPr>
                <w:rFonts w:ascii="Arial Narrow" w:hAnsi="Arial Narrow" w:cs="Verdana"/>
                <w:iCs/>
              </w:rPr>
            </w:pPr>
            <w:r w:rsidRPr="0051106E">
              <w:rPr>
                <w:rFonts w:ascii="Arial Narrow" w:hAnsi="Arial Narrow" w:cs="Verdana"/>
                <w:iCs/>
              </w:rPr>
              <w:lastRenderedPageBreak/>
              <w:t>IPD5</w:t>
            </w:r>
            <w:r>
              <w:rPr>
                <w:rFonts w:ascii="Arial Narrow" w:hAnsi="Arial Narrow" w:cs="Verdana"/>
                <w:iCs/>
              </w:rPr>
              <w:t>.2</w:t>
            </w:r>
          </w:p>
        </w:tc>
        <w:tc>
          <w:tcPr>
            <w:tcW w:w="781" w:type="dxa"/>
            <w:shd w:val="clear" w:color="auto" w:fill="F2F2F2" w:themeFill="background1" w:themeFillShade="F2"/>
          </w:tcPr>
          <w:p w14:paraId="3A4836CF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4459" w:type="dxa"/>
            <w:shd w:val="clear" w:color="auto" w:fill="F2F2F2" w:themeFill="background1" w:themeFillShade="F2"/>
          </w:tcPr>
          <w:p w14:paraId="7F6B6A61" w14:textId="77777777" w:rsidR="00583C7B" w:rsidRPr="0051106E" w:rsidRDefault="00583C7B" w:rsidP="0094264D">
            <w:pPr>
              <w:jc w:val="both"/>
              <w:rPr>
                <w:rFonts w:ascii="Arial Narrow" w:hAnsi="Arial Narrow" w:cs="Verdana"/>
                <w:iCs/>
              </w:rPr>
            </w:pPr>
            <w:r w:rsidRPr="00B42D56">
              <w:rPr>
                <w:rFonts w:ascii="Arial Narrow" w:hAnsi="Arial Narrow" w:cs="Verdana"/>
                <w:iCs/>
              </w:rPr>
              <w:t>Porcentaxe de estudantes de novo ingreso doutras universidades do SUG</w:t>
            </w:r>
          </w:p>
        </w:tc>
        <w:tc>
          <w:tcPr>
            <w:tcW w:w="330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DCFA81" w14:textId="77777777" w:rsidR="00583C7B" w:rsidRPr="00B42D56" w:rsidRDefault="00583C7B" w:rsidP="00F71CEE">
            <w:pPr>
              <w:jc w:val="center"/>
              <w:rPr>
                <w:rFonts w:ascii="Arial Narrow" w:hAnsi="Arial Narrow" w:cs="Verdana"/>
                <w:i/>
                <w:iCs/>
              </w:rPr>
            </w:pPr>
            <w:r>
              <w:rPr>
                <w:rFonts w:ascii="Arial Narrow" w:hAnsi="Arial Narrow" w:cs="Verdana"/>
                <w:i/>
                <w:iCs/>
              </w:rPr>
              <w:t>5600810_Informe_de_indicadores_2016_17</w:t>
            </w:r>
            <w:r w:rsidR="00506868">
              <w:rPr>
                <w:rFonts w:ascii="Arial Narrow" w:hAnsi="Arial Narrow" w:cs="Verdana"/>
                <w:i/>
                <w:iCs/>
              </w:rPr>
              <w:t>m</w:t>
            </w:r>
            <w:r w:rsidR="00F71CEE">
              <w:rPr>
                <w:rFonts w:ascii="Arial Narrow" w:hAnsi="Arial Narrow" w:cs="Verdana"/>
                <w:i/>
                <w:iCs/>
              </w:rPr>
              <w:t xml:space="preserve"> (</w:t>
            </w:r>
            <w:r w:rsidR="00506868">
              <w:rPr>
                <w:rFonts w:ascii="Arial Narrow" w:hAnsi="Arial Narrow" w:cs="Verdana"/>
                <w:i/>
                <w:iCs/>
              </w:rPr>
              <w:t>USC)</w:t>
            </w:r>
          </w:p>
        </w:tc>
      </w:tr>
      <w:tr w:rsidR="00583C7B" w:rsidRPr="0051106E" w14:paraId="15E4E7FE" w14:textId="77777777" w:rsidTr="0094264D">
        <w:trPr>
          <w:jc w:val="center"/>
        </w:trPr>
        <w:tc>
          <w:tcPr>
            <w:tcW w:w="1226" w:type="dxa"/>
            <w:shd w:val="clear" w:color="auto" w:fill="auto"/>
          </w:tcPr>
          <w:p w14:paraId="1EFD5A2E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 w:rsidRPr="0051106E">
              <w:rPr>
                <w:rFonts w:ascii="Arial Narrow" w:hAnsi="Arial Narrow" w:cs="Verdana"/>
                <w:iCs/>
              </w:rPr>
              <w:t>IPD6</w:t>
            </w:r>
          </w:p>
        </w:tc>
        <w:tc>
          <w:tcPr>
            <w:tcW w:w="781" w:type="dxa"/>
            <w:shd w:val="clear" w:color="auto" w:fill="auto"/>
          </w:tcPr>
          <w:p w14:paraId="787958DF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 w:rsidRPr="0051106E">
              <w:rPr>
                <w:rFonts w:ascii="Arial Narrow" w:hAnsi="Arial Narrow"/>
              </w:rPr>
              <w:t>1</w:t>
            </w:r>
          </w:p>
        </w:tc>
        <w:tc>
          <w:tcPr>
            <w:tcW w:w="4459" w:type="dxa"/>
            <w:shd w:val="clear" w:color="auto" w:fill="auto"/>
          </w:tcPr>
          <w:p w14:paraId="62534BC2" w14:textId="77777777" w:rsidR="00583C7B" w:rsidRPr="0051106E" w:rsidRDefault="00583C7B" w:rsidP="0094264D">
            <w:pPr>
              <w:jc w:val="both"/>
              <w:rPr>
                <w:rFonts w:ascii="Arial Narrow" w:hAnsi="Arial Narrow"/>
              </w:rPr>
            </w:pPr>
            <w:r w:rsidRPr="0051106E">
              <w:rPr>
                <w:rFonts w:ascii="Arial Narrow" w:hAnsi="Arial Narrow" w:cs="Verdana"/>
                <w:iCs/>
              </w:rPr>
              <w:t>Porcentaxe de estudantes estranxeiros (de fora de España) sobre o total de matriculados</w:t>
            </w:r>
          </w:p>
        </w:tc>
        <w:tc>
          <w:tcPr>
            <w:tcW w:w="3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8E4F48" w14:textId="77777777" w:rsidR="00583C7B" w:rsidRDefault="00583C7B" w:rsidP="0094264D">
            <w:pPr>
              <w:jc w:val="center"/>
              <w:rPr>
                <w:rFonts w:ascii="Arial Narrow" w:hAnsi="Arial Narrow" w:cs="Verdana"/>
                <w:i/>
                <w:iCs/>
              </w:rPr>
            </w:pPr>
            <w:r>
              <w:rPr>
                <w:rFonts w:ascii="Arial Narrow" w:hAnsi="Arial Narrow" w:cs="Verdana"/>
                <w:i/>
                <w:iCs/>
              </w:rPr>
              <w:t>5600810_Informe_de_indicadores_2016_17</w:t>
            </w:r>
            <w:r w:rsidR="00506868">
              <w:rPr>
                <w:rFonts w:ascii="Arial Narrow" w:hAnsi="Arial Narrow" w:cs="Verdana"/>
                <w:i/>
                <w:iCs/>
              </w:rPr>
              <w:t xml:space="preserve"> (USC)</w:t>
            </w:r>
          </w:p>
          <w:p w14:paraId="5E845605" w14:textId="77777777" w:rsidR="00506868" w:rsidRPr="00506868" w:rsidRDefault="00506868" w:rsidP="0094264D">
            <w:pPr>
              <w:jc w:val="center"/>
              <w:rPr>
                <w:rFonts w:ascii="Arial Narrow" w:hAnsi="Arial Narrow"/>
                <w:i/>
              </w:rPr>
            </w:pPr>
            <w:r w:rsidRPr="00430893">
              <w:rPr>
                <w:rFonts w:ascii="Arial Narrow" w:hAnsi="Arial Narrow"/>
                <w:i/>
                <w:lang w:val="es-ES"/>
              </w:rPr>
              <w:t>acsug_ci_d_ipd06 (UDC)</w:t>
            </w:r>
          </w:p>
        </w:tc>
      </w:tr>
      <w:tr w:rsidR="00583C7B" w:rsidRPr="0051106E" w14:paraId="785B1931" w14:textId="77777777" w:rsidTr="0094264D">
        <w:trPr>
          <w:jc w:val="center"/>
        </w:trPr>
        <w:tc>
          <w:tcPr>
            <w:tcW w:w="1226" w:type="dxa"/>
            <w:shd w:val="clear" w:color="auto" w:fill="auto"/>
          </w:tcPr>
          <w:p w14:paraId="09A4BD84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 w:rsidRPr="0051106E">
              <w:rPr>
                <w:rFonts w:ascii="Arial Narrow" w:hAnsi="Arial Narrow" w:cs="Verdana"/>
                <w:iCs/>
              </w:rPr>
              <w:t>IPD7</w:t>
            </w:r>
          </w:p>
        </w:tc>
        <w:tc>
          <w:tcPr>
            <w:tcW w:w="781" w:type="dxa"/>
            <w:shd w:val="clear" w:color="auto" w:fill="auto"/>
          </w:tcPr>
          <w:p w14:paraId="100713F3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 w:rsidRPr="0051106E">
              <w:rPr>
                <w:rFonts w:ascii="Arial Narrow" w:hAnsi="Arial Narrow"/>
              </w:rPr>
              <w:t>1</w:t>
            </w:r>
          </w:p>
        </w:tc>
        <w:tc>
          <w:tcPr>
            <w:tcW w:w="4459" w:type="dxa"/>
            <w:shd w:val="clear" w:color="auto" w:fill="auto"/>
          </w:tcPr>
          <w:p w14:paraId="7A94FE15" w14:textId="77777777" w:rsidR="00583C7B" w:rsidRPr="0051106E" w:rsidRDefault="00583C7B" w:rsidP="0094264D">
            <w:pPr>
              <w:jc w:val="both"/>
              <w:rPr>
                <w:rFonts w:ascii="Arial Narrow" w:hAnsi="Arial Narrow"/>
              </w:rPr>
            </w:pPr>
            <w:r w:rsidRPr="0051106E">
              <w:rPr>
                <w:rFonts w:ascii="Arial Narrow" w:hAnsi="Arial Narrow" w:cs="Verdana"/>
                <w:iCs/>
              </w:rPr>
              <w:t>Porcentaxe de estudantes de novo ingreso que requiren complementos formativos</w:t>
            </w:r>
          </w:p>
        </w:tc>
        <w:tc>
          <w:tcPr>
            <w:tcW w:w="33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E45D4C" w14:textId="77777777" w:rsidR="00583C7B" w:rsidRDefault="00583C7B" w:rsidP="0094264D">
            <w:pPr>
              <w:jc w:val="center"/>
              <w:rPr>
                <w:rFonts w:ascii="Arial Narrow" w:hAnsi="Arial Narrow" w:cs="Verdana"/>
                <w:i/>
                <w:iCs/>
              </w:rPr>
            </w:pPr>
            <w:r>
              <w:rPr>
                <w:rFonts w:ascii="Arial Narrow" w:hAnsi="Arial Narrow" w:cs="Verdana"/>
                <w:i/>
                <w:iCs/>
              </w:rPr>
              <w:t>5600810_Informe_de_indicadores_2016_17</w:t>
            </w:r>
            <w:r w:rsidR="00F71CEE">
              <w:rPr>
                <w:rFonts w:ascii="Arial Narrow" w:hAnsi="Arial Narrow" w:cs="Verdana"/>
                <w:i/>
                <w:iCs/>
              </w:rPr>
              <w:t xml:space="preserve"> (USC)</w:t>
            </w:r>
          </w:p>
          <w:p w14:paraId="13DBF538" w14:textId="77777777" w:rsidR="00F71CEE" w:rsidRPr="00F71CEE" w:rsidRDefault="00F71CEE" w:rsidP="0094264D">
            <w:pPr>
              <w:jc w:val="center"/>
              <w:rPr>
                <w:rFonts w:ascii="Arial Narrow" w:hAnsi="Arial Narrow"/>
                <w:i/>
              </w:rPr>
            </w:pPr>
            <w:r w:rsidRPr="00430893">
              <w:rPr>
                <w:rFonts w:ascii="Arial Narrow" w:hAnsi="Arial Narrow"/>
                <w:i/>
                <w:lang w:val="es-ES"/>
              </w:rPr>
              <w:t>acsug_ci_d_ipd07 (UDC)</w:t>
            </w:r>
          </w:p>
        </w:tc>
      </w:tr>
      <w:tr w:rsidR="00583C7B" w:rsidRPr="0051106E" w14:paraId="4DF3C627" w14:textId="77777777" w:rsidTr="0094264D">
        <w:trPr>
          <w:jc w:val="center"/>
        </w:trPr>
        <w:tc>
          <w:tcPr>
            <w:tcW w:w="1226" w:type="dxa"/>
            <w:shd w:val="clear" w:color="auto" w:fill="auto"/>
          </w:tcPr>
          <w:p w14:paraId="59E26150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 w:rsidRPr="0051106E">
              <w:rPr>
                <w:rFonts w:ascii="Arial Narrow" w:hAnsi="Arial Narrow" w:cs="Verdana"/>
                <w:iCs/>
              </w:rPr>
              <w:t>IPD8</w:t>
            </w:r>
          </w:p>
        </w:tc>
        <w:tc>
          <w:tcPr>
            <w:tcW w:w="781" w:type="dxa"/>
            <w:shd w:val="clear" w:color="auto" w:fill="auto"/>
          </w:tcPr>
          <w:p w14:paraId="5CBC2549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 w:rsidRPr="0051106E">
              <w:rPr>
                <w:rFonts w:ascii="Arial Narrow" w:hAnsi="Arial Narrow"/>
              </w:rPr>
              <w:t>1</w:t>
            </w:r>
          </w:p>
        </w:tc>
        <w:tc>
          <w:tcPr>
            <w:tcW w:w="4459" w:type="dxa"/>
            <w:shd w:val="clear" w:color="auto" w:fill="auto"/>
          </w:tcPr>
          <w:p w14:paraId="38EF3896" w14:textId="77777777" w:rsidR="00583C7B" w:rsidRPr="0051106E" w:rsidRDefault="00583C7B" w:rsidP="0094264D">
            <w:pPr>
              <w:jc w:val="both"/>
              <w:rPr>
                <w:rFonts w:ascii="Arial Narrow" w:hAnsi="Arial Narrow"/>
              </w:rPr>
            </w:pPr>
            <w:r w:rsidRPr="0051106E">
              <w:rPr>
                <w:rFonts w:ascii="Arial Narrow" w:hAnsi="Arial Narrow" w:cs="Verdana"/>
                <w:iCs/>
              </w:rPr>
              <w:t>Porcentaxe de estudantes matriculados segundo a dedicación (tempo completo, tempo parcial e mixto)</w:t>
            </w:r>
          </w:p>
        </w:tc>
        <w:tc>
          <w:tcPr>
            <w:tcW w:w="3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5AAEE1" w14:textId="77777777" w:rsidR="00F71CEE" w:rsidRPr="004D48C2" w:rsidRDefault="00583C7B" w:rsidP="0094264D">
            <w:pPr>
              <w:jc w:val="center"/>
              <w:rPr>
                <w:rFonts w:ascii="Arial Narrow" w:hAnsi="Arial Narrow" w:cs="Verdana"/>
                <w:i/>
                <w:iCs/>
              </w:rPr>
            </w:pPr>
            <w:r>
              <w:rPr>
                <w:rFonts w:ascii="Arial Narrow" w:hAnsi="Arial Narrow" w:cs="Verdana"/>
                <w:i/>
                <w:iCs/>
              </w:rPr>
              <w:t>5600810_Informe_de_indicadores_2016_17</w:t>
            </w:r>
            <w:r w:rsidR="00F71CEE">
              <w:rPr>
                <w:rFonts w:ascii="Arial Narrow" w:hAnsi="Arial Narrow" w:cs="Verdana"/>
                <w:i/>
                <w:iCs/>
              </w:rPr>
              <w:t xml:space="preserve"> (USC)</w:t>
            </w:r>
          </w:p>
        </w:tc>
      </w:tr>
      <w:tr w:rsidR="00583C7B" w:rsidRPr="0051106E" w14:paraId="699D71CC" w14:textId="77777777" w:rsidTr="0094264D">
        <w:trPr>
          <w:jc w:val="center"/>
        </w:trPr>
        <w:tc>
          <w:tcPr>
            <w:tcW w:w="1226" w:type="dxa"/>
            <w:shd w:val="clear" w:color="auto" w:fill="F2F2F2" w:themeFill="background1" w:themeFillShade="F2"/>
          </w:tcPr>
          <w:p w14:paraId="1C05ACE6" w14:textId="77777777" w:rsidR="00583C7B" w:rsidRPr="0051106E" w:rsidRDefault="00583C7B" w:rsidP="0094264D">
            <w:pPr>
              <w:jc w:val="center"/>
              <w:rPr>
                <w:rFonts w:ascii="Arial Narrow" w:hAnsi="Arial Narrow" w:cs="Verdana"/>
                <w:iCs/>
              </w:rPr>
            </w:pPr>
            <w:r w:rsidRPr="0051106E">
              <w:rPr>
                <w:rFonts w:ascii="Arial Narrow" w:hAnsi="Arial Narrow" w:cs="Verdana"/>
                <w:iCs/>
              </w:rPr>
              <w:t>IPD8</w:t>
            </w:r>
            <w:r>
              <w:rPr>
                <w:rFonts w:ascii="Arial Narrow" w:hAnsi="Arial Narrow" w:cs="Verdana"/>
                <w:iCs/>
              </w:rPr>
              <w:t>.1</w:t>
            </w:r>
          </w:p>
        </w:tc>
        <w:tc>
          <w:tcPr>
            <w:tcW w:w="781" w:type="dxa"/>
            <w:shd w:val="clear" w:color="auto" w:fill="F2F2F2" w:themeFill="background1" w:themeFillShade="F2"/>
          </w:tcPr>
          <w:p w14:paraId="20C6A828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4459" w:type="dxa"/>
            <w:shd w:val="clear" w:color="auto" w:fill="F2F2F2" w:themeFill="background1" w:themeFillShade="F2"/>
          </w:tcPr>
          <w:p w14:paraId="002DCDA4" w14:textId="77777777" w:rsidR="00583C7B" w:rsidRPr="0051106E" w:rsidRDefault="00583C7B" w:rsidP="0094264D">
            <w:pPr>
              <w:jc w:val="both"/>
              <w:rPr>
                <w:rFonts w:ascii="Arial Narrow" w:hAnsi="Arial Narrow" w:cs="Verdana"/>
                <w:iCs/>
              </w:rPr>
            </w:pPr>
            <w:r w:rsidRPr="00B42D56">
              <w:rPr>
                <w:rFonts w:ascii="Arial Narrow" w:hAnsi="Arial Narrow" w:cs="Verdana"/>
                <w:iCs/>
              </w:rPr>
              <w:t>Porcentaxe de estudantes a tempo completo</w:t>
            </w:r>
          </w:p>
        </w:tc>
        <w:tc>
          <w:tcPr>
            <w:tcW w:w="330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36CE83" w14:textId="77777777" w:rsidR="004D48C2" w:rsidRPr="00B42D56" w:rsidRDefault="00583C7B" w:rsidP="0094264D">
            <w:pPr>
              <w:jc w:val="center"/>
              <w:rPr>
                <w:rFonts w:ascii="Arial Narrow" w:hAnsi="Arial Narrow" w:cs="Verdana"/>
                <w:i/>
                <w:iCs/>
              </w:rPr>
            </w:pPr>
            <w:r>
              <w:rPr>
                <w:rFonts w:ascii="Arial Narrow" w:hAnsi="Arial Narrow" w:cs="Verdana"/>
                <w:i/>
                <w:iCs/>
              </w:rPr>
              <w:t>5600810_Informe_de_indicadores_2016_17</w:t>
            </w:r>
            <w:r w:rsidR="004D48C2">
              <w:rPr>
                <w:rFonts w:ascii="Arial Narrow" w:hAnsi="Arial Narrow" w:cs="Verdana"/>
                <w:i/>
                <w:iCs/>
              </w:rPr>
              <w:t xml:space="preserve"> (USC)</w:t>
            </w:r>
          </w:p>
        </w:tc>
      </w:tr>
      <w:tr w:rsidR="00583C7B" w:rsidRPr="0051106E" w14:paraId="1E6465A4" w14:textId="77777777" w:rsidTr="0094264D">
        <w:trPr>
          <w:jc w:val="center"/>
        </w:trPr>
        <w:tc>
          <w:tcPr>
            <w:tcW w:w="1226" w:type="dxa"/>
            <w:shd w:val="clear" w:color="auto" w:fill="F2F2F2" w:themeFill="background1" w:themeFillShade="F2"/>
          </w:tcPr>
          <w:p w14:paraId="58239139" w14:textId="77777777" w:rsidR="00583C7B" w:rsidRPr="0051106E" w:rsidRDefault="00583C7B" w:rsidP="0094264D">
            <w:pPr>
              <w:jc w:val="center"/>
              <w:rPr>
                <w:rFonts w:ascii="Arial Narrow" w:hAnsi="Arial Narrow" w:cs="Verdana"/>
                <w:iCs/>
              </w:rPr>
            </w:pPr>
            <w:r w:rsidRPr="0051106E">
              <w:rPr>
                <w:rFonts w:ascii="Arial Narrow" w:hAnsi="Arial Narrow" w:cs="Verdana"/>
                <w:iCs/>
              </w:rPr>
              <w:t>IPD8</w:t>
            </w:r>
            <w:r>
              <w:rPr>
                <w:rFonts w:ascii="Arial Narrow" w:hAnsi="Arial Narrow" w:cs="Verdana"/>
                <w:iCs/>
              </w:rPr>
              <w:t>.2</w:t>
            </w:r>
          </w:p>
        </w:tc>
        <w:tc>
          <w:tcPr>
            <w:tcW w:w="781" w:type="dxa"/>
            <w:shd w:val="clear" w:color="auto" w:fill="F2F2F2" w:themeFill="background1" w:themeFillShade="F2"/>
          </w:tcPr>
          <w:p w14:paraId="67872A0C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4459" w:type="dxa"/>
            <w:shd w:val="clear" w:color="auto" w:fill="F2F2F2" w:themeFill="background1" w:themeFillShade="F2"/>
          </w:tcPr>
          <w:p w14:paraId="4764EF3E" w14:textId="77777777" w:rsidR="00583C7B" w:rsidRPr="0051106E" w:rsidRDefault="00583C7B" w:rsidP="0094264D">
            <w:pPr>
              <w:jc w:val="both"/>
              <w:rPr>
                <w:rFonts w:ascii="Arial Narrow" w:hAnsi="Arial Narrow" w:cs="Verdana"/>
                <w:iCs/>
              </w:rPr>
            </w:pPr>
            <w:r w:rsidRPr="00B42D56">
              <w:rPr>
                <w:rFonts w:ascii="Arial Narrow" w:hAnsi="Arial Narrow" w:cs="Verdana"/>
                <w:iCs/>
              </w:rPr>
              <w:t>Porcentaxe de estudantes a tempo parcial</w:t>
            </w:r>
          </w:p>
        </w:tc>
        <w:tc>
          <w:tcPr>
            <w:tcW w:w="330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3AF20C" w14:textId="77777777" w:rsidR="00583C7B" w:rsidRPr="00B42D56" w:rsidRDefault="00583C7B" w:rsidP="0094264D">
            <w:pPr>
              <w:jc w:val="center"/>
              <w:rPr>
                <w:rFonts w:ascii="Arial Narrow" w:hAnsi="Arial Narrow" w:cs="Verdana"/>
                <w:i/>
                <w:iCs/>
              </w:rPr>
            </w:pPr>
            <w:r>
              <w:rPr>
                <w:rFonts w:ascii="Arial Narrow" w:hAnsi="Arial Narrow" w:cs="Verdana"/>
                <w:i/>
                <w:iCs/>
              </w:rPr>
              <w:t>5600810_Informe_de_indicadores_2016_17</w:t>
            </w:r>
            <w:r w:rsidR="004D48C2">
              <w:rPr>
                <w:rFonts w:ascii="Arial Narrow" w:hAnsi="Arial Narrow" w:cs="Verdana"/>
                <w:i/>
                <w:iCs/>
              </w:rPr>
              <w:t xml:space="preserve"> (USC)</w:t>
            </w:r>
          </w:p>
        </w:tc>
      </w:tr>
      <w:tr w:rsidR="00583C7B" w:rsidRPr="0051106E" w14:paraId="2D207570" w14:textId="77777777" w:rsidTr="0094264D">
        <w:trPr>
          <w:jc w:val="center"/>
        </w:trPr>
        <w:tc>
          <w:tcPr>
            <w:tcW w:w="1226" w:type="dxa"/>
            <w:shd w:val="clear" w:color="auto" w:fill="F2F2F2" w:themeFill="background1" w:themeFillShade="F2"/>
          </w:tcPr>
          <w:p w14:paraId="0C9C0FA9" w14:textId="77777777" w:rsidR="00583C7B" w:rsidRPr="0051106E" w:rsidRDefault="00583C7B" w:rsidP="0094264D">
            <w:pPr>
              <w:jc w:val="center"/>
              <w:rPr>
                <w:rFonts w:ascii="Arial Narrow" w:hAnsi="Arial Narrow" w:cs="Verdana"/>
                <w:iCs/>
              </w:rPr>
            </w:pPr>
            <w:r w:rsidRPr="0051106E">
              <w:rPr>
                <w:rFonts w:ascii="Arial Narrow" w:hAnsi="Arial Narrow" w:cs="Verdana"/>
                <w:iCs/>
              </w:rPr>
              <w:t>IPD8</w:t>
            </w:r>
            <w:r>
              <w:rPr>
                <w:rFonts w:ascii="Arial Narrow" w:hAnsi="Arial Narrow" w:cs="Verdana"/>
                <w:iCs/>
              </w:rPr>
              <w:t>.3</w:t>
            </w:r>
          </w:p>
        </w:tc>
        <w:tc>
          <w:tcPr>
            <w:tcW w:w="781" w:type="dxa"/>
            <w:shd w:val="clear" w:color="auto" w:fill="F2F2F2" w:themeFill="background1" w:themeFillShade="F2"/>
          </w:tcPr>
          <w:p w14:paraId="5A117A05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4459" w:type="dxa"/>
            <w:shd w:val="clear" w:color="auto" w:fill="F2F2F2" w:themeFill="background1" w:themeFillShade="F2"/>
          </w:tcPr>
          <w:p w14:paraId="6B82F16C" w14:textId="77777777" w:rsidR="00583C7B" w:rsidRPr="0051106E" w:rsidRDefault="00583C7B" w:rsidP="0094264D">
            <w:pPr>
              <w:jc w:val="both"/>
              <w:rPr>
                <w:rFonts w:ascii="Arial Narrow" w:hAnsi="Arial Narrow" w:cs="Verdana"/>
                <w:iCs/>
              </w:rPr>
            </w:pPr>
            <w:r w:rsidRPr="00B42D56">
              <w:rPr>
                <w:rFonts w:ascii="Arial Narrow" w:hAnsi="Arial Narrow" w:cs="Verdana"/>
                <w:iCs/>
              </w:rPr>
              <w:t>Porcentaxe de estudantes con dedicación mixta</w:t>
            </w:r>
          </w:p>
        </w:tc>
        <w:tc>
          <w:tcPr>
            <w:tcW w:w="330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74B3BF" w14:textId="77777777" w:rsidR="00583C7B" w:rsidRPr="00B42D56" w:rsidRDefault="00583C7B" w:rsidP="0094264D">
            <w:pPr>
              <w:jc w:val="center"/>
              <w:rPr>
                <w:rFonts w:ascii="Arial Narrow" w:hAnsi="Arial Narrow" w:cs="Verdana"/>
                <w:i/>
                <w:iCs/>
              </w:rPr>
            </w:pPr>
            <w:r>
              <w:rPr>
                <w:rFonts w:ascii="Arial Narrow" w:hAnsi="Arial Narrow" w:cs="Verdana"/>
                <w:i/>
                <w:iCs/>
              </w:rPr>
              <w:t>5600810_Informe_de_indicadores_2016_17</w:t>
            </w:r>
            <w:r w:rsidR="004D48C2">
              <w:rPr>
                <w:rFonts w:ascii="Arial Narrow" w:hAnsi="Arial Narrow" w:cs="Verdana"/>
                <w:i/>
                <w:iCs/>
              </w:rPr>
              <w:t xml:space="preserve"> (USC)</w:t>
            </w:r>
          </w:p>
        </w:tc>
      </w:tr>
      <w:tr w:rsidR="00583C7B" w:rsidRPr="0051106E" w14:paraId="2A83A02D" w14:textId="77777777" w:rsidTr="0094264D">
        <w:trPr>
          <w:jc w:val="center"/>
        </w:trPr>
        <w:tc>
          <w:tcPr>
            <w:tcW w:w="1226" w:type="dxa"/>
            <w:shd w:val="clear" w:color="auto" w:fill="auto"/>
          </w:tcPr>
          <w:p w14:paraId="5146155D" w14:textId="77777777" w:rsidR="00583C7B" w:rsidRPr="00072F2C" w:rsidRDefault="00583C7B" w:rsidP="0094264D">
            <w:pPr>
              <w:jc w:val="center"/>
              <w:rPr>
                <w:rFonts w:ascii="Arial Narrow" w:hAnsi="Arial Narrow"/>
              </w:rPr>
            </w:pPr>
            <w:r w:rsidRPr="00072F2C">
              <w:rPr>
                <w:rFonts w:ascii="Arial Narrow" w:hAnsi="Arial Narrow" w:cs="Verdana"/>
                <w:iCs/>
              </w:rPr>
              <w:t>IPD9</w:t>
            </w:r>
          </w:p>
        </w:tc>
        <w:tc>
          <w:tcPr>
            <w:tcW w:w="781" w:type="dxa"/>
            <w:shd w:val="clear" w:color="auto" w:fill="auto"/>
          </w:tcPr>
          <w:p w14:paraId="08AE7C29" w14:textId="77777777" w:rsidR="00583C7B" w:rsidRPr="00072F2C" w:rsidRDefault="00583C7B" w:rsidP="0094264D">
            <w:pPr>
              <w:jc w:val="center"/>
              <w:rPr>
                <w:rFonts w:ascii="Arial Narrow" w:hAnsi="Arial Narrow"/>
              </w:rPr>
            </w:pPr>
            <w:r w:rsidRPr="00072F2C">
              <w:rPr>
                <w:rFonts w:ascii="Arial Narrow" w:hAnsi="Arial Narrow"/>
              </w:rPr>
              <w:t>1</w:t>
            </w:r>
          </w:p>
        </w:tc>
        <w:tc>
          <w:tcPr>
            <w:tcW w:w="4459" w:type="dxa"/>
            <w:shd w:val="clear" w:color="auto" w:fill="auto"/>
          </w:tcPr>
          <w:p w14:paraId="28DDEF89" w14:textId="77777777" w:rsidR="00583C7B" w:rsidRPr="00072F2C" w:rsidRDefault="00583C7B" w:rsidP="0094264D">
            <w:pPr>
              <w:jc w:val="both"/>
              <w:rPr>
                <w:rFonts w:ascii="Arial Narrow" w:hAnsi="Arial Narrow"/>
              </w:rPr>
            </w:pPr>
            <w:r w:rsidRPr="00072F2C">
              <w:rPr>
                <w:rFonts w:ascii="Arial Narrow" w:hAnsi="Arial Narrow" w:cs="Verdana"/>
                <w:iCs/>
              </w:rPr>
              <w:t>Porcentaxe de estudantes que realizan estadías de investigación autorizadas como tales pola Comisión Académica (diferenciar estudantes entrantes e saíntes)</w:t>
            </w:r>
          </w:p>
        </w:tc>
        <w:tc>
          <w:tcPr>
            <w:tcW w:w="33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B2EE9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--</w:t>
            </w:r>
          </w:p>
        </w:tc>
      </w:tr>
      <w:tr w:rsidR="00583C7B" w:rsidRPr="0051106E" w14:paraId="443CDFBE" w14:textId="77777777" w:rsidTr="0094264D">
        <w:trPr>
          <w:jc w:val="center"/>
        </w:trPr>
        <w:tc>
          <w:tcPr>
            <w:tcW w:w="1226" w:type="dxa"/>
            <w:shd w:val="clear" w:color="auto" w:fill="F2F2F2" w:themeFill="background1" w:themeFillShade="F2"/>
          </w:tcPr>
          <w:p w14:paraId="16A497AC" w14:textId="77777777" w:rsidR="00583C7B" w:rsidRPr="00072F2C" w:rsidRDefault="00583C7B" w:rsidP="0094264D">
            <w:pPr>
              <w:jc w:val="center"/>
              <w:rPr>
                <w:rFonts w:ascii="Arial Narrow" w:hAnsi="Arial Narrow" w:cs="Verdana"/>
                <w:iCs/>
              </w:rPr>
            </w:pPr>
            <w:r w:rsidRPr="00072F2C">
              <w:rPr>
                <w:rFonts w:ascii="Arial Narrow" w:hAnsi="Arial Narrow" w:cs="Verdana"/>
                <w:iCs/>
              </w:rPr>
              <w:t>IPD9.1</w:t>
            </w:r>
          </w:p>
        </w:tc>
        <w:tc>
          <w:tcPr>
            <w:tcW w:w="781" w:type="dxa"/>
            <w:shd w:val="clear" w:color="auto" w:fill="F2F2F2" w:themeFill="background1" w:themeFillShade="F2"/>
          </w:tcPr>
          <w:p w14:paraId="435B533D" w14:textId="77777777" w:rsidR="00583C7B" w:rsidRPr="00072F2C" w:rsidRDefault="00583C7B" w:rsidP="0094264D">
            <w:pPr>
              <w:jc w:val="center"/>
              <w:rPr>
                <w:rFonts w:ascii="Arial Narrow" w:hAnsi="Arial Narrow"/>
              </w:rPr>
            </w:pPr>
            <w:r w:rsidRPr="00072F2C">
              <w:rPr>
                <w:rFonts w:ascii="Arial Narrow" w:hAnsi="Arial Narrow"/>
              </w:rPr>
              <w:t>1</w:t>
            </w:r>
          </w:p>
        </w:tc>
        <w:tc>
          <w:tcPr>
            <w:tcW w:w="4459" w:type="dxa"/>
            <w:shd w:val="clear" w:color="auto" w:fill="F2F2F2" w:themeFill="background1" w:themeFillShade="F2"/>
          </w:tcPr>
          <w:p w14:paraId="21951604" w14:textId="77777777" w:rsidR="00583C7B" w:rsidRPr="00072F2C" w:rsidRDefault="00583C7B" w:rsidP="0094264D">
            <w:pPr>
              <w:jc w:val="both"/>
              <w:rPr>
                <w:rFonts w:ascii="Arial Narrow" w:hAnsi="Arial Narrow" w:cs="Verdana"/>
                <w:iCs/>
              </w:rPr>
            </w:pPr>
            <w:r w:rsidRPr="00072F2C">
              <w:rPr>
                <w:rFonts w:ascii="Arial Narrow" w:hAnsi="Arial Narrow" w:cs="Verdana"/>
                <w:iCs/>
              </w:rPr>
              <w:t>Porcentaxe de estudantes que realizan estadías de investigación (saíntes) autorizadas pola CAPD</w:t>
            </w:r>
          </w:p>
        </w:tc>
        <w:tc>
          <w:tcPr>
            <w:tcW w:w="330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7A5C89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 w:rsidRPr="0028335B">
              <w:rPr>
                <w:rFonts w:ascii="Arial Narrow" w:hAnsi="Arial Narrow"/>
                <w:i/>
              </w:rPr>
              <w:t>Non dispoñible</w:t>
            </w:r>
          </w:p>
        </w:tc>
      </w:tr>
      <w:tr w:rsidR="00583C7B" w:rsidRPr="0051106E" w14:paraId="03FBD51B" w14:textId="77777777" w:rsidTr="0094264D">
        <w:trPr>
          <w:jc w:val="center"/>
        </w:trPr>
        <w:tc>
          <w:tcPr>
            <w:tcW w:w="1226" w:type="dxa"/>
            <w:shd w:val="clear" w:color="auto" w:fill="F2F2F2" w:themeFill="background1" w:themeFillShade="F2"/>
          </w:tcPr>
          <w:p w14:paraId="6E604C1F" w14:textId="77777777" w:rsidR="00583C7B" w:rsidRPr="00072F2C" w:rsidRDefault="00583C7B" w:rsidP="0094264D">
            <w:pPr>
              <w:jc w:val="center"/>
              <w:rPr>
                <w:rFonts w:ascii="Arial Narrow" w:hAnsi="Arial Narrow" w:cs="Verdana"/>
                <w:iCs/>
              </w:rPr>
            </w:pPr>
            <w:r w:rsidRPr="00072F2C">
              <w:rPr>
                <w:rFonts w:ascii="Arial Narrow" w:hAnsi="Arial Narrow" w:cs="Verdana"/>
                <w:iCs/>
              </w:rPr>
              <w:t>IPD9.2</w:t>
            </w:r>
          </w:p>
        </w:tc>
        <w:tc>
          <w:tcPr>
            <w:tcW w:w="781" w:type="dxa"/>
            <w:shd w:val="clear" w:color="auto" w:fill="F2F2F2" w:themeFill="background1" w:themeFillShade="F2"/>
          </w:tcPr>
          <w:p w14:paraId="7F5521C4" w14:textId="77777777" w:rsidR="00583C7B" w:rsidRPr="00072F2C" w:rsidRDefault="00583C7B" w:rsidP="0094264D">
            <w:pPr>
              <w:jc w:val="center"/>
              <w:rPr>
                <w:rFonts w:ascii="Arial Narrow" w:hAnsi="Arial Narrow"/>
              </w:rPr>
            </w:pPr>
            <w:r w:rsidRPr="00072F2C">
              <w:rPr>
                <w:rFonts w:ascii="Arial Narrow" w:hAnsi="Arial Narrow"/>
              </w:rPr>
              <w:t>1</w:t>
            </w:r>
          </w:p>
        </w:tc>
        <w:tc>
          <w:tcPr>
            <w:tcW w:w="4459" w:type="dxa"/>
            <w:shd w:val="clear" w:color="auto" w:fill="F2F2F2" w:themeFill="background1" w:themeFillShade="F2"/>
          </w:tcPr>
          <w:p w14:paraId="7FFD5A9B" w14:textId="77777777" w:rsidR="00583C7B" w:rsidRPr="00072F2C" w:rsidRDefault="00583C7B" w:rsidP="0094264D">
            <w:pPr>
              <w:jc w:val="both"/>
              <w:rPr>
                <w:rFonts w:ascii="Arial Narrow" w:hAnsi="Arial Narrow" w:cs="Verdana"/>
                <w:iCs/>
              </w:rPr>
            </w:pPr>
            <w:r w:rsidRPr="00072F2C">
              <w:rPr>
                <w:rFonts w:ascii="Arial Narrow" w:hAnsi="Arial Narrow" w:cs="Verdana"/>
                <w:iCs/>
              </w:rPr>
              <w:t>Porcentaxe de estudantes que realizan estadías de investigación (entrantes) autorizadas pola CAPD</w:t>
            </w:r>
          </w:p>
        </w:tc>
        <w:tc>
          <w:tcPr>
            <w:tcW w:w="330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89D6A2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Verdana"/>
                <w:i/>
                <w:iCs/>
              </w:rPr>
              <w:t>5600810_Informe_de_indicadores_2016_17</w:t>
            </w:r>
            <w:r w:rsidR="004D48C2">
              <w:rPr>
                <w:rFonts w:ascii="Arial Narrow" w:hAnsi="Arial Narrow" w:cs="Verdana"/>
                <w:i/>
                <w:iCs/>
              </w:rPr>
              <w:t xml:space="preserve"> (USC)</w:t>
            </w:r>
          </w:p>
        </w:tc>
      </w:tr>
      <w:tr w:rsidR="00583C7B" w:rsidRPr="0051106E" w14:paraId="0D8610BD" w14:textId="77777777" w:rsidTr="0094264D">
        <w:trPr>
          <w:jc w:val="center"/>
        </w:trPr>
        <w:tc>
          <w:tcPr>
            <w:tcW w:w="1226" w:type="dxa"/>
            <w:shd w:val="clear" w:color="auto" w:fill="auto"/>
          </w:tcPr>
          <w:p w14:paraId="6F2B0E86" w14:textId="77777777" w:rsidR="00583C7B" w:rsidRPr="0028335B" w:rsidRDefault="00583C7B" w:rsidP="0094264D">
            <w:pPr>
              <w:jc w:val="center"/>
              <w:rPr>
                <w:rFonts w:ascii="Arial Narrow" w:hAnsi="Arial Narrow"/>
              </w:rPr>
            </w:pPr>
            <w:r w:rsidRPr="0028335B">
              <w:rPr>
                <w:rFonts w:ascii="Arial Narrow" w:hAnsi="Arial Narrow" w:cs="Verdana"/>
                <w:iCs/>
              </w:rPr>
              <w:t>IPD10</w:t>
            </w:r>
          </w:p>
        </w:tc>
        <w:tc>
          <w:tcPr>
            <w:tcW w:w="781" w:type="dxa"/>
            <w:shd w:val="clear" w:color="auto" w:fill="auto"/>
          </w:tcPr>
          <w:p w14:paraId="61D920D7" w14:textId="77777777" w:rsidR="00583C7B" w:rsidRPr="0028335B" w:rsidRDefault="00583C7B" w:rsidP="0094264D">
            <w:pPr>
              <w:jc w:val="center"/>
              <w:rPr>
                <w:rFonts w:ascii="Arial Narrow" w:hAnsi="Arial Narrow"/>
              </w:rPr>
            </w:pPr>
            <w:r w:rsidRPr="0028335B">
              <w:rPr>
                <w:rFonts w:ascii="Arial Narrow" w:hAnsi="Arial Narrow"/>
              </w:rPr>
              <w:t>1</w:t>
            </w:r>
          </w:p>
        </w:tc>
        <w:tc>
          <w:tcPr>
            <w:tcW w:w="4459" w:type="dxa"/>
            <w:shd w:val="clear" w:color="auto" w:fill="auto"/>
          </w:tcPr>
          <w:p w14:paraId="61CDC32D" w14:textId="77777777" w:rsidR="00583C7B" w:rsidRPr="0028335B" w:rsidRDefault="00583C7B" w:rsidP="0094264D">
            <w:pPr>
              <w:jc w:val="both"/>
              <w:rPr>
                <w:rFonts w:ascii="Arial Narrow" w:hAnsi="Arial Narrow"/>
              </w:rPr>
            </w:pPr>
            <w:r w:rsidRPr="0028335B">
              <w:rPr>
                <w:rFonts w:ascii="Arial Narrow" w:hAnsi="Arial Narrow" w:cs="Verdana"/>
                <w:iCs/>
              </w:rPr>
              <w:t>Porcentaxe de estudantes que participan en programas de mobilidade (diferenciar estudantes entrantes e saíntes)</w:t>
            </w:r>
          </w:p>
        </w:tc>
        <w:tc>
          <w:tcPr>
            <w:tcW w:w="3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C584D8" w14:textId="77777777" w:rsidR="00583C7B" w:rsidRPr="0028335B" w:rsidRDefault="00583C7B" w:rsidP="0094264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--</w:t>
            </w:r>
          </w:p>
        </w:tc>
      </w:tr>
      <w:tr w:rsidR="00583C7B" w:rsidRPr="0051106E" w14:paraId="73153A76" w14:textId="77777777" w:rsidTr="0094264D">
        <w:trPr>
          <w:jc w:val="center"/>
        </w:trPr>
        <w:tc>
          <w:tcPr>
            <w:tcW w:w="1226" w:type="dxa"/>
            <w:shd w:val="clear" w:color="auto" w:fill="F2F2F2" w:themeFill="background1" w:themeFillShade="F2"/>
          </w:tcPr>
          <w:p w14:paraId="6B3CD3F6" w14:textId="77777777" w:rsidR="00583C7B" w:rsidRPr="0028335B" w:rsidRDefault="00583C7B" w:rsidP="0094264D">
            <w:pPr>
              <w:jc w:val="center"/>
              <w:rPr>
                <w:rFonts w:ascii="Arial Narrow" w:hAnsi="Arial Narrow"/>
              </w:rPr>
            </w:pPr>
            <w:r w:rsidRPr="0028335B">
              <w:rPr>
                <w:rFonts w:ascii="Arial Narrow" w:hAnsi="Arial Narrow" w:cs="Verdana"/>
                <w:iCs/>
              </w:rPr>
              <w:t>IPD10.1</w:t>
            </w:r>
          </w:p>
        </w:tc>
        <w:tc>
          <w:tcPr>
            <w:tcW w:w="781" w:type="dxa"/>
            <w:shd w:val="clear" w:color="auto" w:fill="F2F2F2" w:themeFill="background1" w:themeFillShade="F2"/>
          </w:tcPr>
          <w:p w14:paraId="179C7224" w14:textId="77777777" w:rsidR="00583C7B" w:rsidRPr="0028335B" w:rsidRDefault="00583C7B" w:rsidP="0094264D">
            <w:pPr>
              <w:jc w:val="center"/>
              <w:rPr>
                <w:rFonts w:ascii="Arial Narrow" w:hAnsi="Arial Narrow"/>
              </w:rPr>
            </w:pPr>
            <w:r w:rsidRPr="0028335B">
              <w:rPr>
                <w:rFonts w:ascii="Arial Narrow" w:hAnsi="Arial Narrow"/>
              </w:rPr>
              <w:t>1</w:t>
            </w:r>
          </w:p>
        </w:tc>
        <w:tc>
          <w:tcPr>
            <w:tcW w:w="4459" w:type="dxa"/>
            <w:shd w:val="clear" w:color="auto" w:fill="F2F2F2" w:themeFill="background1" w:themeFillShade="F2"/>
          </w:tcPr>
          <w:p w14:paraId="67D38699" w14:textId="77777777" w:rsidR="00583C7B" w:rsidRPr="0028335B" w:rsidRDefault="00583C7B" w:rsidP="0094264D">
            <w:pPr>
              <w:jc w:val="both"/>
              <w:rPr>
                <w:rFonts w:ascii="Arial Narrow" w:hAnsi="Arial Narrow" w:cs="Verdana"/>
                <w:iCs/>
              </w:rPr>
            </w:pPr>
            <w:r w:rsidRPr="0028335B">
              <w:rPr>
                <w:rFonts w:ascii="Arial Narrow" w:hAnsi="Arial Narrow" w:cs="Verdana"/>
                <w:iCs/>
              </w:rPr>
              <w:t>Porcentaxe de estudantes que participan en programas de mobilidade (entrantes)</w:t>
            </w:r>
          </w:p>
        </w:tc>
        <w:tc>
          <w:tcPr>
            <w:tcW w:w="330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DF8C46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Verdana"/>
                <w:i/>
                <w:iCs/>
              </w:rPr>
              <w:t>5600810_Informe_de_indicadores_2016_17</w:t>
            </w:r>
            <w:r w:rsidR="004D48C2">
              <w:rPr>
                <w:rFonts w:ascii="Arial Narrow" w:hAnsi="Arial Narrow" w:cs="Verdana"/>
                <w:i/>
                <w:iCs/>
              </w:rPr>
              <w:t xml:space="preserve"> (USC)</w:t>
            </w:r>
          </w:p>
        </w:tc>
      </w:tr>
      <w:tr w:rsidR="00583C7B" w:rsidRPr="0051106E" w14:paraId="047ACF50" w14:textId="77777777" w:rsidTr="0094264D">
        <w:trPr>
          <w:jc w:val="center"/>
        </w:trPr>
        <w:tc>
          <w:tcPr>
            <w:tcW w:w="1226" w:type="dxa"/>
            <w:shd w:val="clear" w:color="auto" w:fill="F2F2F2" w:themeFill="background1" w:themeFillShade="F2"/>
          </w:tcPr>
          <w:p w14:paraId="1070A354" w14:textId="77777777" w:rsidR="00583C7B" w:rsidRPr="0028335B" w:rsidRDefault="00583C7B" w:rsidP="0094264D">
            <w:pPr>
              <w:jc w:val="center"/>
              <w:rPr>
                <w:rFonts w:ascii="Arial Narrow" w:hAnsi="Arial Narrow"/>
              </w:rPr>
            </w:pPr>
            <w:r w:rsidRPr="0028335B">
              <w:rPr>
                <w:rFonts w:ascii="Arial Narrow" w:hAnsi="Arial Narrow" w:cs="Verdana"/>
                <w:iCs/>
              </w:rPr>
              <w:t>IPD10.2</w:t>
            </w:r>
          </w:p>
        </w:tc>
        <w:tc>
          <w:tcPr>
            <w:tcW w:w="781" w:type="dxa"/>
            <w:shd w:val="clear" w:color="auto" w:fill="F2F2F2" w:themeFill="background1" w:themeFillShade="F2"/>
          </w:tcPr>
          <w:p w14:paraId="4C3674B4" w14:textId="77777777" w:rsidR="00583C7B" w:rsidRPr="0028335B" w:rsidRDefault="00583C7B" w:rsidP="0094264D">
            <w:pPr>
              <w:jc w:val="center"/>
              <w:rPr>
                <w:rFonts w:ascii="Arial Narrow" w:hAnsi="Arial Narrow"/>
              </w:rPr>
            </w:pPr>
            <w:r w:rsidRPr="0028335B">
              <w:rPr>
                <w:rFonts w:ascii="Arial Narrow" w:hAnsi="Arial Narrow"/>
              </w:rPr>
              <w:t>1</w:t>
            </w:r>
          </w:p>
        </w:tc>
        <w:tc>
          <w:tcPr>
            <w:tcW w:w="4459" w:type="dxa"/>
            <w:shd w:val="clear" w:color="auto" w:fill="F2F2F2" w:themeFill="background1" w:themeFillShade="F2"/>
          </w:tcPr>
          <w:p w14:paraId="6027F727" w14:textId="77777777" w:rsidR="00583C7B" w:rsidRPr="0028335B" w:rsidRDefault="00583C7B" w:rsidP="0094264D">
            <w:pPr>
              <w:jc w:val="both"/>
              <w:rPr>
                <w:rFonts w:ascii="Arial Narrow" w:hAnsi="Arial Narrow" w:cs="Verdana"/>
                <w:iCs/>
              </w:rPr>
            </w:pPr>
            <w:r w:rsidRPr="0028335B">
              <w:rPr>
                <w:rFonts w:ascii="Arial Narrow" w:hAnsi="Arial Narrow" w:cs="Verdana"/>
                <w:iCs/>
              </w:rPr>
              <w:t>Porcentaxe de estudantes que participan en programas de mobilidade (saíntes)</w:t>
            </w:r>
          </w:p>
        </w:tc>
        <w:tc>
          <w:tcPr>
            <w:tcW w:w="330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41843B" w14:textId="77777777" w:rsidR="00583C7B" w:rsidRPr="0028335B" w:rsidRDefault="00583C7B" w:rsidP="0094264D">
            <w:pPr>
              <w:jc w:val="center"/>
              <w:rPr>
                <w:rFonts w:ascii="Arial Narrow" w:hAnsi="Arial Narrow"/>
                <w:i/>
              </w:rPr>
            </w:pPr>
            <w:r w:rsidRPr="0028335B">
              <w:rPr>
                <w:rFonts w:ascii="Arial Narrow" w:hAnsi="Arial Narrow"/>
                <w:i/>
              </w:rPr>
              <w:t>Non dispoñible</w:t>
            </w:r>
          </w:p>
        </w:tc>
      </w:tr>
      <w:tr w:rsidR="00583C7B" w:rsidRPr="0051106E" w14:paraId="268B82E2" w14:textId="77777777" w:rsidTr="0094264D">
        <w:trPr>
          <w:jc w:val="center"/>
        </w:trPr>
        <w:tc>
          <w:tcPr>
            <w:tcW w:w="1226" w:type="dxa"/>
            <w:shd w:val="clear" w:color="auto" w:fill="auto"/>
          </w:tcPr>
          <w:p w14:paraId="766FD78C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 w:rsidRPr="0051106E">
              <w:rPr>
                <w:rFonts w:ascii="Arial Narrow" w:hAnsi="Arial Narrow" w:cs="Verdana"/>
                <w:iCs/>
              </w:rPr>
              <w:t>IPD11</w:t>
            </w:r>
          </w:p>
        </w:tc>
        <w:tc>
          <w:tcPr>
            <w:tcW w:w="781" w:type="dxa"/>
            <w:shd w:val="clear" w:color="auto" w:fill="auto"/>
          </w:tcPr>
          <w:p w14:paraId="3BAD0B7F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 w:rsidRPr="0051106E">
              <w:rPr>
                <w:rFonts w:ascii="Arial Narrow" w:hAnsi="Arial Narrow"/>
              </w:rPr>
              <w:t>1</w:t>
            </w:r>
          </w:p>
        </w:tc>
        <w:tc>
          <w:tcPr>
            <w:tcW w:w="4459" w:type="dxa"/>
            <w:tcBorders>
              <w:bottom w:val="single" w:sz="4" w:space="0" w:color="auto"/>
            </w:tcBorders>
            <w:shd w:val="clear" w:color="auto" w:fill="auto"/>
          </w:tcPr>
          <w:p w14:paraId="789EE7DE" w14:textId="77777777" w:rsidR="00583C7B" w:rsidRPr="0051106E" w:rsidRDefault="00583C7B" w:rsidP="0094264D">
            <w:pPr>
              <w:jc w:val="both"/>
              <w:rPr>
                <w:rFonts w:ascii="Arial Narrow" w:hAnsi="Arial Narrow"/>
              </w:rPr>
            </w:pPr>
            <w:r w:rsidRPr="0051106E">
              <w:rPr>
                <w:rFonts w:ascii="Arial Narrow" w:hAnsi="Arial Narrow" w:cs="Verdana"/>
                <w:iCs/>
              </w:rPr>
              <w:t xml:space="preserve">Porcentaxe de estudantes con bolsa ou contrato </w:t>
            </w:r>
            <w:proofErr w:type="spellStart"/>
            <w:r w:rsidRPr="0051106E">
              <w:rPr>
                <w:rFonts w:ascii="Arial Narrow" w:hAnsi="Arial Narrow" w:cs="Verdana"/>
                <w:iCs/>
              </w:rPr>
              <w:t>predoutoral</w:t>
            </w:r>
            <w:proofErr w:type="spellEnd"/>
            <w:r w:rsidRPr="0051106E">
              <w:rPr>
                <w:rFonts w:ascii="Arial Narrow" w:hAnsi="Arial Narrow" w:cs="Verdana"/>
                <w:iCs/>
              </w:rPr>
              <w:t xml:space="preserve"> (FPI, FPU, Xunta,...)</w:t>
            </w:r>
          </w:p>
        </w:tc>
        <w:tc>
          <w:tcPr>
            <w:tcW w:w="33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321C99" w14:textId="77777777" w:rsidR="00583C7B" w:rsidRDefault="00583C7B" w:rsidP="0094264D">
            <w:pPr>
              <w:jc w:val="center"/>
              <w:rPr>
                <w:rFonts w:ascii="Arial Narrow" w:hAnsi="Arial Narrow" w:cs="Verdana"/>
                <w:i/>
                <w:iCs/>
              </w:rPr>
            </w:pPr>
            <w:r>
              <w:rPr>
                <w:rFonts w:ascii="Arial Narrow" w:hAnsi="Arial Narrow" w:cs="Verdana"/>
                <w:i/>
                <w:iCs/>
              </w:rPr>
              <w:t>5600810_Informe_de_indicadores_2016_17</w:t>
            </w:r>
            <w:r w:rsidR="004D48C2">
              <w:rPr>
                <w:rFonts w:ascii="Arial Narrow" w:hAnsi="Arial Narrow" w:cs="Verdana"/>
                <w:i/>
                <w:iCs/>
              </w:rPr>
              <w:t xml:space="preserve"> (USC)</w:t>
            </w:r>
          </w:p>
          <w:p w14:paraId="347FD141" w14:textId="77777777" w:rsidR="005F5A28" w:rsidRPr="005F5A28" w:rsidRDefault="005F5A28" w:rsidP="0094264D">
            <w:pPr>
              <w:jc w:val="center"/>
              <w:rPr>
                <w:rFonts w:ascii="Arial Narrow" w:hAnsi="Arial Narrow"/>
                <w:i/>
              </w:rPr>
            </w:pPr>
            <w:r w:rsidRPr="00430893">
              <w:rPr>
                <w:rFonts w:ascii="Arial Narrow" w:hAnsi="Arial Narrow"/>
                <w:i/>
                <w:lang w:val="es-ES"/>
              </w:rPr>
              <w:t>acsug_ci_d_ipd11 (UDC)</w:t>
            </w:r>
          </w:p>
        </w:tc>
      </w:tr>
      <w:tr w:rsidR="00583C7B" w:rsidRPr="0051106E" w14:paraId="7F218DA3" w14:textId="77777777" w:rsidTr="0094264D">
        <w:trPr>
          <w:trHeight w:val="62"/>
          <w:jc w:val="center"/>
        </w:trPr>
        <w:tc>
          <w:tcPr>
            <w:tcW w:w="1226" w:type="dxa"/>
            <w:tcBorders>
              <w:top w:val="single" w:sz="4" w:space="0" w:color="auto"/>
            </w:tcBorders>
            <w:shd w:val="clear" w:color="auto" w:fill="auto"/>
          </w:tcPr>
          <w:p w14:paraId="5128E188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 w:rsidRPr="0051106E">
              <w:rPr>
                <w:rFonts w:ascii="Arial Narrow" w:hAnsi="Arial Narrow" w:cs="Verdana"/>
                <w:iCs/>
              </w:rPr>
              <w:t>IPD12</w:t>
            </w:r>
          </w:p>
        </w:tc>
        <w:tc>
          <w:tcPr>
            <w:tcW w:w="781" w:type="dxa"/>
            <w:tcBorders>
              <w:top w:val="single" w:sz="4" w:space="0" w:color="auto"/>
            </w:tcBorders>
            <w:shd w:val="clear" w:color="auto" w:fill="auto"/>
          </w:tcPr>
          <w:p w14:paraId="2860F88C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 w:rsidRPr="0051106E">
              <w:rPr>
                <w:rFonts w:ascii="Arial Narrow" w:hAnsi="Arial Narrow"/>
              </w:rPr>
              <w:t>1</w:t>
            </w:r>
          </w:p>
        </w:tc>
        <w:tc>
          <w:tcPr>
            <w:tcW w:w="4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2BDA0B" w14:textId="77777777" w:rsidR="00583C7B" w:rsidRPr="0051106E" w:rsidRDefault="00583C7B" w:rsidP="0094264D">
            <w:pPr>
              <w:jc w:val="both"/>
              <w:rPr>
                <w:rFonts w:ascii="Arial Narrow" w:hAnsi="Arial Narrow"/>
              </w:rPr>
            </w:pPr>
            <w:r w:rsidRPr="0051106E">
              <w:rPr>
                <w:rFonts w:ascii="Arial Narrow" w:hAnsi="Arial Narrow" w:cs="Verdana"/>
                <w:iCs/>
              </w:rPr>
              <w:t>Porcentaxe de estudantes segundo perfil de ingreso</w:t>
            </w:r>
          </w:p>
        </w:tc>
        <w:tc>
          <w:tcPr>
            <w:tcW w:w="3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58A0E7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Verdana"/>
                <w:i/>
                <w:iCs/>
              </w:rPr>
              <w:t>5600810_Informe_de_indicadores_2016_17</w:t>
            </w:r>
            <w:r w:rsidR="004D48C2">
              <w:rPr>
                <w:rFonts w:ascii="Arial Narrow" w:hAnsi="Arial Narrow" w:cs="Verdana"/>
                <w:i/>
                <w:iCs/>
              </w:rPr>
              <w:t xml:space="preserve"> (USC)</w:t>
            </w:r>
          </w:p>
        </w:tc>
      </w:tr>
      <w:tr w:rsidR="00583C7B" w:rsidRPr="0051106E" w14:paraId="7822F370" w14:textId="77777777" w:rsidTr="0094264D">
        <w:trPr>
          <w:jc w:val="center"/>
        </w:trPr>
        <w:tc>
          <w:tcPr>
            <w:tcW w:w="1226" w:type="dxa"/>
            <w:tcBorders>
              <w:top w:val="single" w:sz="4" w:space="0" w:color="auto"/>
            </w:tcBorders>
            <w:shd w:val="clear" w:color="auto" w:fill="auto"/>
          </w:tcPr>
          <w:p w14:paraId="4543B09B" w14:textId="77777777" w:rsidR="00583C7B" w:rsidRPr="0028335B" w:rsidRDefault="00583C7B" w:rsidP="0094264D">
            <w:pPr>
              <w:jc w:val="center"/>
              <w:rPr>
                <w:rFonts w:ascii="Arial Narrow" w:hAnsi="Arial Narrow"/>
              </w:rPr>
            </w:pPr>
            <w:r w:rsidRPr="0028335B">
              <w:rPr>
                <w:rFonts w:ascii="Arial Narrow" w:hAnsi="Arial Narrow" w:cs="Verdana"/>
                <w:iCs/>
              </w:rPr>
              <w:t>IPD13</w:t>
            </w:r>
          </w:p>
        </w:tc>
        <w:tc>
          <w:tcPr>
            <w:tcW w:w="781" w:type="dxa"/>
            <w:tcBorders>
              <w:top w:val="single" w:sz="4" w:space="0" w:color="auto"/>
            </w:tcBorders>
            <w:shd w:val="clear" w:color="auto" w:fill="auto"/>
          </w:tcPr>
          <w:p w14:paraId="50DB1707" w14:textId="77777777" w:rsidR="00583C7B" w:rsidRPr="0028335B" w:rsidRDefault="00583C7B" w:rsidP="0094264D">
            <w:pPr>
              <w:jc w:val="center"/>
              <w:rPr>
                <w:rFonts w:ascii="Arial Narrow" w:hAnsi="Arial Narrow"/>
              </w:rPr>
            </w:pPr>
            <w:r w:rsidRPr="0028335B">
              <w:rPr>
                <w:rFonts w:ascii="Arial Narrow" w:hAnsi="Arial Narrow"/>
              </w:rPr>
              <w:t>1,5</w:t>
            </w:r>
          </w:p>
        </w:tc>
        <w:tc>
          <w:tcPr>
            <w:tcW w:w="4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0F56E4" w14:textId="77777777" w:rsidR="00583C7B" w:rsidRPr="0028335B" w:rsidRDefault="00583C7B" w:rsidP="0094264D">
            <w:pPr>
              <w:jc w:val="both"/>
              <w:rPr>
                <w:rFonts w:ascii="Arial Narrow" w:hAnsi="Arial Narrow"/>
              </w:rPr>
            </w:pPr>
            <w:r w:rsidRPr="0028335B">
              <w:rPr>
                <w:rFonts w:ascii="Arial Narrow" w:hAnsi="Arial Narrow" w:cs="Verdana"/>
                <w:iCs/>
              </w:rPr>
              <w:t>Porcentaxe de estudantes segundo liña de investigación</w:t>
            </w:r>
          </w:p>
        </w:tc>
        <w:tc>
          <w:tcPr>
            <w:tcW w:w="33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851928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5600810_IPD13_2016-17</w:t>
            </w:r>
          </w:p>
        </w:tc>
      </w:tr>
      <w:tr w:rsidR="00583C7B" w:rsidRPr="0051106E" w14:paraId="75BDDCA7" w14:textId="77777777" w:rsidTr="0094264D">
        <w:trPr>
          <w:jc w:val="center"/>
        </w:trPr>
        <w:tc>
          <w:tcPr>
            <w:tcW w:w="1226" w:type="dxa"/>
            <w:shd w:val="clear" w:color="auto" w:fill="auto"/>
          </w:tcPr>
          <w:p w14:paraId="6FE20A58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 w:rsidRPr="0051106E">
              <w:rPr>
                <w:rFonts w:ascii="Arial Narrow" w:hAnsi="Arial Narrow" w:cs="Verdana"/>
                <w:iCs/>
              </w:rPr>
              <w:t>IPD14</w:t>
            </w:r>
          </w:p>
        </w:tc>
        <w:tc>
          <w:tcPr>
            <w:tcW w:w="781" w:type="dxa"/>
            <w:shd w:val="clear" w:color="auto" w:fill="auto"/>
          </w:tcPr>
          <w:p w14:paraId="4DB3B925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 w:rsidRPr="0051106E">
              <w:rPr>
                <w:rFonts w:ascii="Arial Narrow" w:hAnsi="Arial Narrow"/>
              </w:rPr>
              <w:t>4</w:t>
            </w:r>
          </w:p>
        </w:tc>
        <w:tc>
          <w:tcPr>
            <w:tcW w:w="4459" w:type="dxa"/>
            <w:tcBorders>
              <w:top w:val="single" w:sz="4" w:space="0" w:color="auto"/>
            </w:tcBorders>
            <w:shd w:val="clear" w:color="auto" w:fill="auto"/>
          </w:tcPr>
          <w:p w14:paraId="02D29EEE" w14:textId="77777777" w:rsidR="00583C7B" w:rsidRPr="0051106E" w:rsidRDefault="00583C7B" w:rsidP="0094264D">
            <w:pPr>
              <w:tabs>
                <w:tab w:val="left" w:pos="142"/>
              </w:tabs>
              <w:jc w:val="both"/>
              <w:rPr>
                <w:rFonts w:ascii="Arial Narrow" w:hAnsi="Arial Narrow" w:cs="Verdana"/>
                <w:iCs/>
              </w:rPr>
            </w:pPr>
            <w:r w:rsidRPr="0051106E">
              <w:rPr>
                <w:rFonts w:ascii="Arial Narrow" w:hAnsi="Arial Narrow" w:cs="Verdana"/>
                <w:iCs/>
              </w:rPr>
              <w:t xml:space="preserve">Número de teses defendidas en réxime de </w:t>
            </w:r>
            <w:proofErr w:type="spellStart"/>
            <w:r w:rsidRPr="0051106E">
              <w:rPr>
                <w:rFonts w:ascii="Arial Narrow" w:hAnsi="Arial Narrow" w:cs="Verdana"/>
                <w:iCs/>
              </w:rPr>
              <w:t>codirección</w:t>
            </w:r>
            <w:proofErr w:type="spellEnd"/>
          </w:p>
          <w:p w14:paraId="6527C5CF" w14:textId="77777777" w:rsidR="00583C7B" w:rsidRPr="0051106E" w:rsidRDefault="00583C7B" w:rsidP="0094264D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DC7CA1" w14:textId="77777777" w:rsidR="00583C7B" w:rsidRDefault="00583C7B" w:rsidP="0094264D">
            <w:pPr>
              <w:jc w:val="center"/>
              <w:rPr>
                <w:rFonts w:ascii="Arial Narrow" w:hAnsi="Arial Narrow" w:cs="Verdana"/>
                <w:i/>
                <w:iCs/>
              </w:rPr>
            </w:pPr>
            <w:r>
              <w:rPr>
                <w:rFonts w:ascii="Arial Narrow" w:hAnsi="Arial Narrow" w:cs="Verdana"/>
                <w:i/>
                <w:iCs/>
              </w:rPr>
              <w:t>5600810_Informe_de_indicadores_2016_17</w:t>
            </w:r>
            <w:r w:rsidR="004D48C2">
              <w:rPr>
                <w:rFonts w:ascii="Arial Narrow" w:hAnsi="Arial Narrow" w:cs="Verdana"/>
                <w:i/>
                <w:iCs/>
              </w:rPr>
              <w:t xml:space="preserve"> (USC)</w:t>
            </w:r>
          </w:p>
          <w:p w14:paraId="42A60295" w14:textId="77777777" w:rsidR="005F5A28" w:rsidRPr="005F5A28" w:rsidRDefault="005F5A28" w:rsidP="0094264D">
            <w:pPr>
              <w:jc w:val="center"/>
              <w:rPr>
                <w:rFonts w:ascii="Arial Narrow" w:hAnsi="Arial Narrow"/>
                <w:i/>
              </w:rPr>
            </w:pPr>
            <w:r w:rsidRPr="00430893">
              <w:rPr>
                <w:rFonts w:ascii="Arial Narrow" w:hAnsi="Arial Narrow"/>
                <w:i/>
                <w:lang w:val="es-ES"/>
              </w:rPr>
              <w:t>acsug_ci_d_ipd14 (UDC)</w:t>
            </w:r>
          </w:p>
        </w:tc>
      </w:tr>
      <w:tr w:rsidR="00583C7B" w:rsidRPr="0051106E" w14:paraId="4610AEEE" w14:textId="77777777" w:rsidTr="0094264D">
        <w:trPr>
          <w:jc w:val="center"/>
        </w:trPr>
        <w:tc>
          <w:tcPr>
            <w:tcW w:w="1226" w:type="dxa"/>
            <w:shd w:val="clear" w:color="auto" w:fill="auto"/>
          </w:tcPr>
          <w:p w14:paraId="0FC6DA4C" w14:textId="77777777" w:rsidR="00583C7B" w:rsidRPr="0051106E" w:rsidRDefault="00583C7B" w:rsidP="0094264D">
            <w:pPr>
              <w:jc w:val="center"/>
              <w:rPr>
                <w:rFonts w:ascii="Arial Narrow" w:hAnsi="Arial Narrow" w:cs="Verdana"/>
                <w:iCs/>
              </w:rPr>
            </w:pPr>
            <w:r w:rsidRPr="0051106E">
              <w:rPr>
                <w:rFonts w:ascii="Arial Narrow" w:hAnsi="Arial Narrow" w:cs="Verdana"/>
                <w:iCs/>
              </w:rPr>
              <w:t>IPD15</w:t>
            </w:r>
          </w:p>
        </w:tc>
        <w:tc>
          <w:tcPr>
            <w:tcW w:w="781" w:type="dxa"/>
            <w:shd w:val="clear" w:color="auto" w:fill="auto"/>
          </w:tcPr>
          <w:p w14:paraId="5AB1512D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 w:rsidRPr="0051106E">
              <w:rPr>
                <w:rFonts w:ascii="Arial Narrow" w:hAnsi="Arial Narrow"/>
              </w:rPr>
              <w:t>4</w:t>
            </w:r>
          </w:p>
        </w:tc>
        <w:tc>
          <w:tcPr>
            <w:tcW w:w="4459" w:type="dxa"/>
            <w:shd w:val="clear" w:color="auto" w:fill="auto"/>
          </w:tcPr>
          <w:p w14:paraId="5F8414B2" w14:textId="77777777" w:rsidR="00583C7B" w:rsidRPr="00EF373B" w:rsidRDefault="00583C7B" w:rsidP="0094264D">
            <w:pPr>
              <w:tabs>
                <w:tab w:val="left" w:pos="142"/>
              </w:tabs>
              <w:jc w:val="both"/>
              <w:rPr>
                <w:rFonts w:ascii="Arial Narrow" w:hAnsi="Arial Narrow" w:cs="Verdana"/>
                <w:iCs/>
              </w:rPr>
            </w:pPr>
            <w:r w:rsidRPr="0051106E">
              <w:rPr>
                <w:rFonts w:ascii="Arial Narrow" w:hAnsi="Arial Narrow" w:cs="Verdana"/>
                <w:iCs/>
              </w:rPr>
              <w:t xml:space="preserve">Porcentaxe de PDI con </w:t>
            </w:r>
            <w:r>
              <w:rPr>
                <w:rFonts w:ascii="Arial Narrow" w:hAnsi="Arial Narrow" w:cs="Verdana"/>
                <w:iCs/>
              </w:rPr>
              <w:t>sexenios vivos</w:t>
            </w:r>
          </w:p>
        </w:tc>
        <w:tc>
          <w:tcPr>
            <w:tcW w:w="3309" w:type="dxa"/>
            <w:shd w:val="clear" w:color="auto" w:fill="auto"/>
            <w:vAlign w:val="center"/>
          </w:tcPr>
          <w:p w14:paraId="691AD956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Verdana"/>
                <w:i/>
                <w:iCs/>
              </w:rPr>
              <w:t>5600810_Informe_de_indicadores_2016_17</w:t>
            </w:r>
            <w:r w:rsidR="004D48C2">
              <w:rPr>
                <w:rFonts w:ascii="Arial Narrow" w:hAnsi="Arial Narrow" w:cs="Verdana"/>
                <w:i/>
                <w:iCs/>
              </w:rPr>
              <w:t xml:space="preserve"> (USC)</w:t>
            </w:r>
          </w:p>
        </w:tc>
      </w:tr>
      <w:tr w:rsidR="00583C7B" w:rsidRPr="0051106E" w14:paraId="670B3D6C" w14:textId="77777777" w:rsidTr="0094264D">
        <w:trPr>
          <w:jc w:val="center"/>
        </w:trPr>
        <w:tc>
          <w:tcPr>
            <w:tcW w:w="1226" w:type="dxa"/>
            <w:shd w:val="clear" w:color="auto" w:fill="F2F2F2" w:themeFill="background1" w:themeFillShade="F2"/>
          </w:tcPr>
          <w:p w14:paraId="0913AF84" w14:textId="77777777" w:rsidR="00583C7B" w:rsidRPr="0051106E" w:rsidRDefault="00583C7B" w:rsidP="0094264D">
            <w:pPr>
              <w:jc w:val="center"/>
              <w:rPr>
                <w:rFonts w:ascii="Arial Narrow" w:hAnsi="Arial Narrow" w:cs="Verdana"/>
                <w:iCs/>
              </w:rPr>
            </w:pPr>
            <w:r w:rsidRPr="0051106E">
              <w:rPr>
                <w:rFonts w:ascii="Arial Narrow" w:hAnsi="Arial Narrow" w:cs="Verdana"/>
                <w:iCs/>
              </w:rPr>
              <w:t>IPD15</w:t>
            </w:r>
            <w:r>
              <w:rPr>
                <w:rFonts w:ascii="Arial Narrow" w:hAnsi="Arial Narrow" w:cs="Verdana"/>
                <w:iCs/>
              </w:rPr>
              <w:t>.1</w:t>
            </w:r>
          </w:p>
        </w:tc>
        <w:tc>
          <w:tcPr>
            <w:tcW w:w="781" w:type="dxa"/>
            <w:shd w:val="clear" w:color="auto" w:fill="F2F2F2" w:themeFill="background1" w:themeFillShade="F2"/>
          </w:tcPr>
          <w:p w14:paraId="53410044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 w:rsidRPr="0051106E">
              <w:rPr>
                <w:rFonts w:ascii="Arial Narrow" w:hAnsi="Arial Narrow"/>
              </w:rPr>
              <w:t>4</w:t>
            </w:r>
          </w:p>
        </w:tc>
        <w:tc>
          <w:tcPr>
            <w:tcW w:w="4459" w:type="dxa"/>
            <w:shd w:val="clear" w:color="auto" w:fill="F2F2F2" w:themeFill="background1" w:themeFillShade="F2"/>
          </w:tcPr>
          <w:p w14:paraId="7FB41C12" w14:textId="77777777" w:rsidR="00583C7B" w:rsidRPr="00B42D56" w:rsidRDefault="00583C7B" w:rsidP="0094264D">
            <w:pPr>
              <w:rPr>
                <w:rFonts w:ascii="Arial Narrow" w:hAnsi="Arial Narrow" w:cs="Verdana"/>
                <w:iCs/>
              </w:rPr>
            </w:pPr>
            <w:r w:rsidRPr="00B42D56">
              <w:rPr>
                <w:rFonts w:ascii="Arial Narrow" w:hAnsi="Arial Narrow" w:cs="Verdana"/>
                <w:iCs/>
              </w:rPr>
              <w:t>Número total de sexenios</w:t>
            </w:r>
          </w:p>
        </w:tc>
        <w:tc>
          <w:tcPr>
            <w:tcW w:w="3309" w:type="dxa"/>
            <w:shd w:val="clear" w:color="auto" w:fill="F2F2F2" w:themeFill="background1" w:themeFillShade="F2"/>
            <w:vAlign w:val="center"/>
          </w:tcPr>
          <w:p w14:paraId="3BA5E9E8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Verdana"/>
                <w:i/>
                <w:iCs/>
              </w:rPr>
              <w:t>5600810_Informe_de_indicadores_2016_17</w:t>
            </w:r>
            <w:r w:rsidR="004D48C2">
              <w:rPr>
                <w:rFonts w:ascii="Arial Narrow" w:hAnsi="Arial Narrow" w:cs="Verdana"/>
                <w:i/>
                <w:iCs/>
              </w:rPr>
              <w:t xml:space="preserve"> (USC)</w:t>
            </w:r>
          </w:p>
        </w:tc>
      </w:tr>
      <w:tr w:rsidR="00583C7B" w:rsidRPr="0051106E" w14:paraId="07CA0B6F" w14:textId="77777777" w:rsidTr="0094264D">
        <w:trPr>
          <w:jc w:val="center"/>
        </w:trPr>
        <w:tc>
          <w:tcPr>
            <w:tcW w:w="1226" w:type="dxa"/>
            <w:shd w:val="clear" w:color="auto" w:fill="F2F2F2" w:themeFill="background1" w:themeFillShade="F2"/>
          </w:tcPr>
          <w:p w14:paraId="354057C3" w14:textId="77777777" w:rsidR="00583C7B" w:rsidRPr="0051106E" w:rsidRDefault="00583C7B" w:rsidP="0094264D">
            <w:pPr>
              <w:jc w:val="center"/>
              <w:rPr>
                <w:rFonts w:ascii="Arial Narrow" w:hAnsi="Arial Narrow" w:cs="Verdana"/>
                <w:iCs/>
              </w:rPr>
            </w:pPr>
            <w:r w:rsidRPr="0051106E">
              <w:rPr>
                <w:rFonts w:ascii="Arial Narrow" w:hAnsi="Arial Narrow" w:cs="Verdana"/>
                <w:iCs/>
              </w:rPr>
              <w:t>IPD15</w:t>
            </w:r>
            <w:r>
              <w:rPr>
                <w:rFonts w:ascii="Arial Narrow" w:hAnsi="Arial Narrow" w:cs="Verdana"/>
                <w:iCs/>
              </w:rPr>
              <w:t>.2</w:t>
            </w:r>
          </w:p>
        </w:tc>
        <w:tc>
          <w:tcPr>
            <w:tcW w:w="781" w:type="dxa"/>
            <w:shd w:val="clear" w:color="auto" w:fill="F2F2F2" w:themeFill="background1" w:themeFillShade="F2"/>
          </w:tcPr>
          <w:p w14:paraId="0073B387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 w:rsidRPr="0051106E">
              <w:rPr>
                <w:rFonts w:ascii="Arial Narrow" w:hAnsi="Arial Narrow"/>
              </w:rPr>
              <w:t>4</w:t>
            </w:r>
          </w:p>
        </w:tc>
        <w:tc>
          <w:tcPr>
            <w:tcW w:w="4459" w:type="dxa"/>
            <w:shd w:val="clear" w:color="auto" w:fill="F2F2F2" w:themeFill="background1" w:themeFillShade="F2"/>
          </w:tcPr>
          <w:p w14:paraId="71BAF3CB" w14:textId="77777777" w:rsidR="00583C7B" w:rsidRPr="00B42D56" w:rsidRDefault="00583C7B" w:rsidP="0094264D">
            <w:pPr>
              <w:rPr>
                <w:rFonts w:ascii="Arial Narrow" w:hAnsi="Arial Narrow" w:cs="Verdana"/>
                <w:iCs/>
              </w:rPr>
            </w:pPr>
            <w:r w:rsidRPr="00B42D56">
              <w:rPr>
                <w:rFonts w:ascii="Arial Narrow" w:hAnsi="Arial Narrow" w:cs="Verdana"/>
                <w:iCs/>
              </w:rPr>
              <w:t>Número medio de sexenios por PDI</w:t>
            </w:r>
          </w:p>
        </w:tc>
        <w:tc>
          <w:tcPr>
            <w:tcW w:w="3309" w:type="dxa"/>
            <w:shd w:val="clear" w:color="auto" w:fill="F2F2F2" w:themeFill="background1" w:themeFillShade="F2"/>
            <w:vAlign w:val="center"/>
          </w:tcPr>
          <w:p w14:paraId="2C27A3F7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Verdana"/>
                <w:i/>
                <w:iCs/>
              </w:rPr>
              <w:t>5600810_Informe_de_indicadores_2016_17</w:t>
            </w:r>
            <w:r w:rsidR="004D48C2">
              <w:rPr>
                <w:rFonts w:ascii="Arial Narrow" w:hAnsi="Arial Narrow" w:cs="Verdana"/>
                <w:i/>
                <w:iCs/>
              </w:rPr>
              <w:t xml:space="preserve"> (USC)</w:t>
            </w:r>
          </w:p>
        </w:tc>
      </w:tr>
      <w:tr w:rsidR="00583C7B" w:rsidRPr="0051106E" w14:paraId="7552BF78" w14:textId="77777777" w:rsidTr="0094264D">
        <w:trPr>
          <w:jc w:val="center"/>
        </w:trPr>
        <w:tc>
          <w:tcPr>
            <w:tcW w:w="1226" w:type="dxa"/>
            <w:shd w:val="clear" w:color="auto" w:fill="F2F2F2" w:themeFill="background1" w:themeFillShade="F2"/>
          </w:tcPr>
          <w:p w14:paraId="6D25467C" w14:textId="77777777" w:rsidR="00583C7B" w:rsidRPr="0051106E" w:rsidRDefault="00583C7B" w:rsidP="0094264D">
            <w:pPr>
              <w:jc w:val="center"/>
              <w:rPr>
                <w:rFonts w:ascii="Arial Narrow" w:hAnsi="Arial Narrow" w:cs="Verdana"/>
                <w:iCs/>
              </w:rPr>
            </w:pPr>
            <w:r w:rsidRPr="0051106E">
              <w:rPr>
                <w:rFonts w:ascii="Arial Narrow" w:hAnsi="Arial Narrow" w:cs="Verdana"/>
                <w:iCs/>
              </w:rPr>
              <w:lastRenderedPageBreak/>
              <w:t>IPD15</w:t>
            </w:r>
            <w:r>
              <w:rPr>
                <w:rFonts w:ascii="Arial Narrow" w:hAnsi="Arial Narrow" w:cs="Verdana"/>
                <w:iCs/>
              </w:rPr>
              <w:t>.3</w:t>
            </w:r>
          </w:p>
        </w:tc>
        <w:tc>
          <w:tcPr>
            <w:tcW w:w="781" w:type="dxa"/>
            <w:shd w:val="clear" w:color="auto" w:fill="F2F2F2" w:themeFill="background1" w:themeFillShade="F2"/>
          </w:tcPr>
          <w:p w14:paraId="4A0E06D8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 w:rsidRPr="0051106E">
              <w:rPr>
                <w:rFonts w:ascii="Arial Narrow" w:hAnsi="Arial Narrow"/>
              </w:rPr>
              <w:t>4</w:t>
            </w:r>
          </w:p>
        </w:tc>
        <w:tc>
          <w:tcPr>
            <w:tcW w:w="4459" w:type="dxa"/>
            <w:shd w:val="clear" w:color="auto" w:fill="F2F2F2" w:themeFill="background1" w:themeFillShade="F2"/>
          </w:tcPr>
          <w:p w14:paraId="172979CB" w14:textId="77777777" w:rsidR="00583C7B" w:rsidRPr="00B42D56" w:rsidRDefault="00583C7B" w:rsidP="0094264D">
            <w:pPr>
              <w:rPr>
                <w:rFonts w:ascii="Arial Narrow" w:hAnsi="Arial Narrow" w:cs="Verdana"/>
                <w:iCs/>
              </w:rPr>
            </w:pPr>
            <w:r w:rsidRPr="00B42D56">
              <w:rPr>
                <w:rFonts w:ascii="Arial Narrow" w:hAnsi="Arial Narrow" w:cs="Verdana"/>
                <w:iCs/>
              </w:rPr>
              <w:t>Porcentaxe de PDI con sexenios</w:t>
            </w:r>
          </w:p>
        </w:tc>
        <w:tc>
          <w:tcPr>
            <w:tcW w:w="3309" w:type="dxa"/>
            <w:shd w:val="clear" w:color="auto" w:fill="F2F2F2" w:themeFill="background1" w:themeFillShade="F2"/>
            <w:vAlign w:val="center"/>
          </w:tcPr>
          <w:p w14:paraId="2D3214BF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Verdana"/>
                <w:i/>
                <w:iCs/>
              </w:rPr>
              <w:t>5600810_Informe_de_indicadores_2016_17</w:t>
            </w:r>
            <w:r w:rsidR="004D48C2">
              <w:rPr>
                <w:rFonts w:ascii="Arial Narrow" w:hAnsi="Arial Narrow" w:cs="Verdana"/>
                <w:i/>
                <w:iCs/>
              </w:rPr>
              <w:t xml:space="preserve"> (USC)</w:t>
            </w:r>
          </w:p>
        </w:tc>
      </w:tr>
      <w:tr w:rsidR="00583C7B" w:rsidRPr="0051106E" w14:paraId="14C60B31" w14:textId="77777777" w:rsidTr="0094264D">
        <w:trPr>
          <w:jc w:val="center"/>
        </w:trPr>
        <w:tc>
          <w:tcPr>
            <w:tcW w:w="1226" w:type="dxa"/>
            <w:shd w:val="clear" w:color="auto" w:fill="F2F2F2" w:themeFill="background1" w:themeFillShade="F2"/>
          </w:tcPr>
          <w:p w14:paraId="028867DE" w14:textId="77777777" w:rsidR="00583C7B" w:rsidRPr="0051106E" w:rsidRDefault="00583C7B" w:rsidP="0094264D">
            <w:pPr>
              <w:jc w:val="center"/>
              <w:rPr>
                <w:rFonts w:ascii="Arial Narrow" w:hAnsi="Arial Narrow" w:cs="Verdana"/>
                <w:iCs/>
              </w:rPr>
            </w:pPr>
            <w:r w:rsidRPr="0051106E">
              <w:rPr>
                <w:rFonts w:ascii="Arial Narrow" w:hAnsi="Arial Narrow" w:cs="Verdana"/>
                <w:iCs/>
              </w:rPr>
              <w:t>IPD15</w:t>
            </w:r>
            <w:r>
              <w:rPr>
                <w:rFonts w:ascii="Arial Narrow" w:hAnsi="Arial Narrow" w:cs="Verdana"/>
                <w:iCs/>
              </w:rPr>
              <w:t>.4</w:t>
            </w:r>
          </w:p>
        </w:tc>
        <w:tc>
          <w:tcPr>
            <w:tcW w:w="781" w:type="dxa"/>
            <w:shd w:val="clear" w:color="auto" w:fill="F2F2F2" w:themeFill="background1" w:themeFillShade="F2"/>
          </w:tcPr>
          <w:p w14:paraId="46055A22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 w:rsidRPr="0051106E">
              <w:rPr>
                <w:rFonts w:ascii="Arial Narrow" w:hAnsi="Arial Narrow"/>
              </w:rPr>
              <w:t>4</w:t>
            </w:r>
          </w:p>
        </w:tc>
        <w:tc>
          <w:tcPr>
            <w:tcW w:w="4459" w:type="dxa"/>
            <w:shd w:val="clear" w:color="auto" w:fill="F2F2F2" w:themeFill="background1" w:themeFillShade="F2"/>
          </w:tcPr>
          <w:p w14:paraId="565FA3D1" w14:textId="77777777" w:rsidR="00583C7B" w:rsidRPr="00B42D56" w:rsidRDefault="00583C7B" w:rsidP="0094264D">
            <w:pPr>
              <w:rPr>
                <w:rFonts w:ascii="Arial Narrow" w:hAnsi="Arial Narrow" w:cs="Verdana"/>
                <w:iCs/>
              </w:rPr>
            </w:pPr>
            <w:r w:rsidRPr="00B42D56">
              <w:rPr>
                <w:rFonts w:ascii="Arial Narrow" w:hAnsi="Arial Narrow" w:cs="Verdana"/>
                <w:iCs/>
              </w:rPr>
              <w:t>Porcentaxe de PDI con sexenios vivos</w:t>
            </w:r>
          </w:p>
        </w:tc>
        <w:tc>
          <w:tcPr>
            <w:tcW w:w="3309" w:type="dxa"/>
            <w:shd w:val="clear" w:color="auto" w:fill="F2F2F2" w:themeFill="background1" w:themeFillShade="F2"/>
            <w:vAlign w:val="center"/>
          </w:tcPr>
          <w:p w14:paraId="2E1C7520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Verdana"/>
                <w:i/>
                <w:iCs/>
              </w:rPr>
              <w:t>5600810_Informe_de_indicadores_2016_17</w:t>
            </w:r>
            <w:r w:rsidR="004D48C2">
              <w:rPr>
                <w:rFonts w:ascii="Arial Narrow" w:hAnsi="Arial Narrow" w:cs="Verdana"/>
                <w:i/>
                <w:iCs/>
              </w:rPr>
              <w:t xml:space="preserve"> (USC)</w:t>
            </w:r>
          </w:p>
        </w:tc>
      </w:tr>
      <w:tr w:rsidR="00583C7B" w:rsidRPr="0051106E" w14:paraId="0787D33B" w14:textId="77777777" w:rsidTr="0094264D">
        <w:trPr>
          <w:jc w:val="center"/>
        </w:trPr>
        <w:tc>
          <w:tcPr>
            <w:tcW w:w="1226" w:type="dxa"/>
            <w:shd w:val="clear" w:color="auto" w:fill="auto"/>
          </w:tcPr>
          <w:p w14:paraId="0CA823FB" w14:textId="77777777" w:rsidR="00583C7B" w:rsidRPr="0051106E" w:rsidRDefault="00583C7B" w:rsidP="0094264D">
            <w:pPr>
              <w:jc w:val="center"/>
              <w:rPr>
                <w:rFonts w:ascii="Arial Narrow" w:hAnsi="Arial Narrow" w:cs="Verdana"/>
                <w:iCs/>
              </w:rPr>
            </w:pPr>
            <w:r w:rsidRPr="0051106E">
              <w:rPr>
                <w:rFonts w:ascii="Arial Narrow" w:hAnsi="Arial Narrow" w:cs="Verdana"/>
                <w:iCs/>
              </w:rPr>
              <w:t>IPD16</w:t>
            </w:r>
          </w:p>
        </w:tc>
        <w:tc>
          <w:tcPr>
            <w:tcW w:w="781" w:type="dxa"/>
            <w:shd w:val="clear" w:color="auto" w:fill="auto"/>
          </w:tcPr>
          <w:p w14:paraId="29790B1C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 w:rsidRPr="0051106E">
              <w:rPr>
                <w:rFonts w:ascii="Arial Narrow" w:hAnsi="Arial Narrow"/>
              </w:rPr>
              <w:t>4</w:t>
            </w:r>
          </w:p>
        </w:tc>
        <w:tc>
          <w:tcPr>
            <w:tcW w:w="4459" w:type="dxa"/>
            <w:shd w:val="clear" w:color="auto" w:fill="auto"/>
          </w:tcPr>
          <w:p w14:paraId="23ABEA1F" w14:textId="77777777" w:rsidR="00583C7B" w:rsidRPr="0051106E" w:rsidRDefault="00583C7B" w:rsidP="0094264D">
            <w:pPr>
              <w:tabs>
                <w:tab w:val="left" w:pos="142"/>
              </w:tabs>
              <w:jc w:val="both"/>
              <w:rPr>
                <w:rFonts w:ascii="Arial Narrow" w:hAnsi="Arial Narrow" w:cs="Verdana"/>
                <w:iCs/>
              </w:rPr>
            </w:pPr>
            <w:r w:rsidRPr="0051106E">
              <w:rPr>
                <w:rFonts w:ascii="Arial Narrow" w:hAnsi="Arial Narrow" w:cs="Verdana"/>
                <w:iCs/>
              </w:rPr>
              <w:t>Porcentaxe de profesorado estranxeiro sobre o profesorado total do programa</w:t>
            </w:r>
          </w:p>
        </w:tc>
        <w:tc>
          <w:tcPr>
            <w:tcW w:w="3309" w:type="dxa"/>
            <w:shd w:val="clear" w:color="auto" w:fill="auto"/>
            <w:vAlign w:val="center"/>
          </w:tcPr>
          <w:p w14:paraId="15415C8A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Verdana"/>
                <w:i/>
                <w:iCs/>
              </w:rPr>
              <w:t>5600810_Informe_de_indicadores_2016_17</w:t>
            </w:r>
            <w:r w:rsidR="004D48C2">
              <w:rPr>
                <w:rFonts w:ascii="Arial Narrow" w:hAnsi="Arial Narrow" w:cs="Verdana"/>
                <w:i/>
                <w:iCs/>
              </w:rPr>
              <w:t xml:space="preserve"> (USC)</w:t>
            </w:r>
          </w:p>
        </w:tc>
      </w:tr>
      <w:tr w:rsidR="00583C7B" w:rsidRPr="0051106E" w14:paraId="585A717C" w14:textId="77777777" w:rsidTr="0094264D">
        <w:trPr>
          <w:jc w:val="center"/>
        </w:trPr>
        <w:tc>
          <w:tcPr>
            <w:tcW w:w="1226" w:type="dxa"/>
            <w:shd w:val="clear" w:color="auto" w:fill="auto"/>
          </w:tcPr>
          <w:p w14:paraId="00BF41A6" w14:textId="77777777" w:rsidR="00583C7B" w:rsidRPr="0051106E" w:rsidRDefault="00583C7B" w:rsidP="0094264D">
            <w:pPr>
              <w:jc w:val="center"/>
              <w:rPr>
                <w:rFonts w:ascii="Arial Narrow" w:hAnsi="Arial Narrow" w:cs="Verdana"/>
                <w:iCs/>
              </w:rPr>
            </w:pPr>
            <w:r w:rsidRPr="0051106E">
              <w:rPr>
                <w:rFonts w:ascii="Arial Narrow" w:hAnsi="Arial Narrow" w:cs="Verdana"/>
                <w:iCs/>
              </w:rPr>
              <w:t>IPD17</w:t>
            </w:r>
          </w:p>
        </w:tc>
        <w:tc>
          <w:tcPr>
            <w:tcW w:w="781" w:type="dxa"/>
            <w:shd w:val="clear" w:color="auto" w:fill="auto"/>
          </w:tcPr>
          <w:p w14:paraId="44462E28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 w:rsidRPr="0051106E">
              <w:rPr>
                <w:rFonts w:ascii="Arial Narrow" w:hAnsi="Arial Narrow"/>
              </w:rPr>
              <w:t>4</w:t>
            </w:r>
          </w:p>
        </w:tc>
        <w:tc>
          <w:tcPr>
            <w:tcW w:w="4459" w:type="dxa"/>
            <w:shd w:val="clear" w:color="auto" w:fill="auto"/>
          </w:tcPr>
          <w:p w14:paraId="53659EDB" w14:textId="77777777" w:rsidR="00583C7B" w:rsidRPr="0051106E" w:rsidRDefault="00583C7B" w:rsidP="0094264D">
            <w:pPr>
              <w:tabs>
                <w:tab w:val="left" w:pos="142"/>
              </w:tabs>
              <w:jc w:val="both"/>
              <w:rPr>
                <w:rFonts w:ascii="Arial Narrow" w:hAnsi="Arial Narrow" w:cs="Verdana"/>
                <w:iCs/>
              </w:rPr>
            </w:pPr>
            <w:r w:rsidRPr="0051106E">
              <w:rPr>
                <w:rFonts w:ascii="Arial Narrow" w:hAnsi="Arial Narrow" w:cs="Verdana"/>
                <w:iCs/>
              </w:rPr>
              <w:t>Número de expertos internacionais en comisións de seguimento e/ou nos tribunais de teses</w:t>
            </w:r>
          </w:p>
        </w:tc>
        <w:tc>
          <w:tcPr>
            <w:tcW w:w="3309" w:type="dxa"/>
            <w:shd w:val="clear" w:color="auto" w:fill="auto"/>
            <w:vAlign w:val="center"/>
          </w:tcPr>
          <w:p w14:paraId="7C8C1331" w14:textId="77777777" w:rsidR="00583C7B" w:rsidRDefault="00583C7B" w:rsidP="0094264D">
            <w:pPr>
              <w:jc w:val="center"/>
              <w:rPr>
                <w:rFonts w:ascii="Arial Narrow" w:hAnsi="Arial Narrow" w:cs="Verdana"/>
                <w:i/>
                <w:iCs/>
              </w:rPr>
            </w:pPr>
            <w:r>
              <w:rPr>
                <w:rFonts w:ascii="Arial Narrow" w:hAnsi="Arial Narrow" w:cs="Verdana"/>
                <w:i/>
                <w:iCs/>
              </w:rPr>
              <w:t>5600810_Informe_de_indicadores_2016_17</w:t>
            </w:r>
            <w:r w:rsidR="004D48C2">
              <w:rPr>
                <w:rFonts w:ascii="Arial Narrow" w:hAnsi="Arial Narrow" w:cs="Verdana"/>
                <w:i/>
                <w:iCs/>
              </w:rPr>
              <w:t xml:space="preserve"> (USC)</w:t>
            </w:r>
          </w:p>
          <w:p w14:paraId="24C944A0" w14:textId="77777777" w:rsidR="00FB5D51" w:rsidRPr="00FB5D51" w:rsidRDefault="00FB5D51" w:rsidP="0094264D">
            <w:pPr>
              <w:jc w:val="center"/>
              <w:rPr>
                <w:rFonts w:ascii="Arial Narrow" w:hAnsi="Arial Narrow"/>
                <w:i/>
              </w:rPr>
            </w:pPr>
            <w:r w:rsidRPr="00430893">
              <w:rPr>
                <w:rFonts w:ascii="Arial Narrow" w:hAnsi="Arial Narrow"/>
                <w:i/>
                <w:lang w:val="es-ES"/>
              </w:rPr>
              <w:t>acsug_ci_d_ipd17 (UDC)</w:t>
            </w:r>
          </w:p>
        </w:tc>
      </w:tr>
      <w:tr w:rsidR="00583C7B" w:rsidRPr="0051106E" w14:paraId="2240CF69" w14:textId="77777777" w:rsidTr="0094264D">
        <w:trPr>
          <w:jc w:val="center"/>
        </w:trPr>
        <w:tc>
          <w:tcPr>
            <w:tcW w:w="1226" w:type="dxa"/>
            <w:shd w:val="clear" w:color="auto" w:fill="auto"/>
          </w:tcPr>
          <w:p w14:paraId="20C08734" w14:textId="77777777" w:rsidR="00583C7B" w:rsidRPr="0051106E" w:rsidRDefault="00583C7B" w:rsidP="0094264D">
            <w:pPr>
              <w:rPr>
                <w:rFonts w:ascii="Arial Narrow" w:hAnsi="Arial Narrow" w:cs="Verdana"/>
                <w:iCs/>
              </w:rPr>
            </w:pPr>
            <w:r w:rsidRPr="0051106E">
              <w:rPr>
                <w:rFonts w:ascii="Arial Narrow" w:hAnsi="Arial Narrow" w:cs="Verdana"/>
                <w:iCs/>
              </w:rPr>
              <w:t xml:space="preserve"> IPD18</w:t>
            </w:r>
          </w:p>
        </w:tc>
        <w:tc>
          <w:tcPr>
            <w:tcW w:w="781" w:type="dxa"/>
            <w:shd w:val="clear" w:color="auto" w:fill="auto"/>
          </w:tcPr>
          <w:p w14:paraId="150F919D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 w:rsidRPr="0051106E">
              <w:rPr>
                <w:rFonts w:ascii="Arial Narrow" w:hAnsi="Arial Narrow"/>
              </w:rPr>
              <w:t>6</w:t>
            </w:r>
          </w:p>
        </w:tc>
        <w:tc>
          <w:tcPr>
            <w:tcW w:w="4459" w:type="dxa"/>
            <w:shd w:val="clear" w:color="auto" w:fill="auto"/>
          </w:tcPr>
          <w:p w14:paraId="1151DE99" w14:textId="77777777" w:rsidR="00583C7B" w:rsidRPr="0051106E" w:rsidRDefault="00583C7B" w:rsidP="0094264D">
            <w:pPr>
              <w:tabs>
                <w:tab w:val="left" w:pos="142"/>
              </w:tabs>
              <w:jc w:val="both"/>
              <w:rPr>
                <w:rFonts w:ascii="Arial Narrow" w:hAnsi="Arial Narrow" w:cs="Verdana"/>
                <w:iCs/>
              </w:rPr>
            </w:pPr>
            <w:r w:rsidRPr="0051106E">
              <w:rPr>
                <w:rFonts w:ascii="Arial Narrow" w:hAnsi="Arial Narrow" w:cs="Verdana"/>
                <w:iCs/>
              </w:rPr>
              <w:t>Evolución dos indicadores de resultados do programa desde a implantación do título:</w:t>
            </w:r>
          </w:p>
          <w:p w14:paraId="0CD54DA8" w14:textId="77777777" w:rsidR="00583C7B" w:rsidRPr="0051106E" w:rsidRDefault="00583C7B" w:rsidP="00583C7B">
            <w:pPr>
              <w:numPr>
                <w:ilvl w:val="0"/>
                <w:numId w:val="12"/>
              </w:numPr>
              <w:tabs>
                <w:tab w:val="left" w:pos="142"/>
              </w:tabs>
              <w:suppressAutoHyphens w:val="0"/>
              <w:spacing w:line="276" w:lineRule="auto"/>
              <w:jc w:val="both"/>
              <w:rPr>
                <w:rFonts w:ascii="Arial Narrow" w:eastAsia="Calibri" w:hAnsi="Arial Narrow" w:cs="Verdana"/>
                <w:iCs/>
              </w:rPr>
            </w:pPr>
            <w:r w:rsidRPr="0051106E">
              <w:rPr>
                <w:rFonts w:ascii="Arial Narrow" w:eastAsia="Calibri" w:hAnsi="Arial Narrow" w:cs="Verdana"/>
                <w:iCs/>
              </w:rPr>
              <w:t>Número de teses defendidas.</w:t>
            </w:r>
          </w:p>
          <w:p w14:paraId="6E10D0BD" w14:textId="77777777" w:rsidR="00583C7B" w:rsidRPr="0051106E" w:rsidRDefault="00583C7B" w:rsidP="00583C7B">
            <w:pPr>
              <w:numPr>
                <w:ilvl w:val="0"/>
                <w:numId w:val="12"/>
              </w:numPr>
              <w:tabs>
                <w:tab w:val="left" w:pos="142"/>
              </w:tabs>
              <w:suppressAutoHyphens w:val="0"/>
              <w:spacing w:line="276" w:lineRule="auto"/>
              <w:jc w:val="both"/>
              <w:rPr>
                <w:rFonts w:ascii="Arial Narrow" w:eastAsia="Calibri" w:hAnsi="Arial Narrow" w:cs="Verdana"/>
                <w:iCs/>
              </w:rPr>
            </w:pPr>
            <w:r w:rsidRPr="0051106E">
              <w:rPr>
                <w:rFonts w:ascii="Arial Narrow" w:eastAsia="Calibri" w:hAnsi="Arial Narrow" w:cs="Verdana"/>
                <w:iCs/>
              </w:rPr>
              <w:t>Porcentaxe de teses realizadas a tempo completo, a tempo parcial e con dedicación mixta.</w:t>
            </w:r>
          </w:p>
          <w:p w14:paraId="1624D108" w14:textId="77777777" w:rsidR="00583C7B" w:rsidRPr="0051106E" w:rsidRDefault="00583C7B" w:rsidP="00583C7B">
            <w:pPr>
              <w:numPr>
                <w:ilvl w:val="0"/>
                <w:numId w:val="12"/>
              </w:numPr>
              <w:tabs>
                <w:tab w:val="left" w:pos="142"/>
              </w:tabs>
              <w:suppressAutoHyphens w:val="0"/>
              <w:spacing w:line="276" w:lineRule="auto"/>
              <w:jc w:val="both"/>
              <w:rPr>
                <w:rFonts w:ascii="Arial Narrow" w:eastAsia="Calibri" w:hAnsi="Arial Narrow" w:cs="Verdana"/>
                <w:iCs/>
              </w:rPr>
            </w:pPr>
            <w:r w:rsidRPr="0051106E">
              <w:rPr>
                <w:rFonts w:ascii="Arial Narrow" w:eastAsia="Calibri" w:hAnsi="Arial Narrow" w:cs="Verdana"/>
                <w:iCs/>
              </w:rPr>
              <w:t>Número de teses presentadas en galego</w:t>
            </w:r>
            <w:r w:rsidRPr="0051106E">
              <w:rPr>
                <w:rFonts w:ascii="Arial Narrow" w:eastAsia="Calibri" w:hAnsi="Arial Narrow" w:cs="Verdana"/>
                <w:iCs/>
                <w:color w:val="000000"/>
              </w:rPr>
              <w:t xml:space="preserve">, </w:t>
            </w:r>
            <w:r w:rsidRPr="0051106E">
              <w:rPr>
                <w:rFonts w:ascii="Arial Narrow" w:eastAsia="Calibri" w:hAnsi="Arial Narrow" w:cs="Verdana"/>
                <w:iCs/>
              </w:rPr>
              <w:t>castelán ou outro idioma.</w:t>
            </w:r>
          </w:p>
          <w:p w14:paraId="1D73E8D0" w14:textId="77777777" w:rsidR="00583C7B" w:rsidRPr="0051106E" w:rsidRDefault="00583C7B" w:rsidP="00583C7B">
            <w:pPr>
              <w:numPr>
                <w:ilvl w:val="0"/>
                <w:numId w:val="12"/>
              </w:numPr>
              <w:tabs>
                <w:tab w:val="left" w:pos="142"/>
              </w:tabs>
              <w:suppressAutoHyphens w:val="0"/>
              <w:spacing w:line="276" w:lineRule="auto"/>
              <w:jc w:val="both"/>
              <w:rPr>
                <w:rFonts w:ascii="Arial Narrow" w:eastAsia="Calibri" w:hAnsi="Arial Narrow" w:cs="Verdana"/>
                <w:iCs/>
              </w:rPr>
            </w:pPr>
            <w:r w:rsidRPr="0051106E">
              <w:rPr>
                <w:rFonts w:ascii="Arial Narrow" w:eastAsia="Calibri" w:hAnsi="Arial Narrow" w:cs="Verdana"/>
                <w:iCs/>
              </w:rPr>
              <w:t>Duración media dos estudos a tempo completo/ tempo parcial.</w:t>
            </w:r>
          </w:p>
          <w:p w14:paraId="02B7434A" w14:textId="77777777" w:rsidR="00583C7B" w:rsidRPr="0051106E" w:rsidRDefault="00583C7B" w:rsidP="00583C7B">
            <w:pPr>
              <w:numPr>
                <w:ilvl w:val="0"/>
                <w:numId w:val="12"/>
              </w:numPr>
              <w:tabs>
                <w:tab w:val="left" w:pos="142"/>
              </w:tabs>
              <w:suppressAutoHyphens w:val="0"/>
              <w:spacing w:line="276" w:lineRule="auto"/>
              <w:jc w:val="both"/>
              <w:rPr>
                <w:rFonts w:ascii="Arial Narrow" w:eastAsia="Calibri" w:hAnsi="Arial Narrow" w:cs="Verdana"/>
                <w:iCs/>
              </w:rPr>
            </w:pPr>
            <w:r w:rsidRPr="0051106E">
              <w:rPr>
                <w:rFonts w:ascii="Arial Narrow" w:eastAsia="Calibri" w:hAnsi="Arial Narrow" w:cs="Verdana"/>
                <w:iCs/>
              </w:rPr>
              <w:t>Taxa de éxito:</w:t>
            </w:r>
          </w:p>
          <w:p w14:paraId="4B9D2B8C" w14:textId="77777777" w:rsidR="00583C7B" w:rsidRPr="0051106E" w:rsidRDefault="00583C7B" w:rsidP="00583C7B">
            <w:pPr>
              <w:numPr>
                <w:ilvl w:val="1"/>
                <w:numId w:val="13"/>
              </w:numPr>
              <w:tabs>
                <w:tab w:val="left" w:pos="142"/>
              </w:tabs>
              <w:suppressAutoHyphens w:val="0"/>
              <w:spacing w:line="276" w:lineRule="auto"/>
              <w:jc w:val="both"/>
              <w:rPr>
                <w:rFonts w:ascii="Arial Narrow" w:eastAsia="Calibri" w:hAnsi="Arial Narrow" w:cs="Verdana"/>
                <w:iCs/>
              </w:rPr>
            </w:pPr>
            <w:r w:rsidRPr="0051106E">
              <w:rPr>
                <w:rFonts w:ascii="Arial Narrow" w:eastAsia="Calibri" w:hAnsi="Arial Narrow" w:cs="Verdana"/>
                <w:iCs/>
              </w:rPr>
              <w:t xml:space="preserve">Porcentaxe de </w:t>
            </w:r>
            <w:proofErr w:type="spellStart"/>
            <w:r w:rsidRPr="0051106E">
              <w:rPr>
                <w:rFonts w:ascii="Arial Narrow" w:eastAsia="Calibri" w:hAnsi="Arial Narrow" w:cs="Verdana"/>
                <w:iCs/>
              </w:rPr>
              <w:t>doutorandos</w:t>
            </w:r>
            <w:proofErr w:type="spellEnd"/>
            <w:r w:rsidRPr="0051106E">
              <w:rPr>
                <w:rFonts w:ascii="Arial Narrow" w:eastAsia="Calibri" w:hAnsi="Arial Narrow" w:cs="Verdana"/>
                <w:iCs/>
              </w:rPr>
              <w:t xml:space="preserve"> que defenden a súa tese sen pedir prórroga.</w:t>
            </w:r>
          </w:p>
          <w:p w14:paraId="679C8681" w14:textId="77777777" w:rsidR="00583C7B" w:rsidRPr="0051106E" w:rsidRDefault="00583C7B" w:rsidP="00583C7B">
            <w:pPr>
              <w:numPr>
                <w:ilvl w:val="1"/>
                <w:numId w:val="13"/>
              </w:numPr>
              <w:tabs>
                <w:tab w:val="left" w:pos="142"/>
              </w:tabs>
              <w:suppressAutoHyphens w:val="0"/>
              <w:spacing w:line="276" w:lineRule="auto"/>
              <w:jc w:val="both"/>
              <w:rPr>
                <w:rFonts w:ascii="Arial Narrow" w:eastAsia="Calibri" w:hAnsi="Arial Narrow" w:cs="Verdana"/>
                <w:iCs/>
              </w:rPr>
            </w:pPr>
            <w:r w:rsidRPr="0051106E">
              <w:rPr>
                <w:rFonts w:ascii="Arial Narrow" w:eastAsia="Calibri" w:hAnsi="Arial Narrow" w:cs="Verdana"/>
                <w:iCs/>
              </w:rPr>
              <w:t xml:space="preserve">Porcentaxe de </w:t>
            </w:r>
            <w:proofErr w:type="spellStart"/>
            <w:r w:rsidRPr="0051106E">
              <w:rPr>
                <w:rFonts w:ascii="Arial Narrow" w:eastAsia="Calibri" w:hAnsi="Arial Narrow" w:cs="Verdana"/>
                <w:iCs/>
              </w:rPr>
              <w:t>doutorandos</w:t>
            </w:r>
            <w:proofErr w:type="spellEnd"/>
            <w:r w:rsidRPr="0051106E">
              <w:rPr>
                <w:rFonts w:ascii="Arial Narrow" w:eastAsia="Calibri" w:hAnsi="Arial Narrow" w:cs="Verdana"/>
                <w:iCs/>
              </w:rPr>
              <w:t xml:space="preserve"> que defenden a súa tese despois de pedir a primeira prórroga.</w:t>
            </w:r>
          </w:p>
          <w:p w14:paraId="7AE1023D" w14:textId="77777777" w:rsidR="00583C7B" w:rsidRPr="0051106E" w:rsidRDefault="00583C7B" w:rsidP="00583C7B">
            <w:pPr>
              <w:numPr>
                <w:ilvl w:val="1"/>
                <w:numId w:val="13"/>
              </w:numPr>
              <w:tabs>
                <w:tab w:val="left" w:pos="142"/>
              </w:tabs>
              <w:suppressAutoHyphens w:val="0"/>
              <w:spacing w:line="276" w:lineRule="auto"/>
              <w:jc w:val="both"/>
              <w:rPr>
                <w:rFonts w:ascii="Arial Narrow" w:eastAsia="Calibri" w:hAnsi="Arial Narrow" w:cs="Verdana"/>
                <w:iCs/>
              </w:rPr>
            </w:pPr>
            <w:r w:rsidRPr="0051106E">
              <w:rPr>
                <w:rFonts w:ascii="Arial Narrow" w:eastAsia="Calibri" w:hAnsi="Arial Narrow" w:cs="Verdana"/>
                <w:iCs/>
              </w:rPr>
              <w:t xml:space="preserve">Porcentaxe de </w:t>
            </w:r>
            <w:proofErr w:type="spellStart"/>
            <w:r w:rsidRPr="0051106E">
              <w:rPr>
                <w:rFonts w:ascii="Arial Narrow" w:eastAsia="Calibri" w:hAnsi="Arial Narrow" w:cs="Verdana"/>
                <w:iCs/>
              </w:rPr>
              <w:t>doutorandos</w:t>
            </w:r>
            <w:proofErr w:type="spellEnd"/>
            <w:r w:rsidRPr="0051106E">
              <w:rPr>
                <w:rFonts w:ascii="Arial Narrow" w:eastAsia="Calibri" w:hAnsi="Arial Narrow" w:cs="Verdana"/>
                <w:iCs/>
              </w:rPr>
              <w:t xml:space="preserve"> que defenden a súa tese despois de pedir a segunda prórroga.</w:t>
            </w:r>
          </w:p>
          <w:p w14:paraId="251FD646" w14:textId="77777777" w:rsidR="00583C7B" w:rsidRPr="0051106E" w:rsidRDefault="00583C7B" w:rsidP="00583C7B">
            <w:pPr>
              <w:numPr>
                <w:ilvl w:val="0"/>
                <w:numId w:val="12"/>
              </w:numPr>
              <w:tabs>
                <w:tab w:val="left" w:pos="142"/>
              </w:tabs>
              <w:suppressAutoHyphens w:val="0"/>
              <w:spacing w:line="276" w:lineRule="auto"/>
              <w:jc w:val="both"/>
              <w:rPr>
                <w:rFonts w:ascii="Arial Narrow" w:eastAsia="Calibri" w:hAnsi="Arial Narrow" w:cs="Verdana"/>
                <w:iCs/>
                <w:color w:val="000000"/>
              </w:rPr>
            </w:pPr>
            <w:r w:rsidRPr="0051106E">
              <w:rPr>
                <w:rFonts w:ascii="Arial Narrow" w:eastAsia="Calibri" w:hAnsi="Arial Narrow" w:cs="Verdana"/>
                <w:iCs/>
              </w:rPr>
              <w:t xml:space="preserve">Porcentaxe de </w:t>
            </w:r>
            <w:r w:rsidRPr="0051106E">
              <w:rPr>
                <w:rFonts w:ascii="Arial Narrow" w:eastAsia="Calibri" w:hAnsi="Arial Narrow" w:cs="Verdana"/>
                <w:iCs/>
                <w:color w:val="000000"/>
              </w:rPr>
              <w:t xml:space="preserve">teses </w:t>
            </w:r>
            <w:r w:rsidRPr="0051106E">
              <w:rPr>
                <w:rFonts w:ascii="Arial Narrow" w:eastAsia="Calibri" w:hAnsi="Arial Narrow" w:cs="Verdana"/>
                <w:iCs/>
              </w:rPr>
              <w:t>coa cualificación de “</w:t>
            </w:r>
            <w:proofErr w:type="spellStart"/>
            <w:r w:rsidRPr="0051106E">
              <w:rPr>
                <w:rFonts w:ascii="Arial Narrow" w:eastAsia="Calibri" w:hAnsi="Arial Narrow" w:cs="Verdana"/>
                <w:iCs/>
              </w:rPr>
              <w:t>cum</w:t>
            </w:r>
            <w:proofErr w:type="spellEnd"/>
            <w:r w:rsidRPr="0051106E">
              <w:rPr>
                <w:rFonts w:ascii="Arial Narrow" w:eastAsia="Calibri" w:hAnsi="Arial Narrow" w:cs="Verdana"/>
                <w:iCs/>
              </w:rPr>
              <w:t xml:space="preserve"> laude”.</w:t>
            </w:r>
          </w:p>
          <w:p w14:paraId="516BF580" w14:textId="77777777" w:rsidR="00583C7B" w:rsidRPr="0051106E" w:rsidRDefault="00583C7B" w:rsidP="00583C7B">
            <w:pPr>
              <w:numPr>
                <w:ilvl w:val="0"/>
                <w:numId w:val="12"/>
              </w:numPr>
              <w:tabs>
                <w:tab w:val="left" w:pos="142"/>
              </w:tabs>
              <w:suppressAutoHyphens w:val="0"/>
              <w:spacing w:line="276" w:lineRule="auto"/>
              <w:jc w:val="both"/>
              <w:rPr>
                <w:rFonts w:ascii="Arial Narrow" w:eastAsia="Calibri" w:hAnsi="Arial Narrow" w:cs="Verdana"/>
                <w:iCs/>
              </w:rPr>
            </w:pPr>
            <w:r w:rsidRPr="0051106E">
              <w:rPr>
                <w:rFonts w:ascii="Arial Narrow" w:eastAsia="Calibri" w:hAnsi="Arial Narrow" w:cs="Verdana"/>
                <w:iCs/>
                <w:color w:val="000000"/>
              </w:rPr>
              <w:t>Porcentaxe de teses</w:t>
            </w:r>
            <w:r w:rsidRPr="0051106E">
              <w:rPr>
                <w:rFonts w:ascii="Arial Narrow" w:eastAsia="Calibri" w:hAnsi="Arial Narrow" w:cs="Verdana"/>
                <w:iCs/>
                <w:color w:val="FF0000"/>
              </w:rPr>
              <w:t xml:space="preserve"> </w:t>
            </w:r>
            <w:r w:rsidRPr="0051106E">
              <w:rPr>
                <w:rFonts w:ascii="Arial Narrow" w:eastAsia="Calibri" w:hAnsi="Arial Narrow" w:cs="Verdana"/>
                <w:iCs/>
                <w:color w:val="000000"/>
              </w:rPr>
              <w:t>con mención internacional.</w:t>
            </w:r>
          </w:p>
        </w:tc>
        <w:tc>
          <w:tcPr>
            <w:tcW w:w="3309" w:type="dxa"/>
            <w:shd w:val="clear" w:color="auto" w:fill="auto"/>
            <w:vAlign w:val="center"/>
          </w:tcPr>
          <w:p w14:paraId="35B60093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Verdana"/>
                <w:i/>
                <w:iCs/>
              </w:rPr>
              <w:t>5600810_Informe_de_indicadores_2016_17</w:t>
            </w:r>
            <w:r w:rsidR="004D48C2">
              <w:rPr>
                <w:rFonts w:ascii="Arial Narrow" w:hAnsi="Arial Narrow" w:cs="Verdana"/>
                <w:i/>
                <w:iCs/>
              </w:rPr>
              <w:t xml:space="preserve"> (USC)</w:t>
            </w:r>
          </w:p>
        </w:tc>
      </w:tr>
      <w:tr w:rsidR="00583C7B" w:rsidRPr="0051106E" w14:paraId="3B16C28A" w14:textId="77777777" w:rsidTr="0094264D">
        <w:trPr>
          <w:jc w:val="center"/>
        </w:trPr>
        <w:tc>
          <w:tcPr>
            <w:tcW w:w="1226" w:type="dxa"/>
            <w:shd w:val="clear" w:color="auto" w:fill="auto"/>
          </w:tcPr>
          <w:p w14:paraId="2B61B7FA" w14:textId="77777777" w:rsidR="00583C7B" w:rsidRPr="0051106E" w:rsidRDefault="00583C7B" w:rsidP="0094264D">
            <w:pPr>
              <w:rPr>
                <w:rFonts w:ascii="Arial Narrow" w:hAnsi="Arial Narrow" w:cs="Verdana"/>
                <w:iCs/>
              </w:rPr>
            </w:pPr>
            <w:r w:rsidRPr="0051106E">
              <w:rPr>
                <w:rFonts w:ascii="Arial Narrow" w:hAnsi="Arial Narrow" w:cs="Verdana"/>
                <w:iCs/>
              </w:rPr>
              <w:t xml:space="preserve"> IPD18</w:t>
            </w:r>
            <w:r>
              <w:rPr>
                <w:rFonts w:ascii="Arial Narrow" w:hAnsi="Arial Narrow" w:cs="Verdana"/>
                <w:iCs/>
              </w:rPr>
              <w:t>.1</w:t>
            </w:r>
          </w:p>
        </w:tc>
        <w:tc>
          <w:tcPr>
            <w:tcW w:w="781" w:type="dxa"/>
            <w:shd w:val="clear" w:color="auto" w:fill="auto"/>
          </w:tcPr>
          <w:p w14:paraId="5EDBBA93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 w:rsidRPr="0051106E">
              <w:rPr>
                <w:rFonts w:ascii="Arial Narrow" w:hAnsi="Arial Narrow"/>
              </w:rPr>
              <w:t>6</w:t>
            </w:r>
          </w:p>
        </w:tc>
        <w:tc>
          <w:tcPr>
            <w:tcW w:w="4459" w:type="dxa"/>
            <w:shd w:val="clear" w:color="auto" w:fill="auto"/>
          </w:tcPr>
          <w:p w14:paraId="2E91818E" w14:textId="77777777" w:rsidR="00583C7B" w:rsidRPr="0051106E" w:rsidRDefault="00583C7B" w:rsidP="0094264D">
            <w:pPr>
              <w:tabs>
                <w:tab w:val="left" w:pos="142"/>
              </w:tabs>
              <w:jc w:val="both"/>
              <w:rPr>
                <w:rFonts w:ascii="Arial Narrow" w:hAnsi="Arial Narrow" w:cs="Verdana"/>
                <w:iCs/>
              </w:rPr>
            </w:pPr>
            <w:r>
              <w:rPr>
                <w:rFonts w:ascii="Arial Narrow" w:hAnsi="Arial Narrow" w:cs="Verdana"/>
                <w:iCs/>
              </w:rPr>
              <w:t>Número de teses defendidas</w:t>
            </w:r>
          </w:p>
        </w:tc>
        <w:tc>
          <w:tcPr>
            <w:tcW w:w="3309" w:type="dxa"/>
            <w:shd w:val="clear" w:color="auto" w:fill="auto"/>
            <w:vAlign w:val="center"/>
          </w:tcPr>
          <w:p w14:paraId="1F23EA7F" w14:textId="77777777" w:rsidR="00583C7B" w:rsidRDefault="00583C7B" w:rsidP="0094264D">
            <w:pPr>
              <w:jc w:val="center"/>
              <w:rPr>
                <w:rFonts w:ascii="Arial Narrow" w:hAnsi="Arial Narrow" w:cs="Verdana"/>
                <w:i/>
                <w:iCs/>
              </w:rPr>
            </w:pPr>
            <w:r>
              <w:rPr>
                <w:rFonts w:ascii="Arial Narrow" w:hAnsi="Arial Narrow" w:cs="Verdana"/>
                <w:i/>
                <w:iCs/>
              </w:rPr>
              <w:t>5600810_Informe_de_indicadores_2016_17</w:t>
            </w:r>
            <w:r w:rsidR="004D48C2">
              <w:rPr>
                <w:rFonts w:ascii="Arial Narrow" w:hAnsi="Arial Narrow" w:cs="Verdana"/>
                <w:i/>
                <w:iCs/>
              </w:rPr>
              <w:t xml:space="preserve"> (USC)</w:t>
            </w:r>
          </w:p>
          <w:p w14:paraId="3FE7CFAC" w14:textId="77777777" w:rsidR="00FB5D51" w:rsidRPr="00B42D56" w:rsidRDefault="00FB5D51" w:rsidP="0094264D">
            <w:pPr>
              <w:jc w:val="center"/>
              <w:rPr>
                <w:rFonts w:ascii="Arial Narrow" w:hAnsi="Arial Narrow" w:cs="Verdana"/>
                <w:i/>
                <w:iCs/>
              </w:rPr>
            </w:pPr>
            <w:r w:rsidRPr="00430893">
              <w:rPr>
                <w:rFonts w:ascii="Arial Narrow" w:hAnsi="Arial Narrow" w:cs="Verdana"/>
                <w:i/>
                <w:iCs/>
                <w:lang w:val="es-ES"/>
              </w:rPr>
              <w:t>acsug_ci_d_ipd18.1 (UDC)</w:t>
            </w:r>
          </w:p>
        </w:tc>
      </w:tr>
      <w:tr w:rsidR="00583C7B" w:rsidRPr="0051106E" w14:paraId="1EE46BB2" w14:textId="77777777" w:rsidTr="0094264D">
        <w:trPr>
          <w:jc w:val="center"/>
        </w:trPr>
        <w:tc>
          <w:tcPr>
            <w:tcW w:w="1226" w:type="dxa"/>
            <w:shd w:val="clear" w:color="auto" w:fill="auto"/>
          </w:tcPr>
          <w:p w14:paraId="733205CA" w14:textId="77777777" w:rsidR="00583C7B" w:rsidRPr="0051106E" w:rsidRDefault="00583C7B" w:rsidP="0094264D">
            <w:pPr>
              <w:rPr>
                <w:rFonts w:ascii="Arial Narrow" w:hAnsi="Arial Narrow" w:cs="Verdana"/>
                <w:iCs/>
              </w:rPr>
            </w:pPr>
            <w:r w:rsidRPr="0051106E">
              <w:rPr>
                <w:rFonts w:ascii="Arial Narrow" w:hAnsi="Arial Narrow" w:cs="Verdana"/>
                <w:iCs/>
              </w:rPr>
              <w:t xml:space="preserve"> IPD18</w:t>
            </w:r>
            <w:r>
              <w:rPr>
                <w:rFonts w:ascii="Arial Narrow" w:hAnsi="Arial Narrow" w:cs="Verdana"/>
                <w:iCs/>
              </w:rPr>
              <w:t>.2.1</w:t>
            </w:r>
          </w:p>
        </w:tc>
        <w:tc>
          <w:tcPr>
            <w:tcW w:w="781" w:type="dxa"/>
            <w:shd w:val="clear" w:color="auto" w:fill="auto"/>
          </w:tcPr>
          <w:p w14:paraId="61151888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 w:rsidRPr="0051106E">
              <w:rPr>
                <w:rFonts w:ascii="Arial Narrow" w:hAnsi="Arial Narrow"/>
              </w:rPr>
              <w:t>6</w:t>
            </w:r>
          </w:p>
        </w:tc>
        <w:tc>
          <w:tcPr>
            <w:tcW w:w="4459" w:type="dxa"/>
            <w:shd w:val="clear" w:color="auto" w:fill="auto"/>
          </w:tcPr>
          <w:p w14:paraId="015B06E1" w14:textId="77777777" w:rsidR="00583C7B" w:rsidRPr="0051106E" w:rsidRDefault="00583C7B" w:rsidP="0094264D">
            <w:pPr>
              <w:tabs>
                <w:tab w:val="left" w:pos="142"/>
              </w:tabs>
              <w:jc w:val="both"/>
              <w:rPr>
                <w:rFonts w:ascii="Arial Narrow" w:hAnsi="Arial Narrow" w:cs="Verdana"/>
                <w:iCs/>
              </w:rPr>
            </w:pPr>
            <w:r w:rsidRPr="00B42D56">
              <w:rPr>
                <w:rFonts w:ascii="Arial Narrow" w:hAnsi="Arial Narrow" w:cs="Verdana"/>
                <w:iCs/>
              </w:rPr>
              <w:t>Porcentaxe de teses realizadas a tempo completo</w:t>
            </w:r>
          </w:p>
        </w:tc>
        <w:tc>
          <w:tcPr>
            <w:tcW w:w="3309" w:type="dxa"/>
            <w:shd w:val="clear" w:color="auto" w:fill="auto"/>
            <w:vAlign w:val="center"/>
          </w:tcPr>
          <w:p w14:paraId="1C23A7AD" w14:textId="77777777" w:rsidR="00583C7B" w:rsidRPr="00B42D56" w:rsidRDefault="00583C7B" w:rsidP="0094264D">
            <w:pPr>
              <w:jc w:val="center"/>
              <w:rPr>
                <w:rFonts w:ascii="Arial Narrow" w:hAnsi="Arial Narrow" w:cs="Verdana"/>
                <w:i/>
                <w:iCs/>
              </w:rPr>
            </w:pPr>
            <w:r>
              <w:rPr>
                <w:rFonts w:ascii="Arial Narrow" w:hAnsi="Arial Narrow" w:cs="Verdana"/>
                <w:i/>
                <w:iCs/>
              </w:rPr>
              <w:t>5600810_Informe_de_indicadores_2016_17</w:t>
            </w:r>
            <w:r w:rsidR="004D48C2">
              <w:rPr>
                <w:rFonts w:ascii="Arial Narrow" w:hAnsi="Arial Narrow" w:cs="Verdana"/>
                <w:i/>
                <w:iCs/>
              </w:rPr>
              <w:t xml:space="preserve"> (USC)</w:t>
            </w:r>
          </w:p>
        </w:tc>
      </w:tr>
      <w:tr w:rsidR="00583C7B" w:rsidRPr="0051106E" w14:paraId="4095E497" w14:textId="77777777" w:rsidTr="0094264D">
        <w:trPr>
          <w:jc w:val="center"/>
        </w:trPr>
        <w:tc>
          <w:tcPr>
            <w:tcW w:w="1226" w:type="dxa"/>
            <w:shd w:val="clear" w:color="auto" w:fill="auto"/>
          </w:tcPr>
          <w:p w14:paraId="3C045475" w14:textId="77777777" w:rsidR="00583C7B" w:rsidRPr="0051106E" w:rsidRDefault="00583C7B" w:rsidP="0094264D">
            <w:pPr>
              <w:rPr>
                <w:rFonts w:ascii="Arial Narrow" w:hAnsi="Arial Narrow" w:cs="Verdana"/>
                <w:iCs/>
              </w:rPr>
            </w:pPr>
            <w:r w:rsidRPr="0051106E">
              <w:rPr>
                <w:rFonts w:ascii="Arial Narrow" w:hAnsi="Arial Narrow" w:cs="Verdana"/>
                <w:iCs/>
              </w:rPr>
              <w:t xml:space="preserve"> IPD18</w:t>
            </w:r>
            <w:r>
              <w:rPr>
                <w:rFonts w:ascii="Arial Narrow" w:hAnsi="Arial Narrow" w:cs="Verdana"/>
                <w:iCs/>
              </w:rPr>
              <w:t>.2.2</w:t>
            </w:r>
          </w:p>
        </w:tc>
        <w:tc>
          <w:tcPr>
            <w:tcW w:w="781" w:type="dxa"/>
            <w:shd w:val="clear" w:color="auto" w:fill="auto"/>
          </w:tcPr>
          <w:p w14:paraId="0D28E4F6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 w:rsidRPr="0051106E">
              <w:rPr>
                <w:rFonts w:ascii="Arial Narrow" w:hAnsi="Arial Narrow"/>
              </w:rPr>
              <w:t>6</w:t>
            </w:r>
          </w:p>
        </w:tc>
        <w:tc>
          <w:tcPr>
            <w:tcW w:w="4459" w:type="dxa"/>
            <w:shd w:val="clear" w:color="auto" w:fill="auto"/>
          </w:tcPr>
          <w:p w14:paraId="74E46211" w14:textId="77777777" w:rsidR="00583C7B" w:rsidRPr="0051106E" w:rsidRDefault="00583C7B" w:rsidP="0094264D">
            <w:pPr>
              <w:tabs>
                <w:tab w:val="left" w:pos="142"/>
              </w:tabs>
              <w:jc w:val="both"/>
              <w:rPr>
                <w:rFonts w:ascii="Arial Narrow" w:hAnsi="Arial Narrow" w:cs="Verdana"/>
                <w:iCs/>
              </w:rPr>
            </w:pPr>
            <w:r w:rsidRPr="00B42D56">
              <w:rPr>
                <w:rFonts w:ascii="Arial Narrow" w:hAnsi="Arial Narrow" w:cs="Verdana"/>
                <w:iCs/>
              </w:rPr>
              <w:t>Porcentaxe de teses realizadas  a tempo parcial</w:t>
            </w:r>
          </w:p>
        </w:tc>
        <w:tc>
          <w:tcPr>
            <w:tcW w:w="3309" w:type="dxa"/>
            <w:shd w:val="clear" w:color="auto" w:fill="auto"/>
            <w:vAlign w:val="center"/>
          </w:tcPr>
          <w:p w14:paraId="789328EC" w14:textId="77777777" w:rsidR="00583C7B" w:rsidRPr="00B42D56" w:rsidRDefault="00583C7B" w:rsidP="0094264D">
            <w:pPr>
              <w:jc w:val="center"/>
              <w:rPr>
                <w:rFonts w:ascii="Arial Narrow" w:hAnsi="Arial Narrow" w:cs="Verdana"/>
                <w:i/>
                <w:iCs/>
              </w:rPr>
            </w:pPr>
            <w:r>
              <w:rPr>
                <w:rFonts w:ascii="Arial Narrow" w:hAnsi="Arial Narrow" w:cs="Verdana"/>
                <w:i/>
                <w:iCs/>
              </w:rPr>
              <w:t>5600810_Informe_de_indicadores_2016_17</w:t>
            </w:r>
            <w:r w:rsidR="004D48C2">
              <w:rPr>
                <w:rFonts w:ascii="Arial Narrow" w:hAnsi="Arial Narrow" w:cs="Verdana"/>
                <w:i/>
                <w:iCs/>
              </w:rPr>
              <w:t xml:space="preserve"> (USC)</w:t>
            </w:r>
          </w:p>
        </w:tc>
      </w:tr>
      <w:tr w:rsidR="00583C7B" w:rsidRPr="0051106E" w14:paraId="658E373E" w14:textId="77777777" w:rsidTr="0094264D">
        <w:trPr>
          <w:jc w:val="center"/>
        </w:trPr>
        <w:tc>
          <w:tcPr>
            <w:tcW w:w="1226" w:type="dxa"/>
            <w:shd w:val="clear" w:color="auto" w:fill="auto"/>
          </w:tcPr>
          <w:p w14:paraId="516F3C43" w14:textId="77777777" w:rsidR="00583C7B" w:rsidRPr="0051106E" w:rsidRDefault="00583C7B" w:rsidP="0094264D">
            <w:pPr>
              <w:rPr>
                <w:rFonts w:ascii="Arial Narrow" w:hAnsi="Arial Narrow" w:cs="Verdana"/>
                <w:iCs/>
              </w:rPr>
            </w:pPr>
            <w:r w:rsidRPr="0051106E">
              <w:rPr>
                <w:rFonts w:ascii="Arial Narrow" w:hAnsi="Arial Narrow" w:cs="Verdana"/>
                <w:iCs/>
              </w:rPr>
              <w:t xml:space="preserve"> IPD18</w:t>
            </w:r>
            <w:r>
              <w:rPr>
                <w:rFonts w:ascii="Arial Narrow" w:hAnsi="Arial Narrow" w:cs="Verdana"/>
                <w:iCs/>
              </w:rPr>
              <w:t>.2.3</w:t>
            </w:r>
          </w:p>
        </w:tc>
        <w:tc>
          <w:tcPr>
            <w:tcW w:w="781" w:type="dxa"/>
            <w:shd w:val="clear" w:color="auto" w:fill="auto"/>
          </w:tcPr>
          <w:p w14:paraId="3367B427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 w:rsidRPr="0051106E">
              <w:rPr>
                <w:rFonts w:ascii="Arial Narrow" w:hAnsi="Arial Narrow"/>
              </w:rPr>
              <w:t>6</w:t>
            </w:r>
          </w:p>
        </w:tc>
        <w:tc>
          <w:tcPr>
            <w:tcW w:w="4459" w:type="dxa"/>
            <w:shd w:val="clear" w:color="auto" w:fill="auto"/>
          </w:tcPr>
          <w:p w14:paraId="2C76FF88" w14:textId="77777777" w:rsidR="00583C7B" w:rsidRPr="0051106E" w:rsidRDefault="00583C7B" w:rsidP="0094264D">
            <w:pPr>
              <w:tabs>
                <w:tab w:val="left" w:pos="142"/>
              </w:tabs>
              <w:jc w:val="both"/>
              <w:rPr>
                <w:rFonts w:ascii="Arial Narrow" w:hAnsi="Arial Narrow" w:cs="Verdana"/>
                <w:iCs/>
              </w:rPr>
            </w:pPr>
            <w:r w:rsidRPr="00B42D56">
              <w:rPr>
                <w:rFonts w:ascii="Arial Narrow" w:hAnsi="Arial Narrow" w:cs="Verdana"/>
                <w:iCs/>
              </w:rPr>
              <w:t xml:space="preserve">Porcentaxe de teses realizadas  </w:t>
            </w:r>
            <w:r>
              <w:rPr>
                <w:rFonts w:ascii="Arial Narrow" w:hAnsi="Arial Narrow" w:cs="Verdana"/>
                <w:iCs/>
              </w:rPr>
              <w:t>con dedicación mixta</w:t>
            </w:r>
          </w:p>
        </w:tc>
        <w:tc>
          <w:tcPr>
            <w:tcW w:w="3309" w:type="dxa"/>
            <w:shd w:val="clear" w:color="auto" w:fill="auto"/>
            <w:vAlign w:val="center"/>
          </w:tcPr>
          <w:p w14:paraId="6C35C332" w14:textId="77777777" w:rsidR="00583C7B" w:rsidRPr="00B42D56" w:rsidRDefault="00583C7B" w:rsidP="0094264D">
            <w:pPr>
              <w:jc w:val="center"/>
              <w:rPr>
                <w:rFonts w:ascii="Arial Narrow" w:hAnsi="Arial Narrow" w:cs="Verdana"/>
                <w:i/>
                <w:iCs/>
              </w:rPr>
            </w:pPr>
            <w:r>
              <w:rPr>
                <w:rFonts w:ascii="Arial Narrow" w:hAnsi="Arial Narrow" w:cs="Verdana"/>
                <w:i/>
                <w:iCs/>
              </w:rPr>
              <w:t>5600810_Informe_de_indicadores_2016_17</w:t>
            </w:r>
            <w:r w:rsidR="004D48C2">
              <w:rPr>
                <w:rFonts w:ascii="Arial Narrow" w:hAnsi="Arial Narrow" w:cs="Verdana"/>
                <w:i/>
                <w:iCs/>
              </w:rPr>
              <w:t xml:space="preserve"> (USC)</w:t>
            </w:r>
          </w:p>
        </w:tc>
      </w:tr>
      <w:tr w:rsidR="00583C7B" w:rsidRPr="0051106E" w14:paraId="7FBC433D" w14:textId="77777777" w:rsidTr="0094264D">
        <w:trPr>
          <w:jc w:val="center"/>
        </w:trPr>
        <w:tc>
          <w:tcPr>
            <w:tcW w:w="1226" w:type="dxa"/>
            <w:shd w:val="clear" w:color="auto" w:fill="auto"/>
          </w:tcPr>
          <w:p w14:paraId="1BEA3CE3" w14:textId="77777777" w:rsidR="00583C7B" w:rsidRPr="0051106E" w:rsidRDefault="00583C7B" w:rsidP="0094264D">
            <w:pPr>
              <w:rPr>
                <w:rFonts w:ascii="Arial Narrow" w:hAnsi="Arial Narrow" w:cs="Verdana"/>
                <w:iCs/>
              </w:rPr>
            </w:pPr>
            <w:r w:rsidRPr="0051106E">
              <w:rPr>
                <w:rFonts w:ascii="Arial Narrow" w:hAnsi="Arial Narrow" w:cs="Verdana"/>
                <w:iCs/>
              </w:rPr>
              <w:t xml:space="preserve"> IPD18</w:t>
            </w:r>
            <w:r>
              <w:rPr>
                <w:rFonts w:ascii="Arial Narrow" w:hAnsi="Arial Narrow" w:cs="Verdana"/>
                <w:iCs/>
              </w:rPr>
              <w:t>.3.1</w:t>
            </w:r>
          </w:p>
        </w:tc>
        <w:tc>
          <w:tcPr>
            <w:tcW w:w="781" w:type="dxa"/>
            <w:shd w:val="clear" w:color="auto" w:fill="auto"/>
          </w:tcPr>
          <w:p w14:paraId="042E9182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 w:rsidRPr="0051106E">
              <w:rPr>
                <w:rFonts w:ascii="Arial Narrow" w:hAnsi="Arial Narrow"/>
              </w:rPr>
              <w:t>6</w:t>
            </w:r>
          </w:p>
        </w:tc>
        <w:tc>
          <w:tcPr>
            <w:tcW w:w="4459" w:type="dxa"/>
            <w:shd w:val="clear" w:color="auto" w:fill="auto"/>
          </w:tcPr>
          <w:p w14:paraId="0990CED1" w14:textId="77777777" w:rsidR="00583C7B" w:rsidRPr="0051106E" w:rsidRDefault="00583C7B" w:rsidP="0094264D">
            <w:pPr>
              <w:tabs>
                <w:tab w:val="left" w:pos="142"/>
              </w:tabs>
              <w:jc w:val="both"/>
              <w:rPr>
                <w:rFonts w:ascii="Arial Narrow" w:hAnsi="Arial Narrow" w:cs="Verdana"/>
                <w:iCs/>
              </w:rPr>
            </w:pPr>
            <w:r w:rsidRPr="00B42D56">
              <w:rPr>
                <w:rFonts w:ascii="Arial Narrow" w:hAnsi="Arial Narrow" w:cs="Verdana"/>
                <w:iCs/>
              </w:rPr>
              <w:t>Número</w:t>
            </w:r>
            <w:r>
              <w:rPr>
                <w:rFonts w:ascii="Arial Narrow" w:hAnsi="Arial Narrow" w:cs="Verdana"/>
                <w:iCs/>
              </w:rPr>
              <w:t xml:space="preserve"> de teses presentadas en galego</w:t>
            </w:r>
          </w:p>
        </w:tc>
        <w:tc>
          <w:tcPr>
            <w:tcW w:w="3309" w:type="dxa"/>
            <w:shd w:val="clear" w:color="auto" w:fill="auto"/>
            <w:vAlign w:val="center"/>
          </w:tcPr>
          <w:p w14:paraId="135AF04F" w14:textId="77777777" w:rsidR="00583C7B" w:rsidRDefault="00583C7B" w:rsidP="0094264D">
            <w:pPr>
              <w:jc w:val="center"/>
              <w:rPr>
                <w:rFonts w:ascii="Arial Narrow" w:hAnsi="Arial Narrow" w:cs="Verdana"/>
                <w:i/>
                <w:iCs/>
              </w:rPr>
            </w:pPr>
            <w:r>
              <w:rPr>
                <w:rFonts w:ascii="Arial Narrow" w:hAnsi="Arial Narrow" w:cs="Verdana"/>
                <w:i/>
                <w:iCs/>
              </w:rPr>
              <w:t>5600810_Informe_de_indicadores_2016_17</w:t>
            </w:r>
            <w:r w:rsidR="004D48C2">
              <w:rPr>
                <w:rFonts w:ascii="Arial Narrow" w:hAnsi="Arial Narrow" w:cs="Verdana"/>
                <w:i/>
                <w:iCs/>
              </w:rPr>
              <w:t xml:space="preserve"> (USC)</w:t>
            </w:r>
          </w:p>
          <w:p w14:paraId="22C1CC03" w14:textId="77777777" w:rsidR="00FB5D51" w:rsidRPr="00B42D56" w:rsidRDefault="00FB5D51" w:rsidP="0094264D">
            <w:pPr>
              <w:jc w:val="center"/>
              <w:rPr>
                <w:rFonts w:ascii="Arial Narrow" w:hAnsi="Arial Narrow" w:cs="Verdana"/>
                <w:i/>
                <w:iCs/>
              </w:rPr>
            </w:pPr>
            <w:r w:rsidRPr="00430893">
              <w:rPr>
                <w:rFonts w:ascii="Arial Narrow" w:hAnsi="Arial Narrow" w:cs="Verdana"/>
                <w:i/>
                <w:iCs/>
                <w:lang w:val="es-ES"/>
              </w:rPr>
              <w:lastRenderedPageBreak/>
              <w:t>acsug_ci_d_ipd18.3.1 (UDC)</w:t>
            </w:r>
          </w:p>
        </w:tc>
      </w:tr>
      <w:tr w:rsidR="00583C7B" w:rsidRPr="0051106E" w14:paraId="088EAB43" w14:textId="77777777" w:rsidTr="0094264D">
        <w:trPr>
          <w:jc w:val="center"/>
        </w:trPr>
        <w:tc>
          <w:tcPr>
            <w:tcW w:w="1226" w:type="dxa"/>
            <w:shd w:val="clear" w:color="auto" w:fill="auto"/>
          </w:tcPr>
          <w:p w14:paraId="746C652E" w14:textId="77777777" w:rsidR="00583C7B" w:rsidRPr="0051106E" w:rsidRDefault="00583C7B" w:rsidP="0094264D">
            <w:pPr>
              <w:rPr>
                <w:rFonts w:ascii="Arial Narrow" w:hAnsi="Arial Narrow" w:cs="Verdana"/>
                <w:iCs/>
              </w:rPr>
            </w:pPr>
            <w:r w:rsidRPr="0051106E">
              <w:rPr>
                <w:rFonts w:ascii="Arial Narrow" w:hAnsi="Arial Narrow" w:cs="Verdana"/>
                <w:iCs/>
              </w:rPr>
              <w:lastRenderedPageBreak/>
              <w:t xml:space="preserve"> IPD18</w:t>
            </w:r>
            <w:r>
              <w:rPr>
                <w:rFonts w:ascii="Arial Narrow" w:hAnsi="Arial Narrow" w:cs="Verdana"/>
                <w:iCs/>
              </w:rPr>
              <w:t>.3.2</w:t>
            </w:r>
          </w:p>
        </w:tc>
        <w:tc>
          <w:tcPr>
            <w:tcW w:w="781" w:type="dxa"/>
            <w:shd w:val="clear" w:color="auto" w:fill="auto"/>
          </w:tcPr>
          <w:p w14:paraId="7D7296CF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 w:rsidRPr="0051106E">
              <w:rPr>
                <w:rFonts w:ascii="Arial Narrow" w:hAnsi="Arial Narrow"/>
              </w:rPr>
              <w:t>6</w:t>
            </w:r>
          </w:p>
        </w:tc>
        <w:tc>
          <w:tcPr>
            <w:tcW w:w="4459" w:type="dxa"/>
            <w:shd w:val="clear" w:color="auto" w:fill="auto"/>
          </w:tcPr>
          <w:p w14:paraId="30108234" w14:textId="77777777" w:rsidR="00583C7B" w:rsidRPr="0051106E" w:rsidRDefault="00583C7B" w:rsidP="0094264D">
            <w:pPr>
              <w:tabs>
                <w:tab w:val="left" w:pos="142"/>
              </w:tabs>
              <w:jc w:val="both"/>
              <w:rPr>
                <w:rFonts w:ascii="Arial Narrow" w:hAnsi="Arial Narrow" w:cs="Verdana"/>
                <w:iCs/>
              </w:rPr>
            </w:pPr>
            <w:r w:rsidRPr="00B42D56">
              <w:rPr>
                <w:rFonts w:ascii="Arial Narrow" w:hAnsi="Arial Narrow" w:cs="Verdana"/>
                <w:iCs/>
              </w:rPr>
              <w:t>Número de teses presentadas en castelán</w:t>
            </w:r>
          </w:p>
        </w:tc>
        <w:tc>
          <w:tcPr>
            <w:tcW w:w="3309" w:type="dxa"/>
            <w:shd w:val="clear" w:color="auto" w:fill="auto"/>
            <w:vAlign w:val="center"/>
          </w:tcPr>
          <w:p w14:paraId="045FDA3D" w14:textId="77777777" w:rsidR="00583C7B" w:rsidRDefault="00583C7B" w:rsidP="0094264D">
            <w:pPr>
              <w:jc w:val="center"/>
              <w:rPr>
                <w:rFonts w:ascii="Arial Narrow" w:hAnsi="Arial Narrow" w:cs="Verdana"/>
                <w:i/>
                <w:iCs/>
              </w:rPr>
            </w:pPr>
            <w:r>
              <w:rPr>
                <w:rFonts w:ascii="Arial Narrow" w:hAnsi="Arial Narrow" w:cs="Verdana"/>
                <w:i/>
                <w:iCs/>
              </w:rPr>
              <w:t>5600810_Informe_de_indicadores_2016_17</w:t>
            </w:r>
            <w:r w:rsidR="004D48C2">
              <w:rPr>
                <w:rFonts w:ascii="Arial Narrow" w:hAnsi="Arial Narrow" w:cs="Verdana"/>
                <w:i/>
                <w:iCs/>
              </w:rPr>
              <w:t xml:space="preserve"> (USC)</w:t>
            </w:r>
          </w:p>
          <w:p w14:paraId="6C44055D" w14:textId="77777777" w:rsidR="00FB5D51" w:rsidRPr="00B42D56" w:rsidRDefault="00FB5D51" w:rsidP="0094264D">
            <w:pPr>
              <w:jc w:val="center"/>
              <w:rPr>
                <w:rFonts w:ascii="Arial Narrow" w:hAnsi="Arial Narrow" w:cs="Verdana"/>
                <w:i/>
                <w:iCs/>
              </w:rPr>
            </w:pPr>
            <w:r w:rsidRPr="00430893">
              <w:rPr>
                <w:rFonts w:ascii="Arial Narrow" w:hAnsi="Arial Narrow" w:cs="Verdana"/>
                <w:i/>
                <w:iCs/>
                <w:lang w:val="es-ES"/>
              </w:rPr>
              <w:t>acsug_ci_d_ipd18.3.2 (UDC)</w:t>
            </w:r>
          </w:p>
        </w:tc>
      </w:tr>
      <w:tr w:rsidR="00583C7B" w:rsidRPr="0051106E" w14:paraId="272D70F5" w14:textId="77777777" w:rsidTr="0094264D">
        <w:trPr>
          <w:jc w:val="center"/>
        </w:trPr>
        <w:tc>
          <w:tcPr>
            <w:tcW w:w="1226" w:type="dxa"/>
            <w:shd w:val="clear" w:color="auto" w:fill="auto"/>
          </w:tcPr>
          <w:p w14:paraId="644CE129" w14:textId="77777777" w:rsidR="00583C7B" w:rsidRPr="0051106E" w:rsidRDefault="00583C7B" w:rsidP="0094264D">
            <w:pPr>
              <w:rPr>
                <w:rFonts w:ascii="Arial Narrow" w:hAnsi="Arial Narrow" w:cs="Verdana"/>
                <w:iCs/>
              </w:rPr>
            </w:pPr>
            <w:r w:rsidRPr="0051106E">
              <w:rPr>
                <w:rFonts w:ascii="Arial Narrow" w:hAnsi="Arial Narrow" w:cs="Verdana"/>
                <w:iCs/>
              </w:rPr>
              <w:t xml:space="preserve"> IPD18</w:t>
            </w:r>
            <w:r>
              <w:rPr>
                <w:rFonts w:ascii="Arial Narrow" w:hAnsi="Arial Narrow" w:cs="Verdana"/>
                <w:iCs/>
              </w:rPr>
              <w:t>.3.3</w:t>
            </w:r>
          </w:p>
        </w:tc>
        <w:tc>
          <w:tcPr>
            <w:tcW w:w="781" w:type="dxa"/>
            <w:shd w:val="clear" w:color="auto" w:fill="auto"/>
          </w:tcPr>
          <w:p w14:paraId="7466C818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 w:rsidRPr="0051106E">
              <w:rPr>
                <w:rFonts w:ascii="Arial Narrow" w:hAnsi="Arial Narrow"/>
              </w:rPr>
              <w:t>6</w:t>
            </w:r>
          </w:p>
        </w:tc>
        <w:tc>
          <w:tcPr>
            <w:tcW w:w="4459" w:type="dxa"/>
            <w:shd w:val="clear" w:color="auto" w:fill="auto"/>
          </w:tcPr>
          <w:p w14:paraId="261737A2" w14:textId="77777777" w:rsidR="00583C7B" w:rsidRPr="0051106E" w:rsidRDefault="00583C7B" w:rsidP="0094264D">
            <w:pPr>
              <w:tabs>
                <w:tab w:val="left" w:pos="142"/>
              </w:tabs>
              <w:jc w:val="both"/>
              <w:rPr>
                <w:rFonts w:ascii="Arial Narrow" w:hAnsi="Arial Narrow" w:cs="Verdana"/>
                <w:iCs/>
              </w:rPr>
            </w:pPr>
            <w:r w:rsidRPr="00B42D56">
              <w:rPr>
                <w:rFonts w:ascii="Arial Narrow" w:hAnsi="Arial Narrow" w:cs="Verdana"/>
                <w:iCs/>
              </w:rPr>
              <w:t>Número de teses presentadas noutro idioma</w:t>
            </w:r>
          </w:p>
        </w:tc>
        <w:tc>
          <w:tcPr>
            <w:tcW w:w="3309" w:type="dxa"/>
            <w:shd w:val="clear" w:color="auto" w:fill="auto"/>
            <w:vAlign w:val="center"/>
          </w:tcPr>
          <w:p w14:paraId="63BDFF84" w14:textId="77777777" w:rsidR="00583C7B" w:rsidRDefault="00583C7B" w:rsidP="0094264D">
            <w:pPr>
              <w:jc w:val="center"/>
              <w:rPr>
                <w:rFonts w:ascii="Arial Narrow" w:hAnsi="Arial Narrow" w:cs="Verdana"/>
                <w:i/>
                <w:iCs/>
              </w:rPr>
            </w:pPr>
            <w:r>
              <w:rPr>
                <w:rFonts w:ascii="Arial Narrow" w:hAnsi="Arial Narrow" w:cs="Verdana"/>
                <w:i/>
                <w:iCs/>
              </w:rPr>
              <w:t>5600810_Informe_de_indicadores_2016_17</w:t>
            </w:r>
            <w:r w:rsidR="004D48C2">
              <w:rPr>
                <w:rFonts w:ascii="Arial Narrow" w:hAnsi="Arial Narrow" w:cs="Verdana"/>
                <w:i/>
                <w:iCs/>
              </w:rPr>
              <w:t xml:space="preserve"> (USC)</w:t>
            </w:r>
          </w:p>
          <w:p w14:paraId="0B00579A" w14:textId="77777777" w:rsidR="00FB5D51" w:rsidRPr="00B42D56" w:rsidRDefault="00FB5D51" w:rsidP="0094264D">
            <w:pPr>
              <w:jc w:val="center"/>
              <w:rPr>
                <w:rFonts w:ascii="Arial Narrow" w:hAnsi="Arial Narrow" w:cs="Verdana"/>
                <w:i/>
                <w:iCs/>
              </w:rPr>
            </w:pPr>
            <w:r w:rsidRPr="00430893">
              <w:rPr>
                <w:rFonts w:ascii="Arial Narrow" w:hAnsi="Arial Narrow" w:cs="Verdana"/>
                <w:i/>
                <w:iCs/>
                <w:lang w:val="es-ES"/>
              </w:rPr>
              <w:t>acsug_ci_d_ipd18.3.3 (UDC)</w:t>
            </w:r>
          </w:p>
        </w:tc>
      </w:tr>
      <w:tr w:rsidR="00583C7B" w:rsidRPr="0051106E" w14:paraId="258E16D7" w14:textId="77777777" w:rsidTr="0094264D">
        <w:trPr>
          <w:jc w:val="center"/>
        </w:trPr>
        <w:tc>
          <w:tcPr>
            <w:tcW w:w="1226" w:type="dxa"/>
            <w:shd w:val="clear" w:color="auto" w:fill="auto"/>
          </w:tcPr>
          <w:p w14:paraId="155341D2" w14:textId="77777777" w:rsidR="00583C7B" w:rsidRPr="0051106E" w:rsidRDefault="00583C7B" w:rsidP="0094264D">
            <w:pPr>
              <w:rPr>
                <w:rFonts w:ascii="Arial Narrow" w:hAnsi="Arial Narrow" w:cs="Verdana"/>
                <w:iCs/>
              </w:rPr>
            </w:pPr>
            <w:r w:rsidRPr="0051106E">
              <w:rPr>
                <w:rFonts w:ascii="Arial Narrow" w:hAnsi="Arial Narrow" w:cs="Verdana"/>
                <w:iCs/>
              </w:rPr>
              <w:t xml:space="preserve"> IPD18</w:t>
            </w:r>
            <w:r>
              <w:rPr>
                <w:rFonts w:ascii="Arial Narrow" w:hAnsi="Arial Narrow" w:cs="Verdana"/>
                <w:iCs/>
              </w:rPr>
              <w:t>.4.1</w:t>
            </w:r>
          </w:p>
        </w:tc>
        <w:tc>
          <w:tcPr>
            <w:tcW w:w="781" w:type="dxa"/>
            <w:shd w:val="clear" w:color="auto" w:fill="auto"/>
          </w:tcPr>
          <w:p w14:paraId="3610CE76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 w:rsidRPr="0051106E">
              <w:rPr>
                <w:rFonts w:ascii="Arial Narrow" w:hAnsi="Arial Narrow"/>
              </w:rPr>
              <w:t>6</w:t>
            </w:r>
          </w:p>
        </w:tc>
        <w:tc>
          <w:tcPr>
            <w:tcW w:w="4459" w:type="dxa"/>
            <w:shd w:val="clear" w:color="auto" w:fill="auto"/>
          </w:tcPr>
          <w:p w14:paraId="3DCD4F0C" w14:textId="77777777" w:rsidR="00583C7B" w:rsidRPr="0051106E" w:rsidRDefault="00583C7B" w:rsidP="0094264D">
            <w:pPr>
              <w:tabs>
                <w:tab w:val="left" w:pos="142"/>
              </w:tabs>
              <w:jc w:val="both"/>
              <w:rPr>
                <w:rFonts w:ascii="Arial Narrow" w:hAnsi="Arial Narrow" w:cs="Verdana"/>
                <w:iCs/>
              </w:rPr>
            </w:pPr>
            <w:r w:rsidRPr="00B42D56">
              <w:rPr>
                <w:rFonts w:ascii="Arial Narrow" w:hAnsi="Arial Narrow" w:cs="Verdana"/>
                <w:iCs/>
              </w:rPr>
              <w:t>Duración media dos estudos a tempo completo</w:t>
            </w:r>
          </w:p>
        </w:tc>
        <w:tc>
          <w:tcPr>
            <w:tcW w:w="3309" w:type="dxa"/>
            <w:shd w:val="clear" w:color="auto" w:fill="auto"/>
            <w:vAlign w:val="center"/>
          </w:tcPr>
          <w:p w14:paraId="085E5275" w14:textId="77777777" w:rsidR="00583C7B" w:rsidRPr="00B42D56" w:rsidRDefault="00583C7B" w:rsidP="0094264D">
            <w:pPr>
              <w:jc w:val="center"/>
              <w:rPr>
                <w:rFonts w:ascii="Arial Narrow" w:hAnsi="Arial Narrow" w:cs="Verdana"/>
                <w:i/>
                <w:iCs/>
              </w:rPr>
            </w:pPr>
            <w:r>
              <w:rPr>
                <w:rFonts w:ascii="Arial Narrow" w:hAnsi="Arial Narrow" w:cs="Verdana"/>
                <w:i/>
                <w:iCs/>
              </w:rPr>
              <w:t>5600810_Informe_de_indicadores_2016_17</w:t>
            </w:r>
            <w:r w:rsidR="004D48C2">
              <w:rPr>
                <w:rFonts w:ascii="Arial Narrow" w:hAnsi="Arial Narrow" w:cs="Verdana"/>
                <w:i/>
                <w:iCs/>
              </w:rPr>
              <w:t xml:space="preserve"> (USC)</w:t>
            </w:r>
          </w:p>
        </w:tc>
      </w:tr>
      <w:tr w:rsidR="00583C7B" w:rsidRPr="0051106E" w14:paraId="5BB98032" w14:textId="77777777" w:rsidTr="0094264D">
        <w:trPr>
          <w:jc w:val="center"/>
        </w:trPr>
        <w:tc>
          <w:tcPr>
            <w:tcW w:w="1226" w:type="dxa"/>
            <w:shd w:val="clear" w:color="auto" w:fill="auto"/>
          </w:tcPr>
          <w:p w14:paraId="570F02C2" w14:textId="77777777" w:rsidR="00583C7B" w:rsidRPr="0051106E" w:rsidRDefault="00583C7B" w:rsidP="0094264D">
            <w:pPr>
              <w:rPr>
                <w:rFonts w:ascii="Arial Narrow" w:hAnsi="Arial Narrow" w:cs="Verdana"/>
                <w:iCs/>
              </w:rPr>
            </w:pPr>
            <w:r w:rsidRPr="0051106E">
              <w:rPr>
                <w:rFonts w:ascii="Arial Narrow" w:hAnsi="Arial Narrow" w:cs="Verdana"/>
                <w:iCs/>
              </w:rPr>
              <w:t xml:space="preserve"> IPD18</w:t>
            </w:r>
            <w:r>
              <w:rPr>
                <w:rFonts w:ascii="Arial Narrow" w:hAnsi="Arial Narrow" w:cs="Verdana"/>
                <w:iCs/>
              </w:rPr>
              <w:t>.4.2</w:t>
            </w:r>
          </w:p>
        </w:tc>
        <w:tc>
          <w:tcPr>
            <w:tcW w:w="781" w:type="dxa"/>
            <w:shd w:val="clear" w:color="auto" w:fill="auto"/>
          </w:tcPr>
          <w:p w14:paraId="75E99F58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 w:rsidRPr="0051106E">
              <w:rPr>
                <w:rFonts w:ascii="Arial Narrow" w:hAnsi="Arial Narrow"/>
              </w:rPr>
              <w:t>6</w:t>
            </w:r>
          </w:p>
        </w:tc>
        <w:tc>
          <w:tcPr>
            <w:tcW w:w="4459" w:type="dxa"/>
            <w:shd w:val="clear" w:color="auto" w:fill="auto"/>
          </w:tcPr>
          <w:p w14:paraId="1E92EF21" w14:textId="77777777" w:rsidR="00583C7B" w:rsidRPr="0051106E" w:rsidRDefault="00583C7B" w:rsidP="0094264D">
            <w:pPr>
              <w:tabs>
                <w:tab w:val="left" w:pos="142"/>
              </w:tabs>
              <w:jc w:val="both"/>
              <w:rPr>
                <w:rFonts w:ascii="Arial Narrow" w:hAnsi="Arial Narrow" w:cs="Verdana"/>
                <w:iCs/>
              </w:rPr>
            </w:pPr>
            <w:r w:rsidRPr="00B42D56">
              <w:rPr>
                <w:rFonts w:ascii="Arial Narrow" w:hAnsi="Arial Narrow" w:cs="Verdana"/>
                <w:iCs/>
              </w:rPr>
              <w:t>Duración med</w:t>
            </w:r>
            <w:r>
              <w:rPr>
                <w:rFonts w:ascii="Arial Narrow" w:hAnsi="Arial Narrow" w:cs="Verdana"/>
                <w:iCs/>
              </w:rPr>
              <w:t>ia dos estudos a tempo parcial</w:t>
            </w:r>
          </w:p>
        </w:tc>
        <w:tc>
          <w:tcPr>
            <w:tcW w:w="3309" w:type="dxa"/>
            <w:shd w:val="clear" w:color="auto" w:fill="auto"/>
            <w:vAlign w:val="center"/>
          </w:tcPr>
          <w:p w14:paraId="05EC77B8" w14:textId="77777777" w:rsidR="00583C7B" w:rsidRPr="00B42D56" w:rsidRDefault="00583C7B" w:rsidP="0094264D">
            <w:pPr>
              <w:jc w:val="center"/>
              <w:rPr>
                <w:rFonts w:ascii="Arial Narrow" w:hAnsi="Arial Narrow" w:cs="Verdana"/>
                <w:i/>
                <w:iCs/>
              </w:rPr>
            </w:pPr>
            <w:r>
              <w:rPr>
                <w:rFonts w:ascii="Arial Narrow" w:hAnsi="Arial Narrow" w:cs="Verdana"/>
                <w:i/>
                <w:iCs/>
              </w:rPr>
              <w:t>5600810_Informe_de_indicadores_2016_17</w:t>
            </w:r>
          </w:p>
        </w:tc>
      </w:tr>
      <w:tr w:rsidR="00583C7B" w:rsidRPr="0051106E" w14:paraId="595EADF9" w14:textId="77777777" w:rsidTr="0094264D">
        <w:trPr>
          <w:jc w:val="center"/>
        </w:trPr>
        <w:tc>
          <w:tcPr>
            <w:tcW w:w="1226" w:type="dxa"/>
            <w:shd w:val="clear" w:color="auto" w:fill="auto"/>
          </w:tcPr>
          <w:p w14:paraId="7677DA66" w14:textId="77777777" w:rsidR="00583C7B" w:rsidRPr="0051106E" w:rsidRDefault="00583C7B" w:rsidP="0094264D">
            <w:pPr>
              <w:rPr>
                <w:rFonts w:ascii="Arial Narrow" w:hAnsi="Arial Narrow" w:cs="Verdana"/>
                <w:iCs/>
              </w:rPr>
            </w:pPr>
            <w:r>
              <w:rPr>
                <w:rFonts w:ascii="Arial Narrow" w:hAnsi="Arial Narrow" w:cs="Verdana"/>
                <w:iCs/>
              </w:rPr>
              <w:t>IPD18.5.1</w:t>
            </w:r>
          </w:p>
        </w:tc>
        <w:tc>
          <w:tcPr>
            <w:tcW w:w="781" w:type="dxa"/>
            <w:shd w:val="clear" w:color="auto" w:fill="auto"/>
          </w:tcPr>
          <w:p w14:paraId="6F026BE5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4459" w:type="dxa"/>
            <w:shd w:val="clear" w:color="auto" w:fill="auto"/>
          </w:tcPr>
          <w:p w14:paraId="4AF21F4F" w14:textId="77777777" w:rsidR="00583C7B" w:rsidRPr="00B42D56" w:rsidRDefault="00583C7B" w:rsidP="0094264D">
            <w:pPr>
              <w:rPr>
                <w:rFonts w:ascii="Arial Narrow" w:hAnsi="Arial Narrow"/>
              </w:rPr>
            </w:pPr>
            <w:r w:rsidRPr="00B42D56">
              <w:rPr>
                <w:rFonts w:ascii="Arial Narrow" w:hAnsi="Arial Narrow"/>
              </w:rPr>
              <w:t xml:space="preserve">Porcentaxe de </w:t>
            </w:r>
            <w:proofErr w:type="spellStart"/>
            <w:r w:rsidRPr="00B42D56">
              <w:rPr>
                <w:rFonts w:ascii="Arial Narrow" w:hAnsi="Arial Narrow"/>
              </w:rPr>
              <w:t>doutorandos</w:t>
            </w:r>
            <w:proofErr w:type="spellEnd"/>
            <w:r w:rsidRPr="00B42D56">
              <w:rPr>
                <w:rFonts w:ascii="Arial Narrow" w:hAnsi="Arial Narrow"/>
              </w:rPr>
              <w:t xml:space="preserve"> que defenden a súa tese sen pedir prórroga.</w:t>
            </w:r>
          </w:p>
        </w:tc>
        <w:tc>
          <w:tcPr>
            <w:tcW w:w="3309" w:type="dxa"/>
            <w:shd w:val="clear" w:color="auto" w:fill="auto"/>
            <w:vAlign w:val="center"/>
          </w:tcPr>
          <w:p w14:paraId="45A801ED" w14:textId="77777777" w:rsidR="00583C7B" w:rsidRPr="00B42D56" w:rsidRDefault="00583C7B" w:rsidP="0094264D">
            <w:pPr>
              <w:jc w:val="center"/>
              <w:rPr>
                <w:rFonts w:ascii="Arial Narrow" w:hAnsi="Arial Narrow" w:cs="Verdana"/>
                <w:i/>
                <w:iCs/>
              </w:rPr>
            </w:pPr>
            <w:r>
              <w:rPr>
                <w:rFonts w:ascii="Arial Narrow" w:hAnsi="Arial Narrow" w:cs="Verdana"/>
                <w:i/>
                <w:iCs/>
              </w:rPr>
              <w:t>5600810_Informe_de_indicadores_2016_17</w:t>
            </w:r>
            <w:r w:rsidR="004D48C2">
              <w:rPr>
                <w:rFonts w:ascii="Arial Narrow" w:hAnsi="Arial Narrow" w:cs="Verdana"/>
                <w:i/>
                <w:iCs/>
              </w:rPr>
              <w:t xml:space="preserve"> (USC)</w:t>
            </w:r>
          </w:p>
        </w:tc>
      </w:tr>
      <w:tr w:rsidR="00583C7B" w:rsidRPr="0051106E" w14:paraId="3D5C0E61" w14:textId="77777777" w:rsidTr="0094264D">
        <w:trPr>
          <w:jc w:val="center"/>
        </w:trPr>
        <w:tc>
          <w:tcPr>
            <w:tcW w:w="1226" w:type="dxa"/>
            <w:shd w:val="clear" w:color="auto" w:fill="auto"/>
          </w:tcPr>
          <w:p w14:paraId="2045113C" w14:textId="77777777" w:rsidR="00583C7B" w:rsidRPr="0051106E" w:rsidRDefault="00583C7B" w:rsidP="0094264D">
            <w:pPr>
              <w:rPr>
                <w:rFonts w:ascii="Arial Narrow" w:hAnsi="Arial Narrow" w:cs="Verdana"/>
                <w:iCs/>
              </w:rPr>
            </w:pPr>
            <w:r>
              <w:rPr>
                <w:rFonts w:ascii="Arial Narrow" w:hAnsi="Arial Narrow" w:cs="Verdana"/>
                <w:iCs/>
              </w:rPr>
              <w:t>IPD18.5.2</w:t>
            </w:r>
          </w:p>
        </w:tc>
        <w:tc>
          <w:tcPr>
            <w:tcW w:w="781" w:type="dxa"/>
            <w:shd w:val="clear" w:color="auto" w:fill="auto"/>
          </w:tcPr>
          <w:p w14:paraId="14B2F43B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4459" w:type="dxa"/>
            <w:shd w:val="clear" w:color="auto" w:fill="auto"/>
          </w:tcPr>
          <w:p w14:paraId="30502F36" w14:textId="77777777" w:rsidR="00583C7B" w:rsidRPr="00B42D56" w:rsidRDefault="00583C7B" w:rsidP="0094264D">
            <w:pPr>
              <w:rPr>
                <w:rFonts w:ascii="Arial Narrow" w:hAnsi="Arial Narrow"/>
              </w:rPr>
            </w:pPr>
            <w:r w:rsidRPr="00B42D56">
              <w:rPr>
                <w:rFonts w:ascii="Arial Narrow" w:hAnsi="Arial Narrow"/>
              </w:rPr>
              <w:t xml:space="preserve">Porcentaxe de </w:t>
            </w:r>
            <w:proofErr w:type="spellStart"/>
            <w:r w:rsidRPr="00B42D56">
              <w:rPr>
                <w:rFonts w:ascii="Arial Narrow" w:hAnsi="Arial Narrow"/>
              </w:rPr>
              <w:t>doutorandos</w:t>
            </w:r>
            <w:proofErr w:type="spellEnd"/>
            <w:r w:rsidRPr="00B42D56">
              <w:rPr>
                <w:rFonts w:ascii="Arial Narrow" w:hAnsi="Arial Narrow"/>
              </w:rPr>
              <w:t xml:space="preserve"> que defenden a súa tese despois de pedir a primeira prórroga.</w:t>
            </w:r>
          </w:p>
        </w:tc>
        <w:tc>
          <w:tcPr>
            <w:tcW w:w="3309" w:type="dxa"/>
            <w:shd w:val="clear" w:color="auto" w:fill="auto"/>
            <w:vAlign w:val="center"/>
          </w:tcPr>
          <w:p w14:paraId="0F2FF1CD" w14:textId="77777777" w:rsidR="00583C7B" w:rsidRPr="00B42D56" w:rsidRDefault="00583C7B" w:rsidP="0094264D">
            <w:pPr>
              <w:jc w:val="center"/>
              <w:rPr>
                <w:rFonts w:ascii="Arial Narrow" w:hAnsi="Arial Narrow" w:cs="Verdana"/>
                <w:i/>
                <w:iCs/>
              </w:rPr>
            </w:pPr>
            <w:r>
              <w:rPr>
                <w:rFonts w:ascii="Arial Narrow" w:hAnsi="Arial Narrow" w:cs="Verdana"/>
                <w:i/>
                <w:iCs/>
              </w:rPr>
              <w:t>5600810_Informe_de_indicadores_2016_17</w:t>
            </w:r>
            <w:r w:rsidR="004D48C2">
              <w:rPr>
                <w:rFonts w:ascii="Arial Narrow" w:hAnsi="Arial Narrow" w:cs="Verdana"/>
                <w:i/>
                <w:iCs/>
              </w:rPr>
              <w:t xml:space="preserve"> (USC)</w:t>
            </w:r>
          </w:p>
        </w:tc>
      </w:tr>
      <w:tr w:rsidR="00583C7B" w:rsidRPr="0051106E" w14:paraId="00BCA137" w14:textId="77777777" w:rsidTr="0094264D">
        <w:trPr>
          <w:jc w:val="center"/>
        </w:trPr>
        <w:tc>
          <w:tcPr>
            <w:tcW w:w="1226" w:type="dxa"/>
            <w:shd w:val="clear" w:color="auto" w:fill="auto"/>
          </w:tcPr>
          <w:p w14:paraId="0FA06EF7" w14:textId="77777777" w:rsidR="00583C7B" w:rsidRPr="0051106E" w:rsidRDefault="00583C7B" w:rsidP="0094264D">
            <w:pPr>
              <w:rPr>
                <w:rFonts w:ascii="Arial Narrow" w:hAnsi="Arial Narrow" w:cs="Verdana"/>
                <w:iCs/>
              </w:rPr>
            </w:pPr>
            <w:r>
              <w:rPr>
                <w:rFonts w:ascii="Arial Narrow" w:hAnsi="Arial Narrow" w:cs="Verdana"/>
                <w:iCs/>
              </w:rPr>
              <w:t>IPD18.5.3</w:t>
            </w:r>
          </w:p>
        </w:tc>
        <w:tc>
          <w:tcPr>
            <w:tcW w:w="781" w:type="dxa"/>
            <w:shd w:val="clear" w:color="auto" w:fill="auto"/>
          </w:tcPr>
          <w:p w14:paraId="18CDB766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4459" w:type="dxa"/>
            <w:shd w:val="clear" w:color="auto" w:fill="auto"/>
          </w:tcPr>
          <w:p w14:paraId="27018A57" w14:textId="77777777" w:rsidR="00583C7B" w:rsidRPr="00B42D56" w:rsidRDefault="00583C7B" w:rsidP="0094264D">
            <w:pPr>
              <w:rPr>
                <w:rFonts w:ascii="Arial Narrow" w:hAnsi="Arial Narrow"/>
              </w:rPr>
            </w:pPr>
            <w:r w:rsidRPr="00B42D56">
              <w:rPr>
                <w:rFonts w:ascii="Arial Narrow" w:hAnsi="Arial Narrow"/>
              </w:rPr>
              <w:t xml:space="preserve">Porcentaxe de </w:t>
            </w:r>
            <w:proofErr w:type="spellStart"/>
            <w:r w:rsidRPr="00B42D56">
              <w:rPr>
                <w:rFonts w:ascii="Arial Narrow" w:hAnsi="Arial Narrow"/>
              </w:rPr>
              <w:t>doutorandos</w:t>
            </w:r>
            <w:proofErr w:type="spellEnd"/>
            <w:r w:rsidRPr="00B42D56">
              <w:rPr>
                <w:rFonts w:ascii="Arial Narrow" w:hAnsi="Arial Narrow"/>
              </w:rPr>
              <w:t xml:space="preserve"> que defenden a súa tese despois de pedir a segunda prórroga.</w:t>
            </w:r>
          </w:p>
        </w:tc>
        <w:tc>
          <w:tcPr>
            <w:tcW w:w="3309" w:type="dxa"/>
            <w:shd w:val="clear" w:color="auto" w:fill="auto"/>
            <w:vAlign w:val="center"/>
          </w:tcPr>
          <w:p w14:paraId="0124ED9F" w14:textId="77777777" w:rsidR="00583C7B" w:rsidRPr="00B42D56" w:rsidRDefault="00583C7B" w:rsidP="0094264D">
            <w:pPr>
              <w:jc w:val="center"/>
              <w:rPr>
                <w:rFonts w:ascii="Arial Narrow" w:hAnsi="Arial Narrow" w:cs="Verdana"/>
                <w:i/>
                <w:iCs/>
              </w:rPr>
            </w:pPr>
            <w:r>
              <w:rPr>
                <w:rFonts w:ascii="Arial Narrow" w:hAnsi="Arial Narrow" w:cs="Verdana"/>
                <w:i/>
                <w:iCs/>
              </w:rPr>
              <w:t>5600810_Informe_de_indicadores_2016_17</w:t>
            </w:r>
            <w:r w:rsidR="004D48C2">
              <w:rPr>
                <w:rFonts w:ascii="Arial Narrow" w:hAnsi="Arial Narrow" w:cs="Verdana"/>
                <w:i/>
                <w:iCs/>
              </w:rPr>
              <w:t xml:space="preserve"> (USC)</w:t>
            </w:r>
          </w:p>
        </w:tc>
      </w:tr>
      <w:tr w:rsidR="00583C7B" w:rsidRPr="0051106E" w14:paraId="62C21D34" w14:textId="77777777" w:rsidTr="0094264D">
        <w:trPr>
          <w:jc w:val="center"/>
        </w:trPr>
        <w:tc>
          <w:tcPr>
            <w:tcW w:w="1226" w:type="dxa"/>
            <w:shd w:val="clear" w:color="auto" w:fill="auto"/>
          </w:tcPr>
          <w:p w14:paraId="5F817426" w14:textId="77777777" w:rsidR="00583C7B" w:rsidRPr="0051106E" w:rsidRDefault="00583C7B" w:rsidP="0094264D">
            <w:pPr>
              <w:rPr>
                <w:rFonts w:ascii="Arial Narrow" w:hAnsi="Arial Narrow" w:cs="Verdana"/>
                <w:iCs/>
              </w:rPr>
            </w:pPr>
            <w:r>
              <w:rPr>
                <w:rFonts w:ascii="Arial Narrow" w:hAnsi="Arial Narrow" w:cs="Verdana"/>
                <w:iCs/>
              </w:rPr>
              <w:t>IPD18.6</w:t>
            </w:r>
          </w:p>
        </w:tc>
        <w:tc>
          <w:tcPr>
            <w:tcW w:w="781" w:type="dxa"/>
            <w:shd w:val="clear" w:color="auto" w:fill="auto"/>
          </w:tcPr>
          <w:p w14:paraId="0451D1DA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4459" w:type="dxa"/>
            <w:shd w:val="clear" w:color="auto" w:fill="auto"/>
          </w:tcPr>
          <w:p w14:paraId="51EC3C9C" w14:textId="77777777" w:rsidR="00583C7B" w:rsidRPr="00B42D56" w:rsidRDefault="00583C7B" w:rsidP="0094264D">
            <w:pPr>
              <w:rPr>
                <w:rFonts w:ascii="Arial Narrow" w:hAnsi="Arial Narrow"/>
              </w:rPr>
            </w:pPr>
            <w:r w:rsidRPr="00B42D56">
              <w:rPr>
                <w:rFonts w:ascii="Arial Narrow" w:hAnsi="Arial Narrow"/>
              </w:rPr>
              <w:t>Porcentaxe de teses coa cualificación de “</w:t>
            </w:r>
            <w:proofErr w:type="spellStart"/>
            <w:r w:rsidRPr="00B42D56">
              <w:rPr>
                <w:rFonts w:ascii="Arial Narrow" w:hAnsi="Arial Narrow"/>
              </w:rPr>
              <w:t>cum</w:t>
            </w:r>
            <w:proofErr w:type="spellEnd"/>
            <w:r w:rsidRPr="00B42D56">
              <w:rPr>
                <w:rFonts w:ascii="Arial Narrow" w:hAnsi="Arial Narrow"/>
              </w:rPr>
              <w:t xml:space="preserve"> laude”.</w:t>
            </w:r>
          </w:p>
        </w:tc>
        <w:tc>
          <w:tcPr>
            <w:tcW w:w="3309" w:type="dxa"/>
            <w:shd w:val="clear" w:color="auto" w:fill="auto"/>
            <w:vAlign w:val="center"/>
          </w:tcPr>
          <w:p w14:paraId="6EDE1126" w14:textId="77777777" w:rsidR="00583C7B" w:rsidRDefault="00583C7B" w:rsidP="0094264D">
            <w:pPr>
              <w:jc w:val="center"/>
              <w:rPr>
                <w:rFonts w:ascii="Arial Narrow" w:hAnsi="Arial Narrow" w:cs="Verdana"/>
                <w:i/>
                <w:iCs/>
              </w:rPr>
            </w:pPr>
            <w:r>
              <w:rPr>
                <w:rFonts w:ascii="Arial Narrow" w:hAnsi="Arial Narrow" w:cs="Verdana"/>
                <w:i/>
                <w:iCs/>
              </w:rPr>
              <w:t>5600810_Informe_de_indicadores_2016_17</w:t>
            </w:r>
            <w:r w:rsidR="004D48C2">
              <w:rPr>
                <w:rFonts w:ascii="Arial Narrow" w:hAnsi="Arial Narrow" w:cs="Verdana"/>
                <w:i/>
                <w:iCs/>
              </w:rPr>
              <w:t xml:space="preserve"> (USC)</w:t>
            </w:r>
          </w:p>
          <w:p w14:paraId="5844CEE5" w14:textId="77777777" w:rsidR="00FB5D51" w:rsidRPr="00B42D56" w:rsidRDefault="00FB5D51" w:rsidP="0094264D">
            <w:pPr>
              <w:jc w:val="center"/>
              <w:rPr>
                <w:rFonts w:ascii="Arial Narrow" w:hAnsi="Arial Narrow" w:cs="Verdana"/>
                <w:i/>
                <w:iCs/>
              </w:rPr>
            </w:pPr>
            <w:r w:rsidRPr="00430893">
              <w:rPr>
                <w:rFonts w:ascii="Arial Narrow" w:hAnsi="Arial Narrow" w:cs="Verdana"/>
                <w:i/>
                <w:iCs/>
                <w:lang w:val="es-ES"/>
              </w:rPr>
              <w:t>acsug_ci_d_ipd18.6 (UDC)</w:t>
            </w:r>
          </w:p>
        </w:tc>
      </w:tr>
      <w:tr w:rsidR="00583C7B" w:rsidRPr="0051106E" w14:paraId="213DDC41" w14:textId="77777777" w:rsidTr="0094264D">
        <w:trPr>
          <w:jc w:val="center"/>
        </w:trPr>
        <w:tc>
          <w:tcPr>
            <w:tcW w:w="1226" w:type="dxa"/>
            <w:shd w:val="clear" w:color="auto" w:fill="auto"/>
          </w:tcPr>
          <w:p w14:paraId="4BE730F3" w14:textId="77777777" w:rsidR="00583C7B" w:rsidRPr="0051106E" w:rsidRDefault="00583C7B" w:rsidP="0094264D">
            <w:pPr>
              <w:rPr>
                <w:rFonts w:ascii="Arial Narrow" w:hAnsi="Arial Narrow" w:cs="Verdana"/>
                <w:iCs/>
              </w:rPr>
            </w:pPr>
            <w:r>
              <w:rPr>
                <w:rFonts w:ascii="Arial Narrow" w:hAnsi="Arial Narrow" w:cs="Verdana"/>
                <w:iCs/>
              </w:rPr>
              <w:t>IPD18.7</w:t>
            </w:r>
          </w:p>
        </w:tc>
        <w:tc>
          <w:tcPr>
            <w:tcW w:w="781" w:type="dxa"/>
            <w:shd w:val="clear" w:color="auto" w:fill="auto"/>
          </w:tcPr>
          <w:p w14:paraId="7F4DCB0A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4459" w:type="dxa"/>
            <w:shd w:val="clear" w:color="auto" w:fill="auto"/>
          </w:tcPr>
          <w:p w14:paraId="66734CFF" w14:textId="77777777" w:rsidR="00583C7B" w:rsidRPr="00B42D56" w:rsidRDefault="00583C7B" w:rsidP="0094264D">
            <w:pPr>
              <w:rPr>
                <w:rFonts w:ascii="Arial Narrow" w:hAnsi="Arial Narrow"/>
              </w:rPr>
            </w:pPr>
            <w:r w:rsidRPr="00B42D56">
              <w:rPr>
                <w:rFonts w:ascii="Arial Narrow" w:hAnsi="Arial Narrow"/>
              </w:rPr>
              <w:t xml:space="preserve"> Porcentaxe de teses con mención internacional.</w:t>
            </w:r>
          </w:p>
        </w:tc>
        <w:tc>
          <w:tcPr>
            <w:tcW w:w="3309" w:type="dxa"/>
            <w:shd w:val="clear" w:color="auto" w:fill="auto"/>
            <w:vAlign w:val="center"/>
          </w:tcPr>
          <w:p w14:paraId="705DB0F8" w14:textId="77777777" w:rsidR="00583C7B" w:rsidRDefault="00583C7B" w:rsidP="0094264D">
            <w:pPr>
              <w:jc w:val="center"/>
              <w:rPr>
                <w:rFonts w:ascii="Arial Narrow" w:hAnsi="Arial Narrow" w:cs="Verdana"/>
                <w:i/>
                <w:iCs/>
              </w:rPr>
            </w:pPr>
            <w:r>
              <w:rPr>
                <w:rFonts w:ascii="Arial Narrow" w:hAnsi="Arial Narrow" w:cs="Verdana"/>
                <w:i/>
                <w:iCs/>
              </w:rPr>
              <w:t>5600810_Informe_de_indicadores_2016_17</w:t>
            </w:r>
          </w:p>
          <w:p w14:paraId="555B0E3B" w14:textId="77777777" w:rsidR="00FB5D51" w:rsidRPr="00B42D56" w:rsidRDefault="00FB5D51" w:rsidP="0094264D">
            <w:pPr>
              <w:jc w:val="center"/>
              <w:rPr>
                <w:rFonts w:ascii="Arial Narrow" w:hAnsi="Arial Narrow" w:cs="Verdana"/>
                <w:i/>
                <w:iCs/>
              </w:rPr>
            </w:pPr>
            <w:r w:rsidRPr="00FB5D51">
              <w:rPr>
                <w:rFonts w:ascii="Arial Narrow" w:hAnsi="Arial Narrow" w:cs="Verdana"/>
                <w:i/>
                <w:iCs/>
                <w:lang w:val="es-ES"/>
              </w:rPr>
              <w:t>acsug_ci_d_ipd18.7</w:t>
            </w:r>
            <w:r>
              <w:rPr>
                <w:rFonts w:ascii="Arial Narrow" w:hAnsi="Arial Narrow" w:cs="Verdana"/>
                <w:i/>
                <w:iCs/>
                <w:lang w:val="es-ES"/>
              </w:rPr>
              <w:t xml:space="preserve"> (UDC)</w:t>
            </w:r>
          </w:p>
        </w:tc>
      </w:tr>
      <w:tr w:rsidR="00583C7B" w:rsidRPr="0051106E" w14:paraId="16AB025C" w14:textId="77777777" w:rsidTr="0094264D">
        <w:trPr>
          <w:jc w:val="center"/>
        </w:trPr>
        <w:tc>
          <w:tcPr>
            <w:tcW w:w="1226" w:type="dxa"/>
            <w:shd w:val="clear" w:color="auto" w:fill="auto"/>
          </w:tcPr>
          <w:p w14:paraId="5D3775E4" w14:textId="77777777" w:rsidR="00583C7B" w:rsidRPr="0028335B" w:rsidRDefault="00583C7B" w:rsidP="0094264D">
            <w:pPr>
              <w:rPr>
                <w:rFonts w:ascii="Arial Narrow" w:hAnsi="Arial Narrow" w:cs="Verdana"/>
                <w:iCs/>
              </w:rPr>
            </w:pPr>
            <w:r w:rsidRPr="0028335B">
              <w:rPr>
                <w:rFonts w:ascii="Arial Narrow" w:hAnsi="Arial Narrow" w:cs="Verdana"/>
                <w:iCs/>
              </w:rPr>
              <w:t>IPD19</w:t>
            </w:r>
          </w:p>
        </w:tc>
        <w:tc>
          <w:tcPr>
            <w:tcW w:w="781" w:type="dxa"/>
            <w:shd w:val="clear" w:color="auto" w:fill="auto"/>
          </w:tcPr>
          <w:p w14:paraId="33B28239" w14:textId="77777777" w:rsidR="00583C7B" w:rsidRPr="0028335B" w:rsidRDefault="00583C7B" w:rsidP="0094264D">
            <w:pPr>
              <w:jc w:val="center"/>
              <w:rPr>
                <w:rFonts w:ascii="Arial Narrow" w:hAnsi="Arial Narrow"/>
              </w:rPr>
            </w:pPr>
            <w:r w:rsidRPr="0028335B">
              <w:rPr>
                <w:rFonts w:ascii="Arial Narrow" w:hAnsi="Arial Narrow"/>
              </w:rPr>
              <w:t>6</w:t>
            </w:r>
          </w:p>
        </w:tc>
        <w:tc>
          <w:tcPr>
            <w:tcW w:w="4459" w:type="dxa"/>
            <w:shd w:val="clear" w:color="auto" w:fill="auto"/>
          </w:tcPr>
          <w:p w14:paraId="623A88BD" w14:textId="77777777" w:rsidR="00583C7B" w:rsidRPr="0028335B" w:rsidRDefault="00583C7B" w:rsidP="0094264D">
            <w:pPr>
              <w:tabs>
                <w:tab w:val="left" w:pos="142"/>
              </w:tabs>
              <w:jc w:val="both"/>
              <w:rPr>
                <w:rFonts w:ascii="Arial Narrow" w:hAnsi="Arial Narrow" w:cs="Verdana"/>
                <w:iCs/>
              </w:rPr>
            </w:pPr>
            <w:r w:rsidRPr="0028335B">
              <w:rPr>
                <w:rFonts w:ascii="Arial Narrow" w:hAnsi="Arial Narrow" w:cs="Verdana"/>
                <w:iCs/>
              </w:rPr>
              <w:t>Resultados das enquisas de satisfacción a todos os grupos de interese (porcentaxe de participación, resultados e a súa evolución,…).</w:t>
            </w:r>
          </w:p>
        </w:tc>
        <w:tc>
          <w:tcPr>
            <w:tcW w:w="3309" w:type="dxa"/>
            <w:shd w:val="clear" w:color="auto" w:fill="auto"/>
            <w:vAlign w:val="center"/>
          </w:tcPr>
          <w:p w14:paraId="7A9CB829" w14:textId="77777777" w:rsidR="00583C7B" w:rsidRPr="0028335B" w:rsidRDefault="00583C7B" w:rsidP="0094264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5600810</w:t>
            </w:r>
            <w:r w:rsidRPr="0028335B">
              <w:rPr>
                <w:rFonts w:ascii="Arial Narrow" w:hAnsi="Arial Narrow"/>
              </w:rPr>
              <w:t>_alumnado_2016-17</w:t>
            </w:r>
          </w:p>
          <w:p w14:paraId="6952069C" w14:textId="77777777" w:rsidR="00583C7B" w:rsidRPr="0028335B" w:rsidRDefault="00583C7B" w:rsidP="0094264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5600810</w:t>
            </w:r>
            <w:r w:rsidRPr="0028335B">
              <w:rPr>
                <w:rFonts w:ascii="Arial Narrow" w:hAnsi="Arial Narrow"/>
              </w:rPr>
              <w:t>_profesorado_2016-17</w:t>
            </w:r>
          </w:p>
          <w:p w14:paraId="0AD4897C" w14:textId="77777777" w:rsidR="00583C7B" w:rsidRPr="0028335B" w:rsidRDefault="00583C7B" w:rsidP="0094264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5600810</w:t>
            </w:r>
            <w:r w:rsidRPr="0028335B">
              <w:rPr>
                <w:rFonts w:ascii="Arial Narrow" w:hAnsi="Arial Narrow"/>
              </w:rPr>
              <w:t>_egresados_2016-17</w:t>
            </w:r>
          </w:p>
        </w:tc>
      </w:tr>
      <w:tr w:rsidR="00583C7B" w:rsidRPr="0051106E" w14:paraId="4F09767D" w14:textId="77777777" w:rsidTr="0094264D">
        <w:trPr>
          <w:jc w:val="center"/>
        </w:trPr>
        <w:tc>
          <w:tcPr>
            <w:tcW w:w="1226" w:type="dxa"/>
            <w:shd w:val="clear" w:color="auto" w:fill="auto"/>
          </w:tcPr>
          <w:p w14:paraId="3986529F" w14:textId="77777777" w:rsidR="00583C7B" w:rsidRPr="0089406E" w:rsidRDefault="00583C7B" w:rsidP="0094264D">
            <w:pPr>
              <w:rPr>
                <w:rFonts w:ascii="Arial Narrow" w:hAnsi="Arial Narrow" w:cs="Verdana"/>
                <w:iCs/>
              </w:rPr>
            </w:pPr>
            <w:r w:rsidRPr="0089406E">
              <w:rPr>
                <w:rFonts w:ascii="Arial Narrow" w:hAnsi="Arial Narrow" w:cs="Verdana"/>
                <w:iCs/>
              </w:rPr>
              <w:t>IPD20</w:t>
            </w:r>
          </w:p>
        </w:tc>
        <w:tc>
          <w:tcPr>
            <w:tcW w:w="781" w:type="dxa"/>
            <w:shd w:val="clear" w:color="auto" w:fill="auto"/>
          </w:tcPr>
          <w:p w14:paraId="711C7760" w14:textId="77777777" w:rsidR="00583C7B" w:rsidRPr="0089406E" w:rsidRDefault="00583C7B" w:rsidP="0094264D">
            <w:pPr>
              <w:jc w:val="center"/>
              <w:rPr>
                <w:rFonts w:ascii="Arial Narrow" w:hAnsi="Arial Narrow"/>
              </w:rPr>
            </w:pPr>
            <w:r w:rsidRPr="0089406E">
              <w:rPr>
                <w:rFonts w:ascii="Arial Narrow" w:hAnsi="Arial Narrow"/>
              </w:rPr>
              <w:t>6</w:t>
            </w:r>
          </w:p>
        </w:tc>
        <w:tc>
          <w:tcPr>
            <w:tcW w:w="4459" w:type="dxa"/>
            <w:shd w:val="clear" w:color="auto" w:fill="auto"/>
          </w:tcPr>
          <w:p w14:paraId="6C1C8101" w14:textId="77777777" w:rsidR="00583C7B" w:rsidRPr="0089406E" w:rsidRDefault="00583C7B" w:rsidP="0094264D">
            <w:pPr>
              <w:tabs>
                <w:tab w:val="left" w:pos="142"/>
              </w:tabs>
              <w:jc w:val="both"/>
              <w:rPr>
                <w:rFonts w:ascii="Arial Narrow" w:hAnsi="Arial Narrow" w:cs="Verdana"/>
                <w:iCs/>
              </w:rPr>
            </w:pPr>
            <w:r w:rsidRPr="0089406E">
              <w:rPr>
                <w:rFonts w:ascii="Arial Narrow" w:hAnsi="Arial Narrow" w:cs="Verdana"/>
                <w:iCs/>
              </w:rPr>
              <w:t xml:space="preserve">Datos relativos á </w:t>
            </w:r>
            <w:proofErr w:type="spellStart"/>
            <w:r w:rsidRPr="0089406E">
              <w:rPr>
                <w:rFonts w:ascii="Arial Narrow" w:hAnsi="Arial Narrow" w:cs="Verdana"/>
                <w:iCs/>
              </w:rPr>
              <w:t>empregabilidade</w:t>
            </w:r>
            <w:proofErr w:type="spellEnd"/>
            <w:r w:rsidRPr="0089406E">
              <w:rPr>
                <w:rFonts w:ascii="Arial Narrow" w:hAnsi="Arial Narrow" w:cs="Verdana"/>
                <w:iCs/>
              </w:rPr>
              <w:t xml:space="preserve"> dos </w:t>
            </w:r>
            <w:proofErr w:type="spellStart"/>
            <w:r w:rsidRPr="0089406E">
              <w:rPr>
                <w:rFonts w:ascii="Arial Narrow" w:hAnsi="Arial Narrow" w:cs="Verdana"/>
                <w:iCs/>
              </w:rPr>
              <w:t>doutorandos</w:t>
            </w:r>
            <w:proofErr w:type="spellEnd"/>
            <w:r w:rsidRPr="0089406E">
              <w:rPr>
                <w:rFonts w:ascii="Arial Narrow" w:hAnsi="Arial Narrow" w:cs="Verdana"/>
                <w:iCs/>
              </w:rPr>
              <w:t>:</w:t>
            </w:r>
          </w:p>
          <w:p w14:paraId="1C8DE931" w14:textId="77777777" w:rsidR="00583C7B" w:rsidRPr="0089406E" w:rsidRDefault="00583C7B" w:rsidP="00583C7B">
            <w:pPr>
              <w:numPr>
                <w:ilvl w:val="0"/>
                <w:numId w:val="12"/>
              </w:numPr>
              <w:tabs>
                <w:tab w:val="left" w:pos="142"/>
              </w:tabs>
              <w:suppressAutoHyphens w:val="0"/>
              <w:spacing w:line="276" w:lineRule="auto"/>
              <w:jc w:val="both"/>
              <w:rPr>
                <w:rFonts w:ascii="Arial Narrow" w:eastAsia="Calibri" w:hAnsi="Arial Narrow" w:cs="Verdana"/>
                <w:iCs/>
              </w:rPr>
            </w:pPr>
            <w:r w:rsidRPr="0089406E">
              <w:rPr>
                <w:rFonts w:ascii="Arial Narrow" w:eastAsia="Calibri" w:hAnsi="Arial Narrow" w:cs="Verdana"/>
                <w:iCs/>
              </w:rPr>
              <w:t xml:space="preserve">Porcentaxe de </w:t>
            </w:r>
            <w:proofErr w:type="spellStart"/>
            <w:r w:rsidRPr="0089406E">
              <w:rPr>
                <w:rFonts w:ascii="Arial Narrow" w:eastAsia="Calibri" w:hAnsi="Arial Narrow" w:cs="Verdana"/>
                <w:iCs/>
              </w:rPr>
              <w:t>egresados</w:t>
            </w:r>
            <w:proofErr w:type="spellEnd"/>
            <w:r w:rsidRPr="0089406E">
              <w:rPr>
                <w:rFonts w:ascii="Arial Narrow" w:eastAsia="Calibri" w:hAnsi="Arial Narrow" w:cs="Verdana"/>
                <w:iCs/>
              </w:rPr>
              <w:t xml:space="preserve"> que están traballando </w:t>
            </w:r>
          </w:p>
          <w:p w14:paraId="0B37D0F3" w14:textId="77777777" w:rsidR="00583C7B" w:rsidRPr="0089406E" w:rsidRDefault="00583C7B" w:rsidP="00583C7B">
            <w:pPr>
              <w:numPr>
                <w:ilvl w:val="0"/>
                <w:numId w:val="12"/>
              </w:numPr>
              <w:tabs>
                <w:tab w:val="left" w:pos="142"/>
              </w:tabs>
              <w:suppressAutoHyphens w:val="0"/>
              <w:spacing w:line="276" w:lineRule="auto"/>
              <w:jc w:val="both"/>
              <w:rPr>
                <w:rFonts w:ascii="Arial Narrow" w:eastAsia="Calibri" w:hAnsi="Arial Narrow" w:cs="Verdana"/>
                <w:iCs/>
              </w:rPr>
            </w:pPr>
            <w:r w:rsidRPr="0089406E">
              <w:rPr>
                <w:rFonts w:ascii="Arial Narrow" w:eastAsia="Calibri" w:hAnsi="Arial Narrow" w:cs="Verdana"/>
                <w:iCs/>
              </w:rPr>
              <w:t xml:space="preserve">Porcentaxe de </w:t>
            </w:r>
            <w:proofErr w:type="spellStart"/>
            <w:r w:rsidRPr="0089406E">
              <w:rPr>
                <w:rFonts w:ascii="Arial Narrow" w:eastAsia="Calibri" w:hAnsi="Arial Narrow" w:cs="Verdana"/>
                <w:iCs/>
              </w:rPr>
              <w:t>egresados</w:t>
            </w:r>
            <w:proofErr w:type="spellEnd"/>
            <w:r w:rsidRPr="0089406E">
              <w:rPr>
                <w:rFonts w:ascii="Arial Narrow" w:eastAsia="Calibri" w:hAnsi="Arial Narrow" w:cs="Verdana"/>
                <w:iCs/>
              </w:rPr>
              <w:t xml:space="preserve"> que están traballando en función do nivel de doutor</w:t>
            </w:r>
          </w:p>
          <w:p w14:paraId="7757AD13" w14:textId="77777777" w:rsidR="00583C7B" w:rsidRPr="0089406E" w:rsidRDefault="00583C7B" w:rsidP="00583C7B">
            <w:pPr>
              <w:numPr>
                <w:ilvl w:val="0"/>
                <w:numId w:val="12"/>
              </w:numPr>
              <w:tabs>
                <w:tab w:val="left" w:pos="142"/>
              </w:tabs>
              <w:suppressAutoHyphens w:val="0"/>
              <w:spacing w:line="276" w:lineRule="auto"/>
              <w:jc w:val="both"/>
              <w:rPr>
                <w:rFonts w:ascii="Arial Narrow" w:eastAsia="Calibri" w:hAnsi="Arial Narrow" w:cs="Verdana"/>
                <w:iCs/>
              </w:rPr>
            </w:pPr>
            <w:r w:rsidRPr="0089406E">
              <w:rPr>
                <w:rFonts w:ascii="Arial Narrow" w:eastAsia="Calibri" w:hAnsi="Arial Narrow" w:cs="Verdana"/>
                <w:iCs/>
              </w:rPr>
              <w:t xml:space="preserve">Porcentaxe de </w:t>
            </w:r>
            <w:proofErr w:type="spellStart"/>
            <w:r w:rsidRPr="0089406E">
              <w:rPr>
                <w:rFonts w:ascii="Arial Narrow" w:eastAsia="Calibri" w:hAnsi="Arial Narrow" w:cs="Verdana"/>
                <w:iCs/>
              </w:rPr>
              <w:t>doutorandos</w:t>
            </w:r>
            <w:proofErr w:type="spellEnd"/>
            <w:r w:rsidRPr="0089406E">
              <w:rPr>
                <w:rFonts w:ascii="Arial Narrow" w:eastAsia="Calibri" w:hAnsi="Arial Narrow" w:cs="Verdana"/>
                <w:iCs/>
              </w:rPr>
              <w:t xml:space="preserve"> que acadan axudas para contratos </w:t>
            </w:r>
            <w:proofErr w:type="spellStart"/>
            <w:r w:rsidRPr="0089406E">
              <w:rPr>
                <w:rFonts w:ascii="Arial Narrow" w:eastAsia="Calibri" w:hAnsi="Arial Narrow" w:cs="Verdana"/>
                <w:iCs/>
              </w:rPr>
              <w:t>postdoutorais</w:t>
            </w:r>
            <w:proofErr w:type="spellEnd"/>
          </w:p>
          <w:p w14:paraId="7997B7F2" w14:textId="77777777" w:rsidR="00583C7B" w:rsidRPr="0089406E" w:rsidRDefault="00583C7B" w:rsidP="0094264D">
            <w:pPr>
              <w:tabs>
                <w:tab w:val="left" w:pos="142"/>
              </w:tabs>
              <w:jc w:val="both"/>
              <w:rPr>
                <w:rFonts w:ascii="Arial Narrow" w:hAnsi="Arial Narrow" w:cs="Verdana"/>
                <w:iCs/>
              </w:rPr>
            </w:pPr>
          </w:p>
        </w:tc>
        <w:tc>
          <w:tcPr>
            <w:tcW w:w="3309" w:type="dxa"/>
            <w:shd w:val="clear" w:color="auto" w:fill="auto"/>
            <w:vAlign w:val="center"/>
          </w:tcPr>
          <w:p w14:paraId="4C78BD78" w14:textId="77777777" w:rsidR="00583C7B" w:rsidRPr="0051106E" w:rsidRDefault="00C127F2" w:rsidP="0094264D">
            <w:pPr>
              <w:jc w:val="center"/>
              <w:rPr>
                <w:rFonts w:ascii="Arial Narrow" w:hAnsi="Arial Narrow"/>
              </w:rPr>
            </w:pPr>
            <w:hyperlink w:anchor="EPD18C6" w:history="1">
              <w:proofErr w:type="spellStart"/>
              <w:r w:rsidR="00171CC1">
                <w:rPr>
                  <w:rStyle w:val="Hipervnculo"/>
                  <w:rFonts w:ascii="Arial Narrow" w:hAnsi="Arial Narrow"/>
                </w:rPr>
                <w:t>Autoinforme</w:t>
              </w:r>
              <w:proofErr w:type="spellEnd"/>
              <w:r w:rsidR="00171CC1">
                <w:rPr>
                  <w:rStyle w:val="Hipervnculo"/>
                  <w:rFonts w:ascii="Arial Narrow" w:hAnsi="Arial Narrow"/>
                </w:rPr>
                <w:t>:</w:t>
              </w:r>
              <w:r w:rsidR="00583C7B" w:rsidRPr="003D4E70">
                <w:rPr>
                  <w:rStyle w:val="Hipervnculo"/>
                  <w:rFonts w:ascii="Arial Narrow" w:hAnsi="Arial Narrow"/>
                </w:rPr>
                <w:t xml:space="preserve"> criterio</w:t>
              </w:r>
              <w:r w:rsidR="00171CC1">
                <w:rPr>
                  <w:rStyle w:val="Hipervnculo"/>
                  <w:rFonts w:ascii="Arial Narrow" w:hAnsi="Arial Narrow"/>
                </w:rPr>
                <w:t>s</w:t>
              </w:r>
              <w:r w:rsidR="00583C7B" w:rsidRPr="003D4E70">
                <w:rPr>
                  <w:rStyle w:val="Hipervnculo"/>
                  <w:rFonts w:ascii="Arial Narrow" w:hAnsi="Arial Narrow"/>
                </w:rPr>
                <w:t xml:space="preserve"> 6</w:t>
              </w:r>
            </w:hyperlink>
          </w:p>
        </w:tc>
      </w:tr>
      <w:tr w:rsidR="00583C7B" w:rsidRPr="0051106E" w14:paraId="478E00B6" w14:textId="77777777" w:rsidTr="0094264D">
        <w:trPr>
          <w:jc w:val="center"/>
        </w:trPr>
        <w:tc>
          <w:tcPr>
            <w:tcW w:w="1226" w:type="dxa"/>
            <w:shd w:val="clear" w:color="auto" w:fill="auto"/>
          </w:tcPr>
          <w:p w14:paraId="391387B5" w14:textId="77777777" w:rsidR="00583C7B" w:rsidRPr="0051106E" w:rsidRDefault="00583C7B" w:rsidP="0094264D">
            <w:pPr>
              <w:rPr>
                <w:rFonts w:ascii="Arial Narrow" w:hAnsi="Arial Narrow" w:cs="Verdana"/>
                <w:iCs/>
              </w:rPr>
            </w:pPr>
            <w:r>
              <w:rPr>
                <w:rFonts w:ascii="Arial Narrow" w:hAnsi="Arial Narrow" w:cs="Verdana"/>
                <w:iCs/>
              </w:rPr>
              <w:t>IPD 21</w:t>
            </w:r>
          </w:p>
        </w:tc>
        <w:tc>
          <w:tcPr>
            <w:tcW w:w="781" w:type="dxa"/>
            <w:shd w:val="clear" w:color="auto" w:fill="auto"/>
          </w:tcPr>
          <w:p w14:paraId="3D49EC9E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4459" w:type="dxa"/>
            <w:shd w:val="clear" w:color="auto" w:fill="auto"/>
          </w:tcPr>
          <w:p w14:paraId="58073646" w14:textId="77777777" w:rsidR="00583C7B" w:rsidRPr="0051106E" w:rsidRDefault="00583C7B" w:rsidP="0094264D">
            <w:pPr>
              <w:tabs>
                <w:tab w:val="left" w:pos="142"/>
              </w:tabs>
              <w:jc w:val="both"/>
              <w:rPr>
                <w:rFonts w:ascii="Arial Narrow" w:hAnsi="Arial Narrow" w:cs="Verdana"/>
                <w:iCs/>
              </w:rPr>
            </w:pPr>
            <w:r w:rsidRPr="00B42D56">
              <w:rPr>
                <w:rFonts w:ascii="Arial Narrow" w:hAnsi="Arial Narrow" w:cs="Verdana"/>
                <w:iCs/>
              </w:rPr>
              <w:t>Porcenta</w:t>
            </w:r>
            <w:r>
              <w:rPr>
                <w:rFonts w:ascii="Arial Narrow" w:hAnsi="Arial Narrow" w:cs="Verdana"/>
                <w:iCs/>
              </w:rPr>
              <w:t>xe de abandono do</w:t>
            </w:r>
            <w:r w:rsidRPr="00B42D56">
              <w:rPr>
                <w:rFonts w:ascii="Arial Narrow" w:hAnsi="Arial Narrow" w:cs="Verdana"/>
                <w:iCs/>
              </w:rPr>
              <w:t xml:space="preserve"> programa. </w:t>
            </w:r>
          </w:p>
          <w:p w14:paraId="27BA0335" w14:textId="77777777" w:rsidR="00583C7B" w:rsidRPr="0051106E" w:rsidRDefault="00583C7B" w:rsidP="0094264D">
            <w:pPr>
              <w:tabs>
                <w:tab w:val="left" w:pos="142"/>
              </w:tabs>
              <w:jc w:val="both"/>
              <w:rPr>
                <w:rFonts w:ascii="Arial Narrow" w:hAnsi="Arial Narrow" w:cs="Verdana"/>
                <w:iCs/>
              </w:rPr>
            </w:pPr>
          </w:p>
        </w:tc>
        <w:tc>
          <w:tcPr>
            <w:tcW w:w="3309" w:type="dxa"/>
            <w:shd w:val="clear" w:color="auto" w:fill="auto"/>
            <w:vAlign w:val="center"/>
          </w:tcPr>
          <w:p w14:paraId="2619D1AF" w14:textId="77777777" w:rsidR="00583C7B" w:rsidRPr="0051106E" w:rsidRDefault="00583C7B" w:rsidP="0094264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Verdana"/>
                <w:i/>
                <w:iCs/>
              </w:rPr>
              <w:t>5600810_Informe_de_indicadores_2016_17</w:t>
            </w:r>
            <w:r w:rsidR="004D48C2">
              <w:rPr>
                <w:rFonts w:ascii="Arial Narrow" w:hAnsi="Arial Narrow" w:cs="Verdana"/>
                <w:i/>
                <w:iCs/>
              </w:rPr>
              <w:t xml:space="preserve"> (USC)</w:t>
            </w:r>
          </w:p>
        </w:tc>
      </w:tr>
    </w:tbl>
    <w:p w14:paraId="2DBE33AA" w14:textId="77777777" w:rsidR="00583C7B" w:rsidRDefault="00583C7B" w:rsidP="00583C7B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14:paraId="74D0C9A9" w14:textId="77777777" w:rsidR="00583C7B" w:rsidRDefault="00583C7B">
      <w:pPr>
        <w:widowControl/>
        <w:suppressAutoHyphens w:val="0"/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8D54E7C" w14:textId="77777777" w:rsidR="00583C7B" w:rsidRDefault="00583C7B" w:rsidP="00583C7B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143"/>
        <w:gridCol w:w="5352"/>
      </w:tblGrid>
      <w:tr w:rsidR="00583C7B" w:rsidRPr="007B3F0F" w14:paraId="37C53AC4" w14:textId="77777777" w:rsidTr="0094264D">
        <w:tc>
          <w:tcPr>
            <w:tcW w:w="5000" w:type="pct"/>
            <w:gridSpan w:val="2"/>
            <w:shd w:val="clear" w:color="auto" w:fill="B8CCE4" w:themeFill="accent1" w:themeFillTint="66"/>
          </w:tcPr>
          <w:bookmarkStart w:id="27" w:name="INDICEXERAL3TABOA" w:colFirst="0" w:colLast="0"/>
          <w:p w14:paraId="7A30A8B6" w14:textId="77777777" w:rsidR="00583C7B" w:rsidRPr="007B3F0F" w:rsidRDefault="00583C7B" w:rsidP="0094264D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fldChar w:fldCharType="begin"/>
            </w:r>
            <w:r>
              <w:rPr>
                <w:rFonts w:ascii="Arial Narrow" w:hAnsi="Arial Narrow" w:cs="Arial"/>
                <w:b/>
              </w:rPr>
              <w:instrText xml:space="preserve"> HYPERLINK  \l "INDICEXERAL3" \o "Ir a: Indice-Modificacións do plan de estudos" </w:instrText>
            </w:r>
            <w:r>
              <w:rPr>
                <w:rFonts w:ascii="Arial Narrow" w:hAnsi="Arial Narrow" w:cs="Arial"/>
                <w:b/>
              </w:rPr>
              <w:fldChar w:fldCharType="separate"/>
            </w:r>
            <w:r w:rsidRPr="00583C7B">
              <w:rPr>
                <w:rStyle w:val="Hipervnculo"/>
                <w:rFonts w:ascii="Arial Narrow" w:hAnsi="Arial Narrow" w:cs="Arial"/>
                <w:b/>
              </w:rPr>
              <w:t>MODIFICACIÓNS DO PLAN DE ESTUDOS</w:t>
            </w:r>
            <w:r>
              <w:rPr>
                <w:rFonts w:ascii="Arial Narrow" w:hAnsi="Arial Narrow" w:cs="Arial"/>
                <w:b/>
              </w:rPr>
              <w:fldChar w:fldCharType="end"/>
            </w:r>
          </w:p>
        </w:tc>
      </w:tr>
      <w:bookmarkEnd w:id="27"/>
      <w:tr w:rsidR="00583C7B" w:rsidRPr="007B3F0F" w14:paraId="778CE20F" w14:textId="77777777" w:rsidTr="0094264D">
        <w:tc>
          <w:tcPr>
            <w:tcW w:w="1850" w:type="pct"/>
          </w:tcPr>
          <w:p w14:paraId="246C335E" w14:textId="77777777" w:rsidR="00583C7B" w:rsidRPr="007B3F0F" w:rsidRDefault="00583C7B" w:rsidP="0094264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 w:rsidRPr="007B3F0F">
              <w:rPr>
                <w:rFonts w:ascii="Arial Narrow" w:hAnsi="Arial Narrow" w:cs="Arial"/>
                <w:b/>
              </w:rPr>
              <w:t>MODIFICACIÓN</w:t>
            </w:r>
          </w:p>
        </w:tc>
        <w:tc>
          <w:tcPr>
            <w:tcW w:w="3150" w:type="pct"/>
          </w:tcPr>
          <w:p w14:paraId="65FB5F88" w14:textId="77777777" w:rsidR="00583C7B" w:rsidRPr="007B3F0F" w:rsidRDefault="00583C7B" w:rsidP="0094264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 w:rsidRPr="007B3F0F">
              <w:rPr>
                <w:rFonts w:ascii="Arial Narrow" w:hAnsi="Arial Narrow" w:cs="Arial"/>
                <w:b/>
              </w:rPr>
              <w:t>XUSTIFICACIÓN</w:t>
            </w:r>
          </w:p>
        </w:tc>
      </w:tr>
      <w:tr w:rsidR="00583C7B" w:rsidRPr="007E51BC" w14:paraId="7B96F22F" w14:textId="77777777" w:rsidTr="0094264D">
        <w:trPr>
          <w:trHeight w:val="1539"/>
        </w:trPr>
        <w:tc>
          <w:tcPr>
            <w:tcW w:w="1850" w:type="pct"/>
          </w:tcPr>
          <w:p w14:paraId="1E85A6BE" w14:textId="7C42675E" w:rsidR="00C1289C" w:rsidRPr="007448A5" w:rsidRDefault="007E51BC" w:rsidP="0094264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hAnsi="Arial Narrow" w:cs="Arial"/>
                <w:lang w:val="gl-ES"/>
              </w:rPr>
            </w:pPr>
            <w:r w:rsidRPr="007448A5">
              <w:rPr>
                <w:rFonts w:ascii="Arial Narrow" w:hAnsi="Arial Narrow" w:cs="Arial"/>
                <w:lang w:val="gl-ES"/>
              </w:rPr>
              <w:t xml:space="preserve">As únicas modificacións rexistradas no PD fan referencia a baixas </w:t>
            </w:r>
            <w:r w:rsidR="00C1289C" w:rsidRPr="007448A5">
              <w:rPr>
                <w:rFonts w:ascii="Arial Narrow" w:hAnsi="Arial Narrow" w:cs="Arial"/>
                <w:lang w:val="gl-ES"/>
              </w:rPr>
              <w:t xml:space="preserve">e altas </w:t>
            </w:r>
            <w:r w:rsidRPr="007448A5">
              <w:rPr>
                <w:rFonts w:ascii="Arial Narrow" w:hAnsi="Arial Narrow" w:cs="Arial"/>
                <w:lang w:val="gl-ES"/>
              </w:rPr>
              <w:t xml:space="preserve">no profesorado </w:t>
            </w:r>
            <w:r w:rsidR="00C1289C" w:rsidRPr="007448A5">
              <w:rPr>
                <w:rFonts w:ascii="Arial Narrow" w:hAnsi="Arial Narrow" w:cs="Arial"/>
                <w:lang w:val="gl-ES"/>
              </w:rPr>
              <w:t xml:space="preserve">do </w:t>
            </w:r>
            <w:r w:rsidRPr="007448A5">
              <w:rPr>
                <w:rFonts w:ascii="Arial Narrow" w:hAnsi="Arial Narrow" w:cs="Arial"/>
                <w:lang w:val="gl-ES"/>
              </w:rPr>
              <w:t>programa</w:t>
            </w:r>
            <w:r w:rsidR="00C1289C" w:rsidRPr="007448A5">
              <w:rPr>
                <w:rFonts w:ascii="Arial Narrow" w:hAnsi="Arial Narrow" w:cs="Arial"/>
                <w:lang w:val="gl-ES"/>
              </w:rPr>
              <w:t xml:space="preserve"> </w:t>
            </w:r>
            <w:r w:rsidR="00C1289C" w:rsidRPr="007448A5">
              <w:rPr>
                <w:rFonts w:ascii="Arial Narrow" w:hAnsi="Arial Narrow"/>
              </w:rPr>
              <w:t>(</w:t>
            </w:r>
            <w:r w:rsidR="00C1289C" w:rsidRPr="007448A5">
              <w:rPr>
                <w:rFonts w:ascii="Arial Narrow" w:hAnsi="Arial Narrow"/>
                <w:color w:val="0000FF"/>
              </w:rPr>
              <w:t>Evidencia EPD19</w:t>
            </w:r>
            <w:r w:rsidR="00C1289C" w:rsidRPr="007448A5">
              <w:rPr>
                <w:rFonts w:ascii="Arial Narrow" w:hAnsi="Arial Narrow"/>
              </w:rPr>
              <w:t>)</w:t>
            </w:r>
            <w:r w:rsidRPr="007448A5">
              <w:rPr>
                <w:rFonts w:ascii="Arial Narrow" w:hAnsi="Arial Narrow" w:cs="Arial"/>
                <w:lang w:val="gl-ES"/>
              </w:rPr>
              <w:t>.</w:t>
            </w:r>
          </w:p>
          <w:p w14:paraId="72C94ABD" w14:textId="4218F513" w:rsidR="007E51BC" w:rsidRPr="007448A5" w:rsidRDefault="00C1289C" w:rsidP="0094264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hAnsi="Arial Narrow" w:cs="Arial"/>
                <w:lang w:val="gl-ES"/>
              </w:rPr>
            </w:pPr>
            <w:r w:rsidRPr="007448A5">
              <w:rPr>
                <w:rFonts w:ascii="Arial Narrow" w:hAnsi="Arial Narrow" w:cs="Arial"/>
                <w:u w:val="single"/>
                <w:lang w:val="gl-ES"/>
              </w:rPr>
              <w:t>As baixas foron</w:t>
            </w:r>
            <w:r w:rsidRPr="007448A5">
              <w:rPr>
                <w:rFonts w:ascii="Arial Narrow" w:hAnsi="Arial Narrow" w:cs="Arial"/>
                <w:lang w:val="gl-ES"/>
              </w:rPr>
              <w:t>:</w:t>
            </w:r>
          </w:p>
          <w:p w14:paraId="2F452714" w14:textId="1C5163AA" w:rsidR="007E51BC" w:rsidRPr="007448A5" w:rsidRDefault="007E51BC" w:rsidP="0094264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hAnsi="Arial Narrow" w:cs="Arial"/>
                <w:lang w:val="gl-ES"/>
              </w:rPr>
            </w:pPr>
            <w:r w:rsidRPr="007448A5">
              <w:rPr>
                <w:rFonts w:ascii="Arial Narrow" w:hAnsi="Arial Narrow" w:cs="Arial"/>
                <w:lang w:val="gl-ES"/>
              </w:rPr>
              <w:t>- Becerra Arias, Manuela</w:t>
            </w:r>
            <w:r w:rsidR="00313350" w:rsidRPr="007448A5">
              <w:rPr>
                <w:rFonts w:ascii="Arial Narrow" w:hAnsi="Arial Narrow" w:cs="Arial"/>
                <w:lang w:val="gl-ES"/>
              </w:rPr>
              <w:t xml:space="preserve"> (USC)</w:t>
            </w:r>
          </w:p>
          <w:p w14:paraId="0AF8EBD5" w14:textId="79693E9B" w:rsidR="007E51BC" w:rsidRPr="007448A5" w:rsidRDefault="007E51BC" w:rsidP="0094264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hAnsi="Arial Narrow" w:cs="Arial"/>
                <w:lang w:val="gl-ES"/>
              </w:rPr>
            </w:pPr>
            <w:r w:rsidRPr="007448A5">
              <w:rPr>
                <w:rFonts w:ascii="Arial Narrow" w:hAnsi="Arial Narrow" w:cs="Arial"/>
                <w:lang w:val="gl-ES"/>
              </w:rPr>
              <w:t xml:space="preserve">- </w:t>
            </w:r>
            <w:proofErr w:type="spellStart"/>
            <w:r w:rsidRPr="007448A5">
              <w:rPr>
                <w:rFonts w:ascii="Arial Narrow" w:hAnsi="Arial Narrow" w:cs="Arial"/>
                <w:lang w:val="gl-ES"/>
              </w:rPr>
              <w:t>Cadavid</w:t>
            </w:r>
            <w:proofErr w:type="spellEnd"/>
            <w:r w:rsidRPr="007448A5">
              <w:rPr>
                <w:rFonts w:ascii="Arial Narrow" w:hAnsi="Arial Narrow" w:cs="Arial"/>
                <w:lang w:val="gl-ES"/>
              </w:rPr>
              <w:t xml:space="preserve"> Torres, María Isabel</w:t>
            </w:r>
            <w:r w:rsidR="00313350" w:rsidRPr="007448A5">
              <w:rPr>
                <w:rFonts w:ascii="Arial Narrow" w:hAnsi="Arial Narrow" w:cs="Arial"/>
                <w:lang w:val="gl-ES"/>
              </w:rPr>
              <w:t xml:space="preserve"> (USC)</w:t>
            </w:r>
          </w:p>
          <w:p w14:paraId="0A7BFB63" w14:textId="5593B5F2" w:rsidR="007E51BC" w:rsidRPr="007448A5" w:rsidRDefault="007E51BC" w:rsidP="0094264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hAnsi="Arial Narrow" w:cs="Arial"/>
                <w:lang w:val="gl-ES"/>
              </w:rPr>
            </w:pPr>
            <w:r w:rsidRPr="007448A5">
              <w:rPr>
                <w:rFonts w:ascii="Arial Narrow" w:hAnsi="Arial Narrow" w:cs="Arial"/>
                <w:lang w:val="gl-ES"/>
              </w:rPr>
              <w:t xml:space="preserve">- Caruncho </w:t>
            </w:r>
            <w:proofErr w:type="spellStart"/>
            <w:r w:rsidRPr="007448A5">
              <w:rPr>
                <w:rFonts w:ascii="Arial Narrow" w:hAnsi="Arial Narrow" w:cs="Arial"/>
                <w:lang w:val="gl-ES"/>
              </w:rPr>
              <w:t>Michinel</w:t>
            </w:r>
            <w:proofErr w:type="spellEnd"/>
            <w:r w:rsidRPr="007448A5">
              <w:rPr>
                <w:rFonts w:ascii="Arial Narrow" w:hAnsi="Arial Narrow" w:cs="Arial"/>
                <w:lang w:val="gl-ES"/>
              </w:rPr>
              <w:t xml:space="preserve">, </w:t>
            </w:r>
            <w:proofErr w:type="spellStart"/>
            <w:r w:rsidRPr="007448A5">
              <w:rPr>
                <w:rFonts w:ascii="Arial Narrow" w:hAnsi="Arial Narrow" w:cs="Arial"/>
                <w:lang w:val="gl-ES"/>
              </w:rPr>
              <w:t>H</w:t>
            </w:r>
            <w:r w:rsidR="00EF373B" w:rsidRPr="007448A5">
              <w:rPr>
                <w:rFonts w:ascii="Arial Narrow" w:hAnsi="Arial Narrow" w:cs="Arial"/>
                <w:lang w:val="gl-ES"/>
              </w:rPr>
              <w:t>é</w:t>
            </w:r>
            <w:r w:rsidRPr="007448A5">
              <w:rPr>
                <w:rFonts w:ascii="Arial Narrow" w:hAnsi="Arial Narrow" w:cs="Arial"/>
                <w:lang w:val="gl-ES"/>
              </w:rPr>
              <w:t>ctor</w:t>
            </w:r>
            <w:proofErr w:type="spellEnd"/>
            <w:r w:rsidRPr="007448A5">
              <w:rPr>
                <w:rFonts w:ascii="Arial Narrow" w:hAnsi="Arial Narrow" w:cs="Arial"/>
                <w:lang w:val="gl-ES"/>
              </w:rPr>
              <w:t xml:space="preserve"> Juan</w:t>
            </w:r>
            <w:r w:rsidR="00313350" w:rsidRPr="007448A5">
              <w:rPr>
                <w:rFonts w:ascii="Arial Narrow" w:hAnsi="Arial Narrow" w:cs="Arial"/>
                <w:lang w:val="gl-ES"/>
              </w:rPr>
              <w:t xml:space="preserve"> (USC)</w:t>
            </w:r>
          </w:p>
          <w:p w14:paraId="283AD741" w14:textId="1EB7E5A6" w:rsidR="007E51BC" w:rsidRPr="007448A5" w:rsidRDefault="007E51BC" w:rsidP="0094264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hAnsi="Arial Narrow" w:cs="Arial"/>
                <w:lang w:val="gl-ES"/>
              </w:rPr>
            </w:pPr>
            <w:r w:rsidRPr="007448A5">
              <w:rPr>
                <w:rFonts w:ascii="Arial Narrow" w:hAnsi="Arial Narrow" w:cs="Arial"/>
                <w:lang w:val="gl-ES"/>
              </w:rPr>
              <w:t xml:space="preserve">- </w:t>
            </w:r>
            <w:proofErr w:type="spellStart"/>
            <w:r w:rsidRPr="007448A5">
              <w:rPr>
                <w:rFonts w:ascii="Arial Narrow" w:hAnsi="Arial Narrow" w:cs="Arial"/>
                <w:lang w:val="gl-ES"/>
              </w:rPr>
              <w:t>Luengo</w:t>
            </w:r>
            <w:proofErr w:type="spellEnd"/>
            <w:r w:rsidRPr="007448A5">
              <w:rPr>
                <w:rFonts w:ascii="Arial Narrow" w:hAnsi="Arial Narrow" w:cs="Arial"/>
                <w:lang w:val="gl-ES"/>
              </w:rPr>
              <w:t xml:space="preserve"> Marín, María </w:t>
            </w:r>
            <w:proofErr w:type="spellStart"/>
            <w:r w:rsidRPr="007448A5">
              <w:rPr>
                <w:rFonts w:ascii="Arial Narrow" w:hAnsi="Arial Narrow" w:cs="Arial"/>
                <w:lang w:val="gl-ES"/>
              </w:rPr>
              <w:t>Ángeles</w:t>
            </w:r>
            <w:proofErr w:type="spellEnd"/>
            <w:r w:rsidR="00313350" w:rsidRPr="007448A5">
              <w:rPr>
                <w:rFonts w:ascii="Arial Narrow" w:hAnsi="Arial Narrow" w:cs="Arial"/>
                <w:lang w:val="gl-ES"/>
              </w:rPr>
              <w:t xml:space="preserve"> (USC)</w:t>
            </w:r>
          </w:p>
          <w:p w14:paraId="7460A590" w14:textId="0FF1D7E4" w:rsidR="00C1289C" w:rsidRPr="007448A5" w:rsidRDefault="00C1289C" w:rsidP="0094264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hAnsi="Arial Narrow" w:cs="Arial"/>
                <w:lang w:val="gl-ES"/>
              </w:rPr>
            </w:pPr>
            <w:r w:rsidRPr="007448A5">
              <w:rPr>
                <w:rFonts w:ascii="Arial Narrow" w:hAnsi="Arial Narrow" w:cs="Arial"/>
                <w:u w:val="single"/>
                <w:lang w:val="gl-ES"/>
              </w:rPr>
              <w:t>As altas foron</w:t>
            </w:r>
            <w:r w:rsidRPr="007448A5">
              <w:rPr>
                <w:rFonts w:ascii="Arial Narrow" w:hAnsi="Arial Narrow" w:cs="Arial"/>
                <w:lang w:val="gl-ES"/>
              </w:rPr>
              <w:t>:</w:t>
            </w:r>
          </w:p>
          <w:p w14:paraId="7A603417" w14:textId="4BF3FD59" w:rsidR="00313350" w:rsidRPr="007448A5" w:rsidRDefault="00313350" w:rsidP="0094264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hAnsi="Arial Narrow" w:cs="Arial"/>
                <w:lang w:val="gl-ES"/>
              </w:rPr>
            </w:pPr>
            <w:r w:rsidRPr="007448A5">
              <w:rPr>
                <w:rFonts w:ascii="Arial Narrow" w:hAnsi="Arial Narrow" w:cs="Arial"/>
                <w:lang w:val="gl-ES"/>
              </w:rPr>
              <w:t xml:space="preserve">- Garrido </w:t>
            </w:r>
            <w:proofErr w:type="spellStart"/>
            <w:r w:rsidRPr="007448A5">
              <w:rPr>
                <w:rFonts w:ascii="Arial Narrow" w:hAnsi="Arial Narrow" w:cs="Arial"/>
                <w:lang w:val="gl-ES"/>
              </w:rPr>
              <w:t>Gil</w:t>
            </w:r>
            <w:proofErr w:type="spellEnd"/>
            <w:r w:rsidRPr="007448A5">
              <w:rPr>
                <w:rFonts w:ascii="Arial Narrow" w:hAnsi="Arial Narrow" w:cs="Arial"/>
                <w:lang w:val="gl-ES"/>
              </w:rPr>
              <w:t xml:space="preserve">, </w:t>
            </w:r>
            <w:proofErr w:type="spellStart"/>
            <w:r w:rsidRPr="007448A5">
              <w:rPr>
                <w:rFonts w:ascii="Arial Narrow" w:hAnsi="Arial Narrow" w:cs="Arial"/>
                <w:lang w:val="gl-ES"/>
              </w:rPr>
              <w:t>Pablo</w:t>
            </w:r>
            <w:proofErr w:type="spellEnd"/>
            <w:r w:rsidRPr="007448A5">
              <w:rPr>
                <w:rFonts w:ascii="Arial Narrow" w:hAnsi="Arial Narrow" w:cs="Arial"/>
                <w:lang w:val="gl-ES"/>
              </w:rPr>
              <w:t xml:space="preserve"> (USC)</w:t>
            </w:r>
          </w:p>
          <w:p w14:paraId="5C0ECBB7" w14:textId="6A4B3006" w:rsidR="00C1289C" w:rsidRPr="007448A5" w:rsidRDefault="00313350" w:rsidP="0094264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hAnsi="Arial Narrow" w:cs="Arial"/>
                <w:lang w:val="gl-ES"/>
              </w:rPr>
            </w:pPr>
            <w:r w:rsidRPr="007448A5">
              <w:rPr>
                <w:rFonts w:ascii="Arial Narrow" w:hAnsi="Arial Narrow" w:cs="Arial"/>
                <w:lang w:val="gl-ES"/>
              </w:rPr>
              <w:t xml:space="preserve">- </w:t>
            </w:r>
            <w:proofErr w:type="spellStart"/>
            <w:r w:rsidR="00C1289C" w:rsidRPr="007448A5">
              <w:rPr>
                <w:rFonts w:ascii="Arial Narrow" w:hAnsi="Arial Narrow" w:cs="Arial"/>
                <w:lang w:val="gl-ES"/>
              </w:rPr>
              <w:t>Reboredo</w:t>
            </w:r>
            <w:proofErr w:type="spellEnd"/>
            <w:r w:rsidRPr="007448A5">
              <w:rPr>
                <w:rFonts w:ascii="Arial Narrow" w:hAnsi="Arial Narrow" w:cs="Arial"/>
                <w:lang w:val="gl-ES"/>
              </w:rPr>
              <w:t xml:space="preserve"> </w:t>
            </w:r>
            <w:proofErr w:type="spellStart"/>
            <w:r w:rsidRPr="007448A5">
              <w:rPr>
                <w:rFonts w:ascii="Arial Narrow" w:hAnsi="Arial Narrow" w:cs="Arial"/>
                <w:lang w:val="gl-ES"/>
              </w:rPr>
              <w:t>Prieto</w:t>
            </w:r>
            <w:proofErr w:type="spellEnd"/>
            <w:r w:rsidRPr="007448A5">
              <w:rPr>
                <w:rFonts w:ascii="Arial Narrow" w:hAnsi="Arial Narrow" w:cs="Arial"/>
                <w:lang w:val="gl-ES"/>
              </w:rPr>
              <w:t>, Antonio (UVIGO)</w:t>
            </w:r>
          </w:p>
          <w:p w14:paraId="5167B07F" w14:textId="617E3736" w:rsidR="00C1289C" w:rsidRPr="007448A5" w:rsidRDefault="00313350" w:rsidP="0031335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hAnsi="Arial Narrow" w:cs="Arial"/>
                <w:lang w:val="gl-ES"/>
              </w:rPr>
            </w:pPr>
            <w:r w:rsidRPr="007448A5">
              <w:rPr>
                <w:rFonts w:ascii="Arial Narrow" w:hAnsi="Arial Narrow" w:cs="Arial"/>
                <w:lang w:val="gl-ES"/>
              </w:rPr>
              <w:t xml:space="preserve">- </w:t>
            </w:r>
            <w:proofErr w:type="spellStart"/>
            <w:r w:rsidR="00C1289C" w:rsidRPr="007448A5">
              <w:rPr>
                <w:rFonts w:ascii="Arial Narrow" w:hAnsi="Arial Narrow" w:cs="Arial"/>
                <w:lang w:val="gl-ES"/>
              </w:rPr>
              <w:t>Spuch</w:t>
            </w:r>
            <w:proofErr w:type="spellEnd"/>
            <w:r w:rsidRPr="007448A5">
              <w:rPr>
                <w:rFonts w:ascii="Arial Narrow" w:hAnsi="Arial Narrow" w:cs="Arial"/>
                <w:lang w:val="gl-ES"/>
              </w:rPr>
              <w:t xml:space="preserve"> Calvar, Carlos (UVIGO)</w:t>
            </w:r>
          </w:p>
        </w:tc>
        <w:tc>
          <w:tcPr>
            <w:tcW w:w="3150" w:type="pct"/>
          </w:tcPr>
          <w:p w14:paraId="21AFD2F0" w14:textId="77777777" w:rsidR="00583C7B" w:rsidRPr="007448A5" w:rsidRDefault="00313350" w:rsidP="0031335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hAnsi="Arial Narrow" w:cs="Arial"/>
                <w:lang w:val="gl-ES"/>
              </w:rPr>
            </w:pPr>
            <w:r w:rsidRPr="007448A5">
              <w:rPr>
                <w:rFonts w:ascii="Arial Narrow" w:hAnsi="Arial Narrow" w:cs="Arial"/>
                <w:lang w:val="gl-ES"/>
              </w:rPr>
              <w:t>U</w:t>
            </w:r>
            <w:r w:rsidR="00EF373B" w:rsidRPr="007448A5">
              <w:rPr>
                <w:rFonts w:ascii="Arial Narrow" w:hAnsi="Arial Narrow" w:cs="Arial"/>
                <w:lang w:val="gl-ES"/>
              </w:rPr>
              <w:t>n</w:t>
            </w:r>
            <w:r w:rsidR="00C1289C" w:rsidRPr="007448A5">
              <w:rPr>
                <w:rFonts w:ascii="Arial Narrow" w:hAnsi="Arial Narrow" w:cs="Arial"/>
                <w:lang w:val="gl-ES"/>
              </w:rPr>
              <w:t>ha</w:t>
            </w:r>
            <w:r w:rsidR="00EF373B" w:rsidRPr="007448A5">
              <w:rPr>
                <w:rFonts w:ascii="Arial Narrow" w:hAnsi="Arial Narrow" w:cs="Arial"/>
                <w:lang w:val="gl-ES"/>
              </w:rPr>
              <w:t xml:space="preserve"> d</w:t>
            </w:r>
            <w:r w:rsidR="00C1289C" w:rsidRPr="007448A5">
              <w:rPr>
                <w:rFonts w:ascii="Arial Narrow" w:hAnsi="Arial Narrow" w:cs="Arial"/>
                <w:lang w:val="gl-ES"/>
              </w:rPr>
              <w:t>as</w:t>
            </w:r>
            <w:r w:rsidR="00EF373B" w:rsidRPr="007448A5">
              <w:rPr>
                <w:rFonts w:ascii="Arial Narrow" w:hAnsi="Arial Narrow" w:cs="Arial"/>
                <w:lang w:val="gl-ES"/>
              </w:rPr>
              <w:t xml:space="preserve"> baixa</w:t>
            </w:r>
            <w:r w:rsidRPr="007448A5">
              <w:rPr>
                <w:rFonts w:ascii="Arial Narrow" w:hAnsi="Arial Narrow" w:cs="Arial"/>
                <w:lang w:val="gl-ES"/>
              </w:rPr>
              <w:t xml:space="preserve"> </w:t>
            </w:r>
            <w:r w:rsidR="00C1289C" w:rsidRPr="007448A5">
              <w:rPr>
                <w:rFonts w:ascii="Arial Narrow" w:hAnsi="Arial Narrow" w:cs="Arial"/>
                <w:lang w:val="gl-ES"/>
              </w:rPr>
              <w:t>estivo</w:t>
            </w:r>
            <w:r w:rsidR="00EF373B" w:rsidRPr="007448A5">
              <w:rPr>
                <w:rFonts w:ascii="Arial Narrow" w:hAnsi="Arial Narrow" w:cs="Arial"/>
                <w:lang w:val="gl-ES"/>
              </w:rPr>
              <w:t xml:space="preserve"> motivada por traslado a outra universidade no estranxeiro, </w:t>
            </w:r>
            <w:r w:rsidR="00C1289C" w:rsidRPr="007448A5">
              <w:rPr>
                <w:rFonts w:ascii="Arial Narrow" w:hAnsi="Arial Narrow" w:cs="Arial"/>
                <w:lang w:val="gl-ES"/>
              </w:rPr>
              <w:t>mentres que</w:t>
            </w:r>
            <w:r w:rsidRPr="007448A5">
              <w:rPr>
                <w:rFonts w:ascii="Arial Narrow" w:hAnsi="Arial Narrow" w:cs="Arial"/>
                <w:lang w:val="gl-ES"/>
              </w:rPr>
              <w:t xml:space="preserve"> as</w:t>
            </w:r>
            <w:r w:rsidR="00C1289C" w:rsidRPr="007448A5">
              <w:rPr>
                <w:rFonts w:ascii="Arial Narrow" w:hAnsi="Arial Narrow" w:cs="Arial"/>
                <w:lang w:val="gl-ES"/>
              </w:rPr>
              <w:t xml:space="preserve"> outr</w:t>
            </w:r>
            <w:r w:rsidRPr="007448A5">
              <w:rPr>
                <w:rFonts w:ascii="Arial Narrow" w:hAnsi="Arial Narrow" w:cs="Arial"/>
                <w:lang w:val="gl-ES"/>
              </w:rPr>
              <w:t>a</w:t>
            </w:r>
            <w:r w:rsidR="00C1289C" w:rsidRPr="007448A5">
              <w:rPr>
                <w:rFonts w:ascii="Arial Narrow" w:hAnsi="Arial Narrow" w:cs="Arial"/>
                <w:lang w:val="gl-ES"/>
              </w:rPr>
              <w:t>s</w:t>
            </w:r>
            <w:r w:rsidR="00EF373B" w:rsidRPr="007448A5">
              <w:rPr>
                <w:rFonts w:ascii="Arial Narrow" w:hAnsi="Arial Narrow" w:cs="Arial"/>
                <w:lang w:val="gl-ES"/>
              </w:rPr>
              <w:t xml:space="preserve"> tres </w:t>
            </w:r>
            <w:r w:rsidRPr="007448A5">
              <w:rPr>
                <w:rFonts w:ascii="Arial Narrow" w:hAnsi="Arial Narrow" w:cs="Arial"/>
                <w:lang w:val="gl-ES"/>
              </w:rPr>
              <w:t>estiveron motivadas pola</w:t>
            </w:r>
            <w:r w:rsidR="00D20590" w:rsidRPr="007448A5">
              <w:rPr>
                <w:rFonts w:ascii="Arial Narrow" w:hAnsi="Arial Narrow" w:cs="Arial"/>
                <w:lang w:val="gl-ES"/>
              </w:rPr>
              <w:t xml:space="preserve"> súa </w:t>
            </w:r>
            <w:r w:rsidR="007E51BC" w:rsidRPr="007448A5">
              <w:rPr>
                <w:rFonts w:ascii="Arial Narrow" w:hAnsi="Arial Narrow" w:cs="Arial"/>
                <w:lang w:val="gl-ES"/>
              </w:rPr>
              <w:t>xubilación.</w:t>
            </w:r>
          </w:p>
          <w:p w14:paraId="11EAE66F" w14:textId="0D4C55EA" w:rsidR="00A8078F" w:rsidRPr="007448A5" w:rsidRDefault="00A8078F" w:rsidP="0031335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hAnsi="Arial Narrow" w:cs="Arial"/>
                <w:lang w:val="gl-ES"/>
              </w:rPr>
            </w:pPr>
            <w:r w:rsidRPr="007448A5">
              <w:rPr>
                <w:rFonts w:ascii="Arial Narrow" w:hAnsi="Arial Narrow" w:cs="Arial"/>
                <w:lang w:val="gl-ES"/>
              </w:rPr>
              <w:t>As altas foron debidamente solicitadas</w:t>
            </w:r>
            <w:r w:rsidR="00D161EE" w:rsidRPr="007448A5">
              <w:rPr>
                <w:rFonts w:ascii="Arial Narrow" w:hAnsi="Arial Narrow" w:cs="Arial"/>
                <w:lang w:val="gl-ES"/>
              </w:rPr>
              <w:t xml:space="preserve"> e autorizadas en cumprimento coa normativa esixida.</w:t>
            </w:r>
            <w:bookmarkStart w:id="28" w:name="_GoBack"/>
            <w:bookmarkEnd w:id="28"/>
          </w:p>
        </w:tc>
      </w:tr>
    </w:tbl>
    <w:p w14:paraId="68D5E850" w14:textId="77777777" w:rsidR="00583C7B" w:rsidRPr="007E51BC" w:rsidRDefault="00583C7B" w:rsidP="00583C7B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14:paraId="713E2CFC" w14:textId="77777777" w:rsidR="00583C7B" w:rsidRDefault="00583C7B">
      <w:pPr>
        <w:widowControl/>
        <w:suppressAutoHyphens w:val="0"/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950BD46" w14:textId="77777777" w:rsidR="001D7A9B" w:rsidRDefault="001D7A9B" w:rsidP="00583C7B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14:paraId="297A1ED7" w14:textId="77777777" w:rsidR="00583C7B" w:rsidRDefault="00583C7B" w:rsidP="00583C7B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2"/>
        <w:gridCol w:w="6500"/>
      </w:tblGrid>
      <w:tr w:rsidR="001D7A9B" w:rsidRPr="001B2AEE" w14:paraId="45885750" w14:textId="77777777" w:rsidTr="00711840">
        <w:trPr>
          <w:trHeight w:val="811"/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CFDF40C" w14:textId="77777777" w:rsidR="001D7A9B" w:rsidRPr="008623DB" w:rsidRDefault="00C127F2" w:rsidP="00FC4ABB">
            <w:pPr>
              <w:autoSpaceDE w:val="0"/>
              <w:spacing w:before="120" w:line="360" w:lineRule="auto"/>
              <w:rPr>
                <w:b/>
                <w:sz w:val="28"/>
                <w:szCs w:val="28"/>
              </w:rPr>
            </w:pPr>
            <w:hyperlink w:anchor="INDICEXERAL4" w:tooltip="Ir a: Indice-AM" w:history="1">
              <w:r w:rsidR="001D7A9B" w:rsidRPr="00583C7B">
                <w:rPr>
                  <w:rStyle w:val="Hipervnculo"/>
                  <w:rFonts w:ascii="Arial Narrow" w:hAnsi="Arial Narrow"/>
                  <w:b/>
                  <w:sz w:val="28"/>
                  <w:szCs w:val="28"/>
                </w:rPr>
                <w:t>Plan de Melloras</w:t>
              </w:r>
            </w:hyperlink>
          </w:p>
        </w:tc>
      </w:tr>
      <w:tr w:rsidR="001D7A9B" w:rsidRPr="001B2AEE" w14:paraId="79025A14" w14:textId="77777777" w:rsidTr="00711840">
        <w:trPr>
          <w:trHeight w:val="811"/>
          <w:jc w:val="center"/>
        </w:trPr>
        <w:tc>
          <w:tcPr>
            <w:tcW w:w="117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8A6192" w14:textId="77777777" w:rsidR="001D7A9B" w:rsidRPr="001B2AEE" w:rsidRDefault="001D7A9B" w:rsidP="00FC4ABB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/>
                <w:bCs/>
              </w:rPr>
            </w:pPr>
            <w:r w:rsidRPr="001B2AEE">
              <w:rPr>
                <w:rFonts w:ascii="Arial Narrow" w:eastAsia="Helvetica" w:hAnsi="Arial Narrow" w:cs="Arial"/>
                <w:b/>
                <w:bCs/>
              </w:rPr>
              <w:t>Código</w:t>
            </w:r>
          </w:p>
        </w:tc>
        <w:tc>
          <w:tcPr>
            <w:tcW w:w="38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9CDD8C8" w14:textId="77777777" w:rsidR="001D7A9B" w:rsidRPr="005164E2" w:rsidRDefault="001D7A9B" w:rsidP="00DA648E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  <w:color w:val="0000FF"/>
                <w:u w:val="single"/>
              </w:rPr>
            </w:pPr>
            <w:r w:rsidRPr="00DA648E">
              <w:rPr>
                <w:rFonts w:ascii="Arial Narrow" w:hAnsi="Arial Narrow" w:cs="Arial"/>
                <w:color w:val="0000FF"/>
              </w:rPr>
              <w:t>AM-</w:t>
            </w:r>
            <w:r w:rsidR="00DA648E">
              <w:rPr>
                <w:rFonts w:ascii="Arial Narrow" w:hAnsi="Arial Narrow" w:cs="Arial"/>
                <w:color w:val="0000FF"/>
              </w:rPr>
              <w:t xml:space="preserve">1 </w:t>
            </w:r>
            <w:r w:rsidR="00DA648E" w:rsidRPr="00814431">
              <w:rPr>
                <w:rFonts w:ascii="Arial Narrow" w:hAnsi="Arial Narrow" w:cs="Arial"/>
              </w:rPr>
              <w:t>[USC]</w:t>
            </w:r>
          </w:p>
        </w:tc>
      </w:tr>
      <w:tr w:rsidR="001D7A9B" w:rsidRPr="001B2AEE" w14:paraId="061FD200" w14:textId="77777777" w:rsidTr="00711840">
        <w:trPr>
          <w:trHeight w:val="753"/>
          <w:jc w:val="center"/>
        </w:trPr>
        <w:tc>
          <w:tcPr>
            <w:tcW w:w="117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A46A0E8" w14:textId="77777777" w:rsidR="001D7A9B" w:rsidRPr="001B2AEE" w:rsidRDefault="001D7A9B" w:rsidP="00FC4ABB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Orixe</w:t>
            </w:r>
          </w:p>
        </w:tc>
        <w:tc>
          <w:tcPr>
            <w:tcW w:w="38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297D6FF" w14:textId="77777777" w:rsidR="001D7A9B" w:rsidRPr="001B2AEE" w:rsidRDefault="001D7A9B" w:rsidP="00FC4ABB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</w:rPr>
            </w:pPr>
            <w:r>
              <w:rPr>
                <w:rFonts w:ascii="Arial Narrow" w:eastAsia="Helvetica" w:hAnsi="Arial Narrow" w:cs="Arial"/>
                <w:bCs/>
              </w:rPr>
              <w:t>Informe de Seguimento</w:t>
            </w:r>
          </w:p>
        </w:tc>
      </w:tr>
      <w:tr w:rsidR="001D7A9B" w:rsidRPr="001B2AEE" w14:paraId="4FAC4D83" w14:textId="77777777" w:rsidTr="00711840">
        <w:trPr>
          <w:trHeight w:val="753"/>
          <w:jc w:val="center"/>
        </w:trPr>
        <w:tc>
          <w:tcPr>
            <w:tcW w:w="117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C809EB" w14:textId="77777777" w:rsidR="001D7A9B" w:rsidRPr="001B2AEE" w:rsidRDefault="001D7A9B" w:rsidP="00FC4ABB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Ámbito de aplicación</w:t>
            </w:r>
          </w:p>
        </w:tc>
        <w:tc>
          <w:tcPr>
            <w:tcW w:w="38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E312D86" w14:textId="77777777" w:rsidR="001D7A9B" w:rsidRPr="001B2AEE" w:rsidRDefault="001D7A9B" w:rsidP="00FC4ABB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</w:rPr>
            </w:pPr>
            <w:r w:rsidRPr="00512200">
              <w:rPr>
                <w:rFonts w:ascii="Arial Narrow" w:eastAsia="Helvetica" w:hAnsi="Arial Narrow" w:cs="Arial"/>
                <w:bCs/>
              </w:rPr>
              <w:t>Criterio 2. Información e transparencia</w:t>
            </w:r>
          </w:p>
        </w:tc>
      </w:tr>
      <w:tr w:rsidR="001D7A9B" w:rsidRPr="001B2AEE" w14:paraId="32E2996C" w14:textId="77777777" w:rsidTr="00711840">
        <w:trPr>
          <w:trHeight w:val="364"/>
          <w:jc w:val="center"/>
        </w:trPr>
        <w:tc>
          <w:tcPr>
            <w:tcW w:w="117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2680A5" w14:textId="77777777" w:rsidR="001D7A9B" w:rsidRPr="001B2AEE" w:rsidRDefault="001D7A9B" w:rsidP="00FC4ABB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Análise causa</w:t>
            </w:r>
          </w:p>
        </w:tc>
        <w:tc>
          <w:tcPr>
            <w:tcW w:w="38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021FC8F" w14:textId="77777777" w:rsidR="001D7A9B" w:rsidRPr="001B2AEE" w:rsidRDefault="008D26CB" w:rsidP="005164E2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</w:rPr>
            </w:pPr>
            <w:proofErr w:type="spellStart"/>
            <w:r w:rsidRPr="008D26CB">
              <w:rPr>
                <w:rFonts w:ascii="Arial Narrow" w:eastAsia="Helvetica" w:hAnsi="Arial Narrow" w:cs="Arial"/>
                <w:bCs/>
                <w:lang w:val="es-ES"/>
              </w:rPr>
              <w:t>Algúns</w:t>
            </w:r>
            <w:proofErr w:type="spellEnd"/>
            <w:r w:rsidRPr="008D26CB">
              <w:rPr>
                <w:rFonts w:ascii="Arial Narrow" w:eastAsia="Helvetica" w:hAnsi="Arial Narrow" w:cs="Arial"/>
                <w:bCs/>
                <w:lang w:val="es-ES"/>
              </w:rPr>
              <w:t xml:space="preserve"> aspectos da información pública mínima como os datos relativos </w:t>
            </w:r>
            <w:proofErr w:type="spellStart"/>
            <w:r w:rsidRPr="008D26CB">
              <w:rPr>
                <w:rFonts w:ascii="Arial Narrow" w:eastAsia="Helvetica" w:hAnsi="Arial Narrow" w:cs="Arial"/>
                <w:bCs/>
                <w:lang w:val="es-ES"/>
              </w:rPr>
              <w:t>ao</w:t>
            </w:r>
            <w:proofErr w:type="spellEnd"/>
            <w:r w:rsidRPr="008D26CB">
              <w:rPr>
                <w:rFonts w:ascii="Arial Narrow" w:eastAsia="Helvetica" w:hAnsi="Arial Narrow" w:cs="Arial"/>
                <w:bCs/>
                <w:lang w:val="es-ES"/>
              </w:rPr>
              <w:t xml:space="preserve"> profesorado (perfil investigador, datos de contacto</w:t>
            </w:r>
            <w:r w:rsidR="00E51A6C">
              <w:rPr>
                <w:rFonts w:ascii="Arial Narrow" w:eastAsia="Helvetica" w:hAnsi="Arial Narrow" w:cs="Arial"/>
                <w:bCs/>
                <w:lang w:val="es-ES"/>
              </w:rPr>
              <w:t>,</w:t>
            </w:r>
            <w:r w:rsidRPr="008D26CB">
              <w:rPr>
                <w:rFonts w:ascii="Arial Narrow" w:eastAsia="Helvetica" w:hAnsi="Arial Narrow" w:cs="Arial"/>
                <w:bCs/>
                <w:lang w:val="es-ES"/>
              </w:rPr>
              <w:t>…)</w:t>
            </w:r>
            <w:r w:rsidR="005B7D10">
              <w:rPr>
                <w:rFonts w:ascii="Arial Narrow" w:eastAsia="Helvetica" w:hAnsi="Arial Narrow" w:cs="Arial"/>
                <w:bCs/>
                <w:lang w:val="es-ES"/>
              </w:rPr>
              <w:t>,</w:t>
            </w:r>
            <w:r w:rsidRPr="008D26CB">
              <w:rPr>
                <w:rFonts w:ascii="Arial Narrow" w:eastAsia="Helvetica" w:hAnsi="Arial Narrow" w:cs="Arial"/>
                <w:bCs/>
                <w:lang w:val="es-ES"/>
              </w:rPr>
              <w:t xml:space="preserve"> </w:t>
            </w:r>
            <w:proofErr w:type="spellStart"/>
            <w:r w:rsidRPr="008D26CB">
              <w:rPr>
                <w:rFonts w:ascii="Arial Narrow" w:eastAsia="Helvetica" w:hAnsi="Arial Narrow" w:cs="Arial"/>
                <w:bCs/>
                <w:lang w:val="es-ES"/>
              </w:rPr>
              <w:t>ou</w:t>
            </w:r>
            <w:proofErr w:type="spellEnd"/>
            <w:r w:rsidRPr="008D26CB">
              <w:rPr>
                <w:rFonts w:ascii="Arial Narrow" w:eastAsia="Helvetica" w:hAnsi="Arial Narrow" w:cs="Arial"/>
                <w:bCs/>
                <w:lang w:val="es-ES"/>
              </w:rPr>
              <w:t xml:space="preserve"> o perfil de egreso/</w:t>
            </w:r>
            <w:proofErr w:type="spellStart"/>
            <w:r w:rsidRPr="008D26CB">
              <w:rPr>
                <w:rFonts w:ascii="Arial Narrow" w:eastAsia="Helvetica" w:hAnsi="Arial Narrow" w:cs="Arial"/>
                <w:bCs/>
                <w:lang w:val="es-ES"/>
              </w:rPr>
              <w:t>saídas</w:t>
            </w:r>
            <w:proofErr w:type="spellEnd"/>
            <w:r w:rsidRPr="008D26CB">
              <w:rPr>
                <w:rFonts w:ascii="Arial Narrow" w:eastAsia="Helvetica" w:hAnsi="Arial Narrow" w:cs="Arial"/>
                <w:bCs/>
                <w:lang w:val="es-ES"/>
              </w:rPr>
              <w:t xml:space="preserve"> </w:t>
            </w:r>
            <w:proofErr w:type="spellStart"/>
            <w:r w:rsidRPr="008D26CB">
              <w:rPr>
                <w:rFonts w:ascii="Arial Narrow" w:eastAsia="Helvetica" w:hAnsi="Arial Narrow" w:cs="Arial"/>
                <w:bCs/>
                <w:lang w:val="es-ES"/>
              </w:rPr>
              <w:t>laborais</w:t>
            </w:r>
            <w:proofErr w:type="spellEnd"/>
            <w:r w:rsidRPr="008D26CB">
              <w:rPr>
                <w:rFonts w:ascii="Arial Narrow" w:eastAsia="Helvetica" w:hAnsi="Arial Narrow" w:cs="Arial"/>
                <w:bCs/>
                <w:lang w:val="es-ES"/>
              </w:rPr>
              <w:t xml:space="preserve"> dos programas de </w:t>
            </w:r>
            <w:proofErr w:type="spellStart"/>
            <w:r w:rsidRPr="008D26CB">
              <w:rPr>
                <w:rFonts w:ascii="Arial Narrow" w:eastAsia="Helvetica" w:hAnsi="Arial Narrow" w:cs="Arial"/>
                <w:bCs/>
                <w:lang w:val="es-ES"/>
              </w:rPr>
              <w:t>doutoramento</w:t>
            </w:r>
            <w:proofErr w:type="spellEnd"/>
            <w:r w:rsidRPr="008D26CB">
              <w:rPr>
                <w:rFonts w:ascii="Arial Narrow" w:eastAsia="Helvetica" w:hAnsi="Arial Narrow" w:cs="Arial"/>
                <w:bCs/>
                <w:lang w:val="es-ES"/>
              </w:rPr>
              <w:t xml:space="preserve"> non están completos</w:t>
            </w:r>
            <w:r w:rsidR="005B7D10">
              <w:rPr>
                <w:rFonts w:ascii="Arial Narrow" w:eastAsia="Helvetica" w:hAnsi="Arial Narrow" w:cs="Arial"/>
                <w:bCs/>
                <w:lang w:val="es-ES"/>
              </w:rPr>
              <w:t>,</w:t>
            </w:r>
            <w:r w:rsidRPr="008D26CB">
              <w:rPr>
                <w:rFonts w:ascii="Arial Narrow" w:eastAsia="Helvetica" w:hAnsi="Arial Narrow" w:cs="Arial"/>
                <w:bCs/>
                <w:lang w:val="es-ES"/>
              </w:rPr>
              <w:t xml:space="preserve"> </w:t>
            </w:r>
            <w:proofErr w:type="spellStart"/>
            <w:r w:rsidRPr="008D26CB">
              <w:rPr>
                <w:rFonts w:ascii="Arial Narrow" w:eastAsia="Helvetica" w:hAnsi="Arial Narrow" w:cs="Arial"/>
                <w:bCs/>
                <w:lang w:val="es-ES"/>
              </w:rPr>
              <w:t>pois</w:t>
            </w:r>
            <w:proofErr w:type="spellEnd"/>
            <w:r w:rsidRPr="008D26CB">
              <w:rPr>
                <w:rFonts w:ascii="Arial Narrow" w:eastAsia="Helvetica" w:hAnsi="Arial Narrow" w:cs="Arial"/>
                <w:bCs/>
                <w:lang w:val="es-ES"/>
              </w:rPr>
              <w:t xml:space="preserve"> </w:t>
            </w:r>
            <w:r w:rsidR="00E51A6C">
              <w:rPr>
                <w:rFonts w:ascii="Arial Narrow" w:eastAsia="Helvetica" w:hAnsi="Arial Narrow" w:cs="Arial"/>
                <w:bCs/>
                <w:lang w:val="es-ES"/>
              </w:rPr>
              <w:t>a</w:t>
            </w:r>
            <w:r w:rsidRPr="008D26CB">
              <w:rPr>
                <w:rFonts w:ascii="Arial Narrow" w:eastAsia="Helvetica" w:hAnsi="Arial Narrow" w:cs="Arial"/>
                <w:bCs/>
                <w:lang w:val="es-ES"/>
              </w:rPr>
              <w:t xml:space="preserve">s </w:t>
            </w:r>
            <w:proofErr w:type="spellStart"/>
            <w:r w:rsidRPr="008D26CB">
              <w:rPr>
                <w:rFonts w:ascii="Arial Narrow" w:eastAsia="Helvetica" w:hAnsi="Arial Narrow" w:cs="Arial"/>
                <w:bCs/>
                <w:lang w:val="es-ES"/>
              </w:rPr>
              <w:t>páxinas</w:t>
            </w:r>
            <w:proofErr w:type="spellEnd"/>
            <w:r w:rsidRPr="008D26CB">
              <w:rPr>
                <w:rFonts w:ascii="Arial Narrow" w:eastAsia="Helvetica" w:hAnsi="Arial Narrow" w:cs="Arial"/>
                <w:bCs/>
                <w:lang w:val="es-ES"/>
              </w:rPr>
              <w:t xml:space="preserve"> web </w:t>
            </w:r>
            <w:proofErr w:type="spellStart"/>
            <w:r w:rsidRPr="008D26CB">
              <w:rPr>
                <w:rFonts w:ascii="Arial Narrow" w:eastAsia="Helvetica" w:hAnsi="Arial Narrow" w:cs="Arial"/>
                <w:bCs/>
                <w:lang w:val="es-ES"/>
              </w:rPr>
              <w:t>oficiais</w:t>
            </w:r>
            <w:proofErr w:type="spellEnd"/>
            <w:r w:rsidRPr="008D26CB">
              <w:rPr>
                <w:rFonts w:ascii="Arial Narrow" w:eastAsia="Helvetica" w:hAnsi="Arial Narrow" w:cs="Arial"/>
                <w:bCs/>
                <w:lang w:val="es-ES"/>
              </w:rPr>
              <w:t xml:space="preserve"> están en proceso de remodelación.</w:t>
            </w:r>
          </w:p>
        </w:tc>
      </w:tr>
      <w:tr w:rsidR="001D7A9B" w:rsidRPr="001B2AEE" w14:paraId="0A7F07C3" w14:textId="77777777" w:rsidTr="00711840">
        <w:trPr>
          <w:trHeight w:val="486"/>
          <w:jc w:val="center"/>
        </w:trPr>
        <w:tc>
          <w:tcPr>
            <w:tcW w:w="117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2482CD" w14:textId="77777777" w:rsidR="001D7A9B" w:rsidRPr="001B2AEE" w:rsidRDefault="001D7A9B" w:rsidP="00FC4ABB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Definición/ descrición proposta</w:t>
            </w:r>
          </w:p>
        </w:tc>
        <w:tc>
          <w:tcPr>
            <w:tcW w:w="38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5BACE09" w14:textId="77777777" w:rsidR="001D7A9B" w:rsidRPr="001B2AEE" w:rsidRDefault="008D26CB" w:rsidP="00FC4ABB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</w:rPr>
            </w:pPr>
            <w:r w:rsidRPr="00433278">
              <w:rPr>
                <w:rFonts w:ascii="Arial Narrow" w:hAnsi="Arial Narrow"/>
                <w:spacing w:val="-1"/>
                <w:lang w:val="es-ES"/>
              </w:rPr>
              <w:t>Revisión</w:t>
            </w:r>
            <w:r w:rsidRPr="00433278">
              <w:rPr>
                <w:rFonts w:ascii="Arial Narrow" w:hAnsi="Arial Narrow"/>
                <w:spacing w:val="-7"/>
                <w:lang w:val="es-ES"/>
              </w:rPr>
              <w:t xml:space="preserve"> </w:t>
            </w:r>
            <w:r w:rsidRPr="00433278">
              <w:rPr>
                <w:rFonts w:ascii="Arial Narrow" w:hAnsi="Arial Narrow"/>
                <w:lang w:val="es-ES"/>
              </w:rPr>
              <w:t>da</w:t>
            </w:r>
            <w:r w:rsidRPr="00433278">
              <w:rPr>
                <w:rFonts w:ascii="Arial Narrow" w:hAnsi="Arial Narrow"/>
                <w:spacing w:val="-6"/>
                <w:lang w:val="es-ES"/>
              </w:rPr>
              <w:t xml:space="preserve"> </w:t>
            </w:r>
            <w:r w:rsidRPr="00433278">
              <w:rPr>
                <w:rFonts w:ascii="Arial Narrow" w:hAnsi="Arial Narrow"/>
                <w:spacing w:val="-1"/>
                <w:lang w:val="es-ES"/>
              </w:rPr>
              <w:t>información</w:t>
            </w:r>
            <w:r w:rsidRPr="00433278">
              <w:rPr>
                <w:rFonts w:ascii="Arial Narrow" w:hAnsi="Arial Narrow"/>
                <w:spacing w:val="-6"/>
                <w:lang w:val="es-ES"/>
              </w:rPr>
              <w:t xml:space="preserve"> </w:t>
            </w:r>
            <w:r w:rsidRPr="00433278">
              <w:rPr>
                <w:rFonts w:ascii="Arial Narrow" w:hAnsi="Arial Narrow"/>
                <w:spacing w:val="-1"/>
                <w:lang w:val="es-ES"/>
              </w:rPr>
              <w:t>pública</w:t>
            </w:r>
            <w:r w:rsidRPr="00433278">
              <w:rPr>
                <w:rFonts w:ascii="Arial Narrow" w:hAnsi="Arial Narrow"/>
                <w:spacing w:val="-5"/>
                <w:lang w:val="es-ES"/>
              </w:rPr>
              <w:t xml:space="preserve"> </w:t>
            </w:r>
            <w:r w:rsidRPr="00433278">
              <w:rPr>
                <w:rFonts w:ascii="Arial Narrow" w:hAnsi="Arial Narrow"/>
                <w:lang w:val="es-ES"/>
              </w:rPr>
              <w:t>mínima</w:t>
            </w:r>
            <w:r w:rsidRPr="00433278">
              <w:rPr>
                <w:rFonts w:ascii="Arial Narrow" w:hAnsi="Arial Narrow"/>
                <w:spacing w:val="-7"/>
                <w:lang w:val="es-ES"/>
              </w:rPr>
              <w:t xml:space="preserve"> </w:t>
            </w:r>
            <w:r w:rsidRPr="00433278">
              <w:rPr>
                <w:rFonts w:ascii="Arial Narrow" w:hAnsi="Arial Narrow"/>
                <w:lang w:val="es-ES"/>
              </w:rPr>
              <w:t>para</w:t>
            </w:r>
            <w:r w:rsidRPr="00433278">
              <w:rPr>
                <w:rFonts w:ascii="Arial Narrow" w:hAnsi="Arial Narrow"/>
                <w:spacing w:val="-7"/>
                <w:lang w:val="es-ES"/>
              </w:rPr>
              <w:t xml:space="preserve"> </w:t>
            </w:r>
            <w:r w:rsidRPr="00433278">
              <w:rPr>
                <w:rFonts w:ascii="Arial Narrow" w:hAnsi="Arial Narrow"/>
                <w:spacing w:val="-1"/>
                <w:lang w:val="es-ES"/>
              </w:rPr>
              <w:t>completar</w:t>
            </w:r>
            <w:r w:rsidRPr="00433278">
              <w:rPr>
                <w:rFonts w:ascii="Arial Narrow" w:hAnsi="Arial Narrow"/>
                <w:spacing w:val="-6"/>
                <w:lang w:val="es-ES"/>
              </w:rPr>
              <w:t xml:space="preserve"> </w:t>
            </w:r>
            <w:r w:rsidRPr="00433278">
              <w:rPr>
                <w:rFonts w:ascii="Arial Narrow" w:hAnsi="Arial Narrow"/>
                <w:spacing w:val="-1"/>
                <w:lang w:val="es-ES"/>
              </w:rPr>
              <w:t>os</w:t>
            </w:r>
            <w:r w:rsidRPr="00433278">
              <w:rPr>
                <w:rFonts w:ascii="Arial Narrow" w:hAnsi="Arial Narrow"/>
                <w:spacing w:val="-6"/>
                <w:lang w:val="es-ES"/>
              </w:rPr>
              <w:t xml:space="preserve"> </w:t>
            </w:r>
            <w:r w:rsidRPr="00433278">
              <w:rPr>
                <w:rFonts w:ascii="Arial Narrow" w:hAnsi="Arial Narrow"/>
                <w:lang w:val="es-ES"/>
              </w:rPr>
              <w:t>aspectos</w:t>
            </w:r>
            <w:r w:rsidRPr="00433278">
              <w:rPr>
                <w:rFonts w:ascii="Arial Narrow" w:hAnsi="Arial Narrow"/>
                <w:spacing w:val="-7"/>
                <w:lang w:val="es-ES"/>
              </w:rPr>
              <w:t xml:space="preserve"> </w:t>
            </w:r>
            <w:r w:rsidRPr="00433278">
              <w:rPr>
                <w:rFonts w:ascii="Arial Narrow" w:hAnsi="Arial Narrow"/>
                <w:spacing w:val="-1"/>
                <w:lang w:val="es-ES"/>
              </w:rPr>
              <w:t>menos</w:t>
            </w:r>
            <w:r w:rsidRPr="00433278">
              <w:rPr>
                <w:rFonts w:ascii="Arial Narrow" w:hAnsi="Arial Narrow"/>
                <w:spacing w:val="-7"/>
                <w:lang w:val="es-ES"/>
              </w:rPr>
              <w:t xml:space="preserve"> </w:t>
            </w:r>
            <w:proofErr w:type="spellStart"/>
            <w:r w:rsidRPr="00433278">
              <w:rPr>
                <w:rFonts w:ascii="Arial Narrow" w:hAnsi="Arial Narrow"/>
                <w:spacing w:val="-1"/>
                <w:lang w:val="es-ES"/>
              </w:rPr>
              <w:t>desenvolvidos</w:t>
            </w:r>
            <w:proofErr w:type="spellEnd"/>
            <w:r w:rsidRPr="00433278">
              <w:rPr>
                <w:rFonts w:ascii="Arial Narrow" w:hAnsi="Arial Narrow"/>
                <w:spacing w:val="-1"/>
                <w:lang w:val="es-ES"/>
              </w:rPr>
              <w:t>.</w:t>
            </w:r>
          </w:p>
        </w:tc>
      </w:tr>
      <w:tr w:rsidR="001D7A9B" w:rsidRPr="001B2AEE" w14:paraId="607CA57F" w14:textId="77777777" w:rsidTr="00711840">
        <w:trPr>
          <w:trHeight w:val="702"/>
          <w:jc w:val="center"/>
        </w:trPr>
        <w:tc>
          <w:tcPr>
            <w:tcW w:w="117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598B2C" w14:textId="77777777" w:rsidR="001D7A9B" w:rsidRPr="001B2AEE" w:rsidRDefault="001D7A9B" w:rsidP="00FC4ABB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 xml:space="preserve">Datas </w:t>
            </w:r>
          </w:p>
        </w:tc>
        <w:tc>
          <w:tcPr>
            <w:tcW w:w="38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43CEDD3" w14:textId="77777777" w:rsidR="001D7A9B" w:rsidRPr="001B2AEE" w:rsidRDefault="008D26CB" w:rsidP="005164E2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</w:rPr>
            </w:pPr>
            <w:proofErr w:type="spellStart"/>
            <w:r w:rsidRPr="008D26CB">
              <w:rPr>
                <w:rFonts w:ascii="Arial Narrow" w:eastAsia="Helvetica" w:hAnsi="Arial Narrow" w:cs="Arial"/>
                <w:bCs/>
                <w:lang w:val="en-US"/>
              </w:rPr>
              <w:t>Inicio</w:t>
            </w:r>
            <w:proofErr w:type="spellEnd"/>
            <w:r w:rsidRPr="008D26CB">
              <w:rPr>
                <w:rFonts w:ascii="Arial Narrow" w:eastAsia="Helvetica" w:hAnsi="Arial Narrow" w:cs="Arial"/>
                <w:bCs/>
                <w:lang w:val="en-US"/>
              </w:rPr>
              <w:t xml:space="preserve">: 02/04/2018; </w:t>
            </w:r>
            <w:proofErr w:type="spellStart"/>
            <w:r w:rsidRPr="008D26CB">
              <w:rPr>
                <w:rFonts w:ascii="Arial Narrow" w:eastAsia="Helvetica" w:hAnsi="Arial Narrow" w:cs="Arial"/>
                <w:bCs/>
                <w:lang w:val="en-US"/>
              </w:rPr>
              <w:t>Finalización</w:t>
            </w:r>
            <w:proofErr w:type="spellEnd"/>
            <w:r w:rsidRPr="008D26CB">
              <w:rPr>
                <w:rFonts w:ascii="Arial Narrow" w:eastAsia="Helvetica" w:hAnsi="Arial Narrow" w:cs="Arial"/>
                <w:bCs/>
                <w:lang w:val="en-US"/>
              </w:rPr>
              <w:t>: 01/12/2018</w:t>
            </w:r>
            <w:r w:rsidR="001D7A9B" w:rsidRPr="001B2AEE">
              <w:rPr>
                <w:rFonts w:ascii="Arial Narrow" w:eastAsia="Helvetica" w:hAnsi="Arial Narrow" w:cs="Arial"/>
                <w:bCs/>
              </w:rPr>
              <w:t xml:space="preserve"> </w:t>
            </w:r>
          </w:p>
        </w:tc>
      </w:tr>
      <w:tr w:rsidR="001D7A9B" w:rsidRPr="001B2AEE" w14:paraId="2A44FCFC" w14:textId="77777777" w:rsidTr="00711840">
        <w:trPr>
          <w:trHeight w:val="426"/>
          <w:jc w:val="center"/>
        </w:trPr>
        <w:tc>
          <w:tcPr>
            <w:tcW w:w="117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E5DE11" w14:textId="77777777" w:rsidR="001D7A9B" w:rsidRPr="001B2AEE" w:rsidRDefault="001D7A9B" w:rsidP="00FC4ABB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Estado/Eficacia</w:t>
            </w:r>
          </w:p>
        </w:tc>
        <w:tc>
          <w:tcPr>
            <w:tcW w:w="38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584FF5B" w14:textId="77777777" w:rsidR="001D7A9B" w:rsidRPr="001B2AEE" w:rsidRDefault="008D26CB" w:rsidP="00D32493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</w:rPr>
            </w:pPr>
            <w:r w:rsidRPr="00433278">
              <w:rPr>
                <w:rFonts w:ascii="Arial Narrow" w:hAnsi="Arial Narrow"/>
                <w:spacing w:val="-1"/>
                <w:lang w:val="es-ES"/>
              </w:rPr>
              <w:t>Estado:</w:t>
            </w:r>
            <w:r w:rsidRPr="00433278">
              <w:rPr>
                <w:rFonts w:ascii="Arial Narrow" w:hAnsi="Arial Narrow"/>
                <w:spacing w:val="-5"/>
                <w:lang w:val="es-ES"/>
              </w:rPr>
              <w:t xml:space="preserve"> </w:t>
            </w:r>
            <w:r w:rsidRPr="00433278">
              <w:rPr>
                <w:rFonts w:ascii="Arial Narrow" w:hAnsi="Arial Narrow"/>
                <w:spacing w:val="-1"/>
                <w:lang w:val="es-ES"/>
              </w:rPr>
              <w:t>Activa</w:t>
            </w:r>
            <w:r w:rsidR="001D7A9B" w:rsidRPr="001B2AEE">
              <w:rPr>
                <w:rFonts w:ascii="Arial Narrow" w:eastAsia="Helvetica" w:hAnsi="Arial Narrow" w:cs="Arial"/>
                <w:bCs/>
              </w:rPr>
              <w:t xml:space="preserve"> </w:t>
            </w:r>
          </w:p>
        </w:tc>
      </w:tr>
      <w:tr w:rsidR="001D7A9B" w:rsidRPr="001B2AEE" w14:paraId="45363DBB" w14:textId="77777777" w:rsidTr="00711840">
        <w:trPr>
          <w:trHeight w:val="426"/>
          <w:jc w:val="center"/>
        </w:trPr>
        <w:tc>
          <w:tcPr>
            <w:tcW w:w="117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3AA087E" w14:textId="77777777" w:rsidR="001D7A9B" w:rsidRPr="001B2AEE" w:rsidRDefault="001D7A9B" w:rsidP="00FC4ABB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Responsables</w:t>
            </w:r>
          </w:p>
        </w:tc>
        <w:tc>
          <w:tcPr>
            <w:tcW w:w="38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D14A56A" w14:textId="77777777" w:rsidR="008D26CB" w:rsidRPr="00D97895" w:rsidRDefault="008D26CB" w:rsidP="00D97895">
            <w:pPr>
              <w:autoSpaceDE w:val="0"/>
              <w:spacing w:before="120" w:line="360" w:lineRule="auto"/>
              <w:rPr>
                <w:rFonts w:ascii="Arial Narrow" w:hAnsi="Arial Narrow"/>
                <w:spacing w:val="-1"/>
                <w:lang w:val="es-ES"/>
              </w:rPr>
            </w:pPr>
            <w:r w:rsidRPr="00433278">
              <w:rPr>
                <w:rFonts w:ascii="Arial Narrow" w:hAnsi="Arial Narrow"/>
                <w:spacing w:val="-1"/>
                <w:lang w:val="es-ES"/>
              </w:rPr>
              <w:t>CIEDUS</w:t>
            </w:r>
          </w:p>
          <w:p w14:paraId="3C1A8C9B" w14:textId="77777777" w:rsidR="00D97895" w:rsidRPr="00D97895" w:rsidRDefault="008D26CB" w:rsidP="00D97895">
            <w:pPr>
              <w:autoSpaceDE w:val="0"/>
              <w:spacing w:before="120" w:line="360" w:lineRule="auto"/>
              <w:rPr>
                <w:rFonts w:ascii="Arial Narrow" w:hAnsi="Arial Narrow"/>
                <w:spacing w:val="-1"/>
                <w:lang w:val="es-ES"/>
              </w:rPr>
            </w:pPr>
            <w:r w:rsidRPr="00433278">
              <w:rPr>
                <w:rFonts w:ascii="Arial Narrow" w:hAnsi="Arial Narrow"/>
                <w:spacing w:val="-1"/>
                <w:lang w:val="es-ES"/>
              </w:rPr>
              <w:t>Área</w:t>
            </w:r>
            <w:r w:rsidRPr="00D97895">
              <w:rPr>
                <w:rFonts w:ascii="Arial Narrow" w:hAnsi="Arial Narrow"/>
                <w:spacing w:val="-1"/>
                <w:lang w:val="es-ES"/>
              </w:rPr>
              <w:t xml:space="preserve"> de </w:t>
            </w:r>
            <w:proofErr w:type="spellStart"/>
            <w:r w:rsidRPr="00D97895">
              <w:rPr>
                <w:rFonts w:ascii="Arial Narrow" w:hAnsi="Arial Narrow"/>
                <w:spacing w:val="-1"/>
                <w:lang w:val="es-ES"/>
              </w:rPr>
              <w:t>Calidade</w:t>
            </w:r>
            <w:proofErr w:type="spellEnd"/>
            <w:r w:rsidRPr="00D97895">
              <w:rPr>
                <w:rFonts w:ascii="Arial Narrow" w:hAnsi="Arial Narrow"/>
                <w:spacing w:val="-1"/>
                <w:lang w:val="es-ES"/>
              </w:rPr>
              <w:t xml:space="preserve"> e </w:t>
            </w:r>
            <w:proofErr w:type="spellStart"/>
            <w:r w:rsidRPr="00D97895">
              <w:rPr>
                <w:rFonts w:ascii="Arial Narrow" w:hAnsi="Arial Narrow"/>
                <w:spacing w:val="-1"/>
                <w:lang w:val="es-ES"/>
              </w:rPr>
              <w:t>Mellora</w:t>
            </w:r>
            <w:proofErr w:type="spellEnd"/>
            <w:r w:rsidRPr="00D97895">
              <w:rPr>
                <w:rFonts w:ascii="Arial Narrow" w:hAnsi="Arial Narrow"/>
                <w:spacing w:val="-1"/>
                <w:lang w:val="es-ES"/>
              </w:rPr>
              <w:t xml:space="preserve"> </w:t>
            </w:r>
            <w:r w:rsidRPr="00433278">
              <w:rPr>
                <w:rFonts w:ascii="Arial Narrow" w:hAnsi="Arial Narrow"/>
                <w:spacing w:val="-1"/>
                <w:lang w:val="es-ES"/>
              </w:rPr>
              <w:t>dos</w:t>
            </w:r>
            <w:r w:rsidRPr="00D97895">
              <w:rPr>
                <w:rFonts w:ascii="Arial Narrow" w:hAnsi="Arial Narrow"/>
                <w:spacing w:val="-1"/>
                <w:lang w:val="es-ES"/>
              </w:rPr>
              <w:t xml:space="preserve"> </w:t>
            </w:r>
            <w:proofErr w:type="spellStart"/>
            <w:r w:rsidRPr="00D97895">
              <w:rPr>
                <w:rFonts w:ascii="Arial Narrow" w:hAnsi="Arial Narrow"/>
                <w:spacing w:val="-1"/>
                <w:lang w:val="es-ES"/>
              </w:rPr>
              <w:t>Procedementos</w:t>
            </w:r>
            <w:proofErr w:type="spellEnd"/>
          </w:p>
          <w:p w14:paraId="6190D984" w14:textId="77777777" w:rsidR="008D26CB" w:rsidRPr="00D97895" w:rsidRDefault="008D26CB" w:rsidP="00D97895">
            <w:pPr>
              <w:autoSpaceDE w:val="0"/>
              <w:spacing w:before="120" w:line="360" w:lineRule="auto"/>
              <w:rPr>
                <w:rFonts w:ascii="Arial Narrow" w:hAnsi="Arial Narrow"/>
                <w:spacing w:val="-1"/>
                <w:lang w:val="es-ES"/>
              </w:rPr>
            </w:pPr>
            <w:r w:rsidRPr="00D97895">
              <w:rPr>
                <w:rFonts w:ascii="Arial Narrow" w:hAnsi="Arial Narrow"/>
                <w:spacing w:val="-1"/>
                <w:lang w:val="es-ES"/>
              </w:rPr>
              <w:t>SXOPRA</w:t>
            </w:r>
          </w:p>
          <w:p w14:paraId="0CF59A89" w14:textId="77777777" w:rsidR="001D7A9B" w:rsidRPr="001B2AEE" w:rsidRDefault="008D26CB" w:rsidP="008D26CB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</w:rPr>
            </w:pPr>
            <w:r w:rsidRPr="00D97895">
              <w:rPr>
                <w:rFonts w:ascii="Arial Narrow" w:hAnsi="Arial Narrow"/>
                <w:spacing w:val="-1"/>
                <w:lang w:val="es-ES"/>
              </w:rPr>
              <w:t>Coordinadores/as dos programas de</w:t>
            </w:r>
            <w:r w:rsidR="00D97895" w:rsidRPr="00D97895">
              <w:rPr>
                <w:rFonts w:ascii="Arial Narrow" w:hAnsi="Arial Narrow"/>
                <w:spacing w:val="-1"/>
                <w:lang w:val="es-ES"/>
              </w:rPr>
              <w:t xml:space="preserve"> </w:t>
            </w:r>
            <w:proofErr w:type="spellStart"/>
            <w:r w:rsidR="00D97895" w:rsidRPr="00D97895">
              <w:rPr>
                <w:rFonts w:ascii="Arial Narrow" w:hAnsi="Arial Narrow"/>
                <w:spacing w:val="-1"/>
                <w:lang w:val="es-ES"/>
              </w:rPr>
              <w:t>doutoramento</w:t>
            </w:r>
            <w:proofErr w:type="spellEnd"/>
          </w:p>
        </w:tc>
      </w:tr>
      <w:tr w:rsidR="001D7A9B" w:rsidRPr="001B2AEE" w14:paraId="18174271" w14:textId="77777777" w:rsidTr="00711840">
        <w:trPr>
          <w:trHeight w:val="426"/>
          <w:jc w:val="center"/>
        </w:trPr>
        <w:tc>
          <w:tcPr>
            <w:tcW w:w="117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4CEAFF1B" w14:textId="77777777" w:rsidR="001D7A9B" w:rsidRPr="001B2AEE" w:rsidRDefault="001D7A9B" w:rsidP="00FC4ABB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Comprobación Acción</w:t>
            </w:r>
          </w:p>
        </w:tc>
        <w:tc>
          <w:tcPr>
            <w:tcW w:w="38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000000" w:fill="BFBFBF"/>
            <w:noWrap/>
            <w:vAlign w:val="center"/>
          </w:tcPr>
          <w:p w14:paraId="6E499648" w14:textId="77777777" w:rsidR="001D7A9B" w:rsidRPr="00E51A6C" w:rsidRDefault="001D7A9B" w:rsidP="00FC4ABB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  <w:color w:val="000000" w:themeColor="text1"/>
              </w:rPr>
            </w:pPr>
          </w:p>
        </w:tc>
      </w:tr>
      <w:tr w:rsidR="001D7A9B" w:rsidRPr="001B2AEE" w14:paraId="6E70C560" w14:textId="77777777" w:rsidTr="00711840">
        <w:trPr>
          <w:trHeight w:val="426"/>
          <w:jc w:val="center"/>
        </w:trPr>
        <w:tc>
          <w:tcPr>
            <w:tcW w:w="117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F5CAD4F" w14:textId="77777777" w:rsidR="001D7A9B" w:rsidRPr="001B2AEE" w:rsidRDefault="001D7A9B" w:rsidP="00FC4ABB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Descrición Comprobación</w:t>
            </w:r>
          </w:p>
        </w:tc>
        <w:tc>
          <w:tcPr>
            <w:tcW w:w="38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</w:tcPr>
          <w:p w14:paraId="31719BBF" w14:textId="77777777" w:rsidR="001D7A9B" w:rsidRPr="001B2AEE" w:rsidRDefault="001D7A9B" w:rsidP="00FC4ABB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</w:rPr>
            </w:pPr>
          </w:p>
        </w:tc>
      </w:tr>
      <w:tr w:rsidR="001D7A9B" w:rsidRPr="001B2AEE" w14:paraId="5D488D1A" w14:textId="77777777" w:rsidTr="00711840">
        <w:trPr>
          <w:trHeight w:val="426"/>
          <w:jc w:val="center"/>
        </w:trPr>
        <w:tc>
          <w:tcPr>
            <w:tcW w:w="117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750EFA7" w14:textId="77777777" w:rsidR="001D7A9B" w:rsidRPr="001B2AEE" w:rsidRDefault="001D7A9B" w:rsidP="00FC4ABB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Data Comprobación</w:t>
            </w:r>
          </w:p>
        </w:tc>
        <w:tc>
          <w:tcPr>
            <w:tcW w:w="38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</w:tcPr>
          <w:p w14:paraId="7706DC91" w14:textId="77777777" w:rsidR="001D7A9B" w:rsidRPr="001B2AEE" w:rsidRDefault="001D7A9B" w:rsidP="00FC4ABB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</w:rPr>
            </w:pPr>
          </w:p>
        </w:tc>
      </w:tr>
      <w:tr w:rsidR="001D7A9B" w:rsidRPr="001B2AEE" w14:paraId="0225EA23" w14:textId="77777777" w:rsidTr="00711840">
        <w:trPr>
          <w:trHeight w:val="426"/>
          <w:jc w:val="center"/>
        </w:trPr>
        <w:tc>
          <w:tcPr>
            <w:tcW w:w="117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35A03F9" w14:textId="77777777" w:rsidR="001D7A9B" w:rsidRPr="001B2AEE" w:rsidRDefault="001D7A9B" w:rsidP="00FC4ABB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Incidencias</w:t>
            </w:r>
          </w:p>
        </w:tc>
        <w:tc>
          <w:tcPr>
            <w:tcW w:w="38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</w:tcPr>
          <w:p w14:paraId="6F574604" w14:textId="77777777" w:rsidR="001D7A9B" w:rsidRPr="00E51A6C" w:rsidRDefault="001D7A9B" w:rsidP="00FC4ABB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  <w:color w:val="000000" w:themeColor="text1"/>
              </w:rPr>
            </w:pPr>
          </w:p>
        </w:tc>
      </w:tr>
      <w:tr w:rsidR="001D7A9B" w:rsidRPr="001B2AEE" w14:paraId="2131B2E1" w14:textId="77777777" w:rsidTr="00711840">
        <w:trPr>
          <w:trHeight w:val="426"/>
          <w:jc w:val="center"/>
        </w:trPr>
        <w:tc>
          <w:tcPr>
            <w:tcW w:w="117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393FCBD" w14:textId="77777777" w:rsidR="001D7A9B" w:rsidRPr="001B2AEE" w:rsidRDefault="001D7A9B" w:rsidP="00FC4ABB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 xml:space="preserve">Axustes/Novas </w:t>
            </w:r>
            <w:r w:rsidRPr="001B2AEE">
              <w:rPr>
                <w:rFonts w:ascii="Arial Narrow" w:eastAsia="Helvetica" w:hAnsi="Arial Narrow" w:cs="Arial"/>
                <w:bCs/>
              </w:rPr>
              <w:lastRenderedPageBreak/>
              <w:t>Tarefas</w:t>
            </w:r>
          </w:p>
        </w:tc>
        <w:tc>
          <w:tcPr>
            <w:tcW w:w="38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</w:tcPr>
          <w:p w14:paraId="5F537EBB" w14:textId="77777777" w:rsidR="001D7A9B" w:rsidRPr="00E51A6C" w:rsidRDefault="001D7A9B" w:rsidP="00FC4ABB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  <w:color w:val="000000" w:themeColor="text1"/>
              </w:rPr>
            </w:pPr>
          </w:p>
        </w:tc>
      </w:tr>
      <w:tr w:rsidR="001D7A9B" w:rsidRPr="001B2AEE" w14:paraId="77410A37" w14:textId="77777777" w:rsidTr="00711840">
        <w:trPr>
          <w:trHeight w:val="426"/>
          <w:jc w:val="center"/>
        </w:trPr>
        <w:tc>
          <w:tcPr>
            <w:tcW w:w="117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000000" w:fill="B8CCE4"/>
            <w:vAlign w:val="center"/>
          </w:tcPr>
          <w:p w14:paraId="0AA81BF6" w14:textId="77777777" w:rsidR="001D7A9B" w:rsidRPr="001B2AEE" w:rsidRDefault="001D7A9B" w:rsidP="00FC4ABB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Tarefa1</w:t>
            </w:r>
          </w:p>
        </w:tc>
        <w:tc>
          <w:tcPr>
            <w:tcW w:w="38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000000" w:fill="B8CCE4"/>
            <w:noWrap/>
            <w:vAlign w:val="center"/>
          </w:tcPr>
          <w:p w14:paraId="6E456503" w14:textId="77777777" w:rsidR="001D7A9B" w:rsidRPr="001B2AEE" w:rsidRDefault="00C127F2" w:rsidP="00DA648E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</w:rPr>
            </w:pPr>
            <w:hyperlink w:anchor="ComprobacionTarefaAccion1554" w:tooltip="Comprobacións da Tarefa: AM-4.1" w:history="1">
              <w:r w:rsidR="001D7A9B" w:rsidRPr="001B2AEE">
                <w:rPr>
                  <w:rStyle w:val="Hipervnculo"/>
                  <w:rFonts w:ascii="Arial Narrow" w:eastAsia="Helvetica" w:hAnsi="Arial Narrow" w:cs="Arial"/>
                  <w:bCs/>
                </w:rPr>
                <w:t>AM-</w:t>
              </w:r>
              <w:r w:rsidR="00DA648E">
                <w:rPr>
                  <w:rStyle w:val="Hipervnculo"/>
                  <w:rFonts w:ascii="Arial Narrow" w:eastAsia="Helvetica" w:hAnsi="Arial Narrow" w:cs="Arial"/>
                  <w:bCs/>
                </w:rPr>
                <w:t>1</w:t>
              </w:r>
              <w:r w:rsidR="001D7A9B" w:rsidRPr="001B2AEE">
                <w:rPr>
                  <w:rStyle w:val="Hipervnculo"/>
                  <w:rFonts w:ascii="Arial Narrow" w:eastAsia="Helvetica" w:hAnsi="Arial Narrow" w:cs="Arial"/>
                  <w:bCs/>
                </w:rPr>
                <w:t>.1</w:t>
              </w:r>
            </w:hyperlink>
          </w:p>
        </w:tc>
      </w:tr>
      <w:tr w:rsidR="001D7A9B" w:rsidRPr="001B2AEE" w14:paraId="6F2ACC43" w14:textId="77777777" w:rsidTr="00711840">
        <w:trPr>
          <w:trHeight w:val="426"/>
          <w:jc w:val="center"/>
        </w:trPr>
        <w:tc>
          <w:tcPr>
            <w:tcW w:w="117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531D000" w14:textId="77777777" w:rsidR="001D7A9B" w:rsidRPr="001B2AEE" w:rsidRDefault="001D7A9B" w:rsidP="00FC4ABB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Descrición tarefa</w:t>
            </w:r>
          </w:p>
        </w:tc>
        <w:tc>
          <w:tcPr>
            <w:tcW w:w="38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</w:tcPr>
          <w:p w14:paraId="330558C2" w14:textId="77777777" w:rsidR="001D7A9B" w:rsidRPr="001B2AEE" w:rsidRDefault="008D26CB" w:rsidP="00FC4ABB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</w:rPr>
            </w:pPr>
            <w:r w:rsidRPr="008D26CB">
              <w:rPr>
                <w:rFonts w:ascii="Arial Narrow" w:eastAsia="Helvetica" w:hAnsi="Arial Narrow" w:cs="Arial"/>
                <w:bCs/>
                <w:lang w:val="es-ES"/>
              </w:rPr>
              <w:t xml:space="preserve">Revisar e completar os aspectos da información pública menos </w:t>
            </w:r>
            <w:proofErr w:type="spellStart"/>
            <w:r w:rsidRPr="008D26CB">
              <w:rPr>
                <w:rFonts w:ascii="Arial Narrow" w:eastAsia="Helvetica" w:hAnsi="Arial Narrow" w:cs="Arial"/>
                <w:bCs/>
                <w:lang w:val="es-ES"/>
              </w:rPr>
              <w:t>desenvolvidos</w:t>
            </w:r>
            <w:proofErr w:type="spellEnd"/>
          </w:p>
        </w:tc>
      </w:tr>
      <w:tr w:rsidR="001D7A9B" w:rsidRPr="001B2AEE" w14:paraId="5C7847F7" w14:textId="77777777" w:rsidTr="00711840">
        <w:trPr>
          <w:trHeight w:val="426"/>
          <w:jc w:val="center"/>
        </w:trPr>
        <w:tc>
          <w:tcPr>
            <w:tcW w:w="117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7EB129C" w14:textId="77777777" w:rsidR="001D7A9B" w:rsidRPr="001B2AEE" w:rsidRDefault="001D7A9B" w:rsidP="00FC4ABB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Data prevista de finalización</w:t>
            </w:r>
          </w:p>
        </w:tc>
        <w:tc>
          <w:tcPr>
            <w:tcW w:w="38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</w:tcPr>
          <w:p w14:paraId="7035D6A4" w14:textId="77777777" w:rsidR="001D7A9B" w:rsidRPr="001B2AEE" w:rsidRDefault="008D26CB" w:rsidP="00FC4ABB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</w:rPr>
            </w:pPr>
            <w:r w:rsidRPr="008D26CB">
              <w:rPr>
                <w:rFonts w:ascii="Arial Narrow" w:eastAsia="Helvetica" w:hAnsi="Arial Narrow" w:cs="Arial"/>
                <w:bCs/>
                <w:lang w:val="en-US"/>
              </w:rPr>
              <w:t>31/07/2018</w:t>
            </w:r>
          </w:p>
        </w:tc>
      </w:tr>
      <w:tr w:rsidR="001D7A9B" w:rsidRPr="001B2AEE" w14:paraId="574F308B" w14:textId="77777777" w:rsidTr="00711840">
        <w:trPr>
          <w:trHeight w:val="426"/>
          <w:jc w:val="center"/>
        </w:trPr>
        <w:tc>
          <w:tcPr>
            <w:tcW w:w="117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D6DA846" w14:textId="77777777" w:rsidR="001D7A9B" w:rsidRPr="001B2AEE" w:rsidRDefault="001D7A9B" w:rsidP="00FC4ABB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Responsable</w:t>
            </w:r>
          </w:p>
        </w:tc>
        <w:tc>
          <w:tcPr>
            <w:tcW w:w="38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</w:tcPr>
          <w:p w14:paraId="42DD3B3A" w14:textId="77777777" w:rsidR="00D97895" w:rsidRPr="00F55D09" w:rsidRDefault="00F55D09" w:rsidP="00F55D09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  <w:lang w:val="es-ES"/>
              </w:rPr>
            </w:pPr>
            <w:r w:rsidRPr="00F55D09">
              <w:rPr>
                <w:rFonts w:ascii="Arial Narrow" w:eastAsia="Helvetica" w:hAnsi="Arial Narrow" w:cs="Arial"/>
                <w:bCs/>
                <w:lang w:val="es-ES"/>
              </w:rPr>
              <w:t>-</w:t>
            </w:r>
            <w:r>
              <w:rPr>
                <w:rFonts w:ascii="Arial Narrow" w:eastAsia="Helvetica" w:hAnsi="Arial Narrow" w:cs="Arial"/>
                <w:bCs/>
                <w:lang w:val="es-ES"/>
              </w:rPr>
              <w:t xml:space="preserve"> </w:t>
            </w:r>
            <w:r w:rsidR="00D97895" w:rsidRPr="00F55D09">
              <w:rPr>
                <w:rFonts w:ascii="Arial Narrow" w:eastAsia="Helvetica" w:hAnsi="Arial Narrow" w:cs="Arial"/>
                <w:bCs/>
                <w:lang w:val="es-ES"/>
              </w:rPr>
              <w:t xml:space="preserve">Área de </w:t>
            </w:r>
            <w:proofErr w:type="spellStart"/>
            <w:r w:rsidR="00D97895" w:rsidRPr="00F55D09">
              <w:rPr>
                <w:rFonts w:ascii="Arial Narrow" w:eastAsia="Helvetica" w:hAnsi="Arial Narrow" w:cs="Arial"/>
                <w:bCs/>
                <w:lang w:val="es-ES"/>
              </w:rPr>
              <w:t>Calidade</w:t>
            </w:r>
            <w:proofErr w:type="spellEnd"/>
            <w:r w:rsidR="00D97895" w:rsidRPr="00F55D09">
              <w:rPr>
                <w:rFonts w:ascii="Arial Narrow" w:eastAsia="Helvetica" w:hAnsi="Arial Narrow" w:cs="Arial"/>
                <w:bCs/>
                <w:lang w:val="es-ES"/>
              </w:rPr>
              <w:t xml:space="preserve"> e </w:t>
            </w:r>
            <w:proofErr w:type="spellStart"/>
            <w:r w:rsidR="00D97895" w:rsidRPr="00F55D09">
              <w:rPr>
                <w:rFonts w:ascii="Arial Narrow" w:eastAsia="Helvetica" w:hAnsi="Arial Narrow" w:cs="Arial"/>
                <w:bCs/>
                <w:lang w:val="es-ES"/>
              </w:rPr>
              <w:t>Mellora</w:t>
            </w:r>
            <w:proofErr w:type="spellEnd"/>
            <w:r w:rsidR="00D97895" w:rsidRPr="00F55D09">
              <w:rPr>
                <w:rFonts w:ascii="Arial Narrow" w:eastAsia="Helvetica" w:hAnsi="Arial Narrow" w:cs="Arial"/>
                <w:bCs/>
                <w:lang w:val="es-ES"/>
              </w:rPr>
              <w:t xml:space="preserve"> dos </w:t>
            </w:r>
            <w:proofErr w:type="spellStart"/>
            <w:r w:rsidR="00D97895" w:rsidRPr="00F55D09">
              <w:rPr>
                <w:rFonts w:ascii="Arial Narrow" w:eastAsia="Helvetica" w:hAnsi="Arial Narrow" w:cs="Arial"/>
                <w:bCs/>
                <w:lang w:val="es-ES"/>
              </w:rPr>
              <w:t>Procedementos</w:t>
            </w:r>
            <w:proofErr w:type="spellEnd"/>
          </w:p>
          <w:p w14:paraId="3C3609F2" w14:textId="77777777" w:rsidR="00D97895" w:rsidRPr="00D97895" w:rsidRDefault="00F55D09" w:rsidP="00D97895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  <w:lang w:val="es-ES"/>
              </w:rPr>
            </w:pPr>
            <w:r>
              <w:rPr>
                <w:rFonts w:ascii="Arial Narrow" w:eastAsia="Helvetica" w:hAnsi="Arial Narrow" w:cs="Arial"/>
                <w:bCs/>
                <w:lang w:val="es-ES"/>
              </w:rPr>
              <w:t xml:space="preserve">- </w:t>
            </w:r>
            <w:r w:rsidR="00D97895" w:rsidRPr="00D97895">
              <w:rPr>
                <w:rFonts w:ascii="Arial Narrow" w:eastAsia="Helvetica" w:hAnsi="Arial Narrow" w:cs="Arial"/>
                <w:bCs/>
                <w:lang w:val="es-ES"/>
              </w:rPr>
              <w:t>CIEDUS</w:t>
            </w:r>
          </w:p>
          <w:p w14:paraId="002855A5" w14:textId="77777777" w:rsidR="00D97895" w:rsidRPr="00D97895" w:rsidRDefault="00F55D09" w:rsidP="00D97895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  <w:lang w:val="es-ES"/>
              </w:rPr>
            </w:pPr>
            <w:r>
              <w:rPr>
                <w:rFonts w:ascii="Arial Narrow" w:eastAsia="Helvetica" w:hAnsi="Arial Narrow" w:cs="Arial"/>
                <w:bCs/>
                <w:lang w:val="es-ES"/>
              </w:rPr>
              <w:t xml:space="preserve">- </w:t>
            </w:r>
            <w:r w:rsidR="00D97895" w:rsidRPr="00D97895">
              <w:rPr>
                <w:rFonts w:ascii="Arial Narrow" w:eastAsia="Helvetica" w:hAnsi="Arial Narrow" w:cs="Arial"/>
                <w:bCs/>
                <w:lang w:val="es-ES"/>
              </w:rPr>
              <w:t>SXOPRA</w:t>
            </w:r>
          </w:p>
          <w:p w14:paraId="266A4E6B" w14:textId="77777777" w:rsidR="001D7A9B" w:rsidRPr="00172504" w:rsidRDefault="00F55D09" w:rsidP="00D97895">
            <w:pPr>
              <w:autoSpaceDE w:val="0"/>
              <w:spacing w:line="360" w:lineRule="auto"/>
              <w:rPr>
                <w:rFonts w:ascii="Arial Narrow" w:eastAsia="Helvetica" w:hAnsi="Arial Narrow" w:cs="Arial"/>
                <w:bCs/>
                <w:lang w:val="pt-PT"/>
              </w:rPr>
            </w:pPr>
            <w:r>
              <w:rPr>
                <w:rFonts w:ascii="Arial Narrow" w:hAnsi="Arial Narrow"/>
                <w:lang w:val="es-ES"/>
              </w:rPr>
              <w:t xml:space="preserve">- </w:t>
            </w:r>
            <w:r w:rsidR="00D97895" w:rsidRPr="00433278">
              <w:rPr>
                <w:rFonts w:ascii="Arial Narrow" w:hAnsi="Arial Narrow"/>
                <w:lang w:val="es-ES"/>
              </w:rPr>
              <w:t>Coordinadores/as</w:t>
            </w:r>
            <w:r w:rsidR="00D97895" w:rsidRPr="00433278">
              <w:rPr>
                <w:rFonts w:ascii="Arial Narrow" w:hAnsi="Arial Narrow"/>
                <w:spacing w:val="-10"/>
                <w:lang w:val="es-ES"/>
              </w:rPr>
              <w:t xml:space="preserve"> </w:t>
            </w:r>
            <w:r w:rsidR="00D97895" w:rsidRPr="00433278">
              <w:rPr>
                <w:rFonts w:ascii="Arial Narrow" w:hAnsi="Arial Narrow"/>
                <w:lang w:val="es-ES"/>
              </w:rPr>
              <w:t>dos</w:t>
            </w:r>
            <w:r w:rsidR="00D97895" w:rsidRPr="00433278">
              <w:rPr>
                <w:rFonts w:ascii="Arial Narrow" w:hAnsi="Arial Narrow"/>
                <w:spacing w:val="-10"/>
                <w:lang w:val="es-ES"/>
              </w:rPr>
              <w:t xml:space="preserve"> </w:t>
            </w:r>
            <w:r w:rsidR="00D97895" w:rsidRPr="00433278">
              <w:rPr>
                <w:rFonts w:ascii="Arial Narrow" w:hAnsi="Arial Narrow"/>
                <w:lang w:val="es-ES"/>
              </w:rPr>
              <w:t>programas</w:t>
            </w:r>
            <w:r w:rsidR="00D97895" w:rsidRPr="00433278">
              <w:rPr>
                <w:rFonts w:ascii="Arial Narrow" w:hAnsi="Arial Narrow"/>
                <w:spacing w:val="-10"/>
                <w:lang w:val="es-ES"/>
              </w:rPr>
              <w:t xml:space="preserve"> </w:t>
            </w:r>
            <w:r w:rsidR="00D97895" w:rsidRPr="00433278">
              <w:rPr>
                <w:rFonts w:ascii="Arial Narrow" w:hAnsi="Arial Narrow"/>
                <w:lang w:val="es-ES"/>
              </w:rPr>
              <w:t>de</w:t>
            </w:r>
            <w:r w:rsidR="00D97895" w:rsidRPr="00433278">
              <w:rPr>
                <w:rFonts w:ascii="Arial Narrow" w:hAnsi="Arial Narrow"/>
                <w:spacing w:val="-10"/>
                <w:lang w:val="es-ES"/>
              </w:rPr>
              <w:t xml:space="preserve"> </w:t>
            </w:r>
            <w:proofErr w:type="spellStart"/>
            <w:r w:rsidR="00D97895" w:rsidRPr="00433278">
              <w:rPr>
                <w:rFonts w:ascii="Arial Narrow" w:hAnsi="Arial Narrow"/>
                <w:lang w:val="es-ES"/>
              </w:rPr>
              <w:t>doutoramento</w:t>
            </w:r>
            <w:proofErr w:type="spellEnd"/>
          </w:p>
        </w:tc>
      </w:tr>
      <w:tr w:rsidR="001D7A9B" w:rsidRPr="001B2AEE" w14:paraId="025ACC11" w14:textId="77777777" w:rsidTr="00711840">
        <w:trPr>
          <w:trHeight w:val="426"/>
          <w:jc w:val="center"/>
        </w:trPr>
        <w:tc>
          <w:tcPr>
            <w:tcW w:w="117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4062C46" w14:textId="77777777" w:rsidR="001D7A9B" w:rsidRPr="001B2AEE" w:rsidRDefault="001D7A9B" w:rsidP="00FC4ABB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Estado</w:t>
            </w:r>
          </w:p>
        </w:tc>
        <w:tc>
          <w:tcPr>
            <w:tcW w:w="38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</w:tcPr>
          <w:p w14:paraId="4BDD42DC" w14:textId="77777777" w:rsidR="001D7A9B" w:rsidRPr="001B2AEE" w:rsidRDefault="001D7A9B" w:rsidP="00FC4ABB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</w:rPr>
            </w:pPr>
            <w:r w:rsidRPr="00172504">
              <w:rPr>
                <w:rFonts w:ascii="Arial Narrow" w:eastAsia="Helvetica" w:hAnsi="Arial Narrow" w:cs="Arial"/>
                <w:bCs/>
              </w:rPr>
              <w:t>Activa</w:t>
            </w:r>
          </w:p>
        </w:tc>
      </w:tr>
      <w:tr w:rsidR="001D7A9B" w:rsidRPr="001B2AEE" w14:paraId="740DE638" w14:textId="77777777" w:rsidTr="00711840">
        <w:trPr>
          <w:trHeight w:val="426"/>
          <w:jc w:val="center"/>
        </w:trPr>
        <w:tc>
          <w:tcPr>
            <w:tcW w:w="117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705348FE" w14:textId="77777777" w:rsidR="001D7A9B" w:rsidRPr="001B2AEE" w:rsidRDefault="001D7A9B" w:rsidP="00FC4ABB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Comprobación Tarefa</w:t>
            </w:r>
          </w:p>
        </w:tc>
        <w:tc>
          <w:tcPr>
            <w:tcW w:w="38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000000" w:fill="BFBFBF"/>
            <w:noWrap/>
            <w:vAlign w:val="center"/>
          </w:tcPr>
          <w:p w14:paraId="4624278B" w14:textId="77777777" w:rsidR="001D7A9B" w:rsidRPr="00E51A6C" w:rsidRDefault="00C127F2" w:rsidP="00DA648E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  <w:color w:val="000000" w:themeColor="text1"/>
              </w:rPr>
            </w:pPr>
            <w:hyperlink w:anchor="TarefaAccion1554taboa" w:tooltip="Definición/descrición da TarefaAM-4.1" w:history="1">
              <w:r w:rsidR="001D7A9B" w:rsidRPr="001B2AEE">
                <w:rPr>
                  <w:rStyle w:val="Hipervnculo"/>
                  <w:rFonts w:ascii="Arial Narrow" w:eastAsia="Helvetica" w:hAnsi="Arial Narrow" w:cs="Arial"/>
                  <w:bCs/>
                </w:rPr>
                <w:t>AM-</w:t>
              </w:r>
              <w:r w:rsidR="00DA648E">
                <w:rPr>
                  <w:rStyle w:val="Hipervnculo"/>
                  <w:rFonts w:ascii="Arial Narrow" w:eastAsia="Helvetica" w:hAnsi="Arial Narrow" w:cs="Arial"/>
                  <w:bCs/>
                </w:rPr>
                <w:t>1</w:t>
              </w:r>
              <w:r w:rsidR="001D7A9B" w:rsidRPr="001B2AEE">
                <w:rPr>
                  <w:rStyle w:val="Hipervnculo"/>
                  <w:rFonts w:ascii="Arial Narrow" w:eastAsia="Helvetica" w:hAnsi="Arial Narrow" w:cs="Arial"/>
                  <w:bCs/>
                </w:rPr>
                <w:t>.1. Comprobación Nº. 1</w:t>
              </w:r>
            </w:hyperlink>
          </w:p>
        </w:tc>
      </w:tr>
      <w:tr w:rsidR="001D7A9B" w:rsidRPr="001B2AEE" w14:paraId="4D6B4CE6" w14:textId="77777777" w:rsidTr="00711840">
        <w:trPr>
          <w:trHeight w:val="426"/>
          <w:jc w:val="center"/>
        </w:trPr>
        <w:tc>
          <w:tcPr>
            <w:tcW w:w="117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445F3AB" w14:textId="77777777" w:rsidR="001D7A9B" w:rsidRPr="001B2AEE" w:rsidRDefault="001D7A9B" w:rsidP="00FC4ABB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Descrición Comprobación</w:t>
            </w:r>
          </w:p>
        </w:tc>
        <w:tc>
          <w:tcPr>
            <w:tcW w:w="38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</w:tcPr>
          <w:p w14:paraId="1AA1D4BE" w14:textId="77777777" w:rsidR="001D7A9B" w:rsidRPr="001B2AEE" w:rsidRDefault="001D7A9B" w:rsidP="00FC4ABB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</w:rPr>
            </w:pPr>
          </w:p>
        </w:tc>
      </w:tr>
      <w:tr w:rsidR="001D7A9B" w:rsidRPr="001B2AEE" w14:paraId="72A3EAF2" w14:textId="77777777" w:rsidTr="00711840">
        <w:trPr>
          <w:trHeight w:val="426"/>
          <w:jc w:val="center"/>
        </w:trPr>
        <w:tc>
          <w:tcPr>
            <w:tcW w:w="117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871DF29" w14:textId="77777777" w:rsidR="001D7A9B" w:rsidRPr="001B2AEE" w:rsidRDefault="001D7A9B" w:rsidP="00FC4ABB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Data Comprobación</w:t>
            </w:r>
          </w:p>
        </w:tc>
        <w:tc>
          <w:tcPr>
            <w:tcW w:w="38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</w:tcPr>
          <w:p w14:paraId="338AE5F0" w14:textId="77777777" w:rsidR="001D7A9B" w:rsidRPr="001B2AEE" w:rsidRDefault="001D7A9B" w:rsidP="00FC4ABB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</w:rPr>
            </w:pPr>
          </w:p>
        </w:tc>
      </w:tr>
      <w:tr w:rsidR="001D7A9B" w:rsidRPr="001B2AEE" w14:paraId="3CF0FF07" w14:textId="77777777" w:rsidTr="00711840">
        <w:trPr>
          <w:trHeight w:val="426"/>
          <w:jc w:val="center"/>
        </w:trPr>
        <w:tc>
          <w:tcPr>
            <w:tcW w:w="117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579400D" w14:textId="77777777" w:rsidR="001D7A9B" w:rsidRPr="001B2AEE" w:rsidRDefault="001D7A9B" w:rsidP="00FC4ABB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Incidencias</w:t>
            </w:r>
          </w:p>
        </w:tc>
        <w:tc>
          <w:tcPr>
            <w:tcW w:w="38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</w:tcPr>
          <w:p w14:paraId="679AE932" w14:textId="77777777" w:rsidR="001D7A9B" w:rsidRPr="001B2AEE" w:rsidRDefault="001D7A9B" w:rsidP="00FC4ABB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</w:rPr>
            </w:pPr>
          </w:p>
        </w:tc>
      </w:tr>
      <w:tr w:rsidR="001D7A9B" w:rsidRPr="001B2AEE" w14:paraId="396A6A18" w14:textId="77777777" w:rsidTr="00711840">
        <w:trPr>
          <w:trHeight w:val="426"/>
          <w:jc w:val="center"/>
        </w:trPr>
        <w:tc>
          <w:tcPr>
            <w:tcW w:w="117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4747D8C" w14:textId="77777777" w:rsidR="001D7A9B" w:rsidRPr="001B2AEE" w:rsidRDefault="001D7A9B" w:rsidP="00FC4ABB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Axustes/Novas Tarefas</w:t>
            </w:r>
          </w:p>
        </w:tc>
        <w:tc>
          <w:tcPr>
            <w:tcW w:w="38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</w:tcPr>
          <w:p w14:paraId="04011AB6" w14:textId="77777777" w:rsidR="001D7A9B" w:rsidRPr="001B2AEE" w:rsidRDefault="001D7A9B" w:rsidP="00FC4ABB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</w:rPr>
            </w:pPr>
          </w:p>
        </w:tc>
      </w:tr>
      <w:tr w:rsidR="001D7A9B" w:rsidRPr="001B2AEE" w14:paraId="25A1D184" w14:textId="77777777" w:rsidTr="00711840">
        <w:trPr>
          <w:trHeight w:val="426"/>
          <w:jc w:val="center"/>
        </w:trPr>
        <w:tc>
          <w:tcPr>
            <w:tcW w:w="117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000000" w:fill="B8CCE4"/>
            <w:vAlign w:val="center"/>
          </w:tcPr>
          <w:p w14:paraId="4274FA7A" w14:textId="77777777" w:rsidR="001D7A9B" w:rsidRPr="001B2AEE" w:rsidRDefault="001D7A9B" w:rsidP="00FC4ABB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Tarefa2</w:t>
            </w:r>
          </w:p>
        </w:tc>
        <w:tc>
          <w:tcPr>
            <w:tcW w:w="38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000000" w:fill="B8CCE4"/>
            <w:noWrap/>
            <w:vAlign w:val="center"/>
          </w:tcPr>
          <w:p w14:paraId="1CB9F968" w14:textId="77777777" w:rsidR="001D7A9B" w:rsidRPr="001B2AEE" w:rsidRDefault="00C127F2" w:rsidP="00DA648E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</w:rPr>
            </w:pPr>
            <w:hyperlink w:anchor="ComprobacionTarefaAccion1555" w:tooltip="Comprobacións da Tarefa: AM-4.2" w:history="1">
              <w:r w:rsidR="001D7A9B" w:rsidRPr="001B2AEE">
                <w:rPr>
                  <w:rStyle w:val="Hipervnculo"/>
                  <w:rFonts w:ascii="Arial Narrow" w:eastAsia="Helvetica" w:hAnsi="Arial Narrow" w:cs="Arial"/>
                  <w:bCs/>
                </w:rPr>
                <w:t>AM-</w:t>
              </w:r>
              <w:r w:rsidR="00DA648E">
                <w:rPr>
                  <w:rStyle w:val="Hipervnculo"/>
                  <w:rFonts w:ascii="Arial Narrow" w:eastAsia="Helvetica" w:hAnsi="Arial Narrow" w:cs="Arial"/>
                  <w:bCs/>
                </w:rPr>
                <w:t>1</w:t>
              </w:r>
              <w:r w:rsidR="001D7A9B" w:rsidRPr="001B2AEE">
                <w:rPr>
                  <w:rStyle w:val="Hipervnculo"/>
                  <w:rFonts w:ascii="Arial Narrow" w:eastAsia="Helvetica" w:hAnsi="Arial Narrow" w:cs="Arial"/>
                  <w:bCs/>
                </w:rPr>
                <w:t>.2</w:t>
              </w:r>
            </w:hyperlink>
          </w:p>
        </w:tc>
      </w:tr>
      <w:tr w:rsidR="001D7A9B" w:rsidRPr="001B2AEE" w14:paraId="26FC0701" w14:textId="77777777" w:rsidTr="00711840">
        <w:trPr>
          <w:trHeight w:val="426"/>
          <w:jc w:val="center"/>
        </w:trPr>
        <w:tc>
          <w:tcPr>
            <w:tcW w:w="117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BEF7A69" w14:textId="77777777" w:rsidR="001D7A9B" w:rsidRPr="001B2AEE" w:rsidRDefault="001D7A9B" w:rsidP="00FC4ABB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Descrición tarefa</w:t>
            </w:r>
          </w:p>
        </w:tc>
        <w:tc>
          <w:tcPr>
            <w:tcW w:w="38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</w:tcPr>
          <w:p w14:paraId="3D37F698" w14:textId="77777777" w:rsidR="001D7A9B" w:rsidRPr="001B2AEE" w:rsidRDefault="00D97895" w:rsidP="00FC4ABB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</w:rPr>
            </w:pPr>
            <w:r w:rsidRPr="00D97895">
              <w:rPr>
                <w:rFonts w:ascii="Arial Narrow" w:eastAsia="Helvetica" w:hAnsi="Arial Narrow" w:cs="Arial"/>
                <w:bCs/>
                <w:lang w:val="es-ES"/>
              </w:rPr>
              <w:t>Publicación da información pública mínima revisada e actualizada</w:t>
            </w:r>
          </w:p>
        </w:tc>
      </w:tr>
      <w:tr w:rsidR="001D7A9B" w:rsidRPr="001B2AEE" w14:paraId="43532463" w14:textId="77777777" w:rsidTr="00711840">
        <w:trPr>
          <w:trHeight w:val="426"/>
          <w:jc w:val="center"/>
        </w:trPr>
        <w:tc>
          <w:tcPr>
            <w:tcW w:w="117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DA5666A" w14:textId="77777777" w:rsidR="001D7A9B" w:rsidRPr="001B2AEE" w:rsidRDefault="001D7A9B" w:rsidP="00FC4ABB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Data prevista de finalización</w:t>
            </w:r>
          </w:p>
        </w:tc>
        <w:tc>
          <w:tcPr>
            <w:tcW w:w="38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</w:tcPr>
          <w:p w14:paraId="3D56BB10" w14:textId="77777777" w:rsidR="001D7A9B" w:rsidRPr="001B2AEE" w:rsidRDefault="00D97895" w:rsidP="00FC4ABB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</w:rPr>
            </w:pPr>
            <w:r w:rsidRPr="00433278">
              <w:rPr>
                <w:rFonts w:ascii="Arial Narrow" w:hAnsi="Arial Narrow"/>
              </w:rPr>
              <w:t>01/12/2018</w:t>
            </w:r>
          </w:p>
        </w:tc>
      </w:tr>
      <w:tr w:rsidR="001D7A9B" w:rsidRPr="001B2AEE" w14:paraId="47827165" w14:textId="77777777" w:rsidTr="00711840">
        <w:trPr>
          <w:trHeight w:val="426"/>
          <w:jc w:val="center"/>
        </w:trPr>
        <w:tc>
          <w:tcPr>
            <w:tcW w:w="117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7A7C00E" w14:textId="77777777" w:rsidR="001D7A9B" w:rsidRPr="001B2AEE" w:rsidRDefault="001D7A9B" w:rsidP="00FC4ABB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Responsable</w:t>
            </w:r>
          </w:p>
        </w:tc>
        <w:tc>
          <w:tcPr>
            <w:tcW w:w="38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</w:tcPr>
          <w:p w14:paraId="297FCDFA" w14:textId="77777777" w:rsidR="00D97895" w:rsidRPr="00F55D09" w:rsidRDefault="00F55D09" w:rsidP="00F55D09">
            <w:pPr>
              <w:autoSpaceDE w:val="0"/>
              <w:spacing w:line="360" w:lineRule="auto"/>
              <w:rPr>
                <w:rFonts w:ascii="Arial Narrow" w:eastAsia="Helvetica" w:hAnsi="Arial Narrow" w:cs="Arial"/>
                <w:bCs/>
                <w:lang w:val="es-ES"/>
              </w:rPr>
            </w:pPr>
            <w:r w:rsidRPr="00F55D09">
              <w:rPr>
                <w:rFonts w:ascii="Arial Narrow" w:eastAsia="Helvetica" w:hAnsi="Arial Narrow" w:cs="Arial"/>
                <w:bCs/>
                <w:lang w:val="es-ES"/>
              </w:rPr>
              <w:t>-</w:t>
            </w:r>
            <w:r>
              <w:rPr>
                <w:rFonts w:ascii="Arial Narrow" w:eastAsia="Helvetica" w:hAnsi="Arial Narrow" w:cs="Arial"/>
                <w:bCs/>
                <w:lang w:val="es-ES"/>
              </w:rPr>
              <w:t xml:space="preserve"> </w:t>
            </w:r>
            <w:r w:rsidR="00D97895" w:rsidRPr="00F55D09">
              <w:rPr>
                <w:rFonts w:ascii="Arial Narrow" w:eastAsia="Helvetica" w:hAnsi="Arial Narrow" w:cs="Arial"/>
                <w:bCs/>
                <w:lang w:val="es-ES"/>
              </w:rPr>
              <w:t xml:space="preserve">Área de </w:t>
            </w:r>
            <w:proofErr w:type="spellStart"/>
            <w:r w:rsidR="00D97895" w:rsidRPr="00F55D09">
              <w:rPr>
                <w:rFonts w:ascii="Arial Narrow" w:eastAsia="Helvetica" w:hAnsi="Arial Narrow" w:cs="Arial"/>
                <w:bCs/>
                <w:lang w:val="es-ES"/>
              </w:rPr>
              <w:t>Calidade</w:t>
            </w:r>
            <w:proofErr w:type="spellEnd"/>
            <w:r w:rsidR="00D97895" w:rsidRPr="00F55D09">
              <w:rPr>
                <w:rFonts w:ascii="Arial Narrow" w:eastAsia="Helvetica" w:hAnsi="Arial Narrow" w:cs="Arial"/>
                <w:bCs/>
                <w:lang w:val="es-ES"/>
              </w:rPr>
              <w:t xml:space="preserve"> e </w:t>
            </w:r>
            <w:proofErr w:type="spellStart"/>
            <w:r w:rsidR="00D97895" w:rsidRPr="00F55D09">
              <w:rPr>
                <w:rFonts w:ascii="Arial Narrow" w:eastAsia="Helvetica" w:hAnsi="Arial Narrow" w:cs="Arial"/>
                <w:bCs/>
                <w:lang w:val="es-ES"/>
              </w:rPr>
              <w:t>Mellora</w:t>
            </w:r>
            <w:proofErr w:type="spellEnd"/>
            <w:r w:rsidR="00D97895" w:rsidRPr="00F55D09">
              <w:rPr>
                <w:rFonts w:ascii="Arial Narrow" w:eastAsia="Helvetica" w:hAnsi="Arial Narrow" w:cs="Arial"/>
                <w:bCs/>
                <w:lang w:val="es-ES"/>
              </w:rPr>
              <w:t xml:space="preserve"> dos </w:t>
            </w:r>
            <w:proofErr w:type="spellStart"/>
            <w:r w:rsidR="00D97895" w:rsidRPr="00F55D09">
              <w:rPr>
                <w:rFonts w:ascii="Arial Narrow" w:eastAsia="Helvetica" w:hAnsi="Arial Narrow" w:cs="Arial"/>
                <w:bCs/>
                <w:lang w:val="es-ES"/>
              </w:rPr>
              <w:t>Procedementos</w:t>
            </w:r>
            <w:proofErr w:type="spellEnd"/>
            <w:r w:rsidR="00D97895" w:rsidRPr="00F55D09">
              <w:rPr>
                <w:rFonts w:ascii="Arial Narrow" w:eastAsia="Helvetica" w:hAnsi="Arial Narrow" w:cs="Arial"/>
                <w:bCs/>
                <w:lang w:val="es-ES"/>
              </w:rPr>
              <w:t xml:space="preserve"> </w:t>
            </w:r>
          </w:p>
          <w:p w14:paraId="270DB116" w14:textId="77777777" w:rsidR="00D97895" w:rsidRPr="00D97895" w:rsidRDefault="00F55D09" w:rsidP="00D97895">
            <w:pPr>
              <w:autoSpaceDE w:val="0"/>
              <w:spacing w:line="360" w:lineRule="auto"/>
              <w:rPr>
                <w:rFonts w:ascii="Arial Narrow" w:eastAsia="Helvetica" w:hAnsi="Arial Narrow" w:cs="Arial"/>
                <w:bCs/>
                <w:lang w:val="es-ES"/>
              </w:rPr>
            </w:pPr>
            <w:r>
              <w:rPr>
                <w:rFonts w:ascii="Arial Narrow" w:eastAsia="Helvetica" w:hAnsi="Arial Narrow" w:cs="Arial"/>
                <w:bCs/>
                <w:lang w:val="es-ES"/>
              </w:rPr>
              <w:t xml:space="preserve">- </w:t>
            </w:r>
            <w:r w:rsidR="00D97895" w:rsidRPr="00D97895">
              <w:rPr>
                <w:rFonts w:ascii="Arial Narrow" w:eastAsia="Helvetica" w:hAnsi="Arial Narrow" w:cs="Arial"/>
                <w:bCs/>
                <w:lang w:val="es-ES"/>
              </w:rPr>
              <w:t>CIEDUS</w:t>
            </w:r>
          </w:p>
          <w:p w14:paraId="534F547C" w14:textId="77777777" w:rsidR="00D97895" w:rsidRPr="00D97895" w:rsidRDefault="00F55D09" w:rsidP="00D97895">
            <w:pPr>
              <w:autoSpaceDE w:val="0"/>
              <w:spacing w:line="360" w:lineRule="auto"/>
              <w:rPr>
                <w:rFonts w:ascii="Arial Narrow" w:eastAsia="Helvetica" w:hAnsi="Arial Narrow" w:cs="Arial"/>
                <w:bCs/>
                <w:lang w:val="es-ES"/>
              </w:rPr>
            </w:pPr>
            <w:r>
              <w:rPr>
                <w:rFonts w:ascii="Arial Narrow" w:eastAsia="Helvetica" w:hAnsi="Arial Narrow" w:cs="Arial"/>
                <w:bCs/>
                <w:lang w:val="es-ES"/>
              </w:rPr>
              <w:t xml:space="preserve">- </w:t>
            </w:r>
            <w:r w:rsidR="00D97895" w:rsidRPr="00D97895">
              <w:rPr>
                <w:rFonts w:ascii="Arial Narrow" w:eastAsia="Helvetica" w:hAnsi="Arial Narrow" w:cs="Arial"/>
                <w:bCs/>
                <w:lang w:val="es-ES"/>
              </w:rPr>
              <w:t>SXOPRA</w:t>
            </w:r>
          </w:p>
          <w:p w14:paraId="2568FB6E" w14:textId="77777777" w:rsidR="001D7A9B" w:rsidRPr="001B2AEE" w:rsidRDefault="00F55D09" w:rsidP="00D97895">
            <w:pPr>
              <w:autoSpaceDE w:val="0"/>
              <w:spacing w:line="360" w:lineRule="auto"/>
              <w:rPr>
                <w:rFonts w:ascii="Arial Narrow" w:eastAsia="Helvetica" w:hAnsi="Arial Narrow" w:cs="Arial"/>
                <w:bCs/>
              </w:rPr>
            </w:pPr>
            <w:r>
              <w:rPr>
                <w:rFonts w:ascii="Arial Narrow" w:eastAsia="Helvetica" w:hAnsi="Arial Narrow" w:cs="Arial"/>
                <w:bCs/>
                <w:lang w:val="es-ES"/>
              </w:rPr>
              <w:t xml:space="preserve">- </w:t>
            </w:r>
            <w:r w:rsidR="00D97895" w:rsidRPr="00D97895">
              <w:rPr>
                <w:rFonts w:ascii="Arial Narrow" w:eastAsia="Helvetica" w:hAnsi="Arial Narrow" w:cs="Arial"/>
                <w:bCs/>
                <w:lang w:val="es-ES"/>
              </w:rPr>
              <w:t xml:space="preserve">Área de </w:t>
            </w:r>
            <w:proofErr w:type="spellStart"/>
            <w:r w:rsidR="00D97895" w:rsidRPr="00D97895">
              <w:rPr>
                <w:rFonts w:ascii="Arial Narrow" w:eastAsia="Helvetica" w:hAnsi="Arial Narrow" w:cs="Arial"/>
                <w:bCs/>
                <w:lang w:val="es-ES"/>
              </w:rPr>
              <w:t>Tecnoloxías</w:t>
            </w:r>
            <w:proofErr w:type="spellEnd"/>
            <w:r w:rsidR="00D97895" w:rsidRPr="00D97895">
              <w:rPr>
                <w:rFonts w:ascii="Arial Narrow" w:eastAsia="Helvetica" w:hAnsi="Arial Narrow" w:cs="Arial"/>
                <w:bCs/>
                <w:lang w:val="es-ES"/>
              </w:rPr>
              <w:t xml:space="preserve"> da Información e Comunicación</w:t>
            </w:r>
          </w:p>
        </w:tc>
      </w:tr>
      <w:tr w:rsidR="001D7A9B" w:rsidRPr="001B2AEE" w14:paraId="6E3BD73C" w14:textId="77777777" w:rsidTr="00711840">
        <w:trPr>
          <w:trHeight w:val="426"/>
          <w:jc w:val="center"/>
        </w:trPr>
        <w:tc>
          <w:tcPr>
            <w:tcW w:w="117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244FFA3" w14:textId="77777777" w:rsidR="001D7A9B" w:rsidRPr="001B2AEE" w:rsidRDefault="001D7A9B" w:rsidP="00FC4ABB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Estado</w:t>
            </w:r>
          </w:p>
        </w:tc>
        <w:tc>
          <w:tcPr>
            <w:tcW w:w="38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</w:tcPr>
          <w:p w14:paraId="5C100926" w14:textId="77777777" w:rsidR="001D7A9B" w:rsidRPr="001B2AEE" w:rsidRDefault="001D7A9B" w:rsidP="00FC4ABB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</w:rPr>
            </w:pPr>
            <w:r w:rsidRPr="00BC1A75">
              <w:rPr>
                <w:rFonts w:ascii="Arial Narrow" w:eastAsia="Helvetica" w:hAnsi="Arial Narrow" w:cs="Arial"/>
                <w:bCs/>
              </w:rPr>
              <w:t>Activa</w:t>
            </w:r>
          </w:p>
        </w:tc>
      </w:tr>
      <w:tr w:rsidR="001D7A9B" w:rsidRPr="001B2AEE" w14:paraId="0E998869" w14:textId="77777777" w:rsidTr="00711840">
        <w:trPr>
          <w:trHeight w:val="426"/>
          <w:jc w:val="center"/>
        </w:trPr>
        <w:tc>
          <w:tcPr>
            <w:tcW w:w="117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08BD103C" w14:textId="77777777" w:rsidR="001D7A9B" w:rsidRPr="001B2AEE" w:rsidRDefault="001D7A9B" w:rsidP="00FC4ABB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lastRenderedPageBreak/>
              <w:t>Comprobación Tarefa</w:t>
            </w:r>
          </w:p>
        </w:tc>
        <w:tc>
          <w:tcPr>
            <w:tcW w:w="38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000000" w:fill="BFBFBF"/>
            <w:noWrap/>
            <w:vAlign w:val="center"/>
          </w:tcPr>
          <w:p w14:paraId="582495F4" w14:textId="77777777" w:rsidR="001D7A9B" w:rsidRPr="001B2AEE" w:rsidRDefault="00C127F2" w:rsidP="00DA648E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</w:rPr>
            </w:pPr>
            <w:hyperlink w:anchor="TarefaAccion1555taboa" w:tooltip="Definición/descrición da TarefaAM-4.2" w:history="1">
              <w:r w:rsidR="001D7A9B" w:rsidRPr="001B2AEE">
                <w:rPr>
                  <w:rStyle w:val="Hipervnculo"/>
                  <w:rFonts w:ascii="Arial Narrow" w:eastAsia="Helvetica" w:hAnsi="Arial Narrow" w:cs="Arial"/>
                  <w:bCs/>
                </w:rPr>
                <w:t>AM-</w:t>
              </w:r>
              <w:r w:rsidR="00DA648E">
                <w:rPr>
                  <w:rStyle w:val="Hipervnculo"/>
                  <w:rFonts w:ascii="Arial Narrow" w:eastAsia="Helvetica" w:hAnsi="Arial Narrow" w:cs="Arial"/>
                  <w:bCs/>
                </w:rPr>
                <w:t>1</w:t>
              </w:r>
              <w:r w:rsidR="001D7A9B" w:rsidRPr="001B2AEE">
                <w:rPr>
                  <w:rStyle w:val="Hipervnculo"/>
                  <w:rFonts w:ascii="Arial Narrow" w:eastAsia="Helvetica" w:hAnsi="Arial Narrow" w:cs="Arial"/>
                  <w:bCs/>
                </w:rPr>
                <w:t>.2. Comprobación Nº. 1</w:t>
              </w:r>
            </w:hyperlink>
          </w:p>
        </w:tc>
      </w:tr>
      <w:tr w:rsidR="001D7A9B" w:rsidRPr="001B2AEE" w14:paraId="474D34B0" w14:textId="77777777" w:rsidTr="00711840">
        <w:trPr>
          <w:trHeight w:val="426"/>
          <w:jc w:val="center"/>
        </w:trPr>
        <w:tc>
          <w:tcPr>
            <w:tcW w:w="117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312E4A9" w14:textId="77777777" w:rsidR="001D7A9B" w:rsidRPr="001B2AEE" w:rsidRDefault="001D7A9B" w:rsidP="00FC4ABB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Descrición Comprobación</w:t>
            </w:r>
          </w:p>
        </w:tc>
        <w:tc>
          <w:tcPr>
            <w:tcW w:w="38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</w:tcPr>
          <w:p w14:paraId="76DAE9EE" w14:textId="77777777" w:rsidR="001D7A9B" w:rsidRPr="001B2AEE" w:rsidRDefault="001D7A9B" w:rsidP="00FC4ABB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</w:rPr>
            </w:pPr>
          </w:p>
        </w:tc>
      </w:tr>
      <w:tr w:rsidR="001D7A9B" w:rsidRPr="001B2AEE" w14:paraId="0D003AF8" w14:textId="77777777" w:rsidTr="00711840">
        <w:trPr>
          <w:trHeight w:val="426"/>
          <w:jc w:val="center"/>
        </w:trPr>
        <w:tc>
          <w:tcPr>
            <w:tcW w:w="117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7EB2D0F" w14:textId="77777777" w:rsidR="001D7A9B" w:rsidRPr="001B2AEE" w:rsidRDefault="001D7A9B" w:rsidP="00FC4ABB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Data Comprobación</w:t>
            </w:r>
          </w:p>
        </w:tc>
        <w:tc>
          <w:tcPr>
            <w:tcW w:w="38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</w:tcPr>
          <w:p w14:paraId="142C9296" w14:textId="77777777" w:rsidR="001D7A9B" w:rsidRPr="001B2AEE" w:rsidRDefault="001D7A9B" w:rsidP="00FC4ABB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</w:rPr>
            </w:pPr>
          </w:p>
        </w:tc>
      </w:tr>
      <w:tr w:rsidR="001D7A9B" w:rsidRPr="001B2AEE" w14:paraId="083C9B8F" w14:textId="77777777" w:rsidTr="00711840">
        <w:trPr>
          <w:trHeight w:val="426"/>
          <w:jc w:val="center"/>
        </w:trPr>
        <w:tc>
          <w:tcPr>
            <w:tcW w:w="117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CE2F197" w14:textId="77777777" w:rsidR="001D7A9B" w:rsidRPr="001B2AEE" w:rsidRDefault="001D7A9B" w:rsidP="00FC4ABB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Incidencias</w:t>
            </w:r>
          </w:p>
        </w:tc>
        <w:tc>
          <w:tcPr>
            <w:tcW w:w="38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</w:tcPr>
          <w:p w14:paraId="095B2239" w14:textId="77777777" w:rsidR="001D7A9B" w:rsidRPr="001B2AEE" w:rsidRDefault="001D7A9B" w:rsidP="00FC4ABB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</w:rPr>
            </w:pPr>
          </w:p>
        </w:tc>
      </w:tr>
      <w:tr w:rsidR="001D7A9B" w:rsidRPr="001B2AEE" w14:paraId="0D6805A5" w14:textId="77777777" w:rsidTr="00711840">
        <w:trPr>
          <w:trHeight w:val="426"/>
          <w:jc w:val="center"/>
        </w:trPr>
        <w:tc>
          <w:tcPr>
            <w:tcW w:w="117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8286EEE" w14:textId="77777777" w:rsidR="001D7A9B" w:rsidRPr="001B2AEE" w:rsidRDefault="001D7A9B" w:rsidP="00FC4ABB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Axustes/Novas Tarefas</w:t>
            </w:r>
          </w:p>
        </w:tc>
        <w:tc>
          <w:tcPr>
            <w:tcW w:w="38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</w:tcPr>
          <w:p w14:paraId="623459DB" w14:textId="77777777" w:rsidR="001D7A9B" w:rsidRPr="001B2AEE" w:rsidRDefault="001D7A9B" w:rsidP="00FC4ABB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</w:rPr>
            </w:pPr>
          </w:p>
        </w:tc>
      </w:tr>
    </w:tbl>
    <w:p w14:paraId="6AAD51AC" w14:textId="77777777" w:rsidR="00F215D0" w:rsidRDefault="00F215D0" w:rsidP="00F215D0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14:paraId="16231F4F" w14:textId="77777777" w:rsidR="00D32493" w:rsidRDefault="00D32493" w:rsidP="00F215D0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4966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3"/>
        <w:gridCol w:w="6406"/>
        <w:gridCol w:w="15"/>
      </w:tblGrid>
      <w:tr w:rsidR="00D32493" w:rsidRPr="001B2AEE" w14:paraId="0A208FCE" w14:textId="77777777" w:rsidTr="00CC2E2C">
        <w:trPr>
          <w:trHeight w:val="811"/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C74DBC9" w14:textId="77777777" w:rsidR="00D32493" w:rsidRPr="008623DB" w:rsidRDefault="00C127F2" w:rsidP="00CC2E2C">
            <w:pPr>
              <w:autoSpaceDE w:val="0"/>
              <w:spacing w:before="120" w:line="360" w:lineRule="auto"/>
              <w:rPr>
                <w:b/>
                <w:sz w:val="28"/>
                <w:szCs w:val="28"/>
              </w:rPr>
            </w:pPr>
            <w:hyperlink w:anchor="INDICEXERAL4" w:tooltip="Ir a: Indice-AM" w:history="1">
              <w:r w:rsidR="00D32493" w:rsidRPr="00583C7B">
                <w:rPr>
                  <w:rStyle w:val="Hipervnculo"/>
                  <w:rFonts w:ascii="Arial Narrow" w:hAnsi="Arial Narrow"/>
                  <w:b/>
                  <w:sz w:val="28"/>
                  <w:szCs w:val="28"/>
                </w:rPr>
                <w:t>Plan de Melloras</w:t>
              </w:r>
            </w:hyperlink>
          </w:p>
        </w:tc>
      </w:tr>
      <w:tr w:rsidR="00D32493" w:rsidRPr="001B2AEE" w14:paraId="1AE0F865" w14:textId="77777777" w:rsidTr="00CC2E2C">
        <w:trPr>
          <w:gridAfter w:val="1"/>
          <w:wAfter w:w="9" w:type="pct"/>
          <w:trHeight w:val="811"/>
          <w:jc w:val="center"/>
        </w:trPr>
        <w:tc>
          <w:tcPr>
            <w:tcW w:w="1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3986E3" w14:textId="77777777" w:rsidR="00D32493" w:rsidRPr="001B2AEE" w:rsidRDefault="00D32493" w:rsidP="00CC2E2C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/>
                <w:bCs/>
              </w:rPr>
            </w:pPr>
            <w:r w:rsidRPr="001B2AEE">
              <w:rPr>
                <w:rFonts w:ascii="Arial Narrow" w:eastAsia="Helvetica" w:hAnsi="Arial Narrow" w:cs="Arial"/>
                <w:b/>
                <w:bCs/>
              </w:rPr>
              <w:t>Código</w:t>
            </w:r>
          </w:p>
        </w:tc>
        <w:tc>
          <w:tcPr>
            <w:tcW w:w="37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FF87D05" w14:textId="77777777" w:rsidR="00D32493" w:rsidRPr="005164E2" w:rsidRDefault="00D32493" w:rsidP="00D32493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  <w:color w:val="0000FF"/>
                <w:u w:val="single"/>
              </w:rPr>
            </w:pPr>
            <w:r w:rsidRPr="00513F67">
              <w:rPr>
                <w:rFonts w:ascii="Arial Narrow" w:hAnsi="Arial Narrow" w:cs="Arial"/>
                <w:color w:val="0000FF"/>
              </w:rPr>
              <w:t>AM-</w:t>
            </w:r>
            <w:r>
              <w:rPr>
                <w:rFonts w:ascii="Arial Narrow" w:hAnsi="Arial Narrow" w:cs="Arial"/>
                <w:color w:val="0000FF"/>
              </w:rPr>
              <w:t xml:space="preserve">2 </w:t>
            </w:r>
            <w:r w:rsidRPr="00814431">
              <w:rPr>
                <w:rFonts w:ascii="Arial Narrow" w:hAnsi="Arial Narrow" w:cs="Arial"/>
              </w:rPr>
              <w:t>[USC]</w:t>
            </w:r>
          </w:p>
        </w:tc>
      </w:tr>
      <w:tr w:rsidR="00D32493" w:rsidRPr="001B2AEE" w14:paraId="73469D19" w14:textId="77777777" w:rsidTr="00CC2E2C">
        <w:trPr>
          <w:gridAfter w:val="1"/>
          <w:wAfter w:w="9" w:type="pct"/>
          <w:trHeight w:val="753"/>
          <w:jc w:val="center"/>
        </w:trPr>
        <w:tc>
          <w:tcPr>
            <w:tcW w:w="1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3A5EA6C" w14:textId="77777777" w:rsidR="00D32493" w:rsidRPr="001B2AEE" w:rsidRDefault="00D32493" w:rsidP="00CC2E2C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Orixe</w:t>
            </w:r>
          </w:p>
        </w:tc>
        <w:tc>
          <w:tcPr>
            <w:tcW w:w="37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F1EFFC2" w14:textId="77777777" w:rsidR="00D32493" w:rsidRPr="001B2AEE" w:rsidRDefault="00D32493" w:rsidP="00CC2E2C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</w:rPr>
            </w:pPr>
            <w:r>
              <w:rPr>
                <w:rFonts w:ascii="Arial Narrow" w:eastAsia="Helvetica" w:hAnsi="Arial Narrow" w:cs="Arial"/>
                <w:bCs/>
              </w:rPr>
              <w:t>Informe de Seguimento</w:t>
            </w:r>
          </w:p>
        </w:tc>
      </w:tr>
      <w:tr w:rsidR="00D32493" w:rsidRPr="001B2AEE" w14:paraId="6B63665F" w14:textId="77777777" w:rsidTr="00CC2E2C">
        <w:trPr>
          <w:gridAfter w:val="1"/>
          <w:wAfter w:w="9" w:type="pct"/>
          <w:trHeight w:val="753"/>
          <w:jc w:val="center"/>
        </w:trPr>
        <w:tc>
          <w:tcPr>
            <w:tcW w:w="1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05D04C" w14:textId="77777777" w:rsidR="00D32493" w:rsidRPr="001B2AEE" w:rsidRDefault="00D32493" w:rsidP="00CC2E2C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Ámbito de aplicación</w:t>
            </w:r>
          </w:p>
        </w:tc>
        <w:tc>
          <w:tcPr>
            <w:tcW w:w="37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514FC81" w14:textId="77777777" w:rsidR="00D32493" w:rsidRPr="00D97895" w:rsidRDefault="00D32493" w:rsidP="00CC2E2C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  <w:lang w:val="es-ES"/>
              </w:rPr>
            </w:pPr>
            <w:r w:rsidRPr="00D97895">
              <w:rPr>
                <w:rFonts w:ascii="Arial Narrow" w:eastAsia="Helvetica" w:hAnsi="Arial Narrow" w:cs="Arial"/>
                <w:bCs/>
                <w:lang w:val="es-ES"/>
              </w:rPr>
              <w:t xml:space="preserve">Criterio 3. Sistema de garantía de </w:t>
            </w:r>
            <w:proofErr w:type="spellStart"/>
            <w:r w:rsidRPr="00D97895">
              <w:rPr>
                <w:rFonts w:ascii="Arial Narrow" w:eastAsia="Helvetica" w:hAnsi="Arial Narrow" w:cs="Arial"/>
                <w:bCs/>
                <w:lang w:val="es-ES"/>
              </w:rPr>
              <w:t>calidade</w:t>
            </w:r>
            <w:proofErr w:type="spellEnd"/>
          </w:p>
          <w:p w14:paraId="0127B550" w14:textId="77777777" w:rsidR="00D32493" w:rsidRPr="001B2AEE" w:rsidRDefault="00D32493" w:rsidP="00CC2E2C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</w:rPr>
            </w:pPr>
            <w:r w:rsidRPr="00D97895">
              <w:rPr>
                <w:rFonts w:ascii="Arial Narrow" w:eastAsia="Helvetica" w:hAnsi="Arial Narrow" w:cs="Arial"/>
                <w:bCs/>
                <w:lang w:val="es-ES"/>
              </w:rPr>
              <w:t>Criterio 6. Resultados d</w:t>
            </w:r>
            <w:r>
              <w:rPr>
                <w:rFonts w:ascii="Arial Narrow" w:eastAsia="Helvetica" w:hAnsi="Arial Narrow" w:cs="Arial"/>
                <w:bCs/>
                <w:lang w:val="es-ES"/>
              </w:rPr>
              <w:t xml:space="preserve">o </w:t>
            </w:r>
            <w:r w:rsidRPr="00D97895">
              <w:rPr>
                <w:rFonts w:ascii="Arial Narrow" w:eastAsia="Helvetica" w:hAnsi="Arial Narrow" w:cs="Arial"/>
                <w:bCs/>
                <w:lang w:val="es-ES"/>
              </w:rPr>
              <w:t>programa formativo</w:t>
            </w:r>
          </w:p>
        </w:tc>
      </w:tr>
      <w:tr w:rsidR="00D32493" w:rsidRPr="001B2AEE" w14:paraId="42E3210A" w14:textId="77777777" w:rsidTr="00CC2E2C">
        <w:trPr>
          <w:gridAfter w:val="1"/>
          <w:wAfter w:w="9" w:type="pct"/>
          <w:trHeight w:val="364"/>
          <w:jc w:val="center"/>
        </w:trPr>
        <w:tc>
          <w:tcPr>
            <w:tcW w:w="1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5B4013" w14:textId="77777777" w:rsidR="00D32493" w:rsidRPr="001B2AEE" w:rsidRDefault="00D32493" w:rsidP="00CC2E2C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Análise causa</w:t>
            </w:r>
          </w:p>
        </w:tc>
        <w:tc>
          <w:tcPr>
            <w:tcW w:w="37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AB5FE21" w14:textId="77777777" w:rsidR="00D32493" w:rsidRPr="001B2AEE" w:rsidRDefault="00D32493" w:rsidP="00CC2E2C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</w:rPr>
            </w:pPr>
            <w:r w:rsidRPr="00734346">
              <w:rPr>
                <w:rFonts w:ascii="Arial Narrow" w:eastAsia="Helvetica" w:hAnsi="Arial Narrow" w:cs="Arial"/>
                <w:bCs/>
                <w:lang w:val="es-ES"/>
              </w:rPr>
              <w:t xml:space="preserve">As </w:t>
            </w:r>
            <w:proofErr w:type="spellStart"/>
            <w:r w:rsidRPr="00734346">
              <w:rPr>
                <w:rFonts w:ascii="Arial Narrow" w:eastAsia="Helvetica" w:hAnsi="Arial Narrow" w:cs="Arial"/>
                <w:bCs/>
                <w:lang w:val="es-ES"/>
              </w:rPr>
              <w:t>enquisas</w:t>
            </w:r>
            <w:proofErr w:type="spellEnd"/>
            <w:r w:rsidRPr="00734346">
              <w:rPr>
                <w:rFonts w:ascii="Arial Narrow" w:eastAsia="Helvetica" w:hAnsi="Arial Narrow" w:cs="Arial"/>
                <w:bCs/>
                <w:lang w:val="es-ES"/>
              </w:rPr>
              <w:t xml:space="preserve"> de satisfacción </w:t>
            </w:r>
            <w:proofErr w:type="spellStart"/>
            <w:r w:rsidRPr="00734346">
              <w:rPr>
                <w:rFonts w:ascii="Arial Narrow" w:eastAsia="Helvetica" w:hAnsi="Arial Narrow" w:cs="Arial"/>
                <w:bCs/>
                <w:lang w:val="es-ES"/>
              </w:rPr>
              <w:t>aos</w:t>
            </w:r>
            <w:proofErr w:type="spellEnd"/>
            <w:r w:rsidRPr="00734346">
              <w:rPr>
                <w:rFonts w:ascii="Arial Narrow" w:eastAsia="Helvetica" w:hAnsi="Arial Narrow" w:cs="Arial"/>
                <w:bCs/>
                <w:lang w:val="es-ES"/>
              </w:rPr>
              <w:t xml:space="preserve"> diferentes grupos de inter</w:t>
            </w:r>
            <w:r>
              <w:rPr>
                <w:rFonts w:ascii="Arial Narrow" w:eastAsia="Helvetica" w:hAnsi="Arial Narrow" w:cs="Arial"/>
                <w:bCs/>
                <w:lang w:val="es-ES"/>
              </w:rPr>
              <w:t>ese</w:t>
            </w:r>
            <w:r w:rsidRPr="00734346">
              <w:rPr>
                <w:rFonts w:ascii="Arial Narrow" w:eastAsia="Helvetica" w:hAnsi="Arial Narrow" w:cs="Arial"/>
                <w:bCs/>
                <w:lang w:val="es-ES"/>
              </w:rPr>
              <w:t xml:space="preserve"> dos programas de </w:t>
            </w:r>
            <w:proofErr w:type="spellStart"/>
            <w:r w:rsidRPr="00734346">
              <w:rPr>
                <w:rFonts w:ascii="Arial Narrow" w:eastAsia="Helvetica" w:hAnsi="Arial Narrow" w:cs="Arial"/>
                <w:bCs/>
                <w:lang w:val="es-ES"/>
              </w:rPr>
              <w:t>doutoramento</w:t>
            </w:r>
            <w:proofErr w:type="spellEnd"/>
            <w:r w:rsidRPr="00734346">
              <w:rPr>
                <w:rFonts w:ascii="Arial Narrow" w:eastAsia="Helvetica" w:hAnsi="Arial Narrow" w:cs="Arial"/>
                <w:bCs/>
                <w:lang w:val="es-ES"/>
              </w:rPr>
              <w:t xml:space="preserve"> (directores de teses l</w:t>
            </w:r>
            <w:r>
              <w:rPr>
                <w:rFonts w:ascii="Arial Narrow" w:eastAsia="Helvetica" w:hAnsi="Arial Narrow" w:cs="Arial"/>
                <w:bCs/>
                <w:lang w:val="es-ES"/>
              </w:rPr>
              <w:t>i</w:t>
            </w:r>
            <w:r w:rsidRPr="00734346">
              <w:rPr>
                <w:rFonts w:ascii="Arial Narrow" w:eastAsia="Helvetica" w:hAnsi="Arial Narrow" w:cs="Arial"/>
                <w:bCs/>
                <w:lang w:val="es-ES"/>
              </w:rPr>
              <w:t xml:space="preserve">das, </w:t>
            </w:r>
            <w:proofErr w:type="spellStart"/>
            <w:r w:rsidRPr="00734346">
              <w:rPr>
                <w:rFonts w:ascii="Arial Narrow" w:eastAsia="Helvetica" w:hAnsi="Arial Narrow" w:cs="Arial"/>
                <w:bCs/>
                <w:lang w:val="es-ES"/>
              </w:rPr>
              <w:t>estudantes</w:t>
            </w:r>
            <w:proofErr w:type="spellEnd"/>
            <w:r w:rsidRPr="00734346">
              <w:rPr>
                <w:rFonts w:ascii="Arial Narrow" w:eastAsia="Helvetica" w:hAnsi="Arial Narrow" w:cs="Arial"/>
                <w:bCs/>
                <w:lang w:val="es-ES"/>
              </w:rPr>
              <w:t xml:space="preserve"> e egresados) </w:t>
            </w:r>
            <w:proofErr w:type="spellStart"/>
            <w:r w:rsidRPr="00734346">
              <w:rPr>
                <w:rFonts w:ascii="Arial Narrow" w:eastAsia="Helvetica" w:hAnsi="Arial Narrow" w:cs="Arial"/>
                <w:bCs/>
                <w:lang w:val="es-ES"/>
              </w:rPr>
              <w:t>tiveron</w:t>
            </w:r>
            <w:proofErr w:type="spellEnd"/>
            <w:r w:rsidRPr="00734346">
              <w:rPr>
                <w:rFonts w:ascii="Arial Narrow" w:eastAsia="Helvetica" w:hAnsi="Arial Narrow" w:cs="Arial"/>
                <w:bCs/>
                <w:lang w:val="es-ES"/>
              </w:rPr>
              <w:t xml:space="preserve"> </w:t>
            </w:r>
            <w:proofErr w:type="spellStart"/>
            <w:r w:rsidRPr="00734346">
              <w:rPr>
                <w:rFonts w:ascii="Arial Narrow" w:eastAsia="Helvetica" w:hAnsi="Arial Narrow" w:cs="Arial"/>
                <w:bCs/>
                <w:lang w:val="es-ES"/>
              </w:rPr>
              <w:t>moi</w:t>
            </w:r>
            <w:proofErr w:type="spellEnd"/>
            <w:r w:rsidRPr="00734346">
              <w:rPr>
                <w:rFonts w:ascii="Arial Narrow" w:eastAsia="Helvetica" w:hAnsi="Arial Narrow" w:cs="Arial"/>
                <w:bCs/>
                <w:lang w:val="es-ES"/>
              </w:rPr>
              <w:t xml:space="preserve"> </w:t>
            </w:r>
            <w:proofErr w:type="spellStart"/>
            <w:r w:rsidRPr="00734346">
              <w:rPr>
                <w:rFonts w:ascii="Arial Narrow" w:eastAsia="Helvetica" w:hAnsi="Arial Narrow" w:cs="Arial"/>
                <w:bCs/>
                <w:lang w:val="es-ES"/>
              </w:rPr>
              <w:t>pouca</w:t>
            </w:r>
            <w:proofErr w:type="spellEnd"/>
            <w:r w:rsidRPr="00734346">
              <w:rPr>
                <w:rFonts w:ascii="Arial Narrow" w:eastAsia="Helvetica" w:hAnsi="Arial Narrow" w:cs="Arial"/>
                <w:bCs/>
                <w:lang w:val="es-ES"/>
              </w:rPr>
              <w:t xml:space="preserve"> </w:t>
            </w:r>
            <w:proofErr w:type="spellStart"/>
            <w:r w:rsidRPr="00734346">
              <w:rPr>
                <w:rFonts w:ascii="Arial Narrow" w:eastAsia="Helvetica" w:hAnsi="Arial Narrow" w:cs="Arial"/>
                <w:bCs/>
                <w:lang w:val="es-ES"/>
              </w:rPr>
              <w:t>resposta</w:t>
            </w:r>
            <w:proofErr w:type="spellEnd"/>
          </w:p>
        </w:tc>
      </w:tr>
      <w:tr w:rsidR="00D32493" w:rsidRPr="001B2AEE" w14:paraId="7F14654D" w14:textId="77777777" w:rsidTr="00CC2E2C">
        <w:trPr>
          <w:gridAfter w:val="1"/>
          <w:wAfter w:w="9" w:type="pct"/>
          <w:trHeight w:val="486"/>
          <w:jc w:val="center"/>
        </w:trPr>
        <w:tc>
          <w:tcPr>
            <w:tcW w:w="1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774970" w14:textId="77777777" w:rsidR="00D32493" w:rsidRPr="001B2AEE" w:rsidRDefault="00D32493" w:rsidP="00CC2E2C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Definición/ descrición proposta</w:t>
            </w:r>
          </w:p>
        </w:tc>
        <w:tc>
          <w:tcPr>
            <w:tcW w:w="37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1490821" w14:textId="77777777" w:rsidR="00D32493" w:rsidRPr="00734346" w:rsidRDefault="00D32493" w:rsidP="00CC2E2C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  <w:lang w:val="es-ES"/>
              </w:rPr>
            </w:pPr>
            <w:r w:rsidRPr="00734346">
              <w:rPr>
                <w:rFonts w:ascii="Arial Narrow" w:eastAsia="Helvetica" w:hAnsi="Arial Narrow" w:cs="Arial"/>
                <w:bCs/>
                <w:lang w:val="es-ES"/>
              </w:rPr>
              <w:t xml:space="preserve">Implementar medidas para </w:t>
            </w:r>
            <w:proofErr w:type="spellStart"/>
            <w:r w:rsidRPr="00734346">
              <w:rPr>
                <w:rFonts w:ascii="Arial Narrow" w:eastAsia="Helvetica" w:hAnsi="Arial Narrow" w:cs="Arial"/>
                <w:bCs/>
                <w:lang w:val="es-ES"/>
              </w:rPr>
              <w:t>mellorar</w:t>
            </w:r>
            <w:proofErr w:type="spellEnd"/>
            <w:r w:rsidRPr="00734346">
              <w:rPr>
                <w:rFonts w:ascii="Arial Narrow" w:eastAsia="Helvetica" w:hAnsi="Arial Narrow" w:cs="Arial"/>
                <w:bCs/>
                <w:lang w:val="es-ES"/>
              </w:rPr>
              <w:t xml:space="preserve"> a participación:</w:t>
            </w:r>
          </w:p>
          <w:p w14:paraId="49C9CDE7" w14:textId="77777777" w:rsidR="00D32493" w:rsidRPr="00734346" w:rsidRDefault="00D32493" w:rsidP="00CC2E2C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  <w:lang w:val="es-ES"/>
              </w:rPr>
            </w:pPr>
            <w:r w:rsidRPr="00734346">
              <w:rPr>
                <w:rFonts w:ascii="Arial Narrow" w:eastAsia="Helvetica" w:hAnsi="Arial Narrow" w:cs="Arial"/>
                <w:bCs/>
                <w:lang w:val="es-ES"/>
              </w:rPr>
              <w:t xml:space="preserve">1.- enviar </w:t>
            </w:r>
            <w:r>
              <w:rPr>
                <w:rFonts w:ascii="Arial Narrow" w:eastAsia="Helvetica" w:hAnsi="Arial Narrow" w:cs="Arial"/>
                <w:bCs/>
                <w:lang w:val="es-ES"/>
              </w:rPr>
              <w:t>e</w:t>
            </w:r>
            <w:r w:rsidRPr="00734346">
              <w:rPr>
                <w:rFonts w:ascii="Arial Narrow" w:eastAsia="Helvetica" w:hAnsi="Arial Narrow" w:cs="Arial"/>
                <w:bCs/>
                <w:lang w:val="es-ES"/>
              </w:rPr>
              <w:t>mail</w:t>
            </w:r>
            <w:r>
              <w:rPr>
                <w:rFonts w:ascii="Arial Narrow" w:eastAsia="Helvetica" w:hAnsi="Arial Narrow" w:cs="Arial"/>
                <w:bCs/>
                <w:lang w:val="es-ES"/>
              </w:rPr>
              <w:t>s</w:t>
            </w:r>
            <w:r w:rsidRPr="00734346">
              <w:rPr>
                <w:rFonts w:ascii="Arial Narrow" w:eastAsia="Helvetica" w:hAnsi="Arial Narrow" w:cs="Arial"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 Narrow" w:eastAsia="Helvetica" w:hAnsi="Arial Narrow" w:cs="Arial"/>
                <w:bCs/>
                <w:lang w:val="es-ES"/>
              </w:rPr>
              <w:t>a</w:t>
            </w:r>
            <w:r w:rsidRPr="00734346">
              <w:rPr>
                <w:rFonts w:ascii="Arial Narrow" w:eastAsia="Helvetica" w:hAnsi="Arial Narrow" w:cs="Arial"/>
                <w:bCs/>
                <w:lang w:val="es-ES"/>
              </w:rPr>
              <w:t>os</w:t>
            </w:r>
            <w:proofErr w:type="spellEnd"/>
            <w:r w:rsidRPr="00734346">
              <w:rPr>
                <w:rFonts w:ascii="Arial Narrow" w:eastAsia="Helvetica" w:hAnsi="Arial Narrow" w:cs="Arial"/>
                <w:bCs/>
                <w:lang w:val="es-ES"/>
              </w:rPr>
              <w:t xml:space="preserve"> directores dos programas de </w:t>
            </w:r>
            <w:proofErr w:type="spellStart"/>
            <w:r w:rsidRPr="00734346">
              <w:rPr>
                <w:rFonts w:ascii="Arial Narrow" w:eastAsia="Helvetica" w:hAnsi="Arial Narrow" w:cs="Arial"/>
                <w:bCs/>
                <w:lang w:val="es-ES"/>
              </w:rPr>
              <w:t>doutoramento</w:t>
            </w:r>
            <w:proofErr w:type="spellEnd"/>
            <w:r w:rsidRPr="00734346">
              <w:rPr>
                <w:rFonts w:ascii="Arial Narrow" w:eastAsia="Helvetica" w:hAnsi="Arial Narrow" w:cs="Arial"/>
                <w:bCs/>
                <w:lang w:val="es-ES"/>
              </w:rPr>
              <w:t xml:space="preserve"> </w:t>
            </w:r>
            <w:proofErr w:type="spellStart"/>
            <w:r w:rsidRPr="00734346">
              <w:rPr>
                <w:rFonts w:ascii="Arial Narrow" w:eastAsia="Helvetica" w:hAnsi="Arial Narrow" w:cs="Arial"/>
                <w:bCs/>
                <w:lang w:val="es-ES"/>
              </w:rPr>
              <w:t>anunciándol</w:t>
            </w:r>
            <w:r>
              <w:rPr>
                <w:rFonts w:ascii="Arial Narrow" w:eastAsia="Helvetica" w:hAnsi="Arial Narrow" w:cs="Arial"/>
                <w:bCs/>
                <w:lang w:val="es-ES"/>
              </w:rPr>
              <w:t>l</w:t>
            </w:r>
            <w:r w:rsidRPr="00734346">
              <w:rPr>
                <w:rFonts w:ascii="Arial Narrow" w:eastAsia="Helvetica" w:hAnsi="Arial Narrow" w:cs="Arial"/>
                <w:bCs/>
                <w:lang w:val="es-ES"/>
              </w:rPr>
              <w:t>es</w:t>
            </w:r>
            <w:proofErr w:type="spellEnd"/>
            <w:r w:rsidRPr="00734346">
              <w:rPr>
                <w:rFonts w:ascii="Arial Narrow" w:eastAsia="Helvetica" w:hAnsi="Arial Narrow" w:cs="Arial"/>
                <w:bCs/>
                <w:lang w:val="es-ES"/>
              </w:rPr>
              <w:t xml:space="preserve"> as datas da realización das </w:t>
            </w:r>
            <w:proofErr w:type="spellStart"/>
            <w:r w:rsidRPr="00734346">
              <w:rPr>
                <w:rFonts w:ascii="Arial Narrow" w:eastAsia="Helvetica" w:hAnsi="Arial Narrow" w:cs="Arial"/>
                <w:bCs/>
                <w:lang w:val="es-ES"/>
              </w:rPr>
              <w:t>enquisas</w:t>
            </w:r>
            <w:proofErr w:type="spellEnd"/>
            <w:r w:rsidRPr="00734346">
              <w:rPr>
                <w:rFonts w:ascii="Arial Narrow" w:eastAsia="Helvetica" w:hAnsi="Arial Narrow" w:cs="Arial"/>
                <w:bCs/>
                <w:lang w:val="es-ES"/>
              </w:rPr>
              <w:t xml:space="preserve"> e enviar un mail recordatorio </w:t>
            </w:r>
            <w:proofErr w:type="spellStart"/>
            <w:r w:rsidRPr="00734346">
              <w:rPr>
                <w:rFonts w:ascii="Arial Narrow" w:eastAsia="Helvetica" w:hAnsi="Arial Narrow" w:cs="Arial"/>
                <w:bCs/>
                <w:lang w:val="es-ES"/>
              </w:rPr>
              <w:t>na</w:t>
            </w:r>
            <w:proofErr w:type="spellEnd"/>
            <w:r w:rsidRPr="00734346">
              <w:rPr>
                <w:rFonts w:ascii="Arial Narrow" w:eastAsia="Helvetica" w:hAnsi="Arial Narrow" w:cs="Arial"/>
                <w:bCs/>
                <w:lang w:val="es-ES"/>
              </w:rPr>
              <w:t xml:space="preserve"> </w:t>
            </w:r>
            <w:proofErr w:type="spellStart"/>
            <w:r w:rsidRPr="00734346">
              <w:rPr>
                <w:rFonts w:ascii="Arial Narrow" w:eastAsia="Helvetica" w:hAnsi="Arial Narrow" w:cs="Arial"/>
                <w:bCs/>
                <w:lang w:val="es-ES"/>
              </w:rPr>
              <w:t>m</w:t>
            </w:r>
            <w:r>
              <w:rPr>
                <w:rFonts w:ascii="Arial Narrow" w:eastAsia="Helvetica" w:hAnsi="Arial Narrow" w:cs="Arial"/>
                <w:bCs/>
                <w:lang w:val="es-ES"/>
              </w:rPr>
              <w:t>e</w:t>
            </w:r>
            <w:r w:rsidRPr="00734346">
              <w:rPr>
                <w:rFonts w:ascii="Arial Narrow" w:eastAsia="Helvetica" w:hAnsi="Arial Narrow" w:cs="Arial"/>
                <w:bCs/>
                <w:lang w:val="es-ES"/>
              </w:rPr>
              <w:t>tad</w:t>
            </w:r>
            <w:r>
              <w:rPr>
                <w:rFonts w:ascii="Arial Narrow" w:eastAsia="Helvetica" w:hAnsi="Arial Narrow" w:cs="Arial"/>
                <w:bCs/>
                <w:lang w:val="es-ES"/>
              </w:rPr>
              <w:t>e</w:t>
            </w:r>
            <w:proofErr w:type="spellEnd"/>
            <w:r w:rsidRPr="00734346">
              <w:rPr>
                <w:rFonts w:ascii="Arial Narrow" w:eastAsia="Helvetica" w:hAnsi="Arial Narrow" w:cs="Arial"/>
                <w:bCs/>
                <w:lang w:val="es-ES"/>
              </w:rPr>
              <w:t xml:space="preserve"> do periodo para cubrir a </w:t>
            </w:r>
            <w:proofErr w:type="spellStart"/>
            <w:r w:rsidRPr="00734346">
              <w:rPr>
                <w:rFonts w:ascii="Arial Narrow" w:eastAsia="Helvetica" w:hAnsi="Arial Narrow" w:cs="Arial"/>
                <w:bCs/>
                <w:lang w:val="es-ES"/>
              </w:rPr>
              <w:t>enquisa</w:t>
            </w:r>
            <w:proofErr w:type="spellEnd"/>
            <w:r w:rsidRPr="00734346">
              <w:rPr>
                <w:rFonts w:ascii="Arial Narrow" w:eastAsia="Helvetica" w:hAnsi="Arial Narrow" w:cs="Arial"/>
                <w:bCs/>
                <w:lang w:val="es-ES"/>
              </w:rPr>
              <w:t>.</w:t>
            </w:r>
          </w:p>
          <w:p w14:paraId="5DECF0AE" w14:textId="77777777" w:rsidR="00D32493" w:rsidRPr="00734346" w:rsidRDefault="00D32493" w:rsidP="00CC2E2C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  <w:lang w:val="es-ES"/>
              </w:rPr>
            </w:pPr>
            <w:r w:rsidRPr="00734346">
              <w:rPr>
                <w:rFonts w:ascii="Arial Narrow" w:eastAsia="Helvetica" w:hAnsi="Arial Narrow" w:cs="Arial"/>
                <w:bCs/>
                <w:lang w:val="es-ES"/>
              </w:rPr>
              <w:t xml:space="preserve">2.- aumentar o universo da </w:t>
            </w:r>
            <w:proofErr w:type="spellStart"/>
            <w:r w:rsidRPr="00734346">
              <w:rPr>
                <w:rFonts w:ascii="Arial Narrow" w:eastAsia="Helvetica" w:hAnsi="Arial Narrow" w:cs="Arial"/>
                <w:bCs/>
                <w:lang w:val="es-ES"/>
              </w:rPr>
              <w:t>enquisa</w:t>
            </w:r>
            <w:proofErr w:type="spellEnd"/>
            <w:r w:rsidRPr="00734346">
              <w:rPr>
                <w:rFonts w:ascii="Arial Narrow" w:eastAsia="Helvetica" w:hAnsi="Arial Narrow" w:cs="Arial"/>
                <w:bCs/>
                <w:lang w:val="es-ES"/>
              </w:rPr>
              <w:t xml:space="preserve"> de satisfacción a todos os PDI do programa de </w:t>
            </w:r>
            <w:proofErr w:type="spellStart"/>
            <w:r w:rsidRPr="00734346">
              <w:rPr>
                <w:rFonts w:ascii="Arial Narrow" w:eastAsia="Helvetica" w:hAnsi="Arial Narrow" w:cs="Arial"/>
                <w:bCs/>
                <w:lang w:val="es-ES"/>
              </w:rPr>
              <w:t>doutoramento</w:t>
            </w:r>
            <w:proofErr w:type="spellEnd"/>
            <w:r w:rsidRPr="00734346">
              <w:rPr>
                <w:rFonts w:ascii="Arial Narrow" w:eastAsia="Helvetica" w:hAnsi="Arial Narrow" w:cs="Arial"/>
                <w:bCs/>
                <w:lang w:val="es-ES"/>
              </w:rPr>
              <w:t>.</w:t>
            </w:r>
          </w:p>
          <w:p w14:paraId="65DA3447" w14:textId="77777777" w:rsidR="00D32493" w:rsidRPr="001B2AEE" w:rsidRDefault="00D32493" w:rsidP="00CC2E2C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</w:rPr>
            </w:pPr>
            <w:r w:rsidRPr="00734346">
              <w:rPr>
                <w:rFonts w:ascii="Arial Narrow" w:eastAsia="Helvetica" w:hAnsi="Arial Narrow" w:cs="Arial"/>
                <w:bCs/>
                <w:lang w:val="es-ES"/>
              </w:rPr>
              <w:t xml:space="preserve">3.- enviar as </w:t>
            </w:r>
            <w:proofErr w:type="spellStart"/>
            <w:r w:rsidRPr="00734346">
              <w:rPr>
                <w:rFonts w:ascii="Arial Narrow" w:eastAsia="Helvetica" w:hAnsi="Arial Narrow" w:cs="Arial"/>
                <w:bCs/>
                <w:lang w:val="es-ES"/>
              </w:rPr>
              <w:t>enquisas</w:t>
            </w:r>
            <w:proofErr w:type="spellEnd"/>
            <w:r w:rsidRPr="00734346">
              <w:rPr>
                <w:rFonts w:ascii="Arial Narrow" w:eastAsia="Helvetica" w:hAnsi="Arial Narrow" w:cs="Arial"/>
                <w:bCs/>
                <w:lang w:val="es-ES"/>
              </w:rPr>
              <w:t xml:space="preserve"> en inglés </w:t>
            </w:r>
            <w:proofErr w:type="spellStart"/>
            <w:r w:rsidRPr="00734346">
              <w:rPr>
                <w:rFonts w:ascii="Arial Narrow" w:eastAsia="Helvetica" w:hAnsi="Arial Narrow" w:cs="Arial"/>
                <w:bCs/>
                <w:lang w:val="es-ES"/>
              </w:rPr>
              <w:t>adem</w:t>
            </w:r>
            <w:r>
              <w:rPr>
                <w:rFonts w:ascii="Arial Narrow" w:eastAsia="Helvetica" w:hAnsi="Arial Narrow" w:cs="Arial"/>
                <w:bCs/>
                <w:lang w:val="es-ES"/>
              </w:rPr>
              <w:t>a</w:t>
            </w:r>
            <w:r w:rsidRPr="00734346">
              <w:rPr>
                <w:rFonts w:ascii="Arial Narrow" w:eastAsia="Helvetica" w:hAnsi="Arial Narrow" w:cs="Arial"/>
                <w:bCs/>
                <w:lang w:val="es-ES"/>
              </w:rPr>
              <w:t>is</w:t>
            </w:r>
            <w:proofErr w:type="spellEnd"/>
            <w:r w:rsidRPr="00734346">
              <w:rPr>
                <w:rFonts w:ascii="Arial Narrow" w:eastAsia="Helvetica" w:hAnsi="Arial Narrow" w:cs="Arial"/>
                <w:bCs/>
                <w:lang w:val="es-ES"/>
              </w:rPr>
              <w:t xml:space="preserve"> de </w:t>
            </w:r>
            <w:proofErr w:type="spellStart"/>
            <w:r w:rsidRPr="00734346">
              <w:rPr>
                <w:rFonts w:ascii="Arial Narrow" w:eastAsia="Helvetica" w:hAnsi="Arial Narrow" w:cs="Arial"/>
                <w:bCs/>
                <w:lang w:val="es-ES"/>
              </w:rPr>
              <w:t>galego</w:t>
            </w:r>
            <w:proofErr w:type="spellEnd"/>
            <w:r w:rsidRPr="00734346">
              <w:rPr>
                <w:rFonts w:ascii="Arial Narrow" w:eastAsia="Helvetica" w:hAnsi="Arial Narrow" w:cs="Arial"/>
                <w:bCs/>
                <w:lang w:val="es-ES"/>
              </w:rPr>
              <w:t>/</w:t>
            </w:r>
            <w:proofErr w:type="spellStart"/>
            <w:r w:rsidRPr="00734346">
              <w:rPr>
                <w:rFonts w:ascii="Arial Narrow" w:eastAsia="Helvetica" w:hAnsi="Arial Narrow" w:cs="Arial"/>
                <w:bCs/>
                <w:lang w:val="es-ES"/>
              </w:rPr>
              <w:t>caste</w:t>
            </w:r>
            <w:r>
              <w:rPr>
                <w:rFonts w:ascii="Arial Narrow" w:eastAsia="Helvetica" w:hAnsi="Arial Narrow" w:cs="Arial"/>
                <w:bCs/>
                <w:lang w:val="es-ES"/>
              </w:rPr>
              <w:t>lán</w:t>
            </w:r>
            <w:proofErr w:type="spellEnd"/>
          </w:p>
        </w:tc>
      </w:tr>
      <w:tr w:rsidR="00D32493" w:rsidRPr="001B2AEE" w14:paraId="6FFDED91" w14:textId="77777777" w:rsidTr="00CC2E2C">
        <w:trPr>
          <w:gridAfter w:val="1"/>
          <w:wAfter w:w="9" w:type="pct"/>
          <w:trHeight w:val="702"/>
          <w:jc w:val="center"/>
        </w:trPr>
        <w:tc>
          <w:tcPr>
            <w:tcW w:w="1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7F2F30" w14:textId="77777777" w:rsidR="00D32493" w:rsidRPr="001B2AEE" w:rsidRDefault="00D32493" w:rsidP="00CC2E2C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 xml:space="preserve">Datas </w:t>
            </w:r>
          </w:p>
        </w:tc>
        <w:tc>
          <w:tcPr>
            <w:tcW w:w="37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64213C9" w14:textId="77777777" w:rsidR="00D32493" w:rsidRPr="001B2AEE" w:rsidRDefault="00D32493" w:rsidP="00CC2E2C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</w:rPr>
            </w:pPr>
            <w:proofErr w:type="spellStart"/>
            <w:r w:rsidRPr="00734346">
              <w:rPr>
                <w:rFonts w:ascii="Arial Narrow" w:eastAsia="Helvetica" w:hAnsi="Arial Narrow" w:cs="Arial"/>
                <w:bCs/>
                <w:lang w:val="en-US"/>
              </w:rPr>
              <w:t>Inicio</w:t>
            </w:r>
            <w:proofErr w:type="spellEnd"/>
            <w:r w:rsidRPr="00734346">
              <w:rPr>
                <w:rFonts w:ascii="Arial Narrow" w:eastAsia="Helvetica" w:hAnsi="Arial Narrow" w:cs="Arial"/>
                <w:bCs/>
                <w:lang w:val="en-US"/>
              </w:rPr>
              <w:t>:</w:t>
            </w:r>
            <w:r>
              <w:rPr>
                <w:rFonts w:ascii="Arial Narrow" w:eastAsia="Helvetica" w:hAnsi="Arial Narrow" w:cs="Arial"/>
                <w:bCs/>
                <w:lang w:val="en-US"/>
              </w:rPr>
              <w:t xml:space="preserve"> </w:t>
            </w:r>
            <w:r w:rsidRPr="00734346">
              <w:rPr>
                <w:rFonts w:ascii="Arial Narrow" w:eastAsia="Helvetica" w:hAnsi="Arial Narrow" w:cs="Arial"/>
                <w:bCs/>
                <w:lang w:val="en-US"/>
              </w:rPr>
              <w:t xml:space="preserve">02/04/2018; </w:t>
            </w:r>
            <w:proofErr w:type="spellStart"/>
            <w:r w:rsidRPr="00734346">
              <w:rPr>
                <w:rFonts w:ascii="Arial Narrow" w:eastAsia="Helvetica" w:hAnsi="Arial Narrow" w:cs="Arial"/>
                <w:bCs/>
                <w:lang w:val="en-US"/>
              </w:rPr>
              <w:t>Finalización</w:t>
            </w:r>
            <w:proofErr w:type="spellEnd"/>
            <w:r w:rsidRPr="00734346">
              <w:rPr>
                <w:rFonts w:ascii="Arial Narrow" w:eastAsia="Helvetica" w:hAnsi="Arial Narrow" w:cs="Arial"/>
                <w:bCs/>
                <w:lang w:val="en-US"/>
              </w:rPr>
              <w:t>: 15/12/2018</w:t>
            </w:r>
          </w:p>
        </w:tc>
      </w:tr>
      <w:tr w:rsidR="00D32493" w:rsidRPr="001B2AEE" w14:paraId="0AEAAFF4" w14:textId="77777777" w:rsidTr="00CC2E2C">
        <w:trPr>
          <w:gridAfter w:val="1"/>
          <w:wAfter w:w="9" w:type="pct"/>
          <w:trHeight w:val="426"/>
          <w:jc w:val="center"/>
        </w:trPr>
        <w:tc>
          <w:tcPr>
            <w:tcW w:w="1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8FD4EC" w14:textId="77777777" w:rsidR="00D32493" w:rsidRPr="001B2AEE" w:rsidRDefault="00D32493" w:rsidP="00CC2E2C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lastRenderedPageBreak/>
              <w:t>Estado/Eficacia</w:t>
            </w:r>
          </w:p>
        </w:tc>
        <w:tc>
          <w:tcPr>
            <w:tcW w:w="37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7E86EAC" w14:textId="77777777" w:rsidR="00D32493" w:rsidRPr="001B2AEE" w:rsidRDefault="00D32493" w:rsidP="00CC2E2C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 xml:space="preserve">Estado: </w:t>
            </w:r>
            <w:r w:rsidRPr="00172504">
              <w:rPr>
                <w:rFonts w:ascii="Arial Narrow" w:eastAsia="Helvetica" w:hAnsi="Arial Narrow" w:cs="Arial"/>
                <w:bCs/>
              </w:rPr>
              <w:t>Activa</w:t>
            </w:r>
            <w:r w:rsidRPr="001B2AEE">
              <w:rPr>
                <w:rFonts w:ascii="Arial Narrow" w:eastAsia="Helvetica" w:hAnsi="Arial Narrow" w:cs="Arial"/>
                <w:bCs/>
              </w:rPr>
              <w:t xml:space="preserve"> </w:t>
            </w:r>
          </w:p>
        </w:tc>
      </w:tr>
      <w:tr w:rsidR="00D32493" w:rsidRPr="001B2AEE" w14:paraId="36F575D9" w14:textId="77777777" w:rsidTr="00CC2E2C">
        <w:trPr>
          <w:gridAfter w:val="1"/>
          <w:wAfter w:w="9" w:type="pct"/>
          <w:trHeight w:val="426"/>
          <w:jc w:val="center"/>
        </w:trPr>
        <w:tc>
          <w:tcPr>
            <w:tcW w:w="1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86CD398" w14:textId="77777777" w:rsidR="00D32493" w:rsidRPr="001B2AEE" w:rsidRDefault="00D32493" w:rsidP="00CC2E2C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Responsables</w:t>
            </w:r>
          </w:p>
        </w:tc>
        <w:tc>
          <w:tcPr>
            <w:tcW w:w="37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1FE51A6" w14:textId="77777777" w:rsidR="00D32493" w:rsidRPr="00734346" w:rsidRDefault="00F55D09" w:rsidP="00CC2E2C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  <w:lang w:val="es-ES"/>
              </w:rPr>
            </w:pPr>
            <w:r>
              <w:rPr>
                <w:rFonts w:ascii="Arial Narrow" w:eastAsia="Helvetica" w:hAnsi="Arial Narrow" w:cs="Arial"/>
                <w:bCs/>
                <w:lang w:val="es-ES"/>
              </w:rPr>
              <w:t xml:space="preserve">- </w:t>
            </w:r>
            <w:r w:rsidR="00D32493" w:rsidRPr="00734346">
              <w:rPr>
                <w:rFonts w:ascii="Arial Narrow" w:eastAsia="Helvetica" w:hAnsi="Arial Narrow" w:cs="Arial"/>
                <w:bCs/>
                <w:lang w:val="es-ES"/>
              </w:rPr>
              <w:t>CIEDUS</w:t>
            </w:r>
          </w:p>
          <w:p w14:paraId="048F2892" w14:textId="77777777" w:rsidR="00D32493" w:rsidRPr="00734346" w:rsidRDefault="00F55D09" w:rsidP="00CC2E2C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  <w:lang w:val="es-ES"/>
              </w:rPr>
            </w:pPr>
            <w:r>
              <w:rPr>
                <w:rFonts w:ascii="Arial Narrow" w:eastAsia="Helvetica" w:hAnsi="Arial Narrow" w:cs="Arial"/>
                <w:bCs/>
                <w:lang w:val="es-ES"/>
              </w:rPr>
              <w:t xml:space="preserve">- </w:t>
            </w:r>
            <w:r w:rsidR="00D32493" w:rsidRPr="00734346">
              <w:rPr>
                <w:rFonts w:ascii="Arial Narrow" w:eastAsia="Helvetica" w:hAnsi="Arial Narrow" w:cs="Arial"/>
                <w:bCs/>
                <w:lang w:val="es-ES"/>
              </w:rPr>
              <w:t xml:space="preserve">Área de </w:t>
            </w:r>
            <w:proofErr w:type="spellStart"/>
            <w:r w:rsidR="00D32493" w:rsidRPr="00734346">
              <w:rPr>
                <w:rFonts w:ascii="Arial Narrow" w:eastAsia="Helvetica" w:hAnsi="Arial Narrow" w:cs="Arial"/>
                <w:bCs/>
                <w:lang w:val="es-ES"/>
              </w:rPr>
              <w:t>Calidade</w:t>
            </w:r>
            <w:proofErr w:type="spellEnd"/>
            <w:r w:rsidR="00D32493" w:rsidRPr="00734346">
              <w:rPr>
                <w:rFonts w:ascii="Arial Narrow" w:eastAsia="Helvetica" w:hAnsi="Arial Narrow" w:cs="Arial"/>
                <w:bCs/>
                <w:lang w:val="es-ES"/>
              </w:rPr>
              <w:t xml:space="preserve"> e </w:t>
            </w:r>
            <w:proofErr w:type="spellStart"/>
            <w:r w:rsidR="00D32493" w:rsidRPr="00734346">
              <w:rPr>
                <w:rFonts w:ascii="Arial Narrow" w:eastAsia="Helvetica" w:hAnsi="Arial Narrow" w:cs="Arial"/>
                <w:bCs/>
                <w:lang w:val="es-ES"/>
              </w:rPr>
              <w:t>Mellora</w:t>
            </w:r>
            <w:proofErr w:type="spellEnd"/>
            <w:r w:rsidR="00D32493" w:rsidRPr="00734346">
              <w:rPr>
                <w:rFonts w:ascii="Arial Narrow" w:eastAsia="Helvetica" w:hAnsi="Arial Narrow" w:cs="Arial"/>
                <w:bCs/>
                <w:lang w:val="es-ES"/>
              </w:rPr>
              <w:t xml:space="preserve"> dos </w:t>
            </w:r>
            <w:proofErr w:type="spellStart"/>
            <w:r w:rsidR="00D32493" w:rsidRPr="00734346">
              <w:rPr>
                <w:rFonts w:ascii="Arial Narrow" w:eastAsia="Helvetica" w:hAnsi="Arial Narrow" w:cs="Arial"/>
                <w:bCs/>
                <w:lang w:val="es-ES"/>
              </w:rPr>
              <w:t>Procedementos</w:t>
            </w:r>
            <w:proofErr w:type="spellEnd"/>
          </w:p>
          <w:p w14:paraId="031425A9" w14:textId="77777777" w:rsidR="00D32493" w:rsidRPr="001B2AEE" w:rsidRDefault="00F55D09" w:rsidP="00CC2E2C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</w:rPr>
            </w:pPr>
            <w:r>
              <w:rPr>
                <w:rFonts w:ascii="Arial Narrow" w:eastAsia="Helvetica" w:hAnsi="Arial Narrow" w:cs="Arial"/>
                <w:bCs/>
                <w:lang w:val="es-ES"/>
              </w:rPr>
              <w:t xml:space="preserve">- </w:t>
            </w:r>
            <w:r w:rsidR="00D32493" w:rsidRPr="00734346">
              <w:rPr>
                <w:rFonts w:ascii="Arial Narrow" w:eastAsia="Helvetica" w:hAnsi="Arial Narrow" w:cs="Arial"/>
                <w:bCs/>
                <w:lang w:val="es-ES"/>
              </w:rPr>
              <w:t xml:space="preserve">Coordinadores/as dos programas de </w:t>
            </w:r>
            <w:proofErr w:type="spellStart"/>
            <w:r w:rsidR="00D32493" w:rsidRPr="00734346">
              <w:rPr>
                <w:rFonts w:ascii="Arial Narrow" w:eastAsia="Helvetica" w:hAnsi="Arial Narrow" w:cs="Arial"/>
                <w:bCs/>
                <w:lang w:val="es-ES"/>
              </w:rPr>
              <w:t>doutoramento</w:t>
            </w:r>
            <w:proofErr w:type="spellEnd"/>
          </w:p>
        </w:tc>
      </w:tr>
      <w:tr w:rsidR="00D32493" w:rsidRPr="001B2AEE" w14:paraId="19D1CDC8" w14:textId="77777777" w:rsidTr="00CC2E2C">
        <w:trPr>
          <w:gridAfter w:val="1"/>
          <w:wAfter w:w="9" w:type="pct"/>
          <w:trHeight w:val="426"/>
          <w:jc w:val="center"/>
        </w:trPr>
        <w:tc>
          <w:tcPr>
            <w:tcW w:w="1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01B6DB2F" w14:textId="77777777" w:rsidR="00D32493" w:rsidRPr="001B2AEE" w:rsidRDefault="00D32493" w:rsidP="00CC2E2C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Comprobación Acción</w:t>
            </w:r>
          </w:p>
        </w:tc>
        <w:tc>
          <w:tcPr>
            <w:tcW w:w="37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000000" w:fill="BFBFBF"/>
            <w:noWrap/>
            <w:vAlign w:val="center"/>
          </w:tcPr>
          <w:p w14:paraId="5F0339EB" w14:textId="77777777" w:rsidR="00D32493" w:rsidRPr="00E51A6C" w:rsidRDefault="00D32493" w:rsidP="00CC2E2C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  <w:color w:val="000000" w:themeColor="text1"/>
              </w:rPr>
            </w:pPr>
          </w:p>
        </w:tc>
      </w:tr>
      <w:tr w:rsidR="00D32493" w:rsidRPr="001B2AEE" w14:paraId="2C2EEB92" w14:textId="77777777" w:rsidTr="00CC2E2C">
        <w:trPr>
          <w:gridAfter w:val="1"/>
          <w:wAfter w:w="9" w:type="pct"/>
          <w:trHeight w:val="426"/>
          <w:jc w:val="center"/>
        </w:trPr>
        <w:tc>
          <w:tcPr>
            <w:tcW w:w="1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0D0413B" w14:textId="77777777" w:rsidR="00D32493" w:rsidRPr="001B2AEE" w:rsidRDefault="00D32493" w:rsidP="00CC2E2C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Descrición Comprobación</w:t>
            </w:r>
          </w:p>
        </w:tc>
        <w:tc>
          <w:tcPr>
            <w:tcW w:w="37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</w:tcPr>
          <w:p w14:paraId="70634A86" w14:textId="77777777" w:rsidR="00D32493" w:rsidRPr="001B2AEE" w:rsidRDefault="00D32493" w:rsidP="00CC2E2C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</w:rPr>
            </w:pPr>
          </w:p>
        </w:tc>
      </w:tr>
      <w:tr w:rsidR="00D32493" w:rsidRPr="001B2AEE" w14:paraId="063B4F66" w14:textId="77777777" w:rsidTr="00CC2E2C">
        <w:trPr>
          <w:gridAfter w:val="1"/>
          <w:wAfter w:w="9" w:type="pct"/>
          <w:trHeight w:val="426"/>
          <w:jc w:val="center"/>
        </w:trPr>
        <w:tc>
          <w:tcPr>
            <w:tcW w:w="1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F10014E" w14:textId="77777777" w:rsidR="00D32493" w:rsidRPr="001B2AEE" w:rsidRDefault="00D32493" w:rsidP="00CC2E2C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Data Comprobación</w:t>
            </w:r>
          </w:p>
        </w:tc>
        <w:tc>
          <w:tcPr>
            <w:tcW w:w="37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</w:tcPr>
          <w:p w14:paraId="440EC8D4" w14:textId="77777777" w:rsidR="00D32493" w:rsidRPr="001B2AEE" w:rsidRDefault="00D32493" w:rsidP="00CC2E2C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</w:rPr>
            </w:pPr>
          </w:p>
        </w:tc>
      </w:tr>
      <w:tr w:rsidR="00D32493" w:rsidRPr="001B2AEE" w14:paraId="672D6CFE" w14:textId="77777777" w:rsidTr="00CC2E2C">
        <w:trPr>
          <w:gridAfter w:val="1"/>
          <w:wAfter w:w="9" w:type="pct"/>
          <w:trHeight w:val="426"/>
          <w:jc w:val="center"/>
        </w:trPr>
        <w:tc>
          <w:tcPr>
            <w:tcW w:w="1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C61C27D" w14:textId="77777777" w:rsidR="00D32493" w:rsidRPr="001B2AEE" w:rsidRDefault="00D32493" w:rsidP="00CC2E2C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Incidencias</w:t>
            </w:r>
          </w:p>
        </w:tc>
        <w:tc>
          <w:tcPr>
            <w:tcW w:w="37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</w:tcPr>
          <w:p w14:paraId="3D6F055C" w14:textId="77777777" w:rsidR="00D32493" w:rsidRPr="00E51A6C" w:rsidRDefault="00D32493" w:rsidP="00CC2E2C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  <w:color w:val="000000" w:themeColor="text1"/>
              </w:rPr>
            </w:pPr>
          </w:p>
        </w:tc>
      </w:tr>
      <w:tr w:rsidR="00D32493" w:rsidRPr="001B2AEE" w14:paraId="1433753E" w14:textId="77777777" w:rsidTr="00CC2E2C">
        <w:trPr>
          <w:gridAfter w:val="1"/>
          <w:wAfter w:w="9" w:type="pct"/>
          <w:trHeight w:val="426"/>
          <w:jc w:val="center"/>
        </w:trPr>
        <w:tc>
          <w:tcPr>
            <w:tcW w:w="1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4BB2C8E" w14:textId="77777777" w:rsidR="00D32493" w:rsidRPr="001B2AEE" w:rsidRDefault="00D32493" w:rsidP="00CC2E2C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Axustes/Novas Tarefas</w:t>
            </w:r>
          </w:p>
        </w:tc>
        <w:tc>
          <w:tcPr>
            <w:tcW w:w="37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</w:tcPr>
          <w:p w14:paraId="2BA92D16" w14:textId="77777777" w:rsidR="00D32493" w:rsidRPr="00E51A6C" w:rsidRDefault="00D32493" w:rsidP="00CC2E2C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  <w:color w:val="000000" w:themeColor="text1"/>
              </w:rPr>
            </w:pPr>
          </w:p>
        </w:tc>
      </w:tr>
    </w:tbl>
    <w:p w14:paraId="1525939B" w14:textId="77777777" w:rsidR="00D32493" w:rsidRDefault="00D32493" w:rsidP="00F215D0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14:paraId="5D9C711B" w14:textId="77777777" w:rsidR="00DA648E" w:rsidRDefault="00DA648E" w:rsidP="00F215D0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4966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3"/>
        <w:gridCol w:w="6406"/>
        <w:gridCol w:w="15"/>
      </w:tblGrid>
      <w:tr w:rsidR="00525261" w:rsidRPr="001B2AEE" w14:paraId="431ADE5C" w14:textId="77777777" w:rsidTr="00506868">
        <w:trPr>
          <w:trHeight w:val="811"/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5AC03CE" w14:textId="77777777" w:rsidR="00525261" w:rsidRPr="008623DB" w:rsidRDefault="00C127F2" w:rsidP="00506868">
            <w:pPr>
              <w:autoSpaceDE w:val="0"/>
              <w:spacing w:before="120" w:line="360" w:lineRule="auto"/>
              <w:rPr>
                <w:b/>
                <w:sz w:val="28"/>
                <w:szCs w:val="28"/>
              </w:rPr>
            </w:pPr>
            <w:hyperlink w:anchor="INDICEXERAL4" w:tooltip="Ir a: Indice-AM" w:history="1">
              <w:r w:rsidR="00525261" w:rsidRPr="00583C7B">
                <w:rPr>
                  <w:rStyle w:val="Hipervnculo"/>
                  <w:rFonts w:ascii="Arial Narrow" w:hAnsi="Arial Narrow"/>
                  <w:b/>
                  <w:sz w:val="28"/>
                  <w:szCs w:val="28"/>
                </w:rPr>
                <w:t>Plan de Melloras</w:t>
              </w:r>
            </w:hyperlink>
          </w:p>
        </w:tc>
      </w:tr>
      <w:tr w:rsidR="00525261" w:rsidRPr="001B2AEE" w14:paraId="65F6D9CB" w14:textId="77777777" w:rsidTr="00506868">
        <w:trPr>
          <w:gridAfter w:val="1"/>
          <w:wAfter w:w="9" w:type="pct"/>
          <w:trHeight w:val="811"/>
          <w:jc w:val="center"/>
        </w:trPr>
        <w:tc>
          <w:tcPr>
            <w:tcW w:w="1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D1582B" w14:textId="77777777" w:rsidR="00525261" w:rsidRPr="001B2AEE" w:rsidRDefault="00525261" w:rsidP="00506868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/>
                <w:bCs/>
              </w:rPr>
            </w:pPr>
            <w:r w:rsidRPr="001B2AEE">
              <w:rPr>
                <w:rFonts w:ascii="Arial Narrow" w:eastAsia="Helvetica" w:hAnsi="Arial Narrow" w:cs="Arial"/>
                <w:b/>
                <w:bCs/>
              </w:rPr>
              <w:t>Código</w:t>
            </w:r>
          </w:p>
        </w:tc>
        <w:tc>
          <w:tcPr>
            <w:tcW w:w="37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2306747" w14:textId="77777777" w:rsidR="00525261" w:rsidRPr="005164E2" w:rsidRDefault="00525261" w:rsidP="00D32493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  <w:color w:val="0000FF"/>
                <w:u w:val="single"/>
              </w:rPr>
            </w:pPr>
            <w:r w:rsidRPr="00513F67">
              <w:rPr>
                <w:rFonts w:ascii="Arial Narrow" w:hAnsi="Arial Narrow" w:cs="Arial"/>
                <w:color w:val="0000FF"/>
              </w:rPr>
              <w:t>AM-</w:t>
            </w:r>
            <w:r w:rsidR="00D32493">
              <w:rPr>
                <w:rFonts w:ascii="Arial Narrow" w:hAnsi="Arial Narrow" w:cs="Arial"/>
                <w:color w:val="0000FF"/>
              </w:rPr>
              <w:t>3</w:t>
            </w:r>
            <w:r>
              <w:rPr>
                <w:rFonts w:ascii="Arial Narrow" w:hAnsi="Arial Narrow" w:cs="Arial"/>
                <w:color w:val="0000FF"/>
              </w:rPr>
              <w:t xml:space="preserve"> </w:t>
            </w:r>
            <w:r w:rsidRPr="00814431">
              <w:rPr>
                <w:rFonts w:ascii="Arial Narrow" w:hAnsi="Arial Narrow" w:cs="Arial"/>
              </w:rPr>
              <w:t>[UDC]</w:t>
            </w:r>
          </w:p>
        </w:tc>
      </w:tr>
      <w:tr w:rsidR="00525261" w:rsidRPr="001B2AEE" w14:paraId="023E4E9F" w14:textId="77777777" w:rsidTr="00506868">
        <w:trPr>
          <w:gridAfter w:val="1"/>
          <w:wAfter w:w="9" w:type="pct"/>
          <w:trHeight w:val="753"/>
          <w:jc w:val="center"/>
        </w:trPr>
        <w:tc>
          <w:tcPr>
            <w:tcW w:w="1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A0E3A21" w14:textId="77777777" w:rsidR="00525261" w:rsidRPr="001B2AEE" w:rsidRDefault="00525261" w:rsidP="00506868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Orixe</w:t>
            </w:r>
          </w:p>
        </w:tc>
        <w:tc>
          <w:tcPr>
            <w:tcW w:w="37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ED8E7B8" w14:textId="77777777" w:rsidR="00525261" w:rsidRPr="001B2AEE" w:rsidRDefault="00525261" w:rsidP="00506868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</w:rPr>
            </w:pPr>
            <w:r>
              <w:rPr>
                <w:rFonts w:ascii="Arial Narrow" w:eastAsia="Helvetica" w:hAnsi="Arial Narrow" w:cs="Arial"/>
                <w:bCs/>
              </w:rPr>
              <w:t>Informe de Seguimento</w:t>
            </w:r>
          </w:p>
        </w:tc>
      </w:tr>
      <w:tr w:rsidR="00525261" w:rsidRPr="001B2AEE" w14:paraId="0010D87E" w14:textId="77777777" w:rsidTr="00506868">
        <w:trPr>
          <w:gridAfter w:val="1"/>
          <w:wAfter w:w="9" w:type="pct"/>
          <w:trHeight w:val="753"/>
          <w:jc w:val="center"/>
        </w:trPr>
        <w:tc>
          <w:tcPr>
            <w:tcW w:w="1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5AD5E5" w14:textId="77777777" w:rsidR="00525261" w:rsidRPr="001B2AEE" w:rsidRDefault="00525261" w:rsidP="00506868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Ámbito de aplicación</w:t>
            </w:r>
          </w:p>
        </w:tc>
        <w:tc>
          <w:tcPr>
            <w:tcW w:w="37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6CC8B82" w14:textId="77777777" w:rsidR="00525261" w:rsidRPr="001B2AEE" w:rsidRDefault="00525261" w:rsidP="00506868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</w:rPr>
            </w:pPr>
            <w:r w:rsidRPr="00512200">
              <w:rPr>
                <w:rFonts w:ascii="Arial Narrow" w:eastAsia="Helvetica" w:hAnsi="Arial Narrow" w:cs="Arial"/>
                <w:bCs/>
              </w:rPr>
              <w:t>Criterio 2. Información e transparencia</w:t>
            </w:r>
          </w:p>
        </w:tc>
      </w:tr>
      <w:tr w:rsidR="00525261" w:rsidRPr="001B2AEE" w14:paraId="54C83188" w14:textId="77777777" w:rsidTr="00506868">
        <w:trPr>
          <w:gridAfter w:val="1"/>
          <w:wAfter w:w="9" w:type="pct"/>
          <w:trHeight w:val="364"/>
          <w:jc w:val="center"/>
        </w:trPr>
        <w:tc>
          <w:tcPr>
            <w:tcW w:w="1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4DFA38" w14:textId="77777777" w:rsidR="00525261" w:rsidRPr="001B2AEE" w:rsidRDefault="00525261" w:rsidP="00506868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Análise causa</w:t>
            </w:r>
          </w:p>
        </w:tc>
        <w:tc>
          <w:tcPr>
            <w:tcW w:w="37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78502C6" w14:textId="77777777" w:rsidR="00525261" w:rsidRPr="007516AC" w:rsidRDefault="007516AC" w:rsidP="007516AC">
            <w:pPr>
              <w:autoSpaceDE w:val="0"/>
              <w:spacing w:before="120" w:line="360" w:lineRule="auto"/>
              <w:rPr>
                <w:rFonts w:ascii="Arial Narrow" w:hAnsi="Arial Narrow"/>
                <w:bCs/>
              </w:rPr>
            </w:pPr>
            <w:r w:rsidRPr="007516AC">
              <w:rPr>
                <w:rFonts w:ascii="Arial Narrow" w:hAnsi="Arial Narrow"/>
                <w:bCs/>
              </w:rPr>
              <w:t>A EIDUDC non conta cun SGC formalmente establecido e implantado para asegurar a mellora c</w:t>
            </w:r>
            <w:r>
              <w:rPr>
                <w:rFonts w:ascii="Arial Narrow" w:hAnsi="Arial Narrow"/>
                <w:bCs/>
              </w:rPr>
              <w:t>ontinua dos seus programas de doutorament</w:t>
            </w:r>
            <w:r w:rsidRPr="007516AC">
              <w:rPr>
                <w:rFonts w:ascii="Arial Narrow" w:hAnsi="Arial Narrow"/>
                <w:bCs/>
              </w:rPr>
              <w:t>o</w:t>
            </w:r>
            <w:r>
              <w:rPr>
                <w:rFonts w:ascii="Arial Narrow" w:hAnsi="Arial Narrow"/>
                <w:bCs/>
              </w:rPr>
              <w:t>, que nutra os procesos de seguim</w:t>
            </w:r>
            <w:r w:rsidRPr="007516AC">
              <w:rPr>
                <w:rFonts w:ascii="Arial Narrow" w:hAnsi="Arial Narrow"/>
                <w:bCs/>
              </w:rPr>
              <w:t>ento e acreditación dos mesmos.</w:t>
            </w:r>
          </w:p>
        </w:tc>
      </w:tr>
      <w:tr w:rsidR="00525261" w:rsidRPr="001B2AEE" w14:paraId="48A3DBEC" w14:textId="77777777" w:rsidTr="00506868">
        <w:trPr>
          <w:gridAfter w:val="1"/>
          <w:wAfter w:w="9" w:type="pct"/>
          <w:trHeight w:val="486"/>
          <w:jc w:val="center"/>
        </w:trPr>
        <w:tc>
          <w:tcPr>
            <w:tcW w:w="1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2112D0" w14:textId="77777777" w:rsidR="00525261" w:rsidRPr="001B2AEE" w:rsidRDefault="00156F06" w:rsidP="00506868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>
              <w:rPr>
                <w:rFonts w:ascii="Arial Narrow" w:eastAsia="Helvetica" w:hAnsi="Arial Narrow" w:cs="Arial"/>
                <w:bCs/>
              </w:rPr>
              <w:t>Definición/</w:t>
            </w:r>
            <w:r w:rsidR="00525261" w:rsidRPr="001B2AEE">
              <w:rPr>
                <w:rFonts w:ascii="Arial Narrow" w:eastAsia="Helvetica" w:hAnsi="Arial Narrow" w:cs="Arial"/>
                <w:bCs/>
              </w:rPr>
              <w:t>descrición proposta</w:t>
            </w:r>
          </w:p>
        </w:tc>
        <w:tc>
          <w:tcPr>
            <w:tcW w:w="37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2DB7853" w14:textId="77777777" w:rsidR="00525261" w:rsidRPr="00077055" w:rsidRDefault="00077055" w:rsidP="00161B11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</w:rPr>
            </w:pPr>
            <w:r w:rsidRPr="00077055">
              <w:rPr>
                <w:rFonts w:ascii="Arial Narrow" w:eastAsia="Helvetica" w:hAnsi="Arial Narrow" w:cs="Arial"/>
                <w:bCs/>
              </w:rPr>
              <w:t>- Deseñar a documentación do SGC: elaborar o manual e os procedementos.</w:t>
            </w:r>
            <w:r w:rsidRPr="00077055">
              <w:rPr>
                <w:rFonts w:ascii="Arial Narrow" w:eastAsia="Helvetica" w:hAnsi="Arial Narrow" w:cs="Arial"/>
                <w:bCs/>
              </w:rPr>
              <w:br/>
              <w:t>- Aprobar o SGC.</w:t>
            </w:r>
            <w:r w:rsidRPr="00077055">
              <w:rPr>
                <w:rFonts w:ascii="Arial Narrow" w:eastAsia="Helvetica" w:hAnsi="Arial Narrow" w:cs="Arial"/>
                <w:bCs/>
              </w:rPr>
              <w:br/>
              <w:t>- Remitir o SGC para a certificación do deseño.</w:t>
            </w:r>
          </w:p>
        </w:tc>
      </w:tr>
      <w:tr w:rsidR="00525261" w:rsidRPr="001B2AEE" w14:paraId="6B23B522" w14:textId="77777777" w:rsidTr="00506868">
        <w:trPr>
          <w:gridAfter w:val="1"/>
          <w:wAfter w:w="9" w:type="pct"/>
          <w:trHeight w:val="702"/>
          <w:jc w:val="center"/>
        </w:trPr>
        <w:tc>
          <w:tcPr>
            <w:tcW w:w="1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38C96C" w14:textId="77777777" w:rsidR="00525261" w:rsidRPr="001B2AEE" w:rsidRDefault="00525261" w:rsidP="00506868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lastRenderedPageBreak/>
              <w:t xml:space="preserve">Datas </w:t>
            </w:r>
          </w:p>
        </w:tc>
        <w:tc>
          <w:tcPr>
            <w:tcW w:w="37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A94022A" w14:textId="77777777" w:rsidR="00525261" w:rsidRPr="001B2AEE" w:rsidRDefault="00077055" w:rsidP="00161B11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</w:rPr>
            </w:pPr>
            <w:r w:rsidRPr="00077055">
              <w:rPr>
                <w:rFonts w:ascii="Arial Narrow" w:eastAsia="Helvetica" w:hAnsi="Arial Narrow" w:cs="Arial"/>
                <w:bCs/>
                <w:lang w:val="es-ES"/>
              </w:rPr>
              <w:t>Curso académico 2017/2018.</w:t>
            </w:r>
          </w:p>
        </w:tc>
      </w:tr>
      <w:tr w:rsidR="00525261" w:rsidRPr="001B2AEE" w14:paraId="4ADD6D48" w14:textId="77777777" w:rsidTr="00506868">
        <w:trPr>
          <w:gridAfter w:val="1"/>
          <w:wAfter w:w="9" w:type="pct"/>
          <w:trHeight w:val="426"/>
          <w:jc w:val="center"/>
        </w:trPr>
        <w:tc>
          <w:tcPr>
            <w:tcW w:w="1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E8DC2D" w14:textId="77777777" w:rsidR="00525261" w:rsidRPr="001B2AEE" w:rsidRDefault="00525261" w:rsidP="00506868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Estado/Eficacia</w:t>
            </w:r>
          </w:p>
        </w:tc>
        <w:tc>
          <w:tcPr>
            <w:tcW w:w="37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75389E2" w14:textId="77777777" w:rsidR="00525261" w:rsidRPr="001B2AEE" w:rsidRDefault="00525261" w:rsidP="00161B11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 xml:space="preserve">Estado: </w:t>
            </w:r>
            <w:r w:rsidRPr="00172504">
              <w:rPr>
                <w:rFonts w:ascii="Arial Narrow" w:eastAsia="Helvetica" w:hAnsi="Arial Narrow" w:cs="Arial"/>
                <w:bCs/>
              </w:rPr>
              <w:t>Activa</w:t>
            </w:r>
          </w:p>
        </w:tc>
      </w:tr>
      <w:tr w:rsidR="00525261" w:rsidRPr="001B2AEE" w14:paraId="6B7279ED" w14:textId="77777777" w:rsidTr="00506868">
        <w:trPr>
          <w:gridAfter w:val="1"/>
          <w:wAfter w:w="9" w:type="pct"/>
          <w:trHeight w:val="426"/>
          <w:jc w:val="center"/>
        </w:trPr>
        <w:tc>
          <w:tcPr>
            <w:tcW w:w="1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BB63641" w14:textId="77777777" w:rsidR="00525261" w:rsidRPr="001B2AEE" w:rsidRDefault="00525261" w:rsidP="00506868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Responsables</w:t>
            </w:r>
          </w:p>
        </w:tc>
        <w:tc>
          <w:tcPr>
            <w:tcW w:w="37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84C1FF4" w14:textId="77777777" w:rsidR="00161B11" w:rsidRPr="00077055" w:rsidRDefault="00077055" w:rsidP="00506868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</w:rPr>
            </w:pPr>
            <w:r w:rsidRPr="00077055">
              <w:rPr>
                <w:rFonts w:ascii="Arial Narrow" w:hAnsi="Arial Narrow"/>
                <w:bCs/>
              </w:rPr>
              <w:t xml:space="preserve">- </w:t>
            </w:r>
            <w:proofErr w:type="spellStart"/>
            <w:r w:rsidRPr="00077055">
              <w:rPr>
                <w:rFonts w:ascii="Arial Narrow" w:hAnsi="Arial Narrow"/>
                <w:bCs/>
              </w:rPr>
              <w:t>Vicerrectorado</w:t>
            </w:r>
            <w:proofErr w:type="spellEnd"/>
            <w:r w:rsidRPr="00077055">
              <w:rPr>
                <w:rFonts w:ascii="Arial Narrow" w:hAnsi="Arial Narrow"/>
                <w:bCs/>
              </w:rPr>
              <w:t xml:space="preserve"> de Oferta Académica e Innovación Docente (VOAID)</w:t>
            </w:r>
            <w:r w:rsidRPr="00077055">
              <w:rPr>
                <w:rFonts w:ascii="Arial Narrow" w:hAnsi="Arial Narrow"/>
                <w:bCs/>
              </w:rPr>
              <w:br/>
              <w:t>- Comité de Dirección da EIDUDC</w:t>
            </w:r>
            <w:r w:rsidRPr="00077055">
              <w:rPr>
                <w:rFonts w:ascii="Arial Narrow" w:hAnsi="Arial Narrow"/>
                <w:bCs/>
              </w:rPr>
              <w:br/>
              <w:t>- Unidade Técnica de Calidade (UTC)</w:t>
            </w:r>
            <w:r w:rsidRPr="00077055">
              <w:rPr>
                <w:rFonts w:ascii="Arial Narrow" w:hAnsi="Arial Narrow"/>
                <w:bCs/>
              </w:rPr>
              <w:br/>
              <w:t>- ACSUG</w:t>
            </w:r>
          </w:p>
        </w:tc>
      </w:tr>
      <w:tr w:rsidR="00525261" w:rsidRPr="001B2AEE" w14:paraId="6A41EB3D" w14:textId="77777777" w:rsidTr="00506868">
        <w:trPr>
          <w:gridAfter w:val="1"/>
          <w:wAfter w:w="9" w:type="pct"/>
          <w:trHeight w:val="426"/>
          <w:jc w:val="center"/>
        </w:trPr>
        <w:tc>
          <w:tcPr>
            <w:tcW w:w="1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21BC7255" w14:textId="77777777" w:rsidR="00525261" w:rsidRPr="001B2AEE" w:rsidRDefault="00525261" w:rsidP="00506868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Comprobación Acción</w:t>
            </w:r>
          </w:p>
        </w:tc>
        <w:tc>
          <w:tcPr>
            <w:tcW w:w="37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000000" w:fill="BFBFBF"/>
            <w:noWrap/>
            <w:vAlign w:val="center"/>
          </w:tcPr>
          <w:p w14:paraId="557AFCD2" w14:textId="77777777" w:rsidR="00525261" w:rsidRPr="00E51A6C" w:rsidRDefault="00525261" w:rsidP="00506868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  <w:color w:val="000000" w:themeColor="text1"/>
              </w:rPr>
            </w:pPr>
          </w:p>
        </w:tc>
      </w:tr>
      <w:tr w:rsidR="00525261" w:rsidRPr="001B2AEE" w14:paraId="415E2DBB" w14:textId="77777777" w:rsidTr="00506868">
        <w:trPr>
          <w:gridAfter w:val="1"/>
          <w:wAfter w:w="9" w:type="pct"/>
          <w:trHeight w:val="426"/>
          <w:jc w:val="center"/>
        </w:trPr>
        <w:tc>
          <w:tcPr>
            <w:tcW w:w="1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DEA7306" w14:textId="77777777" w:rsidR="00525261" w:rsidRPr="001B2AEE" w:rsidRDefault="00525261" w:rsidP="00506868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Descrición Comprobación</w:t>
            </w:r>
          </w:p>
        </w:tc>
        <w:tc>
          <w:tcPr>
            <w:tcW w:w="37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</w:tcPr>
          <w:p w14:paraId="264BB4A7" w14:textId="77777777" w:rsidR="00525261" w:rsidRPr="001B2AEE" w:rsidRDefault="00525261" w:rsidP="00506868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</w:rPr>
            </w:pPr>
          </w:p>
        </w:tc>
      </w:tr>
      <w:tr w:rsidR="00525261" w:rsidRPr="001B2AEE" w14:paraId="6710E47F" w14:textId="77777777" w:rsidTr="00506868">
        <w:trPr>
          <w:gridAfter w:val="1"/>
          <w:wAfter w:w="9" w:type="pct"/>
          <w:trHeight w:val="426"/>
          <w:jc w:val="center"/>
        </w:trPr>
        <w:tc>
          <w:tcPr>
            <w:tcW w:w="1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50D2836" w14:textId="77777777" w:rsidR="00525261" w:rsidRPr="001B2AEE" w:rsidRDefault="00525261" w:rsidP="00506868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Data Comprobación</w:t>
            </w:r>
          </w:p>
        </w:tc>
        <w:tc>
          <w:tcPr>
            <w:tcW w:w="37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</w:tcPr>
          <w:p w14:paraId="74CC922E" w14:textId="77777777" w:rsidR="00525261" w:rsidRPr="001B2AEE" w:rsidRDefault="00525261" w:rsidP="00506868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</w:rPr>
            </w:pPr>
          </w:p>
        </w:tc>
      </w:tr>
      <w:tr w:rsidR="00525261" w:rsidRPr="001B2AEE" w14:paraId="2C9729FD" w14:textId="77777777" w:rsidTr="00506868">
        <w:trPr>
          <w:gridAfter w:val="1"/>
          <w:wAfter w:w="9" w:type="pct"/>
          <w:trHeight w:val="426"/>
          <w:jc w:val="center"/>
        </w:trPr>
        <w:tc>
          <w:tcPr>
            <w:tcW w:w="1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E1ACAA9" w14:textId="77777777" w:rsidR="00525261" w:rsidRPr="001B2AEE" w:rsidRDefault="00525261" w:rsidP="00506868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Incidencias</w:t>
            </w:r>
          </w:p>
        </w:tc>
        <w:tc>
          <w:tcPr>
            <w:tcW w:w="37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</w:tcPr>
          <w:p w14:paraId="34DD65CD" w14:textId="77777777" w:rsidR="00525261" w:rsidRPr="00E51A6C" w:rsidRDefault="00525261" w:rsidP="00506868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  <w:color w:val="000000" w:themeColor="text1"/>
              </w:rPr>
            </w:pPr>
          </w:p>
        </w:tc>
      </w:tr>
      <w:tr w:rsidR="00525261" w:rsidRPr="001B2AEE" w14:paraId="41E627A1" w14:textId="77777777" w:rsidTr="00506868">
        <w:trPr>
          <w:gridAfter w:val="1"/>
          <w:wAfter w:w="9" w:type="pct"/>
          <w:trHeight w:val="426"/>
          <w:jc w:val="center"/>
        </w:trPr>
        <w:tc>
          <w:tcPr>
            <w:tcW w:w="1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E329172" w14:textId="77777777" w:rsidR="00525261" w:rsidRPr="001B2AEE" w:rsidRDefault="00525261" w:rsidP="00506868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Axustes/Novas Tarefas</w:t>
            </w:r>
          </w:p>
        </w:tc>
        <w:tc>
          <w:tcPr>
            <w:tcW w:w="37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</w:tcPr>
          <w:p w14:paraId="3502A7A5" w14:textId="77777777" w:rsidR="00525261" w:rsidRPr="00E51A6C" w:rsidRDefault="00525261" w:rsidP="00506868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  <w:color w:val="000000" w:themeColor="text1"/>
              </w:rPr>
            </w:pPr>
          </w:p>
        </w:tc>
      </w:tr>
    </w:tbl>
    <w:p w14:paraId="358B184A" w14:textId="77777777" w:rsidR="00525261" w:rsidRDefault="00525261" w:rsidP="00F215D0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14:paraId="342FAFB1" w14:textId="77777777" w:rsidR="00D32493" w:rsidRDefault="00D32493" w:rsidP="00F215D0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4966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3"/>
        <w:gridCol w:w="6406"/>
        <w:gridCol w:w="15"/>
      </w:tblGrid>
      <w:tr w:rsidR="00D32493" w:rsidRPr="001B2AEE" w14:paraId="0D6C12F6" w14:textId="77777777" w:rsidTr="00CC2E2C">
        <w:trPr>
          <w:trHeight w:val="811"/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473E6DB" w14:textId="77777777" w:rsidR="00D32493" w:rsidRPr="008623DB" w:rsidRDefault="00C127F2" w:rsidP="00CC2E2C">
            <w:pPr>
              <w:autoSpaceDE w:val="0"/>
              <w:spacing w:before="120" w:line="360" w:lineRule="auto"/>
              <w:rPr>
                <w:b/>
                <w:sz w:val="28"/>
                <w:szCs w:val="28"/>
              </w:rPr>
            </w:pPr>
            <w:hyperlink w:anchor="INDICEXERAL4" w:tooltip="Ir a: Indice-AM" w:history="1">
              <w:r w:rsidR="00D32493" w:rsidRPr="00583C7B">
                <w:rPr>
                  <w:rStyle w:val="Hipervnculo"/>
                  <w:rFonts w:ascii="Arial Narrow" w:hAnsi="Arial Narrow"/>
                  <w:b/>
                  <w:sz w:val="28"/>
                  <w:szCs w:val="28"/>
                </w:rPr>
                <w:t>Plan de Melloras</w:t>
              </w:r>
            </w:hyperlink>
          </w:p>
        </w:tc>
      </w:tr>
      <w:tr w:rsidR="00D32493" w:rsidRPr="001B2AEE" w14:paraId="21475293" w14:textId="77777777" w:rsidTr="00CC2E2C">
        <w:trPr>
          <w:gridAfter w:val="1"/>
          <w:wAfter w:w="9" w:type="pct"/>
          <w:trHeight w:val="811"/>
          <w:jc w:val="center"/>
        </w:trPr>
        <w:tc>
          <w:tcPr>
            <w:tcW w:w="1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203213" w14:textId="77777777" w:rsidR="00D32493" w:rsidRPr="001B2AEE" w:rsidRDefault="00D32493" w:rsidP="00CC2E2C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/>
                <w:bCs/>
              </w:rPr>
            </w:pPr>
            <w:r w:rsidRPr="001B2AEE">
              <w:rPr>
                <w:rFonts w:ascii="Arial Narrow" w:eastAsia="Helvetica" w:hAnsi="Arial Narrow" w:cs="Arial"/>
                <w:b/>
                <w:bCs/>
              </w:rPr>
              <w:t>Código</w:t>
            </w:r>
          </w:p>
        </w:tc>
        <w:tc>
          <w:tcPr>
            <w:tcW w:w="37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C2DBA0D" w14:textId="77777777" w:rsidR="00D32493" w:rsidRPr="005164E2" w:rsidRDefault="00D32493" w:rsidP="00D32493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  <w:color w:val="0000FF"/>
                <w:u w:val="single"/>
              </w:rPr>
            </w:pPr>
            <w:r w:rsidRPr="00513F67">
              <w:rPr>
                <w:rFonts w:ascii="Arial Narrow" w:hAnsi="Arial Narrow" w:cs="Arial"/>
                <w:color w:val="0000FF"/>
              </w:rPr>
              <w:t>AM-</w:t>
            </w:r>
            <w:r>
              <w:rPr>
                <w:rFonts w:ascii="Arial Narrow" w:hAnsi="Arial Narrow" w:cs="Arial"/>
                <w:color w:val="0000FF"/>
              </w:rPr>
              <w:t xml:space="preserve">4 </w:t>
            </w:r>
            <w:r w:rsidRPr="00814431">
              <w:rPr>
                <w:rFonts w:ascii="Arial Narrow" w:hAnsi="Arial Narrow" w:cs="Arial"/>
              </w:rPr>
              <w:t>[UDC]</w:t>
            </w:r>
          </w:p>
        </w:tc>
      </w:tr>
      <w:tr w:rsidR="00D32493" w:rsidRPr="001B2AEE" w14:paraId="5F7073F8" w14:textId="77777777" w:rsidTr="00CC2E2C">
        <w:trPr>
          <w:gridAfter w:val="1"/>
          <w:wAfter w:w="9" w:type="pct"/>
          <w:trHeight w:val="753"/>
          <w:jc w:val="center"/>
        </w:trPr>
        <w:tc>
          <w:tcPr>
            <w:tcW w:w="1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837A0AD" w14:textId="77777777" w:rsidR="00D32493" w:rsidRPr="001B2AEE" w:rsidRDefault="00D32493" w:rsidP="00CC2E2C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Orixe</w:t>
            </w:r>
          </w:p>
        </w:tc>
        <w:tc>
          <w:tcPr>
            <w:tcW w:w="37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91BED6F" w14:textId="77777777" w:rsidR="00D32493" w:rsidRPr="001B2AEE" w:rsidRDefault="00D32493" w:rsidP="00CC2E2C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</w:rPr>
            </w:pPr>
            <w:r>
              <w:rPr>
                <w:rFonts w:ascii="Arial Narrow" w:eastAsia="Helvetica" w:hAnsi="Arial Narrow" w:cs="Arial"/>
                <w:bCs/>
              </w:rPr>
              <w:t>Informe de Seguimento</w:t>
            </w:r>
          </w:p>
        </w:tc>
      </w:tr>
      <w:tr w:rsidR="00D32493" w:rsidRPr="001B2AEE" w14:paraId="09330B44" w14:textId="77777777" w:rsidTr="00CC2E2C">
        <w:trPr>
          <w:gridAfter w:val="1"/>
          <w:wAfter w:w="9" w:type="pct"/>
          <w:trHeight w:val="753"/>
          <w:jc w:val="center"/>
        </w:trPr>
        <w:tc>
          <w:tcPr>
            <w:tcW w:w="1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1DD738" w14:textId="77777777" w:rsidR="00D32493" w:rsidRPr="001B2AEE" w:rsidRDefault="00D32493" w:rsidP="00CC2E2C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Ámbito de aplicación</w:t>
            </w:r>
          </w:p>
        </w:tc>
        <w:tc>
          <w:tcPr>
            <w:tcW w:w="37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BD66F4A" w14:textId="77777777" w:rsidR="00F55D09" w:rsidRPr="00D97895" w:rsidRDefault="00F55D09" w:rsidP="00F55D09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  <w:lang w:val="es-ES"/>
              </w:rPr>
            </w:pPr>
            <w:r w:rsidRPr="00D97895">
              <w:rPr>
                <w:rFonts w:ascii="Arial Narrow" w:eastAsia="Helvetica" w:hAnsi="Arial Narrow" w:cs="Arial"/>
                <w:bCs/>
                <w:lang w:val="es-ES"/>
              </w:rPr>
              <w:t xml:space="preserve">Criterio 3. Sistema de garantía de </w:t>
            </w:r>
            <w:proofErr w:type="spellStart"/>
            <w:r w:rsidRPr="00D97895">
              <w:rPr>
                <w:rFonts w:ascii="Arial Narrow" w:eastAsia="Helvetica" w:hAnsi="Arial Narrow" w:cs="Arial"/>
                <w:bCs/>
                <w:lang w:val="es-ES"/>
              </w:rPr>
              <w:t>calidade</w:t>
            </w:r>
            <w:proofErr w:type="spellEnd"/>
          </w:p>
          <w:p w14:paraId="5C782BBE" w14:textId="77777777" w:rsidR="00D32493" w:rsidRPr="001B2AEE" w:rsidRDefault="00F55D09" w:rsidP="00F55D09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</w:rPr>
            </w:pPr>
            <w:r w:rsidRPr="00D97895">
              <w:rPr>
                <w:rFonts w:ascii="Arial Narrow" w:eastAsia="Helvetica" w:hAnsi="Arial Narrow" w:cs="Arial"/>
                <w:bCs/>
                <w:lang w:val="es-ES"/>
              </w:rPr>
              <w:t>Criterio 6. Resultados d</w:t>
            </w:r>
            <w:r>
              <w:rPr>
                <w:rFonts w:ascii="Arial Narrow" w:eastAsia="Helvetica" w:hAnsi="Arial Narrow" w:cs="Arial"/>
                <w:bCs/>
                <w:lang w:val="es-ES"/>
              </w:rPr>
              <w:t xml:space="preserve">o </w:t>
            </w:r>
            <w:r w:rsidRPr="00D97895">
              <w:rPr>
                <w:rFonts w:ascii="Arial Narrow" w:eastAsia="Helvetica" w:hAnsi="Arial Narrow" w:cs="Arial"/>
                <w:bCs/>
                <w:lang w:val="es-ES"/>
              </w:rPr>
              <w:t>programa formativo</w:t>
            </w:r>
          </w:p>
        </w:tc>
      </w:tr>
      <w:tr w:rsidR="00D32493" w:rsidRPr="001B2AEE" w14:paraId="6455D1A7" w14:textId="77777777" w:rsidTr="00CC2E2C">
        <w:trPr>
          <w:gridAfter w:val="1"/>
          <w:wAfter w:w="9" w:type="pct"/>
          <w:trHeight w:val="364"/>
          <w:jc w:val="center"/>
        </w:trPr>
        <w:tc>
          <w:tcPr>
            <w:tcW w:w="1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43F11F" w14:textId="77777777" w:rsidR="00D32493" w:rsidRPr="001B2AEE" w:rsidRDefault="00D32493" w:rsidP="00CC2E2C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Análise causa</w:t>
            </w:r>
          </w:p>
        </w:tc>
        <w:tc>
          <w:tcPr>
            <w:tcW w:w="37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785D553" w14:textId="77777777" w:rsidR="00D32493" w:rsidRPr="00F55D09" w:rsidRDefault="00F55D09" w:rsidP="00CC2E2C">
            <w:pPr>
              <w:autoSpaceDE w:val="0"/>
              <w:spacing w:before="120" w:line="360" w:lineRule="auto"/>
              <w:rPr>
                <w:rFonts w:ascii="Arial Narrow" w:hAnsi="Arial Narrow"/>
                <w:bCs/>
              </w:rPr>
            </w:pPr>
            <w:r w:rsidRPr="00F55D09">
              <w:rPr>
                <w:rFonts w:ascii="Arial Narrow" w:hAnsi="Arial Narrow"/>
                <w:bCs/>
              </w:rPr>
              <w:t>Os Programas de doutoramento non contan con modelos sistematizados de recolleita de información da satisfacción dos seus grupos de interese</w:t>
            </w:r>
            <w:r>
              <w:rPr>
                <w:rFonts w:ascii="Arial Narrow" w:hAnsi="Arial Narrow"/>
                <w:bCs/>
              </w:rPr>
              <w:t>.</w:t>
            </w:r>
          </w:p>
        </w:tc>
      </w:tr>
      <w:tr w:rsidR="00D32493" w:rsidRPr="001B2AEE" w14:paraId="24E21515" w14:textId="77777777" w:rsidTr="00CC2E2C">
        <w:trPr>
          <w:gridAfter w:val="1"/>
          <w:wAfter w:w="9" w:type="pct"/>
          <w:trHeight w:val="486"/>
          <w:jc w:val="center"/>
        </w:trPr>
        <w:tc>
          <w:tcPr>
            <w:tcW w:w="1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58E14A" w14:textId="77777777" w:rsidR="00D32493" w:rsidRPr="001B2AEE" w:rsidRDefault="00D32493" w:rsidP="00CC2E2C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>
              <w:rPr>
                <w:rFonts w:ascii="Arial Narrow" w:eastAsia="Helvetica" w:hAnsi="Arial Narrow" w:cs="Arial"/>
                <w:bCs/>
              </w:rPr>
              <w:t>Definición/</w:t>
            </w:r>
            <w:r w:rsidRPr="001B2AEE">
              <w:rPr>
                <w:rFonts w:ascii="Arial Narrow" w:eastAsia="Helvetica" w:hAnsi="Arial Narrow" w:cs="Arial"/>
                <w:bCs/>
              </w:rPr>
              <w:t>descrición proposta</w:t>
            </w:r>
          </w:p>
        </w:tc>
        <w:tc>
          <w:tcPr>
            <w:tcW w:w="37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BC7A3C2" w14:textId="77777777" w:rsidR="00D32493" w:rsidRPr="00F55D09" w:rsidRDefault="00F55D09" w:rsidP="00CC2E2C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</w:rPr>
            </w:pPr>
            <w:r w:rsidRPr="00F55D09">
              <w:rPr>
                <w:rFonts w:ascii="Arial Narrow" w:eastAsia="Helvetica" w:hAnsi="Arial Narrow" w:cs="Arial"/>
                <w:bCs/>
              </w:rPr>
              <w:t xml:space="preserve">- Deseñar as propostas de enquisas de satisfacción </w:t>
            </w:r>
            <w:r w:rsidRPr="00F55D09">
              <w:rPr>
                <w:rFonts w:ascii="Arial Narrow" w:eastAsia="Helvetica" w:hAnsi="Arial Narrow" w:cs="Arial"/>
                <w:bCs/>
              </w:rPr>
              <w:br/>
              <w:t>- Analizar e aprobar os modelos de enquisas</w:t>
            </w:r>
            <w:r w:rsidRPr="00F55D09">
              <w:rPr>
                <w:rFonts w:ascii="Arial Narrow" w:eastAsia="Helvetica" w:hAnsi="Arial Narrow" w:cs="Arial"/>
                <w:bCs/>
              </w:rPr>
              <w:br/>
              <w:t>- Aplicar as enquisas</w:t>
            </w:r>
            <w:r w:rsidRPr="00F55D09">
              <w:rPr>
                <w:rFonts w:ascii="Arial Narrow" w:eastAsia="Helvetica" w:hAnsi="Arial Narrow" w:cs="Arial"/>
                <w:bCs/>
              </w:rPr>
              <w:br/>
            </w:r>
            <w:r w:rsidRPr="00F55D09">
              <w:rPr>
                <w:rFonts w:ascii="Arial Narrow" w:eastAsia="Helvetica" w:hAnsi="Arial Narrow" w:cs="Arial"/>
                <w:bCs/>
              </w:rPr>
              <w:lastRenderedPageBreak/>
              <w:t>- Tratar os datos</w:t>
            </w:r>
            <w:r w:rsidRPr="00F55D09">
              <w:rPr>
                <w:rFonts w:ascii="Arial Narrow" w:eastAsia="Helvetica" w:hAnsi="Arial Narrow" w:cs="Arial"/>
                <w:bCs/>
              </w:rPr>
              <w:br/>
              <w:t>- Analizar os resultados</w:t>
            </w:r>
          </w:p>
        </w:tc>
      </w:tr>
      <w:tr w:rsidR="00D32493" w:rsidRPr="001B2AEE" w14:paraId="2F4EADA8" w14:textId="77777777" w:rsidTr="00CC2E2C">
        <w:trPr>
          <w:gridAfter w:val="1"/>
          <w:wAfter w:w="9" w:type="pct"/>
          <w:trHeight w:val="702"/>
          <w:jc w:val="center"/>
        </w:trPr>
        <w:tc>
          <w:tcPr>
            <w:tcW w:w="1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4F84AC" w14:textId="77777777" w:rsidR="00D32493" w:rsidRPr="001B2AEE" w:rsidRDefault="00D32493" w:rsidP="00CC2E2C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lastRenderedPageBreak/>
              <w:t xml:space="preserve">Datas </w:t>
            </w:r>
          </w:p>
        </w:tc>
        <w:tc>
          <w:tcPr>
            <w:tcW w:w="37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5A17D3F" w14:textId="77777777" w:rsidR="00D32493" w:rsidRPr="00F55D09" w:rsidRDefault="00F55D09" w:rsidP="00CC2E2C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  <w:lang w:val="es-ES"/>
              </w:rPr>
            </w:pPr>
            <w:r>
              <w:rPr>
                <w:rFonts w:ascii="Arial Narrow" w:eastAsia="Helvetica" w:hAnsi="Arial Narrow" w:cs="Arial"/>
                <w:bCs/>
                <w:lang w:val="es-ES"/>
              </w:rPr>
              <w:t>Curso académico</w:t>
            </w:r>
            <w:r w:rsidRPr="00F55D09">
              <w:rPr>
                <w:rFonts w:ascii="Arial Narrow" w:eastAsia="Helvetica" w:hAnsi="Arial Narrow" w:cs="Arial"/>
                <w:bCs/>
                <w:lang w:val="es-ES"/>
              </w:rPr>
              <w:t xml:space="preserve"> 2017/2018 e </w:t>
            </w:r>
            <w:proofErr w:type="spellStart"/>
            <w:r w:rsidRPr="00F55D09">
              <w:rPr>
                <w:rFonts w:ascii="Arial Narrow" w:eastAsia="Helvetica" w:hAnsi="Arial Narrow" w:cs="Arial"/>
                <w:bCs/>
                <w:lang w:val="es-ES"/>
              </w:rPr>
              <w:t>seguintes</w:t>
            </w:r>
            <w:proofErr w:type="spellEnd"/>
          </w:p>
        </w:tc>
      </w:tr>
      <w:tr w:rsidR="00D32493" w:rsidRPr="001B2AEE" w14:paraId="0E48ADD0" w14:textId="77777777" w:rsidTr="00CC2E2C">
        <w:trPr>
          <w:gridAfter w:val="1"/>
          <w:wAfter w:w="9" w:type="pct"/>
          <w:trHeight w:val="426"/>
          <w:jc w:val="center"/>
        </w:trPr>
        <w:tc>
          <w:tcPr>
            <w:tcW w:w="1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68E2B7" w14:textId="77777777" w:rsidR="00D32493" w:rsidRPr="001B2AEE" w:rsidRDefault="00D32493" w:rsidP="00CC2E2C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Estado/Eficacia</w:t>
            </w:r>
          </w:p>
        </w:tc>
        <w:tc>
          <w:tcPr>
            <w:tcW w:w="37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ACE7AC4" w14:textId="77777777" w:rsidR="00D32493" w:rsidRPr="001B2AEE" w:rsidRDefault="00D32493" w:rsidP="00CC2E2C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 xml:space="preserve">Estado: </w:t>
            </w:r>
            <w:r w:rsidRPr="00172504">
              <w:rPr>
                <w:rFonts w:ascii="Arial Narrow" w:eastAsia="Helvetica" w:hAnsi="Arial Narrow" w:cs="Arial"/>
                <w:bCs/>
              </w:rPr>
              <w:t>Activa</w:t>
            </w:r>
          </w:p>
        </w:tc>
      </w:tr>
      <w:tr w:rsidR="00D32493" w:rsidRPr="001B2AEE" w14:paraId="50E152CA" w14:textId="77777777" w:rsidTr="00CC2E2C">
        <w:trPr>
          <w:gridAfter w:val="1"/>
          <w:wAfter w:w="9" w:type="pct"/>
          <w:trHeight w:val="426"/>
          <w:jc w:val="center"/>
        </w:trPr>
        <w:tc>
          <w:tcPr>
            <w:tcW w:w="1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540BABD" w14:textId="77777777" w:rsidR="00D32493" w:rsidRPr="001B2AEE" w:rsidRDefault="00D32493" w:rsidP="00CC2E2C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Responsables</w:t>
            </w:r>
          </w:p>
        </w:tc>
        <w:tc>
          <w:tcPr>
            <w:tcW w:w="37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F48A4A5" w14:textId="77777777" w:rsidR="00D32493" w:rsidRPr="00A13BBD" w:rsidRDefault="00A13BBD" w:rsidP="00CC2E2C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</w:rPr>
            </w:pPr>
            <w:r w:rsidRPr="00A13BBD">
              <w:rPr>
                <w:rFonts w:ascii="Arial Narrow" w:hAnsi="Arial Narrow"/>
                <w:bCs/>
              </w:rPr>
              <w:t xml:space="preserve">- </w:t>
            </w:r>
            <w:proofErr w:type="spellStart"/>
            <w:r w:rsidRPr="00A13BBD">
              <w:rPr>
                <w:rFonts w:ascii="Arial Narrow" w:hAnsi="Arial Narrow"/>
                <w:bCs/>
              </w:rPr>
              <w:t>Vicerrectorado</w:t>
            </w:r>
            <w:proofErr w:type="spellEnd"/>
            <w:r w:rsidRPr="00A13BBD">
              <w:rPr>
                <w:rFonts w:ascii="Arial Narrow" w:hAnsi="Arial Narrow"/>
                <w:bCs/>
              </w:rPr>
              <w:t xml:space="preserve"> de Oferta Académica e Innovación Docente (VOAID)/</w:t>
            </w:r>
            <w:r>
              <w:rPr>
                <w:rFonts w:ascii="Arial Narrow" w:hAnsi="Arial Narrow"/>
                <w:bCs/>
              </w:rPr>
              <w:t xml:space="preserve"> </w:t>
            </w:r>
            <w:r w:rsidRPr="00A13BBD">
              <w:rPr>
                <w:rFonts w:ascii="Arial Narrow" w:hAnsi="Arial Narrow"/>
                <w:bCs/>
              </w:rPr>
              <w:t>Unidade Técnica de Calidade</w:t>
            </w:r>
            <w:r w:rsidRPr="00A13BBD">
              <w:rPr>
                <w:rFonts w:ascii="Arial Narrow" w:hAnsi="Arial Narrow"/>
                <w:bCs/>
              </w:rPr>
              <w:br/>
              <w:t>- Comité de Dirección da EIDUDC</w:t>
            </w:r>
            <w:r w:rsidRPr="00A13BBD">
              <w:rPr>
                <w:rFonts w:ascii="Arial Narrow" w:hAnsi="Arial Narrow"/>
                <w:bCs/>
              </w:rPr>
              <w:br/>
              <w:t>- Comisión Permanente do Comité de Dirección da EIDUDC</w:t>
            </w:r>
            <w:r w:rsidRPr="00A13BBD">
              <w:rPr>
                <w:rFonts w:ascii="Arial Narrow" w:hAnsi="Arial Narrow"/>
                <w:bCs/>
              </w:rPr>
              <w:br/>
              <w:t xml:space="preserve">- Comisión Académica do Programa de </w:t>
            </w:r>
            <w:proofErr w:type="spellStart"/>
            <w:r w:rsidRPr="00A13BBD">
              <w:rPr>
                <w:rFonts w:ascii="Arial Narrow" w:hAnsi="Arial Narrow"/>
                <w:bCs/>
              </w:rPr>
              <w:t>Doctorado</w:t>
            </w:r>
            <w:proofErr w:type="spellEnd"/>
            <w:r w:rsidRPr="00A13BBD">
              <w:rPr>
                <w:rFonts w:ascii="Arial Narrow" w:hAnsi="Arial Narrow"/>
                <w:bCs/>
              </w:rPr>
              <w:t xml:space="preserve"> (CAPD)</w:t>
            </w:r>
          </w:p>
        </w:tc>
      </w:tr>
      <w:tr w:rsidR="00D32493" w:rsidRPr="001B2AEE" w14:paraId="4EE180C9" w14:textId="77777777" w:rsidTr="00CC2E2C">
        <w:trPr>
          <w:gridAfter w:val="1"/>
          <w:wAfter w:w="9" w:type="pct"/>
          <w:trHeight w:val="426"/>
          <w:jc w:val="center"/>
        </w:trPr>
        <w:tc>
          <w:tcPr>
            <w:tcW w:w="1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6F31EB2B" w14:textId="77777777" w:rsidR="00D32493" w:rsidRPr="001B2AEE" w:rsidRDefault="00D32493" w:rsidP="00CC2E2C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Comprobación Acción</w:t>
            </w:r>
          </w:p>
        </w:tc>
        <w:tc>
          <w:tcPr>
            <w:tcW w:w="37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000000" w:fill="BFBFBF"/>
            <w:noWrap/>
            <w:vAlign w:val="center"/>
          </w:tcPr>
          <w:p w14:paraId="6917BE04" w14:textId="77777777" w:rsidR="00D32493" w:rsidRPr="00E51A6C" w:rsidRDefault="00D32493" w:rsidP="00CC2E2C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  <w:color w:val="000000" w:themeColor="text1"/>
              </w:rPr>
            </w:pPr>
          </w:p>
        </w:tc>
      </w:tr>
      <w:tr w:rsidR="00D32493" w:rsidRPr="001B2AEE" w14:paraId="4DF78657" w14:textId="77777777" w:rsidTr="00CC2E2C">
        <w:trPr>
          <w:gridAfter w:val="1"/>
          <w:wAfter w:w="9" w:type="pct"/>
          <w:trHeight w:val="426"/>
          <w:jc w:val="center"/>
        </w:trPr>
        <w:tc>
          <w:tcPr>
            <w:tcW w:w="1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C1676FC" w14:textId="77777777" w:rsidR="00D32493" w:rsidRPr="001B2AEE" w:rsidRDefault="00D32493" w:rsidP="00CC2E2C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Descrición Comprobación</w:t>
            </w:r>
          </w:p>
        </w:tc>
        <w:tc>
          <w:tcPr>
            <w:tcW w:w="37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</w:tcPr>
          <w:p w14:paraId="44DF84D4" w14:textId="77777777" w:rsidR="00D32493" w:rsidRPr="001B2AEE" w:rsidRDefault="00D32493" w:rsidP="00CC2E2C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</w:rPr>
            </w:pPr>
          </w:p>
        </w:tc>
      </w:tr>
      <w:tr w:rsidR="00D32493" w:rsidRPr="001B2AEE" w14:paraId="6E76E003" w14:textId="77777777" w:rsidTr="00CC2E2C">
        <w:trPr>
          <w:gridAfter w:val="1"/>
          <w:wAfter w:w="9" w:type="pct"/>
          <w:trHeight w:val="426"/>
          <w:jc w:val="center"/>
        </w:trPr>
        <w:tc>
          <w:tcPr>
            <w:tcW w:w="1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BE9A2D4" w14:textId="77777777" w:rsidR="00D32493" w:rsidRPr="001B2AEE" w:rsidRDefault="00D32493" w:rsidP="00CC2E2C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Data Comprobación</w:t>
            </w:r>
          </w:p>
        </w:tc>
        <w:tc>
          <w:tcPr>
            <w:tcW w:w="37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</w:tcPr>
          <w:p w14:paraId="3D187615" w14:textId="77777777" w:rsidR="00D32493" w:rsidRPr="001B2AEE" w:rsidRDefault="00D32493" w:rsidP="00CC2E2C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</w:rPr>
            </w:pPr>
          </w:p>
        </w:tc>
      </w:tr>
      <w:tr w:rsidR="00D32493" w:rsidRPr="001B2AEE" w14:paraId="758FF5D6" w14:textId="77777777" w:rsidTr="00CC2E2C">
        <w:trPr>
          <w:gridAfter w:val="1"/>
          <w:wAfter w:w="9" w:type="pct"/>
          <w:trHeight w:val="426"/>
          <w:jc w:val="center"/>
        </w:trPr>
        <w:tc>
          <w:tcPr>
            <w:tcW w:w="1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17CD1DE" w14:textId="77777777" w:rsidR="00D32493" w:rsidRPr="001B2AEE" w:rsidRDefault="00D32493" w:rsidP="00CC2E2C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Incidencias</w:t>
            </w:r>
          </w:p>
        </w:tc>
        <w:tc>
          <w:tcPr>
            <w:tcW w:w="37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</w:tcPr>
          <w:p w14:paraId="0C8C1861" w14:textId="77777777" w:rsidR="00D32493" w:rsidRPr="00E51A6C" w:rsidRDefault="00D32493" w:rsidP="00CC2E2C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  <w:color w:val="000000" w:themeColor="text1"/>
              </w:rPr>
            </w:pPr>
          </w:p>
        </w:tc>
      </w:tr>
      <w:tr w:rsidR="00D32493" w:rsidRPr="001B2AEE" w14:paraId="117C8E17" w14:textId="77777777" w:rsidTr="00CC2E2C">
        <w:trPr>
          <w:gridAfter w:val="1"/>
          <w:wAfter w:w="9" w:type="pct"/>
          <w:trHeight w:val="426"/>
          <w:jc w:val="center"/>
        </w:trPr>
        <w:tc>
          <w:tcPr>
            <w:tcW w:w="1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ED70037" w14:textId="77777777" w:rsidR="00D32493" w:rsidRPr="001B2AEE" w:rsidRDefault="00D32493" w:rsidP="00CC2E2C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Axustes/Novas Tarefas</w:t>
            </w:r>
          </w:p>
        </w:tc>
        <w:tc>
          <w:tcPr>
            <w:tcW w:w="37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</w:tcPr>
          <w:p w14:paraId="092FFFFF" w14:textId="77777777" w:rsidR="00D32493" w:rsidRPr="00E51A6C" w:rsidRDefault="00D32493" w:rsidP="00CC2E2C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  <w:color w:val="000000" w:themeColor="text1"/>
              </w:rPr>
            </w:pPr>
          </w:p>
        </w:tc>
      </w:tr>
    </w:tbl>
    <w:p w14:paraId="7263C186" w14:textId="77777777" w:rsidR="00D32493" w:rsidRDefault="00D32493" w:rsidP="00F215D0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14:paraId="78042238" w14:textId="77777777" w:rsidR="00525261" w:rsidRDefault="00525261" w:rsidP="00F215D0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4966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3"/>
        <w:gridCol w:w="6406"/>
        <w:gridCol w:w="15"/>
      </w:tblGrid>
      <w:tr w:rsidR="00DA648E" w:rsidRPr="001B2AEE" w14:paraId="441ADDFD" w14:textId="77777777" w:rsidTr="00506868">
        <w:trPr>
          <w:trHeight w:val="811"/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1A1B7F4" w14:textId="77777777" w:rsidR="00DA648E" w:rsidRPr="008623DB" w:rsidRDefault="00C127F2" w:rsidP="00506868">
            <w:pPr>
              <w:autoSpaceDE w:val="0"/>
              <w:spacing w:before="120" w:line="360" w:lineRule="auto"/>
              <w:rPr>
                <w:b/>
                <w:sz w:val="28"/>
                <w:szCs w:val="28"/>
              </w:rPr>
            </w:pPr>
            <w:hyperlink w:anchor="INDICEXERAL4" w:tooltip="Ir a: Indice-AM" w:history="1">
              <w:r w:rsidR="00DA648E" w:rsidRPr="00583C7B">
                <w:rPr>
                  <w:rStyle w:val="Hipervnculo"/>
                  <w:rFonts w:ascii="Arial Narrow" w:hAnsi="Arial Narrow"/>
                  <w:b/>
                  <w:sz w:val="28"/>
                  <w:szCs w:val="28"/>
                </w:rPr>
                <w:t>Plan de Melloras</w:t>
              </w:r>
            </w:hyperlink>
          </w:p>
        </w:tc>
      </w:tr>
      <w:tr w:rsidR="00DA648E" w:rsidRPr="001B2AEE" w14:paraId="4C8D7ABA" w14:textId="77777777" w:rsidTr="00506868">
        <w:trPr>
          <w:gridAfter w:val="1"/>
          <w:wAfter w:w="9" w:type="pct"/>
          <w:trHeight w:val="811"/>
          <w:jc w:val="center"/>
        </w:trPr>
        <w:tc>
          <w:tcPr>
            <w:tcW w:w="1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C2FE49" w14:textId="77777777" w:rsidR="00DA648E" w:rsidRPr="001B2AEE" w:rsidRDefault="00DA648E" w:rsidP="00506868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/>
                <w:bCs/>
              </w:rPr>
            </w:pPr>
            <w:r w:rsidRPr="001B2AEE">
              <w:rPr>
                <w:rFonts w:ascii="Arial Narrow" w:eastAsia="Helvetica" w:hAnsi="Arial Narrow" w:cs="Arial"/>
                <w:b/>
                <w:bCs/>
              </w:rPr>
              <w:t>Código</w:t>
            </w:r>
          </w:p>
        </w:tc>
        <w:tc>
          <w:tcPr>
            <w:tcW w:w="37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4A22C62" w14:textId="77777777" w:rsidR="00DA648E" w:rsidRPr="005164E2" w:rsidRDefault="00DA648E" w:rsidP="00D32493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  <w:color w:val="0000FF"/>
                <w:u w:val="single"/>
              </w:rPr>
            </w:pPr>
            <w:r w:rsidRPr="00513F67">
              <w:rPr>
                <w:rFonts w:ascii="Arial Narrow" w:hAnsi="Arial Narrow" w:cs="Arial"/>
                <w:color w:val="0000FF"/>
              </w:rPr>
              <w:t>AM-</w:t>
            </w:r>
            <w:r w:rsidR="00D32493">
              <w:rPr>
                <w:rFonts w:ascii="Arial Narrow" w:hAnsi="Arial Narrow" w:cs="Arial"/>
                <w:color w:val="0000FF"/>
              </w:rPr>
              <w:t>5</w:t>
            </w:r>
            <w:r>
              <w:rPr>
                <w:rFonts w:ascii="Arial Narrow" w:hAnsi="Arial Narrow" w:cs="Arial"/>
                <w:color w:val="0000FF"/>
              </w:rPr>
              <w:t xml:space="preserve"> </w:t>
            </w:r>
            <w:r w:rsidRPr="00814431">
              <w:rPr>
                <w:rFonts w:ascii="Arial Narrow" w:hAnsi="Arial Narrow" w:cs="Arial"/>
              </w:rPr>
              <w:t>[UVIGO]</w:t>
            </w:r>
          </w:p>
        </w:tc>
      </w:tr>
      <w:tr w:rsidR="00DA648E" w:rsidRPr="001B2AEE" w14:paraId="55B351D0" w14:textId="77777777" w:rsidTr="00506868">
        <w:trPr>
          <w:gridAfter w:val="1"/>
          <w:wAfter w:w="9" w:type="pct"/>
          <w:trHeight w:val="753"/>
          <w:jc w:val="center"/>
        </w:trPr>
        <w:tc>
          <w:tcPr>
            <w:tcW w:w="1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AAA0437" w14:textId="77777777" w:rsidR="00DA648E" w:rsidRPr="001B2AEE" w:rsidRDefault="00DA648E" w:rsidP="00506868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Orixe</w:t>
            </w:r>
          </w:p>
        </w:tc>
        <w:tc>
          <w:tcPr>
            <w:tcW w:w="37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770993C" w14:textId="77777777" w:rsidR="00DA648E" w:rsidRPr="001B2AEE" w:rsidRDefault="00DA648E" w:rsidP="00506868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</w:rPr>
            </w:pPr>
            <w:r>
              <w:rPr>
                <w:rFonts w:ascii="Arial Narrow" w:eastAsia="Helvetica" w:hAnsi="Arial Narrow" w:cs="Arial"/>
                <w:bCs/>
              </w:rPr>
              <w:t>Informe de Seguimento</w:t>
            </w:r>
          </w:p>
        </w:tc>
      </w:tr>
      <w:tr w:rsidR="00DA648E" w:rsidRPr="001B2AEE" w14:paraId="412E8A32" w14:textId="77777777" w:rsidTr="00506868">
        <w:trPr>
          <w:gridAfter w:val="1"/>
          <w:wAfter w:w="9" w:type="pct"/>
          <w:trHeight w:val="753"/>
          <w:jc w:val="center"/>
        </w:trPr>
        <w:tc>
          <w:tcPr>
            <w:tcW w:w="1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56692F" w14:textId="77777777" w:rsidR="00DA648E" w:rsidRPr="001B2AEE" w:rsidRDefault="00DA648E" w:rsidP="00506868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Ámbito de aplicación</w:t>
            </w:r>
          </w:p>
        </w:tc>
        <w:tc>
          <w:tcPr>
            <w:tcW w:w="37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D0E1B00" w14:textId="77777777" w:rsidR="00DA648E" w:rsidRPr="001B2AEE" w:rsidRDefault="00DA648E" w:rsidP="00506868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</w:rPr>
            </w:pPr>
            <w:r w:rsidRPr="00512200">
              <w:rPr>
                <w:rFonts w:ascii="Arial Narrow" w:eastAsia="Helvetica" w:hAnsi="Arial Narrow" w:cs="Arial"/>
                <w:bCs/>
              </w:rPr>
              <w:t>Criterio 2. Información e transparencia</w:t>
            </w:r>
          </w:p>
        </w:tc>
      </w:tr>
      <w:tr w:rsidR="00DA648E" w:rsidRPr="001B2AEE" w14:paraId="08475CDF" w14:textId="77777777" w:rsidTr="00506868">
        <w:trPr>
          <w:gridAfter w:val="1"/>
          <w:wAfter w:w="9" w:type="pct"/>
          <w:trHeight w:val="364"/>
          <w:jc w:val="center"/>
        </w:trPr>
        <w:tc>
          <w:tcPr>
            <w:tcW w:w="1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7866AC" w14:textId="77777777" w:rsidR="00DA648E" w:rsidRPr="001B2AEE" w:rsidRDefault="00DA648E" w:rsidP="00506868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Análise causa</w:t>
            </w:r>
          </w:p>
        </w:tc>
        <w:tc>
          <w:tcPr>
            <w:tcW w:w="37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307AB66" w14:textId="77777777" w:rsidR="00DA648E" w:rsidRPr="001B2AEE" w:rsidRDefault="00DA648E" w:rsidP="00506868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</w:rPr>
            </w:pPr>
            <w:r w:rsidRPr="00012115">
              <w:rPr>
                <w:rFonts w:ascii="Arial Narrow" w:eastAsia="Helvetica" w:hAnsi="Arial Narrow" w:cs="Arial"/>
                <w:bCs/>
              </w:rPr>
              <w:t xml:space="preserve">A </w:t>
            </w:r>
            <w:proofErr w:type="spellStart"/>
            <w:r w:rsidRPr="00012115">
              <w:rPr>
                <w:rFonts w:ascii="Arial Narrow" w:eastAsia="Helvetica" w:hAnsi="Arial Narrow" w:cs="Arial"/>
                <w:bCs/>
              </w:rPr>
              <w:t>web</w:t>
            </w:r>
            <w:proofErr w:type="spellEnd"/>
            <w:r w:rsidRPr="00012115">
              <w:rPr>
                <w:rFonts w:ascii="Arial Narrow" w:eastAsia="Helvetica" w:hAnsi="Arial Narrow" w:cs="Arial"/>
                <w:bCs/>
              </w:rPr>
              <w:t xml:space="preserve"> da </w:t>
            </w:r>
            <w:r w:rsidR="00105268">
              <w:rPr>
                <w:rFonts w:ascii="Arial Narrow" w:eastAsia="Helvetica" w:hAnsi="Arial Narrow" w:cs="Arial"/>
                <w:bCs/>
              </w:rPr>
              <w:t>EIDO</w:t>
            </w:r>
            <w:r w:rsidRPr="00012115">
              <w:rPr>
                <w:rFonts w:ascii="Arial Narrow" w:eastAsia="Helvetica" w:hAnsi="Arial Narrow" w:cs="Arial"/>
                <w:bCs/>
              </w:rPr>
              <w:t xml:space="preserve"> non dispón dunha estrutura onde se poida realizar un fácil acceso á información relevante do SGC</w:t>
            </w:r>
          </w:p>
        </w:tc>
      </w:tr>
      <w:tr w:rsidR="00DA648E" w:rsidRPr="001B2AEE" w14:paraId="48629FF6" w14:textId="77777777" w:rsidTr="00506868">
        <w:trPr>
          <w:gridAfter w:val="1"/>
          <w:wAfter w:w="9" w:type="pct"/>
          <w:trHeight w:val="486"/>
          <w:jc w:val="center"/>
        </w:trPr>
        <w:tc>
          <w:tcPr>
            <w:tcW w:w="1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C29162" w14:textId="77777777" w:rsidR="00DA648E" w:rsidRPr="001B2AEE" w:rsidRDefault="00DA648E" w:rsidP="00506868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Definición/ descrición proposta</w:t>
            </w:r>
          </w:p>
        </w:tc>
        <w:tc>
          <w:tcPr>
            <w:tcW w:w="37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7502330" w14:textId="77777777" w:rsidR="00DA648E" w:rsidRPr="001B2AEE" w:rsidRDefault="00DA648E" w:rsidP="00506868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</w:rPr>
            </w:pPr>
            <w:r w:rsidRPr="00012115">
              <w:rPr>
                <w:rFonts w:ascii="Arial Narrow" w:eastAsia="Helvetica" w:hAnsi="Arial Narrow" w:cs="Arial"/>
                <w:bCs/>
              </w:rPr>
              <w:t xml:space="preserve">Desenvolver a estrutura de calidade da </w:t>
            </w:r>
            <w:proofErr w:type="spellStart"/>
            <w:r w:rsidRPr="00012115">
              <w:rPr>
                <w:rFonts w:ascii="Arial Narrow" w:eastAsia="Helvetica" w:hAnsi="Arial Narrow" w:cs="Arial"/>
                <w:bCs/>
              </w:rPr>
              <w:t>web</w:t>
            </w:r>
            <w:proofErr w:type="spellEnd"/>
            <w:r w:rsidRPr="00012115">
              <w:rPr>
                <w:rFonts w:ascii="Arial Narrow" w:eastAsia="Helvetica" w:hAnsi="Arial Narrow" w:cs="Arial"/>
                <w:bCs/>
              </w:rPr>
              <w:t xml:space="preserve"> da </w:t>
            </w:r>
            <w:r w:rsidR="00105268">
              <w:rPr>
                <w:rFonts w:ascii="Arial Narrow" w:eastAsia="Helvetica" w:hAnsi="Arial Narrow" w:cs="Arial"/>
                <w:bCs/>
              </w:rPr>
              <w:t>EIDO</w:t>
            </w:r>
          </w:p>
        </w:tc>
      </w:tr>
      <w:tr w:rsidR="00DA648E" w:rsidRPr="001B2AEE" w14:paraId="75E0021E" w14:textId="77777777" w:rsidTr="00506868">
        <w:trPr>
          <w:gridAfter w:val="1"/>
          <w:wAfter w:w="9" w:type="pct"/>
          <w:trHeight w:val="702"/>
          <w:jc w:val="center"/>
        </w:trPr>
        <w:tc>
          <w:tcPr>
            <w:tcW w:w="1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9F6AB3" w14:textId="77777777" w:rsidR="00DA648E" w:rsidRPr="001B2AEE" w:rsidRDefault="00DA648E" w:rsidP="00506868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lastRenderedPageBreak/>
              <w:t xml:space="preserve">Datas </w:t>
            </w:r>
          </w:p>
        </w:tc>
        <w:tc>
          <w:tcPr>
            <w:tcW w:w="37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0CD0FB3" w14:textId="77777777" w:rsidR="00DA648E" w:rsidRPr="001B2AEE" w:rsidRDefault="00DA648E" w:rsidP="00506868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</w:rPr>
            </w:pPr>
            <w:r>
              <w:rPr>
                <w:rFonts w:ascii="Arial Narrow" w:eastAsia="Helvetica" w:hAnsi="Arial Narrow" w:cs="Arial"/>
                <w:bCs/>
              </w:rPr>
              <w:t xml:space="preserve">3º trimestre de 2018 </w:t>
            </w:r>
            <w:r w:rsidRPr="001B2AEE">
              <w:rPr>
                <w:rFonts w:ascii="Arial Narrow" w:eastAsia="Helvetica" w:hAnsi="Arial Narrow" w:cs="Arial"/>
                <w:bCs/>
              </w:rPr>
              <w:t xml:space="preserve"> </w:t>
            </w:r>
          </w:p>
        </w:tc>
      </w:tr>
      <w:tr w:rsidR="00DA648E" w:rsidRPr="001B2AEE" w14:paraId="4B17CA4F" w14:textId="77777777" w:rsidTr="00506868">
        <w:trPr>
          <w:gridAfter w:val="1"/>
          <w:wAfter w:w="9" w:type="pct"/>
          <w:trHeight w:val="426"/>
          <w:jc w:val="center"/>
        </w:trPr>
        <w:tc>
          <w:tcPr>
            <w:tcW w:w="1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BE2CAA" w14:textId="77777777" w:rsidR="00DA648E" w:rsidRPr="001B2AEE" w:rsidRDefault="00DA648E" w:rsidP="00506868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Estado/Eficacia</w:t>
            </w:r>
          </w:p>
        </w:tc>
        <w:tc>
          <w:tcPr>
            <w:tcW w:w="37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3C441A8" w14:textId="77777777" w:rsidR="00DA648E" w:rsidRPr="001B2AEE" w:rsidRDefault="00DA648E" w:rsidP="00506868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 xml:space="preserve">Estado: </w:t>
            </w:r>
            <w:r w:rsidRPr="00172504">
              <w:rPr>
                <w:rFonts w:ascii="Arial Narrow" w:eastAsia="Helvetica" w:hAnsi="Arial Narrow" w:cs="Arial"/>
                <w:bCs/>
              </w:rPr>
              <w:t>Activa</w:t>
            </w:r>
          </w:p>
        </w:tc>
      </w:tr>
      <w:tr w:rsidR="00DA648E" w:rsidRPr="001B2AEE" w14:paraId="66635EF9" w14:textId="77777777" w:rsidTr="00506868">
        <w:trPr>
          <w:gridAfter w:val="1"/>
          <w:wAfter w:w="9" w:type="pct"/>
          <w:trHeight w:val="426"/>
          <w:jc w:val="center"/>
        </w:trPr>
        <w:tc>
          <w:tcPr>
            <w:tcW w:w="1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AB91156" w14:textId="77777777" w:rsidR="00DA648E" w:rsidRPr="001B2AEE" w:rsidRDefault="00DA648E" w:rsidP="00506868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Responsables</w:t>
            </w:r>
          </w:p>
        </w:tc>
        <w:tc>
          <w:tcPr>
            <w:tcW w:w="37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8DB0BDF" w14:textId="77777777" w:rsidR="00DA648E" w:rsidRPr="001B2AEE" w:rsidRDefault="00DA648E" w:rsidP="00506868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</w:rPr>
            </w:pPr>
            <w:r w:rsidRPr="00012115">
              <w:rPr>
                <w:rFonts w:ascii="Arial Narrow" w:eastAsia="Helvetica" w:hAnsi="Arial Narrow" w:cs="Arial"/>
                <w:bCs/>
              </w:rPr>
              <w:t xml:space="preserve">Comisión de Calidade da </w:t>
            </w:r>
            <w:r w:rsidR="00105268">
              <w:rPr>
                <w:rFonts w:ascii="Arial Narrow" w:eastAsia="Helvetica" w:hAnsi="Arial Narrow" w:cs="Arial"/>
                <w:bCs/>
              </w:rPr>
              <w:t>EIDO</w:t>
            </w:r>
          </w:p>
        </w:tc>
      </w:tr>
      <w:tr w:rsidR="00DA648E" w:rsidRPr="001B2AEE" w14:paraId="31B74843" w14:textId="77777777" w:rsidTr="00506868">
        <w:trPr>
          <w:gridAfter w:val="1"/>
          <w:wAfter w:w="9" w:type="pct"/>
          <w:trHeight w:val="426"/>
          <w:jc w:val="center"/>
        </w:trPr>
        <w:tc>
          <w:tcPr>
            <w:tcW w:w="1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0D3F650E" w14:textId="77777777" w:rsidR="00DA648E" w:rsidRPr="001B2AEE" w:rsidRDefault="00DA648E" w:rsidP="00506868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Comprobación Acción</w:t>
            </w:r>
          </w:p>
        </w:tc>
        <w:tc>
          <w:tcPr>
            <w:tcW w:w="37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000000" w:fill="BFBFBF"/>
            <w:noWrap/>
            <w:vAlign w:val="center"/>
          </w:tcPr>
          <w:p w14:paraId="54148175" w14:textId="77777777" w:rsidR="00DA648E" w:rsidRPr="00E51A6C" w:rsidRDefault="00DA648E" w:rsidP="00506868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  <w:color w:val="000000" w:themeColor="text1"/>
              </w:rPr>
            </w:pPr>
          </w:p>
        </w:tc>
      </w:tr>
      <w:tr w:rsidR="00DA648E" w:rsidRPr="001B2AEE" w14:paraId="563F8072" w14:textId="77777777" w:rsidTr="00506868">
        <w:trPr>
          <w:gridAfter w:val="1"/>
          <w:wAfter w:w="9" w:type="pct"/>
          <w:trHeight w:val="426"/>
          <w:jc w:val="center"/>
        </w:trPr>
        <w:tc>
          <w:tcPr>
            <w:tcW w:w="1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F5BF540" w14:textId="77777777" w:rsidR="00DA648E" w:rsidRPr="001B2AEE" w:rsidRDefault="00DA648E" w:rsidP="00506868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Descrición Comprobación</w:t>
            </w:r>
          </w:p>
        </w:tc>
        <w:tc>
          <w:tcPr>
            <w:tcW w:w="37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</w:tcPr>
          <w:p w14:paraId="65DC79F4" w14:textId="77777777" w:rsidR="00DA648E" w:rsidRPr="001B2AEE" w:rsidRDefault="00DA648E" w:rsidP="00506868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</w:rPr>
            </w:pPr>
            <w:r w:rsidRPr="000373C0">
              <w:rPr>
                <w:rFonts w:ascii="Arial Narrow" w:eastAsia="Helvetica" w:hAnsi="Arial Narrow" w:cs="Arial"/>
                <w:bCs/>
              </w:rPr>
              <w:t xml:space="preserve">Información dispoñible na </w:t>
            </w:r>
            <w:proofErr w:type="spellStart"/>
            <w:r w:rsidRPr="000373C0">
              <w:rPr>
                <w:rFonts w:ascii="Arial Narrow" w:eastAsia="Helvetica" w:hAnsi="Arial Narrow" w:cs="Arial"/>
                <w:bCs/>
              </w:rPr>
              <w:t>web</w:t>
            </w:r>
            <w:proofErr w:type="spellEnd"/>
            <w:r w:rsidRPr="000373C0">
              <w:rPr>
                <w:rFonts w:ascii="Arial Narrow" w:eastAsia="Helvetica" w:hAnsi="Arial Narrow" w:cs="Arial"/>
                <w:bCs/>
              </w:rPr>
              <w:t xml:space="preserve"> sobre o SGC</w:t>
            </w:r>
          </w:p>
        </w:tc>
      </w:tr>
      <w:tr w:rsidR="00DA648E" w:rsidRPr="001B2AEE" w14:paraId="298D0A39" w14:textId="77777777" w:rsidTr="00506868">
        <w:trPr>
          <w:gridAfter w:val="1"/>
          <w:wAfter w:w="9" w:type="pct"/>
          <w:trHeight w:val="426"/>
          <w:jc w:val="center"/>
        </w:trPr>
        <w:tc>
          <w:tcPr>
            <w:tcW w:w="1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D2F8A73" w14:textId="77777777" w:rsidR="00DA648E" w:rsidRPr="001B2AEE" w:rsidRDefault="00DA648E" w:rsidP="00506868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Data Comprobación</w:t>
            </w:r>
          </w:p>
        </w:tc>
        <w:tc>
          <w:tcPr>
            <w:tcW w:w="37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</w:tcPr>
          <w:p w14:paraId="03DF5358" w14:textId="77777777" w:rsidR="00DA648E" w:rsidRPr="001B2AEE" w:rsidRDefault="00DA648E" w:rsidP="00506868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</w:rPr>
            </w:pPr>
          </w:p>
        </w:tc>
      </w:tr>
      <w:tr w:rsidR="00DA648E" w:rsidRPr="001B2AEE" w14:paraId="40288F38" w14:textId="77777777" w:rsidTr="00506868">
        <w:trPr>
          <w:gridAfter w:val="1"/>
          <w:wAfter w:w="9" w:type="pct"/>
          <w:trHeight w:val="426"/>
          <w:jc w:val="center"/>
        </w:trPr>
        <w:tc>
          <w:tcPr>
            <w:tcW w:w="1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2CDE97A" w14:textId="77777777" w:rsidR="00DA648E" w:rsidRPr="001B2AEE" w:rsidRDefault="00DA648E" w:rsidP="00506868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Incidencias</w:t>
            </w:r>
          </w:p>
        </w:tc>
        <w:tc>
          <w:tcPr>
            <w:tcW w:w="37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</w:tcPr>
          <w:p w14:paraId="5082ACB5" w14:textId="77777777" w:rsidR="00DA648E" w:rsidRPr="00E51A6C" w:rsidRDefault="00DA648E" w:rsidP="00506868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  <w:color w:val="000000" w:themeColor="text1"/>
              </w:rPr>
            </w:pPr>
          </w:p>
        </w:tc>
      </w:tr>
      <w:tr w:rsidR="00DA648E" w:rsidRPr="001B2AEE" w14:paraId="27116CFE" w14:textId="77777777" w:rsidTr="00506868">
        <w:trPr>
          <w:gridAfter w:val="1"/>
          <w:wAfter w:w="9" w:type="pct"/>
          <w:trHeight w:val="426"/>
          <w:jc w:val="center"/>
        </w:trPr>
        <w:tc>
          <w:tcPr>
            <w:tcW w:w="1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F0B2DA9" w14:textId="77777777" w:rsidR="00DA648E" w:rsidRPr="001B2AEE" w:rsidRDefault="00DA648E" w:rsidP="00506868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Axustes/Novas Tarefas</w:t>
            </w:r>
          </w:p>
        </w:tc>
        <w:tc>
          <w:tcPr>
            <w:tcW w:w="37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</w:tcPr>
          <w:p w14:paraId="1AE38FD4" w14:textId="77777777" w:rsidR="00DA648E" w:rsidRPr="0032204A" w:rsidRDefault="00DA648E" w:rsidP="00506868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  <w:color w:val="000000" w:themeColor="text1"/>
              </w:rPr>
            </w:pPr>
          </w:p>
        </w:tc>
      </w:tr>
    </w:tbl>
    <w:p w14:paraId="628F0FDB" w14:textId="77777777" w:rsidR="00DA648E" w:rsidRDefault="00DA648E" w:rsidP="00F215D0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14:paraId="25603E9E" w14:textId="77777777" w:rsidR="00C22258" w:rsidRDefault="00C22258" w:rsidP="00F215D0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4966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3"/>
        <w:gridCol w:w="6406"/>
        <w:gridCol w:w="15"/>
      </w:tblGrid>
      <w:tr w:rsidR="00C22258" w:rsidRPr="001B2AEE" w14:paraId="0B1D95F3" w14:textId="77777777" w:rsidTr="00506868">
        <w:trPr>
          <w:trHeight w:val="811"/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84F091D" w14:textId="77777777" w:rsidR="00C22258" w:rsidRPr="008623DB" w:rsidRDefault="00C127F2" w:rsidP="00506868">
            <w:pPr>
              <w:autoSpaceDE w:val="0"/>
              <w:spacing w:before="120" w:line="360" w:lineRule="auto"/>
              <w:rPr>
                <w:b/>
                <w:sz w:val="28"/>
                <w:szCs w:val="28"/>
              </w:rPr>
            </w:pPr>
            <w:hyperlink w:anchor="INDICEXERAL4" w:tooltip="Ir a: Indice-AM" w:history="1">
              <w:r w:rsidR="00C22258" w:rsidRPr="00583C7B">
                <w:rPr>
                  <w:rStyle w:val="Hipervnculo"/>
                  <w:rFonts w:ascii="Arial Narrow" w:hAnsi="Arial Narrow"/>
                  <w:b/>
                  <w:sz w:val="28"/>
                  <w:szCs w:val="28"/>
                </w:rPr>
                <w:t>Plan de Melloras</w:t>
              </w:r>
            </w:hyperlink>
          </w:p>
        </w:tc>
      </w:tr>
      <w:tr w:rsidR="00C22258" w:rsidRPr="001B2AEE" w14:paraId="2709CD19" w14:textId="77777777" w:rsidTr="00506868">
        <w:trPr>
          <w:gridAfter w:val="1"/>
          <w:wAfter w:w="9" w:type="pct"/>
          <w:trHeight w:val="811"/>
          <w:jc w:val="center"/>
        </w:trPr>
        <w:tc>
          <w:tcPr>
            <w:tcW w:w="1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0E3ADC" w14:textId="77777777" w:rsidR="00C22258" w:rsidRPr="001B2AEE" w:rsidRDefault="00C22258" w:rsidP="00506868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/>
                <w:bCs/>
              </w:rPr>
            </w:pPr>
            <w:r w:rsidRPr="001B2AEE">
              <w:rPr>
                <w:rFonts w:ascii="Arial Narrow" w:eastAsia="Helvetica" w:hAnsi="Arial Narrow" w:cs="Arial"/>
                <w:b/>
                <w:bCs/>
              </w:rPr>
              <w:t>Código</w:t>
            </w:r>
          </w:p>
        </w:tc>
        <w:tc>
          <w:tcPr>
            <w:tcW w:w="37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1F4CA84" w14:textId="77777777" w:rsidR="00C22258" w:rsidRPr="005164E2" w:rsidRDefault="00C22258" w:rsidP="00D32493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  <w:color w:val="0000FF"/>
                <w:u w:val="single"/>
              </w:rPr>
            </w:pPr>
            <w:r w:rsidRPr="00513F67">
              <w:rPr>
                <w:rFonts w:ascii="Arial Narrow" w:hAnsi="Arial Narrow" w:cs="Arial"/>
                <w:color w:val="0000FF"/>
              </w:rPr>
              <w:t>AM-</w:t>
            </w:r>
            <w:r w:rsidR="00D32493">
              <w:rPr>
                <w:rFonts w:ascii="Arial Narrow" w:hAnsi="Arial Narrow" w:cs="Arial"/>
                <w:color w:val="0000FF"/>
              </w:rPr>
              <w:t>6</w:t>
            </w:r>
            <w:r>
              <w:rPr>
                <w:rFonts w:ascii="Arial Narrow" w:hAnsi="Arial Narrow" w:cs="Arial"/>
                <w:color w:val="0000FF"/>
              </w:rPr>
              <w:t xml:space="preserve"> </w:t>
            </w:r>
            <w:r w:rsidRPr="00814431">
              <w:rPr>
                <w:rFonts w:ascii="Arial Narrow" w:hAnsi="Arial Narrow" w:cs="Arial"/>
              </w:rPr>
              <w:t>[UVIGO]</w:t>
            </w:r>
          </w:p>
        </w:tc>
      </w:tr>
      <w:tr w:rsidR="00C22258" w:rsidRPr="001B2AEE" w14:paraId="2C7CAAD8" w14:textId="77777777" w:rsidTr="00506868">
        <w:trPr>
          <w:gridAfter w:val="1"/>
          <w:wAfter w:w="9" w:type="pct"/>
          <w:trHeight w:val="753"/>
          <w:jc w:val="center"/>
        </w:trPr>
        <w:tc>
          <w:tcPr>
            <w:tcW w:w="1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E0DF2D4" w14:textId="77777777" w:rsidR="00C22258" w:rsidRPr="001B2AEE" w:rsidRDefault="00C22258" w:rsidP="00506868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Orixe</w:t>
            </w:r>
          </w:p>
        </w:tc>
        <w:tc>
          <w:tcPr>
            <w:tcW w:w="37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8298915" w14:textId="77777777" w:rsidR="00C22258" w:rsidRPr="001B2AEE" w:rsidRDefault="00C22258" w:rsidP="00506868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</w:rPr>
            </w:pPr>
            <w:r>
              <w:rPr>
                <w:rFonts w:ascii="Arial Narrow" w:eastAsia="Helvetica" w:hAnsi="Arial Narrow" w:cs="Arial"/>
                <w:bCs/>
              </w:rPr>
              <w:t>Informe de Seguimento</w:t>
            </w:r>
          </w:p>
        </w:tc>
      </w:tr>
      <w:tr w:rsidR="00C22258" w:rsidRPr="001B2AEE" w14:paraId="550FAC99" w14:textId="77777777" w:rsidTr="00506868">
        <w:trPr>
          <w:gridAfter w:val="1"/>
          <w:wAfter w:w="9" w:type="pct"/>
          <w:trHeight w:val="753"/>
          <w:jc w:val="center"/>
        </w:trPr>
        <w:tc>
          <w:tcPr>
            <w:tcW w:w="1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B2ED7F" w14:textId="77777777" w:rsidR="00C22258" w:rsidRPr="001B2AEE" w:rsidRDefault="00C22258" w:rsidP="00506868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Ámbito de aplicación</w:t>
            </w:r>
          </w:p>
        </w:tc>
        <w:tc>
          <w:tcPr>
            <w:tcW w:w="37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C4DF07C" w14:textId="77777777" w:rsidR="00C22258" w:rsidRPr="001B2AEE" w:rsidRDefault="00C22258" w:rsidP="00506868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</w:rPr>
            </w:pPr>
            <w:r w:rsidRPr="00512200">
              <w:rPr>
                <w:rFonts w:ascii="Arial Narrow" w:eastAsia="Helvetica" w:hAnsi="Arial Narrow" w:cs="Arial"/>
                <w:bCs/>
              </w:rPr>
              <w:t>Criterio 2. Información e transparencia</w:t>
            </w:r>
          </w:p>
        </w:tc>
      </w:tr>
      <w:tr w:rsidR="00C22258" w:rsidRPr="001B2AEE" w14:paraId="04CFD6ED" w14:textId="77777777" w:rsidTr="00506868">
        <w:trPr>
          <w:gridAfter w:val="1"/>
          <w:wAfter w:w="9" w:type="pct"/>
          <w:trHeight w:val="364"/>
          <w:jc w:val="center"/>
        </w:trPr>
        <w:tc>
          <w:tcPr>
            <w:tcW w:w="1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5D449E" w14:textId="77777777" w:rsidR="00C22258" w:rsidRPr="001B2AEE" w:rsidRDefault="00C22258" w:rsidP="00506868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Análise causa</w:t>
            </w:r>
          </w:p>
        </w:tc>
        <w:tc>
          <w:tcPr>
            <w:tcW w:w="37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61E55D6" w14:textId="77777777" w:rsidR="00C22258" w:rsidRPr="001B2AEE" w:rsidRDefault="00C22258" w:rsidP="00506868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</w:rPr>
            </w:pPr>
            <w:r w:rsidRPr="000373C0">
              <w:rPr>
                <w:rFonts w:ascii="Arial Narrow" w:eastAsia="Helvetica" w:hAnsi="Arial Narrow" w:cs="Arial"/>
                <w:bCs/>
              </w:rPr>
              <w:t xml:space="preserve">O SGC da </w:t>
            </w:r>
            <w:r w:rsidR="00105268">
              <w:rPr>
                <w:rFonts w:ascii="Arial Narrow" w:eastAsia="Helvetica" w:hAnsi="Arial Narrow" w:cs="Arial"/>
                <w:bCs/>
              </w:rPr>
              <w:t>EIDO</w:t>
            </w:r>
            <w:r w:rsidRPr="000373C0">
              <w:rPr>
                <w:rFonts w:ascii="Arial Narrow" w:eastAsia="Helvetica" w:hAnsi="Arial Narrow" w:cs="Arial"/>
                <w:bCs/>
              </w:rPr>
              <w:t xml:space="preserve"> está en fase de deseño e desenvolvemento, polo que cómpre elaborar a documentación (procedementos) seguindo o mapa de procesos establecido no Manual de Calidade.</w:t>
            </w:r>
          </w:p>
        </w:tc>
      </w:tr>
      <w:tr w:rsidR="00C22258" w:rsidRPr="001B2AEE" w14:paraId="16494863" w14:textId="77777777" w:rsidTr="00506868">
        <w:trPr>
          <w:gridAfter w:val="1"/>
          <w:wAfter w:w="9" w:type="pct"/>
          <w:trHeight w:val="486"/>
          <w:jc w:val="center"/>
        </w:trPr>
        <w:tc>
          <w:tcPr>
            <w:tcW w:w="1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74F008" w14:textId="77777777" w:rsidR="00C22258" w:rsidRPr="001B2AEE" w:rsidRDefault="00C22258" w:rsidP="00506868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Definición/ descrición proposta</w:t>
            </w:r>
          </w:p>
        </w:tc>
        <w:tc>
          <w:tcPr>
            <w:tcW w:w="37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52923A6" w14:textId="77777777" w:rsidR="00C22258" w:rsidRPr="001B2AEE" w:rsidRDefault="00C22258" w:rsidP="00506868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</w:rPr>
            </w:pPr>
            <w:r w:rsidRPr="000373C0">
              <w:rPr>
                <w:rFonts w:ascii="Arial Narrow" w:eastAsia="Helvetica" w:hAnsi="Arial Narrow" w:cs="Arial"/>
                <w:bCs/>
              </w:rPr>
              <w:t xml:space="preserve">Desenvolver os procedementos do SGC da </w:t>
            </w:r>
            <w:r w:rsidR="00105268">
              <w:rPr>
                <w:rFonts w:ascii="Arial Narrow" w:eastAsia="Helvetica" w:hAnsi="Arial Narrow" w:cs="Arial"/>
                <w:bCs/>
              </w:rPr>
              <w:t>EIDO</w:t>
            </w:r>
          </w:p>
        </w:tc>
      </w:tr>
      <w:tr w:rsidR="00C22258" w:rsidRPr="001B2AEE" w14:paraId="2155EB05" w14:textId="77777777" w:rsidTr="00506868">
        <w:trPr>
          <w:gridAfter w:val="1"/>
          <w:wAfter w:w="9" w:type="pct"/>
          <w:trHeight w:val="702"/>
          <w:jc w:val="center"/>
        </w:trPr>
        <w:tc>
          <w:tcPr>
            <w:tcW w:w="1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6AB078" w14:textId="77777777" w:rsidR="00C22258" w:rsidRPr="001B2AEE" w:rsidRDefault="00C22258" w:rsidP="00506868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 xml:space="preserve">Datas </w:t>
            </w:r>
          </w:p>
        </w:tc>
        <w:tc>
          <w:tcPr>
            <w:tcW w:w="37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C00AF67" w14:textId="77777777" w:rsidR="00C22258" w:rsidRPr="001B2AEE" w:rsidRDefault="00C22258" w:rsidP="00506868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</w:rPr>
            </w:pPr>
            <w:r w:rsidRPr="000373C0">
              <w:rPr>
                <w:rFonts w:ascii="Arial Narrow" w:eastAsia="Helvetica" w:hAnsi="Arial Narrow" w:cs="Arial"/>
                <w:bCs/>
              </w:rPr>
              <w:t>4º trimestre de 2018</w:t>
            </w:r>
          </w:p>
        </w:tc>
      </w:tr>
      <w:tr w:rsidR="00C22258" w:rsidRPr="001B2AEE" w14:paraId="3D0DD0FC" w14:textId="77777777" w:rsidTr="00506868">
        <w:trPr>
          <w:gridAfter w:val="1"/>
          <w:wAfter w:w="9" w:type="pct"/>
          <w:trHeight w:val="426"/>
          <w:jc w:val="center"/>
        </w:trPr>
        <w:tc>
          <w:tcPr>
            <w:tcW w:w="1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25E82B" w14:textId="77777777" w:rsidR="00C22258" w:rsidRPr="001B2AEE" w:rsidRDefault="00C22258" w:rsidP="00506868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Estado/Eficacia</w:t>
            </w:r>
          </w:p>
        </w:tc>
        <w:tc>
          <w:tcPr>
            <w:tcW w:w="37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148B327" w14:textId="77777777" w:rsidR="00C22258" w:rsidRPr="001B2AEE" w:rsidRDefault="00C22258" w:rsidP="00161B11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 xml:space="preserve">Estado: </w:t>
            </w:r>
            <w:r w:rsidRPr="00172504">
              <w:rPr>
                <w:rFonts w:ascii="Arial Narrow" w:eastAsia="Helvetica" w:hAnsi="Arial Narrow" w:cs="Arial"/>
                <w:bCs/>
              </w:rPr>
              <w:t>Activa</w:t>
            </w:r>
          </w:p>
        </w:tc>
      </w:tr>
      <w:tr w:rsidR="00C22258" w:rsidRPr="001B2AEE" w14:paraId="7405A986" w14:textId="77777777" w:rsidTr="00506868">
        <w:trPr>
          <w:gridAfter w:val="1"/>
          <w:wAfter w:w="9" w:type="pct"/>
          <w:trHeight w:val="426"/>
          <w:jc w:val="center"/>
        </w:trPr>
        <w:tc>
          <w:tcPr>
            <w:tcW w:w="1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6172A03" w14:textId="77777777" w:rsidR="00C22258" w:rsidRPr="001B2AEE" w:rsidRDefault="00C22258" w:rsidP="00506868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Responsables</w:t>
            </w:r>
          </w:p>
        </w:tc>
        <w:tc>
          <w:tcPr>
            <w:tcW w:w="37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1B3A675" w14:textId="77777777" w:rsidR="00C22258" w:rsidRPr="001B2AEE" w:rsidRDefault="00C22258" w:rsidP="00506868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</w:rPr>
            </w:pPr>
            <w:r w:rsidRPr="000373C0">
              <w:rPr>
                <w:rFonts w:ascii="Arial Narrow" w:eastAsia="Helvetica" w:hAnsi="Arial Narrow" w:cs="Arial"/>
                <w:bCs/>
              </w:rPr>
              <w:t xml:space="preserve">Comisión de Calidade da </w:t>
            </w:r>
            <w:r w:rsidR="00105268">
              <w:rPr>
                <w:rFonts w:ascii="Arial Narrow" w:eastAsia="Helvetica" w:hAnsi="Arial Narrow" w:cs="Arial"/>
                <w:bCs/>
              </w:rPr>
              <w:t>EIDO</w:t>
            </w:r>
          </w:p>
        </w:tc>
      </w:tr>
      <w:tr w:rsidR="00C22258" w:rsidRPr="001B2AEE" w14:paraId="5878CABD" w14:textId="77777777" w:rsidTr="00506868">
        <w:trPr>
          <w:gridAfter w:val="1"/>
          <w:wAfter w:w="9" w:type="pct"/>
          <w:trHeight w:val="426"/>
          <w:jc w:val="center"/>
        </w:trPr>
        <w:tc>
          <w:tcPr>
            <w:tcW w:w="1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18455D69" w14:textId="77777777" w:rsidR="00C22258" w:rsidRPr="001B2AEE" w:rsidRDefault="00C22258" w:rsidP="00506868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lastRenderedPageBreak/>
              <w:t>Comprobación Acción</w:t>
            </w:r>
          </w:p>
        </w:tc>
        <w:tc>
          <w:tcPr>
            <w:tcW w:w="37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000000" w:fill="BFBFBF"/>
            <w:noWrap/>
            <w:vAlign w:val="center"/>
          </w:tcPr>
          <w:p w14:paraId="381D55FE" w14:textId="77777777" w:rsidR="00C22258" w:rsidRPr="00E51A6C" w:rsidRDefault="00C22258" w:rsidP="00506868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  <w:color w:val="000000" w:themeColor="text1"/>
              </w:rPr>
            </w:pPr>
          </w:p>
        </w:tc>
      </w:tr>
      <w:tr w:rsidR="00C22258" w:rsidRPr="001B2AEE" w14:paraId="23A14A28" w14:textId="77777777" w:rsidTr="00506868">
        <w:trPr>
          <w:gridAfter w:val="1"/>
          <w:wAfter w:w="9" w:type="pct"/>
          <w:trHeight w:val="426"/>
          <w:jc w:val="center"/>
        </w:trPr>
        <w:tc>
          <w:tcPr>
            <w:tcW w:w="1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D0689DB" w14:textId="77777777" w:rsidR="00C22258" w:rsidRPr="001B2AEE" w:rsidRDefault="00C22258" w:rsidP="00506868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Descrición Comprobación</w:t>
            </w:r>
          </w:p>
        </w:tc>
        <w:tc>
          <w:tcPr>
            <w:tcW w:w="37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</w:tcPr>
          <w:p w14:paraId="6EE35E30" w14:textId="77777777" w:rsidR="00C22258" w:rsidRPr="001B2AEE" w:rsidRDefault="00C22258" w:rsidP="00506868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</w:rPr>
            </w:pPr>
            <w:r w:rsidRPr="000373C0">
              <w:rPr>
                <w:rFonts w:ascii="Arial Narrow" w:eastAsia="Helvetica" w:hAnsi="Arial Narrow" w:cs="Arial"/>
                <w:bCs/>
              </w:rPr>
              <w:t>Actas da Comisión de Calidade e do Comité de Dirección nas que reflictan a validación e aprobación dos procedementos de calidade.</w:t>
            </w:r>
          </w:p>
        </w:tc>
      </w:tr>
      <w:tr w:rsidR="00C22258" w:rsidRPr="001B2AEE" w14:paraId="1D961759" w14:textId="77777777" w:rsidTr="00506868">
        <w:trPr>
          <w:gridAfter w:val="1"/>
          <w:wAfter w:w="9" w:type="pct"/>
          <w:trHeight w:val="426"/>
          <w:jc w:val="center"/>
        </w:trPr>
        <w:tc>
          <w:tcPr>
            <w:tcW w:w="1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DA6979A" w14:textId="77777777" w:rsidR="00C22258" w:rsidRPr="001B2AEE" w:rsidRDefault="00C22258" w:rsidP="00506868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Data Comprobación</w:t>
            </w:r>
          </w:p>
        </w:tc>
        <w:tc>
          <w:tcPr>
            <w:tcW w:w="37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</w:tcPr>
          <w:p w14:paraId="7B12DC30" w14:textId="77777777" w:rsidR="00C22258" w:rsidRPr="001B2AEE" w:rsidRDefault="00C22258" w:rsidP="00506868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</w:rPr>
            </w:pPr>
            <w:r w:rsidRPr="000373C0">
              <w:rPr>
                <w:rFonts w:ascii="Arial Narrow" w:eastAsia="Helvetica" w:hAnsi="Arial Narrow" w:cs="Arial"/>
                <w:bCs/>
              </w:rPr>
              <w:t>Xuño 2018</w:t>
            </w:r>
          </w:p>
        </w:tc>
      </w:tr>
      <w:tr w:rsidR="00C22258" w:rsidRPr="001B2AEE" w14:paraId="28AC08AA" w14:textId="77777777" w:rsidTr="00506868">
        <w:trPr>
          <w:gridAfter w:val="1"/>
          <w:wAfter w:w="9" w:type="pct"/>
          <w:trHeight w:val="426"/>
          <w:jc w:val="center"/>
        </w:trPr>
        <w:tc>
          <w:tcPr>
            <w:tcW w:w="1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20A7931" w14:textId="77777777" w:rsidR="00C22258" w:rsidRPr="001B2AEE" w:rsidRDefault="00C22258" w:rsidP="00506868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Incidencias</w:t>
            </w:r>
          </w:p>
        </w:tc>
        <w:tc>
          <w:tcPr>
            <w:tcW w:w="37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</w:tcPr>
          <w:p w14:paraId="06D807B3" w14:textId="77777777" w:rsidR="00C22258" w:rsidRPr="00E51A6C" w:rsidRDefault="00C22258" w:rsidP="00506868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  <w:color w:val="000000" w:themeColor="text1"/>
              </w:rPr>
            </w:pPr>
          </w:p>
        </w:tc>
      </w:tr>
      <w:tr w:rsidR="00C22258" w:rsidRPr="001B2AEE" w14:paraId="035C6346" w14:textId="77777777" w:rsidTr="00506868">
        <w:trPr>
          <w:gridAfter w:val="1"/>
          <w:wAfter w:w="9" w:type="pct"/>
          <w:trHeight w:val="426"/>
          <w:jc w:val="center"/>
        </w:trPr>
        <w:tc>
          <w:tcPr>
            <w:tcW w:w="1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AD522CB" w14:textId="77777777" w:rsidR="00C22258" w:rsidRPr="001B2AEE" w:rsidRDefault="00C22258" w:rsidP="00506868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Axustes/Novas Tarefas</w:t>
            </w:r>
          </w:p>
        </w:tc>
        <w:tc>
          <w:tcPr>
            <w:tcW w:w="37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</w:tcPr>
          <w:p w14:paraId="0DA4B910" w14:textId="77777777" w:rsidR="00C22258" w:rsidRPr="00E51A6C" w:rsidRDefault="00C22258" w:rsidP="00506868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  <w:color w:val="000000" w:themeColor="text1"/>
              </w:rPr>
            </w:pPr>
          </w:p>
        </w:tc>
      </w:tr>
    </w:tbl>
    <w:p w14:paraId="0A591A59" w14:textId="77777777" w:rsidR="00DA648E" w:rsidRDefault="00DA648E" w:rsidP="00F215D0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14:paraId="1754785D" w14:textId="77777777" w:rsidR="00161B11" w:rsidRDefault="00161B11" w:rsidP="00F215D0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4966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3"/>
        <w:gridCol w:w="6406"/>
        <w:gridCol w:w="15"/>
      </w:tblGrid>
      <w:tr w:rsidR="00C22258" w:rsidRPr="001B2AEE" w14:paraId="205B8E6F" w14:textId="77777777" w:rsidTr="00506868">
        <w:trPr>
          <w:trHeight w:val="811"/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E9A4BD3" w14:textId="77777777" w:rsidR="00C22258" w:rsidRPr="008623DB" w:rsidRDefault="00C127F2" w:rsidP="00506868">
            <w:pPr>
              <w:autoSpaceDE w:val="0"/>
              <w:spacing w:before="120" w:line="360" w:lineRule="auto"/>
              <w:rPr>
                <w:b/>
                <w:sz w:val="28"/>
                <w:szCs w:val="28"/>
              </w:rPr>
            </w:pPr>
            <w:hyperlink w:anchor="INDICEXERAL4" w:tooltip="Ir a: Indice-AM" w:history="1">
              <w:r w:rsidR="00C22258" w:rsidRPr="00583C7B">
                <w:rPr>
                  <w:rStyle w:val="Hipervnculo"/>
                  <w:rFonts w:ascii="Arial Narrow" w:hAnsi="Arial Narrow"/>
                  <w:b/>
                  <w:sz w:val="28"/>
                  <w:szCs w:val="28"/>
                </w:rPr>
                <w:t>Plan de Melloras</w:t>
              </w:r>
            </w:hyperlink>
          </w:p>
        </w:tc>
      </w:tr>
      <w:tr w:rsidR="00C22258" w:rsidRPr="001B2AEE" w14:paraId="34D09205" w14:textId="77777777" w:rsidTr="00506868">
        <w:trPr>
          <w:gridAfter w:val="1"/>
          <w:wAfter w:w="9" w:type="pct"/>
          <w:trHeight w:val="811"/>
          <w:jc w:val="center"/>
        </w:trPr>
        <w:tc>
          <w:tcPr>
            <w:tcW w:w="1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73F550" w14:textId="77777777" w:rsidR="00C22258" w:rsidRPr="001B2AEE" w:rsidRDefault="00C22258" w:rsidP="00506868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/>
                <w:bCs/>
              </w:rPr>
            </w:pPr>
            <w:r w:rsidRPr="001B2AEE">
              <w:rPr>
                <w:rFonts w:ascii="Arial Narrow" w:eastAsia="Helvetica" w:hAnsi="Arial Narrow" w:cs="Arial"/>
                <w:b/>
                <w:bCs/>
              </w:rPr>
              <w:t>Código</w:t>
            </w:r>
          </w:p>
        </w:tc>
        <w:tc>
          <w:tcPr>
            <w:tcW w:w="37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296F8B8" w14:textId="77777777" w:rsidR="00C22258" w:rsidRPr="005164E2" w:rsidRDefault="00C22258" w:rsidP="00D32493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  <w:color w:val="0000FF"/>
                <w:u w:val="single"/>
              </w:rPr>
            </w:pPr>
            <w:r w:rsidRPr="00513F67">
              <w:rPr>
                <w:rFonts w:ascii="Arial Narrow" w:hAnsi="Arial Narrow" w:cs="Arial"/>
                <w:color w:val="0000FF"/>
              </w:rPr>
              <w:t>AM-</w:t>
            </w:r>
            <w:r w:rsidR="00D32493">
              <w:rPr>
                <w:rFonts w:ascii="Arial Narrow" w:hAnsi="Arial Narrow" w:cs="Arial"/>
                <w:color w:val="0000FF"/>
              </w:rPr>
              <w:t>7</w:t>
            </w:r>
            <w:r>
              <w:rPr>
                <w:rFonts w:ascii="Arial Narrow" w:hAnsi="Arial Narrow" w:cs="Arial"/>
                <w:color w:val="0000FF"/>
              </w:rPr>
              <w:t xml:space="preserve"> </w:t>
            </w:r>
            <w:r w:rsidRPr="00814431">
              <w:rPr>
                <w:rFonts w:ascii="Arial Narrow" w:hAnsi="Arial Narrow" w:cs="Arial"/>
              </w:rPr>
              <w:t>[UVIGO]</w:t>
            </w:r>
          </w:p>
        </w:tc>
      </w:tr>
      <w:tr w:rsidR="00C22258" w:rsidRPr="001B2AEE" w14:paraId="21354F1D" w14:textId="77777777" w:rsidTr="00506868">
        <w:trPr>
          <w:gridAfter w:val="1"/>
          <w:wAfter w:w="9" w:type="pct"/>
          <w:trHeight w:val="753"/>
          <w:jc w:val="center"/>
        </w:trPr>
        <w:tc>
          <w:tcPr>
            <w:tcW w:w="1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07EA83A" w14:textId="77777777" w:rsidR="00C22258" w:rsidRPr="001B2AEE" w:rsidRDefault="00C22258" w:rsidP="00506868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Orixe</w:t>
            </w:r>
          </w:p>
        </w:tc>
        <w:tc>
          <w:tcPr>
            <w:tcW w:w="37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6088DD0" w14:textId="77777777" w:rsidR="00C22258" w:rsidRPr="001B2AEE" w:rsidRDefault="00C22258" w:rsidP="00506868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</w:rPr>
            </w:pPr>
            <w:r>
              <w:rPr>
                <w:rFonts w:ascii="Arial Narrow" w:eastAsia="Helvetica" w:hAnsi="Arial Narrow" w:cs="Arial"/>
                <w:bCs/>
              </w:rPr>
              <w:t>Informe de Seguimento</w:t>
            </w:r>
          </w:p>
        </w:tc>
      </w:tr>
      <w:tr w:rsidR="00C22258" w:rsidRPr="001B2AEE" w14:paraId="17634D14" w14:textId="77777777" w:rsidTr="00506868">
        <w:trPr>
          <w:gridAfter w:val="1"/>
          <w:wAfter w:w="9" w:type="pct"/>
          <w:trHeight w:val="753"/>
          <w:jc w:val="center"/>
        </w:trPr>
        <w:tc>
          <w:tcPr>
            <w:tcW w:w="1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28CA41" w14:textId="77777777" w:rsidR="00C22258" w:rsidRPr="001B2AEE" w:rsidRDefault="00C22258" w:rsidP="00506868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Ámbito de aplicación</w:t>
            </w:r>
          </w:p>
        </w:tc>
        <w:tc>
          <w:tcPr>
            <w:tcW w:w="37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8E3D45D" w14:textId="77777777" w:rsidR="00A13BBD" w:rsidRPr="00D97895" w:rsidRDefault="00A13BBD" w:rsidP="00A13BBD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  <w:lang w:val="es-ES"/>
              </w:rPr>
            </w:pPr>
            <w:r w:rsidRPr="00D97895">
              <w:rPr>
                <w:rFonts w:ascii="Arial Narrow" w:eastAsia="Helvetica" w:hAnsi="Arial Narrow" w:cs="Arial"/>
                <w:bCs/>
                <w:lang w:val="es-ES"/>
              </w:rPr>
              <w:t xml:space="preserve">Criterio 3. Sistema de garantía de </w:t>
            </w:r>
            <w:proofErr w:type="spellStart"/>
            <w:r w:rsidRPr="00D97895">
              <w:rPr>
                <w:rFonts w:ascii="Arial Narrow" w:eastAsia="Helvetica" w:hAnsi="Arial Narrow" w:cs="Arial"/>
                <w:bCs/>
                <w:lang w:val="es-ES"/>
              </w:rPr>
              <w:t>calidade</w:t>
            </w:r>
            <w:proofErr w:type="spellEnd"/>
          </w:p>
          <w:p w14:paraId="3756C8D4" w14:textId="77777777" w:rsidR="00C22258" w:rsidRPr="001B2AEE" w:rsidRDefault="00A13BBD" w:rsidP="00A13BBD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</w:rPr>
            </w:pPr>
            <w:r w:rsidRPr="00D97895">
              <w:rPr>
                <w:rFonts w:ascii="Arial Narrow" w:eastAsia="Helvetica" w:hAnsi="Arial Narrow" w:cs="Arial"/>
                <w:bCs/>
                <w:lang w:val="es-ES"/>
              </w:rPr>
              <w:t>Criterio 6. Resultados d</w:t>
            </w:r>
            <w:r>
              <w:rPr>
                <w:rFonts w:ascii="Arial Narrow" w:eastAsia="Helvetica" w:hAnsi="Arial Narrow" w:cs="Arial"/>
                <w:bCs/>
                <w:lang w:val="es-ES"/>
              </w:rPr>
              <w:t xml:space="preserve">o </w:t>
            </w:r>
            <w:r w:rsidRPr="00D97895">
              <w:rPr>
                <w:rFonts w:ascii="Arial Narrow" w:eastAsia="Helvetica" w:hAnsi="Arial Narrow" w:cs="Arial"/>
                <w:bCs/>
                <w:lang w:val="es-ES"/>
              </w:rPr>
              <w:t>programa formativo</w:t>
            </w:r>
          </w:p>
        </w:tc>
      </w:tr>
      <w:tr w:rsidR="00C22258" w:rsidRPr="001B2AEE" w14:paraId="3E87A2FD" w14:textId="77777777" w:rsidTr="00506868">
        <w:trPr>
          <w:gridAfter w:val="1"/>
          <w:wAfter w:w="9" w:type="pct"/>
          <w:trHeight w:val="364"/>
          <w:jc w:val="center"/>
        </w:trPr>
        <w:tc>
          <w:tcPr>
            <w:tcW w:w="1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90A67F" w14:textId="77777777" w:rsidR="00C22258" w:rsidRPr="001B2AEE" w:rsidRDefault="00C22258" w:rsidP="00506868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Análise causa</w:t>
            </w:r>
          </w:p>
        </w:tc>
        <w:tc>
          <w:tcPr>
            <w:tcW w:w="37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35032BF" w14:textId="77777777" w:rsidR="00C22258" w:rsidRPr="000740E4" w:rsidRDefault="00C22258" w:rsidP="00506868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</w:rPr>
            </w:pPr>
            <w:r w:rsidRPr="000740E4">
              <w:rPr>
                <w:rFonts w:ascii="Arial Narrow" w:eastAsia="Helvetica" w:hAnsi="Arial Narrow" w:cs="Arial"/>
                <w:bCs/>
              </w:rPr>
              <w:t xml:space="preserve">Dispor de mecanismos de recollida de opinión dos grupos de interese máis relevantes dos programas de doutoramento da </w:t>
            </w:r>
            <w:r w:rsidR="00105268">
              <w:rPr>
                <w:rFonts w:ascii="Arial Narrow" w:eastAsia="Helvetica" w:hAnsi="Arial Narrow" w:cs="Arial"/>
                <w:bCs/>
              </w:rPr>
              <w:t>EIDO</w:t>
            </w:r>
            <w:r w:rsidRPr="000740E4">
              <w:rPr>
                <w:rFonts w:ascii="Arial Narrow" w:eastAsia="Helvetica" w:hAnsi="Arial Narrow" w:cs="Arial"/>
                <w:bCs/>
              </w:rPr>
              <w:t>.</w:t>
            </w:r>
          </w:p>
          <w:p w14:paraId="16B7B6B6" w14:textId="77777777" w:rsidR="00C22258" w:rsidRPr="000740E4" w:rsidRDefault="00C22258" w:rsidP="00506868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</w:rPr>
            </w:pPr>
            <w:r w:rsidRPr="000740E4">
              <w:rPr>
                <w:rFonts w:ascii="Arial Narrow" w:eastAsia="Helvetica" w:hAnsi="Arial Narrow" w:cs="Arial"/>
                <w:bCs/>
              </w:rPr>
              <w:t>A situación actual é a seguinte:</w:t>
            </w:r>
          </w:p>
          <w:p w14:paraId="20E9181F" w14:textId="77777777" w:rsidR="00C22258" w:rsidRPr="000740E4" w:rsidRDefault="00C22258" w:rsidP="00506868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</w:rPr>
            </w:pPr>
            <w:r w:rsidRPr="000740E4">
              <w:rPr>
                <w:rFonts w:ascii="Arial Narrow" w:eastAsia="Helvetica" w:hAnsi="Arial Narrow" w:cs="Arial"/>
                <w:bCs/>
              </w:rPr>
              <w:t>1</w:t>
            </w:r>
            <w:r w:rsidR="00A13BBD">
              <w:rPr>
                <w:rFonts w:ascii="Arial Narrow" w:eastAsia="Helvetica" w:hAnsi="Arial Narrow" w:cs="Arial"/>
                <w:bCs/>
              </w:rPr>
              <w:t>.</w:t>
            </w:r>
            <w:r w:rsidRPr="000740E4">
              <w:rPr>
                <w:rFonts w:ascii="Arial Narrow" w:eastAsia="Helvetica" w:hAnsi="Arial Narrow" w:cs="Arial"/>
                <w:bCs/>
              </w:rPr>
              <w:t xml:space="preserve"> </w:t>
            </w:r>
            <w:proofErr w:type="spellStart"/>
            <w:r w:rsidRPr="000740E4">
              <w:rPr>
                <w:rFonts w:ascii="Arial Narrow" w:eastAsia="Helvetica" w:hAnsi="Arial Narrow" w:cs="Arial"/>
                <w:bCs/>
              </w:rPr>
              <w:t>Estudantado</w:t>
            </w:r>
            <w:proofErr w:type="spellEnd"/>
            <w:r w:rsidRPr="000740E4">
              <w:rPr>
                <w:rFonts w:ascii="Arial Narrow" w:eastAsia="Helvetica" w:hAnsi="Arial Narrow" w:cs="Arial"/>
                <w:bCs/>
              </w:rPr>
              <w:t xml:space="preserve">: o curso 2015/16 xa se puxo en marcha a avaliación de satisfacción. A metodoloxía elixida foi a enquisa: unha para o </w:t>
            </w:r>
            <w:proofErr w:type="spellStart"/>
            <w:r w:rsidRPr="000740E4">
              <w:rPr>
                <w:rFonts w:ascii="Arial Narrow" w:eastAsia="Helvetica" w:hAnsi="Arial Narrow" w:cs="Arial"/>
                <w:bCs/>
              </w:rPr>
              <w:t>estudantado</w:t>
            </w:r>
            <w:proofErr w:type="spellEnd"/>
            <w:r w:rsidRPr="000740E4">
              <w:rPr>
                <w:rFonts w:ascii="Arial Narrow" w:eastAsia="Helvetica" w:hAnsi="Arial Narrow" w:cs="Arial"/>
                <w:bCs/>
              </w:rPr>
              <w:t xml:space="preserve"> de 1º ano e outra para o de 3º ano. Posto que ten unha frecuencia anual, realizarase de novo este curso. Este curso 2016/17 realizouse por segunda vez esta avaliación.</w:t>
            </w:r>
          </w:p>
          <w:p w14:paraId="294F12FD" w14:textId="77777777" w:rsidR="00C22258" w:rsidRPr="000740E4" w:rsidRDefault="00C22258" w:rsidP="00506868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</w:rPr>
            </w:pPr>
            <w:r w:rsidRPr="000740E4">
              <w:rPr>
                <w:rFonts w:ascii="Arial Narrow" w:eastAsia="Helvetica" w:hAnsi="Arial Narrow" w:cs="Arial"/>
                <w:bCs/>
              </w:rPr>
              <w:t>2</w:t>
            </w:r>
            <w:r w:rsidR="00A13BBD">
              <w:rPr>
                <w:rFonts w:ascii="Arial Narrow" w:eastAsia="Helvetica" w:hAnsi="Arial Narrow" w:cs="Arial"/>
                <w:bCs/>
              </w:rPr>
              <w:t>.</w:t>
            </w:r>
            <w:r w:rsidRPr="000740E4">
              <w:rPr>
                <w:rFonts w:ascii="Arial Narrow" w:eastAsia="Helvetica" w:hAnsi="Arial Narrow" w:cs="Arial"/>
                <w:bCs/>
              </w:rPr>
              <w:t xml:space="preserve"> Outros grupos de interese relevantes (profesorado –</w:t>
            </w:r>
            <w:r w:rsidR="00D74045">
              <w:rPr>
                <w:rFonts w:ascii="Arial Narrow" w:eastAsia="Helvetica" w:hAnsi="Arial Narrow" w:cs="Arial"/>
                <w:bCs/>
              </w:rPr>
              <w:t xml:space="preserve"> </w:t>
            </w:r>
            <w:r w:rsidRPr="000740E4">
              <w:rPr>
                <w:rFonts w:ascii="Arial Narrow" w:eastAsia="Helvetica" w:hAnsi="Arial Narrow" w:cs="Arial"/>
                <w:bCs/>
              </w:rPr>
              <w:t>direccións de teses, titores/as-, persoal de administración e titulados): non se dispón, polo de agora, de mecanismos para recoller sistematicamente a súa opinión.</w:t>
            </w:r>
          </w:p>
          <w:p w14:paraId="59983073" w14:textId="77777777" w:rsidR="00C22258" w:rsidRPr="001B2AEE" w:rsidRDefault="00C22258" w:rsidP="00506868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</w:rPr>
            </w:pPr>
            <w:r w:rsidRPr="000740E4">
              <w:rPr>
                <w:rFonts w:ascii="Arial Narrow" w:eastAsia="Helvetica" w:hAnsi="Arial Narrow" w:cs="Arial"/>
                <w:bCs/>
              </w:rPr>
              <w:lastRenderedPageBreak/>
              <w:t xml:space="preserve">A comisión de calidade da </w:t>
            </w:r>
            <w:r w:rsidR="00105268">
              <w:rPr>
                <w:rFonts w:ascii="Arial Narrow" w:eastAsia="Helvetica" w:hAnsi="Arial Narrow" w:cs="Arial"/>
                <w:bCs/>
              </w:rPr>
              <w:t>EIDO</w:t>
            </w:r>
            <w:r w:rsidRPr="000740E4">
              <w:rPr>
                <w:rFonts w:ascii="Arial Narrow" w:eastAsia="Helvetica" w:hAnsi="Arial Narrow" w:cs="Arial"/>
                <w:bCs/>
              </w:rPr>
              <w:t xml:space="preserve"> debe deseñar un programa de medición da satisfacción adaptado.</w:t>
            </w:r>
          </w:p>
        </w:tc>
      </w:tr>
      <w:tr w:rsidR="00C22258" w:rsidRPr="001B2AEE" w14:paraId="054B1740" w14:textId="77777777" w:rsidTr="00506868">
        <w:trPr>
          <w:gridAfter w:val="1"/>
          <w:wAfter w:w="9" w:type="pct"/>
          <w:trHeight w:val="486"/>
          <w:jc w:val="center"/>
        </w:trPr>
        <w:tc>
          <w:tcPr>
            <w:tcW w:w="1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849D5F" w14:textId="77777777" w:rsidR="00C22258" w:rsidRPr="001B2AEE" w:rsidRDefault="00C22258" w:rsidP="00506868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lastRenderedPageBreak/>
              <w:t>Definición/ descrición proposta</w:t>
            </w:r>
          </w:p>
        </w:tc>
        <w:tc>
          <w:tcPr>
            <w:tcW w:w="37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E964112" w14:textId="77777777" w:rsidR="00C22258" w:rsidRPr="001B2AEE" w:rsidRDefault="00C22258" w:rsidP="00506868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</w:rPr>
            </w:pPr>
            <w:r w:rsidRPr="000740E4">
              <w:rPr>
                <w:rFonts w:ascii="Arial Narrow" w:eastAsia="Helvetica" w:hAnsi="Arial Narrow" w:cs="Arial"/>
                <w:bCs/>
              </w:rPr>
              <w:t xml:space="preserve">Deseño da medición da satisfacción dos grupos de interese da </w:t>
            </w:r>
            <w:r w:rsidR="00105268">
              <w:rPr>
                <w:rFonts w:ascii="Arial Narrow" w:eastAsia="Helvetica" w:hAnsi="Arial Narrow" w:cs="Arial"/>
                <w:bCs/>
              </w:rPr>
              <w:t>EIDO</w:t>
            </w:r>
          </w:p>
        </w:tc>
      </w:tr>
      <w:tr w:rsidR="00C22258" w:rsidRPr="001B2AEE" w14:paraId="31C8016D" w14:textId="77777777" w:rsidTr="00506868">
        <w:trPr>
          <w:gridAfter w:val="1"/>
          <w:wAfter w:w="9" w:type="pct"/>
          <w:trHeight w:val="702"/>
          <w:jc w:val="center"/>
        </w:trPr>
        <w:tc>
          <w:tcPr>
            <w:tcW w:w="1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C79F35" w14:textId="77777777" w:rsidR="00C22258" w:rsidRPr="001B2AEE" w:rsidRDefault="00C22258" w:rsidP="00506868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 xml:space="preserve">Datas </w:t>
            </w:r>
          </w:p>
        </w:tc>
        <w:tc>
          <w:tcPr>
            <w:tcW w:w="37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1338D7F" w14:textId="77777777" w:rsidR="00C22258" w:rsidRPr="001B2AEE" w:rsidRDefault="00C22258" w:rsidP="00506868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</w:rPr>
            </w:pPr>
            <w:r w:rsidRPr="000740E4">
              <w:rPr>
                <w:rFonts w:ascii="Arial Narrow" w:eastAsia="Helvetica" w:hAnsi="Arial Narrow" w:cs="Arial"/>
                <w:bCs/>
              </w:rPr>
              <w:t>Curso 2017-18 e 2018/19</w:t>
            </w:r>
          </w:p>
        </w:tc>
      </w:tr>
      <w:tr w:rsidR="00C22258" w:rsidRPr="001B2AEE" w14:paraId="35497974" w14:textId="77777777" w:rsidTr="00506868">
        <w:trPr>
          <w:gridAfter w:val="1"/>
          <w:wAfter w:w="9" w:type="pct"/>
          <w:trHeight w:val="426"/>
          <w:jc w:val="center"/>
        </w:trPr>
        <w:tc>
          <w:tcPr>
            <w:tcW w:w="1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EB8697" w14:textId="77777777" w:rsidR="00C22258" w:rsidRPr="001B2AEE" w:rsidRDefault="00C22258" w:rsidP="00506868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Estado/Eficacia</w:t>
            </w:r>
          </w:p>
        </w:tc>
        <w:tc>
          <w:tcPr>
            <w:tcW w:w="37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6974BF3" w14:textId="77777777" w:rsidR="00C22258" w:rsidRPr="001B2AEE" w:rsidRDefault="00C22258" w:rsidP="00161B11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 xml:space="preserve">Estado: </w:t>
            </w:r>
            <w:r w:rsidRPr="00172504">
              <w:rPr>
                <w:rFonts w:ascii="Arial Narrow" w:eastAsia="Helvetica" w:hAnsi="Arial Narrow" w:cs="Arial"/>
                <w:bCs/>
              </w:rPr>
              <w:t>Activa</w:t>
            </w:r>
          </w:p>
        </w:tc>
      </w:tr>
      <w:tr w:rsidR="00C22258" w:rsidRPr="001B2AEE" w14:paraId="1F51D108" w14:textId="77777777" w:rsidTr="00506868">
        <w:trPr>
          <w:gridAfter w:val="1"/>
          <w:wAfter w:w="9" w:type="pct"/>
          <w:trHeight w:val="426"/>
          <w:jc w:val="center"/>
        </w:trPr>
        <w:tc>
          <w:tcPr>
            <w:tcW w:w="1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EC51840" w14:textId="77777777" w:rsidR="00C22258" w:rsidRPr="001B2AEE" w:rsidRDefault="00C22258" w:rsidP="00506868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Responsables</w:t>
            </w:r>
          </w:p>
        </w:tc>
        <w:tc>
          <w:tcPr>
            <w:tcW w:w="37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A404988" w14:textId="77777777" w:rsidR="00C22258" w:rsidRPr="001B2AEE" w:rsidRDefault="00C22258" w:rsidP="00506868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</w:rPr>
            </w:pPr>
            <w:r w:rsidRPr="000740E4">
              <w:rPr>
                <w:rFonts w:ascii="Arial Narrow" w:eastAsia="Helvetica" w:hAnsi="Arial Narrow" w:cs="Arial"/>
                <w:bCs/>
              </w:rPr>
              <w:t xml:space="preserve">Comisión de Calidade da </w:t>
            </w:r>
            <w:r w:rsidR="00105268">
              <w:rPr>
                <w:rFonts w:ascii="Arial Narrow" w:eastAsia="Helvetica" w:hAnsi="Arial Narrow" w:cs="Arial"/>
                <w:bCs/>
              </w:rPr>
              <w:t>EIDO</w:t>
            </w:r>
          </w:p>
        </w:tc>
      </w:tr>
      <w:tr w:rsidR="00C22258" w:rsidRPr="001B2AEE" w14:paraId="1BAA6241" w14:textId="77777777" w:rsidTr="00506868">
        <w:trPr>
          <w:gridAfter w:val="1"/>
          <w:wAfter w:w="9" w:type="pct"/>
          <w:trHeight w:val="426"/>
          <w:jc w:val="center"/>
        </w:trPr>
        <w:tc>
          <w:tcPr>
            <w:tcW w:w="1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20CCE597" w14:textId="77777777" w:rsidR="00C22258" w:rsidRPr="001B2AEE" w:rsidRDefault="00C22258" w:rsidP="00506868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Comprobación Acción</w:t>
            </w:r>
          </w:p>
        </w:tc>
        <w:tc>
          <w:tcPr>
            <w:tcW w:w="37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000000" w:fill="BFBFBF"/>
            <w:noWrap/>
            <w:vAlign w:val="center"/>
          </w:tcPr>
          <w:p w14:paraId="6F90A8D8" w14:textId="77777777" w:rsidR="00C22258" w:rsidRPr="00D74045" w:rsidRDefault="00C22258" w:rsidP="00506868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  <w:color w:val="000000" w:themeColor="text1"/>
              </w:rPr>
            </w:pPr>
          </w:p>
        </w:tc>
      </w:tr>
      <w:tr w:rsidR="00C22258" w:rsidRPr="001B2AEE" w14:paraId="0A357218" w14:textId="77777777" w:rsidTr="00506868">
        <w:trPr>
          <w:gridAfter w:val="1"/>
          <w:wAfter w:w="9" w:type="pct"/>
          <w:trHeight w:val="426"/>
          <w:jc w:val="center"/>
        </w:trPr>
        <w:tc>
          <w:tcPr>
            <w:tcW w:w="1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2880DC9" w14:textId="77777777" w:rsidR="00C22258" w:rsidRPr="001B2AEE" w:rsidRDefault="00C22258" w:rsidP="00506868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Descrición Comprobación</w:t>
            </w:r>
          </w:p>
        </w:tc>
        <w:tc>
          <w:tcPr>
            <w:tcW w:w="37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</w:tcPr>
          <w:p w14:paraId="6885BE5F" w14:textId="77777777" w:rsidR="00C22258" w:rsidRPr="00333EF0" w:rsidRDefault="00C22258" w:rsidP="00506868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</w:rPr>
            </w:pPr>
            <w:r w:rsidRPr="00333EF0">
              <w:rPr>
                <w:rFonts w:ascii="Arial Narrow" w:eastAsia="Helvetica" w:hAnsi="Arial Narrow" w:cs="Arial"/>
                <w:bCs/>
              </w:rPr>
              <w:t>Deseño do programa de medición da satisfacción</w:t>
            </w:r>
          </w:p>
          <w:p w14:paraId="6DE52125" w14:textId="77777777" w:rsidR="00C22258" w:rsidRPr="001B2AEE" w:rsidRDefault="00C22258" w:rsidP="00506868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</w:rPr>
            </w:pPr>
            <w:r w:rsidRPr="00333EF0">
              <w:rPr>
                <w:rFonts w:ascii="Arial Narrow" w:eastAsia="Helvetica" w:hAnsi="Arial Narrow" w:cs="Arial"/>
                <w:bCs/>
              </w:rPr>
              <w:t>Informes de resultados de avaliación da satisfacción</w:t>
            </w:r>
          </w:p>
        </w:tc>
      </w:tr>
      <w:tr w:rsidR="00C22258" w:rsidRPr="001B2AEE" w14:paraId="33CB5593" w14:textId="77777777" w:rsidTr="00506868">
        <w:trPr>
          <w:gridAfter w:val="1"/>
          <w:wAfter w:w="9" w:type="pct"/>
          <w:trHeight w:val="426"/>
          <w:jc w:val="center"/>
        </w:trPr>
        <w:tc>
          <w:tcPr>
            <w:tcW w:w="1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F66BAB1" w14:textId="77777777" w:rsidR="00C22258" w:rsidRPr="001B2AEE" w:rsidRDefault="00C22258" w:rsidP="00506868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Data Comprobación</w:t>
            </w:r>
          </w:p>
        </w:tc>
        <w:tc>
          <w:tcPr>
            <w:tcW w:w="37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</w:tcPr>
          <w:p w14:paraId="6314E613" w14:textId="77777777" w:rsidR="00C22258" w:rsidRPr="001B2AEE" w:rsidRDefault="00C22258" w:rsidP="00506868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</w:rPr>
            </w:pPr>
          </w:p>
        </w:tc>
      </w:tr>
      <w:tr w:rsidR="00C22258" w:rsidRPr="001B2AEE" w14:paraId="7D3307AD" w14:textId="77777777" w:rsidTr="00506868">
        <w:trPr>
          <w:gridAfter w:val="1"/>
          <w:wAfter w:w="9" w:type="pct"/>
          <w:trHeight w:val="426"/>
          <w:jc w:val="center"/>
        </w:trPr>
        <w:tc>
          <w:tcPr>
            <w:tcW w:w="1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A9EA6BF" w14:textId="77777777" w:rsidR="00C22258" w:rsidRPr="001B2AEE" w:rsidRDefault="00C22258" w:rsidP="00506868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Incidencias</w:t>
            </w:r>
          </w:p>
        </w:tc>
        <w:tc>
          <w:tcPr>
            <w:tcW w:w="37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</w:tcPr>
          <w:p w14:paraId="536FA5A8" w14:textId="77777777" w:rsidR="00C22258" w:rsidRPr="00D74045" w:rsidRDefault="00C22258" w:rsidP="00506868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  <w:color w:val="000000" w:themeColor="text1"/>
              </w:rPr>
            </w:pPr>
          </w:p>
        </w:tc>
      </w:tr>
      <w:tr w:rsidR="00C22258" w:rsidRPr="001B2AEE" w14:paraId="1288459D" w14:textId="77777777" w:rsidTr="00506868">
        <w:trPr>
          <w:gridAfter w:val="1"/>
          <w:wAfter w:w="9" w:type="pct"/>
          <w:trHeight w:val="426"/>
          <w:jc w:val="center"/>
        </w:trPr>
        <w:tc>
          <w:tcPr>
            <w:tcW w:w="1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9BA7C66" w14:textId="77777777" w:rsidR="00C22258" w:rsidRPr="001B2AEE" w:rsidRDefault="00C22258" w:rsidP="00506868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Axustes/Novas Tarefas</w:t>
            </w:r>
          </w:p>
        </w:tc>
        <w:tc>
          <w:tcPr>
            <w:tcW w:w="37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</w:tcPr>
          <w:p w14:paraId="724314F7" w14:textId="77777777" w:rsidR="00C22258" w:rsidRPr="00D74045" w:rsidRDefault="00C22258" w:rsidP="00506868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  <w:color w:val="000000" w:themeColor="text1"/>
              </w:rPr>
            </w:pPr>
          </w:p>
        </w:tc>
      </w:tr>
      <w:tr w:rsidR="00C22258" w:rsidRPr="001B2AEE" w14:paraId="42C8A4FC" w14:textId="77777777" w:rsidTr="00506868">
        <w:trPr>
          <w:gridAfter w:val="1"/>
          <w:wAfter w:w="9" w:type="pct"/>
          <w:trHeight w:val="426"/>
          <w:jc w:val="center"/>
        </w:trPr>
        <w:tc>
          <w:tcPr>
            <w:tcW w:w="1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000000" w:fill="B8CCE4"/>
            <w:vAlign w:val="center"/>
          </w:tcPr>
          <w:p w14:paraId="10E35182" w14:textId="77777777" w:rsidR="00C22258" w:rsidRPr="001B2AEE" w:rsidRDefault="00C22258" w:rsidP="00506868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Tarefa1</w:t>
            </w:r>
          </w:p>
        </w:tc>
        <w:tc>
          <w:tcPr>
            <w:tcW w:w="37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000000" w:fill="B8CCE4"/>
            <w:noWrap/>
            <w:vAlign w:val="center"/>
          </w:tcPr>
          <w:p w14:paraId="7BBAA7EA" w14:textId="77777777" w:rsidR="00C22258" w:rsidRPr="001B2AEE" w:rsidRDefault="00C127F2" w:rsidP="00130CD1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</w:rPr>
            </w:pPr>
            <w:hyperlink w:anchor="ComprobacionTarefaAccion1554" w:tooltip="Comprobacións da Tarefa: AM-4.1" w:history="1">
              <w:r w:rsidR="00C22258" w:rsidRPr="001B2AEE">
                <w:rPr>
                  <w:rStyle w:val="Hipervnculo"/>
                  <w:rFonts w:ascii="Arial Narrow" w:eastAsia="Helvetica" w:hAnsi="Arial Narrow" w:cs="Arial"/>
                  <w:bCs/>
                </w:rPr>
                <w:t>AM-</w:t>
              </w:r>
              <w:r w:rsidR="00130CD1">
                <w:rPr>
                  <w:rStyle w:val="Hipervnculo"/>
                  <w:rFonts w:ascii="Arial Narrow" w:eastAsia="Helvetica" w:hAnsi="Arial Narrow" w:cs="Arial"/>
                  <w:bCs/>
                </w:rPr>
                <w:t>7</w:t>
              </w:r>
              <w:r w:rsidR="00C22258" w:rsidRPr="001B2AEE">
                <w:rPr>
                  <w:rStyle w:val="Hipervnculo"/>
                  <w:rFonts w:ascii="Arial Narrow" w:eastAsia="Helvetica" w:hAnsi="Arial Narrow" w:cs="Arial"/>
                  <w:bCs/>
                </w:rPr>
                <w:t>.1</w:t>
              </w:r>
            </w:hyperlink>
          </w:p>
        </w:tc>
      </w:tr>
      <w:tr w:rsidR="00C22258" w:rsidRPr="001B2AEE" w14:paraId="1837349A" w14:textId="77777777" w:rsidTr="00506868">
        <w:trPr>
          <w:gridAfter w:val="1"/>
          <w:wAfter w:w="9" w:type="pct"/>
          <w:trHeight w:val="426"/>
          <w:jc w:val="center"/>
        </w:trPr>
        <w:tc>
          <w:tcPr>
            <w:tcW w:w="1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66E1D75" w14:textId="77777777" w:rsidR="00C22258" w:rsidRPr="001B2AEE" w:rsidRDefault="00C22258" w:rsidP="00506868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Descrición tarefa</w:t>
            </w:r>
          </w:p>
        </w:tc>
        <w:tc>
          <w:tcPr>
            <w:tcW w:w="37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</w:tcPr>
          <w:p w14:paraId="696CD709" w14:textId="77777777" w:rsidR="00C22258" w:rsidRPr="00333EF0" w:rsidRDefault="00C22258" w:rsidP="00506868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</w:rPr>
            </w:pPr>
            <w:r w:rsidRPr="00333EF0">
              <w:rPr>
                <w:rFonts w:ascii="Arial Narrow" w:eastAsia="Helvetica" w:hAnsi="Arial Narrow" w:cs="Arial"/>
                <w:bCs/>
              </w:rPr>
              <w:t>Deseñar e aprobar un programa de medición da satisfacción</w:t>
            </w:r>
            <w:r>
              <w:rPr>
                <w:rFonts w:ascii="Arial Narrow" w:eastAsia="Helvetica" w:hAnsi="Arial Narrow" w:cs="Arial"/>
                <w:bCs/>
              </w:rPr>
              <w:t xml:space="preserve"> </w:t>
            </w:r>
            <w:r w:rsidRPr="00333EF0">
              <w:rPr>
                <w:rFonts w:ascii="Arial Narrow" w:eastAsia="Helvetica" w:hAnsi="Arial Narrow" w:cs="Arial"/>
                <w:bCs/>
              </w:rPr>
              <w:t xml:space="preserve">adaptado aos grupos de interese máis relevantes da </w:t>
            </w:r>
            <w:r w:rsidR="00105268">
              <w:rPr>
                <w:rFonts w:ascii="Arial Narrow" w:eastAsia="Helvetica" w:hAnsi="Arial Narrow" w:cs="Arial"/>
                <w:bCs/>
              </w:rPr>
              <w:t>EIDO</w:t>
            </w:r>
            <w:r>
              <w:rPr>
                <w:rFonts w:ascii="Arial Narrow" w:eastAsia="Helvetica" w:hAnsi="Arial Narrow" w:cs="Arial"/>
                <w:bCs/>
              </w:rPr>
              <w:t xml:space="preserve"> </w:t>
            </w:r>
            <w:r w:rsidRPr="00333EF0">
              <w:rPr>
                <w:rFonts w:ascii="Arial Narrow" w:eastAsia="Helvetica" w:hAnsi="Arial Narrow" w:cs="Arial"/>
                <w:bCs/>
              </w:rPr>
              <w:t>(previsto para a vindeira comisión de calidade)</w:t>
            </w:r>
          </w:p>
          <w:p w14:paraId="0F8263B1" w14:textId="77777777" w:rsidR="00C22258" w:rsidRPr="001B2AEE" w:rsidRDefault="00C22258" w:rsidP="00506868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</w:rPr>
            </w:pPr>
            <w:r w:rsidRPr="00333EF0">
              <w:rPr>
                <w:rFonts w:ascii="Arial Narrow" w:eastAsia="Helvetica" w:hAnsi="Arial Narrow" w:cs="Arial"/>
                <w:bCs/>
              </w:rPr>
              <w:t>Implantar o programa</w:t>
            </w:r>
          </w:p>
        </w:tc>
      </w:tr>
      <w:tr w:rsidR="00C22258" w:rsidRPr="001B2AEE" w14:paraId="1D95A1D5" w14:textId="77777777" w:rsidTr="00506868">
        <w:trPr>
          <w:gridAfter w:val="1"/>
          <w:wAfter w:w="9" w:type="pct"/>
          <w:trHeight w:val="426"/>
          <w:jc w:val="center"/>
        </w:trPr>
        <w:tc>
          <w:tcPr>
            <w:tcW w:w="1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8E9AD5F" w14:textId="77777777" w:rsidR="00C22258" w:rsidRPr="001B2AEE" w:rsidRDefault="00C22258" w:rsidP="00506868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Data prevista de finalización</w:t>
            </w:r>
          </w:p>
        </w:tc>
        <w:tc>
          <w:tcPr>
            <w:tcW w:w="37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</w:tcPr>
          <w:p w14:paraId="57ACDC8B" w14:textId="77777777" w:rsidR="00C22258" w:rsidRPr="001B2AEE" w:rsidRDefault="00C22258" w:rsidP="00506868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</w:rPr>
            </w:pPr>
            <w:r w:rsidRPr="00333EF0">
              <w:rPr>
                <w:rFonts w:ascii="Arial Narrow" w:eastAsia="Helvetica" w:hAnsi="Arial Narrow" w:cs="Arial"/>
                <w:bCs/>
              </w:rPr>
              <w:t>Xuño 2018</w:t>
            </w:r>
          </w:p>
        </w:tc>
      </w:tr>
      <w:tr w:rsidR="00C22258" w:rsidRPr="001B2AEE" w14:paraId="515DC38E" w14:textId="77777777" w:rsidTr="00506868">
        <w:trPr>
          <w:gridAfter w:val="1"/>
          <w:wAfter w:w="9" w:type="pct"/>
          <w:trHeight w:val="426"/>
          <w:jc w:val="center"/>
        </w:trPr>
        <w:tc>
          <w:tcPr>
            <w:tcW w:w="1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06E19FC" w14:textId="77777777" w:rsidR="00C22258" w:rsidRPr="001B2AEE" w:rsidRDefault="00C22258" w:rsidP="00506868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Responsable</w:t>
            </w:r>
          </w:p>
        </w:tc>
        <w:tc>
          <w:tcPr>
            <w:tcW w:w="37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</w:tcPr>
          <w:p w14:paraId="6AE79576" w14:textId="77777777" w:rsidR="00C22258" w:rsidRPr="00172504" w:rsidRDefault="00C22258" w:rsidP="00506868">
            <w:pPr>
              <w:autoSpaceDE w:val="0"/>
              <w:spacing w:line="360" w:lineRule="auto"/>
              <w:rPr>
                <w:rFonts w:ascii="Arial Narrow" w:eastAsia="Helvetica" w:hAnsi="Arial Narrow" w:cs="Arial"/>
                <w:bCs/>
                <w:lang w:val="pt-PT"/>
              </w:rPr>
            </w:pPr>
            <w:r w:rsidRPr="00333EF0">
              <w:rPr>
                <w:rFonts w:ascii="Arial Narrow" w:eastAsia="Helvetica" w:hAnsi="Arial Narrow" w:cs="Arial"/>
                <w:bCs/>
                <w:lang w:val="pt-PT"/>
              </w:rPr>
              <w:t xml:space="preserve">Coordinador de calidade da </w:t>
            </w:r>
            <w:r w:rsidR="00105268">
              <w:rPr>
                <w:rFonts w:ascii="Arial Narrow" w:eastAsia="Helvetica" w:hAnsi="Arial Narrow" w:cs="Arial"/>
                <w:bCs/>
                <w:lang w:val="pt-PT"/>
              </w:rPr>
              <w:t>EIDO</w:t>
            </w:r>
          </w:p>
        </w:tc>
      </w:tr>
      <w:tr w:rsidR="00C22258" w:rsidRPr="001B2AEE" w14:paraId="679E0A16" w14:textId="77777777" w:rsidTr="00506868">
        <w:trPr>
          <w:gridAfter w:val="1"/>
          <w:wAfter w:w="9" w:type="pct"/>
          <w:trHeight w:val="426"/>
          <w:jc w:val="center"/>
        </w:trPr>
        <w:tc>
          <w:tcPr>
            <w:tcW w:w="1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52409D0" w14:textId="77777777" w:rsidR="00C22258" w:rsidRPr="001B2AEE" w:rsidRDefault="00C22258" w:rsidP="00506868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Estado</w:t>
            </w:r>
          </w:p>
        </w:tc>
        <w:tc>
          <w:tcPr>
            <w:tcW w:w="37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</w:tcPr>
          <w:p w14:paraId="22992145" w14:textId="77777777" w:rsidR="00C22258" w:rsidRPr="001B2AEE" w:rsidRDefault="00C22258" w:rsidP="00506868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</w:rPr>
            </w:pPr>
            <w:r w:rsidRPr="00172504">
              <w:rPr>
                <w:rFonts w:ascii="Arial Narrow" w:eastAsia="Helvetica" w:hAnsi="Arial Narrow" w:cs="Arial"/>
                <w:bCs/>
              </w:rPr>
              <w:t>Activa</w:t>
            </w:r>
          </w:p>
        </w:tc>
      </w:tr>
      <w:tr w:rsidR="00C22258" w:rsidRPr="001B2AEE" w14:paraId="7DDBA035" w14:textId="77777777" w:rsidTr="00506868">
        <w:trPr>
          <w:gridAfter w:val="1"/>
          <w:wAfter w:w="9" w:type="pct"/>
          <w:trHeight w:val="426"/>
          <w:jc w:val="center"/>
        </w:trPr>
        <w:tc>
          <w:tcPr>
            <w:tcW w:w="1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34F5ECC6" w14:textId="77777777" w:rsidR="00C22258" w:rsidRPr="001B2AEE" w:rsidRDefault="00C22258" w:rsidP="00506868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Comprobación Tarefa</w:t>
            </w:r>
          </w:p>
        </w:tc>
        <w:tc>
          <w:tcPr>
            <w:tcW w:w="37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000000" w:fill="BFBFBF"/>
            <w:noWrap/>
            <w:vAlign w:val="center"/>
          </w:tcPr>
          <w:p w14:paraId="5989284B" w14:textId="77777777" w:rsidR="00C22258" w:rsidRPr="00D74045" w:rsidRDefault="00C127F2" w:rsidP="00130CD1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  <w:color w:val="000000" w:themeColor="text1"/>
              </w:rPr>
            </w:pPr>
            <w:hyperlink w:anchor="TarefaAccion1554taboa" w:tooltip="Definición/descrición da TarefaAM-4.1" w:history="1">
              <w:r w:rsidR="00C22258" w:rsidRPr="001B2AEE">
                <w:rPr>
                  <w:rStyle w:val="Hipervnculo"/>
                  <w:rFonts w:ascii="Arial Narrow" w:eastAsia="Helvetica" w:hAnsi="Arial Narrow" w:cs="Arial"/>
                  <w:bCs/>
                </w:rPr>
                <w:t>AM-</w:t>
              </w:r>
              <w:r w:rsidR="00130CD1">
                <w:rPr>
                  <w:rStyle w:val="Hipervnculo"/>
                  <w:rFonts w:ascii="Arial Narrow" w:eastAsia="Helvetica" w:hAnsi="Arial Narrow" w:cs="Arial"/>
                  <w:bCs/>
                </w:rPr>
                <w:t>7</w:t>
              </w:r>
              <w:r w:rsidR="00C22258" w:rsidRPr="001B2AEE">
                <w:rPr>
                  <w:rStyle w:val="Hipervnculo"/>
                  <w:rFonts w:ascii="Arial Narrow" w:eastAsia="Helvetica" w:hAnsi="Arial Narrow" w:cs="Arial"/>
                  <w:bCs/>
                </w:rPr>
                <w:t>.1. Comprobación Nº. 1</w:t>
              </w:r>
            </w:hyperlink>
          </w:p>
        </w:tc>
      </w:tr>
      <w:tr w:rsidR="00C22258" w:rsidRPr="001B2AEE" w14:paraId="385E1A05" w14:textId="77777777" w:rsidTr="00506868">
        <w:trPr>
          <w:gridAfter w:val="1"/>
          <w:wAfter w:w="9" w:type="pct"/>
          <w:trHeight w:val="426"/>
          <w:jc w:val="center"/>
        </w:trPr>
        <w:tc>
          <w:tcPr>
            <w:tcW w:w="1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D9DFEB9" w14:textId="77777777" w:rsidR="00C22258" w:rsidRPr="001B2AEE" w:rsidRDefault="00C22258" w:rsidP="00506868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 xml:space="preserve">Descrición </w:t>
            </w:r>
            <w:r w:rsidRPr="001B2AEE">
              <w:rPr>
                <w:rFonts w:ascii="Arial Narrow" w:eastAsia="Helvetica" w:hAnsi="Arial Narrow" w:cs="Arial"/>
                <w:bCs/>
              </w:rPr>
              <w:lastRenderedPageBreak/>
              <w:t>Comprobación</w:t>
            </w:r>
          </w:p>
        </w:tc>
        <w:tc>
          <w:tcPr>
            <w:tcW w:w="37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</w:tcPr>
          <w:p w14:paraId="6141E795" w14:textId="77777777" w:rsidR="00C22258" w:rsidRPr="001B2AEE" w:rsidRDefault="00C22258" w:rsidP="00506868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</w:rPr>
            </w:pPr>
          </w:p>
        </w:tc>
      </w:tr>
      <w:tr w:rsidR="00C22258" w:rsidRPr="001B2AEE" w14:paraId="5619DB48" w14:textId="77777777" w:rsidTr="00506868">
        <w:trPr>
          <w:gridAfter w:val="1"/>
          <w:wAfter w:w="9" w:type="pct"/>
          <w:trHeight w:val="426"/>
          <w:jc w:val="center"/>
        </w:trPr>
        <w:tc>
          <w:tcPr>
            <w:tcW w:w="1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D18F1F5" w14:textId="77777777" w:rsidR="00C22258" w:rsidRPr="001B2AEE" w:rsidRDefault="00C22258" w:rsidP="00506868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Data Comprobación</w:t>
            </w:r>
          </w:p>
        </w:tc>
        <w:tc>
          <w:tcPr>
            <w:tcW w:w="37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</w:tcPr>
          <w:p w14:paraId="11070A11" w14:textId="77777777" w:rsidR="00C22258" w:rsidRPr="001B2AEE" w:rsidRDefault="00C22258" w:rsidP="00506868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</w:rPr>
            </w:pPr>
          </w:p>
        </w:tc>
      </w:tr>
      <w:tr w:rsidR="00C22258" w:rsidRPr="001B2AEE" w14:paraId="75477AA0" w14:textId="77777777" w:rsidTr="00506868">
        <w:trPr>
          <w:gridAfter w:val="1"/>
          <w:wAfter w:w="9" w:type="pct"/>
          <w:trHeight w:val="426"/>
          <w:jc w:val="center"/>
        </w:trPr>
        <w:tc>
          <w:tcPr>
            <w:tcW w:w="1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8FE4055" w14:textId="77777777" w:rsidR="00C22258" w:rsidRPr="001B2AEE" w:rsidRDefault="00C22258" w:rsidP="00506868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Incidencias</w:t>
            </w:r>
          </w:p>
        </w:tc>
        <w:tc>
          <w:tcPr>
            <w:tcW w:w="37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</w:tcPr>
          <w:p w14:paraId="0CF6DB4B" w14:textId="77777777" w:rsidR="00C22258" w:rsidRPr="001B2AEE" w:rsidRDefault="00C22258" w:rsidP="00506868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</w:rPr>
            </w:pPr>
          </w:p>
        </w:tc>
      </w:tr>
      <w:tr w:rsidR="00C22258" w:rsidRPr="001B2AEE" w14:paraId="0D96B42C" w14:textId="77777777" w:rsidTr="00506868">
        <w:trPr>
          <w:gridAfter w:val="1"/>
          <w:wAfter w:w="9" w:type="pct"/>
          <w:trHeight w:val="426"/>
          <w:jc w:val="center"/>
        </w:trPr>
        <w:tc>
          <w:tcPr>
            <w:tcW w:w="1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23836AC" w14:textId="77777777" w:rsidR="00C22258" w:rsidRPr="001B2AEE" w:rsidRDefault="00C22258" w:rsidP="00506868">
            <w:pPr>
              <w:autoSpaceDE w:val="0"/>
              <w:spacing w:before="120" w:line="360" w:lineRule="auto"/>
              <w:jc w:val="center"/>
              <w:rPr>
                <w:rFonts w:ascii="Arial Narrow" w:eastAsia="Helvetica" w:hAnsi="Arial Narrow" w:cs="Arial"/>
                <w:bCs/>
              </w:rPr>
            </w:pPr>
            <w:r w:rsidRPr="001B2AEE">
              <w:rPr>
                <w:rFonts w:ascii="Arial Narrow" w:eastAsia="Helvetica" w:hAnsi="Arial Narrow" w:cs="Arial"/>
                <w:bCs/>
              </w:rPr>
              <w:t>Axustes/Novas Tarefas</w:t>
            </w:r>
          </w:p>
        </w:tc>
        <w:tc>
          <w:tcPr>
            <w:tcW w:w="379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</w:tcPr>
          <w:p w14:paraId="519649B6" w14:textId="77777777" w:rsidR="00C22258" w:rsidRPr="001B2AEE" w:rsidRDefault="00C22258" w:rsidP="00506868">
            <w:pPr>
              <w:autoSpaceDE w:val="0"/>
              <w:spacing w:before="120" w:line="360" w:lineRule="auto"/>
              <w:rPr>
                <w:rFonts w:ascii="Arial Narrow" w:eastAsia="Helvetica" w:hAnsi="Arial Narrow" w:cs="Arial"/>
                <w:bCs/>
              </w:rPr>
            </w:pPr>
          </w:p>
        </w:tc>
      </w:tr>
    </w:tbl>
    <w:p w14:paraId="698AA26C" w14:textId="77777777" w:rsidR="00DA648E" w:rsidRDefault="00DA648E" w:rsidP="00F215D0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14:paraId="0685EA0C" w14:textId="77777777" w:rsidR="00DA648E" w:rsidRDefault="00DA648E" w:rsidP="00F215D0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14:paraId="5A70758C" w14:textId="77777777" w:rsidR="00F33043" w:rsidRDefault="00F33043" w:rsidP="00F215D0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sectPr w:rsidR="00F33043" w:rsidSect="002E2EB5">
      <w:pgSz w:w="11907" w:h="16839" w:code="9"/>
      <w:pgMar w:top="1417" w:right="1701" w:bottom="1417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03417B" w14:textId="77777777" w:rsidR="00C127F2" w:rsidRDefault="00C127F2">
      <w:r>
        <w:separator/>
      </w:r>
    </w:p>
  </w:endnote>
  <w:endnote w:type="continuationSeparator" w:id="0">
    <w:p w14:paraId="0DE20396" w14:textId="77777777" w:rsidR="00C127F2" w:rsidRDefault="00C12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555355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11D40FEF" w14:textId="63B91544" w:rsidR="00BE6108" w:rsidRPr="00EB1182" w:rsidRDefault="00BE6108">
        <w:pPr>
          <w:pStyle w:val="Piedepgina"/>
          <w:jc w:val="center"/>
          <w:rPr>
            <w:rFonts w:ascii="Arial" w:hAnsi="Arial" w:cs="Arial"/>
            <w:sz w:val="20"/>
          </w:rPr>
        </w:pPr>
        <w:r w:rsidRPr="00EB1182">
          <w:rPr>
            <w:rFonts w:ascii="Arial" w:hAnsi="Arial" w:cs="Arial"/>
            <w:sz w:val="20"/>
          </w:rPr>
          <w:fldChar w:fldCharType="begin"/>
        </w:r>
        <w:r w:rsidRPr="00EB1182">
          <w:rPr>
            <w:rFonts w:ascii="Arial" w:hAnsi="Arial" w:cs="Arial"/>
            <w:sz w:val="20"/>
          </w:rPr>
          <w:instrText>PAGE   \* MERGEFORMAT</w:instrText>
        </w:r>
        <w:r w:rsidRPr="00EB1182">
          <w:rPr>
            <w:rFonts w:ascii="Arial" w:hAnsi="Arial" w:cs="Arial"/>
            <w:sz w:val="20"/>
          </w:rPr>
          <w:fldChar w:fldCharType="separate"/>
        </w:r>
        <w:r w:rsidR="005A5CD1" w:rsidRPr="005A5CD1">
          <w:rPr>
            <w:rFonts w:ascii="Arial" w:hAnsi="Arial" w:cs="Arial"/>
            <w:noProof/>
            <w:sz w:val="20"/>
            <w:lang w:val="es-ES"/>
          </w:rPr>
          <w:t>50</w:t>
        </w:r>
        <w:r w:rsidRPr="00EB1182">
          <w:rPr>
            <w:rFonts w:ascii="Arial" w:hAnsi="Arial" w:cs="Arial"/>
            <w:sz w:val="20"/>
          </w:rPr>
          <w:fldChar w:fldCharType="end"/>
        </w:r>
        <w:r w:rsidRPr="00EB1182">
          <w:rPr>
            <w:rFonts w:ascii="Arial" w:hAnsi="Arial" w:cs="Arial"/>
            <w:sz w:val="20"/>
          </w:rPr>
          <w:t xml:space="preserve"> de </w:t>
        </w:r>
        <w:r w:rsidRPr="00EB1182">
          <w:rPr>
            <w:rFonts w:ascii="Arial" w:hAnsi="Arial" w:cs="Arial"/>
            <w:sz w:val="20"/>
          </w:rPr>
          <w:fldChar w:fldCharType="begin"/>
        </w:r>
        <w:r w:rsidRPr="00EB1182">
          <w:rPr>
            <w:rFonts w:ascii="Arial" w:hAnsi="Arial" w:cs="Arial"/>
            <w:sz w:val="20"/>
          </w:rPr>
          <w:instrText xml:space="preserve"> NUMPAGES   \* MERGEFORMAT </w:instrText>
        </w:r>
        <w:r w:rsidRPr="00EB1182">
          <w:rPr>
            <w:rFonts w:ascii="Arial" w:hAnsi="Arial" w:cs="Arial"/>
            <w:sz w:val="20"/>
          </w:rPr>
          <w:fldChar w:fldCharType="separate"/>
        </w:r>
        <w:r w:rsidR="005A5CD1">
          <w:rPr>
            <w:rFonts w:ascii="Arial" w:hAnsi="Arial" w:cs="Arial"/>
            <w:noProof/>
            <w:sz w:val="20"/>
          </w:rPr>
          <w:t>50</w:t>
        </w:r>
        <w:r w:rsidRPr="00EB1182">
          <w:rPr>
            <w:rFonts w:ascii="Arial" w:hAnsi="Arial" w:cs="Arial"/>
            <w:noProof/>
            <w:sz w:val="20"/>
          </w:rPr>
          <w:fldChar w:fldCharType="end"/>
        </w:r>
      </w:p>
    </w:sdtContent>
  </w:sdt>
  <w:p w14:paraId="0F74047E" w14:textId="77777777" w:rsidR="00BE6108" w:rsidRPr="00EB1182" w:rsidRDefault="00BE6108">
    <w:pPr>
      <w:pStyle w:val="Piedepgina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DF2B72" w14:textId="77777777" w:rsidR="00C127F2" w:rsidRDefault="00C127F2">
      <w:r>
        <w:separator/>
      </w:r>
    </w:p>
  </w:footnote>
  <w:footnote w:type="continuationSeparator" w:id="0">
    <w:p w14:paraId="5002F36D" w14:textId="77777777" w:rsidR="00C127F2" w:rsidRDefault="00C12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9C17F" w14:textId="77777777" w:rsidR="00BE6108" w:rsidRDefault="00BE6108">
    <w:pPr>
      <w:pStyle w:val="Encabezado"/>
    </w:pPr>
    <w:r>
      <w:rPr>
        <w:noProof/>
        <w:lang w:val="es-ES" w:eastAsia="es-ES" w:bidi="ar-SA"/>
      </w:rPr>
      <w:drawing>
        <wp:inline distT="0" distB="0" distL="0" distR="0" wp14:anchorId="71935BDD" wp14:editId="3D382060">
          <wp:extent cx="1800606" cy="360426"/>
          <wp:effectExtent l="0" t="0" r="0" b="1905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606" cy="3604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82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02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22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4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62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82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0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22" w:hanging="360"/>
      </w:pPr>
      <w:rPr>
        <w:rFonts w:ascii="Wingdings" w:hAnsi="Wingdings" w:cs="Wingdings"/>
      </w:rPr>
    </w:lvl>
  </w:abstractNum>
  <w:abstractNum w:abstractNumId="1" w15:restartNumberingAfterBreak="0">
    <w:nsid w:val="16794F41"/>
    <w:multiLevelType w:val="hybridMultilevel"/>
    <w:tmpl w:val="50F8A1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46786"/>
    <w:multiLevelType w:val="hybridMultilevel"/>
    <w:tmpl w:val="A0AC61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97ABA"/>
    <w:multiLevelType w:val="hybridMultilevel"/>
    <w:tmpl w:val="DE8666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47C8A"/>
    <w:multiLevelType w:val="hybridMultilevel"/>
    <w:tmpl w:val="323A6866"/>
    <w:lvl w:ilvl="0" w:tplc="AE22C27A">
      <w:start w:val="1"/>
      <w:numFmt w:val="bullet"/>
      <w:lvlText w:val="-"/>
      <w:lvlJc w:val="left"/>
      <w:pPr>
        <w:ind w:left="944" w:hanging="361"/>
      </w:pPr>
      <w:rPr>
        <w:rFonts w:ascii="Verdana" w:eastAsia="Verdana" w:hAnsi="Verdana" w:hint="default"/>
        <w:sz w:val="16"/>
        <w:szCs w:val="16"/>
      </w:rPr>
    </w:lvl>
    <w:lvl w:ilvl="1" w:tplc="7E8AF0BA">
      <w:start w:val="1"/>
      <w:numFmt w:val="bullet"/>
      <w:lvlText w:val="•"/>
      <w:lvlJc w:val="left"/>
      <w:pPr>
        <w:ind w:left="1766" w:hanging="361"/>
      </w:pPr>
      <w:rPr>
        <w:rFonts w:hint="default"/>
      </w:rPr>
    </w:lvl>
    <w:lvl w:ilvl="2" w:tplc="B802B1E6">
      <w:start w:val="1"/>
      <w:numFmt w:val="bullet"/>
      <w:lvlText w:val="•"/>
      <w:lvlJc w:val="left"/>
      <w:pPr>
        <w:ind w:left="2588" w:hanging="361"/>
      </w:pPr>
      <w:rPr>
        <w:rFonts w:hint="default"/>
      </w:rPr>
    </w:lvl>
    <w:lvl w:ilvl="3" w:tplc="4E1872EA">
      <w:start w:val="1"/>
      <w:numFmt w:val="bullet"/>
      <w:lvlText w:val="•"/>
      <w:lvlJc w:val="left"/>
      <w:pPr>
        <w:ind w:left="3410" w:hanging="361"/>
      </w:pPr>
      <w:rPr>
        <w:rFonts w:hint="default"/>
      </w:rPr>
    </w:lvl>
    <w:lvl w:ilvl="4" w:tplc="18C2258E">
      <w:start w:val="1"/>
      <w:numFmt w:val="bullet"/>
      <w:lvlText w:val="•"/>
      <w:lvlJc w:val="left"/>
      <w:pPr>
        <w:ind w:left="4232" w:hanging="361"/>
      </w:pPr>
      <w:rPr>
        <w:rFonts w:hint="default"/>
      </w:rPr>
    </w:lvl>
    <w:lvl w:ilvl="5" w:tplc="31E6C4B0">
      <w:start w:val="1"/>
      <w:numFmt w:val="bullet"/>
      <w:lvlText w:val="•"/>
      <w:lvlJc w:val="left"/>
      <w:pPr>
        <w:ind w:left="5055" w:hanging="361"/>
      </w:pPr>
      <w:rPr>
        <w:rFonts w:hint="default"/>
      </w:rPr>
    </w:lvl>
    <w:lvl w:ilvl="6" w:tplc="0A14F554">
      <w:start w:val="1"/>
      <w:numFmt w:val="bullet"/>
      <w:lvlText w:val="•"/>
      <w:lvlJc w:val="left"/>
      <w:pPr>
        <w:ind w:left="5877" w:hanging="361"/>
      </w:pPr>
      <w:rPr>
        <w:rFonts w:hint="default"/>
      </w:rPr>
    </w:lvl>
    <w:lvl w:ilvl="7" w:tplc="33AA66D2">
      <w:start w:val="1"/>
      <w:numFmt w:val="bullet"/>
      <w:lvlText w:val="•"/>
      <w:lvlJc w:val="left"/>
      <w:pPr>
        <w:ind w:left="6699" w:hanging="361"/>
      </w:pPr>
      <w:rPr>
        <w:rFonts w:hint="default"/>
      </w:rPr>
    </w:lvl>
    <w:lvl w:ilvl="8" w:tplc="F2C05948">
      <w:start w:val="1"/>
      <w:numFmt w:val="bullet"/>
      <w:lvlText w:val="•"/>
      <w:lvlJc w:val="left"/>
      <w:pPr>
        <w:ind w:left="7521" w:hanging="361"/>
      </w:pPr>
      <w:rPr>
        <w:rFonts w:hint="default"/>
      </w:rPr>
    </w:lvl>
  </w:abstractNum>
  <w:abstractNum w:abstractNumId="5" w15:restartNumberingAfterBreak="0">
    <w:nsid w:val="2B3F538D"/>
    <w:multiLevelType w:val="hybridMultilevel"/>
    <w:tmpl w:val="3266E3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600EA2"/>
    <w:multiLevelType w:val="multilevel"/>
    <w:tmpl w:val="59300920"/>
    <w:lvl w:ilvl="0">
      <w:start w:val="2"/>
      <w:numFmt w:val="decimal"/>
      <w:lvlText w:val="%1."/>
      <w:lvlJc w:val="left"/>
      <w:pPr>
        <w:ind w:left="2629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3349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4249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7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5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2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9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6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389" w:hanging="180"/>
      </w:pPr>
      <w:rPr>
        <w:rFonts w:hint="default"/>
      </w:rPr>
    </w:lvl>
  </w:abstractNum>
  <w:abstractNum w:abstractNumId="7" w15:restartNumberingAfterBreak="0">
    <w:nsid w:val="392A4102"/>
    <w:multiLevelType w:val="hybridMultilevel"/>
    <w:tmpl w:val="42C8883E"/>
    <w:lvl w:ilvl="0" w:tplc="1C58BEEA">
      <w:start w:val="1"/>
      <w:numFmt w:val="bullet"/>
      <w:lvlText w:val="-"/>
      <w:lvlJc w:val="left"/>
      <w:pPr>
        <w:ind w:left="821" w:hanging="361"/>
      </w:pPr>
      <w:rPr>
        <w:rFonts w:ascii="Verdana" w:eastAsia="Verdana" w:hAnsi="Verdana" w:hint="default"/>
        <w:sz w:val="16"/>
        <w:szCs w:val="16"/>
      </w:rPr>
    </w:lvl>
    <w:lvl w:ilvl="1" w:tplc="B7BE76E8">
      <w:start w:val="1"/>
      <w:numFmt w:val="bullet"/>
      <w:lvlText w:val="•"/>
      <w:lvlJc w:val="left"/>
      <w:pPr>
        <w:ind w:left="1631" w:hanging="361"/>
      </w:pPr>
      <w:rPr>
        <w:rFonts w:hint="default"/>
      </w:rPr>
    </w:lvl>
    <w:lvl w:ilvl="2" w:tplc="43D247AC">
      <w:start w:val="1"/>
      <w:numFmt w:val="bullet"/>
      <w:lvlText w:val="•"/>
      <w:lvlJc w:val="left"/>
      <w:pPr>
        <w:ind w:left="2441" w:hanging="361"/>
      </w:pPr>
      <w:rPr>
        <w:rFonts w:hint="default"/>
      </w:rPr>
    </w:lvl>
    <w:lvl w:ilvl="3" w:tplc="F65014EA">
      <w:start w:val="1"/>
      <w:numFmt w:val="bullet"/>
      <w:lvlText w:val="•"/>
      <w:lvlJc w:val="left"/>
      <w:pPr>
        <w:ind w:left="3251" w:hanging="361"/>
      </w:pPr>
      <w:rPr>
        <w:rFonts w:hint="default"/>
      </w:rPr>
    </w:lvl>
    <w:lvl w:ilvl="4" w:tplc="B8D451AA">
      <w:start w:val="1"/>
      <w:numFmt w:val="bullet"/>
      <w:lvlText w:val="•"/>
      <w:lvlJc w:val="left"/>
      <w:pPr>
        <w:ind w:left="4061" w:hanging="361"/>
      </w:pPr>
      <w:rPr>
        <w:rFonts w:hint="default"/>
      </w:rPr>
    </w:lvl>
    <w:lvl w:ilvl="5" w:tplc="68EC8A38">
      <w:start w:val="1"/>
      <w:numFmt w:val="bullet"/>
      <w:lvlText w:val="•"/>
      <w:lvlJc w:val="left"/>
      <w:pPr>
        <w:ind w:left="4871" w:hanging="361"/>
      </w:pPr>
      <w:rPr>
        <w:rFonts w:hint="default"/>
      </w:rPr>
    </w:lvl>
    <w:lvl w:ilvl="6" w:tplc="F83471EE">
      <w:start w:val="1"/>
      <w:numFmt w:val="bullet"/>
      <w:lvlText w:val="•"/>
      <w:lvlJc w:val="left"/>
      <w:pPr>
        <w:ind w:left="5681" w:hanging="361"/>
      </w:pPr>
      <w:rPr>
        <w:rFonts w:hint="default"/>
      </w:rPr>
    </w:lvl>
    <w:lvl w:ilvl="7" w:tplc="251AB37E">
      <w:start w:val="1"/>
      <w:numFmt w:val="bullet"/>
      <w:lvlText w:val="•"/>
      <w:lvlJc w:val="left"/>
      <w:pPr>
        <w:ind w:left="6491" w:hanging="361"/>
      </w:pPr>
      <w:rPr>
        <w:rFonts w:hint="default"/>
      </w:rPr>
    </w:lvl>
    <w:lvl w:ilvl="8" w:tplc="9C60AADA">
      <w:start w:val="1"/>
      <w:numFmt w:val="bullet"/>
      <w:lvlText w:val="•"/>
      <w:lvlJc w:val="left"/>
      <w:pPr>
        <w:ind w:left="7301" w:hanging="361"/>
      </w:pPr>
      <w:rPr>
        <w:rFonts w:hint="default"/>
      </w:rPr>
    </w:lvl>
  </w:abstractNum>
  <w:abstractNum w:abstractNumId="8" w15:restartNumberingAfterBreak="0">
    <w:nsid w:val="3D0C2FE7"/>
    <w:multiLevelType w:val="hybridMultilevel"/>
    <w:tmpl w:val="41665FD0"/>
    <w:lvl w:ilvl="0" w:tplc="B630D9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5C75EA"/>
    <w:multiLevelType w:val="hybridMultilevel"/>
    <w:tmpl w:val="B59222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B75387"/>
    <w:multiLevelType w:val="hybridMultilevel"/>
    <w:tmpl w:val="607280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F07A69"/>
    <w:multiLevelType w:val="hybridMultilevel"/>
    <w:tmpl w:val="ABCC589E"/>
    <w:lvl w:ilvl="0" w:tplc="29DEB072">
      <w:start w:val="1"/>
      <w:numFmt w:val="bullet"/>
      <w:lvlText w:val="-"/>
      <w:lvlJc w:val="left"/>
      <w:pPr>
        <w:ind w:left="822" w:hanging="361"/>
      </w:pPr>
      <w:rPr>
        <w:rFonts w:ascii="Verdana" w:eastAsia="Verdana" w:hAnsi="Verdana" w:hint="default"/>
        <w:sz w:val="16"/>
        <w:szCs w:val="16"/>
      </w:rPr>
    </w:lvl>
    <w:lvl w:ilvl="1" w:tplc="724089E4">
      <w:start w:val="1"/>
      <w:numFmt w:val="bullet"/>
      <w:lvlText w:val="•"/>
      <w:lvlJc w:val="left"/>
      <w:pPr>
        <w:ind w:left="822" w:hanging="361"/>
      </w:pPr>
      <w:rPr>
        <w:rFonts w:hint="default"/>
      </w:rPr>
    </w:lvl>
    <w:lvl w:ilvl="2" w:tplc="50BA5FF0">
      <w:start w:val="1"/>
      <w:numFmt w:val="bullet"/>
      <w:lvlText w:val="•"/>
      <w:lvlJc w:val="left"/>
      <w:pPr>
        <w:ind w:left="1722" w:hanging="361"/>
      </w:pPr>
      <w:rPr>
        <w:rFonts w:hint="default"/>
      </w:rPr>
    </w:lvl>
    <w:lvl w:ilvl="3" w:tplc="0A6AC33A">
      <w:start w:val="1"/>
      <w:numFmt w:val="bullet"/>
      <w:lvlText w:val="•"/>
      <w:lvlJc w:val="left"/>
      <w:pPr>
        <w:ind w:left="2622" w:hanging="361"/>
      </w:pPr>
      <w:rPr>
        <w:rFonts w:hint="default"/>
      </w:rPr>
    </w:lvl>
    <w:lvl w:ilvl="4" w:tplc="07F83288">
      <w:start w:val="1"/>
      <w:numFmt w:val="bullet"/>
      <w:lvlText w:val="•"/>
      <w:lvlJc w:val="left"/>
      <w:pPr>
        <w:ind w:left="3521" w:hanging="361"/>
      </w:pPr>
      <w:rPr>
        <w:rFonts w:hint="default"/>
      </w:rPr>
    </w:lvl>
    <w:lvl w:ilvl="5" w:tplc="F1F003F2">
      <w:start w:val="1"/>
      <w:numFmt w:val="bullet"/>
      <w:lvlText w:val="•"/>
      <w:lvlJc w:val="left"/>
      <w:pPr>
        <w:ind w:left="4421" w:hanging="361"/>
      </w:pPr>
      <w:rPr>
        <w:rFonts w:hint="default"/>
      </w:rPr>
    </w:lvl>
    <w:lvl w:ilvl="6" w:tplc="C1CC3836">
      <w:start w:val="1"/>
      <w:numFmt w:val="bullet"/>
      <w:lvlText w:val="•"/>
      <w:lvlJc w:val="left"/>
      <w:pPr>
        <w:ind w:left="5321" w:hanging="361"/>
      </w:pPr>
      <w:rPr>
        <w:rFonts w:hint="default"/>
      </w:rPr>
    </w:lvl>
    <w:lvl w:ilvl="7" w:tplc="C2F0163A">
      <w:start w:val="1"/>
      <w:numFmt w:val="bullet"/>
      <w:lvlText w:val="•"/>
      <w:lvlJc w:val="left"/>
      <w:pPr>
        <w:ind w:left="6221" w:hanging="361"/>
      </w:pPr>
      <w:rPr>
        <w:rFonts w:hint="default"/>
      </w:rPr>
    </w:lvl>
    <w:lvl w:ilvl="8" w:tplc="3366508A">
      <w:start w:val="1"/>
      <w:numFmt w:val="bullet"/>
      <w:lvlText w:val="•"/>
      <w:lvlJc w:val="left"/>
      <w:pPr>
        <w:ind w:left="7121" w:hanging="361"/>
      </w:pPr>
      <w:rPr>
        <w:rFonts w:hint="default"/>
      </w:rPr>
    </w:lvl>
  </w:abstractNum>
  <w:abstractNum w:abstractNumId="12" w15:restartNumberingAfterBreak="0">
    <w:nsid w:val="50CE27AA"/>
    <w:multiLevelType w:val="hybridMultilevel"/>
    <w:tmpl w:val="6F5C9E02"/>
    <w:lvl w:ilvl="0" w:tplc="63DEB46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DD6B40"/>
    <w:multiLevelType w:val="multilevel"/>
    <w:tmpl w:val="718A47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7580394"/>
    <w:multiLevelType w:val="hybridMultilevel"/>
    <w:tmpl w:val="C4961FA6"/>
    <w:lvl w:ilvl="0" w:tplc="A6601D46">
      <w:start w:val="1"/>
      <w:numFmt w:val="bullet"/>
      <w:lvlText w:val="-"/>
      <w:lvlJc w:val="left"/>
      <w:pPr>
        <w:ind w:left="944" w:hanging="360"/>
      </w:pPr>
      <w:rPr>
        <w:rFonts w:ascii="Verdana" w:eastAsia="Verdana" w:hAnsi="Verdana" w:hint="default"/>
        <w:sz w:val="16"/>
        <w:szCs w:val="16"/>
      </w:rPr>
    </w:lvl>
    <w:lvl w:ilvl="1" w:tplc="6D48F720">
      <w:start w:val="1"/>
      <w:numFmt w:val="bullet"/>
      <w:lvlText w:val="•"/>
      <w:lvlJc w:val="left"/>
      <w:pPr>
        <w:ind w:left="1766" w:hanging="360"/>
      </w:pPr>
      <w:rPr>
        <w:rFonts w:hint="default"/>
      </w:rPr>
    </w:lvl>
    <w:lvl w:ilvl="2" w:tplc="4614E1D4">
      <w:start w:val="1"/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3D2AF9EE">
      <w:start w:val="1"/>
      <w:numFmt w:val="bullet"/>
      <w:lvlText w:val="•"/>
      <w:lvlJc w:val="left"/>
      <w:pPr>
        <w:ind w:left="3410" w:hanging="360"/>
      </w:pPr>
      <w:rPr>
        <w:rFonts w:hint="default"/>
      </w:rPr>
    </w:lvl>
    <w:lvl w:ilvl="4" w:tplc="C87254A6">
      <w:start w:val="1"/>
      <w:numFmt w:val="bullet"/>
      <w:lvlText w:val="•"/>
      <w:lvlJc w:val="left"/>
      <w:pPr>
        <w:ind w:left="4232" w:hanging="360"/>
      </w:pPr>
      <w:rPr>
        <w:rFonts w:hint="default"/>
      </w:rPr>
    </w:lvl>
    <w:lvl w:ilvl="5" w:tplc="D72E7E60">
      <w:start w:val="1"/>
      <w:numFmt w:val="bullet"/>
      <w:lvlText w:val="•"/>
      <w:lvlJc w:val="left"/>
      <w:pPr>
        <w:ind w:left="5055" w:hanging="360"/>
      </w:pPr>
      <w:rPr>
        <w:rFonts w:hint="default"/>
      </w:rPr>
    </w:lvl>
    <w:lvl w:ilvl="6" w:tplc="B26ECAA0">
      <w:start w:val="1"/>
      <w:numFmt w:val="bullet"/>
      <w:lvlText w:val="•"/>
      <w:lvlJc w:val="left"/>
      <w:pPr>
        <w:ind w:left="5877" w:hanging="360"/>
      </w:pPr>
      <w:rPr>
        <w:rFonts w:hint="default"/>
      </w:rPr>
    </w:lvl>
    <w:lvl w:ilvl="7" w:tplc="F5787D14">
      <w:start w:val="1"/>
      <w:numFmt w:val="bullet"/>
      <w:lvlText w:val="•"/>
      <w:lvlJc w:val="left"/>
      <w:pPr>
        <w:ind w:left="6699" w:hanging="360"/>
      </w:pPr>
      <w:rPr>
        <w:rFonts w:hint="default"/>
      </w:rPr>
    </w:lvl>
    <w:lvl w:ilvl="8" w:tplc="CE02A2E0">
      <w:start w:val="1"/>
      <w:numFmt w:val="bullet"/>
      <w:lvlText w:val="•"/>
      <w:lvlJc w:val="left"/>
      <w:pPr>
        <w:ind w:left="7521" w:hanging="360"/>
      </w:pPr>
      <w:rPr>
        <w:rFonts w:hint="default"/>
      </w:rPr>
    </w:lvl>
  </w:abstractNum>
  <w:abstractNum w:abstractNumId="15" w15:restartNumberingAfterBreak="0">
    <w:nsid w:val="57703340"/>
    <w:multiLevelType w:val="hybridMultilevel"/>
    <w:tmpl w:val="1FD493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4C574A"/>
    <w:multiLevelType w:val="hybridMultilevel"/>
    <w:tmpl w:val="E6944880"/>
    <w:lvl w:ilvl="0" w:tplc="A8AC67E0">
      <w:start w:val="1"/>
      <w:numFmt w:val="bullet"/>
      <w:lvlText w:val="-"/>
      <w:lvlJc w:val="left"/>
      <w:pPr>
        <w:ind w:left="822" w:hanging="361"/>
      </w:pPr>
      <w:rPr>
        <w:rFonts w:ascii="Verdana" w:eastAsia="Verdana" w:hAnsi="Verdana" w:hint="default"/>
        <w:sz w:val="16"/>
        <w:szCs w:val="16"/>
      </w:rPr>
    </w:lvl>
    <w:lvl w:ilvl="1" w:tplc="75D6193E">
      <w:start w:val="1"/>
      <w:numFmt w:val="bullet"/>
      <w:lvlText w:val="•"/>
      <w:lvlJc w:val="left"/>
      <w:pPr>
        <w:ind w:left="1632" w:hanging="361"/>
      </w:pPr>
      <w:rPr>
        <w:rFonts w:hint="default"/>
      </w:rPr>
    </w:lvl>
    <w:lvl w:ilvl="2" w:tplc="E41209C4">
      <w:start w:val="1"/>
      <w:numFmt w:val="bullet"/>
      <w:lvlText w:val="•"/>
      <w:lvlJc w:val="left"/>
      <w:pPr>
        <w:ind w:left="2442" w:hanging="361"/>
      </w:pPr>
      <w:rPr>
        <w:rFonts w:hint="default"/>
      </w:rPr>
    </w:lvl>
    <w:lvl w:ilvl="3" w:tplc="0CDA6974">
      <w:start w:val="1"/>
      <w:numFmt w:val="bullet"/>
      <w:lvlText w:val="•"/>
      <w:lvlJc w:val="left"/>
      <w:pPr>
        <w:ind w:left="3251" w:hanging="361"/>
      </w:pPr>
      <w:rPr>
        <w:rFonts w:hint="default"/>
      </w:rPr>
    </w:lvl>
    <w:lvl w:ilvl="4" w:tplc="DE364D86">
      <w:start w:val="1"/>
      <w:numFmt w:val="bullet"/>
      <w:lvlText w:val="•"/>
      <w:lvlJc w:val="left"/>
      <w:pPr>
        <w:ind w:left="4061" w:hanging="361"/>
      </w:pPr>
      <w:rPr>
        <w:rFonts w:hint="default"/>
      </w:rPr>
    </w:lvl>
    <w:lvl w:ilvl="5" w:tplc="7510481C">
      <w:start w:val="1"/>
      <w:numFmt w:val="bullet"/>
      <w:lvlText w:val="•"/>
      <w:lvlJc w:val="left"/>
      <w:pPr>
        <w:ind w:left="4871" w:hanging="361"/>
      </w:pPr>
      <w:rPr>
        <w:rFonts w:hint="default"/>
      </w:rPr>
    </w:lvl>
    <w:lvl w:ilvl="6" w:tplc="BB702676">
      <w:start w:val="1"/>
      <w:numFmt w:val="bullet"/>
      <w:lvlText w:val="•"/>
      <w:lvlJc w:val="left"/>
      <w:pPr>
        <w:ind w:left="5681" w:hanging="361"/>
      </w:pPr>
      <w:rPr>
        <w:rFonts w:hint="default"/>
      </w:rPr>
    </w:lvl>
    <w:lvl w:ilvl="7" w:tplc="D68C5406">
      <w:start w:val="1"/>
      <w:numFmt w:val="bullet"/>
      <w:lvlText w:val="•"/>
      <w:lvlJc w:val="left"/>
      <w:pPr>
        <w:ind w:left="6491" w:hanging="361"/>
      </w:pPr>
      <w:rPr>
        <w:rFonts w:hint="default"/>
      </w:rPr>
    </w:lvl>
    <w:lvl w:ilvl="8" w:tplc="F9027F62">
      <w:start w:val="1"/>
      <w:numFmt w:val="bullet"/>
      <w:lvlText w:val="•"/>
      <w:lvlJc w:val="left"/>
      <w:pPr>
        <w:ind w:left="7301" w:hanging="361"/>
      </w:pPr>
      <w:rPr>
        <w:rFonts w:hint="default"/>
      </w:rPr>
    </w:lvl>
  </w:abstractNum>
  <w:abstractNum w:abstractNumId="17" w15:restartNumberingAfterBreak="0">
    <w:nsid w:val="633367E7"/>
    <w:multiLevelType w:val="hybridMultilevel"/>
    <w:tmpl w:val="9EA83D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1718B8"/>
    <w:multiLevelType w:val="hybridMultilevel"/>
    <w:tmpl w:val="F196D0CA"/>
    <w:lvl w:ilvl="0" w:tplc="966E7D86">
      <w:start w:val="1"/>
      <w:numFmt w:val="bullet"/>
      <w:lvlText w:val="-"/>
      <w:lvlJc w:val="left"/>
      <w:pPr>
        <w:ind w:left="102" w:hanging="147"/>
      </w:pPr>
      <w:rPr>
        <w:rFonts w:ascii="Verdana" w:eastAsia="Verdana" w:hAnsi="Verdana" w:hint="default"/>
        <w:sz w:val="16"/>
        <w:szCs w:val="16"/>
      </w:rPr>
    </w:lvl>
    <w:lvl w:ilvl="1" w:tplc="DD7A3ED0">
      <w:start w:val="1"/>
      <w:numFmt w:val="bullet"/>
      <w:lvlText w:val="•"/>
      <w:lvlJc w:val="left"/>
      <w:pPr>
        <w:ind w:left="984" w:hanging="147"/>
      </w:pPr>
      <w:rPr>
        <w:rFonts w:hint="default"/>
      </w:rPr>
    </w:lvl>
    <w:lvl w:ilvl="2" w:tplc="11184082">
      <w:start w:val="1"/>
      <w:numFmt w:val="bullet"/>
      <w:lvlText w:val="•"/>
      <w:lvlJc w:val="left"/>
      <w:pPr>
        <w:ind w:left="1866" w:hanging="147"/>
      </w:pPr>
      <w:rPr>
        <w:rFonts w:hint="default"/>
      </w:rPr>
    </w:lvl>
    <w:lvl w:ilvl="3" w:tplc="46D48502">
      <w:start w:val="1"/>
      <w:numFmt w:val="bullet"/>
      <w:lvlText w:val="•"/>
      <w:lvlJc w:val="left"/>
      <w:pPr>
        <w:ind w:left="2747" w:hanging="147"/>
      </w:pPr>
      <w:rPr>
        <w:rFonts w:hint="default"/>
      </w:rPr>
    </w:lvl>
    <w:lvl w:ilvl="4" w:tplc="428093E8">
      <w:start w:val="1"/>
      <w:numFmt w:val="bullet"/>
      <w:lvlText w:val="•"/>
      <w:lvlJc w:val="left"/>
      <w:pPr>
        <w:ind w:left="3629" w:hanging="147"/>
      </w:pPr>
      <w:rPr>
        <w:rFonts w:hint="default"/>
      </w:rPr>
    </w:lvl>
    <w:lvl w:ilvl="5" w:tplc="D1B008F0">
      <w:start w:val="1"/>
      <w:numFmt w:val="bullet"/>
      <w:lvlText w:val="•"/>
      <w:lvlJc w:val="left"/>
      <w:pPr>
        <w:ind w:left="4511" w:hanging="147"/>
      </w:pPr>
      <w:rPr>
        <w:rFonts w:hint="default"/>
      </w:rPr>
    </w:lvl>
    <w:lvl w:ilvl="6" w:tplc="488A32B0">
      <w:start w:val="1"/>
      <w:numFmt w:val="bullet"/>
      <w:lvlText w:val="•"/>
      <w:lvlJc w:val="left"/>
      <w:pPr>
        <w:ind w:left="5393" w:hanging="147"/>
      </w:pPr>
      <w:rPr>
        <w:rFonts w:hint="default"/>
      </w:rPr>
    </w:lvl>
    <w:lvl w:ilvl="7" w:tplc="D0CCCC30">
      <w:start w:val="1"/>
      <w:numFmt w:val="bullet"/>
      <w:lvlText w:val="•"/>
      <w:lvlJc w:val="left"/>
      <w:pPr>
        <w:ind w:left="6275" w:hanging="147"/>
      </w:pPr>
      <w:rPr>
        <w:rFonts w:hint="default"/>
      </w:rPr>
    </w:lvl>
    <w:lvl w:ilvl="8" w:tplc="F624469C">
      <w:start w:val="1"/>
      <w:numFmt w:val="bullet"/>
      <w:lvlText w:val="•"/>
      <w:lvlJc w:val="left"/>
      <w:pPr>
        <w:ind w:left="7157" w:hanging="147"/>
      </w:pPr>
      <w:rPr>
        <w:rFonts w:hint="default"/>
      </w:rPr>
    </w:lvl>
  </w:abstractNum>
  <w:abstractNum w:abstractNumId="19" w15:restartNumberingAfterBreak="0">
    <w:nsid w:val="69787EDD"/>
    <w:multiLevelType w:val="hybridMultilevel"/>
    <w:tmpl w:val="CF602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637017"/>
    <w:multiLevelType w:val="hybridMultilevel"/>
    <w:tmpl w:val="C1A43006"/>
    <w:lvl w:ilvl="0" w:tplc="6FAA4E3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F250EF"/>
    <w:multiLevelType w:val="hybridMultilevel"/>
    <w:tmpl w:val="5FE099FE"/>
    <w:lvl w:ilvl="0" w:tplc="0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76D64AB3"/>
    <w:multiLevelType w:val="multilevel"/>
    <w:tmpl w:val="091837D0"/>
    <w:lvl w:ilvl="0">
      <w:start w:val="1"/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82" w:hanging="360"/>
      </w:pPr>
      <w:rPr>
        <w:rFonts w:ascii="Courier New" w:hAnsi="Courier New" w:cs="Courier New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22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4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62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82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0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22" w:hanging="360"/>
      </w:pPr>
      <w:rPr>
        <w:rFonts w:ascii="Wingdings" w:hAnsi="Wingdings" w:cs="Wingdings"/>
      </w:rPr>
    </w:lvl>
  </w:abstractNum>
  <w:num w:numId="1">
    <w:abstractNumId w:val="13"/>
  </w:num>
  <w:num w:numId="2">
    <w:abstractNumId w:val="1"/>
  </w:num>
  <w:num w:numId="3">
    <w:abstractNumId w:val="6"/>
  </w:num>
  <w:num w:numId="4">
    <w:abstractNumId w:val="19"/>
  </w:num>
  <w:num w:numId="5">
    <w:abstractNumId w:val="10"/>
  </w:num>
  <w:num w:numId="6">
    <w:abstractNumId w:val="3"/>
  </w:num>
  <w:num w:numId="7">
    <w:abstractNumId w:val="5"/>
  </w:num>
  <w:num w:numId="8">
    <w:abstractNumId w:val="2"/>
  </w:num>
  <w:num w:numId="9">
    <w:abstractNumId w:val="9"/>
  </w:num>
  <w:num w:numId="10">
    <w:abstractNumId w:val="15"/>
  </w:num>
  <w:num w:numId="11">
    <w:abstractNumId w:val="17"/>
  </w:num>
  <w:num w:numId="12">
    <w:abstractNumId w:val="0"/>
  </w:num>
  <w:num w:numId="13">
    <w:abstractNumId w:val="22"/>
  </w:num>
  <w:num w:numId="14">
    <w:abstractNumId w:val="12"/>
  </w:num>
  <w:num w:numId="15">
    <w:abstractNumId w:val="11"/>
  </w:num>
  <w:num w:numId="16">
    <w:abstractNumId w:val="4"/>
  </w:num>
  <w:num w:numId="17">
    <w:abstractNumId w:val="14"/>
  </w:num>
  <w:num w:numId="18">
    <w:abstractNumId w:val="7"/>
  </w:num>
  <w:num w:numId="19">
    <w:abstractNumId w:val="16"/>
  </w:num>
  <w:num w:numId="20">
    <w:abstractNumId w:val="18"/>
  </w:num>
  <w:num w:numId="21">
    <w:abstractNumId w:val="21"/>
  </w:num>
  <w:num w:numId="22">
    <w:abstractNumId w:val="20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EDB"/>
    <w:rsid w:val="00012115"/>
    <w:rsid w:val="00013A17"/>
    <w:rsid w:val="00021056"/>
    <w:rsid w:val="00024461"/>
    <w:rsid w:val="000252E4"/>
    <w:rsid w:val="00025E01"/>
    <w:rsid w:val="000327BB"/>
    <w:rsid w:val="000373C0"/>
    <w:rsid w:val="00050907"/>
    <w:rsid w:val="000513F9"/>
    <w:rsid w:val="00054CF5"/>
    <w:rsid w:val="00057A3D"/>
    <w:rsid w:val="000616B3"/>
    <w:rsid w:val="00072B9B"/>
    <w:rsid w:val="000740E4"/>
    <w:rsid w:val="00077055"/>
    <w:rsid w:val="000821A2"/>
    <w:rsid w:val="00093516"/>
    <w:rsid w:val="000976DE"/>
    <w:rsid w:val="000A207C"/>
    <w:rsid w:val="000A4D6C"/>
    <w:rsid w:val="000A7262"/>
    <w:rsid w:val="000B0E89"/>
    <w:rsid w:val="000B584C"/>
    <w:rsid w:val="000B7BE5"/>
    <w:rsid w:val="000D23DC"/>
    <w:rsid w:val="000D3B0E"/>
    <w:rsid w:val="000D6A51"/>
    <w:rsid w:val="000D6C2C"/>
    <w:rsid w:val="000E2C99"/>
    <w:rsid w:val="000E4231"/>
    <w:rsid w:val="000E4BA0"/>
    <w:rsid w:val="000E57D5"/>
    <w:rsid w:val="000F04F6"/>
    <w:rsid w:val="000F2745"/>
    <w:rsid w:val="000F2DD8"/>
    <w:rsid w:val="000F6955"/>
    <w:rsid w:val="00105268"/>
    <w:rsid w:val="001053E7"/>
    <w:rsid w:val="00106027"/>
    <w:rsid w:val="00120261"/>
    <w:rsid w:val="00130CD1"/>
    <w:rsid w:val="001362F4"/>
    <w:rsid w:val="0013787B"/>
    <w:rsid w:val="00140CDD"/>
    <w:rsid w:val="0014241A"/>
    <w:rsid w:val="00150D56"/>
    <w:rsid w:val="00156F06"/>
    <w:rsid w:val="001615ED"/>
    <w:rsid w:val="00161B11"/>
    <w:rsid w:val="00163BCB"/>
    <w:rsid w:val="00163F0E"/>
    <w:rsid w:val="00171CC1"/>
    <w:rsid w:val="00172504"/>
    <w:rsid w:val="00175844"/>
    <w:rsid w:val="00176319"/>
    <w:rsid w:val="001769C3"/>
    <w:rsid w:val="00177B87"/>
    <w:rsid w:val="001863E7"/>
    <w:rsid w:val="00186B55"/>
    <w:rsid w:val="00192653"/>
    <w:rsid w:val="001A4789"/>
    <w:rsid w:val="001A5319"/>
    <w:rsid w:val="001B0449"/>
    <w:rsid w:val="001B063F"/>
    <w:rsid w:val="001B7DE6"/>
    <w:rsid w:val="001C2F11"/>
    <w:rsid w:val="001C40AA"/>
    <w:rsid w:val="001C6420"/>
    <w:rsid w:val="001C6CB3"/>
    <w:rsid w:val="001C780B"/>
    <w:rsid w:val="001D0646"/>
    <w:rsid w:val="001D3E54"/>
    <w:rsid w:val="001D5E30"/>
    <w:rsid w:val="001D7A9B"/>
    <w:rsid w:val="001D7D19"/>
    <w:rsid w:val="001E2584"/>
    <w:rsid w:val="001E6075"/>
    <w:rsid w:val="001E6081"/>
    <w:rsid w:val="001F3238"/>
    <w:rsid w:val="001F6157"/>
    <w:rsid w:val="00212BD2"/>
    <w:rsid w:val="00213DD7"/>
    <w:rsid w:val="002178DB"/>
    <w:rsid w:val="0022556E"/>
    <w:rsid w:val="00230790"/>
    <w:rsid w:val="00230B84"/>
    <w:rsid w:val="00232DB8"/>
    <w:rsid w:val="002366ED"/>
    <w:rsid w:val="00236A3E"/>
    <w:rsid w:val="00251004"/>
    <w:rsid w:val="00264D96"/>
    <w:rsid w:val="00265317"/>
    <w:rsid w:val="00266932"/>
    <w:rsid w:val="00266E46"/>
    <w:rsid w:val="00275ABB"/>
    <w:rsid w:val="002858F2"/>
    <w:rsid w:val="00286816"/>
    <w:rsid w:val="00290727"/>
    <w:rsid w:val="002A3119"/>
    <w:rsid w:val="002A49F2"/>
    <w:rsid w:val="002A4F72"/>
    <w:rsid w:val="002A7D5F"/>
    <w:rsid w:val="002B0E58"/>
    <w:rsid w:val="002B2067"/>
    <w:rsid w:val="002B50E3"/>
    <w:rsid w:val="002B5DA1"/>
    <w:rsid w:val="002B6514"/>
    <w:rsid w:val="002C096F"/>
    <w:rsid w:val="002C24A7"/>
    <w:rsid w:val="002D2AAB"/>
    <w:rsid w:val="002D6B16"/>
    <w:rsid w:val="002E2EB5"/>
    <w:rsid w:val="002E50B7"/>
    <w:rsid w:val="002E57E0"/>
    <w:rsid w:val="002F7EDB"/>
    <w:rsid w:val="003001B3"/>
    <w:rsid w:val="00313350"/>
    <w:rsid w:val="00315233"/>
    <w:rsid w:val="00320D71"/>
    <w:rsid w:val="0032204A"/>
    <w:rsid w:val="00323845"/>
    <w:rsid w:val="0032494E"/>
    <w:rsid w:val="003260F6"/>
    <w:rsid w:val="003275AE"/>
    <w:rsid w:val="00333EF0"/>
    <w:rsid w:val="00337B16"/>
    <w:rsid w:val="003404B7"/>
    <w:rsid w:val="003420D5"/>
    <w:rsid w:val="003446E7"/>
    <w:rsid w:val="003466C0"/>
    <w:rsid w:val="00352234"/>
    <w:rsid w:val="003644B0"/>
    <w:rsid w:val="00364916"/>
    <w:rsid w:val="00364B67"/>
    <w:rsid w:val="00373DDD"/>
    <w:rsid w:val="00375CEC"/>
    <w:rsid w:val="00375EA6"/>
    <w:rsid w:val="00384709"/>
    <w:rsid w:val="003A3878"/>
    <w:rsid w:val="003A7313"/>
    <w:rsid w:val="003B19D2"/>
    <w:rsid w:val="003B5D8F"/>
    <w:rsid w:val="003C79F8"/>
    <w:rsid w:val="003D0515"/>
    <w:rsid w:val="003D25AC"/>
    <w:rsid w:val="003D284F"/>
    <w:rsid w:val="003D2B49"/>
    <w:rsid w:val="003D4E70"/>
    <w:rsid w:val="003D50A7"/>
    <w:rsid w:val="003F316C"/>
    <w:rsid w:val="00401309"/>
    <w:rsid w:val="0040175F"/>
    <w:rsid w:val="00401CAC"/>
    <w:rsid w:val="00406319"/>
    <w:rsid w:val="00410F3A"/>
    <w:rsid w:val="00411BA2"/>
    <w:rsid w:val="004121D1"/>
    <w:rsid w:val="00416289"/>
    <w:rsid w:val="00420996"/>
    <w:rsid w:val="00430893"/>
    <w:rsid w:val="00432479"/>
    <w:rsid w:val="004326ED"/>
    <w:rsid w:val="00440286"/>
    <w:rsid w:val="00440C86"/>
    <w:rsid w:val="0044402C"/>
    <w:rsid w:val="00445CC4"/>
    <w:rsid w:val="004462E9"/>
    <w:rsid w:val="00450EBF"/>
    <w:rsid w:val="00454E58"/>
    <w:rsid w:val="00455623"/>
    <w:rsid w:val="004666A8"/>
    <w:rsid w:val="0047000A"/>
    <w:rsid w:val="004753C1"/>
    <w:rsid w:val="004A2257"/>
    <w:rsid w:val="004A25EC"/>
    <w:rsid w:val="004A2A40"/>
    <w:rsid w:val="004A4EA9"/>
    <w:rsid w:val="004B2659"/>
    <w:rsid w:val="004C16A1"/>
    <w:rsid w:val="004C3B0D"/>
    <w:rsid w:val="004C5681"/>
    <w:rsid w:val="004C65ED"/>
    <w:rsid w:val="004C70B0"/>
    <w:rsid w:val="004D0754"/>
    <w:rsid w:val="004D2B47"/>
    <w:rsid w:val="004D48C2"/>
    <w:rsid w:val="004D75EA"/>
    <w:rsid w:val="004E4F5D"/>
    <w:rsid w:val="004E71B3"/>
    <w:rsid w:val="004F184F"/>
    <w:rsid w:val="004F325A"/>
    <w:rsid w:val="004F4B62"/>
    <w:rsid w:val="00500FD4"/>
    <w:rsid w:val="00504044"/>
    <w:rsid w:val="00506868"/>
    <w:rsid w:val="00511ED8"/>
    <w:rsid w:val="00513F67"/>
    <w:rsid w:val="005164E2"/>
    <w:rsid w:val="00525261"/>
    <w:rsid w:val="00532736"/>
    <w:rsid w:val="005348A1"/>
    <w:rsid w:val="00547B79"/>
    <w:rsid w:val="00547F62"/>
    <w:rsid w:val="0056045F"/>
    <w:rsid w:val="005612EC"/>
    <w:rsid w:val="005619C1"/>
    <w:rsid w:val="00563BF1"/>
    <w:rsid w:val="00574851"/>
    <w:rsid w:val="00583554"/>
    <w:rsid w:val="00583AAC"/>
    <w:rsid w:val="00583C7B"/>
    <w:rsid w:val="00584049"/>
    <w:rsid w:val="00591006"/>
    <w:rsid w:val="005A5CD1"/>
    <w:rsid w:val="005B00FC"/>
    <w:rsid w:val="005B11BC"/>
    <w:rsid w:val="005B16D6"/>
    <w:rsid w:val="005B20DB"/>
    <w:rsid w:val="005B7D10"/>
    <w:rsid w:val="005C06EE"/>
    <w:rsid w:val="005C78D8"/>
    <w:rsid w:val="005F07EF"/>
    <w:rsid w:val="005F5A28"/>
    <w:rsid w:val="005F7A59"/>
    <w:rsid w:val="005F7C73"/>
    <w:rsid w:val="00621427"/>
    <w:rsid w:val="00623D44"/>
    <w:rsid w:val="006321AA"/>
    <w:rsid w:val="006336AD"/>
    <w:rsid w:val="0064249C"/>
    <w:rsid w:val="006430DC"/>
    <w:rsid w:val="00643780"/>
    <w:rsid w:val="006550A8"/>
    <w:rsid w:val="00670082"/>
    <w:rsid w:val="00687249"/>
    <w:rsid w:val="00690398"/>
    <w:rsid w:val="0069053F"/>
    <w:rsid w:val="006A1016"/>
    <w:rsid w:val="006B1462"/>
    <w:rsid w:val="006B262B"/>
    <w:rsid w:val="006B440B"/>
    <w:rsid w:val="006B7E38"/>
    <w:rsid w:val="006C1314"/>
    <w:rsid w:val="006C363B"/>
    <w:rsid w:val="006C3766"/>
    <w:rsid w:val="006D26D3"/>
    <w:rsid w:val="006D47F9"/>
    <w:rsid w:val="006D5CAA"/>
    <w:rsid w:val="006D74DC"/>
    <w:rsid w:val="006D7565"/>
    <w:rsid w:val="006E056E"/>
    <w:rsid w:val="006E29B4"/>
    <w:rsid w:val="006E43A4"/>
    <w:rsid w:val="006F19B7"/>
    <w:rsid w:val="006F561C"/>
    <w:rsid w:val="006F66B5"/>
    <w:rsid w:val="00700BD0"/>
    <w:rsid w:val="00711840"/>
    <w:rsid w:val="00713EB4"/>
    <w:rsid w:val="0072370A"/>
    <w:rsid w:val="00734346"/>
    <w:rsid w:val="007379E5"/>
    <w:rsid w:val="007448A5"/>
    <w:rsid w:val="0074540B"/>
    <w:rsid w:val="00745FFE"/>
    <w:rsid w:val="00747156"/>
    <w:rsid w:val="00750023"/>
    <w:rsid w:val="007516AC"/>
    <w:rsid w:val="0075441C"/>
    <w:rsid w:val="007548C9"/>
    <w:rsid w:val="00761918"/>
    <w:rsid w:val="00767C8C"/>
    <w:rsid w:val="00776847"/>
    <w:rsid w:val="007768EE"/>
    <w:rsid w:val="00776F8B"/>
    <w:rsid w:val="00780206"/>
    <w:rsid w:val="00785476"/>
    <w:rsid w:val="00786542"/>
    <w:rsid w:val="007871DD"/>
    <w:rsid w:val="00792ABB"/>
    <w:rsid w:val="007A064C"/>
    <w:rsid w:val="007B62C2"/>
    <w:rsid w:val="007D13D4"/>
    <w:rsid w:val="007D45CB"/>
    <w:rsid w:val="007D71EA"/>
    <w:rsid w:val="007E09FF"/>
    <w:rsid w:val="007E126D"/>
    <w:rsid w:val="007E51BC"/>
    <w:rsid w:val="007E6753"/>
    <w:rsid w:val="007F0A63"/>
    <w:rsid w:val="008034A0"/>
    <w:rsid w:val="008039DD"/>
    <w:rsid w:val="008054B5"/>
    <w:rsid w:val="00806AB9"/>
    <w:rsid w:val="00810566"/>
    <w:rsid w:val="00814431"/>
    <w:rsid w:val="00816960"/>
    <w:rsid w:val="00821C08"/>
    <w:rsid w:val="00824090"/>
    <w:rsid w:val="00824694"/>
    <w:rsid w:val="00841DCD"/>
    <w:rsid w:val="00850733"/>
    <w:rsid w:val="00854E30"/>
    <w:rsid w:val="00855071"/>
    <w:rsid w:val="00855F33"/>
    <w:rsid w:val="00857A58"/>
    <w:rsid w:val="00864060"/>
    <w:rsid w:val="00864DA2"/>
    <w:rsid w:val="0087226B"/>
    <w:rsid w:val="00873368"/>
    <w:rsid w:val="00876469"/>
    <w:rsid w:val="0088081F"/>
    <w:rsid w:val="0088505A"/>
    <w:rsid w:val="00892E3B"/>
    <w:rsid w:val="008964AF"/>
    <w:rsid w:val="008A1D11"/>
    <w:rsid w:val="008B22A3"/>
    <w:rsid w:val="008B52A4"/>
    <w:rsid w:val="008C2EF5"/>
    <w:rsid w:val="008D26CB"/>
    <w:rsid w:val="008D2D0F"/>
    <w:rsid w:val="008D47B9"/>
    <w:rsid w:val="008D5099"/>
    <w:rsid w:val="008F221E"/>
    <w:rsid w:val="00902D16"/>
    <w:rsid w:val="009101C7"/>
    <w:rsid w:val="00915E11"/>
    <w:rsid w:val="00916EAC"/>
    <w:rsid w:val="00923DBF"/>
    <w:rsid w:val="00924073"/>
    <w:rsid w:val="00924183"/>
    <w:rsid w:val="00926E56"/>
    <w:rsid w:val="009272EC"/>
    <w:rsid w:val="0093104C"/>
    <w:rsid w:val="009315C7"/>
    <w:rsid w:val="00933F37"/>
    <w:rsid w:val="00937CC5"/>
    <w:rsid w:val="0094264D"/>
    <w:rsid w:val="0094463C"/>
    <w:rsid w:val="0095424A"/>
    <w:rsid w:val="00961473"/>
    <w:rsid w:val="00961E39"/>
    <w:rsid w:val="00964DD6"/>
    <w:rsid w:val="00965584"/>
    <w:rsid w:val="00967E8A"/>
    <w:rsid w:val="00980947"/>
    <w:rsid w:val="00980E39"/>
    <w:rsid w:val="00985AEC"/>
    <w:rsid w:val="009877A6"/>
    <w:rsid w:val="00990810"/>
    <w:rsid w:val="00995E1C"/>
    <w:rsid w:val="00996CEA"/>
    <w:rsid w:val="00997259"/>
    <w:rsid w:val="009B1B12"/>
    <w:rsid w:val="009B28CE"/>
    <w:rsid w:val="009B4BBC"/>
    <w:rsid w:val="009C1F05"/>
    <w:rsid w:val="009C6661"/>
    <w:rsid w:val="009D2E87"/>
    <w:rsid w:val="009D4167"/>
    <w:rsid w:val="009D58C9"/>
    <w:rsid w:val="009E1726"/>
    <w:rsid w:val="009E3007"/>
    <w:rsid w:val="009E622D"/>
    <w:rsid w:val="009E6817"/>
    <w:rsid w:val="009F0EF4"/>
    <w:rsid w:val="009F3A7C"/>
    <w:rsid w:val="009F403F"/>
    <w:rsid w:val="009F559A"/>
    <w:rsid w:val="009F6B0B"/>
    <w:rsid w:val="00A00BC1"/>
    <w:rsid w:val="00A022AE"/>
    <w:rsid w:val="00A03B82"/>
    <w:rsid w:val="00A06CFD"/>
    <w:rsid w:val="00A13BBD"/>
    <w:rsid w:val="00A20B07"/>
    <w:rsid w:val="00A21294"/>
    <w:rsid w:val="00A2180B"/>
    <w:rsid w:val="00A23F4D"/>
    <w:rsid w:val="00A26A67"/>
    <w:rsid w:val="00A345A3"/>
    <w:rsid w:val="00A36244"/>
    <w:rsid w:val="00A50785"/>
    <w:rsid w:val="00A57156"/>
    <w:rsid w:val="00A67F07"/>
    <w:rsid w:val="00A730F5"/>
    <w:rsid w:val="00A8078F"/>
    <w:rsid w:val="00A92263"/>
    <w:rsid w:val="00A93133"/>
    <w:rsid w:val="00A93553"/>
    <w:rsid w:val="00AA0B01"/>
    <w:rsid w:val="00AA1C9F"/>
    <w:rsid w:val="00AA2315"/>
    <w:rsid w:val="00AA4470"/>
    <w:rsid w:val="00AA78ED"/>
    <w:rsid w:val="00AB1638"/>
    <w:rsid w:val="00AB43E2"/>
    <w:rsid w:val="00AB574D"/>
    <w:rsid w:val="00AB6942"/>
    <w:rsid w:val="00AC3E62"/>
    <w:rsid w:val="00AC40A3"/>
    <w:rsid w:val="00AC66F4"/>
    <w:rsid w:val="00AC7F7F"/>
    <w:rsid w:val="00AD5203"/>
    <w:rsid w:val="00AD7D6E"/>
    <w:rsid w:val="00AE21A6"/>
    <w:rsid w:val="00AE3C9D"/>
    <w:rsid w:val="00AE4EC8"/>
    <w:rsid w:val="00AE5D02"/>
    <w:rsid w:val="00AE6B46"/>
    <w:rsid w:val="00AE719B"/>
    <w:rsid w:val="00AF411D"/>
    <w:rsid w:val="00AF4ABF"/>
    <w:rsid w:val="00B04865"/>
    <w:rsid w:val="00B1097C"/>
    <w:rsid w:val="00B10F36"/>
    <w:rsid w:val="00B20023"/>
    <w:rsid w:val="00B22477"/>
    <w:rsid w:val="00B25A49"/>
    <w:rsid w:val="00B279F4"/>
    <w:rsid w:val="00B3016A"/>
    <w:rsid w:val="00B30AFC"/>
    <w:rsid w:val="00B70E44"/>
    <w:rsid w:val="00B74F2D"/>
    <w:rsid w:val="00B85362"/>
    <w:rsid w:val="00B92EA6"/>
    <w:rsid w:val="00B937C4"/>
    <w:rsid w:val="00B94D81"/>
    <w:rsid w:val="00B9739B"/>
    <w:rsid w:val="00BA1D4C"/>
    <w:rsid w:val="00BA5BA9"/>
    <w:rsid w:val="00BC024E"/>
    <w:rsid w:val="00BC14F7"/>
    <w:rsid w:val="00BC1A75"/>
    <w:rsid w:val="00BC5FDE"/>
    <w:rsid w:val="00BE0D00"/>
    <w:rsid w:val="00BE6108"/>
    <w:rsid w:val="00BE6EE7"/>
    <w:rsid w:val="00BE6EE9"/>
    <w:rsid w:val="00BF3385"/>
    <w:rsid w:val="00C024CE"/>
    <w:rsid w:val="00C0498C"/>
    <w:rsid w:val="00C059A0"/>
    <w:rsid w:val="00C07096"/>
    <w:rsid w:val="00C10C9F"/>
    <w:rsid w:val="00C11BF3"/>
    <w:rsid w:val="00C127F2"/>
    <w:rsid w:val="00C1289C"/>
    <w:rsid w:val="00C14D3F"/>
    <w:rsid w:val="00C162A8"/>
    <w:rsid w:val="00C2090F"/>
    <w:rsid w:val="00C22258"/>
    <w:rsid w:val="00C32159"/>
    <w:rsid w:val="00C35087"/>
    <w:rsid w:val="00C42543"/>
    <w:rsid w:val="00C454CF"/>
    <w:rsid w:val="00C47623"/>
    <w:rsid w:val="00C479BB"/>
    <w:rsid w:val="00C53B82"/>
    <w:rsid w:val="00C57EFC"/>
    <w:rsid w:val="00C6164D"/>
    <w:rsid w:val="00C61972"/>
    <w:rsid w:val="00C66DBA"/>
    <w:rsid w:val="00C674B7"/>
    <w:rsid w:val="00C70927"/>
    <w:rsid w:val="00C7235D"/>
    <w:rsid w:val="00C75E7A"/>
    <w:rsid w:val="00C76D1D"/>
    <w:rsid w:val="00C840DA"/>
    <w:rsid w:val="00C90267"/>
    <w:rsid w:val="00C9162E"/>
    <w:rsid w:val="00CA17C6"/>
    <w:rsid w:val="00CA2C7C"/>
    <w:rsid w:val="00CA3D58"/>
    <w:rsid w:val="00CA567B"/>
    <w:rsid w:val="00CC2E2C"/>
    <w:rsid w:val="00CC51EB"/>
    <w:rsid w:val="00CD15D4"/>
    <w:rsid w:val="00CD482F"/>
    <w:rsid w:val="00CE0EAE"/>
    <w:rsid w:val="00CE395D"/>
    <w:rsid w:val="00CE3DC9"/>
    <w:rsid w:val="00CF7754"/>
    <w:rsid w:val="00D01F29"/>
    <w:rsid w:val="00D065D5"/>
    <w:rsid w:val="00D11369"/>
    <w:rsid w:val="00D12344"/>
    <w:rsid w:val="00D134BD"/>
    <w:rsid w:val="00D14B5F"/>
    <w:rsid w:val="00D161EE"/>
    <w:rsid w:val="00D20590"/>
    <w:rsid w:val="00D20E3E"/>
    <w:rsid w:val="00D21E60"/>
    <w:rsid w:val="00D32493"/>
    <w:rsid w:val="00D336A2"/>
    <w:rsid w:val="00D3431A"/>
    <w:rsid w:val="00D466BC"/>
    <w:rsid w:val="00D467FD"/>
    <w:rsid w:val="00D51506"/>
    <w:rsid w:val="00D51BF5"/>
    <w:rsid w:val="00D635C7"/>
    <w:rsid w:val="00D702A5"/>
    <w:rsid w:val="00D74045"/>
    <w:rsid w:val="00D76BAF"/>
    <w:rsid w:val="00D82854"/>
    <w:rsid w:val="00D946EA"/>
    <w:rsid w:val="00D974AE"/>
    <w:rsid w:val="00D97895"/>
    <w:rsid w:val="00DA48BE"/>
    <w:rsid w:val="00DA648E"/>
    <w:rsid w:val="00DC6205"/>
    <w:rsid w:val="00DD17B8"/>
    <w:rsid w:val="00DE5EFF"/>
    <w:rsid w:val="00DE729D"/>
    <w:rsid w:val="00DF1764"/>
    <w:rsid w:val="00DF2FAE"/>
    <w:rsid w:val="00DF60AF"/>
    <w:rsid w:val="00DF76AD"/>
    <w:rsid w:val="00E06BF2"/>
    <w:rsid w:val="00E12839"/>
    <w:rsid w:val="00E23EFF"/>
    <w:rsid w:val="00E2443C"/>
    <w:rsid w:val="00E30562"/>
    <w:rsid w:val="00E31B94"/>
    <w:rsid w:val="00E35CC0"/>
    <w:rsid w:val="00E36A9C"/>
    <w:rsid w:val="00E4102F"/>
    <w:rsid w:val="00E41D26"/>
    <w:rsid w:val="00E4765D"/>
    <w:rsid w:val="00E500F8"/>
    <w:rsid w:val="00E51A6C"/>
    <w:rsid w:val="00E53435"/>
    <w:rsid w:val="00E5615E"/>
    <w:rsid w:val="00E563AE"/>
    <w:rsid w:val="00E60BA6"/>
    <w:rsid w:val="00E64A9D"/>
    <w:rsid w:val="00E67082"/>
    <w:rsid w:val="00E719B0"/>
    <w:rsid w:val="00E75FC2"/>
    <w:rsid w:val="00E83DE8"/>
    <w:rsid w:val="00E97E6E"/>
    <w:rsid w:val="00EA1C21"/>
    <w:rsid w:val="00EA3290"/>
    <w:rsid w:val="00EB1182"/>
    <w:rsid w:val="00EB462C"/>
    <w:rsid w:val="00EB5EF6"/>
    <w:rsid w:val="00ED2A94"/>
    <w:rsid w:val="00EE6D89"/>
    <w:rsid w:val="00EF300D"/>
    <w:rsid w:val="00EF373B"/>
    <w:rsid w:val="00EF7345"/>
    <w:rsid w:val="00F0673E"/>
    <w:rsid w:val="00F06CCA"/>
    <w:rsid w:val="00F0771C"/>
    <w:rsid w:val="00F14931"/>
    <w:rsid w:val="00F16165"/>
    <w:rsid w:val="00F17A55"/>
    <w:rsid w:val="00F215D0"/>
    <w:rsid w:val="00F26D7F"/>
    <w:rsid w:val="00F308DF"/>
    <w:rsid w:val="00F30E40"/>
    <w:rsid w:val="00F33043"/>
    <w:rsid w:val="00F33294"/>
    <w:rsid w:val="00F34D46"/>
    <w:rsid w:val="00F37FD6"/>
    <w:rsid w:val="00F42723"/>
    <w:rsid w:val="00F444E0"/>
    <w:rsid w:val="00F505A1"/>
    <w:rsid w:val="00F54B59"/>
    <w:rsid w:val="00F55D09"/>
    <w:rsid w:val="00F56EE9"/>
    <w:rsid w:val="00F6391E"/>
    <w:rsid w:val="00F6406D"/>
    <w:rsid w:val="00F67117"/>
    <w:rsid w:val="00F677A8"/>
    <w:rsid w:val="00F71CEE"/>
    <w:rsid w:val="00F73B97"/>
    <w:rsid w:val="00F777AA"/>
    <w:rsid w:val="00F77EF3"/>
    <w:rsid w:val="00FA77BD"/>
    <w:rsid w:val="00FB1108"/>
    <w:rsid w:val="00FB5D51"/>
    <w:rsid w:val="00FC192F"/>
    <w:rsid w:val="00FC4ABB"/>
    <w:rsid w:val="00FC6472"/>
    <w:rsid w:val="00FC7EF7"/>
    <w:rsid w:val="00FD0D2D"/>
    <w:rsid w:val="00FD284E"/>
    <w:rsid w:val="00FD3CDB"/>
    <w:rsid w:val="00FE460B"/>
    <w:rsid w:val="00FF1D7B"/>
    <w:rsid w:val="00FF2D77"/>
    <w:rsid w:val="00FF457D"/>
    <w:rsid w:val="00FF553E"/>
    <w:rsid w:val="00FF56C5"/>
    <w:rsid w:val="00FF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05EED6"/>
  <w15:docId w15:val="{4FAC8B13-9753-4347-AEB2-0125D932D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7EDB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sz w:val="24"/>
      <w:szCs w:val="24"/>
      <w:lang w:eastAsia="es-ES_tradnl" w:bidi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583C7B"/>
    <w:pPr>
      <w:keepNext/>
      <w:keepLines/>
      <w:widowControl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F7EDB"/>
    <w:pPr>
      <w:suppressLineNumbers/>
      <w:tabs>
        <w:tab w:val="center" w:pos="4819"/>
        <w:tab w:val="right" w:pos="96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7EDB"/>
    <w:rPr>
      <w:rFonts w:ascii="Times New Roman" w:eastAsia="Arial Unicode MS" w:hAnsi="Times New Roman" w:cs="Tahoma"/>
      <w:sz w:val="24"/>
      <w:szCs w:val="24"/>
      <w:lang w:eastAsia="es-ES_tradnl" w:bidi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EDB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7EDB"/>
    <w:rPr>
      <w:rFonts w:ascii="Tahoma" w:eastAsia="Arial Unicode MS" w:hAnsi="Tahoma" w:cs="Tahoma"/>
      <w:sz w:val="16"/>
      <w:szCs w:val="16"/>
      <w:lang w:eastAsia="es-ES_tradnl" w:bidi="es-ES_tradnl"/>
    </w:rPr>
  </w:style>
  <w:style w:type="paragraph" w:styleId="Piedepgina">
    <w:name w:val="footer"/>
    <w:basedOn w:val="Normal"/>
    <w:link w:val="PiedepginaCar"/>
    <w:uiPriority w:val="99"/>
    <w:unhideWhenUsed/>
    <w:rsid w:val="00A23F4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3F4D"/>
    <w:rPr>
      <w:rFonts w:ascii="Times New Roman" w:eastAsia="Arial Unicode MS" w:hAnsi="Times New Roman" w:cs="Tahoma"/>
      <w:sz w:val="24"/>
      <w:szCs w:val="24"/>
      <w:lang w:eastAsia="es-ES_tradnl" w:bidi="es-ES_tradnl"/>
    </w:rPr>
  </w:style>
  <w:style w:type="character" w:styleId="Hipervnculo">
    <w:name w:val="Hyperlink"/>
    <w:basedOn w:val="Fuentedeprrafopredeter"/>
    <w:uiPriority w:val="99"/>
    <w:unhideWhenUsed/>
    <w:rsid w:val="00583C7B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583C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aconcuadrcula">
    <w:name w:val="Table Grid"/>
    <w:basedOn w:val="Tablanormal"/>
    <w:uiPriority w:val="59"/>
    <w:rsid w:val="00583C7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94264D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uiPriority w:val="99"/>
    <w:rsid w:val="00B3016A"/>
    <w:pPr>
      <w:widowControl/>
      <w:suppressAutoHyphens w:val="0"/>
    </w:pPr>
    <w:rPr>
      <w:rFonts w:eastAsiaTheme="minorHAnsi" w:cs="Times New Roman"/>
      <w:lang w:val="es-ES" w:eastAsia="es-ES" w:bidi="ar-SA"/>
    </w:rPr>
  </w:style>
  <w:style w:type="paragraph" w:styleId="Sinespaciado">
    <w:name w:val="No Spacing"/>
    <w:uiPriority w:val="1"/>
    <w:qFormat/>
    <w:rsid w:val="00B3016A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sz w:val="24"/>
      <w:szCs w:val="24"/>
      <w:lang w:eastAsia="es-ES_tradnl" w:bidi="es-ES_tradnl"/>
    </w:rPr>
  </w:style>
  <w:style w:type="paragraph" w:styleId="NormalWeb">
    <w:name w:val="Normal (Web)"/>
    <w:basedOn w:val="Normal"/>
    <w:uiPriority w:val="99"/>
    <w:unhideWhenUsed/>
    <w:rsid w:val="006D47F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val="es-ES" w:eastAsia="es-ES" w:bidi="ar-SA"/>
    </w:rPr>
  </w:style>
  <w:style w:type="character" w:styleId="Textoennegrita">
    <w:name w:val="Strong"/>
    <w:basedOn w:val="Fuentedeprrafopredeter"/>
    <w:uiPriority w:val="22"/>
    <w:qFormat/>
    <w:rsid w:val="006D47F9"/>
    <w:rPr>
      <w:b/>
      <w:bCs/>
    </w:rPr>
  </w:style>
  <w:style w:type="character" w:styleId="nfasis">
    <w:name w:val="Emphasis"/>
    <w:basedOn w:val="Fuentedeprrafopredeter"/>
    <w:uiPriority w:val="20"/>
    <w:qFormat/>
    <w:rsid w:val="006D47F9"/>
    <w:rPr>
      <w:i/>
      <w:iCs/>
    </w:rPr>
  </w:style>
  <w:style w:type="character" w:styleId="Refdecomentario">
    <w:name w:val="annotation reference"/>
    <w:uiPriority w:val="99"/>
    <w:semiHidden/>
    <w:rsid w:val="004462E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4462E9"/>
    <w:pPr>
      <w:widowControl/>
    </w:pPr>
    <w:rPr>
      <w:rFonts w:ascii="Verdana" w:eastAsia="Times New Roman" w:hAnsi="Verdana" w:cs="Times New Roman"/>
      <w:color w:val="00000A"/>
      <w:sz w:val="20"/>
      <w:szCs w:val="20"/>
      <w:lang w:eastAsia="ar-SA" w:bidi="ar-SA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462E9"/>
    <w:rPr>
      <w:rFonts w:ascii="Verdana" w:eastAsia="Times New Roman" w:hAnsi="Verdana" w:cs="Times New Roman"/>
      <w:color w:val="00000A"/>
      <w:sz w:val="20"/>
      <w:szCs w:val="20"/>
      <w:lang w:eastAsia="ar-SA"/>
    </w:rPr>
  </w:style>
  <w:style w:type="paragraph" w:customStyle="1" w:styleId="Default">
    <w:name w:val="Default"/>
    <w:rsid w:val="006214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213DD7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1F29"/>
    <w:rPr>
      <w:color w:val="808080"/>
      <w:shd w:val="clear" w:color="auto" w:fill="E6E6E6"/>
    </w:rPr>
  </w:style>
  <w:style w:type="paragraph" w:customStyle="1" w:styleId="TableParagraph">
    <w:name w:val="Table Paragraph"/>
    <w:basedOn w:val="Normal"/>
    <w:uiPriority w:val="1"/>
    <w:qFormat/>
    <w:rsid w:val="008D26CB"/>
    <w:pPr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F1D7B"/>
    <w:pPr>
      <w:widowControl w:val="0"/>
    </w:pPr>
    <w:rPr>
      <w:rFonts w:ascii="Times New Roman" w:eastAsia="Arial Unicode MS" w:hAnsi="Times New Roman" w:cs="Tahoma"/>
      <w:b/>
      <w:bCs/>
      <w:color w:val="auto"/>
      <w:lang w:eastAsia="es-ES_tradnl" w:bidi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F1D7B"/>
    <w:rPr>
      <w:rFonts w:ascii="Times New Roman" w:eastAsia="Arial Unicode MS" w:hAnsi="Times New Roman" w:cs="Tahoma"/>
      <w:b/>
      <w:bCs/>
      <w:color w:val="00000A"/>
      <w:sz w:val="20"/>
      <w:szCs w:val="20"/>
      <w:lang w:eastAsia="es-ES_tradnl" w:bidi="es-ES_tradn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A5078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5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0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2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1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8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8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4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6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3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2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3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3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08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1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5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8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8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9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9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05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2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5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9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4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3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7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700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0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06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18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71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14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0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2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22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94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74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6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9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5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studos.udc.es/es/study/start/5027V01/2017" TargetMode="External"/><Relationship Id="rId18" Type="http://schemas.openxmlformats.org/officeDocument/2006/relationships/hyperlink" Target="https://seix.uvigo.es/uv/web/transparencia/" TargetMode="External"/><Relationship Id="rId26" Type="http://schemas.openxmlformats.org/officeDocument/2006/relationships/diagramLayout" Target="diagrams/layout1.xml"/><Relationship Id="rId39" Type="http://schemas.openxmlformats.org/officeDocument/2006/relationships/hyperlink" Target="http://www.udc.gal/eid/formacion/xornada_benvida/" TargetMode="External"/><Relationship Id="rId21" Type="http://schemas.openxmlformats.org/officeDocument/2006/relationships/hyperlink" Target="https://uvigo.gal/uvigo_gl/centros/vigo/eido/calidade/comision/" TargetMode="External"/><Relationship Id="rId34" Type="http://schemas.openxmlformats.org/officeDocument/2006/relationships/hyperlink" Target="http://www.usc.es/es/centros/cptf/edi/Seguimento_doutorandos.html" TargetMode="External"/><Relationship Id="rId42" Type="http://schemas.openxmlformats.org/officeDocument/2006/relationships/hyperlink" Target="https://www.dropbox.com/s/imiagkrca2tu6hc/Panel%20de%20control%20de%20actividade%20no%20PD%202016-2017.pdf?dl=0" TargetMode="External"/><Relationship Id="rId47" Type="http://schemas.openxmlformats.org/officeDocument/2006/relationships/hyperlink" Target="http://www.fens.org/Training/NENS/NENS-Programme-Directory/PhD-program-in-Neuroscience-and-Clinic-Psychology/" TargetMode="External"/><Relationship Id="rId50" Type="http://schemas.openxmlformats.org/officeDocument/2006/relationships/hyperlink" Target="http://www.usc.es/gl/centros/ciedus/edi/titulacions.html?plan=15649&amp;estudio=15650&amp;codEstudio=15127&amp;valor=9&amp;orde=true" TargetMode="External"/><Relationship Id="rId55" Type="http://schemas.openxmlformats.org/officeDocument/2006/relationships/hyperlink" Target="http://www.uvigo.gal/uvigo_gl/centros/vigo/eido/oferta/saude/detalle.html?Num_Sistema_Ano_Academico=67&amp;Cod_Plan_Nodo=V01D032P06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usc.es/doutoramentos/gl/doutoramentos/ciencias-saude/neurociencia-psicoloxia-clinica" TargetMode="External"/><Relationship Id="rId29" Type="http://schemas.microsoft.com/office/2007/relationships/diagramDrawing" Target="diagrams/drawing1.xml"/><Relationship Id="rId11" Type="http://schemas.openxmlformats.org/officeDocument/2006/relationships/hyperlink" Target="http://www.usc.es/gl/normativa/3ciclo/index.html" TargetMode="External"/><Relationship Id="rId24" Type="http://schemas.openxmlformats.org/officeDocument/2006/relationships/hyperlink" Target="https://secretaria.uvigo.gal/uv/web/transparencia/" TargetMode="External"/><Relationship Id="rId32" Type="http://schemas.openxmlformats.org/officeDocument/2006/relationships/hyperlink" Target="http://www.udc.gal/pas/formacion/" TargetMode="External"/><Relationship Id="rId37" Type="http://schemas.openxmlformats.org/officeDocument/2006/relationships/hyperlink" Target="https://euraxess.ec.europa.eu/" TargetMode="External"/><Relationship Id="rId40" Type="http://schemas.openxmlformats.org/officeDocument/2006/relationships/hyperlink" Target="https://www.dropbox.com/s/lx63w13htzv4j72/Doc%20perfil%20de%20ingreso%20curso%202015-2016.pdf?dl=0" TargetMode="External"/><Relationship Id="rId45" Type="http://schemas.openxmlformats.org/officeDocument/2006/relationships/hyperlink" Target="https://www.dropbox.com/s/73n7w404invspwk/Actas%20CAPD%20Neurociencia%20e%20Psicoloxia%20Clinica%202015-2017.doc?dl=0" TargetMode="External"/><Relationship Id="rId53" Type="http://schemas.openxmlformats.org/officeDocument/2006/relationships/hyperlink" Target="http://www.udc.es/eid/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9" Type="http://schemas.openxmlformats.org/officeDocument/2006/relationships/hyperlink" Target="https://seix.uvigo.es/uv/web/transparencia/grupo/5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uvigo.gal/uvigo_gl/centros/vigo/eido/oferta/saude/detalle.html?NumSistema_Ano_Academico=67&amp;Cod_Plan_Nodo=V01D032P06" TargetMode="External"/><Relationship Id="rId22" Type="http://schemas.openxmlformats.org/officeDocument/2006/relationships/hyperlink" Target="https://uvigo.gal/uvigo_gl/centros/vigo/eido/calidade/sigc/" TargetMode="External"/><Relationship Id="rId27" Type="http://schemas.openxmlformats.org/officeDocument/2006/relationships/diagramQuickStyle" Target="diagrams/quickStyle1.xml"/><Relationship Id="rId30" Type="http://schemas.openxmlformats.org/officeDocument/2006/relationships/hyperlink" Target="http://www.usc.es/export9/sites/webinstitucional/gl/servizos/sxopra/descargas/NORMATIVA-PAA-2017-2018-aprobada-CG-3_03_2017.pdf" TargetMode="External"/><Relationship Id="rId35" Type="http://schemas.openxmlformats.org/officeDocument/2006/relationships/hyperlink" Target="https://uvigo.gal/uvigo_es/centros/vigo/eido/formularios/" TargetMode="External"/><Relationship Id="rId43" Type="http://schemas.openxmlformats.org/officeDocument/2006/relationships/hyperlink" Target="https://www.dropbox.com/s/73n7w404invspwk/Actas%20CAPD%20Neurociencia%20e%20Psicoloxia%20Clinica%202015-2017.doc?dl=0" TargetMode="External"/><Relationship Id="rId48" Type="http://schemas.openxmlformats.org/officeDocument/2006/relationships/hyperlink" Target="http://www.usc.es" TargetMode="External"/><Relationship Id="rId56" Type="http://schemas.openxmlformats.org/officeDocument/2006/relationships/hyperlink" Target="http://www.uvigo.gal/uvigo_gl/centros/vigo/eido/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://www.udc.es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usc.es/doutoramentos/es/doctorados/ciencias-salud/neurociencia-psicologia-clinica" TargetMode="External"/><Relationship Id="rId17" Type="http://schemas.openxmlformats.org/officeDocument/2006/relationships/hyperlink" Target="http://www.uvigo.gal/uvigo_gl/centros/vigo/eido/calidade/" TargetMode="External"/><Relationship Id="rId25" Type="http://schemas.openxmlformats.org/officeDocument/2006/relationships/diagramData" Target="diagrams/data1.xml"/><Relationship Id="rId33" Type="http://schemas.openxmlformats.org/officeDocument/2006/relationships/hyperlink" Target="http://www.usc.es/cimus/es" TargetMode="External"/><Relationship Id="rId38" Type="http://schemas.openxmlformats.org/officeDocument/2006/relationships/hyperlink" Target="https://euraxess.ec.europa.eu/" TargetMode="External"/><Relationship Id="rId46" Type="http://schemas.openxmlformats.org/officeDocument/2006/relationships/hyperlink" Target="https://www.dropbox.com/s/pdoyzzzmcwrw7rp/Actividades%20con%20instituciones%20con%20las%20que%20el%20PD%20matiene%20colaboraciones%20%202013-2017.pdf?dl=0" TargetMode="External"/><Relationship Id="rId59" Type="http://schemas.openxmlformats.org/officeDocument/2006/relationships/glossaryDocument" Target="glossary/document.xml"/><Relationship Id="rId20" Type="http://schemas.openxmlformats.org/officeDocument/2006/relationships/hyperlink" Target="http://www.usc.es/gl/centros/ciedus/doutoramento/normativa_acordos.html" TargetMode="External"/><Relationship Id="rId41" Type="http://schemas.openxmlformats.org/officeDocument/2006/relationships/hyperlink" Target="https://www.dropbox.com/s/tb98m6ok0ongpdz/Panel%20de%20actividades%20formativas%202016-2017.pdf?dl=0" TargetMode="External"/><Relationship Id="rId54" Type="http://schemas.openxmlformats.org/officeDocument/2006/relationships/hyperlink" Target="http://www.uvigo.ga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usc.es/doutoramentos/" TargetMode="External"/><Relationship Id="rId23" Type="http://schemas.openxmlformats.org/officeDocument/2006/relationships/hyperlink" Target="http://www.uvigo.gal/uvigo_gl/centros/vigo/eido/calidade/" TargetMode="External"/><Relationship Id="rId28" Type="http://schemas.openxmlformats.org/officeDocument/2006/relationships/diagramColors" Target="diagrams/colors1.xml"/><Relationship Id="rId36" Type="http://schemas.openxmlformats.org/officeDocument/2006/relationships/hyperlink" Target="http://www.udc.gal/eid/teses/" TargetMode="External"/><Relationship Id="rId49" Type="http://schemas.openxmlformats.org/officeDocument/2006/relationships/hyperlink" Target="http://www.usc.es/doutoramentos/gl/doutoramentos/ciencias-saude/neurociencia-psicoloxia-clinica" TargetMode="External"/><Relationship Id="rId57" Type="http://schemas.openxmlformats.org/officeDocument/2006/relationships/hyperlink" Target="https://www.dropbox.com/s/73n7w404invspwk/Actas%20CAPD%20Neurociencia%20e%20Psicoloxia%20Clinica%202015-2017.doc?dl=0" TargetMode="External"/><Relationship Id="rId10" Type="http://schemas.openxmlformats.org/officeDocument/2006/relationships/footer" Target="footer1.xml"/><Relationship Id="rId31" Type="http://schemas.openxmlformats.org/officeDocument/2006/relationships/hyperlink" Target="http://www.udc.gal/normativa/profesorado/index.html" TargetMode="External"/><Relationship Id="rId44" Type="http://schemas.openxmlformats.org/officeDocument/2006/relationships/hyperlink" Target="https://www.dropbox.com/s/73n7w404invspwk/Actas%20CAPD%20Neurociencia%20e%20Psicoloxia%20Clinica%202015-2017.doc?dl=0" TargetMode="External"/><Relationship Id="rId52" Type="http://schemas.openxmlformats.org/officeDocument/2006/relationships/hyperlink" Target="http://estudos.udc.es/gl/study/start/5027V01" TargetMode="External"/><Relationship Id="rId6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0270668-0B7D-481E-8E9F-EE58D4D06F84}" type="doc">
      <dgm:prSet loTypeId="urn:microsoft.com/office/officeart/2005/8/layout/hProcess4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386847D7-0C61-4FA5-BDD2-24C7ADB5706B}">
      <dgm:prSet phldrT="[Texto]"/>
      <dgm:spPr/>
      <dgm:t>
        <a:bodyPr/>
        <a:lstStyle/>
        <a:p>
          <a:r>
            <a:rPr lang="es-ES">
              <a:latin typeface="Century Gothic" panose="020B0502020202020204" pitchFamily="34" charset="0"/>
            </a:rPr>
            <a:t>Títulos de doutoramento</a:t>
          </a:r>
        </a:p>
      </dgm:t>
    </dgm:pt>
    <dgm:pt modelId="{BF9639CB-A4F5-471E-AA58-4F1E602D1644}" type="parTrans" cxnId="{2A042271-2989-4212-B4AD-EC4CF8818EC3}">
      <dgm:prSet/>
      <dgm:spPr/>
      <dgm:t>
        <a:bodyPr/>
        <a:lstStyle/>
        <a:p>
          <a:endParaRPr lang="es-ES">
            <a:latin typeface="Century Gothic" panose="020B0502020202020204" pitchFamily="34" charset="0"/>
          </a:endParaRPr>
        </a:p>
      </dgm:t>
    </dgm:pt>
    <dgm:pt modelId="{60FC95A5-1036-4FBC-AC31-F5ED9EAC28A6}" type="sibTrans" cxnId="{2A042271-2989-4212-B4AD-EC4CF8818EC3}">
      <dgm:prSet/>
      <dgm:spPr/>
      <dgm:t>
        <a:bodyPr/>
        <a:lstStyle/>
        <a:p>
          <a:endParaRPr lang="es-ES">
            <a:latin typeface="Century Gothic" panose="020B0502020202020204" pitchFamily="34" charset="0"/>
          </a:endParaRPr>
        </a:p>
      </dgm:t>
    </dgm:pt>
    <dgm:pt modelId="{A67568F6-2549-4DCF-9055-7EFF08D476FA}">
      <dgm:prSet phldrT="[Texto]"/>
      <dgm:spPr/>
      <dgm:t>
        <a:bodyPr/>
        <a:lstStyle/>
        <a:p>
          <a:r>
            <a:rPr lang="es-ES">
              <a:latin typeface="Century Gothic" panose="020B0502020202020204" pitchFamily="34" charset="0"/>
            </a:rPr>
            <a:t>Plan de mellora dos títulos</a:t>
          </a:r>
        </a:p>
      </dgm:t>
    </dgm:pt>
    <dgm:pt modelId="{B08E0577-7034-4379-A002-15ADBA45381A}" type="parTrans" cxnId="{B510D52A-4F49-4A8D-BA20-770FFA9C8CD7}">
      <dgm:prSet/>
      <dgm:spPr/>
      <dgm:t>
        <a:bodyPr/>
        <a:lstStyle/>
        <a:p>
          <a:endParaRPr lang="es-ES">
            <a:latin typeface="Century Gothic" panose="020B0502020202020204" pitchFamily="34" charset="0"/>
          </a:endParaRPr>
        </a:p>
      </dgm:t>
    </dgm:pt>
    <dgm:pt modelId="{2E2E3170-E246-4BC0-8E83-9B119732E639}" type="sibTrans" cxnId="{B510D52A-4F49-4A8D-BA20-770FFA9C8CD7}">
      <dgm:prSet/>
      <dgm:spPr/>
      <dgm:t>
        <a:bodyPr/>
        <a:lstStyle/>
        <a:p>
          <a:endParaRPr lang="es-ES">
            <a:latin typeface="Century Gothic" panose="020B0502020202020204" pitchFamily="34" charset="0"/>
          </a:endParaRPr>
        </a:p>
      </dgm:t>
    </dgm:pt>
    <dgm:pt modelId="{4D633588-21F5-4A92-9BBC-3190DBCDB559}">
      <dgm:prSet phldrT="[Texto]"/>
      <dgm:spPr/>
      <dgm:t>
        <a:bodyPr/>
        <a:lstStyle/>
        <a:p>
          <a:r>
            <a:rPr lang="es-ES">
              <a:latin typeface="Century Gothic" panose="020B0502020202020204" pitchFamily="34" charset="0"/>
            </a:rPr>
            <a:t>EDIs</a:t>
          </a:r>
        </a:p>
      </dgm:t>
    </dgm:pt>
    <dgm:pt modelId="{469E7A0F-C2F2-4D7D-B61B-7BC953EE62E1}" type="parTrans" cxnId="{A791C63E-12DC-4EC6-BC4B-06687FED3057}">
      <dgm:prSet/>
      <dgm:spPr/>
      <dgm:t>
        <a:bodyPr/>
        <a:lstStyle/>
        <a:p>
          <a:endParaRPr lang="es-ES">
            <a:latin typeface="Century Gothic" panose="020B0502020202020204" pitchFamily="34" charset="0"/>
          </a:endParaRPr>
        </a:p>
      </dgm:t>
    </dgm:pt>
    <dgm:pt modelId="{F5EC948F-A631-4660-8052-D9B573C62E44}" type="sibTrans" cxnId="{A791C63E-12DC-4EC6-BC4B-06687FED3057}">
      <dgm:prSet/>
      <dgm:spPr/>
      <dgm:t>
        <a:bodyPr/>
        <a:lstStyle/>
        <a:p>
          <a:endParaRPr lang="es-ES">
            <a:latin typeface="Century Gothic" panose="020B0502020202020204" pitchFamily="34" charset="0"/>
          </a:endParaRPr>
        </a:p>
      </dgm:t>
    </dgm:pt>
    <dgm:pt modelId="{9BAF5F16-AE0F-4519-8FCA-929F36E24AF6}">
      <dgm:prSet phldrT="[Texto]"/>
      <dgm:spPr/>
      <dgm:t>
        <a:bodyPr/>
        <a:lstStyle/>
        <a:p>
          <a:pPr algn="l"/>
          <a:r>
            <a:rPr lang="es-ES">
              <a:latin typeface="Century Gothic" panose="020B0502020202020204" pitchFamily="34" charset="0"/>
            </a:rPr>
            <a:t>Plan de melloras da EDI</a:t>
          </a:r>
        </a:p>
      </dgm:t>
    </dgm:pt>
    <dgm:pt modelId="{8FCF58E7-494E-4F66-ADFB-DACC371967AA}" type="parTrans" cxnId="{6139B03A-CB5D-48FC-97E8-C65C7ED696A7}">
      <dgm:prSet/>
      <dgm:spPr/>
      <dgm:t>
        <a:bodyPr/>
        <a:lstStyle/>
        <a:p>
          <a:endParaRPr lang="es-ES">
            <a:latin typeface="Century Gothic" panose="020B0502020202020204" pitchFamily="34" charset="0"/>
          </a:endParaRPr>
        </a:p>
      </dgm:t>
    </dgm:pt>
    <dgm:pt modelId="{6B525D92-4EC8-497C-91EA-3DAE14C54B21}" type="sibTrans" cxnId="{6139B03A-CB5D-48FC-97E8-C65C7ED696A7}">
      <dgm:prSet/>
      <dgm:spPr/>
      <dgm:t>
        <a:bodyPr/>
        <a:lstStyle/>
        <a:p>
          <a:endParaRPr lang="es-ES">
            <a:latin typeface="Century Gothic" panose="020B0502020202020204" pitchFamily="34" charset="0"/>
          </a:endParaRPr>
        </a:p>
      </dgm:t>
    </dgm:pt>
    <dgm:pt modelId="{1945850C-EF12-4559-B7B4-FAF2C21725FE}">
      <dgm:prSet phldrT="[Texto]"/>
      <dgm:spPr/>
      <dgm:t>
        <a:bodyPr/>
        <a:lstStyle/>
        <a:p>
          <a:r>
            <a:rPr lang="es-ES">
              <a:latin typeface="Century Gothic" panose="020B0502020202020204" pitchFamily="34" charset="0"/>
            </a:rPr>
            <a:t>CIEDUS</a:t>
          </a:r>
        </a:p>
      </dgm:t>
    </dgm:pt>
    <dgm:pt modelId="{3D33E3F2-01AC-49E3-B2AB-5A9525EF278C}" type="parTrans" cxnId="{7A0B14D2-5785-4D00-A921-D093D331F22E}">
      <dgm:prSet/>
      <dgm:spPr/>
      <dgm:t>
        <a:bodyPr/>
        <a:lstStyle/>
        <a:p>
          <a:endParaRPr lang="es-ES">
            <a:latin typeface="Century Gothic" panose="020B0502020202020204" pitchFamily="34" charset="0"/>
          </a:endParaRPr>
        </a:p>
      </dgm:t>
    </dgm:pt>
    <dgm:pt modelId="{AACD4F7E-6037-48DB-99D8-DCF452353F4B}" type="sibTrans" cxnId="{7A0B14D2-5785-4D00-A921-D093D331F22E}">
      <dgm:prSet/>
      <dgm:spPr/>
      <dgm:t>
        <a:bodyPr/>
        <a:lstStyle/>
        <a:p>
          <a:endParaRPr lang="es-ES">
            <a:latin typeface="Century Gothic" panose="020B0502020202020204" pitchFamily="34" charset="0"/>
          </a:endParaRPr>
        </a:p>
      </dgm:t>
    </dgm:pt>
    <dgm:pt modelId="{13158B08-313D-4B3E-8724-71AFC418C374}">
      <dgm:prSet phldrT="[Texto]"/>
      <dgm:spPr/>
      <dgm:t>
        <a:bodyPr/>
        <a:lstStyle/>
        <a:p>
          <a:r>
            <a:rPr lang="es-ES">
              <a:latin typeface="Century Gothic" panose="020B0502020202020204" pitchFamily="34" charset="0"/>
            </a:rPr>
            <a:t>Plan de melloras do CIEDUS</a:t>
          </a:r>
        </a:p>
      </dgm:t>
    </dgm:pt>
    <dgm:pt modelId="{4A31E19B-BDB9-4B53-B903-CBB419D3D350}" type="parTrans" cxnId="{172BD0E9-4D3E-4EF5-9197-412F102D26FC}">
      <dgm:prSet/>
      <dgm:spPr/>
      <dgm:t>
        <a:bodyPr/>
        <a:lstStyle/>
        <a:p>
          <a:endParaRPr lang="es-ES">
            <a:latin typeface="Century Gothic" panose="020B0502020202020204" pitchFamily="34" charset="0"/>
          </a:endParaRPr>
        </a:p>
      </dgm:t>
    </dgm:pt>
    <dgm:pt modelId="{64D595D2-6352-4A62-B94B-330941232BB0}" type="sibTrans" cxnId="{172BD0E9-4D3E-4EF5-9197-412F102D26FC}">
      <dgm:prSet/>
      <dgm:spPr/>
      <dgm:t>
        <a:bodyPr/>
        <a:lstStyle/>
        <a:p>
          <a:endParaRPr lang="es-ES">
            <a:latin typeface="Century Gothic" panose="020B0502020202020204" pitchFamily="34" charset="0"/>
          </a:endParaRPr>
        </a:p>
      </dgm:t>
    </dgm:pt>
    <dgm:pt modelId="{428C49A1-7A78-4AF4-9DE1-D1FA89B52B79}">
      <dgm:prSet phldrT="[Texto]"/>
      <dgm:spPr/>
      <dgm:t>
        <a:bodyPr/>
        <a:lstStyle/>
        <a:p>
          <a:pPr algn="l"/>
          <a:r>
            <a:rPr lang="es-ES">
              <a:latin typeface="Century Gothic" panose="020B0502020202020204" pitchFamily="34" charset="0"/>
            </a:rPr>
            <a:t>Memoria de Calidade da EDI</a:t>
          </a:r>
        </a:p>
      </dgm:t>
    </dgm:pt>
    <dgm:pt modelId="{BFC8A370-F6B3-49BA-AACD-DCEF6232056D}" type="parTrans" cxnId="{B962103D-CAED-42AB-B4F4-352C44C91C32}">
      <dgm:prSet/>
      <dgm:spPr/>
      <dgm:t>
        <a:bodyPr/>
        <a:lstStyle/>
        <a:p>
          <a:endParaRPr lang="es-ES">
            <a:latin typeface="Century Gothic" panose="020B0502020202020204" pitchFamily="34" charset="0"/>
          </a:endParaRPr>
        </a:p>
      </dgm:t>
    </dgm:pt>
    <dgm:pt modelId="{22D13A6C-FBA5-4757-9FD6-1E48EB7BEC47}" type="sibTrans" cxnId="{B962103D-CAED-42AB-B4F4-352C44C91C32}">
      <dgm:prSet/>
      <dgm:spPr/>
      <dgm:t>
        <a:bodyPr/>
        <a:lstStyle/>
        <a:p>
          <a:endParaRPr lang="es-ES">
            <a:latin typeface="Century Gothic" panose="020B0502020202020204" pitchFamily="34" charset="0"/>
          </a:endParaRPr>
        </a:p>
      </dgm:t>
    </dgm:pt>
    <dgm:pt modelId="{DFA9C92D-D29C-474B-ACA8-42C33E2FEB5E}">
      <dgm:prSet phldrT="[Texto]"/>
      <dgm:spPr/>
      <dgm:t>
        <a:bodyPr/>
        <a:lstStyle/>
        <a:p>
          <a:r>
            <a:rPr lang="es-ES">
              <a:latin typeface="Century Gothic" panose="020B0502020202020204" pitchFamily="34" charset="0"/>
            </a:rPr>
            <a:t>Informe de revisión do sistema</a:t>
          </a:r>
        </a:p>
      </dgm:t>
    </dgm:pt>
    <dgm:pt modelId="{B2C636E7-E5CA-4FFD-B80E-10AFC679EA49}" type="parTrans" cxnId="{507ECCA3-3469-44D3-8606-66EA9379016D}">
      <dgm:prSet/>
      <dgm:spPr/>
      <dgm:t>
        <a:bodyPr/>
        <a:lstStyle/>
        <a:p>
          <a:endParaRPr lang="gl-ES">
            <a:latin typeface="Century Gothic" panose="020B0502020202020204" pitchFamily="34" charset="0"/>
          </a:endParaRPr>
        </a:p>
      </dgm:t>
    </dgm:pt>
    <dgm:pt modelId="{6BABDFF1-D4EB-4E90-B855-D5C6C02E1C20}" type="sibTrans" cxnId="{507ECCA3-3469-44D3-8606-66EA9379016D}">
      <dgm:prSet/>
      <dgm:spPr/>
      <dgm:t>
        <a:bodyPr/>
        <a:lstStyle/>
        <a:p>
          <a:endParaRPr lang="gl-ES">
            <a:latin typeface="Century Gothic" panose="020B0502020202020204" pitchFamily="34" charset="0"/>
          </a:endParaRPr>
        </a:p>
      </dgm:t>
    </dgm:pt>
    <dgm:pt modelId="{2026CF5F-3D82-4089-A856-6561716021F2}" type="pres">
      <dgm:prSet presAssocID="{10270668-0B7D-481E-8E9F-EE58D4D06F84}" presName="Name0" presStyleCnt="0">
        <dgm:presLayoutVars>
          <dgm:dir/>
          <dgm:animLvl val="lvl"/>
          <dgm:resizeHandles val="exact"/>
        </dgm:presLayoutVars>
      </dgm:prSet>
      <dgm:spPr/>
    </dgm:pt>
    <dgm:pt modelId="{E3F84010-5355-4BE0-B4E8-B81786DF28B9}" type="pres">
      <dgm:prSet presAssocID="{10270668-0B7D-481E-8E9F-EE58D4D06F84}" presName="tSp" presStyleCnt="0"/>
      <dgm:spPr/>
    </dgm:pt>
    <dgm:pt modelId="{8545989A-82A8-4DE3-8637-9054FD659B22}" type="pres">
      <dgm:prSet presAssocID="{10270668-0B7D-481E-8E9F-EE58D4D06F84}" presName="bSp" presStyleCnt="0"/>
      <dgm:spPr/>
    </dgm:pt>
    <dgm:pt modelId="{B20693DA-D003-49A4-9368-BEF06B0B7819}" type="pres">
      <dgm:prSet presAssocID="{10270668-0B7D-481E-8E9F-EE58D4D06F84}" presName="process" presStyleCnt="0"/>
      <dgm:spPr/>
    </dgm:pt>
    <dgm:pt modelId="{B8303E05-5A52-45B0-9720-052F9D40FCF2}" type="pres">
      <dgm:prSet presAssocID="{386847D7-0C61-4FA5-BDD2-24C7ADB5706B}" presName="composite1" presStyleCnt="0"/>
      <dgm:spPr/>
    </dgm:pt>
    <dgm:pt modelId="{065C2139-8BBD-4C4A-BCBD-0CECFAD1CE9B}" type="pres">
      <dgm:prSet presAssocID="{386847D7-0C61-4FA5-BDD2-24C7ADB5706B}" presName="dummyNode1" presStyleLbl="node1" presStyleIdx="0" presStyleCnt="3"/>
      <dgm:spPr/>
    </dgm:pt>
    <dgm:pt modelId="{33B4A3D2-56B7-4CC2-9A53-53F871FD8C85}" type="pres">
      <dgm:prSet presAssocID="{386847D7-0C61-4FA5-BDD2-24C7ADB5706B}" presName="childNode1" presStyleLbl="bgAcc1" presStyleIdx="0" presStyleCnt="3">
        <dgm:presLayoutVars>
          <dgm:bulletEnabled val="1"/>
        </dgm:presLayoutVars>
      </dgm:prSet>
      <dgm:spPr/>
    </dgm:pt>
    <dgm:pt modelId="{84934FC4-B1BF-4613-8280-03335402333D}" type="pres">
      <dgm:prSet presAssocID="{386847D7-0C61-4FA5-BDD2-24C7ADB5706B}" presName="childNode1tx" presStyleLbl="bgAcc1" presStyleIdx="0" presStyleCnt="3">
        <dgm:presLayoutVars>
          <dgm:bulletEnabled val="1"/>
        </dgm:presLayoutVars>
      </dgm:prSet>
      <dgm:spPr/>
    </dgm:pt>
    <dgm:pt modelId="{8D66A46D-8471-4152-9BD2-3CB7B6086FC2}" type="pres">
      <dgm:prSet presAssocID="{386847D7-0C61-4FA5-BDD2-24C7ADB5706B}" presName="parentNode1" presStyleLbl="node1" presStyleIdx="0" presStyleCnt="3">
        <dgm:presLayoutVars>
          <dgm:chMax val="1"/>
          <dgm:bulletEnabled val="1"/>
        </dgm:presLayoutVars>
      </dgm:prSet>
      <dgm:spPr/>
    </dgm:pt>
    <dgm:pt modelId="{45C99565-FE3A-45BC-9BCA-812CAD5CCEA0}" type="pres">
      <dgm:prSet presAssocID="{386847D7-0C61-4FA5-BDD2-24C7ADB5706B}" presName="connSite1" presStyleCnt="0"/>
      <dgm:spPr/>
    </dgm:pt>
    <dgm:pt modelId="{3B65A2C7-2EF7-4BDC-9668-DD6DE05CE347}" type="pres">
      <dgm:prSet presAssocID="{60FC95A5-1036-4FBC-AC31-F5ED9EAC28A6}" presName="Name9" presStyleLbl="sibTrans2D1" presStyleIdx="0" presStyleCnt="2"/>
      <dgm:spPr/>
    </dgm:pt>
    <dgm:pt modelId="{BCA3A7F1-74EA-4E61-A9CD-BFE9414B2F25}" type="pres">
      <dgm:prSet presAssocID="{4D633588-21F5-4A92-9BBC-3190DBCDB559}" presName="composite2" presStyleCnt="0"/>
      <dgm:spPr/>
    </dgm:pt>
    <dgm:pt modelId="{8276DBB0-AB21-40DD-8E7B-9B8EB5B01625}" type="pres">
      <dgm:prSet presAssocID="{4D633588-21F5-4A92-9BBC-3190DBCDB559}" presName="dummyNode2" presStyleLbl="node1" presStyleIdx="0" presStyleCnt="3"/>
      <dgm:spPr/>
    </dgm:pt>
    <dgm:pt modelId="{CE2BB38E-196C-46ED-9412-FA30D3530025}" type="pres">
      <dgm:prSet presAssocID="{4D633588-21F5-4A92-9BBC-3190DBCDB559}" presName="childNode2" presStyleLbl="bgAcc1" presStyleIdx="1" presStyleCnt="3">
        <dgm:presLayoutVars>
          <dgm:bulletEnabled val="1"/>
        </dgm:presLayoutVars>
      </dgm:prSet>
      <dgm:spPr/>
    </dgm:pt>
    <dgm:pt modelId="{08440CB7-A831-4AD7-AAC6-77841DA1D428}" type="pres">
      <dgm:prSet presAssocID="{4D633588-21F5-4A92-9BBC-3190DBCDB559}" presName="childNode2tx" presStyleLbl="bgAcc1" presStyleIdx="1" presStyleCnt="3">
        <dgm:presLayoutVars>
          <dgm:bulletEnabled val="1"/>
        </dgm:presLayoutVars>
      </dgm:prSet>
      <dgm:spPr/>
    </dgm:pt>
    <dgm:pt modelId="{E382B6C7-8BE8-432D-B8CD-944A0D9A595B}" type="pres">
      <dgm:prSet presAssocID="{4D633588-21F5-4A92-9BBC-3190DBCDB559}" presName="parentNode2" presStyleLbl="node1" presStyleIdx="1" presStyleCnt="3">
        <dgm:presLayoutVars>
          <dgm:chMax val="0"/>
          <dgm:bulletEnabled val="1"/>
        </dgm:presLayoutVars>
      </dgm:prSet>
      <dgm:spPr/>
    </dgm:pt>
    <dgm:pt modelId="{58FB9D4B-5002-4DBE-A145-0F7E04DB2458}" type="pres">
      <dgm:prSet presAssocID="{4D633588-21F5-4A92-9BBC-3190DBCDB559}" presName="connSite2" presStyleCnt="0"/>
      <dgm:spPr/>
    </dgm:pt>
    <dgm:pt modelId="{9F5FE386-353A-4470-8493-EC4E278A8679}" type="pres">
      <dgm:prSet presAssocID="{F5EC948F-A631-4660-8052-D9B573C62E44}" presName="Name18" presStyleLbl="sibTrans2D1" presStyleIdx="1" presStyleCnt="2"/>
      <dgm:spPr/>
    </dgm:pt>
    <dgm:pt modelId="{ABF71D7D-4D7B-4FD5-9F3C-D8981DE87DA5}" type="pres">
      <dgm:prSet presAssocID="{1945850C-EF12-4559-B7B4-FAF2C21725FE}" presName="composite1" presStyleCnt="0"/>
      <dgm:spPr/>
    </dgm:pt>
    <dgm:pt modelId="{1E97A2B6-BAC5-4C8A-94EE-4F5A7F9063B7}" type="pres">
      <dgm:prSet presAssocID="{1945850C-EF12-4559-B7B4-FAF2C21725FE}" presName="dummyNode1" presStyleLbl="node1" presStyleIdx="1" presStyleCnt="3"/>
      <dgm:spPr/>
    </dgm:pt>
    <dgm:pt modelId="{400E1B9C-1C88-48CC-BDAE-16FC1AD8DAF1}" type="pres">
      <dgm:prSet presAssocID="{1945850C-EF12-4559-B7B4-FAF2C21725FE}" presName="childNode1" presStyleLbl="bgAcc1" presStyleIdx="2" presStyleCnt="3">
        <dgm:presLayoutVars>
          <dgm:bulletEnabled val="1"/>
        </dgm:presLayoutVars>
      </dgm:prSet>
      <dgm:spPr/>
    </dgm:pt>
    <dgm:pt modelId="{57DE617A-D215-4A75-9F41-09EBEEC240F4}" type="pres">
      <dgm:prSet presAssocID="{1945850C-EF12-4559-B7B4-FAF2C21725FE}" presName="childNode1tx" presStyleLbl="bgAcc1" presStyleIdx="2" presStyleCnt="3">
        <dgm:presLayoutVars>
          <dgm:bulletEnabled val="1"/>
        </dgm:presLayoutVars>
      </dgm:prSet>
      <dgm:spPr/>
    </dgm:pt>
    <dgm:pt modelId="{CE4B6C57-FF23-478A-87E8-77D586A42325}" type="pres">
      <dgm:prSet presAssocID="{1945850C-EF12-4559-B7B4-FAF2C21725FE}" presName="parentNode1" presStyleLbl="node1" presStyleIdx="2" presStyleCnt="3">
        <dgm:presLayoutVars>
          <dgm:chMax val="1"/>
          <dgm:bulletEnabled val="1"/>
        </dgm:presLayoutVars>
      </dgm:prSet>
      <dgm:spPr/>
    </dgm:pt>
    <dgm:pt modelId="{ACEE474C-5AC2-4140-9C05-B6BFF16E41AC}" type="pres">
      <dgm:prSet presAssocID="{1945850C-EF12-4559-B7B4-FAF2C21725FE}" presName="connSite1" presStyleCnt="0"/>
      <dgm:spPr/>
    </dgm:pt>
  </dgm:ptLst>
  <dgm:cxnLst>
    <dgm:cxn modelId="{40C07900-90B3-4BE4-89A8-221DDD5BC1D9}" type="presOf" srcId="{386847D7-0C61-4FA5-BDD2-24C7ADB5706B}" destId="{8D66A46D-8471-4152-9BD2-3CB7B6086FC2}" srcOrd="0" destOrd="0" presId="urn:microsoft.com/office/officeart/2005/8/layout/hProcess4"/>
    <dgm:cxn modelId="{431DC720-3897-4F6B-B884-F61EF450B001}" type="presOf" srcId="{13158B08-313D-4B3E-8724-71AFC418C374}" destId="{57DE617A-D215-4A75-9F41-09EBEEC240F4}" srcOrd="1" destOrd="0" presId="urn:microsoft.com/office/officeart/2005/8/layout/hProcess4"/>
    <dgm:cxn modelId="{B510D52A-4F49-4A8D-BA20-770FFA9C8CD7}" srcId="{386847D7-0C61-4FA5-BDD2-24C7ADB5706B}" destId="{A67568F6-2549-4DCF-9055-7EFF08D476FA}" srcOrd="0" destOrd="0" parTransId="{B08E0577-7034-4379-A002-15ADBA45381A}" sibTransId="{2E2E3170-E246-4BC0-8E83-9B119732E639}"/>
    <dgm:cxn modelId="{7AA4302C-ADBB-4C98-AADD-399EACE71088}" type="presOf" srcId="{428C49A1-7A78-4AF4-9DE1-D1FA89B52B79}" destId="{08440CB7-A831-4AD7-AAC6-77841DA1D428}" srcOrd="1" destOrd="1" presId="urn:microsoft.com/office/officeart/2005/8/layout/hProcess4"/>
    <dgm:cxn modelId="{1BE9982D-7BEF-4176-80CA-148082EDCED3}" type="presOf" srcId="{DFA9C92D-D29C-474B-ACA8-42C33E2FEB5E}" destId="{400E1B9C-1C88-48CC-BDAE-16FC1AD8DAF1}" srcOrd="0" destOrd="1" presId="urn:microsoft.com/office/officeart/2005/8/layout/hProcess4"/>
    <dgm:cxn modelId="{6139B03A-CB5D-48FC-97E8-C65C7ED696A7}" srcId="{4D633588-21F5-4A92-9BBC-3190DBCDB559}" destId="{9BAF5F16-AE0F-4519-8FCA-929F36E24AF6}" srcOrd="0" destOrd="0" parTransId="{8FCF58E7-494E-4F66-ADFB-DACC371967AA}" sibTransId="{6B525D92-4EC8-497C-91EA-3DAE14C54B21}"/>
    <dgm:cxn modelId="{B962103D-CAED-42AB-B4F4-352C44C91C32}" srcId="{4D633588-21F5-4A92-9BBC-3190DBCDB559}" destId="{428C49A1-7A78-4AF4-9DE1-D1FA89B52B79}" srcOrd="1" destOrd="0" parTransId="{BFC8A370-F6B3-49BA-AACD-DCEF6232056D}" sibTransId="{22D13A6C-FBA5-4757-9FD6-1E48EB7BEC47}"/>
    <dgm:cxn modelId="{A791C63E-12DC-4EC6-BC4B-06687FED3057}" srcId="{10270668-0B7D-481E-8E9F-EE58D4D06F84}" destId="{4D633588-21F5-4A92-9BBC-3190DBCDB559}" srcOrd="1" destOrd="0" parTransId="{469E7A0F-C2F2-4D7D-B61B-7BC953EE62E1}" sibTransId="{F5EC948F-A631-4660-8052-D9B573C62E44}"/>
    <dgm:cxn modelId="{9749295E-2733-4E30-ABA1-90EDC038F131}" type="presOf" srcId="{9BAF5F16-AE0F-4519-8FCA-929F36E24AF6}" destId="{08440CB7-A831-4AD7-AAC6-77841DA1D428}" srcOrd="1" destOrd="0" presId="urn:microsoft.com/office/officeart/2005/8/layout/hProcess4"/>
    <dgm:cxn modelId="{D67CB649-0265-4A65-9967-FE1305259A45}" type="presOf" srcId="{10270668-0B7D-481E-8E9F-EE58D4D06F84}" destId="{2026CF5F-3D82-4089-A856-6561716021F2}" srcOrd="0" destOrd="0" presId="urn:microsoft.com/office/officeart/2005/8/layout/hProcess4"/>
    <dgm:cxn modelId="{34EF026C-1F22-478E-8B7A-85A2EC35DD9B}" type="presOf" srcId="{DFA9C92D-D29C-474B-ACA8-42C33E2FEB5E}" destId="{57DE617A-D215-4A75-9F41-09EBEEC240F4}" srcOrd="1" destOrd="1" presId="urn:microsoft.com/office/officeart/2005/8/layout/hProcess4"/>
    <dgm:cxn modelId="{4FA08C6D-F9E9-4AEF-9A20-490220AF9E15}" type="presOf" srcId="{9BAF5F16-AE0F-4519-8FCA-929F36E24AF6}" destId="{CE2BB38E-196C-46ED-9412-FA30D3530025}" srcOrd="0" destOrd="0" presId="urn:microsoft.com/office/officeart/2005/8/layout/hProcess4"/>
    <dgm:cxn modelId="{2A042271-2989-4212-B4AD-EC4CF8818EC3}" srcId="{10270668-0B7D-481E-8E9F-EE58D4D06F84}" destId="{386847D7-0C61-4FA5-BDD2-24C7ADB5706B}" srcOrd="0" destOrd="0" parTransId="{BF9639CB-A4F5-471E-AA58-4F1E602D1644}" sibTransId="{60FC95A5-1036-4FBC-AC31-F5ED9EAC28A6}"/>
    <dgm:cxn modelId="{B167DD9A-504D-4110-AD28-0BE9C9598615}" type="presOf" srcId="{428C49A1-7A78-4AF4-9DE1-D1FA89B52B79}" destId="{CE2BB38E-196C-46ED-9412-FA30D3530025}" srcOrd="0" destOrd="1" presId="urn:microsoft.com/office/officeart/2005/8/layout/hProcess4"/>
    <dgm:cxn modelId="{EF65D6A1-FED7-43C3-93B3-B1F8A32EF8A4}" type="presOf" srcId="{4D633588-21F5-4A92-9BBC-3190DBCDB559}" destId="{E382B6C7-8BE8-432D-B8CD-944A0D9A595B}" srcOrd="0" destOrd="0" presId="urn:microsoft.com/office/officeart/2005/8/layout/hProcess4"/>
    <dgm:cxn modelId="{507ECCA3-3469-44D3-8606-66EA9379016D}" srcId="{1945850C-EF12-4559-B7B4-FAF2C21725FE}" destId="{DFA9C92D-D29C-474B-ACA8-42C33E2FEB5E}" srcOrd="1" destOrd="0" parTransId="{B2C636E7-E5CA-4FFD-B80E-10AFC679EA49}" sibTransId="{6BABDFF1-D4EB-4E90-B855-D5C6C02E1C20}"/>
    <dgm:cxn modelId="{B7C0C9A6-93E7-4E91-9D5C-775165FF9AA3}" type="presOf" srcId="{60FC95A5-1036-4FBC-AC31-F5ED9EAC28A6}" destId="{3B65A2C7-2EF7-4BDC-9668-DD6DE05CE347}" srcOrd="0" destOrd="0" presId="urn:microsoft.com/office/officeart/2005/8/layout/hProcess4"/>
    <dgm:cxn modelId="{967B40BE-DF09-417D-AA80-5EEBB5348496}" type="presOf" srcId="{13158B08-313D-4B3E-8724-71AFC418C374}" destId="{400E1B9C-1C88-48CC-BDAE-16FC1AD8DAF1}" srcOrd="0" destOrd="0" presId="urn:microsoft.com/office/officeart/2005/8/layout/hProcess4"/>
    <dgm:cxn modelId="{C22E77CC-AED5-4077-A8AC-39EC342189C1}" type="presOf" srcId="{1945850C-EF12-4559-B7B4-FAF2C21725FE}" destId="{CE4B6C57-FF23-478A-87E8-77D586A42325}" srcOrd="0" destOrd="0" presId="urn:microsoft.com/office/officeart/2005/8/layout/hProcess4"/>
    <dgm:cxn modelId="{7A0B14D2-5785-4D00-A921-D093D331F22E}" srcId="{10270668-0B7D-481E-8E9F-EE58D4D06F84}" destId="{1945850C-EF12-4559-B7B4-FAF2C21725FE}" srcOrd="2" destOrd="0" parTransId="{3D33E3F2-01AC-49E3-B2AB-5A9525EF278C}" sibTransId="{AACD4F7E-6037-48DB-99D8-DCF452353F4B}"/>
    <dgm:cxn modelId="{172BD0E9-4D3E-4EF5-9197-412F102D26FC}" srcId="{1945850C-EF12-4559-B7B4-FAF2C21725FE}" destId="{13158B08-313D-4B3E-8724-71AFC418C374}" srcOrd="0" destOrd="0" parTransId="{4A31E19B-BDB9-4B53-B903-CBB419D3D350}" sibTransId="{64D595D2-6352-4A62-B94B-330941232BB0}"/>
    <dgm:cxn modelId="{D44720ED-2E3F-46F8-A487-E263464F71C3}" type="presOf" srcId="{A67568F6-2549-4DCF-9055-7EFF08D476FA}" destId="{84934FC4-B1BF-4613-8280-03335402333D}" srcOrd="1" destOrd="0" presId="urn:microsoft.com/office/officeart/2005/8/layout/hProcess4"/>
    <dgm:cxn modelId="{8E397AEF-CB4D-4A30-A995-1AB62B3B0E18}" type="presOf" srcId="{F5EC948F-A631-4660-8052-D9B573C62E44}" destId="{9F5FE386-353A-4470-8493-EC4E278A8679}" srcOrd="0" destOrd="0" presId="urn:microsoft.com/office/officeart/2005/8/layout/hProcess4"/>
    <dgm:cxn modelId="{18CC07FA-B427-4BF1-8C90-9039E3333229}" type="presOf" srcId="{A67568F6-2549-4DCF-9055-7EFF08D476FA}" destId="{33B4A3D2-56B7-4CC2-9A53-53F871FD8C85}" srcOrd="0" destOrd="0" presId="urn:microsoft.com/office/officeart/2005/8/layout/hProcess4"/>
    <dgm:cxn modelId="{73FF304D-F4E7-4813-A56B-583D14DFBA79}" type="presParOf" srcId="{2026CF5F-3D82-4089-A856-6561716021F2}" destId="{E3F84010-5355-4BE0-B4E8-B81786DF28B9}" srcOrd="0" destOrd="0" presId="urn:microsoft.com/office/officeart/2005/8/layout/hProcess4"/>
    <dgm:cxn modelId="{76E5148F-9183-4EBD-9690-CA28BB6F4702}" type="presParOf" srcId="{2026CF5F-3D82-4089-A856-6561716021F2}" destId="{8545989A-82A8-4DE3-8637-9054FD659B22}" srcOrd="1" destOrd="0" presId="urn:microsoft.com/office/officeart/2005/8/layout/hProcess4"/>
    <dgm:cxn modelId="{321462F2-62B1-420B-8F94-239565F9F134}" type="presParOf" srcId="{2026CF5F-3D82-4089-A856-6561716021F2}" destId="{B20693DA-D003-49A4-9368-BEF06B0B7819}" srcOrd="2" destOrd="0" presId="urn:microsoft.com/office/officeart/2005/8/layout/hProcess4"/>
    <dgm:cxn modelId="{9509359D-0533-4AB9-A923-B708C5CA559B}" type="presParOf" srcId="{B20693DA-D003-49A4-9368-BEF06B0B7819}" destId="{B8303E05-5A52-45B0-9720-052F9D40FCF2}" srcOrd="0" destOrd="0" presId="urn:microsoft.com/office/officeart/2005/8/layout/hProcess4"/>
    <dgm:cxn modelId="{4DF6C153-450D-4E0E-B239-FA0D38FCC9DC}" type="presParOf" srcId="{B8303E05-5A52-45B0-9720-052F9D40FCF2}" destId="{065C2139-8BBD-4C4A-BCBD-0CECFAD1CE9B}" srcOrd="0" destOrd="0" presId="urn:microsoft.com/office/officeart/2005/8/layout/hProcess4"/>
    <dgm:cxn modelId="{2C9EC2F8-FDBD-4551-B12A-151563CB4C62}" type="presParOf" srcId="{B8303E05-5A52-45B0-9720-052F9D40FCF2}" destId="{33B4A3D2-56B7-4CC2-9A53-53F871FD8C85}" srcOrd="1" destOrd="0" presId="urn:microsoft.com/office/officeart/2005/8/layout/hProcess4"/>
    <dgm:cxn modelId="{E6C74049-570D-40ED-9D4A-36822DCE2DE1}" type="presParOf" srcId="{B8303E05-5A52-45B0-9720-052F9D40FCF2}" destId="{84934FC4-B1BF-4613-8280-03335402333D}" srcOrd="2" destOrd="0" presId="urn:microsoft.com/office/officeart/2005/8/layout/hProcess4"/>
    <dgm:cxn modelId="{2B34975F-EED9-4278-ADA4-27396FFD0936}" type="presParOf" srcId="{B8303E05-5A52-45B0-9720-052F9D40FCF2}" destId="{8D66A46D-8471-4152-9BD2-3CB7B6086FC2}" srcOrd="3" destOrd="0" presId="urn:microsoft.com/office/officeart/2005/8/layout/hProcess4"/>
    <dgm:cxn modelId="{B9FCE5DE-98A1-4B36-866E-35845ED43F40}" type="presParOf" srcId="{B8303E05-5A52-45B0-9720-052F9D40FCF2}" destId="{45C99565-FE3A-45BC-9BCA-812CAD5CCEA0}" srcOrd="4" destOrd="0" presId="urn:microsoft.com/office/officeart/2005/8/layout/hProcess4"/>
    <dgm:cxn modelId="{D676E71C-284D-439C-B25A-632138479FFE}" type="presParOf" srcId="{B20693DA-D003-49A4-9368-BEF06B0B7819}" destId="{3B65A2C7-2EF7-4BDC-9668-DD6DE05CE347}" srcOrd="1" destOrd="0" presId="urn:microsoft.com/office/officeart/2005/8/layout/hProcess4"/>
    <dgm:cxn modelId="{850FDCD7-C5CD-43E7-AC5C-BCB53FEAD09B}" type="presParOf" srcId="{B20693DA-D003-49A4-9368-BEF06B0B7819}" destId="{BCA3A7F1-74EA-4E61-A9CD-BFE9414B2F25}" srcOrd="2" destOrd="0" presId="urn:microsoft.com/office/officeart/2005/8/layout/hProcess4"/>
    <dgm:cxn modelId="{8D0C1658-448D-4A1F-A349-CC715D742DDE}" type="presParOf" srcId="{BCA3A7F1-74EA-4E61-A9CD-BFE9414B2F25}" destId="{8276DBB0-AB21-40DD-8E7B-9B8EB5B01625}" srcOrd="0" destOrd="0" presId="urn:microsoft.com/office/officeart/2005/8/layout/hProcess4"/>
    <dgm:cxn modelId="{F84CCFE8-9D9E-455B-A4F2-C4A3F96E7C6D}" type="presParOf" srcId="{BCA3A7F1-74EA-4E61-A9CD-BFE9414B2F25}" destId="{CE2BB38E-196C-46ED-9412-FA30D3530025}" srcOrd="1" destOrd="0" presId="urn:microsoft.com/office/officeart/2005/8/layout/hProcess4"/>
    <dgm:cxn modelId="{1F035D7E-2834-4453-A0BC-68D5BB649940}" type="presParOf" srcId="{BCA3A7F1-74EA-4E61-A9CD-BFE9414B2F25}" destId="{08440CB7-A831-4AD7-AAC6-77841DA1D428}" srcOrd="2" destOrd="0" presId="urn:microsoft.com/office/officeart/2005/8/layout/hProcess4"/>
    <dgm:cxn modelId="{0B8A977C-3CB0-4512-B1CC-F34029B2EDA3}" type="presParOf" srcId="{BCA3A7F1-74EA-4E61-A9CD-BFE9414B2F25}" destId="{E382B6C7-8BE8-432D-B8CD-944A0D9A595B}" srcOrd="3" destOrd="0" presId="urn:microsoft.com/office/officeart/2005/8/layout/hProcess4"/>
    <dgm:cxn modelId="{32955476-205B-4BBD-BCF2-65BBB7236A02}" type="presParOf" srcId="{BCA3A7F1-74EA-4E61-A9CD-BFE9414B2F25}" destId="{58FB9D4B-5002-4DBE-A145-0F7E04DB2458}" srcOrd="4" destOrd="0" presId="urn:microsoft.com/office/officeart/2005/8/layout/hProcess4"/>
    <dgm:cxn modelId="{D73DA0CC-1E35-4829-8C9D-086E065336F1}" type="presParOf" srcId="{B20693DA-D003-49A4-9368-BEF06B0B7819}" destId="{9F5FE386-353A-4470-8493-EC4E278A8679}" srcOrd="3" destOrd="0" presId="urn:microsoft.com/office/officeart/2005/8/layout/hProcess4"/>
    <dgm:cxn modelId="{99652CC0-F808-42F5-9332-0438C610184A}" type="presParOf" srcId="{B20693DA-D003-49A4-9368-BEF06B0B7819}" destId="{ABF71D7D-4D7B-4FD5-9F3C-D8981DE87DA5}" srcOrd="4" destOrd="0" presId="urn:microsoft.com/office/officeart/2005/8/layout/hProcess4"/>
    <dgm:cxn modelId="{543C8720-04CC-460D-9CAD-D54BDB1AE8E5}" type="presParOf" srcId="{ABF71D7D-4D7B-4FD5-9F3C-D8981DE87DA5}" destId="{1E97A2B6-BAC5-4C8A-94EE-4F5A7F9063B7}" srcOrd="0" destOrd="0" presId="urn:microsoft.com/office/officeart/2005/8/layout/hProcess4"/>
    <dgm:cxn modelId="{A8994621-B4EC-4841-BB3B-AD4C31C19366}" type="presParOf" srcId="{ABF71D7D-4D7B-4FD5-9F3C-D8981DE87DA5}" destId="{400E1B9C-1C88-48CC-BDAE-16FC1AD8DAF1}" srcOrd="1" destOrd="0" presId="urn:microsoft.com/office/officeart/2005/8/layout/hProcess4"/>
    <dgm:cxn modelId="{24EC9355-A1B8-4EDE-9E0B-19748167471B}" type="presParOf" srcId="{ABF71D7D-4D7B-4FD5-9F3C-D8981DE87DA5}" destId="{57DE617A-D215-4A75-9F41-09EBEEC240F4}" srcOrd="2" destOrd="0" presId="urn:microsoft.com/office/officeart/2005/8/layout/hProcess4"/>
    <dgm:cxn modelId="{EFB8EFEC-DA01-49E3-9C3C-3FC7288FA492}" type="presParOf" srcId="{ABF71D7D-4D7B-4FD5-9F3C-D8981DE87DA5}" destId="{CE4B6C57-FF23-478A-87E8-77D586A42325}" srcOrd="3" destOrd="0" presId="urn:microsoft.com/office/officeart/2005/8/layout/hProcess4"/>
    <dgm:cxn modelId="{EBF539AF-F24A-4000-AC80-0D7853BD97C9}" type="presParOf" srcId="{ABF71D7D-4D7B-4FD5-9F3C-D8981DE87DA5}" destId="{ACEE474C-5AC2-4140-9C05-B6BFF16E41AC}" srcOrd="4" destOrd="0" presId="urn:microsoft.com/office/officeart/2005/8/layout/hProcess4"/>
  </dgm:cxnLst>
  <dgm:bg/>
  <dgm:whole/>
  <dgm:extLst>
    <a:ext uri="http://schemas.microsoft.com/office/drawing/2008/diagram">
      <dsp:dataModelExt xmlns:dsp="http://schemas.microsoft.com/office/drawing/2008/diagram" relId="rId2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3B4A3D2-56B7-4CC2-9A53-53F871FD8C85}">
      <dsp:nvSpPr>
        <dsp:cNvPr id="0" name=""/>
        <dsp:cNvSpPr/>
      </dsp:nvSpPr>
      <dsp:spPr>
        <a:xfrm>
          <a:off x="1187" y="668504"/>
          <a:ext cx="1398788" cy="115370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20955" rIns="20955" bIns="20955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ES" sz="1100" kern="1200">
              <a:latin typeface="Century Gothic" panose="020B0502020202020204" pitchFamily="34" charset="0"/>
            </a:rPr>
            <a:t>Plan de mellora dos títulos</a:t>
          </a:r>
        </a:p>
      </dsp:txBody>
      <dsp:txXfrm>
        <a:off x="27737" y="695054"/>
        <a:ext cx="1345688" cy="853384"/>
      </dsp:txXfrm>
    </dsp:sp>
    <dsp:sp modelId="{3B65A2C7-2EF7-4BDC-9668-DD6DE05CE347}">
      <dsp:nvSpPr>
        <dsp:cNvPr id="0" name=""/>
        <dsp:cNvSpPr/>
      </dsp:nvSpPr>
      <dsp:spPr>
        <a:xfrm>
          <a:off x="783699" y="930458"/>
          <a:ext cx="1561548" cy="1561548"/>
        </a:xfrm>
        <a:prstGeom prst="leftCircularArrow">
          <a:avLst>
            <a:gd name="adj1" fmla="val 3275"/>
            <a:gd name="adj2" fmla="val 404160"/>
            <a:gd name="adj3" fmla="val 2179671"/>
            <a:gd name="adj4" fmla="val 9024489"/>
            <a:gd name="adj5" fmla="val 3821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D66A46D-8471-4152-9BD2-3CB7B6086FC2}">
      <dsp:nvSpPr>
        <dsp:cNvPr id="0" name=""/>
        <dsp:cNvSpPr/>
      </dsp:nvSpPr>
      <dsp:spPr>
        <a:xfrm>
          <a:off x="312028" y="1574989"/>
          <a:ext cx="1243367" cy="49444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kern="1200">
              <a:latin typeface="Century Gothic" panose="020B0502020202020204" pitchFamily="34" charset="0"/>
            </a:rPr>
            <a:t>Títulos de doutoramento</a:t>
          </a:r>
        </a:p>
      </dsp:txBody>
      <dsp:txXfrm>
        <a:off x="326510" y="1589471"/>
        <a:ext cx="1214403" cy="465482"/>
      </dsp:txXfrm>
    </dsp:sp>
    <dsp:sp modelId="{CE2BB38E-196C-46ED-9412-FA30D3530025}">
      <dsp:nvSpPr>
        <dsp:cNvPr id="0" name=""/>
        <dsp:cNvSpPr/>
      </dsp:nvSpPr>
      <dsp:spPr>
        <a:xfrm>
          <a:off x="1798910" y="668504"/>
          <a:ext cx="1398788" cy="115370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20955" rIns="20955" bIns="20955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ES" sz="1100" kern="1200">
              <a:latin typeface="Century Gothic" panose="020B0502020202020204" pitchFamily="34" charset="0"/>
            </a:rPr>
            <a:t>Plan de melloras da EDI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ES" sz="1100" kern="1200">
              <a:latin typeface="Century Gothic" panose="020B0502020202020204" pitchFamily="34" charset="0"/>
            </a:rPr>
            <a:t>Memoria de Calidade da EDI</a:t>
          </a:r>
        </a:p>
      </dsp:txBody>
      <dsp:txXfrm>
        <a:off x="1825460" y="942277"/>
        <a:ext cx="1345688" cy="853384"/>
      </dsp:txXfrm>
    </dsp:sp>
    <dsp:sp modelId="{9F5FE386-353A-4470-8493-EC4E278A8679}">
      <dsp:nvSpPr>
        <dsp:cNvPr id="0" name=""/>
        <dsp:cNvSpPr/>
      </dsp:nvSpPr>
      <dsp:spPr>
        <a:xfrm>
          <a:off x="2569765" y="-46525"/>
          <a:ext cx="1740282" cy="1740282"/>
        </a:xfrm>
        <a:prstGeom prst="circularArrow">
          <a:avLst>
            <a:gd name="adj1" fmla="val 2938"/>
            <a:gd name="adj2" fmla="val 359786"/>
            <a:gd name="adj3" fmla="val 19464703"/>
            <a:gd name="adj4" fmla="val 12575511"/>
            <a:gd name="adj5" fmla="val 3428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382B6C7-8BE8-432D-B8CD-944A0D9A595B}">
      <dsp:nvSpPr>
        <dsp:cNvPr id="0" name=""/>
        <dsp:cNvSpPr/>
      </dsp:nvSpPr>
      <dsp:spPr>
        <a:xfrm>
          <a:off x="2109752" y="421281"/>
          <a:ext cx="1243367" cy="49444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kern="1200">
              <a:latin typeface="Century Gothic" panose="020B0502020202020204" pitchFamily="34" charset="0"/>
            </a:rPr>
            <a:t>EDIs</a:t>
          </a:r>
        </a:p>
      </dsp:txBody>
      <dsp:txXfrm>
        <a:off x="2124234" y="435763"/>
        <a:ext cx="1214403" cy="465482"/>
      </dsp:txXfrm>
    </dsp:sp>
    <dsp:sp modelId="{400E1B9C-1C88-48CC-BDAE-16FC1AD8DAF1}">
      <dsp:nvSpPr>
        <dsp:cNvPr id="0" name=""/>
        <dsp:cNvSpPr/>
      </dsp:nvSpPr>
      <dsp:spPr>
        <a:xfrm>
          <a:off x="3596633" y="668504"/>
          <a:ext cx="1398788" cy="115370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20955" rIns="20955" bIns="20955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ES" sz="1100" kern="1200">
              <a:latin typeface="Century Gothic" panose="020B0502020202020204" pitchFamily="34" charset="0"/>
            </a:rPr>
            <a:t>Plan de melloras do CIEDUS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ES" sz="1100" kern="1200">
              <a:latin typeface="Century Gothic" panose="020B0502020202020204" pitchFamily="34" charset="0"/>
            </a:rPr>
            <a:t>Informe de revisión do sistema</a:t>
          </a:r>
        </a:p>
      </dsp:txBody>
      <dsp:txXfrm>
        <a:off x="3623183" y="695054"/>
        <a:ext cx="1345688" cy="853384"/>
      </dsp:txXfrm>
    </dsp:sp>
    <dsp:sp modelId="{CE4B6C57-FF23-478A-87E8-77D586A42325}">
      <dsp:nvSpPr>
        <dsp:cNvPr id="0" name=""/>
        <dsp:cNvSpPr/>
      </dsp:nvSpPr>
      <dsp:spPr>
        <a:xfrm>
          <a:off x="3907475" y="1574989"/>
          <a:ext cx="1243367" cy="49444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kern="1200">
              <a:latin typeface="Century Gothic" panose="020B0502020202020204" pitchFamily="34" charset="0"/>
            </a:rPr>
            <a:t>CIEDUS</a:t>
          </a:r>
        </a:p>
      </dsp:txBody>
      <dsp:txXfrm>
        <a:off x="3921957" y="1589471"/>
        <a:ext cx="1214403" cy="46548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4">
  <dgm:title val=""/>
  <dgm:desc val=""/>
  <dgm:catLst>
    <dgm:cat type="process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tSp" refType="w"/>
      <dgm:constr type="h" for="ch" forName="tSp" refType="h" fact="0.15"/>
      <dgm:constr type="l" for="ch" forName="tSp"/>
      <dgm:constr type="t" for="ch" forName="tSp"/>
      <dgm:constr type="w" for="ch" forName="bSp" refType="w"/>
      <dgm:constr type="h" for="ch" forName="bSp" refType="h" fact="0.15"/>
      <dgm:constr type="l" for="ch" forName="bSp"/>
      <dgm:constr type="t" for="ch" forName="bSp" refType="h" fact="0.85"/>
      <dgm:constr type="w" for="ch" forName="process" refType="w"/>
      <dgm:constr type="h" for="ch" forName="process" refType="h" fact="0.7"/>
      <dgm:constr type="l" for="ch" forName="process"/>
      <dgm:constr type="t" for="ch" forName="process" refType="h" fact="0.15"/>
    </dgm:constrLst>
    <dgm:ruleLst/>
    <dgm:layoutNode name="t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b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process">
      <dgm:choose name="Name1">
        <dgm:if name="Name2" func="var" arg="dir" op="equ" val="norm">
          <dgm:alg type="lin">
            <dgm:param type="linDir" val="fromL"/>
          </dgm:alg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osite1" refType="w"/>
        <dgm:constr type="w" for="ch" forName="composite2" refType="w" refFor="ch" refForName="composite1" op="equ"/>
        <dgm:constr type="h" for="ch" forName="composite1" refType="h"/>
        <dgm:constr type="h" for="ch" forName="composite2" refType="h" refFor="ch" refForName="composite1" op="equ"/>
        <dgm:constr type="primFontSz" for="des" forName="parentNode1" val="65"/>
        <dgm:constr type="primFontSz" for="des" forName="parentNode2" refType="primFontSz" refFor="des" refForName="parentNode1" op="equ"/>
        <dgm:constr type="secFontSz" for="des" forName="childNode1tx" val="65"/>
        <dgm:constr type="secFontSz" for="des" forName="childNode2tx" refType="secFontSz" refFor="des" refForName="childNode1tx" op="equ"/>
        <dgm:constr type="w" for="des" ptType="sibTrans" refType="w" refFor="ch" refForName="composite1" op="equ" fact="0.05"/>
      </dgm:constrLst>
      <dgm:ruleLst/>
      <dgm:forEach name="Name4" axis="ch" ptType="node" step="2">
        <dgm:layoutNode name="composite1">
          <dgm:alg type="composite">
            <dgm:param type="ar" val="0.943"/>
          </dgm:alg>
          <dgm:shape xmlns:r="http://schemas.openxmlformats.org/officeDocument/2006/relationships" r:blip="">
            <dgm:adjLst/>
          </dgm:shape>
          <dgm:presOf/>
          <dgm:choose name="Name5">
            <dgm:if name="Name6" func="var" arg="dir" op="equ" val="norm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 refType="w" fact="0.2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35"/>
              </dgm:constrLst>
            </dgm:if>
            <dgm:else name="Name7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 refType="w" fact="0.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 refType="w" fact="0.1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65"/>
              </dgm:constrLst>
            </dgm:else>
          </dgm:choose>
          <dgm:ruleLst/>
          <dgm:layoutNode name="dummyNode1">
            <dgm:alg type="sp"/>
            <dgm:shape xmlns:r="http://schemas.openxmlformats.org/officeDocument/2006/relationships" type="rect" r:blip="" hideGeom="1">
              <dgm:adjLst/>
            </dgm:shape>
            <dgm:presOf/>
            <dgm:constrLst/>
            <dgm:ruleLst/>
          </dgm:layoutNode>
          <dgm:layoutNode name="childNode1" styleLbl="bgAcc1">
            <dgm:varLst>
              <dgm:bulletEnabled val="1"/>
            </dgm:varLst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/>
            <dgm:ruleLst/>
          </dgm:layoutNode>
          <dgm:layoutNode name="childNode1tx" styleLbl="bgAcc1">
            <dgm:varLst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 axis="des" ptType="node"/>
            <dgm:constrLst>
              <dgm:constr type="secFontSz" val="65"/>
              <dgm:constr type="primFontSz" refType="secFontSz"/>
              <dgm:constr type="tMarg" refType="secFontSz" fact="0.15"/>
              <dgm:constr type="bMarg" refType="secFontSz" fact="0.15"/>
              <dgm:constr type="lMarg" refType="secFontSz" fact="0.15"/>
              <dgm:constr type="rMarg" refType="secFontSz" fact="0.15"/>
            </dgm:constrLst>
            <dgm:ruleLst>
              <dgm:rule type="secFontSz" val="5" fact="NaN" max="NaN"/>
            </dgm:ruleLst>
          </dgm:layoutNode>
          <dgm:layoutNode name="parentNode1" styleLbl="node1">
            <dgm:varLst>
              <dgm:chMax val="1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1"/>
              <dgm:constr type="bMarg" refType="primFontSz" fact="0.1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  <dgm:layoutNode name="connSite1" moveWith="childNode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forEach name="Name8" axis="followSib" ptType="sibTrans" cnt="1">
          <dgm:layoutNode name="Name9">
            <dgm:alg type="conn">
              <dgm:param type="connRout" val="curve"/>
              <dgm:param type="srcNode" val="parentNode1"/>
              <dgm:param type="dstNode" val="connSite2"/>
              <dgm:param type="begPts" val="bCtr"/>
              <dgm:param type="endPts" val="bCtr"/>
            </dgm:alg>
            <dgm:shape xmlns:r="http://schemas.openxmlformats.org/officeDocument/2006/relationships" type="conn" r:blip="" zOrderOff="-2">
              <dgm:adjLst/>
            </dgm:shape>
            <dgm:presOf axis="self"/>
            <dgm:choose name="Name10">
              <dgm:if name="Name11" func="var" arg="dir" op="equ" val="norm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-1.15"/>
                  <dgm:constr type="begPad"/>
                  <dgm:constr type="endPad"/>
                </dgm:constrLst>
              </dgm:if>
              <dgm:else name="Name12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1.15"/>
                  <dgm:constr type="begPad"/>
                  <dgm:constr type="endPad"/>
                </dgm:constrLst>
              </dgm:else>
            </dgm:choose>
            <dgm:ruleLst/>
          </dgm:layoutNode>
        </dgm:forEach>
        <dgm:forEach name="Name13" axis="followSib" ptType="node" cnt="1">
          <dgm:layoutNode name="composite2">
            <dgm:alg type="composite">
              <dgm:param type="ar" val="0.943"/>
            </dgm:alg>
            <dgm:shape xmlns:r="http://schemas.openxmlformats.org/officeDocument/2006/relationships" r:blip="">
              <dgm:adjLst/>
            </dgm:shape>
            <dgm:presOf/>
            <dgm:choose name="Name14">
              <dgm:if name="Name15" func="var" arg="dir" op="equ" val="norm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 refType="w" fact="0.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25"/>
                </dgm:constrLst>
              </dgm:if>
              <dgm:else name="Name16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 refType="w" fact="0.1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 refType="w" fact="0.1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85"/>
                </dgm:constrLst>
              </dgm:else>
            </dgm:choose>
            <dgm:ruleLst/>
            <dgm:layoutNode name="dummyNode2">
              <dgm:alg type="sp"/>
              <dgm:shape xmlns:r="http://schemas.openxmlformats.org/officeDocument/2006/relationships" type="rect" r:blip="" hideGeom="1">
                <dgm:adjLst/>
              </dgm:shape>
              <dgm:presOf/>
              <dgm:constrLst/>
              <dgm:ruleLst/>
            </dgm:layoutNode>
            <dgm:layoutNode name="childNode2" styleLbl="bgAcc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des" ptType="node"/>
              <dgm:constrLst/>
              <dgm:ruleLst/>
            </dgm:layoutNode>
            <dgm:layoutNode name="childNode2tx" styleLbl="bgAcc1">
              <dgm:varLst>
                <dgm:bulletEnabled val="1"/>
              </dgm:varLst>
              <dgm:alg type="tx">
                <dgm:param type="stBulletLvl" val="1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15"/>
                <dgm:constr type="bMarg" refType="secFontSz" fact="0.15"/>
                <dgm:constr type="lMarg" refType="secFontSz" fact="0.15"/>
                <dgm:constr type="rMarg" refType="secFontSz" fact="0.15"/>
              </dgm:constrLst>
              <dgm:ruleLst>
                <dgm:rule type="secFontSz" val="5" fact="NaN" max="NaN"/>
              </dgm:ruleLst>
            </dgm:layoutNode>
            <dgm:layoutNode name="parentNode2" styleLbl="node1">
              <dgm:varLst>
                <dgm:chMax val="0"/>
                <dgm:bulletEnabled val="1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connSite2" moveWith="childNode2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layoutNode>
          <dgm:forEach name="Name17" axis="followSib" ptType="sibTrans" cnt="1">
            <dgm:layoutNode name="Name18">
              <dgm:alg type="conn">
                <dgm:param type="connRout" val="curve"/>
                <dgm:param type="srcNode" val="parentNode2"/>
                <dgm:param type="dstNode" val="connSite1"/>
                <dgm:param type="begPts" val="tCtr"/>
                <dgm:param type="endPts" val="tCtr"/>
              </dgm:alg>
              <dgm:shape xmlns:r="http://schemas.openxmlformats.org/officeDocument/2006/relationships" type="conn" r:blip="" zOrderOff="-2">
                <dgm:adjLst/>
              </dgm:shape>
              <dgm:presOf axis="self"/>
              <dgm:choose name="Name19">
                <dgm:if name="Name20" func="var" arg="dir" op="equ" val="norm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1.15"/>
                    <dgm:constr type="begPad"/>
                    <dgm:constr type="endPad"/>
                  </dgm:constrLst>
                </dgm:if>
                <dgm:else name="Name21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-1.15"/>
                    <dgm:constr type="begPad"/>
                    <dgm:constr type="endPad"/>
                  </dgm:constrLst>
                </dgm:else>
              </dgm:choose>
              <dgm:ruleLst/>
            </dgm:layoutNode>
          </dgm:forEach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690D5EBA3174CD9AACD64A259ECE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D3CFE-4AC1-4884-8E8E-783F3C92E98A}"/>
      </w:docPartPr>
      <w:docPartBody>
        <w:p w:rsidR="008D3C06" w:rsidRDefault="0035112A" w:rsidP="0035112A">
          <w:pPr>
            <w:pStyle w:val="E690D5EBA3174CD9AACD64A259ECE251"/>
          </w:pPr>
          <w:r w:rsidRPr="0005020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12A"/>
    <w:rsid w:val="0003009C"/>
    <w:rsid w:val="00032F8E"/>
    <w:rsid w:val="000A55CE"/>
    <w:rsid w:val="000A7316"/>
    <w:rsid w:val="000B76F2"/>
    <w:rsid w:val="000C3111"/>
    <w:rsid w:val="0011675B"/>
    <w:rsid w:val="001466BD"/>
    <w:rsid w:val="001650C2"/>
    <w:rsid w:val="001B2DF6"/>
    <w:rsid w:val="002404CE"/>
    <w:rsid w:val="00252885"/>
    <w:rsid w:val="00255CEB"/>
    <w:rsid w:val="002E18D1"/>
    <w:rsid w:val="00317546"/>
    <w:rsid w:val="0035112A"/>
    <w:rsid w:val="00352DE0"/>
    <w:rsid w:val="003E424E"/>
    <w:rsid w:val="00423411"/>
    <w:rsid w:val="004F6062"/>
    <w:rsid w:val="004F6EDC"/>
    <w:rsid w:val="00510631"/>
    <w:rsid w:val="0052048F"/>
    <w:rsid w:val="00530C20"/>
    <w:rsid w:val="00571051"/>
    <w:rsid w:val="0059648B"/>
    <w:rsid w:val="005B08BC"/>
    <w:rsid w:val="00613792"/>
    <w:rsid w:val="00640160"/>
    <w:rsid w:val="006B4C7A"/>
    <w:rsid w:val="007007A3"/>
    <w:rsid w:val="00745FEF"/>
    <w:rsid w:val="007474D0"/>
    <w:rsid w:val="007722E4"/>
    <w:rsid w:val="00773F36"/>
    <w:rsid w:val="007743B6"/>
    <w:rsid w:val="007A2A88"/>
    <w:rsid w:val="007B65A9"/>
    <w:rsid w:val="007D085E"/>
    <w:rsid w:val="007D1F84"/>
    <w:rsid w:val="007D7905"/>
    <w:rsid w:val="00870D2F"/>
    <w:rsid w:val="00872E43"/>
    <w:rsid w:val="008B4681"/>
    <w:rsid w:val="008D3C06"/>
    <w:rsid w:val="009450D7"/>
    <w:rsid w:val="00981A7E"/>
    <w:rsid w:val="009E0B68"/>
    <w:rsid w:val="00A45776"/>
    <w:rsid w:val="00A84CF6"/>
    <w:rsid w:val="00A85423"/>
    <w:rsid w:val="00AF2DBF"/>
    <w:rsid w:val="00AF6B28"/>
    <w:rsid w:val="00B063E8"/>
    <w:rsid w:val="00B24174"/>
    <w:rsid w:val="00B41D64"/>
    <w:rsid w:val="00C4218B"/>
    <w:rsid w:val="00C75AF1"/>
    <w:rsid w:val="00CC2108"/>
    <w:rsid w:val="00CC743A"/>
    <w:rsid w:val="00CF2C98"/>
    <w:rsid w:val="00D020A5"/>
    <w:rsid w:val="00D16AF3"/>
    <w:rsid w:val="00D341DE"/>
    <w:rsid w:val="00DF260B"/>
    <w:rsid w:val="00E60DA5"/>
    <w:rsid w:val="00EA020A"/>
    <w:rsid w:val="00EF0B24"/>
    <w:rsid w:val="00F1286F"/>
    <w:rsid w:val="00F31A6B"/>
    <w:rsid w:val="00F35D5A"/>
    <w:rsid w:val="00F372EE"/>
    <w:rsid w:val="00FA403B"/>
    <w:rsid w:val="00FB1602"/>
    <w:rsid w:val="00FB5307"/>
    <w:rsid w:val="00FB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gl-ES" w:eastAsia="gl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5112A"/>
    <w:rPr>
      <w:color w:val="808080"/>
    </w:rPr>
  </w:style>
  <w:style w:type="paragraph" w:customStyle="1" w:styleId="E690D5EBA3174CD9AACD64A259ECE251">
    <w:name w:val="E690D5EBA3174CD9AACD64A259ECE251"/>
    <w:rsid w:val="003511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37BAE-C40B-4FA5-9687-8C0768734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50</Pages>
  <Words>14375</Words>
  <Characters>79063</Characters>
  <Application>Microsoft Office Word</Application>
  <DocSecurity>0</DocSecurity>
  <Lines>658</Lines>
  <Paragraphs>186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Lema Pérez Victoriano</dc:creator>
  <cp:lastModifiedBy>Jannette</cp:lastModifiedBy>
  <cp:revision>4</cp:revision>
  <dcterms:created xsi:type="dcterms:W3CDTF">2018-04-20T09:30:00Z</dcterms:created>
  <dcterms:modified xsi:type="dcterms:W3CDTF">2018-04-20T09:32:00Z</dcterms:modified>
</cp:coreProperties>
</file>