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C3057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10732D7B" w14:textId="77777777" w:rsidR="00D3131A" w:rsidRPr="00C3057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D3131A" w:rsidRPr="00C3057E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C3057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C3057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C3057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179183CA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Lugar: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CF158D" w:rsidRPr="00C3057E">
        <w:rPr>
          <w:rFonts w:ascii="New Baskerville" w:hAnsi="New Baskerville" w:cs="Helvetica Neue"/>
          <w:lang w:val="gl-ES"/>
        </w:rPr>
        <w:t>S</w:t>
      </w:r>
      <w:r w:rsidRPr="00C3057E">
        <w:rPr>
          <w:rFonts w:ascii="New Baskerville" w:hAnsi="New Baskerville" w:cs="Helvetica Neue"/>
          <w:lang w:val="gl-ES"/>
        </w:rPr>
        <w:t xml:space="preserve">ala </w:t>
      </w:r>
      <w:r w:rsidR="004F351E" w:rsidRPr="00C3057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53FF762B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Data: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BB4013" w:rsidRPr="00C3057E">
        <w:rPr>
          <w:rFonts w:ascii="New Baskerville" w:hAnsi="New Baskerville" w:cs="Helvetica Neue"/>
          <w:lang w:val="gl-ES"/>
        </w:rPr>
        <w:t>2</w:t>
      </w:r>
      <w:r w:rsidR="000F24BE">
        <w:rPr>
          <w:rFonts w:ascii="New Baskerville" w:hAnsi="New Baskerville" w:cs="Helvetica Neue"/>
          <w:lang w:val="gl-ES"/>
        </w:rPr>
        <w:t>2</w:t>
      </w:r>
      <w:r w:rsidR="00B60CF3" w:rsidRPr="00C3057E">
        <w:rPr>
          <w:rFonts w:ascii="New Baskerville" w:hAnsi="New Baskerville" w:cs="Helvetica Neue"/>
          <w:lang w:val="gl-ES"/>
        </w:rPr>
        <w:t xml:space="preserve"> </w:t>
      </w:r>
      <w:r w:rsidRPr="00C3057E">
        <w:rPr>
          <w:rFonts w:ascii="New Baskerville" w:hAnsi="New Baskerville" w:cs="Helvetica Neue"/>
          <w:lang w:val="gl-ES"/>
        </w:rPr>
        <w:t xml:space="preserve">de </w:t>
      </w:r>
      <w:r w:rsidR="00CF158D" w:rsidRPr="00C3057E">
        <w:rPr>
          <w:rFonts w:ascii="New Baskerville" w:hAnsi="New Baskerville" w:cs="Helvetica Neue"/>
          <w:lang w:val="gl-ES"/>
        </w:rPr>
        <w:t>ma</w:t>
      </w:r>
      <w:r w:rsidR="000F24BE">
        <w:rPr>
          <w:rFonts w:ascii="New Baskerville" w:hAnsi="New Baskerville" w:cs="Helvetica Neue"/>
          <w:lang w:val="gl-ES"/>
        </w:rPr>
        <w:t>io</w:t>
      </w:r>
      <w:r w:rsidRPr="00C3057E">
        <w:rPr>
          <w:rFonts w:ascii="New Baskerville" w:hAnsi="New Baskerville" w:cs="Helvetica Neue"/>
          <w:lang w:val="gl-ES"/>
        </w:rPr>
        <w:t xml:space="preserve"> de 20</w:t>
      </w:r>
      <w:r w:rsidR="004F351E" w:rsidRPr="00C3057E">
        <w:rPr>
          <w:rFonts w:ascii="New Baskerville" w:hAnsi="New Baskerville" w:cs="Helvetica Neue"/>
          <w:lang w:val="gl-ES"/>
        </w:rPr>
        <w:t>2</w:t>
      </w:r>
      <w:r w:rsidR="00CF158D" w:rsidRPr="00C3057E">
        <w:rPr>
          <w:rFonts w:ascii="New Baskerville" w:hAnsi="New Baskerville" w:cs="Helvetica Neue"/>
          <w:lang w:val="gl-ES"/>
        </w:rPr>
        <w:t>5</w:t>
      </w:r>
    </w:p>
    <w:p w14:paraId="36628E10" w14:textId="67BD70F9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Hora de comezo: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0066EA" w:rsidRPr="00C3057E">
        <w:rPr>
          <w:rFonts w:ascii="New Baskerville" w:hAnsi="New Baskerville" w:cs="Helvetica Neue"/>
          <w:lang w:val="gl-ES"/>
        </w:rPr>
        <w:t>1</w:t>
      </w:r>
      <w:r w:rsidR="000F24BE">
        <w:rPr>
          <w:rFonts w:ascii="New Baskerville" w:hAnsi="New Baskerville" w:cs="Helvetica Neue"/>
          <w:lang w:val="gl-ES"/>
        </w:rPr>
        <w:t>2</w:t>
      </w:r>
      <w:r w:rsidR="004F351E" w:rsidRPr="00C3057E">
        <w:rPr>
          <w:rFonts w:ascii="New Baskerville" w:hAnsi="New Baskerville" w:cs="Helvetica Neue"/>
          <w:lang w:val="gl-ES"/>
        </w:rPr>
        <w:t>:</w:t>
      </w:r>
      <w:r w:rsidR="00CF158D" w:rsidRPr="00C3057E">
        <w:rPr>
          <w:rFonts w:ascii="New Baskerville" w:hAnsi="New Baskerville" w:cs="Helvetica Neue"/>
          <w:lang w:val="gl-ES"/>
        </w:rPr>
        <w:t>0</w:t>
      </w:r>
      <w:r w:rsidR="004F6687" w:rsidRPr="00C3057E">
        <w:rPr>
          <w:rFonts w:ascii="New Baskerville" w:hAnsi="New Baskerville" w:cs="Helvetica Neue"/>
          <w:lang w:val="gl-ES"/>
        </w:rPr>
        <w:t>0</w:t>
      </w:r>
      <w:r w:rsidRPr="00C3057E">
        <w:rPr>
          <w:rFonts w:ascii="New Baskerville" w:hAnsi="New Baskerville" w:cs="Helvetica Neue"/>
          <w:lang w:val="gl-ES"/>
        </w:rPr>
        <w:t xml:space="preserve"> h</w:t>
      </w:r>
    </w:p>
    <w:p w14:paraId="7DF0C89C" w14:textId="632D8D5E" w:rsidR="00D063C2" w:rsidRPr="00C3057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Hora de remate:</w:t>
      </w:r>
      <w:r w:rsidRPr="00C3057E">
        <w:rPr>
          <w:rFonts w:ascii="New Baskerville" w:hAnsi="New Baskerville" w:cs="Helvetica Neue"/>
          <w:lang w:val="gl-ES"/>
        </w:rPr>
        <w:t xml:space="preserve"> </w:t>
      </w:r>
      <w:r w:rsidR="00B6768D" w:rsidRPr="00C3057E">
        <w:rPr>
          <w:rFonts w:ascii="New Baskerville" w:hAnsi="New Baskerville" w:cs="Helvetica Neue"/>
          <w:lang w:val="gl-ES"/>
        </w:rPr>
        <w:t>1</w:t>
      </w:r>
      <w:r w:rsidR="000F24BE">
        <w:rPr>
          <w:rFonts w:ascii="New Baskerville" w:hAnsi="New Baskerville" w:cs="Helvetica Neue"/>
          <w:lang w:val="gl-ES"/>
        </w:rPr>
        <w:t>2</w:t>
      </w:r>
      <w:r w:rsidR="00B6768D" w:rsidRPr="00C3057E">
        <w:rPr>
          <w:rFonts w:ascii="New Baskerville" w:hAnsi="New Baskerville" w:cs="Helvetica Neue"/>
          <w:lang w:val="gl-ES"/>
        </w:rPr>
        <w:t>:</w:t>
      </w:r>
      <w:r w:rsidR="000F24BE">
        <w:rPr>
          <w:rFonts w:ascii="New Baskerville" w:hAnsi="New Baskerville" w:cs="Helvetica Neue"/>
          <w:lang w:val="gl-ES"/>
        </w:rPr>
        <w:t>3</w:t>
      </w:r>
      <w:r w:rsidR="00CF158D" w:rsidRPr="00C3057E">
        <w:rPr>
          <w:rFonts w:ascii="New Baskerville" w:hAnsi="New Baskerville" w:cs="Helvetica Neue"/>
          <w:lang w:val="gl-ES"/>
        </w:rPr>
        <w:t>0</w:t>
      </w:r>
      <w:r w:rsidRPr="00C3057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C3057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C3057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Antonio Collazo Fernández</w:t>
      </w:r>
      <w:r w:rsidR="000D6F89" w:rsidRPr="00C3057E">
        <w:rPr>
          <w:rFonts w:ascii="New Baskerville" w:hAnsi="New Baskerville" w:cs="Helvetica Neue"/>
          <w:lang w:val="gl-ES"/>
        </w:rPr>
        <w:t xml:space="preserve"> </w:t>
      </w:r>
      <w:r w:rsidR="000D6F89" w:rsidRPr="00C3057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C3057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Ignacio Pérez Juste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2BD43FAC" w14:textId="77777777" w:rsidR="00BB4013" w:rsidRPr="00C3057E" w:rsidRDefault="00BB4013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Pedro Pablo Gallego Veigas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27EB1C7B" w14:textId="77777777" w:rsidR="00CF158D" w:rsidRPr="00C3057E" w:rsidRDefault="00CF158D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Antonia Blanco Pesqueira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Humanístico)</w:t>
      </w:r>
    </w:p>
    <w:p w14:paraId="2BBB5E2C" w14:textId="77777777" w:rsidR="009263E1" w:rsidRPr="00C3057E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José Luis Gómez Reboiro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(xefe do Servizo de Xestión de Estudos de Posgrao)</w:t>
      </w:r>
    </w:p>
    <w:p w14:paraId="0AB86D62" w14:textId="15C2665F" w:rsidR="00C56E13" w:rsidRPr="00C3057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José Miguel Dorribo Rivera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04D28BF7" w14:textId="77777777" w:rsidR="00FE4F30" w:rsidRPr="00C3057E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2BC464DC" w:rsidR="001C0855" w:rsidRPr="00C3057E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r w:rsidRPr="00C3057E">
        <w:rPr>
          <w:rFonts w:ascii="New Baskerville" w:hAnsi="New Baskerville" w:cs="Helvetica Neue"/>
          <w:b/>
          <w:bCs/>
          <w:sz w:val="20"/>
          <w:szCs w:val="20"/>
          <w:lang w:val="gl-ES"/>
        </w:rPr>
        <w:t>Excus</w:t>
      </w:r>
      <w:r w:rsidR="000F24BE">
        <w:rPr>
          <w:rFonts w:ascii="New Baskerville" w:hAnsi="New Baskerville" w:cs="Helvetica Neue"/>
          <w:b/>
          <w:bCs/>
          <w:sz w:val="20"/>
          <w:szCs w:val="20"/>
          <w:lang w:val="gl-ES"/>
        </w:rPr>
        <w:t>a</w:t>
      </w:r>
      <w:r w:rsidRPr="00C3057E">
        <w:rPr>
          <w:rFonts w:ascii="New Baskerville" w:hAnsi="New Baskerville" w:cs="Helvetica Neue"/>
          <w:b/>
          <w:bCs/>
          <w:sz w:val="20"/>
          <w:szCs w:val="20"/>
          <w:lang w:val="gl-ES"/>
        </w:rPr>
        <w:t>n:</w:t>
      </w:r>
    </w:p>
    <w:p w14:paraId="7153C861" w14:textId="77777777" w:rsidR="009263E1" w:rsidRPr="00C3057E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María Asunción Longo González </w:t>
      </w:r>
      <w:r w:rsidRPr="00C3057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6479DBF3" w14:textId="224AEFAD" w:rsidR="004542C0" w:rsidRPr="00C3057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C3057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C3057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C3057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C3057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C3057E">
        <w:rPr>
          <w:rFonts w:ascii="New Baskerville" w:hAnsi="New Baskerville"/>
          <w:lang w:val="gl-ES"/>
        </w:rPr>
        <w:br w:type="page"/>
      </w:r>
    </w:p>
    <w:p w14:paraId="6097E3A8" w14:textId="7B4A988F" w:rsidR="009053FD" w:rsidRPr="00C3057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C3057E">
        <w:rPr>
          <w:rFonts w:ascii="ITC New Baskerville Std" w:hAnsi="ITC New Baskerville Std"/>
          <w:b/>
          <w:szCs w:val="20"/>
          <w:lang w:val="gl-ES"/>
        </w:rPr>
        <w:lastRenderedPageBreak/>
        <w:t>ORDE DO DÍA</w:t>
      </w:r>
    </w:p>
    <w:p w14:paraId="3E059E04" w14:textId="77777777" w:rsidR="009053FD" w:rsidRPr="00C3057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6822940" w14:textId="5C54E9A7" w:rsidR="00CF158D" w:rsidRPr="00C3057E" w:rsidRDefault="000F24BE" w:rsidP="00CF158D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172993">
        <w:rPr>
          <w:rFonts w:ascii="ITC New Baskerville Std" w:hAnsi="ITC New Baskerville Std"/>
          <w:szCs w:val="20"/>
        </w:rPr>
        <w:t>Análise e validación</w:t>
      </w:r>
      <w:r>
        <w:rPr>
          <w:rFonts w:ascii="ITC New Baskerville Std" w:hAnsi="ITC New Baskerville Std"/>
          <w:szCs w:val="20"/>
        </w:rPr>
        <w:t>, se procede,</w:t>
      </w:r>
      <w:r w:rsidRPr="00172993">
        <w:rPr>
          <w:rFonts w:ascii="ITC New Baskerville Std" w:hAnsi="ITC New Baskerville Std"/>
          <w:szCs w:val="20"/>
        </w:rPr>
        <w:t xml:space="preserve"> d</w:t>
      </w:r>
      <w:r>
        <w:rPr>
          <w:rFonts w:ascii="ITC New Baskerville Std" w:hAnsi="ITC New Baskerville Std"/>
          <w:szCs w:val="20"/>
        </w:rPr>
        <w:t>as memorias de modificación substancial de p</w:t>
      </w:r>
      <w:r w:rsidRPr="00172993">
        <w:rPr>
          <w:rFonts w:ascii="ITC New Baskerville Std" w:hAnsi="ITC New Baskerville Std"/>
          <w:szCs w:val="20"/>
        </w:rPr>
        <w:t>rograma</w:t>
      </w:r>
      <w:r>
        <w:rPr>
          <w:rFonts w:ascii="ITC New Baskerville Std" w:hAnsi="ITC New Baskerville Std"/>
          <w:szCs w:val="20"/>
        </w:rPr>
        <w:t>s</w:t>
      </w:r>
      <w:r w:rsidRPr="00172993">
        <w:rPr>
          <w:rFonts w:ascii="ITC New Baskerville Std" w:hAnsi="ITC New Baskerville Std"/>
          <w:szCs w:val="20"/>
        </w:rPr>
        <w:t xml:space="preserve"> de </w:t>
      </w:r>
      <w:r>
        <w:rPr>
          <w:rFonts w:ascii="ITC New Baskerville Std" w:hAnsi="ITC New Baskerville Std"/>
          <w:szCs w:val="20"/>
        </w:rPr>
        <w:t>d</w:t>
      </w:r>
      <w:r w:rsidRPr="00172993">
        <w:rPr>
          <w:rFonts w:ascii="ITC New Baskerville Std" w:hAnsi="ITC New Baskerville Std"/>
          <w:szCs w:val="20"/>
        </w:rPr>
        <w:t>outoramento</w:t>
      </w:r>
    </w:p>
    <w:p w14:paraId="6DA36D4A" w14:textId="77777777" w:rsidR="002372EF" w:rsidRPr="00C3057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C3057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C3057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40DA897A" w:rsidR="009053FD" w:rsidRPr="00C3057E" w:rsidRDefault="000F24BE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0F24BE">
        <w:rPr>
          <w:rFonts w:ascii="ITC New Baskerville Std" w:hAnsi="ITC New Baskerville Std"/>
          <w:b/>
          <w:szCs w:val="20"/>
          <w:lang w:val="gl-ES"/>
        </w:rPr>
        <w:t>Análise e validación, se procede, das memorias de modificación substancial de programas de doutoramento</w:t>
      </w:r>
    </w:p>
    <w:p w14:paraId="6615817E" w14:textId="1EF5B2EB" w:rsidR="009053FD" w:rsidRPr="00C3057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E64500A" w14:textId="5E07CEB1" w:rsidR="0027112F" w:rsidRDefault="00F04138" w:rsidP="00CF15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 xml:space="preserve">O subdirector da EIDO </w:t>
      </w:r>
      <w:r w:rsidR="0027112F">
        <w:rPr>
          <w:rFonts w:ascii="New Baskerville" w:hAnsi="New Baskerville" w:cs="Helvetica Neue"/>
          <w:lang w:val="gl-ES"/>
        </w:rPr>
        <w:t xml:space="preserve">fai un recordatorio do calendario </w:t>
      </w:r>
      <w:r w:rsidR="000943B2">
        <w:rPr>
          <w:rFonts w:ascii="New Baskerville" w:hAnsi="New Baskerville" w:cs="Helvetica Neue"/>
          <w:lang w:val="gl-ES"/>
        </w:rPr>
        <w:t xml:space="preserve">e das etapas para a </w:t>
      </w:r>
      <w:r w:rsidR="0027112F">
        <w:rPr>
          <w:rFonts w:ascii="New Baskerville" w:hAnsi="New Baskerville" w:cs="Helvetica Neue"/>
          <w:lang w:val="gl-ES"/>
        </w:rPr>
        <w:t xml:space="preserve">modificación substancial das memorias de programas de doutoramento (PD) comezado en outubro do ano pasado. En cumprimento deste calendario, a finais de abril </w:t>
      </w:r>
      <w:r w:rsidR="00F72DF0">
        <w:rPr>
          <w:rFonts w:ascii="New Baskerville" w:hAnsi="New Baskerville" w:cs="Helvetica Neue"/>
          <w:lang w:val="gl-ES"/>
        </w:rPr>
        <w:t xml:space="preserve">as CAPD </w:t>
      </w:r>
      <w:r w:rsidR="000943B2">
        <w:rPr>
          <w:rFonts w:ascii="New Baskerville" w:hAnsi="New Baskerville" w:cs="Helvetica Neue"/>
          <w:lang w:val="gl-ES"/>
        </w:rPr>
        <w:t>present</w:t>
      </w:r>
      <w:r w:rsidR="00E72A20">
        <w:rPr>
          <w:rFonts w:ascii="New Baskerville" w:hAnsi="New Baskerville" w:cs="Helvetica Neue"/>
          <w:lang w:val="gl-ES"/>
        </w:rPr>
        <w:t>a</w:t>
      </w:r>
      <w:r w:rsidR="000943B2">
        <w:rPr>
          <w:rFonts w:ascii="New Baskerville" w:hAnsi="New Baskerville" w:cs="Helvetica Neue"/>
          <w:lang w:val="gl-ES"/>
        </w:rPr>
        <w:t>ron</w:t>
      </w:r>
      <w:r w:rsidR="00F72DF0">
        <w:rPr>
          <w:rFonts w:ascii="New Baskerville" w:hAnsi="New Baskerville" w:cs="Helvetica Neue"/>
          <w:lang w:val="gl-ES"/>
        </w:rPr>
        <w:t xml:space="preserve"> </w:t>
      </w:r>
      <w:r w:rsidR="0027112F">
        <w:rPr>
          <w:rFonts w:ascii="New Baskerville" w:hAnsi="New Baskerville" w:cs="Helvetica Neue"/>
          <w:lang w:val="gl-ES"/>
        </w:rPr>
        <w:t xml:space="preserve">as memorias </w:t>
      </w:r>
      <w:r w:rsidR="00F72DF0">
        <w:rPr>
          <w:rFonts w:ascii="New Baskerville" w:hAnsi="New Baskerville" w:cs="Helvetica Neue"/>
          <w:lang w:val="gl-ES"/>
        </w:rPr>
        <w:t xml:space="preserve">definitivas </w:t>
      </w:r>
      <w:r w:rsidR="0027112F">
        <w:rPr>
          <w:rFonts w:ascii="New Baskerville" w:hAnsi="New Baskerville" w:cs="Helvetica Neue"/>
          <w:lang w:val="gl-ES"/>
        </w:rPr>
        <w:t xml:space="preserve">dos títulos coordinados por a Universidade de Vigo e disponse tamén da </w:t>
      </w:r>
      <w:r w:rsidR="00F72DF0">
        <w:rPr>
          <w:rFonts w:ascii="New Baskerville" w:hAnsi="New Baskerville" w:cs="Helvetica Neue"/>
          <w:lang w:val="gl-ES"/>
        </w:rPr>
        <w:t xml:space="preserve">mesma </w:t>
      </w:r>
      <w:r w:rsidR="0027112F">
        <w:rPr>
          <w:rFonts w:ascii="New Baskerville" w:hAnsi="New Baskerville" w:cs="Helvetica Neue"/>
          <w:lang w:val="gl-ES"/>
        </w:rPr>
        <w:t xml:space="preserve">información </w:t>
      </w:r>
      <w:r w:rsidR="00F72DF0">
        <w:rPr>
          <w:rFonts w:ascii="New Baskerville" w:hAnsi="New Baskerville" w:cs="Helvetica Neue"/>
          <w:lang w:val="gl-ES"/>
        </w:rPr>
        <w:t xml:space="preserve">para </w:t>
      </w:r>
      <w:r w:rsidR="0027112F">
        <w:rPr>
          <w:rFonts w:ascii="New Baskerville" w:hAnsi="New Baskerville" w:cs="Helvetica Neue"/>
          <w:lang w:val="gl-ES"/>
        </w:rPr>
        <w:t xml:space="preserve">os PD nos que participa UVigo coordinados por outras universidades que tamén propoñen modificacións substancias este ano. </w:t>
      </w:r>
    </w:p>
    <w:p w14:paraId="5B925360" w14:textId="77777777" w:rsidR="000943B2" w:rsidRDefault="0027112F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O subdirector valora de forma global como positivo o proceso de modificacións das memorias</w:t>
      </w:r>
      <w:r w:rsidR="00F72DF0">
        <w:rPr>
          <w:rFonts w:ascii="New Baskerville" w:hAnsi="New Baskerville" w:cs="Helvetica Neue"/>
          <w:lang w:val="gl-ES"/>
        </w:rPr>
        <w:t>,</w:t>
      </w:r>
      <w:r>
        <w:rPr>
          <w:rFonts w:ascii="New Baskerville" w:hAnsi="New Baskerville" w:cs="Helvetica Neue"/>
          <w:lang w:val="gl-ES"/>
        </w:rPr>
        <w:t xml:space="preserve"> </w:t>
      </w:r>
      <w:r w:rsidR="000943B2">
        <w:rPr>
          <w:rFonts w:ascii="New Baskerville" w:hAnsi="New Baskerville" w:cs="Helvetica Neue"/>
          <w:lang w:val="gl-ES"/>
        </w:rPr>
        <w:t xml:space="preserve">dada </w:t>
      </w:r>
      <w:r>
        <w:rPr>
          <w:rFonts w:ascii="New Baskerville" w:hAnsi="New Baskerville" w:cs="Helvetica Neue"/>
          <w:lang w:val="gl-ES"/>
        </w:rPr>
        <w:t xml:space="preserve">a complexidade de acometer un cambio simultáneo de un número grande </w:t>
      </w:r>
      <w:r w:rsidR="00F72DF0">
        <w:rPr>
          <w:rFonts w:ascii="New Baskerville" w:hAnsi="New Baskerville" w:cs="Helvetica Neue"/>
          <w:lang w:val="gl-ES"/>
        </w:rPr>
        <w:t xml:space="preserve">de </w:t>
      </w:r>
      <w:r>
        <w:rPr>
          <w:rFonts w:ascii="New Baskerville" w:hAnsi="New Baskerville" w:cs="Helvetica Neue"/>
          <w:lang w:val="gl-ES"/>
        </w:rPr>
        <w:t xml:space="preserve">memorias. </w:t>
      </w:r>
      <w:r w:rsidR="00F72DF0">
        <w:rPr>
          <w:rFonts w:ascii="New Baskerville" w:hAnsi="New Baskerville" w:cs="Helvetica Neue"/>
          <w:lang w:val="gl-ES"/>
        </w:rPr>
        <w:t xml:space="preserve">De forma xeral, pode destacarse que </w:t>
      </w:r>
      <w:r>
        <w:rPr>
          <w:rFonts w:ascii="New Baskerville" w:hAnsi="New Baskerville" w:cs="Helvetica Neue"/>
          <w:lang w:val="gl-ES"/>
        </w:rPr>
        <w:t>todas as memorias modificadas teñen unha estrutura mais compacta e homoxénea</w:t>
      </w:r>
      <w:r w:rsidR="000943B2">
        <w:rPr>
          <w:rFonts w:ascii="New Baskerville" w:hAnsi="New Baskerville" w:cs="Helvetica Neue"/>
          <w:lang w:val="gl-ES"/>
        </w:rPr>
        <w:t xml:space="preserve">, </w:t>
      </w:r>
      <w:r w:rsidR="00F72DF0">
        <w:rPr>
          <w:rFonts w:ascii="New Baskerville" w:hAnsi="New Baskerville" w:cs="Helvetica Neue"/>
          <w:lang w:val="gl-ES"/>
        </w:rPr>
        <w:t>que conteñen actualizadas as referencias as normativas e a información institucional</w:t>
      </w:r>
      <w:r w:rsidR="000943B2">
        <w:rPr>
          <w:rFonts w:ascii="New Baskerville" w:hAnsi="New Baskerville" w:cs="Helvetica Neue"/>
          <w:lang w:val="gl-ES"/>
        </w:rPr>
        <w:t xml:space="preserve"> e seguiron as recomendacións indicadas dende a EIDO, o Servizo de Posgrao e a Área de Calidade durante a elaboración das mesmas</w:t>
      </w:r>
      <w:r w:rsidR="00F72DF0">
        <w:rPr>
          <w:rFonts w:ascii="New Baskerville" w:hAnsi="New Baskerville" w:cs="Helvetica Neue"/>
          <w:lang w:val="gl-ES"/>
        </w:rPr>
        <w:t xml:space="preserve">. </w:t>
      </w:r>
    </w:p>
    <w:p w14:paraId="24AB143B" w14:textId="5233EAEF" w:rsidR="00E72A20" w:rsidRDefault="00F72DF0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Outros aspectos destacables nas memorias que foron revisados con detalle durante a elaboración das memorias e resoltos de diferente maneira en funcións das características dos PD son a necesidade do aval dun investigador introducido polo RD 576/23, os criterios detallados de admisión, a definición das actividades formativas, a información dos grupos de investigación e </w:t>
      </w:r>
      <w:r w:rsidR="000943B2">
        <w:rPr>
          <w:rFonts w:ascii="New Baskerville" w:hAnsi="New Baskerville" w:cs="Helvetica Neue"/>
          <w:lang w:val="gl-ES"/>
        </w:rPr>
        <w:t>o</w:t>
      </w:r>
      <w:r>
        <w:rPr>
          <w:rFonts w:ascii="New Baskerville" w:hAnsi="New Baskerville" w:cs="Helvetica Neue"/>
          <w:lang w:val="gl-ES"/>
        </w:rPr>
        <w:t xml:space="preserve"> axuste das liñas de investigación de cada </w:t>
      </w:r>
      <w:r w:rsidR="000943B2">
        <w:rPr>
          <w:rFonts w:ascii="New Baskerville" w:hAnsi="New Baskerville" w:cs="Helvetica Neue"/>
          <w:lang w:val="gl-ES"/>
        </w:rPr>
        <w:t>PD</w:t>
      </w:r>
      <w:r>
        <w:rPr>
          <w:rFonts w:ascii="New Baskerville" w:hAnsi="New Baskerville" w:cs="Helvetica Neue"/>
          <w:lang w:val="gl-ES"/>
        </w:rPr>
        <w:t xml:space="preserve">. </w:t>
      </w:r>
      <w:r w:rsidR="000943B2">
        <w:rPr>
          <w:rFonts w:ascii="New Baskerville" w:hAnsi="New Baskerville" w:cs="Helvetica Neue"/>
          <w:lang w:val="gl-ES"/>
        </w:rPr>
        <w:t xml:space="preserve">Por último, tamén se comenta a decisión de presentar unha única Memoria Xustificativa e Económica que acompañe ás memorias dos títulos xa que a razón que provoca o cambio e principalmente o axuste normativo, a xustificación académica e social dos títulos non ten cambiado dende a súa implantación e non se precisan recursos materiais e humanos adicionais aos que xa están dispoñibles actualmente e que permiten a impartición dos títulos. </w:t>
      </w:r>
      <w:r w:rsidR="00E72A20">
        <w:rPr>
          <w:rFonts w:ascii="New Baskerville" w:hAnsi="New Baskerville" w:cs="Helvetica Neue"/>
          <w:lang w:val="gl-ES"/>
        </w:rPr>
        <w:t xml:space="preserve">De acordo con todo o anterior, o subdirector propón emitir informe favorable para as memorias modificadas e aproveita para agradecer a labor dos coordinadores dos programas e a súas CAPD, así como a do Servizo de Posgrao e a Área de Calidade. </w:t>
      </w:r>
    </w:p>
    <w:p w14:paraId="7FD1A59B" w14:textId="13D88335" w:rsidR="00E72A20" w:rsidRDefault="00E72A20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O profesor Pedro Pablo Gallego intervén para agradecer a labor dos coordinadores nestas modificacións e para recordar a conveniencia de respectar ás normas propias nos casos de PD interuniversitarios nos que, ás veces, danse discrepancias entre as universidades participantes. </w:t>
      </w:r>
    </w:p>
    <w:p w14:paraId="325E79FD" w14:textId="2E8E1EA0" w:rsidR="00E72A20" w:rsidRPr="00C3057E" w:rsidRDefault="00E72A20" w:rsidP="00E72A2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lastRenderedPageBreak/>
        <w:t xml:space="preserve">Tras estas intervencións, a Comisión de Calidade </w:t>
      </w:r>
      <w:r>
        <w:rPr>
          <w:rFonts w:ascii="New Baskerville" w:hAnsi="New Baskerville" w:cs="Helvetica Neue"/>
          <w:lang w:val="gl-ES"/>
        </w:rPr>
        <w:t xml:space="preserve">aproba por </w:t>
      </w:r>
      <w:r w:rsidRPr="00C3057E">
        <w:rPr>
          <w:rFonts w:ascii="New Baskerville" w:hAnsi="New Baskerville" w:cs="Helvetica Neue"/>
          <w:lang w:val="gl-ES"/>
        </w:rPr>
        <w:t xml:space="preserve">asentimento </w:t>
      </w:r>
      <w:r>
        <w:rPr>
          <w:rFonts w:ascii="New Baskerville" w:hAnsi="New Baskerville" w:cs="Helvetica Neue"/>
          <w:lang w:val="gl-ES"/>
        </w:rPr>
        <w:t xml:space="preserve">informar favorablemente ás memorias para as modificacións substanciais </w:t>
      </w:r>
      <w:r w:rsidRPr="00726978">
        <w:rPr>
          <w:rFonts w:ascii="New Baskerville" w:hAnsi="New Baskerville" w:cs="Helvetica Neue"/>
          <w:lang w:val="gl-ES"/>
        </w:rPr>
        <w:t xml:space="preserve">dos </w:t>
      </w:r>
      <w:r>
        <w:rPr>
          <w:rFonts w:ascii="New Baskerville" w:hAnsi="New Baskerville" w:cs="Helvetica Neue"/>
          <w:lang w:val="gl-ES"/>
        </w:rPr>
        <w:t xml:space="preserve">seguintes </w:t>
      </w:r>
      <w:r w:rsidRPr="00726978">
        <w:rPr>
          <w:rFonts w:ascii="New Baskerville" w:hAnsi="New Baskerville" w:cs="Helvetica Neue"/>
          <w:lang w:val="gl-ES"/>
        </w:rPr>
        <w:t>programas</w:t>
      </w:r>
      <w:r>
        <w:rPr>
          <w:rFonts w:ascii="New Baskerville" w:hAnsi="New Baskerville" w:cs="Helvetica Neue"/>
          <w:lang w:val="gl-ES"/>
        </w:rPr>
        <w:t xml:space="preserve"> de doutoramento, así como a Memoria Xustificativa e Económica que ás acompaña:</w:t>
      </w:r>
    </w:p>
    <w:p w14:paraId="2BD8442B" w14:textId="77777777" w:rsidR="00E72A20" w:rsidRPr="00726978" w:rsidRDefault="00E72A20" w:rsidP="00E72A2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2BBF7F8" w14:textId="77777777" w:rsidR="00E72A20" w:rsidRPr="00D65427" w:rsidRDefault="00E72A20" w:rsidP="00E72A20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non interuniversitarios (responsabilidade da Universidade de Vigo)</w:t>
      </w:r>
      <w:r w:rsidRPr="00D65427">
        <w:rPr>
          <w:rFonts w:ascii="New Baskerville" w:hAnsi="New Baskerville" w:cs="Helvetica Neue"/>
          <w:b/>
          <w:bCs/>
          <w:lang w:val="gl-ES"/>
        </w:rPr>
        <w:t>:</w:t>
      </w:r>
    </w:p>
    <w:p w14:paraId="2024B079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Auga, sustentabilidade e desenvolvemento</w:t>
      </w:r>
    </w:p>
    <w:p w14:paraId="3A92E175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 e tecnoloxía agroalimentaria</w:t>
      </w:r>
    </w:p>
    <w:p w14:paraId="2FE014A1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da educación e do comportamento</w:t>
      </w:r>
    </w:p>
    <w:p w14:paraId="42843722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Comunicación </w:t>
      </w:r>
    </w:p>
    <w:p w14:paraId="6543FA9A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Creación e investigación en arte contemporánea</w:t>
      </w:r>
    </w:p>
    <w:p w14:paraId="7BF1CB52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Creatividade e innovación social e sustentable</w:t>
      </w:r>
    </w:p>
    <w:p w14:paraId="0611FFC7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Ecosistemas terrestres, uso sustentable e implicacións ambientais</w:t>
      </w:r>
    </w:p>
    <w:p w14:paraId="7B8E39D9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Educación, deporte e saúde</w:t>
      </w:r>
    </w:p>
    <w:p w14:paraId="1A4E41C1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Enxeñaría química</w:t>
      </w:r>
    </w:p>
    <w:p w14:paraId="473D4FC5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Metodoloxías e aplicacións en ciencias da vida</w:t>
      </w:r>
    </w:p>
    <w:p w14:paraId="162A1D6C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Nanociencia e biomedicina</w:t>
      </w:r>
    </w:p>
    <w:p w14:paraId="68B77E71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Ordenación xurídica do mercado</w:t>
      </w:r>
    </w:p>
    <w:p w14:paraId="627A9675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Sistemas software intelixentes e adaptables</w:t>
      </w:r>
    </w:p>
    <w:p w14:paraId="13EAE571" w14:textId="77777777" w:rsidR="00E72A20" w:rsidRPr="0020268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Tecnoloxías da información e as comunicacións </w:t>
      </w:r>
    </w:p>
    <w:p w14:paraId="3570D8D9" w14:textId="77777777" w:rsidR="00E72A20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Tradución e paratradución</w:t>
      </w:r>
    </w:p>
    <w:p w14:paraId="453BCA88" w14:textId="77777777" w:rsidR="00E72A20" w:rsidRPr="00D470C4" w:rsidRDefault="00E72A20" w:rsidP="00E72A2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Xestión e resolución de conflitos. Menores, familia e xustiza terapéutica</w:t>
      </w:r>
    </w:p>
    <w:p w14:paraId="21D5AB1C" w14:textId="77777777" w:rsidR="00E72A20" w:rsidRPr="00726978" w:rsidRDefault="00E72A20" w:rsidP="00E72A20">
      <w:pPr>
        <w:spacing w:line="276" w:lineRule="auto"/>
        <w:jc w:val="both"/>
        <w:rPr>
          <w:rFonts w:ascii="New Baskerville" w:hAnsi="New Baskerville" w:cs="Helvetica Neue"/>
          <w:u w:val="single"/>
          <w:lang w:val="gl-ES"/>
        </w:rPr>
      </w:pPr>
    </w:p>
    <w:p w14:paraId="1D1213A3" w14:textId="77777777" w:rsidR="00E72A20" w:rsidRPr="00D65427" w:rsidRDefault="00E72A20" w:rsidP="00E72A20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interuniversitarios (responsabilidade da Universidade de Vigo)</w:t>
      </w:r>
      <w:r w:rsidRPr="00D65427">
        <w:rPr>
          <w:rFonts w:ascii="New Baskerville" w:hAnsi="New Baskerville" w:cs="Helvetica Neue"/>
          <w:b/>
          <w:bCs/>
          <w:lang w:val="gl-ES"/>
        </w:rPr>
        <w:t>:</w:t>
      </w:r>
    </w:p>
    <w:p w14:paraId="59880C1C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Análise económica e estratexia empresarial</w:t>
      </w:r>
    </w:p>
    <w:p w14:paraId="53457B57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Biotecnoloxía avanzada</w:t>
      </w:r>
    </w:p>
    <w:p w14:paraId="2B99AB66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mariñas, tecnoloxía e xestión</w:t>
      </w:r>
    </w:p>
    <w:p w14:paraId="41512605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sociais e envellecemento</w:t>
      </w:r>
    </w:p>
    <w:p w14:paraId="612C6FF9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Equidade e innovación en educación</w:t>
      </w:r>
    </w:p>
    <w:p w14:paraId="00D07B5A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lingüísticos</w:t>
      </w:r>
    </w:p>
    <w:p w14:paraId="5918E1A4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literarios</w:t>
      </w:r>
    </w:p>
    <w:p w14:paraId="2A954864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Física aplicada</w:t>
      </w:r>
    </w:p>
    <w:p w14:paraId="3C06F447" w14:textId="77777777" w:rsidR="00E72A20" w:rsidRPr="0020268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Protección do patrimonio cultural </w:t>
      </w:r>
    </w:p>
    <w:p w14:paraId="71D61A5C" w14:textId="77777777" w:rsidR="00E72A20" w:rsidRDefault="00E72A20" w:rsidP="00E72A20">
      <w:pPr>
        <w:numPr>
          <w:ilvl w:val="0"/>
          <w:numId w:val="13"/>
        </w:numPr>
        <w:spacing w:line="276" w:lineRule="auto"/>
        <w:ind w:right="-568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Tecnoloxía aeroespacial: enxeñarías electromagnética, electrónica, informática e mecánica</w:t>
      </w:r>
    </w:p>
    <w:p w14:paraId="3DBE4212" w14:textId="77777777" w:rsidR="00E72A20" w:rsidRDefault="00E72A20" w:rsidP="00E72A2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Xeotecnoloxías aplicadas á construción, enerxía e industria</w:t>
      </w:r>
    </w:p>
    <w:p w14:paraId="46F96FC0" w14:textId="77777777" w:rsidR="00E72A20" w:rsidRDefault="00E72A20" w:rsidP="00E72A2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BC3E2DB" w14:textId="77777777" w:rsidR="00E72A20" w:rsidRPr="00D65427" w:rsidRDefault="00E72A20" w:rsidP="00E72A20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interuniversitarios responsabilidade doutras universidades:</w:t>
      </w:r>
    </w:p>
    <w:p w14:paraId="24E2D97B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 e tecnoloxía química</w:t>
      </w:r>
    </w:p>
    <w:p w14:paraId="2DBE0925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Endocrinoloxía</w:t>
      </w:r>
    </w:p>
    <w:p w14:paraId="6E719287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Estatística e investigación operativa</w:t>
      </w:r>
    </w:p>
    <w:p w14:paraId="160F26D4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ingleses avanzados: lingüística, literatura e cultura</w:t>
      </w:r>
    </w:p>
    <w:p w14:paraId="5E514823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Láser, fotónica e visión</w:t>
      </w:r>
    </w:p>
    <w:p w14:paraId="6F495E99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lastRenderedPageBreak/>
        <w:t>Matemáticas e aplicacións</w:t>
      </w:r>
    </w:p>
    <w:p w14:paraId="6CBF0565" w14:textId="3E598123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Métodos matemáticos e simulación numérica en enxeñaría e ciencias aplicadas</w:t>
      </w:r>
    </w:p>
    <w:p w14:paraId="773EF098" w14:textId="77777777" w:rsidR="00E72A20" w:rsidRPr="00202680" w:rsidRDefault="00E72A20" w:rsidP="00E72A2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Neurociencia e psicoloxía clínica</w:t>
      </w:r>
    </w:p>
    <w:p w14:paraId="44A0EFA1" w14:textId="77777777" w:rsidR="00E72A20" w:rsidRDefault="00E72A20" w:rsidP="00E72A2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A40EFF7" w14:textId="77777777" w:rsidR="00E72A20" w:rsidRDefault="00E72A20" w:rsidP="00E72A2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F312DF1" w14:textId="77777777" w:rsidR="00E72A20" w:rsidRDefault="00E72A20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9C4BECB" w14:textId="77777777" w:rsidR="00E72A20" w:rsidRDefault="00E72A20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312CA8" w14:textId="26FE6643" w:rsidR="002561A3" w:rsidRDefault="002561A3">
      <w:pPr>
        <w:spacing w:after="160" w:line="259" w:lineRule="auto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br w:type="page"/>
      </w:r>
    </w:p>
    <w:p w14:paraId="34D6F187" w14:textId="77777777" w:rsidR="000F24BE" w:rsidRPr="00C3057E" w:rsidRDefault="000F24BE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2918AB4D" w:rsidR="00CA6FEC" w:rsidRPr="00C3057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C3057E">
        <w:rPr>
          <w:rFonts w:ascii="New Baskerville" w:hAnsi="New Baskerville" w:cs="Helvetica Neue"/>
          <w:b/>
          <w:lang w:val="gl-ES"/>
        </w:rPr>
        <w:t>ACORDOS</w:t>
      </w:r>
      <w:r w:rsidR="000F7242" w:rsidRPr="00C3057E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9B5342" w:rsidRPr="00C3057E">
        <w:rPr>
          <w:rFonts w:ascii="New Baskerville" w:hAnsi="New Baskerville" w:cs="Helvetica Neue"/>
          <w:b/>
          <w:lang w:val="gl-ES"/>
        </w:rPr>
        <w:t>2</w:t>
      </w:r>
      <w:r w:rsidR="000F24BE">
        <w:rPr>
          <w:rFonts w:ascii="New Baskerville" w:hAnsi="New Baskerville" w:cs="Helvetica Neue"/>
          <w:b/>
          <w:lang w:val="gl-ES"/>
        </w:rPr>
        <w:t>2</w:t>
      </w:r>
      <w:r w:rsidR="000F7242" w:rsidRPr="00C3057E">
        <w:rPr>
          <w:rFonts w:ascii="New Baskerville" w:hAnsi="New Baskerville" w:cs="Helvetica Neue"/>
          <w:b/>
          <w:lang w:val="gl-ES"/>
        </w:rPr>
        <w:t>/</w:t>
      </w:r>
      <w:r w:rsidR="00F94D3C" w:rsidRPr="00C3057E">
        <w:rPr>
          <w:rFonts w:ascii="New Baskerville" w:hAnsi="New Baskerville" w:cs="Helvetica Neue"/>
          <w:b/>
          <w:lang w:val="gl-ES"/>
        </w:rPr>
        <w:t>0</w:t>
      </w:r>
      <w:r w:rsidR="000F24BE">
        <w:rPr>
          <w:rFonts w:ascii="New Baskerville" w:hAnsi="New Baskerville" w:cs="Helvetica Neue"/>
          <w:b/>
          <w:lang w:val="gl-ES"/>
        </w:rPr>
        <w:t>5</w:t>
      </w:r>
      <w:r w:rsidR="000F7242" w:rsidRPr="00C3057E">
        <w:rPr>
          <w:rFonts w:ascii="New Baskerville" w:hAnsi="New Baskerville" w:cs="Helvetica Neue"/>
          <w:b/>
          <w:lang w:val="gl-ES"/>
        </w:rPr>
        <w:t>/202</w:t>
      </w:r>
      <w:r w:rsidR="00C3057E" w:rsidRPr="00C3057E">
        <w:rPr>
          <w:rFonts w:ascii="New Baskerville" w:hAnsi="New Baskerville" w:cs="Helvetica Neue"/>
          <w:b/>
          <w:lang w:val="gl-ES"/>
        </w:rPr>
        <w:t>5</w:t>
      </w:r>
    </w:p>
    <w:p w14:paraId="5A272FFF" w14:textId="3F12494A" w:rsidR="00CA6FEC" w:rsidRPr="00C3057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DBD75F8" w14:textId="29B71627" w:rsidR="000F24BE" w:rsidRPr="004D0F2D" w:rsidRDefault="000F24BE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1</w:t>
      </w:r>
      <w:r w:rsidRPr="004D0F2D">
        <w:rPr>
          <w:rFonts w:ascii="New Baskerville" w:hAnsi="New Baskerville" w:cs="Helvetica Neue"/>
          <w:lang w:val="gl-ES"/>
        </w:rPr>
        <w:t xml:space="preserve">. </w:t>
      </w:r>
      <w:r>
        <w:rPr>
          <w:rFonts w:ascii="New Baskerville" w:hAnsi="New Baskerville" w:cs="Helvetica Neue"/>
          <w:lang w:val="gl-ES"/>
        </w:rPr>
        <w:t xml:space="preserve">Emitir informe favorable sobre as memorias para as modificacións substanciais </w:t>
      </w:r>
      <w:r w:rsidRPr="00726978">
        <w:rPr>
          <w:rFonts w:ascii="New Baskerville" w:hAnsi="New Baskerville" w:cs="Helvetica Neue"/>
          <w:lang w:val="gl-ES"/>
        </w:rPr>
        <w:t xml:space="preserve">dos </w:t>
      </w:r>
      <w:r>
        <w:rPr>
          <w:rFonts w:ascii="New Baskerville" w:hAnsi="New Baskerville" w:cs="Helvetica Neue"/>
          <w:lang w:val="gl-ES"/>
        </w:rPr>
        <w:t xml:space="preserve">seguintes </w:t>
      </w:r>
      <w:r w:rsidRPr="00726978">
        <w:rPr>
          <w:rFonts w:ascii="New Baskerville" w:hAnsi="New Baskerville" w:cs="Helvetica Neue"/>
          <w:lang w:val="gl-ES"/>
        </w:rPr>
        <w:t>programas</w:t>
      </w:r>
      <w:r>
        <w:rPr>
          <w:rFonts w:ascii="New Baskerville" w:hAnsi="New Baskerville" w:cs="Helvetica Neue"/>
          <w:lang w:val="gl-ES"/>
        </w:rPr>
        <w:t xml:space="preserve"> de doutoramento:</w:t>
      </w:r>
    </w:p>
    <w:p w14:paraId="686397E3" w14:textId="77777777" w:rsidR="000F24BE" w:rsidRPr="00726978" w:rsidRDefault="000F24BE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FC6D5C7" w14:textId="77777777" w:rsidR="000F24BE" w:rsidRPr="00D65427" w:rsidRDefault="000F24BE" w:rsidP="000F24BE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non interuniversitarios (responsabilidade da Universidade de Vigo)</w:t>
      </w:r>
      <w:r w:rsidRPr="00D65427">
        <w:rPr>
          <w:rFonts w:ascii="New Baskerville" w:hAnsi="New Baskerville" w:cs="Helvetica Neue"/>
          <w:b/>
          <w:bCs/>
          <w:lang w:val="gl-ES"/>
        </w:rPr>
        <w:t>:</w:t>
      </w:r>
    </w:p>
    <w:p w14:paraId="1A0405DE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Auga, sustentabilidade e desenvolvemento</w:t>
      </w:r>
    </w:p>
    <w:p w14:paraId="2761CF92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 e tecnoloxía agroalimentaria</w:t>
      </w:r>
    </w:p>
    <w:p w14:paraId="6E64D72C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da educación e do comportamento</w:t>
      </w:r>
    </w:p>
    <w:p w14:paraId="2D9FA999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Comunicación </w:t>
      </w:r>
    </w:p>
    <w:p w14:paraId="613A1ABC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Creación e investigación en arte contemporánea</w:t>
      </w:r>
    </w:p>
    <w:p w14:paraId="0D209B6E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Creatividade e innovación social e sustentable</w:t>
      </w:r>
    </w:p>
    <w:p w14:paraId="36F78B7A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Ecosistemas terrestres, uso sustentable e implicacións ambientais</w:t>
      </w:r>
    </w:p>
    <w:p w14:paraId="51AE89DB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Educación, deporte e saúde</w:t>
      </w:r>
    </w:p>
    <w:p w14:paraId="2FEB7BCA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Enxeñaría química</w:t>
      </w:r>
    </w:p>
    <w:p w14:paraId="77F8B711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Metodoloxías e aplicacións en ciencias da vida</w:t>
      </w:r>
    </w:p>
    <w:p w14:paraId="1B93FA58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Nanociencia e biomedicina</w:t>
      </w:r>
    </w:p>
    <w:p w14:paraId="16F7BC7E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Ordenación xurídica do mercado</w:t>
      </w:r>
    </w:p>
    <w:p w14:paraId="3906DBEE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Sistemas software intelixentes e adaptables</w:t>
      </w:r>
    </w:p>
    <w:p w14:paraId="57300F1A" w14:textId="77777777" w:rsidR="000F24BE" w:rsidRPr="00202680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Tecnoloxías da información e as comunicacións </w:t>
      </w:r>
    </w:p>
    <w:p w14:paraId="69C049E2" w14:textId="77777777" w:rsidR="000F24BE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Tradución e paratradución</w:t>
      </w:r>
    </w:p>
    <w:p w14:paraId="10DF6375" w14:textId="77777777" w:rsidR="000F24BE" w:rsidRPr="00D470C4" w:rsidRDefault="000F24BE" w:rsidP="000F24BE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Xestión e resolución de conflitos. Menores, familia e xustiza terapéutica</w:t>
      </w:r>
    </w:p>
    <w:p w14:paraId="64F738BF" w14:textId="77777777" w:rsidR="000F24BE" w:rsidRPr="00726978" w:rsidRDefault="000F24BE" w:rsidP="000F24BE">
      <w:pPr>
        <w:spacing w:line="276" w:lineRule="auto"/>
        <w:jc w:val="both"/>
        <w:rPr>
          <w:rFonts w:ascii="New Baskerville" w:hAnsi="New Baskerville" w:cs="Helvetica Neue"/>
          <w:u w:val="single"/>
          <w:lang w:val="gl-ES"/>
        </w:rPr>
      </w:pPr>
    </w:p>
    <w:p w14:paraId="7B48EEE5" w14:textId="77777777" w:rsidR="000F24BE" w:rsidRPr="00D65427" w:rsidRDefault="000F24BE" w:rsidP="000F24BE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interuniversitarios (responsabilidade da Universidade de Vigo)</w:t>
      </w:r>
      <w:r w:rsidRPr="00D65427">
        <w:rPr>
          <w:rFonts w:ascii="New Baskerville" w:hAnsi="New Baskerville" w:cs="Helvetica Neue"/>
          <w:b/>
          <w:bCs/>
          <w:lang w:val="gl-ES"/>
        </w:rPr>
        <w:t>:</w:t>
      </w:r>
    </w:p>
    <w:p w14:paraId="3801BC88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Análise económica e estratexia empresarial</w:t>
      </w:r>
    </w:p>
    <w:p w14:paraId="35AA7244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Biotecnoloxía avanzada</w:t>
      </w:r>
    </w:p>
    <w:p w14:paraId="66EE71C5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mariñas, tecnoloxía e xestión</w:t>
      </w:r>
    </w:p>
    <w:p w14:paraId="648F6EF3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Ciencias sociais e envellecemento</w:t>
      </w:r>
    </w:p>
    <w:p w14:paraId="6DA05F0E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Equidade e innovación en educación</w:t>
      </w:r>
    </w:p>
    <w:p w14:paraId="3C6B82D0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lingüísticos</w:t>
      </w:r>
    </w:p>
    <w:p w14:paraId="0386409B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literarios</w:t>
      </w:r>
    </w:p>
    <w:p w14:paraId="50692205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Física aplicada</w:t>
      </w:r>
    </w:p>
    <w:p w14:paraId="6C4AFDFE" w14:textId="77777777" w:rsidR="000F24BE" w:rsidRPr="00202680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 xml:space="preserve">Protección do patrimonio cultural </w:t>
      </w:r>
    </w:p>
    <w:p w14:paraId="13FEF3DC" w14:textId="77777777" w:rsidR="000F24BE" w:rsidRDefault="000F24BE" w:rsidP="000F24BE">
      <w:pPr>
        <w:numPr>
          <w:ilvl w:val="0"/>
          <w:numId w:val="13"/>
        </w:numPr>
        <w:spacing w:line="276" w:lineRule="auto"/>
        <w:ind w:right="-568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Tecnoloxía aeroespacial: enxeñarías electromagnética, electrónica, informática e mecánica</w:t>
      </w:r>
    </w:p>
    <w:p w14:paraId="36DDF8B1" w14:textId="77777777" w:rsidR="000F24BE" w:rsidRDefault="000F24BE" w:rsidP="000F24BE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Xeotecnoloxías aplicadas á construción, enerxía e industria</w:t>
      </w:r>
    </w:p>
    <w:p w14:paraId="7C9A79DC" w14:textId="77777777" w:rsidR="000F24BE" w:rsidRDefault="000F24BE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ABF7D53" w14:textId="77777777" w:rsidR="009263E1" w:rsidRDefault="009263E1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3AC30" w14:textId="77777777" w:rsidR="009263E1" w:rsidRDefault="009263E1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F6A9E86" w14:textId="77777777" w:rsidR="009263E1" w:rsidRDefault="009263E1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EF20B07" w14:textId="77777777" w:rsidR="009263E1" w:rsidRDefault="009263E1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3F12134" w14:textId="77777777" w:rsidR="009263E1" w:rsidRPr="00D470C4" w:rsidRDefault="009263E1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D41EBC6" w14:textId="77777777" w:rsidR="000F24BE" w:rsidRPr="00D65427" w:rsidRDefault="000F24BE" w:rsidP="000F24BE">
      <w:pPr>
        <w:spacing w:line="276" w:lineRule="auto"/>
        <w:jc w:val="both"/>
        <w:rPr>
          <w:rFonts w:ascii="New Baskerville" w:hAnsi="New Baskerville" w:cs="Helvetica Neue"/>
          <w:b/>
          <w:bCs/>
          <w:lang w:val="gl-ES"/>
        </w:rPr>
      </w:pPr>
      <w:r w:rsidRPr="00D65427">
        <w:rPr>
          <w:rFonts w:ascii="New Baskerville" w:hAnsi="New Baskerville" w:cs="Helvetica Neue"/>
          <w:b/>
          <w:bCs/>
          <w:u w:val="single"/>
          <w:lang w:val="gl-ES"/>
        </w:rPr>
        <w:t>- PD interuniversitarios responsabilidade doutras universidades:</w:t>
      </w:r>
    </w:p>
    <w:p w14:paraId="74FEF8B2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Ciencia e tecnoloxía química</w:t>
      </w:r>
    </w:p>
    <w:p w14:paraId="7497C8D6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Endocrinoloxía</w:t>
      </w:r>
    </w:p>
    <w:p w14:paraId="7E00A376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Estatística e investigación operativa</w:t>
      </w:r>
    </w:p>
    <w:p w14:paraId="798BF175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Estudos ingleses avanzados: lingüística, literatura e cultura</w:t>
      </w:r>
    </w:p>
    <w:p w14:paraId="08BAFEA2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Láser, fotónica e visión</w:t>
      </w:r>
    </w:p>
    <w:p w14:paraId="08C73A56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Matemáticas e aplicacións</w:t>
      </w:r>
    </w:p>
    <w:p w14:paraId="5E15B288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Métodos matemáticos e simulación numérica en enxeñaría e ciencias aplicadas</w:t>
      </w:r>
    </w:p>
    <w:p w14:paraId="016EFB94" w14:textId="77777777" w:rsidR="000F24BE" w:rsidRPr="00202680" w:rsidRDefault="000F24BE" w:rsidP="000F24BE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202680">
        <w:rPr>
          <w:rFonts w:ascii="New Baskerville" w:hAnsi="New Baskerville" w:cs="Helvetica Neue"/>
          <w:lang w:val="gl-ES"/>
        </w:rPr>
        <w:t>Neurociencia e psicoloxía clínica</w:t>
      </w:r>
    </w:p>
    <w:p w14:paraId="19B60D06" w14:textId="77777777" w:rsidR="000F24BE" w:rsidRDefault="000F24BE" w:rsidP="000F24B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84C7FC8" w14:textId="77777777" w:rsidR="00B50281" w:rsidRPr="00C3057E" w:rsidRDefault="00B50281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Sen máis asuntos que tratar, o</w:t>
      </w:r>
      <w:r w:rsidR="008F0B77" w:rsidRPr="00C3057E">
        <w:rPr>
          <w:rFonts w:ascii="New Baskerville" w:hAnsi="New Baskerville" w:cs="Helvetica Neue"/>
          <w:lang w:val="gl-ES"/>
        </w:rPr>
        <w:t xml:space="preserve"> presidente</w:t>
      </w:r>
      <w:r w:rsidRPr="00C3057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>O secretario,</w:t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C3057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</w:r>
      <w:r w:rsidRPr="00C3057E">
        <w:rPr>
          <w:rFonts w:ascii="New Baskerville" w:hAnsi="New Baskerville" w:cs="Helvetica Neue"/>
          <w:lang w:val="gl-ES"/>
        </w:rPr>
        <w:tab/>
        <w:t>O presidente</w:t>
      </w:r>
      <w:r w:rsidRPr="00C3057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C3057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C3057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C3057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B1A1" w14:textId="77777777" w:rsidR="003569B3" w:rsidRDefault="003569B3" w:rsidP="00D063C2">
      <w:r>
        <w:separator/>
      </w:r>
    </w:p>
  </w:endnote>
  <w:endnote w:type="continuationSeparator" w:id="0">
    <w:p w14:paraId="03DDBAE5" w14:textId="77777777" w:rsidR="003569B3" w:rsidRDefault="003569B3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7335" w14:textId="77777777" w:rsidR="003569B3" w:rsidRDefault="003569B3" w:rsidP="00D063C2">
      <w:r>
        <w:separator/>
      </w:r>
    </w:p>
  </w:footnote>
  <w:footnote w:type="continuationSeparator" w:id="0">
    <w:p w14:paraId="32714D05" w14:textId="77777777" w:rsidR="003569B3" w:rsidRDefault="003569B3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4403A0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r w:rsidRPr="008D7735">
            <w:rPr>
              <w:rFonts w:ascii="New Baskerville" w:hAnsi="New Baskerville"/>
            </w:rPr>
            <w:t xml:space="preserve">Tel.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0"/>
  </w:num>
  <w:num w:numId="3" w16cid:durableId="1160003998">
    <w:abstractNumId w:val="11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7"/>
  </w:num>
  <w:num w:numId="8" w16cid:durableId="1096484845">
    <w:abstractNumId w:val="2"/>
  </w:num>
  <w:num w:numId="9" w16cid:durableId="564877934">
    <w:abstractNumId w:val="12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9"/>
  </w:num>
  <w:num w:numId="13" w16cid:durableId="1861042289">
    <w:abstractNumId w:val="8"/>
  </w:num>
  <w:num w:numId="14" w16cid:durableId="120856484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2028B"/>
    <w:rsid w:val="00021DD1"/>
    <w:rsid w:val="0002546B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7552"/>
    <w:rsid w:val="000A0937"/>
    <w:rsid w:val="000B533C"/>
    <w:rsid w:val="000B7BC6"/>
    <w:rsid w:val="000C113B"/>
    <w:rsid w:val="000D6F89"/>
    <w:rsid w:val="000E551E"/>
    <w:rsid w:val="000F0035"/>
    <w:rsid w:val="000F24BE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34825"/>
    <w:rsid w:val="003362F9"/>
    <w:rsid w:val="003409EC"/>
    <w:rsid w:val="00347548"/>
    <w:rsid w:val="00353345"/>
    <w:rsid w:val="00353E9B"/>
    <w:rsid w:val="003569B3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597B"/>
    <w:rsid w:val="004366D4"/>
    <w:rsid w:val="004366D5"/>
    <w:rsid w:val="004403A0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13935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263E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72B"/>
    <w:rsid w:val="009D10DD"/>
    <w:rsid w:val="009D2706"/>
    <w:rsid w:val="009E6964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60CF3"/>
    <w:rsid w:val="00B61AB5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349C"/>
    <w:rsid w:val="00E326A0"/>
    <w:rsid w:val="00E370EF"/>
    <w:rsid w:val="00E418B5"/>
    <w:rsid w:val="00E45BFD"/>
    <w:rsid w:val="00E47DB3"/>
    <w:rsid w:val="00E60B94"/>
    <w:rsid w:val="00E72A20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2DF0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1094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10</cp:revision>
  <dcterms:created xsi:type="dcterms:W3CDTF">2024-10-29T15:50:00Z</dcterms:created>
  <dcterms:modified xsi:type="dcterms:W3CDTF">2025-06-23T20:47:00Z</dcterms:modified>
</cp:coreProperties>
</file>