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5E5A2" w14:textId="77777777" w:rsidR="00E3663B" w:rsidRPr="00BC13B0" w:rsidRDefault="00E3663B" w:rsidP="00E3663B">
      <w:pPr>
        <w:spacing w:before="36" w:after="0" w:line="240" w:lineRule="auto"/>
        <w:ind w:left="142" w:right="-20"/>
        <w:rPr>
          <w:rFonts w:eastAsia="Times New Roman"/>
          <w:sz w:val="20"/>
          <w:szCs w:val="20"/>
        </w:rPr>
      </w:pPr>
      <w:r w:rsidRPr="00BC13B0">
        <w:rPr>
          <w:rFonts w:eastAsia="Times New Roman"/>
          <w:sz w:val="20"/>
          <w:szCs w:val="20"/>
        </w:rPr>
        <w:t>IMPRESO SOLICITUD PARA VERIFICACIÓN DE TÍTULOS OFICIALES</w:t>
      </w:r>
    </w:p>
    <w:p w14:paraId="4F877402" w14:textId="77777777" w:rsidR="00E3663B" w:rsidRPr="00BC13B0" w:rsidRDefault="00E3663B" w:rsidP="00E3663B">
      <w:pPr>
        <w:spacing w:before="81" w:after="0" w:line="240" w:lineRule="auto"/>
        <w:ind w:left="142" w:right="-20"/>
        <w:rPr>
          <w:rFonts w:eastAsia="Times New Roman"/>
          <w:sz w:val="20"/>
          <w:szCs w:val="20"/>
        </w:rPr>
      </w:pPr>
      <w:r w:rsidRPr="00BC13B0">
        <w:rPr>
          <w:rFonts w:eastAsia="Times New Roman"/>
          <w:sz w:val="20"/>
          <w:szCs w:val="20"/>
        </w:rPr>
        <w:t>1. DATOS DE LA UNIVERSIDAD, CENTRO Y TÍTULO QUE PRESENTA LA SOLICITUD</w:t>
      </w:r>
    </w:p>
    <w:p w14:paraId="1A7A49D2" w14:textId="77777777" w:rsidR="00E3663B" w:rsidRPr="00BC13B0" w:rsidRDefault="00E3663B" w:rsidP="00E3663B">
      <w:pPr>
        <w:spacing w:before="8" w:after="0" w:line="110" w:lineRule="exact"/>
        <w:ind w:left="142"/>
        <w:rPr>
          <w:sz w:val="20"/>
          <w:szCs w:val="20"/>
        </w:rPr>
      </w:pPr>
    </w:p>
    <w:p w14:paraId="606EAFA4" w14:textId="4B7F0DDE" w:rsidR="00E3663B" w:rsidRPr="00BC13B0" w:rsidRDefault="00E3663B" w:rsidP="00E3663B">
      <w:pPr>
        <w:spacing w:after="0" w:line="240" w:lineRule="auto"/>
        <w:ind w:left="142" w:right="-20"/>
        <w:rPr>
          <w:rFonts w:eastAsia="Times New Roman"/>
          <w:sz w:val="20"/>
          <w:szCs w:val="20"/>
        </w:rPr>
      </w:pPr>
      <w:r w:rsidRPr="00BC13B0">
        <w:rPr>
          <w:rFonts w:eastAsia="Times New Roman"/>
          <w:sz w:val="20"/>
          <w:szCs w:val="20"/>
        </w:rPr>
        <w:t>De conformidad con el Real Decreto Real Decreto 99/2011, de 28 de enero, por el que se regulan los Programas de Doctorado Oficiales</w:t>
      </w:r>
      <w:r w:rsidR="00EF7BBC" w:rsidRPr="00BC13B0">
        <w:rPr>
          <w:rFonts w:eastAsia="Times New Roman"/>
          <w:sz w:val="20"/>
          <w:szCs w:val="20"/>
        </w:rPr>
        <w:t xml:space="preserve"> y su modificación por el Real Decreto 576/2023, de 4 de julio.</w:t>
      </w:r>
    </w:p>
    <w:p w14:paraId="115502D1" w14:textId="77777777" w:rsidR="00E3663B" w:rsidRPr="00BC13B0" w:rsidRDefault="00E3663B" w:rsidP="00E3663B">
      <w:pPr>
        <w:spacing w:after="0" w:line="240" w:lineRule="auto"/>
        <w:ind w:left="142" w:right="-20"/>
        <w:rPr>
          <w:rFonts w:eastAsia="Times New Roman"/>
          <w:sz w:val="20"/>
          <w:szCs w:val="20"/>
        </w:rPr>
      </w:pPr>
    </w:p>
    <w:p w14:paraId="0559D669" w14:textId="77777777" w:rsidR="00AB029F" w:rsidRPr="00BC13B0" w:rsidRDefault="00AB029F" w:rsidP="00E3663B">
      <w:pPr>
        <w:spacing w:after="0" w:line="240" w:lineRule="auto"/>
        <w:ind w:left="142" w:right="-20"/>
        <w:rPr>
          <w:rFonts w:eastAsia="Times New Roman"/>
          <w:sz w:val="20"/>
          <w:szCs w:val="20"/>
        </w:rPr>
      </w:pPr>
    </w:p>
    <w:tbl>
      <w:tblPr>
        <w:tblW w:w="9498" w:type="dxa"/>
        <w:tblInd w:w="-10" w:type="dxa"/>
        <w:tblLayout w:type="fixed"/>
        <w:tblCellMar>
          <w:left w:w="0" w:type="dxa"/>
          <w:right w:w="0" w:type="dxa"/>
        </w:tblCellMar>
        <w:tblLook w:val="01E0" w:firstRow="1" w:lastRow="1" w:firstColumn="1" w:lastColumn="1" w:noHBand="0" w:noVBand="0"/>
      </w:tblPr>
      <w:tblGrid>
        <w:gridCol w:w="4108"/>
        <w:gridCol w:w="846"/>
        <w:gridCol w:w="1236"/>
        <w:gridCol w:w="2120"/>
        <w:gridCol w:w="1188"/>
      </w:tblGrid>
      <w:tr w:rsidR="00E3663B" w:rsidRPr="00BC13B0" w14:paraId="55DE4911"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2831C63"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UNIVERSIDAD SOLICITANTE</w:t>
            </w:r>
          </w:p>
        </w:tc>
        <w:tc>
          <w:tcPr>
            <w:tcW w:w="3356" w:type="dxa"/>
            <w:gridSpan w:val="2"/>
            <w:tcBorders>
              <w:top w:val="single" w:sz="8" w:space="0" w:color="000000"/>
              <w:left w:val="single" w:sz="8" w:space="0" w:color="000000"/>
              <w:bottom w:val="single" w:sz="8" w:space="0" w:color="000000"/>
              <w:right w:val="single" w:sz="8" w:space="0" w:color="000000"/>
            </w:tcBorders>
            <w:shd w:val="clear" w:color="auto" w:fill="BFBFBF"/>
          </w:tcPr>
          <w:p w14:paraId="5AE4DC2D"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CENTRO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18DF9EDD" w14:textId="77777777" w:rsidR="00E3663B" w:rsidRPr="00BC13B0" w:rsidRDefault="00E3663B" w:rsidP="000B7087">
            <w:pPr>
              <w:spacing w:before="24" w:after="0" w:line="240" w:lineRule="auto"/>
              <w:ind w:left="55" w:right="-60"/>
              <w:rPr>
                <w:rFonts w:eastAsia="Times New Roman"/>
                <w:sz w:val="20"/>
                <w:szCs w:val="20"/>
              </w:rPr>
            </w:pPr>
            <w:r w:rsidRPr="00BC13B0">
              <w:rPr>
                <w:rFonts w:eastAsia="Times New Roman"/>
                <w:b/>
                <w:bCs/>
                <w:sz w:val="20"/>
                <w:szCs w:val="20"/>
              </w:rPr>
              <w:t>CÓDIGO CENTRO</w:t>
            </w:r>
          </w:p>
        </w:tc>
      </w:tr>
      <w:tr w:rsidR="00E3663B" w:rsidRPr="00BC13B0" w14:paraId="4031A023" w14:textId="77777777" w:rsidTr="00C628E2">
        <w:trPr>
          <w:trHeight w:hRule="exact" w:val="522"/>
        </w:trPr>
        <w:tc>
          <w:tcPr>
            <w:tcW w:w="4954" w:type="dxa"/>
            <w:gridSpan w:val="2"/>
            <w:tcBorders>
              <w:top w:val="single" w:sz="8" w:space="0" w:color="000000"/>
              <w:left w:val="single" w:sz="8" w:space="0" w:color="000000"/>
              <w:bottom w:val="single" w:sz="8" w:space="0" w:color="000000"/>
              <w:right w:val="single" w:sz="8" w:space="0" w:color="000000"/>
            </w:tcBorders>
          </w:tcPr>
          <w:p w14:paraId="4BA607A3" w14:textId="77777777" w:rsidR="00E3663B" w:rsidRPr="00BC13B0" w:rsidRDefault="00E3663B" w:rsidP="000B7087">
            <w:pPr>
              <w:spacing w:before="45" w:after="0" w:line="240" w:lineRule="auto"/>
              <w:ind w:left="40" w:right="-20"/>
              <w:rPr>
                <w:rFonts w:eastAsia="Times New Roman"/>
                <w:sz w:val="20"/>
                <w:szCs w:val="20"/>
              </w:rPr>
            </w:pPr>
            <w:r w:rsidRPr="00BC13B0">
              <w:rPr>
                <w:rFonts w:eastAsia="Times New Roman"/>
                <w:sz w:val="20"/>
                <w:szCs w:val="20"/>
              </w:rPr>
              <w:t xml:space="preserve">Universidad de </w:t>
            </w:r>
            <w:r w:rsidR="00B93F3E" w:rsidRPr="00BC13B0">
              <w:rPr>
                <w:rFonts w:eastAsia="Times New Roman"/>
                <w:sz w:val="20"/>
                <w:szCs w:val="20"/>
              </w:rPr>
              <w:t>Santiago de Compostela</w:t>
            </w:r>
          </w:p>
        </w:tc>
        <w:tc>
          <w:tcPr>
            <w:tcW w:w="4544" w:type="dxa"/>
            <w:gridSpan w:val="3"/>
            <w:tcBorders>
              <w:top w:val="nil"/>
              <w:left w:val="single" w:sz="8" w:space="0" w:color="000000"/>
              <w:bottom w:val="single" w:sz="8" w:space="0" w:color="000000"/>
              <w:right w:val="single" w:sz="8" w:space="0" w:color="000000"/>
            </w:tcBorders>
          </w:tcPr>
          <w:p w14:paraId="32AA0940" w14:textId="783E430F" w:rsidR="00E3663B" w:rsidRPr="00BC13B0" w:rsidRDefault="00E3663B" w:rsidP="001007D6">
            <w:pPr>
              <w:tabs>
                <w:tab w:val="left" w:pos="3380"/>
              </w:tabs>
              <w:spacing w:before="32" w:after="0" w:line="240" w:lineRule="auto"/>
              <w:ind w:left="40" w:right="-20"/>
              <w:rPr>
                <w:rFonts w:eastAsia="Times New Roman"/>
                <w:sz w:val="20"/>
                <w:szCs w:val="20"/>
              </w:rPr>
            </w:pPr>
            <w:r w:rsidRPr="00BC13B0">
              <w:rPr>
                <w:rFonts w:eastAsia="Times New Roman"/>
                <w:sz w:val="20"/>
                <w:szCs w:val="20"/>
              </w:rPr>
              <w:t xml:space="preserve">Escuela de Doctorado </w:t>
            </w:r>
            <w:r w:rsidR="001007D6" w:rsidRPr="00BC13B0">
              <w:rPr>
                <w:rFonts w:eastAsia="Times New Roman"/>
                <w:sz w:val="20"/>
                <w:szCs w:val="20"/>
              </w:rPr>
              <w:t xml:space="preserve">Internacional </w:t>
            </w:r>
            <w:r w:rsidRPr="00BC13B0">
              <w:rPr>
                <w:rFonts w:eastAsia="Times New Roman"/>
                <w:sz w:val="20"/>
                <w:szCs w:val="20"/>
              </w:rPr>
              <w:t>de la Universidad</w:t>
            </w:r>
            <w:r w:rsidR="003B3DC1" w:rsidRPr="00BC13B0">
              <w:rPr>
                <w:rFonts w:eastAsia="Times New Roman"/>
                <w:sz w:val="20"/>
                <w:szCs w:val="20"/>
              </w:rPr>
              <w:t xml:space="preserve"> </w:t>
            </w:r>
            <w:r w:rsidR="00B93F3E" w:rsidRPr="00BC13B0">
              <w:rPr>
                <w:rFonts w:eastAsia="Times New Roman"/>
                <w:sz w:val="20"/>
                <w:szCs w:val="20"/>
              </w:rPr>
              <w:t>Santiago de Compostel</w:t>
            </w:r>
            <w:r w:rsidR="007E6840" w:rsidRPr="00BC13B0">
              <w:rPr>
                <w:rFonts w:eastAsia="Times New Roman"/>
                <w:sz w:val="20"/>
                <w:szCs w:val="20"/>
              </w:rPr>
              <w:t>a</w:t>
            </w:r>
            <w:r w:rsidR="003B3DC1" w:rsidRPr="00BC13B0">
              <w:rPr>
                <w:rFonts w:eastAsia="Times New Roman"/>
                <w:sz w:val="20"/>
                <w:szCs w:val="20"/>
              </w:rPr>
              <w:t xml:space="preserve"> 15028750</w:t>
            </w:r>
            <w:r w:rsidR="00B93F3E" w:rsidRPr="00BC13B0">
              <w:rPr>
                <w:rFonts w:eastAsia="Times New Roman"/>
                <w:sz w:val="20"/>
                <w:szCs w:val="20"/>
              </w:rPr>
              <w:t>a</w:t>
            </w:r>
          </w:p>
        </w:tc>
      </w:tr>
      <w:tr w:rsidR="00E3663B" w:rsidRPr="00BC13B0" w14:paraId="5004F6A3"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4AD927EB"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NIVEL</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07DD4DF9"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DENOMINACIÓN CORTA</w:t>
            </w:r>
          </w:p>
        </w:tc>
      </w:tr>
      <w:tr w:rsidR="00E3663B" w:rsidRPr="00BC13B0" w14:paraId="63D3933C"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6976B95B" w14:textId="77777777" w:rsidR="00E3663B" w:rsidRPr="00BC13B0" w:rsidRDefault="00E3663B" w:rsidP="000B7087">
            <w:pPr>
              <w:spacing w:before="55" w:after="0" w:line="240" w:lineRule="auto"/>
              <w:ind w:left="40" w:right="-20"/>
              <w:rPr>
                <w:rFonts w:eastAsia="Times New Roman"/>
                <w:sz w:val="20"/>
                <w:szCs w:val="20"/>
              </w:rPr>
            </w:pPr>
            <w:r w:rsidRPr="00BC13B0">
              <w:rPr>
                <w:rFonts w:eastAsia="Times New Roman"/>
                <w:sz w:val="20"/>
                <w:szCs w:val="20"/>
              </w:rPr>
              <w:t>Doctor</w:t>
            </w:r>
          </w:p>
        </w:tc>
        <w:tc>
          <w:tcPr>
            <w:tcW w:w="4544" w:type="dxa"/>
            <w:gridSpan w:val="3"/>
            <w:tcBorders>
              <w:top w:val="single" w:sz="8" w:space="0" w:color="000000"/>
              <w:left w:val="single" w:sz="8" w:space="0" w:color="000000"/>
              <w:bottom w:val="single" w:sz="8" w:space="0" w:color="000000"/>
              <w:right w:val="single" w:sz="8" w:space="0" w:color="000000"/>
            </w:tcBorders>
          </w:tcPr>
          <w:p w14:paraId="0AB1D8B7" w14:textId="6739277C" w:rsidR="00E3663B" w:rsidRPr="00BC13B0" w:rsidRDefault="00ED2232" w:rsidP="000B7087">
            <w:pPr>
              <w:spacing w:before="65" w:after="0" w:line="240" w:lineRule="auto"/>
              <w:ind w:left="40" w:right="-20"/>
              <w:rPr>
                <w:rFonts w:eastAsia="Times New Roman"/>
                <w:sz w:val="20"/>
                <w:szCs w:val="20"/>
              </w:rPr>
            </w:pPr>
            <w:r w:rsidRPr="00BC13B0">
              <w:rPr>
                <w:rFonts w:eastAsia="Times New Roman"/>
                <w:sz w:val="20"/>
                <w:szCs w:val="20"/>
              </w:rPr>
              <w:t>Matemáticas y Aplicaciones</w:t>
            </w:r>
          </w:p>
        </w:tc>
      </w:tr>
      <w:tr w:rsidR="00E3663B" w:rsidRPr="00BC13B0" w14:paraId="739DAE1F"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46C44BD3"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DENOMINACIÓN ESPECÍFICA</w:t>
            </w:r>
          </w:p>
        </w:tc>
      </w:tr>
      <w:tr w:rsidR="00E3663B" w:rsidRPr="00BC13B0" w14:paraId="11C1F08C" w14:textId="77777777" w:rsidTr="00C628E2">
        <w:trPr>
          <w:trHeight w:hRule="exact" w:val="364"/>
        </w:trPr>
        <w:tc>
          <w:tcPr>
            <w:tcW w:w="9498" w:type="dxa"/>
            <w:gridSpan w:val="5"/>
            <w:tcBorders>
              <w:top w:val="single" w:sz="8" w:space="0" w:color="000000"/>
              <w:left w:val="single" w:sz="8" w:space="0" w:color="000000"/>
              <w:bottom w:val="single" w:sz="8" w:space="0" w:color="000000"/>
              <w:right w:val="single" w:sz="8" w:space="0" w:color="000000"/>
            </w:tcBorders>
          </w:tcPr>
          <w:p w14:paraId="0FDB82FC" w14:textId="76367530" w:rsidR="00057B43" w:rsidRPr="00BC13B0" w:rsidRDefault="00057B43" w:rsidP="00057B43">
            <w:pPr>
              <w:spacing w:before="65" w:after="0" w:line="240" w:lineRule="auto"/>
              <w:ind w:left="40" w:right="-20"/>
              <w:rPr>
                <w:rFonts w:eastAsia="Times New Roman"/>
                <w:sz w:val="20"/>
                <w:szCs w:val="20"/>
              </w:rPr>
            </w:pPr>
            <w:r w:rsidRPr="00BC13B0">
              <w:rPr>
                <w:rFonts w:eastAsia="Times New Roman"/>
                <w:sz w:val="20"/>
                <w:szCs w:val="20"/>
              </w:rPr>
              <w:t>Programa de Doctorado en Matemáticas y Aplicaciones por la Universidad d</w:t>
            </w:r>
            <w:r w:rsidR="00767BED" w:rsidRPr="00BC13B0">
              <w:rPr>
                <w:rFonts w:eastAsia="Times New Roman"/>
                <w:sz w:val="20"/>
                <w:szCs w:val="20"/>
              </w:rPr>
              <w:t>a</w:t>
            </w:r>
            <w:r w:rsidRPr="00BC13B0">
              <w:rPr>
                <w:rFonts w:eastAsia="Times New Roman"/>
                <w:sz w:val="20"/>
                <w:szCs w:val="20"/>
              </w:rPr>
              <w:t xml:space="preserve"> Coruña; la Universidad de Santiago de</w:t>
            </w:r>
          </w:p>
          <w:p w14:paraId="733CBCEF" w14:textId="77777777" w:rsidR="00057B43" w:rsidRPr="00294E0B" w:rsidRDefault="00057B43" w:rsidP="00057B43">
            <w:pPr>
              <w:spacing w:before="65" w:after="0" w:line="240" w:lineRule="auto"/>
              <w:ind w:left="40" w:right="-20"/>
              <w:rPr>
                <w:rFonts w:eastAsia="Times New Roman"/>
                <w:sz w:val="20"/>
                <w:szCs w:val="20"/>
                <w:lang w:val="pt-PT"/>
              </w:rPr>
            </w:pPr>
            <w:r w:rsidRPr="00294E0B">
              <w:rPr>
                <w:rFonts w:eastAsia="Times New Roman"/>
                <w:sz w:val="20"/>
                <w:szCs w:val="20"/>
                <w:lang w:val="pt-PT"/>
              </w:rPr>
              <w:t>Compostela; la Universidad de Vigo; Universidade de Trás-os-Montes e Alto Douro(Portugal); Universidade do Minho (Portugal) y</w:t>
            </w:r>
          </w:p>
          <w:p w14:paraId="032DDE9D" w14:textId="7C291049" w:rsidR="00E3663B" w:rsidRPr="00BC13B0" w:rsidRDefault="00057B43" w:rsidP="00057B43">
            <w:pPr>
              <w:spacing w:before="65" w:after="0" w:line="240" w:lineRule="auto"/>
              <w:ind w:left="40" w:right="-20"/>
              <w:rPr>
                <w:rFonts w:eastAsia="Times New Roman"/>
                <w:sz w:val="20"/>
                <w:szCs w:val="20"/>
              </w:rPr>
            </w:pPr>
            <w:r w:rsidRPr="00BC13B0">
              <w:rPr>
                <w:rFonts w:eastAsia="Times New Roman"/>
                <w:sz w:val="20"/>
                <w:szCs w:val="20"/>
              </w:rPr>
              <w:t>Universidade do Porto(Portugal)</w:t>
            </w:r>
          </w:p>
        </w:tc>
      </w:tr>
      <w:tr w:rsidR="00E3663B" w:rsidRPr="00BC13B0" w14:paraId="29682656"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5835F796"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NIVEL MECES</w:t>
            </w:r>
          </w:p>
        </w:tc>
      </w:tr>
      <w:tr w:rsidR="00E3663B" w:rsidRPr="00BC13B0" w14:paraId="03B6540D" w14:textId="77777777" w:rsidTr="00C628E2">
        <w:trPr>
          <w:trHeight w:hRule="exact" w:val="364"/>
        </w:trPr>
        <w:tc>
          <w:tcPr>
            <w:tcW w:w="9498" w:type="dxa"/>
            <w:gridSpan w:val="5"/>
            <w:tcBorders>
              <w:top w:val="single" w:sz="8" w:space="0" w:color="000000"/>
              <w:left w:val="single" w:sz="8" w:space="0" w:color="000000"/>
              <w:bottom w:val="single" w:sz="8" w:space="0" w:color="000000"/>
              <w:right w:val="single" w:sz="8" w:space="0" w:color="000000"/>
            </w:tcBorders>
          </w:tcPr>
          <w:p w14:paraId="1B9379DA" w14:textId="77777777" w:rsidR="00E3663B" w:rsidRPr="00BC13B0" w:rsidRDefault="00E3663B" w:rsidP="000B7087">
            <w:pPr>
              <w:spacing w:before="65" w:after="0" w:line="240" w:lineRule="auto"/>
              <w:ind w:left="40" w:right="-20"/>
              <w:rPr>
                <w:rFonts w:eastAsia="Times New Roman"/>
                <w:sz w:val="20"/>
                <w:szCs w:val="20"/>
              </w:rPr>
            </w:pPr>
            <w:r w:rsidRPr="00BC13B0">
              <w:rPr>
                <w:rFonts w:eastAsia="Times New Roman"/>
                <w:sz w:val="20"/>
                <w:szCs w:val="20"/>
              </w:rPr>
              <w:t>4</w:t>
            </w:r>
          </w:p>
        </w:tc>
      </w:tr>
      <w:tr w:rsidR="00E3663B" w:rsidRPr="00BC13B0" w14:paraId="715CCEF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04C31E83"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CONJUNTO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4C764C60"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CONVENIO</w:t>
            </w:r>
          </w:p>
        </w:tc>
      </w:tr>
      <w:tr w:rsidR="00E3663B" w:rsidRPr="00BC13B0" w14:paraId="1C60B4D1" w14:textId="77777777" w:rsidTr="00C628E2">
        <w:trPr>
          <w:trHeight w:hRule="exact" w:val="310"/>
        </w:trPr>
        <w:tc>
          <w:tcPr>
            <w:tcW w:w="4954" w:type="dxa"/>
            <w:gridSpan w:val="2"/>
            <w:tcBorders>
              <w:top w:val="single" w:sz="8" w:space="0" w:color="000000"/>
              <w:left w:val="single" w:sz="8" w:space="0" w:color="000000"/>
              <w:bottom w:val="single" w:sz="8" w:space="0" w:color="000000"/>
              <w:right w:val="single" w:sz="8" w:space="0" w:color="000000"/>
            </w:tcBorders>
          </w:tcPr>
          <w:p w14:paraId="107D06F8" w14:textId="2F981BF2" w:rsidR="00E3663B" w:rsidRPr="00BC13B0" w:rsidRDefault="00365BC4" w:rsidP="000B7087">
            <w:pPr>
              <w:spacing w:before="55" w:after="0" w:line="240" w:lineRule="auto"/>
              <w:ind w:left="40" w:right="-20"/>
              <w:rPr>
                <w:rFonts w:eastAsia="Times New Roman"/>
                <w:sz w:val="20"/>
                <w:szCs w:val="20"/>
              </w:rPr>
            </w:pPr>
            <w:r w:rsidRPr="00BC13B0">
              <w:rPr>
                <w:rFonts w:eastAsia="Times New Roman"/>
                <w:sz w:val="20"/>
                <w:szCs w:val="20"/>
              </w:rPr>
              <w:t>Sí</w:t>
            </w:r>
          </w:p>
        </w:tc>
        <w:tc>
          <w:tcPr>
            <w:tcW w:w="4544" w:type="dxa"/>
            <w:gridSpan w:val="3"/>
            <w:tcBorders>
              <w:top w:val="single" w:sz="8" w:space="0" w:color="000000"/>
              <w:left w:val="single" w:sz="8" w:space="0" w:color="000000"/>
              <w:bottom w:val="single" w:sz="8" w:space="0" w:color="000000"/>
              <w:right w:val="single" w:sz="8" w:space="0" w:color="000000"/>
            </w:tcBorders>
          </w:tcPr>
          <w:p w14:paraId="278109C6" w14:textId="4EE05D76" w:rsidR="00E3663B" w:rsidRPr="00BC13B0" w:rsidRDefault="00365BC4" w:rsidP="00365BC4">
            <w:pPr>
              <w:rPr>
                <w:sz w:val="20"/>
                <w:szCs w:val="20"/>
              </w:rPr>
            </w:pPr>
            <w:r w:rsidRPr="00BC13B0">
              <w:rPr>
                <w:sz w:val="20"/>
                <w:szCs w:val="20"/>
              </w:rPr>
              <w:t>Convenio PD_Matematicas y Aplicaciones_USC_Porto_Minho_Tras os Montes_U.Vigo_UDC</w:t>
            </w:r>
          </w:p>
        </w:tc>
      </w:tr>
      <w:tr w:rsidR="00E3663B" w:rsidRPr="00BC13B0" w14:paraId="7EEB0095"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45057F21"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SOLICITANTE</w:t>
            </w:r>
          </w:p>
        </w:tc>
      </w:tr>
      <w:tr w:rsidR="00E3663B" w:rsidRPr="00BC13B0" w14:paraId="31BEA5AB"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18824E0A"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59F89D7D"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CARGO</w:t>
            </w:r>
          </w:p>
        </w:tc>
      </w:tr>
      <w:tr w:rsidR="00E3663B" w:rsidRPr="00BC13B0" w14:paraId="6FCB56EC" w14:textId="77777777" w:rsidTr="00C628E2">
        <w:trPr>
          <w:trHeight w:hRule="exact" w:val="532"/>
        </w:trPr>
        <w:tc>
          <w:tcPr>
            <w:tcW w:w="4954" w:type="dxa"/>
            <w:gridSpan w:val="2"/>
            <w:tcBorders>
              <w:top w:val="single" w:sz="8" w:space="0" w:color="000000"/>
              <w:left w:val="single" w:sz="8" w:space="0" w:color="000000"/>
              <w:bottom w:val="single" w:sz="8" w:space="0" w:color="000000"/>
              <w:right w:val="single" w:sz="8" w:space="0" w:color="000000"/>
            </w:tcBorders>
          </w:tcPr>
          <w:p w14:paraId="79E6621E" w14:textId="7532B064" w:rsidR="00E3663B" w:rsidRPr="00BC13B0" w:rsidRDefault="00365BC4" w:rsidP="000B7087">
            <w:pPr>
              <w:spacing w:before="22" w:after="0" w:line="240" w:lineRule="auto"/>
              <w:ind w:left="40" w:right="-20"/>
              <w:rPr>
                <w:rFonts w:eastAsia="Times New Roman"/>
                <w:sz w:val="20"/>
                <w:szCs w:val="20"/>
              </w:rPr>
            </w:pPr>
            <w:r w:rsidRPr="00BC13B0">
              <w:rPr>
                <w:rFonts w:eastAsia="Times New Roman"/>
                <w:sz w:val="20"/>
                <w:szCs w:val="20"/>
              </w:rPr>
              <w:t>Manuel Eulogio Ladra González</w:t>
            </w:r>
          </w:p>
        </w:tc>
        <w:tc>
          <w:tcPr>
            <w:tcW w:w="4544" w:type="dxa"/>
            <w:gridSpan w:val="3"/>
            <w:tcBorders>
              <w:top w:val="single" w:sz="8" w:space="0" w:color="000000"/>
              <w:left w:val="single" w:sz="8" w:space="0" w:color="000000"/>
              <w:bottom w:val="single" w:sz="8" w:space="0" w:color="000000"/>
              <w:right w:val="single" w:sz="8" w:space="0" w:color="000000"/>
            </w:tcBorders>
          </w:tcPr>
          <w:p w14:paraId="164F004D" w14:textId="77777777" w:rsidR="00E3663B" w:rsidRPr="00BC13B0" w:rsidRDefault="00B93F3E" w:rsidP="00B93F3E">
            <w:pPr>
              <w:spacing w:before="32" w:after="0" w:line="240" w:lineRule="auto"/>
              <w:ind w:right="-20"/>
              <w:rPr>
                <w:rFonts w:eastAsia="Times New Roman"/>
                <w:sz w:val="20"/>
                <w:szCs w:val="20"/>
              </w:rPr>
            </w:pPr>
            <w:r w:rsidRPr="00BC13B0">
              <w:rPr>
                <w:rFonts w:eastAsia="Times New Roman"/>
                <w:sz w:val="20"/>
                <w:szCs w:val="20"/>
              </w:rPr>
              <w:t>Coordinador/a del Programa de Doctorado</w:t>
            </w:r>
          </w:p>
        </w:tc>
      </w:tr>
      <w:tr w:rsidR="00E3663B" w:rsidRPr="00BC13B0" w14:paraId="38508B87"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6D28A7A"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36175625"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Número Documento</w:t>
            </w:r>
          </w:p>
        </w:tc>
      </w:tr>
      <w:tr w:rsidR="00E3663B" w:rsidRPr="00BC13B0" w14:paraId="4E295BBB"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5059BD4"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4337C911" w14:textId="6BBE337A" w:rsidR="00E3663B" w:rsidRPr="00BC13B0" w:rsidRDefault="00365BC4" w:rsidP="000B7087">
            <w:pPr>
              <w:spacing w:before="32" w:after="0" w:line="240" w:lineRule="auto"/>
              <w:ind w:left="40" w:right="-20"/>
              <w:rPr>
                <w:rFonts w:eastAsia="Times New Roman"/>
                <w:sz w:val="20"/>
                <w:szCs w:val="20"/>
              </w:rPr>
            </w:pPr>
            <w:r w:rsidRPr="00BC13B0">
              <w:rPr>
                <w:rFonts w:eastAsia="Times New Roman"/>
                <w:sz w:val="20"/>
                <w:szCs w:val="20"/>
              </w:rPr>
              <w:t>32421671C</w:t>
            </w:r>
          </w:p>
        </w:tc>
      </w:tr>
      <w:tr w:rsidR="00E3663B" w:rsidRPr="00BC13B0" w14:paraId="543B2551"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23B0E482"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REPRESENTANTE LEGAL</w:t>
            </w:r>
          </w:p>
        </w:tc>
      </w:tr>
      <w:tr w:rsidR="00E3663B" w:rsidRPr="00BC13B0" w14:paraId="3385A6DF"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7C138950"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487A9B1"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CARGO</w:t>
            </w:r>
          </w:p>
        </w:tc>
      </w:tr>
      <w:tr w:rsidR="00E3663B" w:rsidRPr="00BC13B0" w14:paraId="520BA363"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295F7C00" w14:textId="77777777" w:rsidR="00E3663B" w:rsidRPr="00BC13B0" w:rsidRDefault="00B93F3E" w:rsidP="000B7087">
            <w:pPr>
              <w:spacing w:before="55" w:after="0" w:line="240" w:lineRule="auto"/>
              <w:ind w:left="40" w:right="-20"/>
              <w:rPr>
                <w:rFonts w:eastAsia="Times New Roman"/>
                <w:sz w:val="20"/>
                <w:szCs w:val="20"/>
              </w:rPr>
            </w:pPr>
            <w:r w:rsidRPr="00BC13B0">
              <w:rPr>
                <w:rFonts w:eastAsia="Times New Roman"/>
                <w:sz w:val="20"/>
                <w:szCs w:val="20"/>
              </w:rPr>
              <w:t>Antonio López Díaz</w:t>
            </w:r>
          </w:p>
        </w:tc>
        <w:tc>
          <w:tcPr>
            <w:tcW w:w="4544" w:type="dxa"/>
            <w:gridSpan w:val="3"/>
            <w:tcBorders>
              <w:top w:val="single" w:sz="8" w:space="0" w:color="000000"/>
              <w:left w:val="single" w:sz="8" w:space="0" w:color="000000"/>
              <w:bottom w:val="single" w:sz="8" w:space="0" w:color="000000"/>
              <w:right w:val="single" w:sz="8" w:space="0" w:color="000000"/>
            </w:tcBorders>
          </w:tcPr>
          <w:p w14:paraId="4F24CE50" w14:textId="77777777" w:rsidR="00E3663B" w:rsidRPr="00BC13B0" w:rsidRDefault="00E3663B" w:rsidP="000B7087">
            <w:pPr>
              <w:spacing w:before="32" w:after="0" w:line="240" w:lineRule="auto"/>
              <w:ind w:left="40" w:right="-20"/>
              <w:rPr>
                <w:rFonts w:eastAsia="Times New Roman"/>
                <w:sz w:val="20"/>
                <w:szCs w:val="20"/>
              </w:rPr>
            </w:pPr>
            <w:r w:rsidRPr="00BC13B0">
              <w:rPr>
                <w:rFonts w:eastAsia="Times New Roman"/>
                <w:sz w:val="20"/>
                <w:szCs w:val="20"/>
              </w:rPr>
              <w:t>Rector</w:t>
            </w:r>
          </w:p>
        </w:tc>
      </w:tr>
      <w:tr w:rsidR="00E3663B" w:rsidRPr="00BC13B0" w14:paraId="43054A5C"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2387DC04"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2E105122"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Número Documento</w:t>
            </w:r>
          </w:p>
        </w:tc>
      </w:tr>
      <w:tr w:rsidR="00E3663B" w:rsidRPr="00BC13B0" w14:paraId="042A4731"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3D02906D"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266B79BE" w14:textId="77777777" w:rsidR="00E3663B" w:rsidRPr="00BC13B0" w:rsidRDefault="00B93F3E" w:rsidP="000B7087">
            <w:pPr>
              <w:spacing w:before="32" w:after="0" w:line="240" w:lineRule="auto"/>
              <w:ind w:left="40" w:right="-20"/>
              <w:rPr>
                <w:rFonts w:eastAsia="Times New Roman"/>
                <w:sz w:val="20"/>
                <w:szCs w:val="20"/>
              </w:rPr>
            </w:pPr>
            <w:r w:rsidRPr="00BC13B0">
              <w:rPr>
                <w:rFonts w:eastAsia="Times New Roman"/>
                <w:sz w:val="20"/>
                <w:szCs w:val="20"/>
              </w:rPr>
              <w:t>76565571C</w:t>
            </w:r>
          </w:p>
        </w:tc>
      </w:tr>
      <w:tr w:rsidR="00E3663B" w:rsidRPr="00BC13B0" w14:paraId="607E6960"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64F9DC1E"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RESPONSABLE DEL PROGRAMA DE DOCTORADO</w:t>
            </w:r>
          </w:p>
        </w:tc>
      </w:tr>
      <w:tr w:rsidR="00E3663B" w:rsidRPr="00BC13B0" w14:paraId="2EE46E9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C9D7917"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703B52CD"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CARGO</w:t>
            </w:r>
          </w:p>
        </w:tc>
      </w:tr>
      <w:tr w:rsidR="00E3663B" w:rsidRPr="00BC13B0" w14:paraId="11B46488"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C739B42" w14:textId="78C1BC6D" w:rsidR="00E3663B" w:rsidRPr="00BC13B0" w:rsidRDefault="00365BC4" w:rsidP="000B7087">
            <w:pPr>
              <w:spacing w:before="22" w:after="0" w:line="240" w:lineRule="auto"/>
              <w:ind w:left="40" w:right="-20"/>
              <w:rPr>
                <w:rFonts w:eastAsia="Times New Roman"/>
                <w:sz w:val="20"/>
                <w:szCs w:val="20"/>
              </w:rPr>
            </w:pPr>
            <w:r w:rsidRPr="00BC13B0">
              <w:rPr>
                <w:rFonts w:eastAsia="Times New Roman"/>
                <w:sz w:val="20"/>
                <w:szCs w:val="20"/>
              </w:rPr>
              <w:t>Manuel Eulogio Ladra González</w:t>
            </w:r>
          </w:p>
        </w:tc>
        <w:tc>
          <w:tcPr>
            <w:tcW w:w="4544" w:type="dxa"/>
            <w:gridSpan w:val="3"/>
            <w:tcBorders>
              <w:top w:val="single" w:sz="8" w:space="0" w:color="000000"/>
              <w:left w:val="single" w:sz="8" w:space="0" w:color="000000"/>
              <w:bottom w:val="single" w:sz="8" w:space="0" w:color="000000"/>
              <w:right w:val="single" w:sz="8" w:space="0" w:color="000000"/>
            </w:tcBorders>
          </w:tcPr>
          <w:p w14:paraId="4A17E4E1" w14:textId="77777777" w:rsidR="00E3663B" w:rsidRPr="00BC13B0" w:rsidRDefault="00B93F3E" w:rsidP="000B7087">
            <w:pPr>
              <w:spacing w:before="32" w:after="0" w:line="240" w:lineRule="auto"/>
              <w:ind w:left="40" w:right="-20"/>
              <w:rPr>
                <w:rFonts w:eastAsia="Times New Roman"/>
                <w:sz w:val="20"/>
                <w:szCs w:val="20"/>
              </w:rPr>
            </w:pPr>
            <w:r w:rsidRPr="00BC13B0">
              <w:rPr>
                <w:rFonts w:eastAsia="Times New Roman"/>
                <w:sz w:val="20"/>
                <w:szCs w:val="20"/>
              </w:rPr>
              <w:t>Coordinador/a del Programa de Doctorado</w:t>
            </w:r>
          </w:p>
        </w:tc>
      </w:tr>
      <w:tr w:rsidR="00E3663B" w:rsidRPr="00BC13B0" w14:paraId="18DE74A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5081723F"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108C79C"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Número Documento</w:t>
            </w:r>
          </w:p>
        </w:tc>
      </w:tr>
      <w:tr w:rsidR="00E3663B" w:rsidRPr="00BC13B0" w14:paraId="73BAB189"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292E015D"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64F70654" w14:textId="00DE8144" w:rsidR="00E3663B" w:rsidRPr="00BC13B0" w:rsidRDefault="006B0D78" w:rsidP="000B7087">
            <w:pPr>
              <w:spacing w:before="32" w:after="0" w:line="240" w:lineRule="auto"/>
              <w:ind w:left="40" w:right="-20"/>
              <w:rPr>
                <w:rFonts w:eastAsia="Times New Roman"/>
                <w:sz w:val="20"/>
                <w:szCs w:val="20"/>
              </w:rPr>
            </w:pPr>
            <w:r w:rsidRPr="00BC13B0">
              <w:rPr>
                <w:rFonts w:eastAsia="Times New Roman"/>
                <w:sz w:val="20"/>
                <w:szCs w:val="20"/>
              </w:rPr>
              <w:t>32421671C</w:t>
            </w:r>
          </w:p>
        </w:tc>
      </w:tr>
      <w:tr w:rsidR="00E3663B" w:rsidRPr="00BC13B0" w14:paraId="79E05F06" w14:textId="77777777" w:rsidTr="00C628E2">
        <w:trPr>
          <w:trHeight w:hRule="exact" w:val="823"/>
        </w:trPr>
        <w:tc>
          <w:tcPr>
            <w:tcW w:w="9498" w:type="dxa"/>
            <w:gridSpan w:val="5"/>
            <w:tcBorders>
              <w:top w:val="single" w:sz="8" w:space="0" w:color="000000"/>
              <w:left w:val="single" w:sz="8" w:space="0" w:color="000000"/>
              <w:bottom w:val="single" w:sz="8" w:space="0" w:color="000000"/>
              <w:right w:val="single" w:sz="8" w:space="0" w:color="000000"/>
            </w:tcBorders>
          </w:tcPr>
          <w:p w14:paraId="5C39B99F" w14:textId="77777777" w:rsidR="00E3663B" w:rsidRPr="00BC13B0" w:rsidRDefault="00E3663B" w:rsidP="008B36CF">
            <w:pPr>
              <w:spacing w:after="0" w:line="240" w:lineRule="auto"/>
              <w:ind w:left="40" w:right="-20"/>
              <w:rPr>
                <w:rFonts w:eastAsia="Times New Roman"/>
                <w:sz w:val="20"/>
                <w:szCs w:val="20"/>
              </w:rPr>
            </w:pPr>
            <w:r w:rsidRPr="00BC13B0">
              <w:rPr>
                <w:rFonts w:eastAsia="Times New Roman"/>
                <w:sz w:val="20"/>
                <w:szCs w:val="20"/>
              </w:rPr>
              <w:t>2. DIRECCIÓN A EFECTOS DE NOTIFICACIÓN</w:t>
            </w:r>
          </w:p>
          <w:p w14:paraId="2D92F57C" w14:textId="77777777" w:rsidR="00E3663B" w:rsidRPr="00BC13B0" w:rsidRDefault="00E3663B" w:rsidP="008B36CF">
            <w:pPr>
              <w:spacing w:after="0" w:line="240" w:lineRule="auto"/>
              <w:ind w:left="40" w:right="69"/>
              <w:rPr>
                <w:rFonts w:eastAsia="Times New Roman"/>
                <w:sz w:val="20"/>
                <w:szCs w:val="20"/>
              </w:rPr>
            </w:pPr>
            <w:r w:rsidRPr="00BC13B0">
              <w:rPr>
                <w:rFonts w:eastAsia="Times New Roman"/>
                <w:sz w:val="20"/>
                <w:szCs w:val="20"/>
              </w:rPr>
              <w:t>A los efectos de la práctica de la NOTIFICACIÓN de todos los procedimientos relativos a la presente solicitud, las comunicaciones se dirigirán a la dirección que figure en el presente apartado.</w:t>
            </w:r>
          </w:p>
        </w:tc>
      </w:tr>
      <w:tr w:rsidR="00E3663B" w:rsidRPr="00BC13B0" w14:paraId="1503C06A"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2FAA663D"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DOMICILIO</w:t>
            </w:r>
          </w:p>
        </w:tc>
        <w:tc>
          <w:tcPr>
            <w:tcW w:w="2082" w:type="dxa"/>
            <w:gridSpan w:val="2"/>
            <w:tcBorders>
              <w:top w:val="single" w:sz="8" w:space="0" w:color="000000"/>
              <w:left w:val="single" w:sz="8" w:space="0" w:color="000000"/>
              <w:bottom w:val="single" w:sz="8" w:space="0" w:color="000000"/>
              <w:right w:val="single" w:sz="8" w:space="0" w:color="000000"/>
            </w:tcBorders>
            <w:shd w:val="clear" w:color="auto" w:fill="BFBFBF"/>
          </w:tcPr>
          <w:p w14:paraId="3720EBC8"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CÓDIGO POSTAL</w:t>
            </w:r>
          </w:p>
        </w:tc>
        <w:tc>
          <w:tcPr>
            <w:tcW w:w="2120" w:type="dxa"/>
            <w:tcBorders>
              <w:top w:val="single" w:sz="8" w:space="0" w:color="000000"/>
              <w:left w:val="single" w:sz="8" w:space="0" w:color="000000"/>
              <w:bottom w:val="single" w:sz="8" w:space="0" w:color="000000"/>
              <w:right w:val="single" w:sz="8" w:space="0" w:color="000000"/>
            </w:tcBorders>
            <w:shd w:val="clear" w:color="auto" w:fill="BFBFBF"/>
          </w:tcPr>
          <w:p w14:paraId="05022549"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MUNICIPIO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3E5D1BE4"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TELÉFONO</w:t>
            </w:r>
          </w:p>
        </w:tc>
      </w:tr>
      <w:tr w:rsidR="00E3663B" w:rsidRPr="00BC13B0" w14:paraId="3BE9535C" w14:textId="77777777" w:rsidTr="00C628E2">
        <w:trPr>
          <w:trHeight w:hRule="exact" w:val="316"/>
        </w:trPr>
        <w:tc>
          <w:tcPr>
            <w:tcW w:w="4108" w:type="dxa"/>
            <w:tcBorders>
              <w:top w:val="single" w:sz="8" w:space="0" w:color="000000"/>
              <w:left w:val="single" w:sz="8" w:space="0" w:color="000000"/>
              <w:bottom w:val="single" w:sz="8" w:space="0" w:color="000000"/>
              <w:right w:val="single" w:sz="8" w:space="0" w:color="000000"/>
            </w:tcBorders>
          </w:tcPr>
          <w:p w14:paraId="4BF95A07" w14:textId="7E85C6AB" w:rsidR="00E3663B" w:rsidRPr="00294E0B" w:rsidRDefault="00B93F3E" w:rsidP="000B7087">
            <w:pPr>
              <w:spacing w:before="22" w:after="0" w:line="240" w:lineRule="auto"/>
              <w:ind w:left="40" w:right="-20"/>
              <w:rPr>
                <w:rFonts w:eastAsia="Times New Roman"/>
                <w:sz w:val="20"/>
                <w:szCs w:val="20"/>
                <w:lang w:val="pt-PT"/>
              </w:rPr>
            </w:pPr>
            <w:r w:rsidRPr="00294E0B">
              <w:rPr>
                <w:rFonts w:eastAsia="Times New Roman"/>
                <w:sz w:val="20"/>
                <w:szCs w:val="20"/>
                <w:lang w:val="pt-PT"/>
              </w:rPr>
              <w:t>Reitoria – Praza do Obradoiro, s/n</w:t>
            </w:r>
          </w:p>
        </w:tc>
        <w:tc>
          <w:tcPr>
            <w:tcW w:w="2082" w:type="dxa"/>
            <w:gridSpan w:val="2"/>
            <w:tcBorders>
              <w:top w:val="single" w:sz="8" w:space="0" w:color="000000"/>
              <w:left w:val="single" w:sz="8" w:space="0" w:color="000000"/>
              <w:bottom w:val="single" w:sz="8" w:space="0" w:color="000000"/>
              <w:right w:val="single" w:sz="8" w:space="0" w:color="000000"/>
            </w:tcBorders>
          </w:tcPr>
          <w:p w14:paraId="37FFAF3C" w14:textId="77777777" w:rsidR="00E3663B" w:rsidRPr="00BC13B0" w:rsidRDefault="00B93F3E" w:rsidP="000B7087">
            <w:pPr>
              <w:spacing w:before="22" w:after="0" w:line="240" w:lineRule="auto"/>
              <w:ind w:left="40" w:right="-20"/>
              <w:rPr>
                <w:rFonts w:eastAsia="Times New Roman"/>
                <w:sz w:val="20"/>
                <w:szCs w:val="20"/>
              </w:rPr>
            </w:pPr>
            <w:r w:rsidRPr="00BC13B0">
              <w:rPr>
                <w:rFonts w:eastAsia="Times New Roman"/>
                <w:sz w:val="20"/>
                <w:szCs w:val="20"/>
              </w:rPr>
              <w:t>15782</w:t>
            </w:r>
          </w:p>
        </w:tc>
        <w:tc>
          <w:tcPr>
            <w:tcW w:w="2120" w:type="dxa"/>
            <w:tcBorders>
              <w:top w:val="single" w:sz="8" w:space="0" w:color="000000"/>
              <w:left w:val="single" w:sz="8" w:space="0" w:color="000000"/>
              <w:bottom w:val="single" w:sz="8" w:space="0" w:color="000000"/>
              <w:right w:val="single" w:sz="8" w:space="0" w:color="000000"/>
            </w:tcBorders>
          </w:tcPr>
          <w:p w14:paraId="66F271D4" w14:textId="77777777" w:rsidR="00E3663B" w:rsidRPr="00BC13B0" w:rsidRDefault="00B93F3E" w:rsidP="000B7087">
            <w:pPr>
              <w:spacing w:before="22" w:after="0" w:line="240" w:lineRule="auto"/>
              <w:ind w:left="40" w:right="-20"/>
              <w:rPr>
                <w:rFonts w:eastAsia="Times New Roman"/>
                <w:sz w:val="20"/>
                <w:szCs w:val="20"/>
              </w:rPr>
            </w:pPr>
            <w:r w:rsidRPr="00BC13B0">
              <w:rPr>
                <w:rFonts w:eastAsia="Times New Roman"/>
                <w:sz w:val="20"/>
                <w:szCs w:val="20"/>
              </w:rPr>
              <w:t>Santiago de Compostela Programa de Doctorado</w:t>
            </w:r>
          </w:p>
        </w:tc>
        <w:tc>
          <w:tcPr>
            <w:tcW w:w="1188" w:type="dxa"/>
            <w:tcBorders>
              <w:top w:val="single" w:sz="8" w:space="0" w:color="000000"/>
              <w:left w:val="single" w:sz="8" w:space="0" w:color="000000"/>
              <w:bottom w:val="single" w:sz="8" w:space="0" w:color="000000"/>
              <w:right w:val="single" w:sz="8" w:space="0" w:color="000000"/>
            </w:tcBorders>
          </w:tcPr>
          <w:p w14:paraId="7E05B478" w14:textId="77777777" w:rsidR="00E3663B" w:rsidRPr="00BC13B0" w:rsidRDefault="00B93F3E" w:rsidP="000B7087">
            <w:pPr>
              <w:spacing w:before="22" w:after="0" w:line="240" w:lineRule="auto"/>
              <w:ind w:left="40" w:right="-20"/>
              <w:rPr>
                <w:rFonts w:eastAsia="Times New Roman"/>
                <w:sz w:val="20"/>
                <w:szCs w:val="20"/>
              </w:rPr>
            </w:pPr>
            <w:r w:rsidRPr="00BC13B0">
              <w:rPr>
                <w:rFonts w:eastAsia="Times New Roman"/>
                <w:sz w:val="20"/>
                <w:szCs w:val="20"/>
              </w:rPr>
              <w:t>600940001</w:t>
            </w:r>
          </w:p>
        </w:tc>
      </w:tr>
      <w:tr w:rsidR="00E3663B" w:rsidRPr="00BC13B0" w14:paraId="25E74CB3"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012FBC54"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E-MAIL</w:t>
            </w:r>
          </w:p>
        </w:tc>
        <w:tc>
          <w:tcPr>
            <w:tcW w:w="4202" w:type="dxa"/>
            <w:gridSpan w:val="3"/>
            <w:tcBorders>
              <w:top w:val="single" w:sz="8" w:space="0" w:color="000000"/>
              <w:left w:val="single" w:sz="8" w:space="0" w:color="000000"/>
              <w:bottom w:val="single" w:sz="8" w:space="0" w:color="000000"/>
              <w:right w:val="single" w:sz="8" w:space="0" w:color="000000"/>
            </w:tcBorders>
            <w:shd w:val="clear" w:color="auto" w:fill="BFBFBF"/>
          </w:tcPr>
          <w:p w14:paraId="1F589612"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PROVINCIA</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2481E2D2"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FAX</w:t>
            </w:r>
          </w:p>
        </w:tc>
      </w:tr>
      <w:tr w:rsidR="00E3663B" w:rsidRPr="00BC13B0" w14:paraId="7ED28168" w14:textId="77777777" w:rsidTr="00C628E2">
        <w:trPr>
          <w:trHeight w:hRule="exact" w:val="316"/>
        </w:trPr>
        <w:tc>
          <w:tcPr>
            <w:tcW w:w="4108" w:type="dxa"/>
            <w:tcBorders>
              <w:top w:val="single" w:sz="8" w:space="0" w:color="000000"/>
              <w:left w:val="single" w:sz="8" w:space="0" w:color="000000"/>
              <w:bottom w:val="single" w:sz="7" w:space="0" w:color="000000"/>
              <w:right w:val="single" w:sz="8" w:space="0" w:color="000000"/>
            </w:tcBorders>
          </w:tcPr>
          <w:p w14:paraId="357625EA" w14:textId="77777777" w:rsidR="00E3663B" w:rsidRPr="00BC13B0" w:rsidRDefault="00000000" w:rsidP="00B93F3E">
            <w:pPr>
              <w:spacing w:before="22" w:after="0" w:line="240" w:lineRule="auto"/>
              <w:ind w:right="-20"/>
              <w:rPr>
                <w:rFonts w:eastAsia="Times New Roman"/>
                <w:sz w:val="20"/>
                <w:szCs w:val="20"/>
              </w:rPr>
            </w:pPr>
            <w:hyperlink r:id="rId10" w:history="1">
              <w:r w:rsidR="00B93F3E" w:rsidRPr="00BC13B0">
                <w:rPr>
                  <w:rStyle w:val="Hipervnculo"/>
                  <w:rFonts w:eastAsia="Times New Roman"/>
                  <w:sz w:val="20"/>
                  <w:szCs w:val="20"/>
                </w:rPr>
                <w:t>reitor@usc.es</w:t>
              </w:r>
            </w:hyperlink>
          </w:p>
        </w:tc>
        <w:tc>
          <w:tcPr>
            <w:tcW w:w="4202" w:type="dxa"/>
            <w:gridSpan w:val="3"/>
            <w:tcBorders>
              <w:top w:val="single" w:sz="8" w:space="0" w:color="000000"/>
              <w:left w:val="single" w:sz="8" w:space="0" w:color="000000"/>
              <w:bottom w:val="single" w:sz="8" w:space="0" w:color="000000"/>
              <w:right w:val="single" w:sz="8" w:space="0" w:color="000000"/>
            </w:tcBorders>
          </w:tcPr>
          <w:p w14:paraId="10994AA7" w14:textId="77777777" w:rsidR="00E3663B" w:rsidRPr="00BC13B0" w:rsidRDefault="00B93F3E" w:rsidP="000B7087">
            <w:pPr>
              <w:spacing w:before="32" w:after="0" w:line="240" w:lineRule="auto"/>
              <w:ind w:left="40" w:right="-20"/>
              <w:rPr>
                <w:rFonts w:eastAsia="Times New Roman"/>
                <w:sz w:val="20"/>
                <w:szCs w:val="20"/>
              </w:rPr>
            </w:pPr>
            <w:r w:rsidRPr="00BC13B0">
              <w:rPr>
                <w:rFonts w:eastAsia="Times New Roman"/>
                <w:sz w:val="20"/>
                <w:szCs w:val="20"/>
              </w:rPr>
              <w:t>A Coruña</w:t>
            </w:r>
          </w:p>
        </w:tc>
        <w:tc>
          <w:tcPr>
            <w:tcW w:w="1188" w:type="dxa"/>
            <w:tcBorders>
              <w:top w:val="single" w:sz="8" w:space="0" w:color="000000"/>
              <w:left w:val="single" w:sz="8" w:space="0" w:color="000000"/>
              <w:bottom w:val="single" w:sz="7" w:space="0" w:color="000000"/>
              <w:right w:val="single" w:sz="8" w:space="0" w:color="000000"/>
            </w:tcBorders>
          </w:tcPr>
          <w:p w14:paraId="63D1B325" w14:textId="77777777" w:rsidR="00E3663B" w:rsidRPr="00BC13B0" w:rsidRDefault="00B93F3E" w:rsidP="000B7087">
            <w:pPr>
              <w:spacing w:before="22" w:after="0" w:line="240" w:lineRule="auto"/>
              <w:ind w:left="40" w:right="-20"/>
              <w:rPr>
                <w:rFonts w:eastAsia="Times New Roman"/>
                <w:sz w:val="20"/>
                <w:szCs w:val="20"/>
              </w:rPr>
            </w:pPr>
            <w:r w:rsidRPr="00BC13B0">
              <w:rPr>
                <w:rFonts w:eastAsia="Times New Roman"/>
                <w:sz w:val="20"/>
                <w:szCs w:val="20"/>
              </w:rPr>
              <w:t>881811201</w:t>
            </w:r>
          </w:p>
        </w:tc>
      </w:tr>
    </w:tbl>
    <w:p w14:paraId="6CBB735B" w14:textId="77777777" w:rsidR="00AB029F" w:rsidRPr="00BC13B0" w:rsidRDefault="00AB029F">
      <w:r w:rsidRPr="00BC13B0">
        <w:br w:type="page"/>
      </w:r>
    </w:p>
    <w:tbl>
      <w:tblPr>
        <w:tblW w:w="9640" w:type="dxa"/>
        <w:tblInd w:w="-152" w:type="dxa"/>
        <w:tblLayout w:type="fixed"/>
        <w:tblCellMar>
          <w:left w:w="0" w:type="dxa"/>
          <w:right w:w="0" w:type="dxa"/>
        </w:tblCellMar>
        <w:tblLook w:val="01E0" w:firstRow="1" w:lastRow="1" w:firstColumn="1" w:lastColumn="1" w:noHBand="0" w:noVBand="0"/>
      </w:tblPr>
      <w:tblGrid>
        <w:gridCol w:w="5096"/>
        <w:gridCol w:w="4544"/>
      </w:tblGrid>
      <w:tr w:rsidR="00E3663B" w:rsidRPr="00BC13B0" w14:paraId="0DDFCB7C" w14:textId="77777777" w:rsidTr="00C628E2">
        <w:trPr>
          <w:trHeight w:hRule="exact" w:val="1531"/>
        </w:trPr>
        <w:tc>
          <w:tcPr>
            <w:tcW w:w="9640" w:type="dxa"/>
            <w:gridSpan w:val="2"/>
            <w:tcBorders>
              <w:top w:val="single" w:sz="8" w:space="0" w:color="000000"/>
              <w:left w:val="single" w:sz="8" w:space="0" w:color="000000"/>
              <w:bottom w:val="single" w:sz="8" w:space="0" w:color="000000"/>
              <w:right w:val="single" w:sz="8" w:space="0" w:color="000000"/>
            </w:tcBorders>
          </w:tcPr>
          <w:p w14:paraId="6E455E92" w14:textId="77777777" w:rsidR="00E3663B" w:rsidRPr="00BC13B0" w:rsidRDefault="00E3663B" w:rsidP="008B36CF">
            <w:pPr>
              <w:spacing w:after="0" w:line="240" w:lineRule="auto"/>
              <w:ind w:left="50" w:right="-20"/>
              <w:rPr>
                <w:rFonts w:eastAsia="Times New Roman"/>
                <w:sz w:val="18"/>
                <w:szCs w:val="18"/>
              </w:rPr>
            </w:pPr>
            <w:r w:rsidRPr="00BC13B0">
              <w:rPr>
                <w:rFonts w:eastAsia="Times New Roman"/>
                <w:sz w:val="18"/>
                <w:szCs w:val="18"/>
              </w:rPr>
              <w:lastRenderedPageBreak/>
              <w:t>3. PROTECCIÓN DE DATOS PERSONALES</w:t>
            </w:r>
          </w:p>
          <w:p w14:paraId="7649F242" w14:textId="77777777" w:rsidR="00E3663B" w:rsidRPr="00BC13B0" w:rsidRDefault="00E3663B" w:rsidP="008B36CF">
            <w:pPr>
              <w:spacing w:after="0" w:line="240" w:lineRule="auto"/>
              <w:ind w:left="50" w:right="319"/>
              <w:rPr>
                <w:rFonts w:eastAsia="Times New Roman"/>
                <w:sz w:val="18"/>
                <w:szCs w:val="18"/>
              </w:rPr>
            </w:pPr>
            <w:r w:rsidRPr="00BC13B0">
              <w:rPr>
                <w:rFonts w:eastAsia="Times New Roman"/>
                <w:sz w:val="18"/>
                <w:szCs w:val="18"/>
              </w:rPr>
              <w:t>De acuerdo con lo previsto en la Ley Orgánica 5/1999 de 13 de diciembre, de Protección de Datos de Carácter Personal,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 acceso, rectificación y cancelación a los que se refiere el Título III de la citada Ley 5-1999, sin perjuicio de lo dispuesto en otra normativa que ampare los derechos como cedentes de los datos de carácter personal.</w:t>
            </w:r>
          </w:p>
        </w:tc>
      </w:tr>
      <w:tr w:rsidR="00E3663B" w:rsidRPr="00BC13B0" w14:paraId="2E3360CD" w14:textId="77777777" w:rsidTr="00C628E2">
        <w:trPr>
          <w:trHeight w:hRule="exact" w:val="926"/>
        </w:trPr>
        <w:tc>
          <w:tcPr>
            <w:tcW w:w="9640" w:type="dxa"/>
            <w:gridSpan w:val="2"/>
            <w:tcBorders>
              <w:top w:val="single" w:sz="8" w:space="0" w:color="000000"/>
              <w:left w:val="single" w:sz="8" w:space="0" w:color="000000"/>
              <w:bottom w:val="single" w:sz="8" w:space="0" w:color="000000"/>
              <w:right w:val="single" w:sz="8" w:space="0" w:color="000000"/>
            </w:tcBorders>
          </w:tcPr>
          <w:p w14:paraId="5D8E111D" w14:textId="77777777" w:rsidR="00E3663B" w:rsidRPr="00BC13B0" w:rsidRDefault="00E3663B" w:rsidP="008B36CF">
            <w:pPr>
              <w:spacing w:after="0" w:line="240" w:lineRule="auto"/>
              <w:ind w:right="394"/>
              <w:rPr>
                <w:rFonts w:eastAsia="Times New Roman"/>
                <w:sz w:val="18"/>
                <w:szCs w:val="18"/>
              </w:rPr>
            </w:pPr>
            <w:r w:rsidRPr="00BC13B0">
              <w:rPr>
                <w:rFonts w:eastAsia="Times New Roman"/>
                <w:sz w:val="18"/>
                <w:szCs w:val="18"/>
              </w:rPr>
              <w:t>El solicitante declara conocer los términos de la convocatoria y se compromete a cumplir los requisitos de la misma, consintiendo expresamente la notificación por medios telemáticos a los efectos de lo dispuesto en el artículo 59 de la 30/1992, de 26 de noviembre, de Régimen Jurídico de las Administraciones Públicas y del Procedimiento Administrativo Común, en su versión dada por la Ley 4/1999 de 13 de enero.</w:t>
            </w:r>
          </w:p>
        </w:tc>
      </w:tr>
      <w:tr w:rsidR="00E3663B" w:rsidRPr="00BC13B0" w14:paraId="3A7B0C54"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04155518" w14:textId="77777777" w:rsidR="00E3663B" w:rsidRPr="00BC13B0" w:rsidRDefault="00E3663B" w:rsidP="000B7087">
            <w:pPr>
              <w:rPr>
                <w:sz w:val="20"/>
                <w:szCs w:val="20"/>
              </w:rPr>
            </w:pPr>
          </w:p>
        </w:tc>
        <w:tc>
          <w:tcPr>
            <w:tcW w:w="4544" w:type="dxa"/>
            <w:tcBorders>
              <w:top w:val="single" w:sz="8" w:space="0" w:color="000000"/>
              <w:left w:val="single" w:sz="8" w:space="0" w:color="000000"/>
              <w:bottom w:val="single" w:sz="8" w:space="0" w:color="000000"/>
              <w:right w:val="single" w:sz="8" w:space="0" w:color="000000"/>
            </w:tcBorders>
          </w:tcPr>
          <w:p w14:paraId="416E2B2C"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 xml:space="preserve">En: </w:t>
            </w:r>
            <w:r w:rsidR="00B93F3E" w:rsidRPr="00BC13B0">
              <w:rPr>
                <w:rFonts w:eastAsia="Times New Roman"/>
                <w:sz w:val="20"/>
                <w:szCs w:val="20"/>
              </w:rPr>
              <w:t>Santiago de Compostela</w:t>
            </w:r>
            <w:r w:rsidRPr="00BC13B0">
              <w:rPr>
                <w:rFonts w:eastAsia="Times New Roman"/>
                <w:sz w:val="20"/>
                <w:szCs w:val="20"/>
              </w:rPr>
              <w:t>,</w:t>
            </w:r>
          </w:p>
        </w:tc>
      </w:tr>
      <w:tr w:rsidR="00E3663B" w:rsidRPr="00BC13B0" w14:paraId="1BBF9B8F"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1D94C816" w14:textId="77777777" w:rsidR="00E3663B" w:rsidRPr="00BC13B0" w:rsidRDefault="00E3663B" w:rsidP="000B7087">
            <w:pPr>
              <w:rPr>
                <w:sz w:val="20"/>
                <w:szCs w:val="20"/>
              </w:rPr>
            </w:pPr>
          </w:p>
        </w:tc>
        <w:tc>
          <w:tcPr>
            <w:tcW w:w="4544" w:type="dxa"/>
            <w:tcBorders>
              <w:top w:val="single" w:sz="8" w:space="0" w:color="000000"/>
              <w:left w:val="single" w:sz="8" w:space="0" w:color="000000"/>
              <w:bottom w:val="single" w:sz="8" w:space="0" w:color="000000"/>
              <w:right w:val="single" w:sz="8" w:space="0" w:color="000000"/>
            </w:tcBorders>
          </w:tcPr>
          <w:p w14:paraId="6FCCB819"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Firma: Representante legal de la Universidad</w:t>
            </w:r>
          </w:p>
        </w:tc>
      </w:tr>
    </w:tbl>
    <w:p w14:paraId="20BF75D2" w14:textId="77777777" w:rsidR="00AB029F" w:rsidRPr="00BC13B0" w:rsidRDefault="00AB029F" w:rsidP="00E3663B">
      <w:pPr>
        <w:widowControl/>
        <w:rPr>
          <w:sz w:val="20"/>
          <w:szCs w:val="20"/>
        </w:rPr>
      </w:pPr>
    </w:p>
    <w:p w14:paraId="68451395" w14:textId="77777777" w:rsidR="000B7087" w:rsidRPr="00BC13B0" w:rsidRDefault="000B7087" w:rsidP="00E3663B">
      <w:pPr>
        <w:widowControl/>
        <w:rPr>
          <w:sz w:val="20"/>
          <w:szCs w:val="20"/>
        </w:rPr>
      </w:pPr>
    </w:p>
    <w:p w14:paraId="3D0D2467" w14:textId="77777777" w:rsidR="00E3663B" w:rsidRPr="00BC13B0" w:rsidRDefault="00E3663B" w:rsidP="00E3663B">
      <w:pPr>
        <w:spacing w:before="31" w:after="0" w:line="240" w:lineRule="auto"/>
        <w:ind w:right="-20"/>
        <w:rPr>
          <w:rFonts w:eastAsia="Times New Roman"/>
          <w:sz w:val="20"/>
          <w:szCs w:val="20"/>
        </w:rPr>
      </w:pPr>
      <w:r w:rsidRPr="00BC13B0">
        <w:rPr>
          <w:rFonts w:eastAsia="Times New Roman"/>
          <w:b/>
          <w:bCs/>
          <w:sz w:val="20"/>
          <w:szCs w:val="20"/>
        </w:rPr>
        <w:t>1. DESCRIPCIÓN DEL TÍTULO</w:t>
      </w:r>
    </w:p>
    <w:p w14:paraId="3C3A6520" w14:textId="77777777" w:rsidR="00E3663B" w:rsidRPr="00BC13B0" w:rsidRDefault="00E3663B" w:rsidP="00E3663B">
      <w:pPr>
        <w:spacing w:before="53" w:after="0" w:line="226" w:lineRule="exact"/>
        <w:ind w:right="-20"/>
        <w:rPr>
          <w:rFonts w:eastAsia="Times New Roman"/>
          <w:sz w:val="20"/>
          <w:szCs w:val="20"/>
        </w:rPr>
      </w:pPr>
      <w:r w:rsidRPr="00BC13B0">
        <w:rPr>
          <w:rFonts w:eastAsia="Times New Roman"/>
          <w:b/>
          <w:bCs/>
          <w:position w:val="-1"/>
          <w:sz w:val="20"/>
          <w:szCs w:val="20"/>
        </w:rPr>
        <w:t>1.1. DATOS BÁSICOS</w:t>
      </w:r>
    </w:p>
    <w:p w14:paraId="27465112" w14:textId="77777777" w:rsidR="00E3663B" w:rsidRPr="00BC13B0" w:rsidRDefault="00E3663B" w:rsidP="00E3663B">
      <w:pPr>
        <w:spacing w:before="9" w:after="0" w:line="20" w:lineRule="exact"/>
        <w:rPr>
          <w:sz w:val="20"/>
          <w:szCs w:val="20"/>
        </w:rPr>
      </w:pPr>
    </w:p>
    <w:tbl>
      <w:tblPr>
        <w:tblW w:w="962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68"/>
        <w:gridCol w:w="3962"/>
        <w:gridCol w:w="318"/>
        <w:gridCol w:w="790"/>
        <w:gridCol w:w="2126"/>
        <w:gridCol w:w="1256"/>
      </w:tblGrid>
      <w:tr w:rsidR="00E3663B" w:rsidRPr="00BC13B0" w14:paraId="49F1FE9E" w14:textId="77777777" w:rsidTr="00EF7873">
        <w:trPr>
          <w:trHeight w:hRule="exact" w:val="479"/>
        </w:trPr>
        <w:tc>
          <w:tcPr>
            <w:tcW w:w="1168" w:type="dxa"/>
            <w:shd w:val="clear" w:color="auto" w:fill="BFBFBF"/>
          </w:tcPr>
          <w:p w14:paraId="4FA0EE37" w14:textId="77777777" w:rsidR="00E3663B" w:rsidRPr="00BC13B0" w:rsidRDefault="00E3663B" w:rsidP="00E3663B">
            <w:pPr>
              <w:spacing w:before="24" w:after="0" w:line="240" w:lineRule="auto"/>
              <w:ind w:right="-20"/>
              <w:rPr>
                <w:rFonts w:eastAsia="Times New Roman"/>
                <w:sz w:val="20"/>
                <w:szCs w:val="20"/>
              </w:rPr>
            </w:pPr>
            <w:r w:rsidRPr="00BC13B0">
              <w:rPr>
                <w:rFonts w:eastAsia="Times New Roman"/>
                <w:b/>
                <w:bCs/>
                <w:sz w:val="20"/>
                <w:szCs w:val="20"/>
              </w:rPr>
              <w:t>NIVEL</w:t>
            </w:r>
          </w:p>
        </w:tc>
        <w:tc>
          <w:tcPr>
            <w:tcW w:w="3962" w:type="dxa"/>
            <w:shd w:val="clear" w:color="auto" w:fill="BFBFBF"/>
          </w:tcPr>
          <w:p w14:paraId="6BDF832D" w14:textId="77777777" w:rsidR="00E3663B" w:rsidRPr="00BC13B0" w:rsidRDefault="00E3663B" w:rsidP="00E3663B">
            <w:pPr>
              <w:spacing w:before="34" w:after="0" w:line="240" w:lineRule="auto"/>
              <w:ind w:right="-20"/>
              <w:rPr>
                <w:rFonts w:eastAsia="Times New Roman"/>
                <w:sz w:val="20"/>
                <w:szCs w:val="20"/>
              </w:rPr>
            </w:pPr>
            <w:r w:rsidRPr="00BC13B0">
              <w:rPr>
                <w:rFonts w:eastAsia="Times New Roman"/>
                <w:b/>
                <w:bCs/>
                <w:sz w:val="20"/>
                <w:szCs w:val="20"/>
              </w:rPr>
              <w:t>DENOMINACIÓN ESPECIFICA</w:t>
            </w:r>
          </w:p>
        </w:tc>
        <w:tc>
          <w:tcPr>
            <w:tcW w:w="1108" w:type="dxa"/>
            <w:gridSpan w:val="2"/>
            <w:shd w:val="clear" w:color="auto" w:fill="BFBFBF"/>
          </w:tcPr>
          <w:p w14:paraId="78B85552" w14:textId="77777777" w:rsidR="00E3663B" w:rsidRPr="00BC13B0" w:rsidRDefault="00E3663B" w:rsidP="00E3663B">
            <w:pPr>
              <w:spacing w:before="34" w:after="0" w:line="240" w:lineRule="auto"/>
              <w:ind w:right="-20"/>
              <w:rPr>
                <w:rFonts w:eastAsia="Times New Roman"/>
                <w:sz w:val="20"/>
                <w:szCs w:val="20"/>
              </w:rPr>
            </w:pPr>
            <w:r w:rsidRPr="00BC13B0">
              <w:rPr>
                <w:rFonts w:eastAsia="Times New Roman"/>
                <w:b/>
                <w:bCs/>
                <w:sz w:val="20"/>
                <w:szCs w:val="20"/>
              </w:rPr>
              <w:t>CONJUNTO</w:t>
            </w:r>
          </w:p>
        </w:tc>
        <w:tc>
          <w:tcPr>
            <w:tcW w:w="2126" w:type="dxa"/>
            <w:shd w:val="clear" w:color="auto" w:fill="BFBFBF"/>
          </w:tcPr>
          <w:p w14:paraId="52AE3448" w14:textId="77777777" w:rsidR="00E3663B" w:rsidRPr="00BC13B0" w:rsidRDefault="00E3663B" w:rsidP="00E3663B">
            <w:pPr>
              <w:spacing w:before="34" w:after="0" w:line="240" w:lineRule="auto"/>
              <w:ind w:right="-20"/>
              <w:rPr>
                <w:rFonts w:eastAsia="Times New Roman"/>
                <w:sz w:val="20"/>
                <w:szCs w:val="20"/>
              </w:rPr>
            </w:pPr>
            <w:r w:rsidRPr="00BC13B0">
              <w:rPr>
                <w:rFonts w:eastAsia="Times New Roman"/>
                <w:b/>
                <w:bCs/>
                <w:sz w:val="20"/>
                <w:szCs w:val="20"/>
              </w:rPr>
              <w:t>CONVENIO</w:t>
            </w:r>
          </w:p>
        </w:tc>
        <w:tc>
          <w:tcPr>
            <w:tcW w:w="1256" w:type="dxa"/>
            <w:shd w:val="clear" w:color="auto" w:fill="BFBFBF"/>
          </w:tcPr>
          <w:p w14:paraId="001893FD" w14:textId="77777777" w:rsidR="00E3663B" w:rsidRPr="00BC13B0" w:rsidRDefault="00E3663B" w:rsidP="00E3663B">
            <w:pPr>
              <w:spacing w:before="24" w:after="0" w:line="250" w:lineRule="auto"/>
              <w:ind w:right="145"/>
              <w:rPr>
                <w:rFonts w:eastAsia="Times New Roman"/>
                <w:sz w:val="20"/>
                <w:szCs w:val="20"/>
              </w:rPr>
            </w:pPr>
            <w:r w:rsidRPr="00BC13B0">
              <w:rPr>
                <w:rFonts w:eastAsia="Times New Roman"/>
                <w:b/>
                <w:bCs/>
                <w:sz w:val="20"/>
                <w:szCs w:val="20"/>
              </w:rPr>
              <w:t>CONV. ADJUNTO</w:t>
            </w:r>
          </w:p>
        </w:tc>
      </w:tr>
      <w:tr w:rsidR="001D6CBD" w:rsidRPr="00BC13B0" w14:paraId="0BA1A46C" w14:textId="77777777" w:rsidTr="00EF7873">
        <w:trPr>
          <w:trHeight w:hRule="exact" w:val="776"/>
        </w:trPr>
        <w:tc>
          <w:tcPr>
            <w:tcW w:w="1168" w:type="dxa"/>
          </w:tcPr>
          <w:p w14:paraId="63C1C598" w14:textId="77777777" w:rsidR="00E3663B" w:rsidRPr="00BC13B0" w:rsidRDefault="00E3663B" w:rsidP="00E3663B">
            <w:pPr>
              <w:spacing w:before="27" w:after="0" w:line="240" w:lineRule="auto"/>
              <w:ind w:right="-20"/>
              <w:rPr>
                <w:rFonts w:eastAsia="Times New Roman"/>
                <w:sz w:val="20"/>
                <w:szCs w:val="20"/>
              </w:rPr>
            </w:pPr>
            <w:r w:rsidRPr="00BC13B0">
              <w:rPr>
                <w:rFonts w:eastAsia="Times New Roman"/>
                <w:sz w:val="20"/>
                <w:szCs w:val="20"/>
              </w:rPr>
              <w:t>Doctor</w:t>
            </w:r>
          </w:p>
        </w:tc>
        <w:tc>
          <w:tcPr>
            <w:tcW w:w="3962" w:type="dxa"/>
          </w:tcPr>
          <w:p w14:paraId="51E58B42" w14:textId="796C01D6" w:rsidR="000D3DAB" w:rsidRPr="00BC13B0" w:rsidRDefault="000D3DAB" w:rsidP="000D3DAB">
            <w:pPr>
              <w:spacing w:before="27" w:after="0" w:line="240" w:lineRule="auto"/>
              <w:ind w:right="-20"/>
              <w:rPr>
                <w:rFonts w:eastAsia="Times New Roman"/>
                <w:sz w:val="20"/>
                <w:szCs w:val="20"/>
              </w:rPr>
            </w:pPr>
            <w:r w:rsidRPr="00BC13B0">
              <w:rPr>
                <w:rFonts w:eastAsia="Times New Roman"/>
                <w:sz w:val="20"/>
                <w:szCs w:val="20"/>
              </w:rPr>
              <w:t>Programa de Doctorado en Matemáticas y Aplicaciones por la Universidad d</w:t>
            </w:r>
            <w:r w:rsidR="00767BED" w:rsidRPr="00BC13B0">
              <w:rPr>
                <w:rFonts w:eastAsia="Times New Roman"/>
                <w:sz w:val="20"/>
                <w:szCs w:val="20"/>
              </w:rPr>
              <w:t>a</w:t>
            </w:r>
            <w:r w:rsidRPr="00BC13B0">
              <w:rPr>
                <w:rFonts w:eastAsia="Times New Roman"/>
                <w:sz w:val="20"/>
                <w:szCs w:val="20"/>
              </w:rPr>
              <w:t xml:space="preserve"> Coruña; la Universidad de Santiago de</w:t>
            </w:r>
          </w:p>
          <w:p w14:paraId="6E1C4C66" w14:textId="77777777" w:rsidR="000D3DAB" w:rsidRPr="00294E0B" w:rsidRDefault="000D3DAB" w:rsidP="000D3DAB">
            <w:pPr>
              <w:spacing w:before="27" w:after="0" w:line="240" w:lineRule="auto"/>
              <w:ind w:right="-20"/>
              <w:rPr>
                <w:rFonts w:eastAsia="Times New Roman"/>
                <w:sz w:val="20"/>
                <w:szCs w:val="20"/>
                <w:lang w:val="pt-PT"/>
              </w:rPr>
            </w:pPr>
            <w:r w:rsidRPr="00294E0B">
              <w:rPr>
                <w:rFonts w:eastAsia="Times New Roman"/>
                <w:sz w:val="20"/>
                <w:szCs w:val="20"/>
                <w:lang w:val="pt-PT"/>
              </w:rPr>
              <w:t>Compostela; la Universidad de Vigo; Universidade de Trás-os-Montes e Alto Douro(Portugal); Universidade do Minho (Portugal) y</w:t>
            </w:r>
          </w:p>
          <w:p w14:paraId="2104B263" w14:textId="4EABD4B3" w:rsidR="00E3663B" w:rsidRPr="00BC13B0" w:rsidRDefault="000D3DAB" w:rsidP="000D3DAB">
            <w:pPr>
              <w:spacing w:before="9" w:after="0" w:line="240" w:lineRule="auto"/>
              <w:ind w:right="-20"/>
              <w:rPr>
                <w:rFonts w:eastAsia="Times New Roman"/>
                <w:sz w:val="20"/>
                <w:szCs w:val="20"/>
              </w:rPr>
            </w:pPr>
            <w:r w:rsidRPr="00BC13B0">
              <w:rPr>
                <w:rFonts w:eastAsia="Times New Roman"/>
                <w:sz w:val="20"/>
                <w:szCs w:val="20"/>
              </w:rPr>
              <w:t>Universidade do Porto(Portugal)</w:t>
            </w:r>
          </w:p>
        </w:tc>
        <w:tc>
          <w:tcPr>
            <w:tcW w:w="1108" w:type="dxa"/>
            <w:gridSpan w:val="2"/>
          </w:tcPr>
          <w:p w14:paraId="4C3C3936" w14:textId="366A9220" w:rsidR="00E3663B" w:rsidRPr="00BC13B0" w:rsidRDefault="000D3DAB" w:rsidP="00E3663B">
            <w:pPr>
              <w:spacing w:before="27" w:after="0" w:line="240" w:lineRule="auto"/>
              <w:ind w:right="-20"/>
              <w:rPr>
                <w:rFonts w:eastAsia="Times New Roman"/>
                <w:sz w:val="20"/>
                <w:szCs w:val="20"/>
              </w:rPr>
            </w:pPr>
            <w:r w:rsidRPr="00BC13B0">
              <w:rPr>
                <w:rFonts w:eastAsia="Times New Roman"/>
                <w:sz w:val="20"/>
                <w:szCs w:val="20"/>
              </w:rPr>
              <w:t>Sí</w:t>
            </w:r>
          </w:p>
        </w:tc>
        <w:tc>
          <w:tcPr>
            <w:tcW w:w="2126" w:type="dxa"/>
          </w:tcPr>
          <w:p w14:paraId="3D6B9DC4" w14:textId="692B4981" w:rsidR="00E3663B" w:rsidRPr="00BC13B0" w:rsidRDefault="006B2FCB" w:rsidP="00427800">
            <w:pPr>
              <w:spacing w:after="0" w:line="240" w:lineRule="auto"/>
              <w:rPr>
                <w:sz w:val="20"/>
                <w:szCs w:val="20"/>
              </w:rPr>
            </w:pPr>
            <w:r w:rsidRPr="00BC13B0">
              <w:rPr>
                <w:sz w:val="20"/>
                <w:szCs w:val="20"/>
              </w:rPr>
              <w:t>Convenio PD_Matematicas y Aplicaciones_USC_Porto_Minho_Tras os Montes_U.Vigo_UDC</w:t>
            </w:r>
          </w:p>
        </w:tc>
        <w:tc>
          <w:tcPr>
            <w:tcW w:w="1256" w:type="dxa"/>
          </w:tcPr>
          <w:p w14:paraId="6490372D" w14:textId="3D22E44D" w:rsidR="00E3663B" w:rsidRPr="00BC13B0" w:rsidRDefault="006B2FCB" w:rsidP="00AD54D1">
            <w:pPr>
              <w:spacing w:after="0" w:line="240" w:lineRule="auto"/>
              <w:rPr>
                <w:rFonts w:eastAsia="Times New Roman"/>
                <w:color w:val="FF0000"/>
                <w:sz w:val="20"/>
                <w:szCs w:val="20"/>
              </w:rPr>
            </w:pPr>
            <w:r w:rsidRPr="00BC13B0">
              <w:rPr>
                <w:rFonts w:eastAsia="Times New Roman"/>
                <w:sz w:val="20"/>
                <w:szCs w:val="20"/>
              </w:rPr>
              <w:t>Ver anexo</w:t>
            </w:r>
          </w:p>
        </w:tc>
      </w:tr>
      <w:tr w:rsidR="00E3663B" w:rsidRPr="00BC13B0" w14:paraId="5272AA2C" w14:textId="77777777" w:rsidTr="00EF7873">
        <w:trPr>
          <w:trHeight w:hRule="exact" w:val="292"/>
        </w:trPr>
        <w:tc>
          <w:tcPr>
            <w:tcW w:w="5448" w:type="dxa"/>
            <w:gridSpan w:val="3"/>
            <w:shd w:val="clear" w:color="auto" w:fill="BFBFBF"/>
          </w:tcPr>
          <w:p w14:paraId="532D8C5D" w14:textId="77777777" w:rsidR="00E3663B" w:rsidRPr="00BC13B0" w:rsidRDefault="00E3663B" w:rsidP="00E3663B">
            <w:pPr>
              <w:spacing w:before="24" w:after="0" w:line="240" w:lineRule="auto"/>
              <w:ind w:right="-20"/>
              <w:rPr>
                <w:rFonts w:eastAsia="Times New Roman"/>
                <w:sz w:val="20"/>
                <w:szCs w:val="20"/>
              </w:rPr>
            </w:pPr>
            <w:r w:rsidRPr="00BC13B0">
              <w:rPr>
                <w:rFonts w:eastAsia="Times New Roman"/>
                <w:b/>
                <w:bCs/>
                <w:sz w:val="20"/>
                <w:szCs w:val="20"/>
              </w:rPr>
              <w:t>ISCED 1</w:t>
            </w:r>
          </w:p>
        </w:tc>
        <w:tc>
          <w:tcPr>
            <w:tcW w:w="4172" w:type="dxa"/>
            <w:gridSpan w:val="3"/>
            <w:shd w:val="clear" w:color="auto" w:fill="BFBFBF"/>
          </w:tcPr>
          <w:p w14:paraId="156EB06B" w14:textId="77777777" w:rsidR="00E3663B" w:rsidRPr="00BC13B0" w:rsidRDefault="00E3663B" w:rsidP="00E3663B">
            <w:pPr>
              <w:spacing w:before="24" w:after="0" w:line="240" w:lineRule="auto"/>
              <w:ind w:right="-20"/>
              <w:rPr>
                <w:rFonts w:eastAsia="Times New Roman"/>
                <w:sz w:val="20"/>
                <w:szCs w:val="20"/>
              </w:rPr>
            </w:pPr>
            <w:r w:rsidRPr="00BC13B0">
              <w:rPr>
                <w:rFonts w:eastAsia="Times New Roman"/>
                <w:b/>
                <w:bCs/>
                <w:sz w:val="20"/>
                <w:szCs w:val="20"/>
              </w:rPr>
              <w:t>ISCED 2</w:t>
            </w:r>
          </w:p>
        </w:tc>
      </w:tr>
      <w:tr w:rsidR="00E3663B" w:rsidRPr="00BC13B0" w14:paraId="62C60B75" w14:textId="77777777" w:rsidTr="00EF7873">
        <w:trPr>
          <w:trHeight w:hRule="exact" w:val="316"/>
        </w:trPr>
        <w:tc>
          <w:tcPr>
            <w:tcW w:w="5448" w:type="dxa"/>
            <w:gridSpan w:val="3"/>
          </w:tcPr>
          <w:p w14:paraId="13F747C2" w14:textId="15FEBC0E" w:rsidR="00E3663B" w:rsidRPr="00BC13B0" w:rsidRDefault="00781174" w:rsidP="00E3663B">
            <w:pPr>
              <w:spacing w:before="32" w:after="0" w:line="240" w:lineRule="auto"/>
              <w:ind w:right="-20"/>
              <w:rPr>
                <w:rFonts w:eastAsia="Times New Roman"/>
                <w:sz w:val="20"/>
                <w:szCs w:val="20"/>
              </w:rPr>
            </w:pPr>
            <w:r w:rsidRPr="00BC13B0">
              <w:rPr>
                <w:rFonts w:eastAsia="Times New Roman"/>
                <w:sz w:val="20"/>
                <w:szCs w:val="20"/>
              </w:rPr>
              <w:t>Matemáticas</w:t>
            </w:r>
          </w:p>
        </w:tc>
        <w:tc>
          <w:tcPr>
            <w:tcW w:w="4172" w:type="dxa"/>
            <w:gridSpan w:val="3"/>
          </w:tcPr>
          <w:p w14:paraId="108894ED" w14:textId="7320B1A3" w:rsidR="00E3663B" w:rsidRPr="00BC13B0" w:rsidRDefault="00781174" w:rsidP="00E3663B">
            <w:pPr>
              <w:spacing w:before="32" w:after="0" w:line="240" w:lineRule="auto"/>
              <w:ind w:right="-20"/>
              <w:rPr>
                <w:rFonts w:eastAsia="Times New Roman"/>
                <w:sz w:val="20"/>
                <w:szCs w:val="20"/>
              </w:rPr>
            </w:pPr>
            <w:r w:rsidRPr="00BC13B0">
              <w:rPr>
                <w:rFonts w:eastAsia="Times New Roman"/>
                <w:sz w:val="20"/>
                <w:szCs w:val="20"/>
              </w:rPr>
              <w:t>Matemáticas y estadística</w:t>
            </w:r>
          </w:p>
        </w:tc>
      </w:tr>
      <w:tr w:rsidR="00E3663B" w:rsidRPr="00BC13B0" w14:paraId="69F16875" w14:textId="77777777" w:rsidTr="00EF7873">
        <w:trPr>
          <w:trHeight w:hRule="exact" w:val="292"/>
        </w:trPr>
        <w:tc>
          <w:tcPr>
            <w:tcW w:w="5448" w:type="dxa"/>
            <w:gridSpan w:val="3"/>
            <w:shd w:val="clear" w:color="auto" w:fill="BFBFBF"/>
          </w:tcPr>
          <w:p w14:paraId="62B26CA8" w14:textId="77777777" w:rsidR="00E3663B" w:rsidRPr="00BC13B0" w:rsidRDefault="00E3663B" w:rsidP="00E3663B">
            <w:pPr>
              <w:spacing w:before="34" w:after="0" w:line="240" w:lineRule="auto"/>
              <w:ind w:right="-20"/>
              <w:rPr>
                <w:rFonts w:eastAsia="Times New Roman"/>
                <w:sz w:val="20"/>
                <w:szCs w:val="20"/>
              </w:rPr>
            </w:pPr>
            <w:r w:rsidRPr="00BC13B0">
              <w:rPr>
                <w:rFonts w:eastAsia="Times New Roman"/>
                <w:b/>
                <w:bCs/>
                <w:sz w:val="20"/>
                <w:szCs w:val="20"/>
              </w:rPr>
              <w:t>AGENCIA EVALUADORA</w:t>
            </w:r>
          </w:p>
        </w:tc>
        <w:tc>
          <w:tcPr>
            <w:tcW w:w="4172" w:type="dxa"/>
            <w:gridSpan w:val="3"/>
            <w:shd w:val="clear" w:color="auto" w:fill="BFBFBF"/>
          </w:tcPr>
          <w:p w14:paraId="71FF4B1C" w14:textId="77777777" w:rsidR="00E3663B" w:rsidRPr="00BC13B0" w:rsidRDefault="00E3663B" w:rsidP="00E3663B">
            <w:pPr>
              <w:spacing w:before="34" w:after="0" w:line="240" w:lineRule="auto"/>
              <w:ind w:right="-20"/>
              <w:rPr>
                <w:rFonts w:eastAsia="Times New Roman"/>
                <w:sz w:val="20"/>
                <w:szCs w:val="20"/>
              </w:rPr>
            </w:pPr>
            <w:r w:rsidRPr="00BC13B0">
              <w:rPr>
                <w:rFonts w:eastAsia="Times New Roman"/>
                <w:b/>
                <w:bCs/>
                <w:sz w:val="20"/>
                <w:szCs w:val="20"/>
              </w:rPr>
              <w:t>UNIVERSIDAD SOLICITANTE</w:t>
            </w:r>
          </w:p>
        </w:tc>
      </w:tr>
      <w:tr w:rsidR="00E3663B" w:rsidRPr="00BC13B0" w14:paraId="721E2A7E" w14:textId="77777777" w:rsidTr="00EF7873">
        <w:trPr>
          <w:trHeight w:hRule="exact" w:val="316"/>
        </w:trPr>
        <w:tc>
          <w:tcPr>
            <w:tcW w:w="5448" w:type="dxa"/>
            <w:gridSpan w:val="3"/>
          </w:tcPr>
          <w:p w14:paraId="6D4130EF" w14:textId="77777777" w:rsidR="00E3663B" w:rsidRPr="00BC13B0" w:rsidRDefault="006702A0" w:rsidP="00E3663B">
            <w:pPr>
              <w:spacing w:before="32" w:after="0" w:line="240" w:lineRule="auto"/>
              <w:ind w:right="-20"/>
              <w:rPr>
                <w:rFonts w:eastAsia="Times New Roman"/>
                <w:sz w:val="20"/>
                <w:szCs w:val="20"/>
              </w:rPr>
            </w:pPr>
            <w:r w:rsidRPr="00BC13B0">
              <w:rPr>
                <w:rFonts w:eastAsia="Times New Roman"/>
                <w:sz w:val="20"/>
                <w:szCs w:val="20"/>
              </w:rPr>
              <w:t>A</w:t>
            </w:r>
            <w:r w:rsidR="00940BED" w:rsidRPr="00BC13B0">
              <w:rPr>
                <w:rFonts w:eastAsia="Times New Roman"/>
                <w:sz w:val="20"/>
                <w:szCs w:val="20"/>
              </w:rPr>
              <w:t>g</w:t>
            </w:r>
            <w:r w:rsidR="00B93F3E" w:rsidRPr="00BC13B0">
              <w:rPr>
                <w:rFonts w:eastAsia="Times New Roman"/>
                <w:sz w:val="20"/>
                <w:szCs w:val="20"/>
              </w:rPr>
              <w:t xml:space="preserve">encia </w:t>
            </w:r>
            <w:r w:rsidR="00940BED" w:rsidRPr="00BC13B0">
              <w:rPr>
                <w:rFonts w:eastAsia="Times New Roman"/>
                <w:sz w:val="20"/>
                <w:szCs w:val="20"/>
              </w:rPr>
              <w:t>para la Calidade del sistema Universitario de Galicia (ACSUG)</w:t>
            </w:r>
          </w:p>
        </w:tc>
        <w:tc>
          <w:tcPr>
            <w:tcW w:w="4172" w:type="dxa"/>
            <w:gridSpan w:val="3"/>
          </w:tcPr>
          <w:p w14:paraId="78FF3842" w14:textId="77777777" w:rsidR="00E3663B" w:rsidRPr="00BC13B0" w:rsidRDefault="00E3663B" w:rsidP="00E3663B">
            <w:pPr>
              <w:spacing w:before="32" w:after="0" w:line="240" w:lineRule="auto"/>
              <w:ind w:right="-20"/>
              <w:rPr>
                <w:rFonts w:eastAsia="Times New Roman"/>
                <w:sz w:val="20"/>
                <w:szCs w:val="20"/>
              </w:rPr>
            </w:pPr>
            <w:r w:rsidRPr="00BC13B0">
              <w:rPr>
                <w:rFonts w:eastAsia="Times New Roman"/>
                <w:sz w:val="20"/>
                <w:szCs w:val="20"/>
              </w:rPr>
              <w:t xml:space="preserve">Universidad de </w:t>
            </w:r>
            <w:r w:rsidR="00940BED" w:rsidRPr="00BC13B0">
              <w:rPr>
                <w:rFonts w:eastAsia="Times New Roman"/>
                <w:sz w:val="20"/>
                <w:szCs w:val="20"/>
              </w:rPr>
              <w:t>Santiago de Compostela</w:t>
            </w:r>
          </w:p>
        </w:tc>
      </w:tr>
    </w:tbl>
    <w:p w14:paraId="0A5120FB" w14:textId="77777777" w:rsidR="00E3663B" w:rsidRPr="00BC13B0" w:rsidRDefault="00E3663B" w:rsidP="00E3663B">
      <w:pPr>
        <w:widowControl/>
        <w:spacing w:before="120" w:after="0" w:line="240" w:lineRule="auto"/>
        <w:rPr>
          <w:b/>
          <w:sz w:val="20"/>
          <w:szCs w:val="20"/>
        </w:rPr>
      </w:pPr>
      <w:r w:rsidRPr="00BC13B0">
        <w:rPr>
          <w:b/>
          <w:sz w:val="20"/>
          <w:szCs w:val="20"/>
        </w:rPr>
        <w:t>1.2 CONTEXTO</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E3663B" w:rsidRPr="00BC13B0" w14:paraId="55A1B268" w14:textId="77777777" w:rsidTr="237EE6D9">
        <w:tc>
          <w:tcPr>
            <w:tcW w:w="9635" w:type="dxa"/>
            <w:shd w:val="clear" w:color="auto" w:fill="A6A6A6" w:themeFill="background1" w:themeFillShade="A6"/>
          </w:tcPr>
          <w:p w14:paraId="656B04BD" w14:textId="77777777" w:rsidR="00E3663B" w:rsidRPr="00BC13B0" w:rsidRDefault="00E3663B" w:rsidP="006D14C3">
            <w:pPr>
              <w:spacing w:before="79" w:after="0" w:line="181" w:lineRule="exact"/>
              <w:ind w:right="-20"/>
              <w:rPr>
                <w:rFonts w:eastAsia="Times New Roman"/>
                <w:sz w:val="20"/>
                <w:szCs w:val="20"/>
              </w:rPr>
            </w:pPr>
            <w:r w:rsidRPr="00BC13B0">
              <w:rPr>
                <w:rFonts w:eastAsia="Times New Roman"/>
                <w:b/>
                <w:bCs/>
                <w:sz w:val="20"/>
                <w:szCs w:val="20"/>
              </w:rPr>
              <w:t>CIRCUNSTANCIAS QUE RODEAN AL PROGRAMA DE DOCTORADO</w:t>
            </w:r>
          </w:p>
        </w:tc>
      </w:tr>
      <w:tr w:rsidR="00E3663B" w:rsidRPr="00BC13B0" w14:paraId="79BF4AB0" w14:textId="77777777" w:rsidTr="237EE6D9">
        <w:tc>
          <w:tcPr>
            <w:tcW w:w="9635" w:type="dxa"/>
            <w:shd w:val="clear" w:color="auto" w:fill="auto"/>
          </w:tcPr>
          <w:p w14:paraId="16E883AC" w14:textId="77777777" w:rsidR="00203DF0" w:rsidRDefault="009C4B36" w:rsidP="009C4B36">
            <w:pPr>
              <w:widowControl/>
              <w:spacing w:after="0" w:line="240" w:lineRule="auto"/>
              <w:jc w:val="both"/>
              <w:rPr>
                <w:sz w:val="20"/>
                <w:szCs w:val="20"/>
              </w:rPr>
            </w:pPr>
            <w:r w:rsidRPr="00BC13B0">
              <w:rPr>
                <w:sz w:val="20"/>
                <w:szCs w:val="20"/>
              </w:rPr>
              <w:t>El Programa se adscribe a la Escuela de Doctorado Internacional (EDIUS) de la USC, a la Escuela de Doctorado Internacional (EIDO) de la UVigo y a la Escuela Internacional de Doctorado de la UDC (EIDUDC) y a las Universidades: Universidade do Porto (UPorto), Universidade do Minho (UMinho), Universidade de Trás-os-Montes e Alto Douro (UTAD).</w:t>
            </w:r>
          </w:p>
          <w:p w14:paraId="079AA388" w14:textId="1FF1B63A" w:rsidR="008814D1" w:rsidRPr="00BC13B0" w:rsidRDefault="009C4B36" w:rsidP="009C4B36">
            <w:pPr>
              <w:widowControl/>
              <w:spacing w:after="0" w:line="240" w:lineRule="auto"/>
              <w:jc w:val="both"/>
              <w:rPr>
                <w:sz w:val="20"/>
                <w:szCs w:val="20"/>
              </w:rPr>
            </w:pPr>
            <w:r w:rsidRPr="00BC13B0">
              <w:rPr>
                <w:sz w:val="20"/>
                <w:szCs w:val="20"/>
              </w:rPr>
              <w:t>En la declaración de Bolonia de 1999, los ministros de educación superior europeos pidieron al sector de enseñanza superior aumentar la elaboración de módulos, cursos y planes de estudios a todos los niveles con contenido, orientación u organización europea. Esto concierne particularmente a los planes de estudio ofrecidos en asociación por instituciones de diferentes países que conduzcan a un título conjunto reconocido.</w:t>
            </w:r>
          </w:p>
          <w:p w14:paraId="3F5F0B40" w14:textId="52804882" w:rsidR="008814D1" w:rsidRPr="00BC13B0" w:rsidRDefault="009C4B36" w:rsidP="009C4B36">
            <w:pPr>
              <w:widowControl/>
              <w:spacing w:after="0" w:line="240" w:lineRule="auto"/>
              <w:jc w:val="both"/>
              <w:rPr>
                <w:sz w:val="20"/>
                <w:szCs w:val="20"/>
              </w:rPr>
            </w:pPr>
            <w:r w:rsidRPr="00BC13B0">
              <w:rPr>
                <w:sz w:val="20"/>
                <w:szCs w:val="20"/>
              </w:rPr>
              <w:t>El proyecto UNISF (Universidad sin Fronteras) financiado por el Programa Transfronterizo INTERREG V-A España-Portugal (POCTEP) tiene como objetivo mejorar la capacidad de las universidades y autoridades públicas para la creación de grados/titulaciones conjuntas entre la Galicia y el Norte de Portugal y la consolidación del Espacio Fronterizo de Enseñanza Superior y de Investigación de la Euro-región.</w:t>
            </w:r>
          </w:p>
          <w:p w14:paraId="79D35E3C" w14:textId="77777777" w:rsidR="008814D1" w:rsidRPr="00BC13B0" w:rsidRDefault="009C4B36" w:rsidP="009C4B36">
            <w:pPr>
              <w:widowControl/>
              <w:spacing w:after="0" w:line="240" w:lineRule="auto"/>
              <w:jc w:val="both"/>
              <w:rPr>
                <w:sz w:val="20"/>
                <w:szCs w:val="20"/>
              </w:rPr>
            </w:pPr>
            <w:r w:rsidRPr="00BC13B0">
              <w:rPr>
                <w:sz w:val="20"/>
                <w:szCs w:val="20"/>
              </w:rPr>
              <w:t>Uno de los objetivos específicos de este proyecto es la creación de un título de doctorado en la rama de conocimiento de las Matemáticas, en el cual participan todas las Universidades de la Galicia y del Norte de Portugal: Universidad de Santiago de Compostela (USC), Universidade do Porto (UPorto), Universidade do Minho (UMinho), Universidade de Trás-os-Montes e Alto Douro (UTAD), Universidade de Vigo (UVigo) y Universidade da Coruña (UDC).</w:t>
            </w:r>
          </w:p>
          <w:p w14:paraId="0E5B59A7" w14:textId="0C9454AE" w:rsidR="008814D1" w:rsidRPr="00BC13B0" w:rsidRDefault="009C4B36" w:rsidP="009C4B36">
            <w:pPr>
              <w:widowControl/>
              <w:spacing w:after="0" w:line="240" w:lineRule="auto"/>
              <w:jc w:val="both"/>
              <w:rPr>
                <w:sz w:val="20"/>
                <w:szCs w:val="20"/>
              </w:rPr>
            </w:pPr>
            <w:r w:rsidRPr="00BC13B0">
              <w:rPr>
                <w:sz w:val="20"/>
                <w:szCs w:val="20"/>
              </w:rPr>
              <w:t>La colaboración internacional transfronteriza en cuestión de investigación proporcionará una mejora de la calidad, el prestigio y el impacto de la investigación y de los Investigadores de la Euro-región Galicia-Norte de Portugal, sobre todo con el objetivo de aumentar la visibilidad institucional y de incentivar la movilidad de docentes e investigadores. Contribuirán al impacto de esta colaboración encuentros entre las instituciones comprometidas en el proyecto en el formato de sesiones de trabajo, conferencias y simposios internacionales.</w:t>
            </w:r>
          </w:p>
          <w:p w14:paraId="1CCAE38B" w14:textId="13589D29" w:rsidR="008814D1" w:rsidRPr="00BC13B0" w:rsidRDefault="009C4B36" w:rsidP="009C4B36">
            <w:pPr>
              <w:widowControl/>
              <w:spacing w:after="0" w:line="240" w:lineRule="auto"/>
              <w:jc w:val="both"/>
              <w:rPr>
                <w:sz w:val="20"/>
                <w:szCs w:val="20"/>
              </w:rPr>
            </w:pPr>
            <w:r w:rsidRPr="00BC13B0">
              <w:rPr>
                <w:sz w:val="20"/>
                <w:szCs w:val="20"/>
              </w:rPr>
              <w:t>Evidentemente esta colaboración transfronteriza está favorecida de manera natural por la afinidad cultural existente entre Galicia y el Norte de Portugal. Las universidades coordinadoras son la Universidad de Santiago de Compostela (Galicia) y la Universidade de Porto (Norte de Portugal).</w:t>
            </w:r>
            <w:r w:rsidR="00203DF0">
              <w:rPr>
                <w:sz w:val="20"/>
                <w:szCs w:val="20"/>
              </w:rPr>
              <w:t xml:space="preserve"> </w:t>
            </w:r>
            <w:r w:rsidRPr="00BC13B0">
              <w:rPr>
                <w:sz w:val="20"/>
                <w:szCs w:val="20"/>
              </w:rPr>
              <w:t xml:space="preserve">El Programa está fuertemente ligado con los principales desafíos en la investigación vigente en Matemáticas y sus aplicaciones a escala internacional y surge con la aspiración de crear una oferta de posgrado con visión global y planificación plurianual de carácter internacional y </w:t>
            </w:r>
            <w:r w:rsidRPr="00BC13B0">
              <w:rPr>
                <w:sz w:val="20"/>
                <w:szCs w:val="20"/>
              </w:rPr>
              <w:lastRenderedPageBreak/>
              <w:t>transfronterizo, para atraer a estudiantes de distintas nacionalidades que consideren la anexión de instituciones creada en torno a las Matemáticas y sus Aplicaciones como destino atractivo para su formación doctoral.</w:t>
            </w:r>
          </w:p>
          <w:p w14:paraId="39E16329" w14:textId="2E880B69" w:rsidR="009C4B36" w:rsidRPr="00BC13B0" w:rsidRDefault="009C4B36" w:rsidP="009C4B36">
            <w:pPr>
              <w:widowControl/>
              <w:spacing w:after="0" w:line="240" w:lineRule="auto"/>
              <w:jc w:val="both"/>
              <w:rPr>
                <w:sz w:val="20"/>
                <w:szCs w:val="20"/>
              </w:rPr>
            </w:pPr>
            <w:r w:rsidRPr="00BC13B0">
              <w:rPr>
                <w:sz w:val="20"/>
                <w:szCs w:val="20"/>
              </w:rPr>
              <w:t>Con el programa de doctorado en Matemática y Aplicaciones, se pretende que el estudiante de doctorado adquiera las capacidades de investigación y de transferencia más relevantes, lo que le permitirá tener mejores oportunidades para establecer contactos para futuras perspectivas de trabajo. De hecho, un programa conjunto de doctorado da a los estudiantes un acceso más amplio y variado a los recursos de las diversas instituciones, a los profesores e investigadores, y a las oportunidades atribuidas a un programa involucrando una única institución. Los estudiantes de este tipo de doctorado pueden aprovechar los puntos fuertes de la cada institución para iniciar y desarrollar sus carreras científicas.</w:t>
            </w:r>
          </w:p>
          <w:p w14:paraId="57A18C36" w14:textId="77777777" w:rsidR="00203DF0" w:rsidRDefault="009C4B36" w:rsidP="009C4B36">
            <w:pPr>
              <w:widowControl/>
              <w:spacing w:after="0" w:line="240" w:lineRule="auto"/>
              <w:jc w:val="both"/>
              <w:rPr>
                <w:sz w:val="20"/>
                <w:szCs w:val="20"/>
              </w:rPr>
            </w:pPr>
            <w:r w:rsidRPr="00BC13B0">
              <w:rPr>
                <w:sz w:val="20"/>
                <w:szCs w:val="20"/>
              </w:rPr>
              <w:t>La propuesta de este programa de doctorado en Matemática y Aplicaciones se encuadra en este contexto institucional.</w:t>
            </w:r>
          </w:p>
          <w:p w14:paraId="36CEDF55" w14:textId="77777777" w:rsidR="00203DF0" w:rsidRDefault="009C4B36" w:rsidP="009C4B36">
            <w:pPr>
              <w:widowControl/>
              <w:spacing w:after="0" w:line="240" w:lineRule="auto"/>
              <w:jc w:val="both"/>
              <w:rPr>
                <w:sz w:val="20"/>
                <w:szCs w:val="20"/>
              </w:rPr>
            </w:pPr>
            <w:r w:rsidRPr="00BC13B0">
              <w:rPr>
                <w:sz w:val="20"/>
                <w:szCs w:val="20"/>
              </w:rPr>
              <w:t>Se pretende además que los estudiantes adquieran la capacidad para concebir, proyectar y desarrollar temas investigación, de forma autónoma o en colaboración, respetando patrones de calidad e integridad académicas; que realicen trabajos de investigación con resultados originales que contribuyan en el ensanchamiento de las fronteras del conocimiento en la respectivas áreas de investigación y que sean merecedores de publicación en revistas internacionales especializadas con sistema de arbitraje; finalmente se pretende que sean capaces de analizar críticamente y sintetizar ideas nuevas y complejas y de comunicar con la comunidad científica y con la sociedad en general.</w:t>
            </w:r>
          </w:p>
          <w:p w14:paraId="4F571C40" w14:textId="77777777" w:rsidR="00203DF0" w:rsidRDefault="009C4B36" w:rsidP="009C4B36">
            <w:pPr>
              <w:widowControl/>
              <w:spacing w:after="0" w:line="240" w:lineRule="auto"/>
              <w:jc w:val="both"/>
              <w:rPr>
                <w:sz w:val="20"/>
                <w:szCs w:val="20"/>
              </w:rPr>
            </w:pPr>
            <w:r w:rsidRPr="00BC13B0">
              <w:rPr>
                <w:sz w:val="20"/>
                <w:szCs w:val="20"/>
              </w:rPr>
              <w:t>En una perspectiva más general, los doctorados deben ser capaces de: interpretar y modelizar problemas científico-tecnológicos y de percibir su relevancia económica y social, construyendo una visión crítica del conocimiento y de la realidad.</w:t>
            </w:r>
          </w:p>
          <w:p w14:paraId="7A1104CF" w14:textId="5FAEC8B8" w:rsidR="009C4B36" w:rsidRPr="00BC13B0" w:rsidRDefault="009C4B36" w:rsidP="009C4B36">
            <w:pPr>
              <w:widowControl/>
              <w:spacing w:after="0" w:line="240" w:lineRule="auto"/>
              <w:jc w:val="both"/>
              <w:rPr>
                <w:sz w:val="20"/>
                <w:szCs w:val="20"/>
              </w:rPr>
            </w:pPr>
            <w:r w:rsidRPr="00BC13B0">
              <w:rPr>
                <w:sz w:val="20"/>
                <w:szCs w:val="20"/>
              </w:rPr>
              <w:t>El programa de doctorado en Matemática y Aplicaciones contiene una amplia gama de temas de investigación que abarcan muchas áreas relevantes de la matemática, así como de sus aplicaciones a la Física, Biología, Medicina, Computación, Ecología, Biotecnología, Economía... y al desarrollo de habilidades experimentales y de modelización en las áreas anteriormente citadas.</w:t>
            </w:r>
          </w:p>
          <w:p w14:paraId="02D33296" w14:textId="71844326" w:rsidR="009C4B36" w:rsidRPr="00BC13B0" w:rsidRDefault="009C4B36" w:rsidP="009C4B36">
            <w:pPr>
              <w:widowControl/>
              <w:spacing w:after="0" w:line="240" w:lineRule="auto"/>
              <w:jc w:val="both"/>
              <w:rPr>
                <w:sz w:val="20"/>
                <w:szCs w:val="20"/>
              </w:rPr>
            </w:pPr>
            <w:r w:rsidRPr="00BC13B0">
              <w:rPr>
                <w:sz w:val="20"/>
                <w:szCs w:val="20"/>
              </w:rPr>
              <w:t>Se debe resaltar que un programa de esta naturaleza intenta unir potencialidades mediante la reagrupación temática para evitar una fragmentación excesiva y conseguir así programas multidisciplinares que resulten más atractivos y permitan optimizar los recursos de PDI, aumentar el carácter internacional de los programas (mediante la incorporación de redes y socios estratégicos, la participación de profesores y estudiantes internacionales y/o la movilidad de profesores y alumnos), y finalmente incorporar relaciones y alianzas mediante convenios con otras instituciones nacionales y extranjeras, públicas y personales, en un entorno de colaboración científica y de innovación.</w:t>
            </w:r>
          </w:p>
          <w:p w14:paraId="7B4853D8" w14:textId="6E3A0E8D" w:rsidR="009C4B36" w:rsidRPr="00BC13B0" w:rsidRDefault="009C4B36" w:rsidP="009C4B36">
            <w:pPr>
              <w:widowControl/>
              <w:spacing w:after="0" w:line="240" w:lineRule="auto"/>
              <w:jc w:val="both"/>
              <w:rPr>
                <w:sz w:val="20"/>
                <w:szCs w:val="20"/>
              </w:rPr>
            </w:pPr>
            <w:r w:rsidRPr="00BC13B0">
              <w:rPr>
                <w:sz w:val="20"/>
                <w:szCs w:val="20"/>
              </w:rPr>
              <w:t>El programa de doctorado Matemáticas y Aplicaciones deberá trabajar en la consolidación de su reputación en la comunidad académica internacional. Como ejemplo de la visibilidad e influencia que se desearía alcanzar, el programa debería aspirar a incorporar otras universidades europeas para ofertar un programa de doctorado tipo European Joint Doctorate (EJD) Marie Sklodowska-Curie.</w:t>
            </w:r>
            <w:r w:rsidR="00294E0B">
              <w:rPr>
                <w:sz w:val="20"/>
                <w:szCs w:val="20"/>
              </w:rPr>
              <w:t xml:space="preserve"> </w:t>
            </w:r>
            <w:r w:rsidRPr="00BC13B0">
              <w:rPr>
                <w:sz w:val="20"/>
                <w:szCs w:val="20"/>
              </w:rPr>
              <w:t>Promoverá la colaboración internacional mediante estancias de investigadores internacionales de reconocido prestigio para impartir seminarios y charlas al alumnado y apoyará la movilidad internacional de todos los miembros que forman parte del programa, especialmente de los estudiantes e investigadores postdoctorales, como una parte esencial de su formación.</w:t>
            </w:r>
          </w:p>
          <w:p w14:paraId="20C57DE2" w14:textId="46D1C43C" w:rsidR="009C4B36" w:rsidRPr="00BC13B0" w:rsidRDefault="009C4B36" w:rsidP="009C4B36">
            <w:pPr>
              <w:widowControl/>
              <w:spacing w:after="0" w:line="240" w:lineRule="auto"/>
              <w:jc w:val="both"/>
              <w:rPr>
                <w:sz w:val="20"/>
                <w:szCs w:val="20"/>
              </w:rPr>
            </w:pPr>
            <w:r w:rsidRPr="00BC13B0">
              <w:rPr>
                <w:sz w:val="20"/>
                <w:szCs w:val="20"/>
              </w:rPr>
              <w:t>El programa de doctorado en Matemáticas actual de la USC oferta 10 plazas por curso académico, y prácticamente todos los cursos hay que solicitar un incremento de plazas ya que el número de solicitudes es mayor que las ofertadas. Teniendo que cuenta que el programa de doctorado Matemáticas y Aplicaciones involucra nuevo profesorado de las universidades gallegas de A Coruña y de Vigo, además de las Universidades Portuguesas, se prevé un incremento de interés por parte del alumnado que repercuta en el aumento del número de solicitudes. Además, debido a que las cohortes de egresados en Matemáticas son más numerosas y que el tejido empresarial e industrial demandan una mayor formación (doctorado), es previsible que</w:t>
            </w:r>
            <w:r w:rsidR="00203DF0">
              <w:rPr>
                <w:sz w:val="20"/>
                <w:szCs w:val="20"/>
              </w:rPr>
              <w:t xml:space="preserve"> </w:t>
            </w:r>
            <w:r w:rsidRPr="00BC13B0">
              <w:rPr>
                <w:sz w:val="20"/>
                <w:szCs w:val="20"/>
              </w:rPr>
              <w:t>este factor también favorezca una mayor demanda de estudios de doctorado en Matemáticas.</w:t>
            </w:r>
          </w:p>
          <w:p w14:paraId="537B0D9C" w14:textId="77777777" w:rsidR="009C4B36" w:rsidRPr="00BC13B0" w:rsidRDefault="009C4B36" w:rsidP="009C4B36">
            <w:pPr>
              <w:widowControl/>
              <w:spacing w:after="0" w:line="240" w:lineRule="auto"/>
              <w:jc w:val="both"/>
              <w:rPr>
                <w:sz w:val="20"/>
                <w:szCs w:val="20"/>
              </w:rPr>
            </w:pPr>
            <w:r w:rsidRPr="00BC13B0">
              <w:rPr>
                <w:sz w:val="20"/>
                <w:szCs w:val="20"/>
              </w:rPr>
              <w:t>Por otra parte, la creación del CITMAga (Centro de Investigación y Tecnología Matemáticas de Galicia) supondrá un foco de atracción de alumnado interesado en la realización de una Tesis Doctoral en el contexto de las universidades gallegas que dan soporte a este centro. El programa de doctorado Matemáticas y Aplicaciones se encuadra perfectamente en las líneas de internacionalización del CITMAga.</w:t>
            </w:r>
          </w:p>
          <w:p w14:paraId="32C5F097" w14:textId="77777777" w:rsidR="009C4B36" w:rsidRPr="00BC13B0" w:rsidRDefault="009C4B36" w:rsidP="009C4B36">
            <w:pPr>
              <w:widowControl/>
              <w:spacing w:after="0" w:line="240" w:lineRule="auto"/>
              <w:jc w:val="both"/>
              <w:rPr>
                <w:sz w:val="20"/>
                <w:szCs w:val="20"/>
              </w:rPr>
            </w:pPr>
            <w:r w:rsidRPr="00BC13B0">
              <w:rPr>
                <w:sz w:val="20"/>
                <w:szCs w:val="20"/>
              </w:rPr>
              <w:t>Respecto a los programas de Doctorado en Estadística e Investigación Operativa o en Métodos Matemáticos y Simulación Numérica en Ingeniería y Ciencias Aplicadas, puesto que no existe profesorado en común con el Programa de Doctorado Matemáticas y Aplicaciones, no se prevé que haya una interferencia sustancial en el ámbito gallego.</w:t>
            </w:r>
          </w:p>
          <w:p w14:paraId="6EAB9F4E" w14:textId="77777777" w:rsidR="009C4B36" w:rsidRPr="00BC13B0" w:rsidRDefault="009C4B36" w:rsidP="009C4B36">
            <w:pPr>
              <w:widowControl/>
              <w:spacing w:after="0" w:line="240" w:lineRule="auto"/>
              <w:jc w:val="both"/>
              <w:rPr>
                <w:sz w:val="20"/>
                <w:szCs w:val="20"/>
              </w:rPr>
            </w:pPr>
            <w:r w:rsidRPr="00BC13B0">
              <w:rPr>
                <w:sz w:val="20"/>
                <w:szCs w:val="20"/>
              </w:rPr>
              <w:t>Finalmente, dado que se trata de un programa experimental con financiación europea, la consolidación de este programa podría dar lugar a la reorganización de la oferta de programas de doctorado de la Universidade de Santiago de Compostela, con la incorporación de nuevas líneas de investigación junto con el profesorado correspondiente.</w:t>
            </w:r>
          </w:p>
          <w:p w14:paraId="109330AE" w14:textId="0F45C640" w:rsidR="00E3663B" w:rsidRPr="00BC13B0" w:rsidRDefault="00E3663B" w:rsidP="008814D1">
            <w:pPr>
              <w:widowControl/>
              <w:spacing w:after="0" w:line="240" w:lineRule="auto"/>
              <w:ind w:left="720"/>
              <w:rPr>
                <w:sz w:val="20"/>
                <w:szCs w:val="20"/>
              </w:rPr>
            </w:pPr>
          </w:p>
        </w:tc>
      </w:tr>
    </w:tbl>
    <w:p w14:paraId="3AA14D14" w14:textId="77777777" w:rsidR="00E3663B" w:rsidRPr="00BC13B0" w:rsidRDefault="00E3663B">
      <w:pPr>
        <w:widowControl/>
        <w:rPr>
          <w:sz w:val="20"/>
          <w:szCs w:val="20"/>
        </w:rPr>
      </w:pPr>
    </w:p>
    <w:tbl>
      <w:tblPr>
        <w:tblW w:w="0" w:type="auto"/>
        <w:tblInd w:w="-132" w:type="dxa"/>
        <w:tblLayout w:type="fixed"/>
        <w:tblCellMar>
          <w:left w:w="0" w:type="dxa"/>
          <w:right w:w="0" w:type="dxa"/>
        </w:tblCellMar>
        <w:tblLook w:val="01E0" w:firstRow="1" w:lastRow="1" w:firstColumn="1" w:lastColumn="1" w:noHBand="0" w:noVBand="0"/>
      </w:tblPr>
      <w:tblGrid>
        <w:gridCol w:w="3286"/>
        <w:gridCol w:w="6350"/>
      </w:tblGrid>
      <w:tr w:rsidR="00E3663B" w:rsidRPr="00BC13B0" w14:paraId="5D4D530C" w14:textId="77777777" w:rsidTr="00E3663B">
        <w:trPr>
          <w:trHeight w:hRule="exact" w:val="292"/>
        </w:trPr>
        <w:tc>
          <w:tcPr>
            <w:tcW w:w="9636" w:type="dxa"/>
            <w:gridSpan w:val="2"/>
            <w:tcBorders>
              <w:top w:val="single" w:sz="8" w:space="0" w:color="000000"/>
              <w:left w:val="single" w:sz="8" w:space="0" w:color="000000"/>
              <w:bottom w:val="nil"/>
              <w:right w:val="single" w:sz="8" w:space="0" w:color="000000"/>
            </w:tcBorders>
            <w:shd w:val="clear" w:color="auto" w:fill="BFBFBF"/>
          </w:tcPr>
          <w:p w14:paraId="5916DDF1"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lastRenderedPageBreak/>
              <w:t>LISTADO DE UNIVERSIDADES</w:t>
            </w:r>
          </w:p>
        </w:tc>
      </w:tr>
      <w:tr w:rsidR="00E3663B" w:rsidRPr="00BC13B0" w14:paraId="7AA3A030" w14:textId="77777777" w:rsidTr="00E3663B">
        <w:trPr>
          <w:trHeight w:hRule="exact" w:val="292"/>
        </w:trPr>
        <w:tc>
          <w:tcPr>
            <w:tcW w:w="3286" w:type="dxa"/>
            <w:tcBorders>
              <w:top w:val="single" w:sz="8" w:space="0" w:color="000000"/>
              <w:left w:val="single" w:sz="8" w:space="0" w:color="000000"/>
              <w:bottom w:val="single" w:sz="8" w:space="0" w:color="000000"/>
              <w:right w:val="single" w:sz="8" w:space="0" w:color="000000"/>
            </w:tcBorders>
            <w:shd w:val="clear" w:color="auto" w:fill="BFBFBF"/>
          </w:tcPr>
          <w:p w14:paraId="7A77CDCB"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CÓDIGO</w:t>
            </w:r>
          </w:p>
        </w:tc>
        <w:tc>
          <w:tcPr>
            <w:tcW w:w="6350" w:type="dxa"/>
            <w:tcBorders>
              <w:top w:val="single" w:sz="8" w:space="0" w:color="000000"/>
              <w:left w:val="single" w:sz="8" w:space="0" w:color="000000"/>
              <w:bottom w:val="single" w:sz="8" w:space="0" w:color="000000"/>
              <w:right w:val="single" w:sz="8" w:space="0" w:color="000000"/>
            </w:tcBorders>
            <w:shd w:val="clear" w:color="auto" w:fill="BFBFBF"/>
          </w:tcPr>
          <w:p w14:paraId="611EEE2A"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UNIVERSIDAD</w:t>
            </w:r>
          </w:p>
        </w:tc>
      </w:tr>
      <w:tr w:rsidR="00E3663B" w:rsidRPr="002C1283" w14:paraId="6E70D8B1" w14:textId="77777777" w:rsidTr="00940BED">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724556F5"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0</w:t>
            </w:r>
            <w:r w:rsidR="00940BED" w:rsidRPr="00BC13B0">
              <w:rPr>
                <w:rFonts w:eastAsia="Times New Roman"/>
                <w:sz w:val="20"/>
                <w:szCs w:val="20"/>
              </w:rPr>
              <w:t>07</w:t>
            </w:r>
          </w:p>
        </w:tc>
        <w:tc>
          <w:tcPr>
            <w:tcW w:w="6350" w:type="dxa"/>
            <w:tcBorders>
              <w:top w:val="single" w:sz="8" w:space="0" w:color="000000"/>
              <w:left w:val="single" w:sz="8" w:space="0" w:color="000000"/>
              <w:bottom w:val="single" w:sz="8" w:space="0" w:color="000000"/>
              <w:right w:val="single" w:sz="8" w:space="0" w:color="000000"/>
            </w:tcBorders>
          </w:tcPr>
          <w:p w14:paraId="6925E937" w14:textId="7A9D872C" w:rsidR="00E3663B" w:rsidRPr="00294E0B" w:rsidRDefault="00E3663B" w:rsidP="000B7087">
            <w:pPr>
              <w:spacing w:before="22" w:after="0" w:line="240" w:lineRule="auto"/>
              <w:ind w:left="40" w:right="-20"/>
              <w:rPr>
                <w:rFonts w:eastAsia="Times New Roman"/>
                <w:sz w:val="20"/>
                <w:szCs w:val="20"/>
                <w:lang w:val="pt-PT"/>
              </w:rPr>
            </w:pPr>
            <w:r w:rsidRPr="00294E0B">
              <w:rPr>
                <w:rFonts w:eastAsia="Times New Roman"/>
                <w:sz w:val="20"/>
                <w:szCs w:val="20"/>
                <w:lang w:val="pt-PT"/>
              </w:rPr>
              <w:t>Universidad</w:t>
            </w:r>
            <w:r w:rsidR="00F16A88" w:rsidRPr="00294E0B">
              <w:rPr>
                <w:rFonts w:eastAsia="Times New Roman"/>
                <w:sz w:val="20"/>
                <w:szCs w:val="20"/>
                <w:lang w:val="pt-PT"/>
              </w:rPr>
              <w:t>e</w:t>
            </w:r>
            <w:r w:rsidRPr="00294E0B">
              <w:rPr>
                <w:rFonts w:eastAsia="Times New Roman"/>
                <w:sz w:val="20"/>
                <w:szCs w:val="20"/>
                <w:lang w:val="pt-PT"/>
              </w:rPr>
              <w:t xml:space="preserve"> de </w:t>
            </w:r>
            <w:r w:rsidR="00940BED" w:rsidRPr="00294E0B">
              <w:rPr>
                <w:rFonts w:eastAsia="Times New Roman"/>
                <w:sz w:val="20"/>
                <w:szCs w:val="20"/>
                <w:lang w:val="pt-PT"/>
              </w:rPr>
              <w:t>Santiago de Compostela</w:t>
            </w:r>
          </w:p>
        </w:tc>
      </w:tr>
      <w:tr w:rsidR="00940BED" w:rsidRPr="00BC13B0" w14:paraId="55E546F2" w14:textId="77777777" w:rsidTr="00F16A88">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7A35E5D9" w14:textId="32EB0956" w:rsidR="00940BED" w:rsidRPr="00BC13B0" w:rsidRDefault="00781174" w:rsidP="000B7087">
            <w:pPr>
              <w:spacing w:before="22" w:after="0" w:line="240" w:lineRule="auto"/>
              <w:ind w:left="40" w:right="-20"/>
              <w:rPr>
                <w:rFonts w:eastAsia="Times New Roman"/>
                <w:sz w:val="20"/>
                <w:szCs w:val="20"/>
              </w:rPr>
            </w:pPr>
            <w:r w:rsidRPr="00BC13B0">
              <w:rPr>
                <w:rFonts w:eastAsia="Times New Roman"/>
                <w:sz w:val="20"/>
                <w:szCs w:val="20"/>
              </w:rPr>
              <w:t>037</w:t>
            </w:r>
          </w:p>
        </w:tc>
        <w:tc>
          <w:tcPr>
            <w:tcW w:w="6350" w:type="dxa"/>
            <w:tcBorders>
              <w:top w:val="single" w:sz="8" w:space="0" w:color="000000"/>
              <w:left w:val="single" w:sz="8" w:space="0" w:color="000000"/>
              <w:bottom w:val="single" w:sz="8" w:space="0" w:color="000000"/>
              <w:right w:val="single" w:sz="8" w:space="0" w:color="000000"/>
            </w:tcBorders>
          </w:tcPr>
          <w:p w14:paraId="00BFB73D" w14:textId="502A00FA" w:rsidR="00940BED" w:rsidRPr="00BC13B0" w:rsidRDefault="00F16A88" w:rsidP="000B7087">
            <w:pPr>
              <w:spacing w:before="22" w:after="0" w:line="240" w:lineRule="auto"/>
              <w:ind w:left="40" w:right="-20"/>
              <w:rPr>
                <w:rFonts w:eastAsia="Times New Roman"/>
                <w:sz w:val="20"/>
                <w:szCs w:val="20"/>
              </w:rPr>
            </w:pPr>
            <w:r w:rsidRPr="00BC13B0">
              <w:rPr>
                <w:rFonts w:eastAsia="Times New Roman"/>
                <w:sz w:val="20"/>
                <w:szCs w:val="20"/>
              </w:rPr>
              <w:t>Universidade d</w:t>
            </w:r>
            <w:r w:rsidR="003F5F67" w:rsidRPr="00BC13B0">
              <w:rPr>
                <w:rFonts w:eastAsia="Times New Roman"/>
                <w:sz w:val="20"/>
                <w:szCs w:val="20"/>
              </w:rPr>
              <w:t>a</w:t>
            </w:r>
            <w:r w:rsidRPr="00BC13B0">
              <w:rPr>
                <w:rFonts w:eastAsia="Times New Roman"/>
                <w:sz w:val="20"/>
                <w:szCs w:val="20"/>
              </w:rPr>
              <w:t xml:space="preserve"> Coruña</w:t>
            </w:r>
          </w:p>
        </w:tc>
      </w:tr>
      <w:tr w:rsidR="00F16A88" w:rsidRPr="00BC13B0" w14:paraId="211FEDC0" w14:textId="77777777" w:rsidTr="00F16A88">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46136DE3" w14:textId="35F45CEC" w:rsidR="00F16A88" w:rsidRPr="00BC13B0" w:rsidRDefault="00F16A88" w:rsidP="000B7087">
            <w:pPr>
              <w:spacing w:before="22" w:after="0" w:line="240" w:lineRule="auto"/>
              <w:ind w:left="40" w:right="-20"/>
              <w:rPr>
                <w:rFonts w:eastAsia="Times New Roman"/>
                <w:sz w:val="20"/>
                <w:szCs w:val="20"/>
              </w:rPr>
            </w:pPr>
            <w:r w:rsidRPr="00BC13B0">
              <w:rPr>
                <w:rFonts w:eastAsia="Times New Roman"/>
                <w:sz w:val="20"/>
                <w:szCs w:val="20"/>
              </w:rPr>
              <w:t>038</w:t>
            </w:r>
          </w:p>
        </w:tc>
        <w:tc>
          <w:tcPr>
            <w:tcW w:w="6350" w:type="dxa"/>
            <w:tcBorders>
              <w:top w:val="single" w:sz="8" w:space="0" w:color="000000"/>
              <w:left w:val="single" w:sz="8" w:space="0" w:color="000000"/>
              <w:bottom w:val="single" w:sz="8" w:space="0" w:color="000000"/>
              <w:right w:val="single" w:sz="8" w:space="0" w:color="000000"/>
            </w:tcBorders>
          </w:tcPr>
          <w:p w14:paraId="726B8025" w14:textId="21DD1686" w:rsidR="00F16A88" w:rsidRPr="00BC13B0" w:rsidRDefault="00F16A88" w:rsidP="000B7087">
            <w:pPr>
              <w:spacing w:before="22" w:after="0" w:line="240" w:lineRule="auto"/>
              <w:ind w:left="40" w:right="-20"/>
              <w:rPr>
                <w:rFonts w:eastAsia="Times New Roman"/>
                <w:sz w:val="20"/>
                <w:szCs w:val="20"/>
              </w:rPr>
            </w:pPr>
            <w:r w:rsidRPr="00BC13B0">
              <w:rPr>
                <w:rFonts w:eastAsia="Times New Roman"/>
                <w:sz w:val="20"/>
                <w:szCs w:val="20"/>
              </w:rPr>
              <w:t>Universidade de Vigo</w:t>
            </w:r>
          </w:p>
        </w:tc>
      </w:tr>
      <w:tr w:rsidR="00F16A88" w:rsidRPr="002C1283" w14:paraId="0BD6AF65" w14:textId="77777777" w:rsidTr="00F16A88">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61027713" w14:textId="4FC62EDE" w:rsidR="00F16A88" w:rsidRPr="00BC13B0" w:rsidRDefault="00D1790F" w:rsidP="000B7087">
            <w:pPr>
              <w:spacing w:before="22" w:after="0" w:line="240" w:lineRule="auto"/>
              <w:ind w:left="40" w:right="-20"/>
              <w:rPr>
                <w:rFonts w:eastAsia="Times New Roman"/>
                <w:sz w:val="20"/>
                <w:szCs w:val="20"/>
              </w:rPr>
            </w:pPr>
            <w:r w:rsidRPr="00BC13B0">
              <w:rPr>
                <w:rFonts w:eastAsia="Times New Roman"/>
                <w:sz w:val="20"/>
                <w:szCs w:val="20"/>
              </w:rPr>
              <w:t>ORG00048197</w:t>
            </w:r>
          </w:p>
        </w:tc>
        <w:tc>
          <w:tcPr>
            <w:tcW w:w="6350" w:type="dxa"/>
            <w:tcBorders>
              <w:top w:val="single" w:sz="8" w:space="0" w:color="000000"/>
              <w:left w:val="single" w:sz="8" w:space="0" w:color="000000"/>
              <w:bottom w:val="single" w:sz="8" w:space="0" w:color="000000"/>
              <w:right w:val="single" w:sz="8" w:space="0" w:color="000000"/>
            </w:tcBorders>
          </w:tcPr>
          <w:p w14:paraId="369EF982" w14:textId="38109EB2" w:rsidR="00F16A88" w:rsidRPr="00294E0B" w:rsidRDefault="00D1790F" w:rsidP="000B7087">
            <w:pPr>
              <w:spacing w:before="22" w:after="0" w:line="240" w:lineRule="auto"/>
              <w:ind w:left="40" w:right="-20"/>
              <w:rPr>
                <w:rFonts w:eastAsia="Times New Roman"/>
                <w:sz w:val="20"/>
                <w:szCs w:val="20"/>
                <w:lang w:val="pt-PT"/>
              </w:rPr>
            </w:pPr>
            <w:r w:rsidRPr="00294E0B">
              <w:rPr>
                <w:rFonts w:eastAsia="Times New Roman"/>
                <w:sz w:val="20"/>
                <w:szCs w:val="20"/>
                <w:lang w:val="pt-PT"/>
              </w:rPr>
              <w:t>Universidade de Trás-os-Montes e Alto Douro</w:t>
            </w:r>
          </w:p>
        </w:tc>
      </w:tr>
      <w:tr w:rsidR="00F16A88" w:rsidRPr="00BC13B0" w14:paraId="2849743C" w14:textId="77777777" w:rsidTr="00F16A88">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599B4D26" w14:textId="19020581" w:rsidR="00F16A88" w:rsidRPr="00BC13B0" w:rsidRDefault="00862762" w:rsidP="000B7087">
            <w:pPr>
              <w:spacing w:before="22" w:after="0" w:line="240" w:lineRule="auto"/>
              <w:ind w:left="40" w:right="-20"/>
              <w:rPr>
                <w:rFonts w:eastAsia="Times New Roman"/>
                <w:sz w:val="20"/>
                <w:szCs w:val="20"/>
              </w:rPr>
            </w:pPr>
            <w:r w:rsidRPr="00BC13B0">
              <w:rPr>
                <w:rFonts w:eastAsia="Times New Roman"/>
                <w:sz w:val="20"/>
                <w:szCs w:val="20"/>
              </w:rPr>
              <w:t>ORG00030466</w:t>
            </w:r>
          </w:p>
        </w:tc>
        <w:tc>
          <w:tcPr>
            <w:tcW w:w="6350" w:type="dxa"/>
            <w:tcBorders>
              <w:top w:val="single" w:sz="8" w:space="0" w:color="000000"/>
              <w:left w:val="single" w:sz="8" w:space="0" w:color="000000"/>
              <w:bottom w:val="single" w:sz="8" w:space="0" w:color="000000"/>
              <w:right w:val="single" w:sz="8" w:space="0" w:color="000000"/>
            </w:tcBorders>
          </w:tcPr>
          <w:p w14:paraId="35EB8B3D" w14:textId="5BAD4CBF" w:rsidR="00F16A88" w:rsidRPr="00BC13B0" w:rsidRDefault="00D1790F" w:rsidP="000B7087">
            <w:pPr>
              <w:spacing w:before="22" w:after="0" w:line="240" w:lineRule="auto"/>
              <w:ind w:left="40" w:right="-20"/>
              <w:rPr>
                <w:rFonts w:eastAsia="Times New Roman"/>
                <w:sz w:val="20"/>
                <w:szCs w:val="20"/>
              </w:rPr>
            </w:pPr>
            <w:r w:rsidRPr="00BC13B0">
              <w:rPr>
                <w:rFonts w:eastAsia="Times New Roman"/>
                <w:sz w:val="20"/>
                <w:szCs w:val="20"/>
              </w:rPr>
              <w:t>Universidade do Porto</w:t>
            </w:r>
          </w:p>
        </w:tc>
      </w:tr>
      <w:tr w:rsidR="00F16A88" w:rsidRPr="00BC13B0" w14:paraId="5C94F581" w14:textId="77777777" w:rsidTr="00E3663B">
        <w:trPr>
          <w:trHeight w:hRule="exact" w:val="316"/>
        </w:trPr>
        <w:tc>
          <w:tcPr>
            <w:tcW w:w="3286" w:type="dxa"/>
            <w:tcBorders>
              <w:top w:val="single" w:sz="8" w:space="0" w:color="000000"/>
              <w:left w:val="single" w:sz="8" w:space="0" w:color="000000"/>
              <w:bottom w:val="single" w:sz="7" w:space="0" w:color="000000"/>
              <w:right w:val="single" w:sz="8" w:space="0" w:color="000000"/>
            </w:tcBorders>
          </w:tcPr>
          <w:p w14:paraId="0DDAB133" w14:textId="13192C27" w:rsidR="00F16A88" w:rsidRPr="00BC13B0" w:rsidRDefault="00862762" w:rsidP="000B7087">
            <w:pPr>
              <w:spacing w:before="22" w:after="0" w:line="240" w:lineRule="auto"/>
              <w:ind w:left="40" w:right="-20"/>
              <w:rPr>
                <w:rFonts w:eastAsia="Times New Roman"/>
                <w:sz w:val="20"/>
                <w:szCs w:val="20"/>
              </w:rPr>
            </w:pPr>
            <w:r w:rsidRPr="00BC13B0">
              <w:rPr>
                <w:rFonts w:eastAsia="Times New Roman"/>
                <w:sz w:val="20"/>
                <w:szCs w:val="20"/>
              </w:rPr>
              <w:t>ORG00047351</w:t>
            </w:r>
          </w:p>
        </w:tc>
        <w:tc>
          <w:tcPr>
            <w:tcW w:w="6350" w:type="dxa"/>
            <w:tcBorders>
              <w:top w:val="single" w:sz="8" w:space="0" w:color="000000"/>
              <w:left w:val="single" w:sz="8" w:space="0" w:color="000000"/>
              <w:bottom w:val="single" w:sz="7" w:space="0" w:color="000000"/>
              <w:right w:val="single" w:sz="8" w:space="0" w:color="000000"/>
            </w:tcBorders>
          </w:tcPr>
          <w:p w14:paraId="19CCB052" w14:textId="2F39EB18" w:rsidR="00F16A88" w:rsidRPr="00BC13B0" w:rsidRDefault="00D1790F" w:rsidP="000B7087">
            <w:pPr>
              <w:spacing w:before="22" w:after="0" w:line="240" w:lineRule="auto"/>
              <w:ind w:left="40" w:right="-20"/>
              <w:rPr>
                <w:rFonts w:eastAsia="Times New Roman"/>
                <w:sz w:val="20"/>
                <w:szCs w:val="20"/>
              </w:rPr>
            </w:pPr>
            <w:r w:rsidRPr="00BC13B0">
              <w:rPr>
                <w:rFonts w:eastAsia="Times New Roman"/>
                <w:sz w:val="20"/>
                <w:szCs w:val="20"/>
              </w:rPr>
              <w:t>Universidade do Minho</w:t>
            </w:r>
          </w:p>
        </w:tc>
      </w:tr>
    </w:tbl>
    <w:p w14:paraId="57DF9D10" w14:textId="77777777" w:rsidR="00F31746" w:rsidRPr="00BC13B0" w:rsidRDefault="00E3663B" w:rsidP="00F31746">
      <w:pPr>
        <w:spacing w:after="0"/>
        <w:ind w:left="-142" w:right="-20"/>
        <w:rPr>
          <w:rFonts w:eastAsia="Times New Roman"/>
          <w:sz w:val="20"/>
          <w:szCs w:val="20"/>
        </w:rPr>
      </w:pPr>
      <w:r w:rsidRPr="00BC13B0">
        <w:rPr>
          <w:rFonts w:eastAsia="Times New Roman"/>
          <w:b/>
          <w:bCs/>
          <w:sz w:val="20"/>
          <w:szCs w:val="20"/>
        </w:rPr>
        <w:t xml:space="preserve">1.3. Universidad </w:t>
      </w:r>
      <w:r w:rsidR="00940BED" w:rsidRPr="00BC13B0">
        <w:rPr>
          <w:rFonts w:eastAsia="Times New Roman"/>
          <w:b/>
          <w:bCs/>
          <w:sz w:val="20"/>
          <w:szCs w:val="20"/>
        </w:rPr>
        <w:t>de Santiago de Compostela</w:t>
      </w:r>
    </w:p>
    <w:p w14:paraId="38994A60" w14:textId="77777777" w:rsidR="00E3663B" w:rsidRPr="00BC13B0" w:rsidRDefault="00E3663B" w:rsidP="00F31746">
      <w:pPr>
        <w:widowControl/>
        <w:spacing w:after="0" w:line="240" w:lineRule="auto"/>
        <w:ind w:left="-142"/>
        <w:rPr>
          <w:sz w:val="20"/>
          <w:szCs w:val="20"/>
        </w:rPr>
      </w:pPr>
      <w:r w:rsidRPr="00BC13B0">
        <w:rPr>
          <w:rFonts w:eastAsia="Times New Roman"/>
          <w:b/>
          <w:bCs/>
          <w:position w:val="-1"/>
          <w:sz w:val="20"/>
          <w:szCs w:val="20"/>
        </w:rPr>
        <w:t>1.3.1.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E3663B" w:rsidRPr="00BC13B0" w14:paraId="50BE667B" w14:textId="77777777" w:rsidTr="00E3663B">
        <w:trPr>
          <w:trHeight w:hRule="exact" w:val="292"/>
        </w:trPr>
        <w:tc>
          <w:tcPr>
            <w:tcW w:w="9637" w:type="dxa"/>
            <w:gridSpan w:val="2"/>
            <w:shd w:val="clear" w:color="auto" w:fill="BFBFBF"/>
          </w:tcPr>
          <w:p w14:paraId="6BC71D5D"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LISTADO DE CENTROS</w:t>
            </w:r>
          </w:p>
        </w:tc>
      </w:tr>
      <w:tr w:rsidR="00E3663B" w:rsidRPr="00BC13B0" w14:paraId="1E50DE76" w14:textId="77777777" w:rsidTr="00E3663B">
        <w:trPr>
          <w:trHeight w:hRule="exact" w:val="292"/>
        </w:trPr>
        <w:tc>
          <w:tcPr>
            <w:tcW w:w="3286" w:type="dxa"/>
            <w:shd w:val="clear" w:color="auto" w:fill="BFBFBF"/>
          </w:tcPr>
          <w:p w14:paraId="336E5387"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CÓDIGO</w:t>
            </w:r>
          </w:p>
        </w:tc>
        <w:tc>
          <w:tcPr>
            <w:tcW w:w="6351" w:type="dxa"/>
            <w:shd w:val="clear" w:color="auto" w:fill="BFBFBF"/>
          </w:tcPr>
          <w:p w14:paraId="2A872987"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CENTRO</w:t>
            </w:r>
          </w:p>
        </w:tc>
      </w:tr>
      <w:tr w:rsidR="00E3663B" w:rsidRPr="00BC13B0" w14:paraId="072602CE" w14:textId="77777777" w:rsidTr="00E3663B">
        <w:trPr>
          <w:trHeight w:hRule="exact" w:val="316"/>
        </w:trPr>
        <w:tc>
          <w:tcPr>
            <w:tcW w:w="3286" w:type="dxa"/>
          </w:tcPr>
          <w:p w14:paraId="1F73141C" w14:textId="72DF2E56" w:rsidR="00E3663B" w:rsidRPr="00BC13B0" w:rsidRDefault="003B3DC1" w:rsidP="003B3DC1">
            <w:pPr>
              <w:spacing w:before="22" w:after="0" w:line="240" w:lineRule="auto"/>
              <w:ind w:right="-20"/>
              <w:rPr>
                <w:rFonts w:eastAsia="Times New Roman"/>
                <w:sz w:val="20"/>
                <w:szCs w:val="20"/>
              </w:rPr>
            </w:pPr>
            <w:r w:rsidRPr="00BC13B0">
              <w:rPr>
                <w:rFonts w:eastAsia="Times New Roman"/>
                <w:sz w:val="20"/>
                <w:szCs w:val="20"/>
              </w:rPr>
              <w:t>15028750</w:t>
            </w:r>
          </w:p>
        </w:tc>
        <w:tc>
          <w:tcPr>
            <w:tcW w:w="6351" w:type="dxa"/>
          </w:tcPr>
          <w:p w14:paraId="1CD73557" w14:textId="4BE6F25D"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 xml:space="preserve">Escuela de Doctorado </w:t>
            </w:r>
            <w:r w:rsidR="000F1C73" w:rsidRPr="00BC13B0">
              <w:rPr>
                <w:rFonts w:eastAsia="Times New Roman"/>
                <w:sz w:val="20"/>
                <w:szCs w:val="20"/>
              </w:rPr>
              <w:t xml:space="preserve">Internacional </w:t>
            </w:r>
            <w:r w:rsidRPr="00BC13B0">
              <w:rPr>
                <w:rFonts w:eastAsia="Times New Roman"/>
                <w:sz w:val="20"/>
                <w:szCs w:val="20"/>
              </w:rPr>
              <w:t xml:space="preserve">de la Universidad de </w:t>
            </w:r>
            <w:r w:rsidR="00940BED" w:rsidRPr="00BC13B0">
              <w:rPr>
                <w:rFonts w:eastAsia="Times New Roman"/>
                <w:sz w:val="20"/>
                <w:szCs w:val="20"/>
              </w:rPr>
              <w:t>Santiago de Compostela</w:t>
            </w:r>
          </w:p>
        </w:tc>
      </w:tr>
    </w:tbl>
    <w:p w14:paraId="58465527" w14:textId="77777777" w:rsidR="00E3663B" w:rsidRPr="00BC13B0" w:rsidRDefault="00E3663B" w:rsidP="00E3663B">
      <w:pPr>
        <w:spacing w:before="12" w:after="0" w:line="240" w:lineRule="auto"/>
        <w:ind w:left="-142" w:right="-20"/>
        <w:rPr>
          <w:rFonts w:eastAsia="Times New Roman"/>
          <w:sz w:val="20"/>
          <w:szCs w:val="20"/>
        </w:rPr>
      </w:pPr>
      <w:r w:rsidRPr="00BC13B0">
        <w:rPr>
          <w:rFonts w:eastAsia="Times New Roman"/>
          <w:b/>
          <w:bCs/>
          <w:sz w:val="20"/>
          <w:szCs w:val="20"/>
        </w:rPr>
        <w:t xml:space="preserve">1.3.2. Escuela de Doctorado de la Universidad de </w:t>
      </w:r>
      <w:r w:rsidR="00940BED" w:rsidRPr="00BC13B0">
        <w:rPr>
          <w:rFonts w:eastAsia="Times New Roman"/>
          <w:b/>
          <w:bCs/>
          <w:sz w:val="20"/>
          <w:szCs w:val="20"/>
        </w:rPr>
        <w:t>Santiago de Compostela</w:t>
      </w:r>
    </w:p>
    <w:p w14:paraId="1D3D9B7A" w14:textId="77777777" w:rsidR="00E3663B" w:rsidRPr="00BC13B0" w:rsidRDefault="00E3663B" w:rsidP="00E3663B">
      <w:pPr>
        <w:spacing w:before="31" w:after="0" w:line="203" w:lineRule="exact"/>
        <w:ind w:left="-142" w:right="-20"/>
        <w:rPr>
          <w:rFonts w:eastAsia="Times New Roman"/>
          <w:position w:val="-1"/>
          <w:sz w:val="20"/>
          <w:szCs w:val="20"/>
        </w:rPr>
      </w:pPr>
      <w:r w:rsidRPr="00BC13B0">
        <w:rPr>
          <w:rFonts w:eastAsia="Times New Roman"/>
          <w:position w:val="-1"/>
          <w:sz w:val="20"/>
          <w:szCs w:val="20"/>
        </w:rPr>
        <w:t>1.3.2.1. Datos asociados al centro</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E3663B" w:rsidRPr="00BC13B0" w14:paraId="26483117" w14:textId="77777777" w:rsidTr="00E3663B">
        <w:trPr>
          <w:trHeight w:hRule="exact" w:val="292"/>
        </w:trPr>
        <w:tc>
          <w:tcPr>
            <w:tcW w:w="9639" w:type="dxa"/>
            <w:gridSpan w:val="3"/>
            <w:shd w:val="clear" w:color="auto" w:fill="BFBFBF"/>
          </w:tcPr>
          <w:p w14:paraId="5F8256C8"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PLAZAS DE NUEVO INGRESO OFERTADAS</w:t>
            </w:r>
          </w:p>
        </w:tc>
      </w:tr>
      <w:tr w:rsidR="00E3663B" w:rsidRPr="00BC13B0" w14:paraId="09D20E4A" w14:textId="77777777" w:rsidTr="00E3663B">
        <w:trPr>
          <w:trHeight w:hRule="exact" w:val="292"/>
        </w:trPr>
        <w:tc>
          <w:tcPr>
            <w:tcW w:w="3213" w:type="dxa"/>
            <w:shd w:val="clear" w:color="auto" w:fill="BFBFBF"/>
          </w:tcPr>
          <w:p w14:paraId="3A90118D"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PRIMER AÑO IMPLANTACIÓN</w:t>
            </w:r>
          </w:p>
        </w:tc>
        <w:tc>
          <w:tcPr>
            <w:tcW w:w="6426" w:type="dxa"/>
            <w:gridSpan w:val="2"/>
            <w:shd w:val="clear" w:color="auto" w:fill="BFBFBF"/>
          </w:tcPr>
          <w:p w14:paraId="43FE3207"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SEGUNDO AÑO IMPLANTACIÓN</w:t>
            </w:r>
          </w:p>
        </w:tc>
      </w:tr>
      <w:tr w:rsidR="00E3663B" w:rsidRPr="00BC13B0" w14:paraId="608157D6" w14:textId="77777777" w:rsidTr="00E3663B">
        <w:trPr>
          <w:trHeight w:hRule="exact" w:val="316"/>
        </w:trPr>
        <w:tc>
          <w:tcPr>
            <w:tcW w:w="3213" w:type="dxa"/>
          </w:tcPr>
          <w:p w14:paraId="5A7AD4E5" w14:textId="47BF8313" w:rsidR="00E3663B" w:rsidRPr="00BC13B0" w:rsidRDefault="00862762" w:rsidP="000B7087">
            <w:pPr>
              <w:spacing w:before="22" w:after="0" w:line="240" w:lineRule="auto"/>
              <w:ind w:left="40" w:right="-20"/>
              <w:rPr>
                <w:rFonts w:eastAsia="Times New Roman"/>
                <w:sz w:val="20"/>
                <w:szCs w:val="20"/>
              </w:rPr>
            </w:pPr>
            <w:r w:rsidRPr="00BC13B0">
              <w:rPr>
                <w:rFonts w:eastAsia="Times New Roman"/>
                <w:sz w:val="20"/>
                <w:szCs w:val="20"/>
              </w:rPr>
              <w:t>9</w:t>
            </w:r>
          </w:p>
        </w:tc>
        <w:tc>
          <w:tcPr>
            <w:tcW w:w="6426" w:type="dxa"/>
            <w:gridSpan w:val="2"/>
          </w:tcPr>
          <w:p w14:paraId="35462EE2" w14:textId="19143E81" w:rsidR="00E3663B" w:rsidRPr="00BC13B0" w:rsidRDefault="00862762" w:rsidP="000B7087">
            <w:pPr>
              <w:spacing w:before="32" w:after="0" w:line="240" w:lineRule="auto"/>
              <w:ind w:left="40" w:right="-20"/>
              <w:rPr>
                <w:rFonts w:eastAsia="Times New Roman"/>
                <w:sz w:val="20"/>
                <w:szCs w:val="20"/>
              </w:rPr>
            </w:pPr>
            <w:r w:rsidRPr="00BC13B0">
              <w:rPr>
                <w:rFonts w:eastAsia="Times New Roman"/>
                <w:sz w:val="20"/>
                <w:szCs w:val="20"/>
              </w:rPr>
              <w:t>9</w:t>
            </w:r>
          </w:p>
        </w:tc>
      </w:tr>
      <w:tr w:rsidR="00E3663B" w:rsidRPr="00BC13B0" w14:paraId="5249C65A" w14:textId="77777777" w:rsidTr="00E3663B">
        <w:trPr>
          <w:trHeight w:hRule="exact" w:val="292"/>
        </w:trPr>
        <w:tc>
          <w:tcPr>
            <w:tcW w:w="9639" w:type="dxa"/>
            <w:gridSpan w:val="3"/>
            <w:shd w:val="clear" w:color="auto" w:fill="BFBFBF"/>
          </w:tcPr>
          <w:p w14:paraId="5D138E5F"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NORMAS DE PERMANENCIA</w:t>
            </w:r>
          </w:p>
        </w:tc>
      </w:tr>
      <w:tr w:rsidR="00E3663B" w:rsidRPr="00BC13B0" w14:paraId="2882D99A" w14:textId="77777777" w:rsidTr="007D1034">
        <w:tc>
          <w:tcPr>
            <w:tcW w:w="9639" w:type="dxa"/>
            <w:gridSpan w:val="3"/>
            <w:noWrap/>
          </w:tcPr>
          <w:p w14:paraId="734B3D7D" w14:textId="71D254B1" w:rsidR="00AB7D04" w:rsidRPr="00BC13B0" w:rsidRDefault="00AB7D04" w:rsidP="00AB7D04">
            <w:pPr>
              <w:spacing w:after="0"/>
              <w:outlineLvl w:val="0"/>
              <w:rPr>
                <w:rFonts w:cs="Calibri"/>
                <w:color w:val="000000"/>
                <w:spacing w:val="-4"/>
                <w:kern w:val="1"/>
                <w:sz w:val="20"/>
                <w:szCs w:val="20"/>
              </w:rPr>
            </w:pPr>
            <w:r w:rsidRPr="00BC13B0">
              <w:rPr>
                <w:rFonts w:cs="Calibri"/>
                <w:color w:val="000000"/>
                <w:spacing w:val="-4"/>
                <w:kern w:val="1"/>
                <w:sz w:val="20"/>
                <w:szCs w:val="20"/>
              </w:rPr>
              <w:t xml:space="preserve">Capitulo IV del Reglamento de Estudios de Doctorado de la USC </w:t>
            </w:r>
            <w:hyperlink r:id="rId11" w:history="1">
              <w:r w:rsidRPr="00BC13B0">
                <w:rPr>
                  <w:rStyle w:val="Hipervnculo"/>
                  <w:rFonts w:cs="Calibri"/>
                  <w:spacing w:val="-4"/>
                  <w:kern w:val="1"/>
                  <w:sz w:val="20"/>
                  <w:szCs w:val="20"/>
                </w:rPr>
                <w:t>https://www.usc.gal/gl/centro/escola-doutoramento-internacional-usc/recompilacion-normativa</w:t>
              </w:r>
            </w:hyperlink>
          </w:p>
        </w:tc>
      </w:tr>
      <w:tr w:rsidR="00E3663B" w:rsidRPr="00BC13B0" w14:paraId="17162738" w14:textId="77777777" w:rsidTr="00E3663B">
        <w:trPr>
          <w:trHeight w:hRule="exact" w:val="292"/>
        </w:trPr>
        <w:tc>
          <w:tcPr>
            <w:tcW w:w="9639" w:type="dxa"/>
            <w:gridSpan w:val="3"/>
            <w:shd w:val="clear" w:color="auto" w:fill="BFBFBF"/>
          </w:tcPr>
          <w:p w14:paraId="3EE29FB8"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LENGUAS DEL PROGRAMA</w:t>
            </w:r>
          </w:p>
        </w:tc>
      </w:tr>
      <w:tr w:rsidR="00E3663B" w:rsidRPr="00BC13B0" w14:paraId="2F0194E0" w14:textId="77777777" w:rsidTr="00E3663B">
        <w:trPr>
          <w:trHeight w:hRule="exact" w:val="287"/>
        </w:trPr>
        <w:tc>
          <w:tcPr>
            <w:tcW w:w="3213" w:type="dxa"/>
            <w:shd w:val="clear" w:color="auto" w:fill="BFBFBF"/>
          </w:tcPr>
          <w:p w14:paraId="47EB4CDC"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CASTELLANO</w:t>
            </w:r>
          </w:p>
        </w:tc>
        <w:tc>
          <w:tcPr>
            <w:tcW w:w="3213" w:type="dxa"/>
            <w:shd w:val="clear" w:color="auto" w:fill="BFBFBF"/>
          </w:tcPr>
          <w:p w14:paraId="28F072A2"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CATALÁN</w:t>
            </w:r>
          </w:p>
        </w:tc>
        <w:tc>
          <w:tcPr>
            <w:tcW w:w="3213" w:type="dxa"/>
            <w:shd w:val="clear" w:color="auto" w:fill="BFBFBF"/>
          </w:tcPr>
          <w:p w14:paraId="2B6A7B1B"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EUSKERA</w:t>
            </w:r>
          </w:p>
        </w:tc>
      </w:tr>
      <w:tr w:rsidR="00E3663B" w:rsidRPr="00BC13B0" w14:paraId="2F0FFA54" w14:textId="77777777" w:rsidTr="00E3663B">
        <w:trPr>
          <w:trHeight w:hRule="exact" w:val="321"/>
        </w:trPr>
        <w:tc>
          <w:tcPr>
            <w:tcW w:w="3213" w:type="dxa"/>
          </w:tcPr>
          <w:p w14:paraId="6AB91596" w14:textId="4A98EE43" w:rsidR="00E3663B" w:rsidRPr="00BC13B0" w:rsidRDefault="003B4598" w:rsidP="000B7087">
            <w:pPr>
              <w:spacing w:before="27"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597E0EE1" w14:textId="4A847610" w:rsidR="00E3663B" w:rsidRPr="00BC13B0" w:rsidRDefault="00DB0603" w:rsidP="000B7087">
            <w:pPr>
              <w:spacing w:before="27" w:after="0" w:line="240" w:lineRule="auto"/>
              <w:ind w:left="40" w:right="-20"/>
              <w:rPr>
                <w:rFonts w:eastAsia="Times New Roman"/>
                <w:sz w:val="20"/>
                <w:szCs w:val="20"/>
              </w:rPr>
            </w:pPr>
            <w:r w:rsidRPr="00BC13B0">
              <w:rPr>
                <w:rFonts w:eastAsia="Times New Roman"/>
                <w:sz w:val="20"/>
                <w:szCs w:val="20"/>
              </w:rPr>
              <w:t>No</w:t>
            </w:r>
          </w:p>
        </w:tc>
        <w:tc>
          <w:tcPr>
            <w:tcW w:w="3213" w:type="dxa"/>
          </w:tcPr>
          <w:p w14:paraId="540DC373" w14:textId="73999DA1" w:rsidR="00E3663B" w:rsidRPr="00BC13B0" w:rsidRDefault="00DB0603" w:rsidP="000B7087">
            <w:pPr>
              <w:spacing w:before="27" w:after="0" w:line="240" w:lineRule="auto"/>
              <w:ind w:left="40" w:right="-20"/>
              <w:rPr>
                <w:rFonts w:eastAsia="Times New Roman"/>
                <w:sz w:val="20"/>
                <w:szCs w:val="20"/>
              </w:rPr>
            </w:pPr>
            <w:r w:rsidRPr="00BC13B0">
              <w:rPr>
                <w:rFonts w:eastAsia="Times New Roman"/>
                <w:sz w:val="20"/>
                <w:szCs w:val="20"/>
              </w:rPr>
              <w:t>No</w:t>
            </w:r>
          </w:p>
        </w:tc>
      </w:tr>
      <w:tr w:rsidR="00E3663B" w:rsidRPr="00BC13B0" w14:paraId="6442024A" w14:textId="77777777" w:rsidTr="00E3663B">
        <w:trPr>
          <w:trHeight w:hRule="exact" w:val="292"/>
        </w:trPr>
        <w:tc>
          <w:tcPr>
            <w:tcW w:w="3213" w:type="dxa"/>
            <w:shd w:val="clear" w:color="auto" w:fill="BFBFBF"/>
          </w:tcPr>
          <w:p w14:paraId="13034368"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GALLEGO</w:t>
            </w:r>
          </w:p>
        </w:tc>
        <w:tc>
          <w:tcPr>
            <w:tcW w:w="3213" w:type="dxa"/>
            <w:shd w:val="clear" w:color="auto" w:fill="BFBFBF"/>
          </w:tcPr>
          <w:p w14:paraId="7F3DACEB"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VALENCIANO</w:t>
            </w:r>
          </w:p>
        </w:tc>
        <w:tc>
          <w:tcPr>
            <w:tcW w:w="3213" w:type="dxa"/>
            <w:shd w:val="clear" w:color="auto" w:fill="BFBFBF"/>
          </w:tcPr>
          <w:p w14:paraId="7C1F9FCA"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INGLÉS</w:t>
            </w:r>
          </w:p>
        </w:tc>
      </w:tr>
      <w:tr w:rsidR="00E3663B" w:rsidRPr="00BC13B0" w14:paraId="4FF75071" w14:textId="77777777" w:rsidTr="00E3663B">
        <w:trPr>
          <w:trHeight w:hRule="exact" w:val="316"/>
        </w:trPr>
        <w:tc>
          <w:tcPr>
            <w:tcW w:w="3213" w:type="dxa"/>
          </w:tcPr>
          <w:p w14:paraId="535EBF1A" w14:textId="63F42928" w:rsidR="00E3663B" w:rsidRPr="00BC13B0" w:rsidRDefault="003B4598" w:rsidP="000B7087">
            <w:pPr>
              <w:spacing w:before="22"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74D629B3" w14:textId="56B22BD0" w:rsidR="00E3663B" w:rsidRPr="00BC13B0" w:rsidRDefault="00DB0603" w:rsidP="000B7087">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570AAF63" w14:textId="2892413A" w:rsidR="00E3663B" w:rsidRPr="00BC13B0" w:rsidRDefault="00DB0603" w:rsidP="000B7087">
            <w:pPr>
              <w:spacing w:before="22" w:after="0" w:line="240" w:lineRule="auto"/>
              <w:ind w:left="40" w:right="-20"/>
              <w:rPr>
                <w:rFonts w:eastAsia="Times New Roman"/>
                <w:sz w:val="20"/>
                <w:szCs w:val="20"/>
              </w:rPr>
            </w:pPr>
            <w:r w:rsidRPr="00BC13B0">
              <w:rPr>
                <w:rFonts w:eastAsia="Times New Roman"/>
                <w:sz w:val="20"/>
                <w:szCs w:val="20"/>
              </w:rPr>
              <w:t>Sí</w:t>
            </w:r>
          </w:p>
        </w:tc>
      </w:tr>
      <w:tr w:rsidR="00E3663B" w:rsidRPr="00BC13B0" w14:paraId="2C2BD830" w14:textId="77777777" w:rsidTr="00E3663B">
        <w:trPr>
          <w:trHeight w:hRule="exact" w:val="292"/>
        </w:trPr>
        <w:tc>
          <w:tcPr>
            <w:tcW w:w="3213" w:type="dxa"/>
            <w:shd w:val="clear" w:color="auto" w:fill="BFBFBF"/>
          </w:tcPr>
          <w:p w14:paraId="5DD5D2F8"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FRANCÉS</w:t>
            </w:r>
          </w:p>
        </w:tc>
        <w:tc>
          <w:tcPr>
            <w:tcW w:w="3213" w:type="dxa"/>
            <w:shd w:val="clear" w:color="auto" w:fill="BFBFBF"/>
          </w:tcPr>
          <w:p w14:paraId="6F0B5EB7"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ALEMÁN</w:t>
            </w:r>
          </w:p>
        </w:tc>
        <w:tc>
          <w:tcPr>
            <w:tcW w:w="3213" w:type="dxa"/>
            <w:shd w:val="clear" w:color="auto" w:fill="BFBFBF"/>
          </w:tcPr>
          <w:p w14:paraId="223D7E87"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PORTUGUÉS</w:t>
            </w:r>
          </w:p>
        </w:tc>
      </w:tr>
      <w:tr w:rsidR="00E3663B" w:rsidRPr="00BC13B0" w14:paraId="63D4A5EC" w14:textId="77777777" w:rsidTr="00E3663B">
        <w:trPr>
          <w:trHeight w:hRule="exact" w:val="316"/>
        </w:trPr>
        <w:tc>
          <w:tcPr>
            <w:tcW w:w="3213" w:type="dxa"/>
          </w:tcPr>
          <w:p w14:paraId="2911666E" w14:textId="77777777" w:rsidR="00E3663B" w:rsidRPr="00BC13B0" w:rsidRDefault="00E3663B" w:rsidP="000B7087">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1B935E42" w14:textId="0C47A8E7" w:rsidR="00E3663B" w:rsidRPr="00BC13B0" w:rsidRDefault="00DB0603" w:rsidP="000B7087">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7F93CAB6" w14:textId="14A00D49" w:rsidR="00E3663B" w:rsidRPr="00BC13B0" w:rsidRDefault="003B4598" w:rsidP="000B7087">
            <w:pPr>
              <w:spacing w:before="22" w:after="0" w:line="240" w:lineRule="auto"/>
              <w:ind w:left="40" w:right="-20"/>
              <w:rPr>
                <w:rFonts w:eastAsia="Times New Roman"/>
                <w:sz w:val="20"/>
                <w:szCs w:val="20"/>
              </w:rPr>
            </w:pPr>
            <w:r w:rsidRPr="00BC13B0">
              <w:rPr>
                <w:rFonts w:eastAsia="Times New Roman"/>
                <w:sz w:val="20"/>
                <w:szCs w:val="20"/>
              </w:rPr>
              <w:t>Sí</w:t>
            </w:r>
          </w:p>
        </w:tc>
      </w:tr>
      <w:tr w:rsidR="00E3663B" w:rsidRPr="00BC13B0" w14:paraId="0526F8C2" w14:textId="77777777" w:rsidTr="00E3663B">
        <w:trPr>
          <w:trHeight w:hRule="exact" w:val="287"/>
        </w:trPr>
        <w:tc>
          <w:tcPr>
            <w:tcW w:w="3213" w:type="dxa"/>
            <w:shd w:val="clear" w:color="auto" w:fill="BFBFBF"/>
          </w:tcPr>
          <w:p w14:paraId="6FEE27AC" w14:textId="77777777" w:rsidR="00E3663B" w:rsidRPr="00BC13B0" w:rsidRDefault="00E3663B" w:rsidP="000B7087">
            <w:pPr>
              <w:spacing w:before="24" w:after="0" w:line="240" w:lineRule="auto"/>
              <w:ind w:left="40" w:right="-20"/>
              <w:rPr>
                <w:rFonts w:eastAsia="Times New Roman"/>
                <w:sz w:val="20"/>
                <w:szCs w:val="20"/>
              </w:rPr>
            </w:pPr>
            <w:r w:rsidRPr="00BC13B0">
              <w:rPr>
                <w:rFonts w:eastAsia="Times New Roman"/>
                <w:b/>
                <w:bCs/>
                <w:sz w:val="20"/>
                <w:szCs w:val="20"/>
              </w:rPr>
              <w:t>ITALIANO</w:t>
            </w:r>
          </w:p>
        </w:tc>
        <w:tc>
          <w:tcPr>
            <w:tcW w:w="6426" w:type="dxa"/>
            <w:gridSpan w:val="2"/>
            <w:shd w:val="clear" w:color="auto" w:fill="BFBFBF"/>
          </w:tcPr>
          <w:p w14:paraId="1E74E2A1" w14:textId="77777777" w:rsidR="00E3663B" w:rsidRPr="00BC13B0" w:rsidRDefault="00E3663B" w:rsidP="000B7087">
            <w:pPr>
              <w:spacing w:before="34" w:after="0" w:line="240" w:lineRule="auto"/>
              <w:ind w:left="40" w:right="-20"/>
              <w:rPr>
                <w:rFonts w:eastAsia="Times New Roman"/>
                <w:sz w:val="20"/>
                <w:szCs w:val="20"/>
              </w:rPr>
            </w:pPr>
            <w:r w:rsidRPr="00BC13B0">
              <w:rPr>
                <w:rFonts w:eastAsia="Times New Roman"/>
                <w:b/>
                <w:bCs/>
                <w:sz w:val="20"/>
                <w:szCs w:val="20"/>
              </w:rPr>
              <w:t>OTRAS</w:t>
            </w:r>
          </w:p>
        </w:tc>
      </w:tr>
      <w:tr w:rsidR="00E3663B" w:rsidRPr="00BC13B0" w14:paraId="6B5AF69F" w14:textId="77777777" w:rsidTr="00E3663B">
        <w:trPr>
          <w:trHeight w:hRule="exact" w:val="321"/>
        </w:trPr>
        <w:tc>
          <w:tcPr>
            <w:tcW w:w="3213" w:type="dxa"/>
          </w:tcPr>
          <w:p w14:paraId="4321DBC8" w14:textId="700971ED" w:rsidR="00E3663B" w:rsidRPr="00BC13B0" w:rsidRDefault="00DB0603" w:rsidP="000B7087">
            <w:pPr>
              <w:spacing w:before="27" w:after="0" w:line="240" w:lineRule="auto"/>
              <w:ind w:left="40" w:right="-20"/>
              <w:rPr>
                <w:rFonts w:eastAsia="Times New Roman"/>
                <w:sz w:val="20"/>
                <w:szCs w:val="20"/>
              </w:rPr>
            </w:pPr>
            <w:r w:rsidRPr="00BC13B0">
              <w:rPr>
                <w:rFonts w:eastAsia="Times New Roman"/>
                <w:sz w:val="20"/>
                <w:szCs w:val="20"/>
              </w:rPr>
              <w:t>No</w:t>
            </w:r>
          </w:p>
        </w:tc>
        <w:tc>
          <w:tcPr>
            <w:tcW w:w="6426" w:type="dxa"/>
            <w:gridSpan w:val="2"/>
          </w:tcPr>
          <w:p w14:paraId="04F94F11" w14:textId="6AC5CFB8" w:rsidR="00E3663B" w:rsidRPr="00BC13B0" w:rsidRDefault="00DB0603" w:rsidP="000B7087">
            <w:pPr>
              <w:spacing w:before="37" w:after="0" w:line="240" w:lineRule="auto"/>
              <w:ind w:left="40" w:right="-20"/>
              <w:rPr>
                <w:rFonts w:eastAsia="Times New Roman"/>
                <w:sz w:val="20"/>
                <w:szCs w:val="20"/>
              </w:rPr>
            </w:pPr>
            <w:r w:rsidRPr="00BC13B0">
              <w:rPr>
                <w:rFonts w:eastAsia="Times New Roman"/>
                <w:sz w:val="20"/>
                <w:szCs w:val="20"/>
              </w:rPr>
              <w:t>No</w:t>
            </w:r>
          </w:p>
        </w:tc>
      </w:tr>
    </w:tbl>
    <w:p w14:paraId="1AF86963" w14:textId="77777777" w:rsidR="00DD521D" w:rsidRPr="00BC13B0" w:rsidRDefault="00DD521D" w:rsidP="00C07CB3">
      <w:pPr>
        <w:spacing w:before="120" w:after="0" w:line="223" w:lineRule="exact"/>
        <w:ind w:left="-142" w:right="-23"/>
        <w:rPr>
          <w:rFonts w:eastAsia="Times New Roman"/>
          <w:b/>
          <w:bCs/>
          <w:sz w:val="20"/>
          <w:szCs w:val="20"/>
        </w:rPr>
      </w:pPr>
    </w:p>
    <w:p w14:paraId="7576C609" w14:textId="77777777" w:rsidR="00DD521D" w:rsidRPr="00BC13B0" w:rsidRDefault="00DD521D" w:rsidP="00C07CB3">
      <w:pPr>
        <w:spacing w:before="120" w:after="0" w:line="223" w:lineRule="exact"/>
        <w:ind w:left="-142" w:right="-23"/>
        <w:rPr>
          <w:rFonts w:eastAsia="Times New Roman"/>
          <w:b/>
          <w:bCs/>
          <w:sz w:val="20"/>
          <w:szCs w:val="20"/>
        </w:r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DD521D" w:rsidRPr="00BC13B0" w14:paraId="35BB561D" w14:textId="77777777" w:rsidTr="002C2A6D">
        <w:trPr>
          <w:trHeight w:hRule="exact" w:val="292"/>
        </w:trPr>
        <w:tc>
          <w:tcPr>
            <w:tcW w:w="9637" w:type="dxa"/>
            <w:gridSpan w:val="2"/>
            <w:shd w:val="clear" w:color="auto" w:fill="BFBFBF"/>
          </w:tcPr>
          <w:p w14:paraId="68984C7D"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LISTADO DE CENTROS</w:t>
            </w:r>
          </w:p>
        </w:tc>
      </w:tr>
      <w:tr w:rsidR="00DD521D" w:rsidRPr="00BC13B0" w14:paraId="0FB955B0" w14:textId="77777777" w:rsidTr="002C2A6D">
        <w:trPr>
          <w:trHeight w:hRule="exact" w:val="292"/>
        </w:trPr>
        <w:tc>
          <w:tcPr>
            <w:tcW w:w="3286" w:type="dxa"/>
            <w:shd w:val="clear" w:color="auto" w:fill="BFBFBF"/>
          </w:tcPr>
          <w:p w14:paraId="6EE3764A"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CÓDIGO</w:t>
            </w:r>
          </w:p>
        </w:tc>
        <w:tc>
          <w:tcPr>
            <w:tcW w:w="6351" w:type="dxa"/>
            <w:shd w:val="clear" w:color="auto" w:fill="BFBFBF"/>
          </w:tcPr>
          <w:p w14:paraId="273DFA55"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CENTRO</w:t>
            </w:r>
          </w:p>
        </w:tc>
      </w:tr>
      <w:tr w:rsidR="00DD521D" w:rsidRPr="00BC13B0" w14:paraId="288C73B1" w14:textId="77777777" w:rsidTr="002C2A6D">
        <w:trPr>
          <w:trHeight w:hRule="exact" w:val="316"/>
        </w:trPr>
        <w:tc>
          <w:tcPr>
            <w:tcW w:w="3286" w:type="dxa"/>
          </w:tcPr>
          <w:p w14:paraId="54190D5D" w14:textId="3E3BAD80" w:rsidR="00DD521D" w:rsidRPr="00BC13B0" w:rsidRDefault="00DD521D" w:rsidP="002C2A6D">
            <w:pPr>
              <w:spacing w:before="22" w:after="0" w:line="240" w:lineRule="auto"/>
              <w:ind w:right="-20"/>
              <w:rPr>
                <w:rFonts w:eastAsia="Times New Roman"/>
                <w:sz w:val="20"/>
                <w:szCs w:val="20"/>
              </w:rPr>
            </w:pPr>
            <w:r w:rsidRPr="00BC13B0">
              <w:rPr>
                <w:rFonts w:eastAsia="Times New Roman"/>
                <w:sz w:val="20"/>
                <w:szCs w:val="20"/>
              </w:rPr>
              <w:t>1</w:t>
            </w:r>
            <w:r w:rsidR="00874D4B" w:rsidRPr="00BC13B0">
              <w:rPr>
                <w:rFonts w:eastAsia="Times New Roman"/>
                <w:sz w:val="20"/>
                <w:szCs w:val="20"/>
              </w:rPr>
              <w:t>5028491</w:t>
            </w:r>
          </w:p>
        </w:tc>
        <w:tc>
          <w:tcPr>
            <w:tcW w:w="6351" w:type="dxa"/>
          </w:tcPr>
          <w:p w14:paraId="60228D1D" w14:textId="5AA287E4" w:rsidR="00DD521D" w:rsidRPr="00BC13B0" w:rsidRDefault="00643C65" w:rsidP="002C2A6D">
            <w:pPr>
              <w:spacing w:before="22" w:after="0" w:line="240" w:lineRule="auto"/>
              <w:ind w:left="40" w:right="-20"/>
              <w:rPr>
                <w:rFonts w:eastAsia="Times New Roman"/>
                <w:sz w:val="20"/>
                <w:szCs w:val="20"/>
              </w:rPr>
            </w:pPr>
            <w:r w:rsidRPr="00BC13B0">
              <w:rPr>
                <w:rFonts w:eastAsia="Times New Roman"/>
                <w:sz w:val="20"/>
                <w:szCs w:val="20"/>
              </w:rPr>
              <w:t>Escuela Internacional de Doctorado de la Universidad d</w:t>
            </w:r>
            <w:r w:rsidR="003F5F67" w:rsidRPr="00BC13B0">
              <w:rPr>
                <w:rFonts w:eastAsia="Times New Roman"/>
                <w:sz w:val="20"/>
                <w:szCs w:val="20"/>
              </w:rPr>
              <w:t>a</w:t>
            </w:r>
            <w:r w:rsidRPr="00BC13B0">
              <w:rPr>
                <w:rFonts w:eastAsia="Times New Roman"/>
                <w:sz w:val="20"/>
                <w:szCs w:val="20"/>
              </w:rPr>
              <w:t xml:space="preserve"> Coruña</w:t>
            </w:r>
          </w:p>
        </w:tc>
      </w:tr>
    </w:tbl>
    <w:p w14:paraId="2F3F2531" w14:textId="509B1AB2" w:rsidR="00DD521D" w:rsidRPr="00BC13B0" w:rsidRDefault="00DD521D" w:rsidP="00DD521D">
      <w:pPr>
        <w:spacing w:before="12" w:after="0" w:line="240" w:lineRule="auto"/>
        <w:ind w:left="-142" w:right="-20"/>
        <w:rPr>
          <w:rFonts w:eastAsia="Times New Roman"/>
          <w:sz w:val="20"/>
          <w:szCs w:val="20"/>
        </w:rPr>
      </w:pPr>
      <w:r w:rsidRPr="00BC13B0">
        <w:rPr>
          <w:rFonts w:eastAsia="Times New Roman"/>
          <w:b/>
          <w:bCs/>
          <w:sz w:val="20"/>
          <w:szCs w:val="20"/>
        </w:rPr>
        <w:t xml:space="preserve">1.3.2. </w:t>
      </w:r>
      <w:r w:rsidR="00874D4B" w:rsidRPr="00BC13B0">
        <w:rPr>
          <w:rFonts w:eastAsia="Times New Roman"/>
          <w:b/>
          <w:bCs/>
          <w:sz w:val="20"/>
          <w:szCs w:val="20"/>
        </w:rPr>
        <w:t>Escuela Internacional de Doctorado de la Universidad d</w:t>
      </w:r>
      <w:r w:rsidR="003F5F67" w:rsidRPr="00BC13B0">
        <w:rPr>
          <w:rFonts w:eastAsia="Times New Roman"/>
          <w:b/>
          <w:bCs/>
          <w:sz w:val="20"/>
          <w:szCs w:val="20"/>
        </w:rPr>
        <w:t>a</w:t>
      </w:r>
      <w:r w:rsidR="00874D4B" w:rsidRPr="00BC13B0">
        <w:rPr>
          <w:rFonts w:eastAsia="Times New Roman"/>
          <w:b/>
          <w:bCs/>
          <w:sz w:val="20"/>
          <w:szCs w:val="20"/>
        </w:rPr>
        <w:t xml:space="preserve"> Coruña</w:t>
      </w:r>
    </w:p>
    <w:p w14:paraId="2482A51D" w14:textId="77777777" w:rsidR="00DD521D" w:rsidRPr="00BC13B0" w:rsidRDefault="00DD521D" w:rsidP="00DD521D">
      <w:pPr>
        <w:spacing w:before="31" w:after="0" w:line="203" w:lineRule="exact"/>
        <w:ind w:left="-142" w:right="-20"/>
        <w:rPr>
          <w:rFonts w:eastAsia="Times New Roman"/>
          <w:position w:val="-1"/>
          <w:sz w:val="20"/>
          <w:szCs w:val="20"/>
        </w:rPr>
      </w:pPr>
      <w:r w:rsidRPr="00BC13B0">
        <w:rPr>
          <w:rFonts w:eastAsia="Times New Roman"/>
          <w:position w:val="-1"/>
          <w:sz w:val="20"/>
          <w:szCs w:val="20"/>
        </w:rPr>
        <w:t>1.3.2.1. Datos asociados al centro</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DD521D" w:rsidRPr="00BC13B0" w14:paraId="35E8FA08" w14:textId="77777777" w:rsidTr="002C2A6D">
        <w:trPr>
          <w:trHeight w:hRule="exact" w:val="292"/>
        </w:trPr>
        <w:tc>
          <w:tcPr>
            <w:tcW w:w="9639" w:type="dxa"/>
            <w:gridSpan w:val="3"/>
            <w:shd w:val="clear" w:color="auto" w:fill="BFBFBF"/>
          </w:tcPr>
          <w:p w14:paraId="43051AFB"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PLAZAS DE NUEVO INGRESO OFERTADAS</w:t>
            </w:r>
          </w:p>
        </w:tc>
      </w:tr>
      <w:tr w:rsidR="00DD521D" w:rsidRPr="00BC13B0" w14:paraId="1E6396BF" w14:textId="77777777" w:rsidTr="002C2A6D">
        <w:trPr>
          <w:trHeight w:hRule="exact" w:val="292"/>
        </w:trPr>
        <w:tc>
          <w:tcPr>
            <w:tcW w:w="3213" w:type="dxa"/>
            <w:shd w:val="clear" w:color="auto" w:fill="BFBFBF"/>
          </w:tcPr>
          <w:p w14:paraId="45CCDF7F"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PRIMER AÑO IMPLANTACIÓN</w:t>
            </w:r>
          </w:p>
        </w:tc>
        <w:tc>
          <w:tcPr>
            <w:tcW w:w="6426" w:type="dxa"/>
            <w:gridSpan w:val="2"/>
            <w:shd w:val="clear" w:color="auto" w:fill="BFBFBF"/>
          </w:tcPr>
          <w:p w14:paraId="5FA6D5C4"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SEGUNDO AÑO IMPLANTACIÓN</w:t>
            </w:r>
          </w:p>
        </w:tc>
      </w:tr>
      <w:tr w:rsidR="00DD521D" w:rsidRPr="00BC13B0" w14:paraId="286B0CF8" w14:textId="77777777" w:rsidTr="002C2A6D">
        <w:trPr>
          <w:trHeight w:hRule="exact" w:val="316"/>
        </w:trPr>
        <w:tc>
          <w:tcPr>
            <w:tcW w:w="3213" w:type="dxa"/>
          </w:tcPr>
          <w:p w14:paraId="6D9AEF5B" w14:textId="23166E74" w:rsidR="00DD521D" w:rsidRPr="00BC13B0" w:rsidRDefault="00874D4B" w:rsidP="002C2A6D">
            <w:pPr>
              <w:spacing w:before="22" w:after="0" w:line="240" w:lineRule="auto"/>
              <w:ind w:left="40" w:right="-20"/>
              <w:rPr>
                <w:rFonts w:eastAsia="Times New Roman"/>
                <w:sz w:val="20"/>
                <w:szCs w:val="20"/>
              </w:rPr>
            </w:pPr>
            <w:r w:rsidRPr="00BC13B0">
              <w:rPr>
                <w:rFonts w:eastAsia="Times New Roman"/>
                <w:sz w:val="20"/>
                <w:szCs w:val="20"/>
              </w:rPr>
              <w:t>2</w:t>
            </w:r>
          </w:p>
        </w:tc>
        <w:tc>
          <w:tcPr>
            <w:tcW w:w="6426" w:type="dxa"/>
            <w:gridSpan w:val="2"/>
          </w:tcPr>
          <w:p w14:paraId="6BDD6B52" w14:textId="1D219A1F" w:rsidR="00DD521D" w:rsidRPr="00BC13B0" w:rsidRDefault="00874D4B" w:rsidP="002C2A6D">
            <w:pPr>
              <w:spacing w:before="32" w:after="0" w:line="240" w:lineRule="auto"/>
              <w:ind w:left="40" w:right="-20"/>
              <w:rPr>
                <w:rFonts w:eastAsia="Times New Roman"/>
                <w:sz w:val="20"/>
                <w:szCs w:val="20"/>
              </w:rPr>
            </w:pPr>
            <w:r w:rsidRPr="00BC13B0">
              <w:rPr>
                <w:rFonts w:eastAsia="Times New Roman"/>
                <w:sz w:val="20"/>
                <w:szCs w:val="20"/>
              </w:rPr>
              <w:t>2</w:t>
            </w:r>
          </w:p>
        </w:tc>
      </w:tr>
      <w:tr w:rsidR="00DD521D" w:rsidRPr="00BC13B0" w14:paraId="1FE16F12" w14:textId="77777777" w:rsidTr="002C2A6D">
        <w:trPr>
          <w:trHeight w:hRule="exact" w:val="292"/>
        </w:trPr>
        <w:tc>
          <w:tcPr>
            <w:tcW w:w="9639" w:type="dxa"/>
            <w:gridSpan w:val="3"/>
            <w:shd w:val="clear" w:color="auto" w:fill="BFBFBF"/>
          </w:tcPr>
          <w:p w14:paraId="2DDD5A64"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NORMAS DE PERMANENCIA</w:t>
            </w:r>
          </w:p>
        </w:tc>
      </w:tr>
      <w:tr w:rsidR="00DD521D" w:rsidRPr="00BC13B0" w14:paraId="0060A445" w14:textId="77777777" w:rsidTr="002C2A6D">
        <w:tc>
          <w:tcPr>
            <w:tcW w:w="9639" w:type="dxa"/>
            <w:gridSpan w:val="3"/>
            <w:noWrap/>
          </w:tcPr>
          <w:p w14:paraId="6F3B1DBA" w14:textId="0B791527" w:rsidR="00A01437" w:rsidRPr="00BC13B0" w:rsidRDefault="00A01437" w:rsidP="00A01437">
            <w:pPr>
              <w:spacing w:after="0"/>
              <w:outlineLvl w:val="0"/>
              <w:rPr>
                <w:rStyle w:val="Hipervnculo"/>
                <w:rFonts w:cs="Calibri"/>
                <w:spacing w:val="-4"/>
                <w:kern w:val="1"/>
                <w:sz w:val="20"/>
                <w:szCs w:val="20"/>
              </w:rPr>
            </w:pPr>
            <w:r w:rsidRPr="00BC13B0">
              <w:rPr>
                <w:rFonts w:cs="Calibri"/>
                <w:color w:val="000000"/>
                <w:spacing w:val="-4"/>
                <w:kern w:val="1"/>
                <w:sz w:val="20"/>
                <w:szCs w:val="20"/>
              </w:rPr>
              <w:fldChar w:fldCharType="begin"/>
            </w:r>
            <w:r w:rsidRPr="00BC13B0">
              <w:rPr>
                <w:rFonts w:cs="Calibri"/>
                <w:color w:val="000000"/>
                <w:spacing w:val="-4"/>
                <w:kern w:val="1"/>
                <w:sz w:val="20"/>
                <w:szCs w:val="20"/>
              </w:rPr>
              <w:instrText>HYPERLINK "https://sede.udc.gal/services/electronic_board/EXP2024/007630/document?logicalId=8dbe1075-0bc5-4c57-"</w:instrText>
            </w:r>
            <w:r w:rsidRPr="00BC13B0">
              <w:rPr>
                <w:rFonts w:cs="Calibri"/>
                <w:color w:val="000000"/>
                <w:spacing w:val="-4"/>
                <w:kern w:val="1"/>
                <w:sz w:val="20"/>
                <w:szCs w:val="20"/>
              </w:rPr>
            </w:r>
            <w:r w:rsidRPr="00BC13B0">
              <w:rPr>
                <w:rFonts w:cs="Calibri"/>
                <w:color w:val="000000"/>
                <w:spacing w:val="-4"/>
                <w:kern w:val="1"/>
                <w:sz w:val="20"/>
                <w:szCs w:val="20"/>
              </w:rPr>
              <w:fldChar w:fldCharType="separate"/>
            </w:r>
            <w:r w:rsidRPr="00BC13B0">
              <w:rPr>
                <w:rStyle w:val="Hipervnculo"/>
                <w:rFonts w:cs="Calibri"/>
                <w:spacing w:val="-4"/>
                <w:kern w:val="1"/>
                <w:sz w:val="20"/>
                <w:szCs w:val="20"/>
              </w:rPr>
              <w:t>https://sede.udc.gal/services/electronic_board/EXP2024/007630/document?logicalId=8dbe1075-0bc5-4c57-</w:t>
            </w:r>
          </w:p>
          <w:p w14:paraId="266EB69E" w14:textId="32B1CB0C" w:rsidR="00DD521D" w:rsidRPr="00BC13B0" w:rsidRDefault="00A01437" w:rsidP="00A01437">
            <w:pPr>
              <w:spacing w:after="0"/>
              <w:outlineLvl w:val="0"/>
              <w:rPr>
                <w:rFonts w:cs="Calibri"/>
                <w:color w:val="000000"/>
                <w:spacing w:val="-4"/>
                <w:kern w:val="1"/>
                <w:sz w:val="20"/>
                <w:szCs w:val="20"/>
              </w:rPr>
            </w:pPr>
            <w:r w:rsidRPr="00BC13B0">
              <w:rPr>
                <w:rStyle w:val="Hipervnculo"/>
                <w:rFonts w:cs="Calibri"/>
                <w:spacing w:val="-4"/>
                <w:kern w:val="1"/>
                <w:sz w:val="20"/>
                <w:szCs w:val="20"/>
              </w:rPr>
              <w:t>bcb2-75e555212fca&amp;documentCsv=7TNH2JALA2GB3BRHE6NN86GA</w:t>
            </w:r>
            <w:r w:rsidRPr="00BC13B0">
              <w:rPr>
                <w:rFonts w:cs="Calibri"/>
                <w:color w:val="000000"/>
                <w:spacing w:val="-4"/>
                <w:kern w:val="1"/>
                <w:sz w:val="20"/>
                <w:szCs w:val="20"/>
              </w:rPr>
              <w:fldChar w:fldCharType="end"/>
            </w:r>
          </w:p>
        </w:tc>
      </w:tr>
      <w:tr w:rsidR="00DD521D" w:rsidRPr="00BC13B0" w14:paraId="5BA3F231" w14:textId="77777777" w:rsidTr="002C2A6D">
        <w:trPr>
          <w:trHeight w:hRule="exact" w:val="292"/>
        </w:trPr>
        <w:tc>
          <w:tcPr>
            <w:tcW w:w="9639" w:type="dxa"/>
            <w:gridSpan w:val="3"/>
            <w:shd w:val="clear" w:color="auto" w:fill="BFBFBF"/>
          </w:tcPr>
          <w:p w14:paraId="168A8884"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LENGUAS DEL PROGRAMA</w:t>
            </w:r>
          </w:p>
        </w:tc>
      </w:tr>
      <w:tr w:rsidR="00DD521D" w:rsidRPr="00BC13B0" w14:paraId="6422A6B2" w14:textId="77777777" w:rsidTr="002C2A6D">
        <w:trPr>
          <w:trHeight w:hRule="exact" w:val="287"/>
        </w:trPr>
        <w:tc>
          <w:tcPr>
            <w:tcW w:w="3213" w:type="dxa"/>
            <w:shd w:val="clear" w:color="auto" w:fill="BFBFBF"/>
          </w:tcPr>
          <w:p w14:paraId="3B8F1986"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CASTELLANO</w:t>
            </w:r>
          </w:p>
        </w:tc>
        <w:tc>
          <w:tcPr>
            <w:tcW w:w="3213" w:type="dxa"/>
            <w:shd w:val="clear" w:color="auto" w:fill="BFBFBF"/>
          </w:tcPr>
          <w:p w14:paraId="7BD2FFEB"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CATALÁN</w:t>
            </w:r>
          </w:p>
        </w:tc>
        <w:tc>
          <w:tcPr>
            <w:tcW w:w="3213" w:type="dxa"/>
            <w:shd w:val="clear" w:color="auto" w:fill="BFBFBF"/>
          </w:tcPr>
          <w:p w14:paraId="68B0DD32"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EUSKERA</w:t>
            </w:r>
          </w:p>
        </w:tc>
      </w:tr>
      <w:tr w:rsidR="00DD521D" w:rsidRPr="00BC13B0" w14:paraId="7FC1178E" w14:textId="77777777" w:rsidTr="002C2A6D">
        <w:trPr>
          <w:trHeight w:hRule="exact" w:val="321"/>
        </w:trPr>
        <w:tc>
          <w:tcPr>
            <w:tcW w:w="3213" w:type="dxa"/>
          </w:tcPr>
          <w:p w14:paraId="2061EB35"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67892359"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c>
          <w:tcPr>
            <w:tcW w:w="3213" w:type="dxa"/>
          </w:tcPr>
          <w:p w14:paraId="131DF808"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r>
      <w:tr w:rsidR="00DD521D" w:rsidRPr="00BC13B0" w14:paraId="5024EA78" w14:textId="77777777" w:rsidTr="002C2A6D">
        <w:trPr>
          <w:trHeight w:hRule="exact" w:val="292"/>
        </w:trPr>
        <w:tc>
          <w:tcPr>
            <w:tcW w:w="3213" w:type="dxa"/>
            <w:shd w:val="clear" w:color="auto" w:fill="BFBFBF"/>
          </w:tcPr>
          <w:p w14:paraId="2DB19BD2"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GALLEGO</w:t>
            </w:r>
          </w:p>
        </w:tc>
        <w:tc>
          <w:tcPr>
            <w:tcW w:w="3213" w:type="dxa"/>
            <w:shd w:val="clear" w:color="auto" w:fill="BFBFBF"/>
          </w:tcPr>
          <w:p w14:paraId="11B39D3C"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VALENCIANO</w:t>
            </w:r>
          </w:p>
        </w:tc>
        <w:tc>
          <w:tcPr>
            <w:tcW w:w="3213" w:type="dxa"/>
            <w:shd w:val="clear" w:color="auto" w:fill="BFBFBF"/>
          </w:tcPr>
          <w:p w14:paraId="32A3C763"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INGLÉS</w:t>
            </w:r>
          </w:p>
        </w:tc>
      </w:tr>
      <w:tr w:rsidR="00DD521D" w:rsidRPr="00BC13B0" w14:paraId="5B368C6F" w14:textId="77777777" w:rsidTr="002C2A6D">
        <w:trPr>
          <w:trHeight w:hRule="exact" w:val="316"/>
        </w:trPr>
        <w:tc>
          <w:tcPr>
            <w:tcW w:w="3213" w:type="dxa"/>
          </w:tcPr>
          <w:p w14:paraId="3343DEB4"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4DC36273"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5BA4C56B"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r>
      <w:tr w:rsidR="00DD521D" w:rsidRPr="00BC13B0" w14:paraId="6D6CA00D" w14:textId="77777777" w:rsidTr="002C2A6D">
        <w:trPr>
          <w:trHeight w:hRule="exact" w:val="292"/>
        </w:trPr>
        <w:tc>
          <w:tcPr>
            <w:tcW w:w="3213" w:type="dxa"/>
            <w:shd w:val="clear" w:color="auto" w:fill="BFBFBF"/>
          </w:tcPr>
          <w:p w14:paraId="56B6741C"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lastRenderedPageBreak/>
              <w:t>FRANCÉS</w:t>
            </w:r>
          </w:p>
        </w:tc>
        <w:tc>
          <w:tcPr>
            <w:tcW w:w="3213" w:type="dxa"/>
            <w:shd w:val="clear" w:color="auto" w:fill="BFBFBF"/>
          </w:tcPr>
          <w:p w14:paraId="309144B1"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ALEMÁN</w:t>
            </w:r>
          </w:p>
        </w:tc>
        <w:tc>
          <w:tcPr>
            <w:tcW w:w="3213" w:type="dxa"/>
            <w:shd w:val="clear" w:color="auto" w:fill="BFBFBF"/>
          </w:tcPr>
          <w:p w14:paraId="50051111"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PORTUGUÉS</w:t>
            </w:r>
          </w:p>
        </w:tc>
      </w:tr>
      <w:tr w:rsidR="00DD521D" w:rsidRPr="00BC13B0" w14:paraId="68F4330A" w14:textId="77777777" w:rsidTr="002C2A6D">
        <w:trPr>
          <w:trHeight w:hRule="exact" w:val="316"/>
        </w:trPr>
        <w:tc>
          <w:tcPr>
            <w:tcW w:w="3213" w:type="dxa"/>
          </w:tcPr>
          <w:p w14:paraId="7B44FB9E"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2075E7FE"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6651BE08"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r>
      <w:tr w:rsidR="00DD521D" w:rsidRPr="00BC13B0" w14:paraId="067ED8BA" w14:textId="77777777" w:rsidTr="002C2A6D">
        <w:trPr>
          <w:trHeight w:hRule="exact" w:val="287"/>
        </w:trPr>
        <w:tc>
          <w:tcPr>
            <w:tcW w:w="3213" w:type="dxa"/>
            <w:shd w:val="clear" w:color="auto" w:fill="BFBFBF"/>
          </w:tcPr>
          <w:p w14:paraId="7B56E351"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ITALIANO</w:t>
            </w:r>
          </w:p>
        </w:tc>
        <w:tc>
          <w:tcPr>
            <w:tcW w:w="6426" w:type="dxa"/>
            <w:gridSpan w:val="2"/>
            <w:shd w:val="clear" w:color="auto" w:fill="BFBFBF"/>
          </w:tcPr>
          <w:p w14:paraId="4F5B8EB7"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OTRAS</w:t>
            </w:r>
          </w:p>
        </w:tc>
      </w:tr>
      <w:tr w:rsidR="00DD521D" w:rsidRPr="00BC13B0" w14:paraId="640E8F78" w14:textId="77777777" w:rsidTr="002C2A6D">
        <w:trPr>
          <w:trHeight w:hRule="exact" w:val="321"/>
        </w:trPr>
        <w:tc>
          <w:tcPr>
            <w:tcW w:w="3213" w:type="dxa"/>
          </w:tcPr>
          <w:p w14:paraId="4B4D0DAB"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c>
          <w:tcPr>
            <w:tcW w:w="6426" w:type="dxa"/>
            <w:gridSpan w:val="2"/>
          </w:tcPr>
          <w:p w14:paraId="66123881" w14:textId="77777777" w:rsidR="00DD521D" w:rsidRPr="00BC13B0" w:rsidRDefault="00DD521D" w:rsidP="002C2A6D">
            <w:pPr>
              <w:spacing w:before="37" w:after="0" w:line="240" w:lineRule="auto"/>
              <w:ind w:left="40" w:right="-20"/>
              <w:rPr>
                <w:rFonts w:eastAsia="Times New Roman"/>
                <w:sz w:val="20"/>
                <w:szCs w:val="20"/>
              </w:rPr>
            </w:pPr>
            <w:r w:rsidRPr="00BC13B0">
              <w:rPr>
                <w:rFonts w:eastAsia="Times New Roman"/>
                <w:sz w:val="20"/>
                <w:szCs w:val="20"/>
              </w:rPr>
              <w:t>No</w:t>
            </w:r>
          </w:p>
        </w:tc>
      </w:tr>
    </w:tbl>
    <w:p w14:paraId="406521D3" w14:textId="77777777" w:rsidR="00DD521D" w:rsidRPr="00BC13B0" w:rsidRDefault="00DD521D" w:rsidP="00A01437">
      <w:pPr>
        <w:spacing w:before="120" w:after="0" w:line="223" w:lineRule="exact"/>
        <w:ind w:right="-23"/>
        <w:rPr>
          <w:rFonts w:eastAsia="Times New Roman"/>
          <w:b/>
          <w:bCs/>
          <w:sz w:val="20"/>
          <w:szCs w:val="20"/>
        </w:r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DD521D" w:rsidRPr="00BC13B0" w14:paraId="6AB041E5" w14:textId="77777777" w:rsidTr="002C2A6D">
        <w:trPr>
          <w:trHeight w:hRule="exact" w:val="292"/>
        </w:trPr>
        <w:tc>
          <w:tcPr>
            <w:tcW w:w="9637" w:type="dxa"/>
            <w:gridSpan w:val="2"/>
            <w:shd w:val="clear" w:color="auto" w:fill="BFBFBF"/>
          </w:tcPr>
          <w:p w14:paraId="02CF6DB4"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LISTADO DE CENTROS</w:t>
            </w:r>
          </w:p>
        </w:tc>
      </w:tr>
      <w:tr w:rsidR="00DD521D" w:rsidRPr="00BC13B0" w14:paraId="74D3E67C" w14:textId="77777777" w:rsidTr="002C2A6D">
        <w:trPr>
          <w:trHeight w:hRule="exact" w:val="292"/>
        </w:trPr>
        <w:tc>
          <w:tcPr>
            <w:tcW w:w="3286" w:type="dxa"/>
            <w:shd w:val="clear" w:color="auto" w:fill="BFBFBF"/>
          </w:tcPr>
          <w:p w14:paraId="06DCCE2E"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CÓDIGO</w:t>
            </w:r>
          </w:p>
        </w:tc>
        <w:tc>
          <w:tcPr>
            <w:tcW w:w="6351" w:type="dxa"/>
            <w:shd w:val="clear" w:color="auto" w:fill="BFBFBF"/>
          </w:tcPr>
          <w:p w14:paraId="5FDE78FA"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CENTRO</w:t>
            </w:r>
          </w:p>
        </w:tc>
      </w:tr>
      <w:tr w:rsidR="00DD521D" w:rsidRPr="00BC13B0" w14:paraId="7BBD98E4" w14:textId="77777777" w:rsidTr="002C2A6D">
        <w:trPr>
          <w:trHeight w:hRule="exact" w:val="316"/>
        </w:trPr>
        <w:tc>
          <w:tcPr>
            <w:tcW w:w="3286" w:type="dxa"/>
          </w:tcPr>
          <w:p w14:paraId="003E10D2" w14:textId="6EC2C1C3" w:rsidR="00DD521D" w:rsidRPr="00BC13B0" w:rsidRDefault="000E2204" w:rsidP="002C2A6D">
            <w:pPr>
              <w:spacing w:before="22" w:after="0" w:line="240" w:lineRule="auto"/>
              <w:ind w:right="-20"/>
              <w:rPr>
                <w:rFonts w:eastAsia="Times New Roman"/>
                <w:sz w:val="20"/>
                <w:szCs w:val="20"/>
              </w:rPr>
            </w:pPr>
            <w:r w:rsidRPr="00BC13B0">
              <w:rPr>
                <w:rFonts w:eastAsia="Times New Roman"/>
                <w:sz w:val="20"/>
                <w:szCs w:val="20"/>
              </w:rPr>
              <w:t>36020684</w:t>
            </w:r>
          </w:p>
        </w:tc>
        <w:tc>
          <w:tcPr>
            <w:tcW w:w="6351" w:type="dxa"/>
          </w:tcPr>
          <w:p w14:paraId="6817FFCF" w14:textId="0ACF4B38" w:rsidR="00DD521D" w:rsidRPr="00BC13B0" w:rsidRDefault="000E2204" w:rsidP="002C2A6D">
            <w:pPr>
              <w:spacing w:before="22" w:after="0" w:line="240" w:lineRule="auto"/>
              <w:ind w:left="40" w:right="-20"/>
              <w:rPr>
                <w:rFonts w:eastAsia="Times New Roman"/>
                <w:sz w:val="20"/>
                <w:szCs w:val="20"/>
              </w:rPr>
            </w:pPr>
            <w:r w:rsidRPr="00BC13B0">
              <w:rPr>
                <w:rFonts w:eastAsia="Times New Roman"/>
                <w:sz w:val="20"/>
                <w:szCs w:val="20"/>
              </w:rPr>
              <w:t>Escuela Internacional de Doctorado de la Universidad de Vigo</w:t>
            </w:r>
          </w:p>
        </w:tc>
      </w:tr>
    </w:tbl>
    <w:p w14:paraId="339F523F" w14:textId="0E4D57A4" w:rsidR="00DD521D" w:rsidRPr="00BC13B0" w:rsidRDefault="00DD521D" w:rsidP="00DD521D">
      <w:pPr>
        <w:spacing w:before="12" w:after="0" w:line="240" w:lineRule="auto"/>
        <w:ind w:left="-142" w:right="-20"/>
        <w:rPr>
          <w:rFonts w:eastAsia="Times New Roman"/>
          <w:sz w:val="20"/>
          <w:szCs w:val="20"/>
        </w:rPr>
      </w:pPr>
      <w:r w:rsidRPr="00BC13B0">
        <w:rPr>
          <w:rFonts w:eastAsia="Times New Roman"/>
          <w:b/>
          <w:bCs/>
          <w:sz w:val="20"/>
          <w:szCs w:val="20"/>
        </w:rPr>
        <w:t xml:space="preserve">1.3.2. </w:t>
      </w:r>
      <w:r w:rsidR="000E2204" w:rsidRPr="00BC13B0">
        <w:rPr>
          <w:rFonts w:eastAsia="Times New Roman"/>
          <w:b/>
          <w:bCs/>
          <w:sz w:val="20"/>
          <w:szCs w:val="20"/>
        </w:rPr>
        <w:t>Escuela Internacional de Doctorado de la Universidad de Vigo</w:t>
      </w:r>
    </w:p>
    <w:p w14:paraId="022318A0" w14:textId="77777777" w:rsidR="00DD521D" w:rsidRPr="00BC13B0" w:rsidRDefault="00DD521D" w:rsidP="00DD521D">
      <w:pPr>
        <w:spacing w:before="31" w:after="0" w:line="203" w:lineRule="exact"/>
        <w:ind w:left="-142" w:right="-20"/>
        <w:rPr>
          <w:rFonts w:eastAsia="Times New Roman"/>
          <w:position w:val="-1"/>
          <w:sz w:val="20"/>
          <w:szCs w:val="20"/>
        </w:rPr>
      </w:pPr>
      <w:r w:rsidRPr="00BC13B0">
        <w:rPr>
          <w:rFonts w:eastAsia="Times New Roman"/>
          <w:position w:val="-1"/>
          <w:sz w:val="20"/>
          <w:szCs w:val="20"/>
        </w:rPr>
        <w:t>1.3.2.1. Datos asociados al centro</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DD521D" w:rsidRPr="00BC13B0" w14:paraId="68C0A73A" w14:textId="77777777" w:rsidTr="002C2A6D">
        <w:trPr>
          <w:trHeight w:hRule="exact" w:val="292"/>
        </w:trPr>
        <w:tc>
          <w:tcPr>
            <w:tcW w:w="9639" w:type="dxa"/>
            <w:gridSpan w:val="3"/>
            <w:shd w:val="clear" w:color="auto" w:fill="BFBFBF"/>
          </w:tcPr>
          <w:p w14:paraId="17746E85"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PLAZAS DE NUEVO INGRESO OFERTADAS</w:t>
            </w:r>
          </w:p>
        </w:tc>
      </w:tr>
      <w:tr w:rsidR="00DD521D" w:rsidRPr="00BC13B0" w14:paraId="5EB150C4" w14:textId="77777777" w:rsidTr="002C2A6D">
        <w:trPr>
          <w:trHeight w:hRule="exact" w:val="292"/>
        </w:trPr>
        <w:tc>
          <w:tcPr>
            <w:tcW w:w="3213" w:type="dxa"/>
            <w:shd w:val="clear" w:color="auto" w:fill="BFBFBF"/>
          </w:tcPr>
          <w:p w14:paraId="41DC54C8"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PRIMER AÑO IMPLANTACIÓN</w:t>
            </w:r>
          </w:p>
        </w:tc>
        <w:tc>
          <w:tcPr>
            <w:tcW w:w="6426" w:type="dxa"/>
            <w:gridSpan w:val="2"/>
            <w:shd w:val="clear" w:color="auto" w:fill="BFBFBF"/>
          </w:tcPr>
          <w:p w14:paraId="3CAD4809"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SEGUNDO AÑO IMPLANTACIÓN</w:t>
            </w:r>
          </w:p>
        </w:tc>
      </w:tr>
      <w:tr w:rsidR="00DD521D" w:rsidRPr="00BC13B0" w14:paraId="5FC2A72A" w14:textId="77777777" w:rsidTr="002C2A6D">
        <w:trPr>
          <w:trHeight w:hRule="exact" w:val="316"/>
        </w:trPr>
        <w:tc>
          <w:tcPr>
            <w:tcW w:w="3213" w:type="dxa"/>
          </w:tcPr>
          <w:p w14:paraId="537464B1" w14:textId="0E489A0F" w:rsidR="00DD521D" w:rsidRPr="00BC13B0" w:rsidRDefault="008C28DF" w:rsidP="002C2A6D">
            <w:pPr>
              <w:spacing w:before="22" w:after="0" w:line="240" w:lineRule="auto"/>
              <w:ind w:left="40" w:right="-20"/>
              <w:rPr>
                <w:rFonts w:eastAsia="Times New Roman"/>
                <w:sz w:val="20"/>
                <w:szCs w:val="20"/>
              </w:rPr>
            </w:pPr>
            <w:r w:rsidRPr="00BC13B0">
              <w:rPr>
                <w:rFonts w:eastAsia="Times New Roman"/>
                <w:sz w:val="20"/>
                <w:szCs w:val="20"/>
              </w:rPr>
              <w:t>4</w:t>
            </w:r>
          </w:p>
        </w:tc>
        <w:tc>
          <w:tcPr>
            <w:tcW w:w="6426" w:type="dxa"/>
            <w:gridSpan w:val="2"/>
          </w:tcPr>
          <w:p w14:paraId="3347ACF3" w14:textId="507386EB" w:rsidR="00DD521D" w:rsidRPr="00BC13B0" w:rsidRDefault="008C28DF" w:rsidP="002C2A6D">
            <w:pPr>
              <w:spacing w:before="32" w:after="0" w:line="240" w:lineRule="auto"/>
              <w:ind w:left="40" w:right="-20"/>
              <w:rPr>
                <w:rFonts w:eastAsia="Times New Roman"/>
                <w:sz w:val="20"/>
                <w:szCs w:val="20"/>
              </w:rPr>
            </w:pPr>
            <w:r w:rsidRPr="00BC13B0">
              <w:rPr>
                <w:rFonts w:eastAsia="Times New Roman"/>
                <w:sz w:val="20"/>
                <w:szCs w:val="20"/>
              </w:rPr>
              <w:t>4</w:t>
            </w:r>
          </w:p>
        </w:tc>
      </w:tr>
      <w:tr w:rsidR="00DD521D" w:rsidRPr="00BC13B0" w14:paraId="485DCCD6" w14:textId="77777777" w:rsidTr="002C2A6D">
        <w:trPr>
          <w:trHeight w:hRule="exact" w:val="292"/>
        </w:trPr>
        <w:tc>
          <w:tcPr>
            <w:tcW w:w="9639" w:type="dxa"/>
            <w:gridSpan w:val="3"/>
            <w:shd w:val="clear" w:color="auto" w:fill="BFBFBF"/>
          </w:tcPr>
          <w:p w14:paraId="4993DBA3"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NORMAS DE PERMANENCIA</w:t>
            </w:r>
          </w:p>
        </w:tc>
      </w:tr>
      <w:tr w:rsidR="00DD521D" w:rsidRPr="00BC13B0" w14:paraId="6D271350" w14:textId="77777777" w:rsidTr="002C2A6D">
        <w:tc>
          <w:tcPr>
            <w:tcW w:w="9639" w:type="dxa"/>
            <w:gridSpan w:val="3"/>
            <w:noWrap/>
          </w:tcPr>
          <w:p w14:paraId="5FECC9C3" w14:textId="77777777" w:rsidR="007A56F3" w:rsidRPr="00BC13B0" w:rsidRDefault="007A56F3" w:rsidP="007A56F3">
            <w:pPr>
              <w:spacing w:after="0"/>
              <w:outlineLvl w:val="0"/>
            </w:pPr>
            <w:r w:rsidRPr="00BC13B0">
              <w:t>La Normativa de Permanencia para los estudios de doctorado de la Universidad de Vigo está en el enlace:</w:t>
            </w:r>
          </w:p>
          <w:p w14:paraId="0E4B8199" w14:textId="75BBA296" w:rsidR="007A56F3" w:rsidRPr="00BC13B0" w:rsidRDefault="00000000" w:rsidP="002C2A6D">
            <w:pPr>
              <w:spacing w:after="0"/>
              <w:outlineLvl w:val="0"/>
            </w:pPr>
            <w:hyperlink r:id="rId12" w:history="1">
              <w:r w:rsidR="007A56F3" w:rsidRPr="00BC13B0">
                <w:rPr>
                  <w:rStyle w:val="Hipervnculo"/>
                </w:rPr>
                <w:t>Normativa de Permanencia en Doctorado – Universidade de Vigo</w:t>
              </w:r>
            </w:hyperlink>
          </w:p>
          <w:p w14:paraId="518818AA" w14:textId="2B2F83ED" w:rsidR="00DD521D" w:rsidRPr="00BC13B0" w:rsidRDefault="00000000" w:rsidP="002C2A6D">
            <w:pPr>
              <w:spacing w:after="0"/>
              <w:outlineLvl w:val="0"/>
              <w:rPr>
                <w:rFonts w:cs="Calibri"/>
                <w:color w:val="000000"/>
                <w:spacing w:val="-4"/>
                <w:kern w:val="1"/>
                <w:sz w:val="20"/>
                <w:szCs w:val="20"/>
              </w:rPr>
            </w:pPr>
            <w:hyperlink r:id="rId13" w:history="1">
              <w:r w:rsidR="007A56F3" w:rsidRPr="00BC13B0">
                <w:rPr>
                  <w:rStyle w:val="Hipervnculo"/>
                  <w:rFonts w:cs="Calibri"/>
                  <w:spacing w:val="-4"/>
                  <w:kern w:val="1"/>
                  <w:sz w:val="20"/>
                  <w:szCs w:val="20"/>
                </w:rPr>
                <w:t>https://sede.uvigo.gal/public/bulletin/bulletin-details.xhtml;jsessionid=35AAB899962196F51C8C18506C1FD4F5?idtaskdata=38718475#</w:t>
              </w:r>
            </w:hyperlink>
          </w:p>
        </w:tc>
      </w:tr>
      <w:tr w:rsidR="00DD521D" w:rsidRPr="00BC13B0" w14:paraId="5F8837D0" w14:textId="77777777" w:rsidTr="002C2A6D">
        <w:trPr>
          <w:trHeight w:hRule="exact" w:val="292"/>
        </w:trPr>
        <w:tc>
          <w:tcPr>
            <w:tcW w:w="9639" w:type="dxa"/>
            <w:gridSpan w:val="3"/>
            <w:shd w:val="clear" w:color="auto" w:fill="BFBFBF"/>
          </w:tcPr>
          <w:p w14:paraId="0F1CD0F0"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LENGUAS DEL PROGRAMA</w:t>
            </w:r>
          </w:p>
        </w:tc>
      </w:tr>
      <w:tr w:rsidR="00DD521D" w:rsidRPr="00BC13B0" w14:paraId="0C86A178" w14:textId="77777777" w:rsidTr="002C2A6D">
        <w:trPr>
          <w:trHeight w:hRule="exact" w:val="287"/>
        </w:trPr>
        <w:tc>
          <w:tcPr>
            <w:tcW w:w="3213" w:type="dxa"/>
            <w:shd w:val="clear" w:color="auto" w:fill="BFBFBF"/>
          </w:tcPr>
          <w:p w14:paraId="07D22259"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CASTELLANO</w:t>
            </w:r>
          </w:p>
        </w:tc>
        <w:tc>
          <w:tcPr>
            <w:tcW w:w="3213" w:type="dxa"/>
            <w:shd w:val="clear" w:color="auto" w:fill="BFBFBF"/>
          </w:tcPr>
          <w:p w14:paraId="237C6682"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CATALÁN</w:t>
            </w:r>
          </w:p>
        </w:tc>
        <w:tc>
          <w:tcPr>
            <w:tcW w:w="3213" w:type="dxa"/>
            <w:shd w:val="clear" w:color="auto" w:fill="BFBFBF"/>
          </w:tcPr>
          <w:p w14:paraId="76754936"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EUSKERA</w:t>
            </w:r>
          </w:p>
        </w:tc>
      </w:tr>
      <w:tr w:rsidR="00DD521D" w:rsidRPr="00BC13B0" w14:paraId="54D34D39" w14:textId="77777777" w:rsidTr="002C2A6D">
        <w:trPr>
          <w:trHeight w:hRule="exact" w:val="321"/>
        </w:trPr>
        <w:tc>
          <w:tcPr>
            <w:tcW w:w="3213" w:type="dxa"/>
          </w:tcPr>
          <w:p w14:paraId="23ED2E05"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5D0B3CD9"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c>
          <w:tcPr>
            <w:tcW w:w="3213" w:type="dxa"/>
          </w:tcPr>
          <w:p w14:paraId="132A322B"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r>
      <w:tr w:rsidR="00DD521D" w:rsidRPr="00BC13B0" w14:paraId="0795E8E3" w14:textId="77777777" w:rsidTr="002C2A6D">
        <w:trPr>
          <w:trHeight w:hRule="exact" w:val="292"/>
        </w:trPr>
        <w:tc>
          <w:tcPr>
            <w:tcW w:w="3213" w:type="dxa"/>
            <w:shd w:val="clear" w:color="auto" w:fill="BFBFBF"/>
          </w:tcPr>
          <w:p w14:paraId="494666FD"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GALLEGO</w:t>
            </w:r>
          </w:p>
        </w:tc>
        <w:tc>
          <w:tcPr>
            <w:tcW w:w="3213" w:type="dxa"/>
            <w:shd w:val="clear" w:color="auto" w:fill="BFBFBF"/>
          </w:tcPr>
          <w:p w14:paraId="2CE9C53D"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VALENCIANO</w:t>
            </w:r>
          </w:p>
        </w:tc>
        <w:tc>
          <w:tcPr>
            <w:tcW w:w="3213" w:type="dxa"/>
            <w:shd w:val="clear" w:color="auto" w:fill="BFBFBF"/>
          </w:tcPr>
          <w:p w14:paraId="1F407A06"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INGLÉS</w:t>
            </w:r>
          </w:p>
        </w:tc>
      </w:tr>
      <w:tr w:rsidR="00DD521D" w:rsidRPr="00BC13B0" w14:paraId="374B2A34" w14:textId="77777777" w:rsidTr="002C2A6D">
        <w:trPr>
          <w:trHeight w:hRule="exact" w:val="316"/>
        </w:trPr>
        <w:tc>
          <w:tcPr>
            <w:tcW w:w="3213" w:type="dxa"/>
          </w:tcPr>
          <w:p w14:paraId="1D14027E"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c>
          <w:tcPr>
            <w:tcW w:w="3213" w:type="dxa"/>
          </w:tcPr>
          <w:p w14:paraId="23B04DD4"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3DA67E61"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r>
      <w:tr w:rsidR="00DD521D" w:rsidRPr="00BC13B0" w14:paraId="7224828F" w14:textId="77777777" w:rsidTr="002C2A6D">
        <w:trPr>
          <w:trHeight w:hRule="exact" w:val="292"/>
        </w:trPr>
        <w:tc>
          <w:tcPr>
            <w:tcW w:w="3213" w:type="dxa"/>
            <w:shd w:val="clear" w:color="auto" w:fill="BFBFBF"/>
          </w:tcPr>
          <w:p w14:paraId="599ED3FF"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FRANCÉS</w:t>
            </w:r>
          </w:p>
        </w:tc>
        <w:tc>
          <w:tcPr>
            <w:tcW w:w="3213" w:type="dxa"/>
            <w:shd w:val="clear" w:color="auto" w:fill="BFBFBF"/>
          </w:tcPr>
          <w:p w14:paraId="3D37C5F0"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ALEMÁN</w:t>
            </w:r>
          </w:p>
        </w:tc>
        <w:tc>
          <w:tcPr>
            <w:tcW w:w="3213" w:type="dxa"/>
            <w:shd w:val="clear" w:color="auto" w:fill="BFBFBF"/>
          </w:tcPr>
          <w:p w14:paraId="1FB15C09"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PORTUGUÉS</w:t>
            </w:r>
          </w:p>
        </w:tc>
      </w:tr>
      <w:tr w:rsidR="00DD521D" w:rsidRPr="00BC13B0" w14:paraId="2EA73ABC" w14:textId="77777777" w:rsidTr="002C2A6D">
        <w:trPr>
          <w:trHeight w:hRule="exact" w:val="316"/>
        </w:trPr>
        <w:tc>
          <w:tcPr>
            <w:tcW w:w="3213" w:type="dxa"/>
          </w:tcPr>
          <w:p w14:paraId="7DB1981D"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21258D98"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No</w:t>
            </w:r>
          </w:p>
        </w:tc>
        <w:tc>
          <w:tcPr>
            <w:tcW w:w="3213" w:type="dxa"/>
          </w:tcPr>
          <w:p w14:paraId="38B5B9D7" w14:textId="77777777" w:rsidR="00DD521D" w:rsidRPr="00BC13B0" w:rsidRDefault="00DD521D" w:rsidP="002C2A6D">
            <w:pPr>
              <w:spacing w:before="22" w:after="0" w:line="240" w:lineRule="auto"/>
              <w:ind w:left="40" w:right="-20"/>
              <w:rPr>
                <w:rFonts w:eastAsia="Times New Roman"/>
                <w:sz w:val="20"/>
                <w:szCs w:val="20"/>
              </w:rPr>
            </w:pPr>
            <w:r w:rsidRPr="00BC13B0">
              <w:rPr>
                <w:rFonts w:eastAsia="Times New Roman"/>
                <w:sz w:val="20"/>
                <w:szCs w:val="20"/>
              </w:rPr>
              <w:t>Sí</w:t>
            </w:r>
          </w:p>
        </w:tc>
      </w:tr>
      <w:tr w:rsidR="00DD521D" w:rsidRPr="00BC13B0" w14:paraId="26BD9D47" w14:textId="77777777" w:rsidTr="002C2A6D">
        <w:trPr>
          <w:trHeight w:hRule="exact" w:val="287"/>
        </w:trPr>
        <w:tc>
          <w:tcPr>
            <w:tcW w:w="3213" w:type="dxa"/>
            <w:shd w:val="clear" w:color="auto" w:fill="BFBFBF"/>
          </w:tcPr>
          <w:p w14:paraId="6084F8AA" w14:textId="77777777" w:rsidR="00DD521D" w:rsidRPr="00BC13B0" w:rsidRDefault="00DD521D" w:rsidP="002C2A6D">
            <w:pPr>
              <w:spacing w:before="24" w:after="0" w:line="240" w:lineRule="auto"/>
              <w:ind w:left="40" w:right="-20"/>
              <w:rPr>
                <w:rFonts w:eastAsia="Times New Roman"/>
                <w:sz w:val="20"/>
                <w:szCs w:val="20"/>
              </w:rPr>
            </w:pPr>
            <w:r w:rsidRPr="00BC13B0">
              <w:rPr>
                <w:rFonts w:eastAsia="Times New Roman"/>
                <w:b/>
                <w:bCs/>
                <w:sz w:val="20"/>
                <w:szCs w:val="20"/>
              </w:rPr>
              <w:t>ITALIANO</w:t>
            </w:r>
          </w:p>
        </w:tc>
        <w:tc>
          <w:tcPr>
            <w:tcW w:w="6426" w:type="dxa"/>
            <w:gridSpan w:val="2"/>
            <w:shd w:val="clear" w:color="auto" w:fill="BFBFBF"/>
          </w:tcPr>
          <w:p w14:paraId="68447EB4" w14:textId="77777777" w:rsidR="00DD521D" w:rsidRPr="00BC13B0" w:rsidRDefault="00DD521D" w:rsidP="002C2A6D">
            <w:pPr>
              <w:spacing w:before="34" w:after="0" w:line="240" w:lineRule="auto"/>
              <w:ind w:left="40" w:right="-20"/>
              <w:rPr>
                <w:rFonts w:eastAsia="Times New Roman"/>
                <w:sz w:val="20"/>
                <w:szCs w:val="20"/>
              </w:rPr>
            </w:pPr>
            <w:r w:rsidRPr="00BC13B0">
              <w:rPr>
                <w:rFonts w:eastAsia="Times New Roman"/>
                <w:b/>
                <w:bCs/>
                <w:sz w:val="20"/>
                <w:szCs w:val="20"/>
              </w:rPr>
              <w:t>OTRAS</w:t>
            </w:r>
          </w:p>
        </w:tc>
      </w:tr>
      <w:tr w:rsidR="00DD521D" w:rsidRPr="00BC13B0" w14:paraId="79513CB3" w14:textId="77777777" w:rsidTr="002C2A6D">
        <w:trPr>
          <w:trHeight w:hRule="exact" w:val="321"/>
        </w:trPr>
        <w:tc>
          <w:tcPr>
            <w:tcW w:w="3213" w:type="dxa"/>
          </w:tcPr>
          <w:p w14:paraId="5347771F" w14:textId="77777777" w:rsidR="00DD521D" w:rsidRPr="00BC13B0" w:rsidRDefault="00DD521D" w:rsidP="002C2A6D">
            <w:pPr>
              <w:spacing w:before="27" w:after="0" w:line="240" w:lineRule="auto"/>
              <w:ind w:left="40" w:right="-20"/>
              <w:rPr>
                <w:rFonts w:eastAsia="Times New Roman"/>
                <w:sz w:val="20"/>
                <w:szCs w:val="20"/>
              </w:rPr>
            </w:pPr>
            <w:r w:rsidRPr="00BC13B0">
              <w:rPr>
                <w:rFonts w:eastAsia="Times New Roman"/>
                <w:sz w:val="20"/>
                <w:szCs w:val="20"/>
              </w:rPr>
              <w:t>No</w:t>
            </w:r>
          </w:p>
        </w:tc>
        <w:tc>
          <w:tcPr>
            <w:tcW w:w="6426" w:type="dxa"/>
            <w:gridSpan w:val="2"/>
          </w:tcPr>
          <w:p w14:paraId="77B1C14A" w14:textId="77777777" w:rsidR="00DD521D" w:rsidRPr="00BC13B0" w:rsidRDefault="00DD521D" w:rsidP="002C2A6D">
            <w:pPr>
              <w:spacing w:before="37" w:after="0" w:line="240" w:lineRule="auto"/>
              <w:ind w:left="40" w:right="-20"/>
              <w:rPr>
                <w:rFonts w:eastAsia="Times New Roman"/>
                <w:sz w:val="20"/>
                <w:szCs w:val="20"/>
              </w:rPr>
            </w:pPr>
            <w:r w:rsidRPr="00BC13B0">
              <w:rPr>
                <w:rFonts w:eastAsia="Times New Roman"/>
                <w:sz w:val="20"/>
                <w:szCs w:val="20"/>
              </w:rPr>
              <w:t>No</w:t>
            </w:r>
          </w:p>
        </w:tc>
      </w:tr>
    </w:tbl>
    <w:p w14:paraId="1BB41B7D" w14:textId="1BEF24D8" w:rsidR="00C07CB3" w:rsidRPr="00BC13B0" w:rsidRDefault="00C07CB3" w:rsidP="00C07CB3">
      <w:pPr>
        <w:spacing w:before="120" w:after="0" w:line="223" w:lineRule="exact"/>
        <w:ind w:left="-142" w:right="-23"/>
        <w:rPr>
          <w:rFonts w:eastAsia="Times New Roman"/>
          <w:sz w:val="20"/>
          <w:szCs w:val="20"/>
        </w:rPr>
      </w:pPr>
      <w:r w:rsidRPr="00BC13B0">
        <w:rPr>
          <w:rFonts w:eastAsia="Times New Roman"/>
          <w:b/>
          <w:bCs/>
          <w:sz w:val="20"/>
          <w:szCs w:val="20"/>
        </w:rPr>
        <w:t>1.4 COLABORACIONES</w:t>
      </w:r>
    </w:p>
    <w:tbl>
      <w:tblPr>
        <w:tblW w:w="9637" w:type="dxa"/>
        <w:tblInd w:w="-132" w:type="dxa"/>
        <w:tblLayout w:type="fixed"/>
        <w:tblCellMar>
          <w:left w:w="0" w:type="dxa"/>
          <w:right w:w="0" w:type="dxa"/>
        </w:tblCellMar>
        <w:tblLook w:val="01E0" w:firstRow="1" w:lastRow="1" w:firstColumn="1" w:lastColumn="1" w:noHBand="0" w:noVBand="0"/>
      </w:tblPr>
      <w:tblGrid>
        <w:gridCol w:w="851"/>
        <w:gridCol w:w="3004"/>
        <w:gridCol w:w="4818"/>
        <w:gridCol w:w="964"/>
      </w:tblGrid>
      <w:tr w:rsidR="00C07CB3" w:rsidRPr="00BC13B0" w14:paraId="7EFAEB7A" w14:textId="77777777" w:rsidTr="006D14C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A6A6A6"/>
          </w:tcPr>
          <w:p w14:paraId="678F4946" w14:textId="77777777" w:rsidR="00C07CB3" w:rsidRPr="00BC13B0" w:rsidRDefault="00C07CB3" w:rsidP="000B7087">
            <w:pPr>
              <w:spacing w:before="24" w:after="0" w:line="240" w:lineRule="auto"/>
              <w:ind w:left="40" w:right="-20"/>
              <w:rPr>
                <w:rFonts w:eastAsia="Times New Roman"/>
                <w:sz w:val="20"/>
                <w:szCs w:val="20"/>
              </w:rPr>
            </w:pPr>
            <w:r w:rsidRPr="00BC13B0">
              <w:rPr>
                <w:rFonts w:eastAsia="Times New Roman"/>
                <w:b/>
                <w:bCs/>
                <w:sz w:val="20"/>
                <w:szCs w:val="20"/>
              </w:rPr>
              <w:t>LISTADO DE COLABORACIONES CON CONVENIO</w:t>
            </w:r>
          </w:p>
        </w:tc>
      </w:tr>
      <w:tr w:rsidR="00C07CB3" w:rsidRPr="00BC13B0" w14:paraId="3BEC54FC" w14:textId="77777777" w:rsidTr="000B7087">
        <w:trPr>
          <w:trHeight w:hRule="exact" w:val="484"/>
        </w:trPr>
        <w:tc>
          <w:tcPr>
            <w:tcW w:w="851" w:type="dxa"/>
            <w:tcBorders>
              <w:top w:val="single" w:sz="8" w:space="0" w:color="000000"/>
              <w:left w:val="single" w:sz="8" w:space="0" w:color="000000"/>
              <w:bottom w:val="single" w:sz="8" w:space="0" w:color="000000"/>
              <w:right w:val="single" w:sz="8" w:space="0" w:color="000000"/>
            </w:tcBorders>
            <w:shd w:val="clear" w:color="auto" w:fill="BFBFBF"/>
          </w:tcPr>
          <w:p w14:paraId="7B289A7B" w14:textId="77777777" w:rsidR="00C07CB3" w:rsidRPr="00BC13B0" w:rsidRDefault="00C07CB3" w:rsidP="000B7087">
            <w:pPr>
              <w:spacing w:before="24" w:after="0" w:line="240" w:lineRule="auto"/>
              <w:ind w:left="40" w:right="-68"/>
              <w:rPr>
                <w:rFonts w:eastAsia="Times New Roman"/>
                <w:sz w:val="20"/>
                <w:szCs w:val="20"/>
              </w:rPr>
            </w:pPr>
            <w:r w:rsidRPr="00BC13B0">
              <w:rPr>
                <w:rFonts w:eastAsia="Times New Roman"/>
                <w:b/>
                <w:bCs/>
                <w:sz w:val="20"/>
                <w:szCs w:val="20"/>
              </w:rPr>
              <w:t>CÓDIGO</w:t>
            </w:r>
          </w:p>
        </w:tc>
        <w:tc>
          <w:tcPr>
            <w:tcW w:w="3004" w:type="dxa"/>
            <w:tcBorders>
              <w:top w:val="single" w:sz="8" w:space="0" w:color="000000"/>
              <w:left w:val="single" w:sz="8" w:space="0" w:color="000000"/>
              <w:bottom w:val="single" w:sz="8" w:space="0" w:color="000000"/>
              <w:right w:val="single" w:sz="8" w:space="0" w:color="000000"/>
            </w:tcBorders>
            <w:shd w:val="clear" w:color="auto" w:fill="BFBFBF"/>
          </w:tcPr>
          <w:p w14:paraId="5FBB67ED" w14:textId="77777777" w:rsidR="00C07CB3" w:rsidRPr="00BC13B0" w:rsidRDefault="00C07CB3" w:rsidP="000B7087">
            <w:pPr>
              <w:spacing w:before="24" w:after="0" w:line="240" w:lineRule="auto"/>
              <w:ind w:left="40" w:right="-20"/>
              <w:rPr>
                <w:rFonts w:eastAsia="Times New Roman"/>
                <w:sz w:val="20"/>
                <w:szCs w:val="20"/>
              </w:rPr>
            </w:pPr>
            <w:r w:rsidRPr="00BC13B0">
              <w:rPr>
                <w:rFonts w:eastAsia="Times New Roman"/>
                <w:b/>
                <w:bCs/>
                <w:sz w:val="20"/>
                <w:szCs w:val="20"/>
              </w:rPr>
              <w:t>INSTITUCIÓN</w:t>
            </w:r>
          </w:p>
        </w:tc>
        <w:tc>
          <w:tcPr>
            <w:tcW w:w="4818" w:type="dxa"/>
            <w:tcBorders>
              <w:top w:val="single" w:sz="8" w:space="0" w:color="000000"/>
              <w:left w:val="single" w:sz="8" w:space="0" w:color="000000"/>
              <w:bottom w:val="single" w:sz="8" w:space="0" w:color="000000"/>
              <w:right w:val="single" w:sz="8" w:space="0" w:color="000000"/>
            </w:tcBorders>
            <w:shd w:val="clear" w:color="auto" w:fill="BFBFBF"/>
          </w:tcPr>
          <w:p w14:paraId="338EEA0E" w14:textId="77777777" w:rsidR="00C07CB3" w:rsidRPr="00BC13B0" w:rsidRDefault="00C07CB3" w:rsidP="000B7087">
            <w:pPr>
              <w:spacing w:before="24" w:after="0" w:line="240" w:lineRule="auto"/>
              <w:ind w:left="40" w:right="-20"/>
              <w:rPr>
                <w:rFonts w:eastAsia="Times New Roman"/>
                <w:sz w:val="20"/>
                <w:szCs w:val="20"/>
              </w:rPr>
            </w:pPr>
            <w:r w:rsidRPr="00BC13B0">
              <w:rPr>
                <w:rFonts w:eastAsia="Times New Roman"/>
                <w:b/>
                <w:bCs/>
                <w:sz w:val="20"/>
                <w:szCs w:val="20"/>
              </w:rPr>
              <w:t>DESCRIPCIÓN</w:t>
            </w:r>
          </w:p>
        </w:tc>
        <w:tc>
          <w:tcPr>
            <w:tcW w:w="964" w:type="dxa"/>
            <w:tcBorders>
              <w:top w:val="single" w:sz="8" w:space="0" w:color="000000"/>
              <w:left w:val="single" w:sz="8" w:space="0" w:color="000000"/>
              <w:bottom w:val="single" w:sz="8" w:space="0" w:color="000000"/>
              <w:right w:val="single" w:sz="8" w:space="0" w:color="000000"/>
            </w:tcBorders>
            <w:shd w:val="clear" w:color="auto" w:fill="BFBFBF"/>
          </w:tcPr>
          <w:p w14:paraId="0CB5F7B3" w14:textId="77777777" w:rsidR="00C07CB3" w:rsidRPr="00BC13B0" w:rsidRDefault="00C07CB3" w:rsidP="000B7087">
            <w:pPr>
              <w:spacing w:before="24" w:after="0" w:line="250" w:lineRule="auto"/>
              <w:ind w:left="40" w:right="247"/>
              <w:rPr>
                <w:rFonts w:eastAsia="Times New Roman"/>
                <w:sz w:val="20"/>
                <w:szCs w:val="20"/>
              </w:rPr>
            </w:pPr>
            <w:r w:rsidRPr="00BC13B0">
              <w:rPr>
                <w:rFonts w:eastAsia="Times New Roman"/>
                <w:b/>
                <w:bCs/>
                <w:sz w:val="20"/>
                <w:szCs w:val="20"/>
              </w:rPr>
              <w:t>NATUR. INSTIT</w:t>
            </w:r>
          </w:p>
        </w:tc>
      </w:tr>
      <w:tr w:rsidR="00C07CB3" w:rsidRPr="00BC13B0" w14:paraId="13FFB300"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748521E8" w14:textId="237DC93A" w:rsidR="00C07CB3" w:rsidRPr="00BC13B0" w:rsidRDefault="00CD0442" w:rsidP="000B7087">
            <w:pPr>
              <w:spacing w:before="22" w:after="0" w:line="240" w:lineRule="auto"/>
              <w:ind w:left="40" w:right="-20"/>
              <w:rPr>
                <w:rFonts w:eastAsia="Times New Roman"/>
                <w:sz w:val="20"/>
                <w:szCs w:val="20"/>
              </w:rPr>
            </w:pPr>
            <w:r w:rsidRPr="00BC13B0">
              <w:rPr>
                <w:rFonts w:eastAsia="Times New Roman"/>
                <w:sz w:val="20"/>
                <w:szCs w:val="20"/>
              </w:rPr>
              <w:t>01</w:t>
            </w:r>
          </w:p>
        </w:tc>
        <w:tc>
          <w:tcPr>
            <w:tcW w:w="3004" w:type="dxa"/>
            <w:tcBorders>
              <w:top w:val="single" w:sz="8" w:space="0" w:color="000000"/>
              <w:left w:val="single" w:sz="8" w:space="0" w:color="000000"/>
              <w:bottom w:val="single" w:sz="8" w:space="0" w:color="000000"/>
              <w:right w:val="single" w:sz="8" w:space="0" w:color="000000"/>
            </w:tcBorders>
          </w:tcPr>
          <w:p w14:paraId="3D2F4F50" w14:textId="77777777" w:rsidR="00CD0442" w:rsidRPr="00BC13B0" w:rsidRDefault="00CD0442" w:rsidP="00CD0442">
            <w:pPr>
              <w:spacing w:before="22" w:after="0" w:line="240" w:lineRule="auto"/>
              <w:ind w:left="40" w:right="-20"/>
              <w:rPr>
                <w:rFonts w:eastAsia="Times New Roman"/>
                <w:sz w:val="20"/>
                <w:szCs w:val="20"/>
              </w:rPr>
            </w:pPr>
            <w:r w:rsidRPr="00BC13B0">
              <w:rPr>
                <w:rFonts w:eastAsia="Times New Roman"/>
                <w:sz w:val="20"/>
                <w:szCs w:val="20"/>
              </w:rPr>
              <w:t>Universidad Nacional de Córdoba</w:t>
            </w:r>
          </w:p>
          <w:p w14:paraId="3272C3BC" w14:textId="5B028973" w:rsidR="00C07CB3" w:rsidRPr="00BC13B0" w:rsidRDefault="00CD0442" w:rsidP="00CD0442">
            <w:pPr>
              <w:spacing w:before="22" w:after="0" w:line="240" w:lineRule="auto"/>
              <w:ind w:left="40" w:right="-20"/>
              <w:rPr>
                <w:rFonts w:eastAsia="Times New Roman"/>
                <w:sz w:val="20"/>
                <w:szCs w:val="20"/>
              </w:rPr>
            </w:pPr>
            <w:r w:rsidRPr="00BC13B0">
              <w:rPr>
                <w:rFonts w:eastAsia="Times New Roman"/>
                <w:sz w:val="20"/>
                <w:szCs w:val="20"/>
              </w:rPr>
              <w:t>(Argentina)</w:t>
            </w:r>
          </w:p>
        </w:tc>
        <w:tc>
          <w:tcPr>
            <w:tcW w:w="4818" w:type="dxa"/>
            <w:tcBorders>
              <w:top w:val="single" w:sz="8" w:space="0" w:color="000000"/>
              <w:left w:val="single" w:sz="8" w:space="0" w:color="000000"/>
              <w:bottom w:val="single" w:sz="8" w:space="0" w:color="000000"/>
              <w:right w:val="single" w:sz="8" w:space="0" w:color="000000"/>
            </w:tcBorders>
          </w:tcPr>
          <w:p w14:paraId="77CBBFE9" w14:textId="7E005FE9" w:rsidR="00C07CB3" w:rsidRPr="00BC13B0" w:rsidRDefault="00E17921" w:rsidP="000B7087">
            <w:pPr>
              <w:spacing w:before="22" w:after="0" w:line="250" w:lineRule="auto"/>
              <w:ind w:left="40" w:right="648"/>
              <w:rPr>
                <w:rFonts w:eastAsia="Times New Roman"/>
                <w:sz w:val="20"/>
                <w:szCs w:val="20"/>
              </w:rPr>
            </w:pPr>
            <w:r w:rsidRPr="00BC13B0">
              <w:rPr>
                <w:rFonts w:eastAsia="Times New Roman"/>
                <w:sz w:val="20"/>
                <w:szCs w:val="20"/>
              </w:rPr>
              <w:t>El objetivo principal el intercambio de profesores, investigadores y estudiantes</w:t>
            </w:r>
          </w:p>
        </w:tc>
        <w:tc>
          <w:tcPr>
            <w:tcW w:w="964" w:type="dxa"/>
            <w:tcBorders>
              <w:top w:val="single" w:sz="8" w:space="0" w:color="000000"/>
              <w:left w:val="single" w:sz="8" w:space="0" w:color="000000"/>
              <w:bottom w:val="single" w:sz="8" w:space="0" w:color="000000"/>
              <w:right w:val="single" w:sz="8" w:space="0" w:color="000000"/>
            </w:tcBorders>
          </w:tcPr>
          <w:p w14:paraId="5E8E4BD2" w14:textId="615D9002" w:rsidR="00C07CB3" w:rsidRPr="00BC13B0" w:rsidRDefault="00E17921" w:rsidP="000B7087">
            <w:pPr>
              <w:spacing w:before="22" w:after="0" w:line="240" w:lineRule="auto"/>
              <w:ind w:left="40" w:right="-20"/>
              <w:rPr>
                <w:rFonts w:eastAsia="Times New Roman"/>
                <w:sz w:val="20"/>
                <w:szCs w:val="20"/>
              </w:rPr>
            </w:pPr>
            <w:r w:rsidRPr="00BC13B0">
              <w:rPr>
                <w:rFonts w:eastAsia="Times New Roman"/>
                <w:sz w:val="20"/>
                <w:szCs w:val="20"/>
              </w:rPr>
              <w:t>Público</w:t>
            </w:r>
          </w:p>
        </w:tc>
      </w:tr>
      <w:tr w:rsidR="00C07CB3" w:rsidRPr="00BC13B0" w14:paraId="6985AE44"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5382B634" w14:textId="11837738" w:rsidR="00C07CB3" w:rsidRPr="00BC13B0" w:rsidRDefault="00E17921" w:rsidP="000B7087">
            <w:pPr>
              <w:spacing w:before="22" w:after="0" w:line="240" w:lineRule="auto"/>
              <w:ind w:left="40" w:right="-20"/>
              <w:rPr>
                <w:rFonts w:eastAsia="Times New Roman"/>
                <w:sz w:val="20"/>
                <w:szCs w:val="20"/>
              </w:rPr>
            </w:pPr>
            <w:r w:rsidRPr="00BC13B0">
              <w:rPr>
                <w:rFonts w:eastAsia="Times New Roman"/>
                <w:sz w:val="20"/>
                <w:szCs w:val="20"/>
              </w:rPr>
              <w:t>0</w:t>
            </w:r>
            <w:r w:rsidR="000352DF" w:rsidRPr="00BC13B0">
              <w:rPr>
                <w:rFonts w:eastAsia="Times New Roman"/>
                <w:sz w:val="20"/>
                <w:szCs w:val="20"/>
              </w:rPr>
              <w:t>2</w:t>
            </w:r>
          </w:p>
        </w:tc>
        <w:tc>
          <w:tcPr>
            <w:tcW w:w="3004" w:type="dxa"/>
            <w:tcBorders>
              <w:top w:val="single" w:sz="8" w:space="0" w:color="000000"/>
              <w:left w:val="single" w:sz="8" w:space="0" w:color="000000"/>
              <w:bottom w:val="single" w:sz="8" w:space="0" w:color="000000"/>
              <w:right w:val="single" w:sz="8" w:space="0" w:color="000000"/>
            </w:tcBorders>
          </w:tcPr>
          <w:p w14:paraId="2A2C8812" w14:textId="77777777" w:rsidR="000352DF" w:rsidRPr="00294E0B" w:rsidRDefault="000352DF" w:rsidP="000352DF">
            <w:pPr>
              <w:spacing w:before="22" w:after="0" w:line="240" w:lineRule="auto"/>
              <w:ind w:left="40" w:right="-20"/>
              <w:rPr>
                <w:rFonts w:eastAsia="Times New Roman"/>
                <w:sz w:val="20"/>
                <w:szCs w:val="20"/>
                <w:lang w:val="en-US"/>
              </w:rPr>
            </w:pPr>
            <w:r w:rsidRPr="00294E0B">
              <w:rPr>
                <w:rFonts w:eastAsia="Times New Roman"/>
                <w:sz w:val="20"/>
                <w:szCs w:val="20"/>
                <w:lang w:val="en-US"/>
              </w:rPr>
              <w:t>Andrea Razmadze Mathematical Institute</w:t>
            </w:r>
          </w:p>
          <w:p w14:paraId="5894D35D" w14:textId="096CDEBA" w:rsidR="00C07CB3" w:rsidRPr="00294E0B" w:rsidRDefault="000352DF" w:rsidP="000352DF">
            <w:pPr>
              <w:spacing w:before="22" w:after="0" w:line="240" w:lineRule="auto"/>
              <w:ind w:left="40" w:right="-20"/>
              <w:rPr>
                <w:rFonts w:eastAsia="Times New Roman"/>
                <w:sz w:val="20"/>
                <w:szCs w:val="20"/>
                <w:lang w:val="en-US"/>
              </w:rPr>
            </w:pPr>
            <w:r w:rsidRPr="00294E0B">
              <w:rPr>
                <w:rFonts w:eastAsia="Times New Roman"/>
                <w:sz w:val="20"/>
                <w:szCs w:val="20"/>
                <w:lang w:val="en-US"/>
              </w:rPr>
              <w:t>(Georgia)</w:t>
            </w:r>
          </w:p>
        </w:tc>
        <w:tc>
          <w:tcPr>
            <w:tcW w:w="4818" w:type="dxa"/>
            <w:tcBorders>
              <w:top w:val="single" w:sz="8" w:space="0" w:color="000000"/>
              <w:left w:val="single" w:sz="8" w:space="0" w:color="000000"/>
              <w:bottom w:val="single" w:sz="8" w:space="0" w:color="000000"/>
              <w:right w:val="single" w:sz="8" w:space="0" w:color="000000"/>
            </w:tcBorders>
          </w:tcPr>
          <w:p w14:paraId="607D74E5" w14:textId="7340136A" w:rsidR="00C07CB3" w:rsidRPr="00BC13B0" w:rsidRDefault="00E17921" w:rsidP="000B7087">
            <w:pPr>
              <w:spacing w:before="22" w:after="0" w:line="250" w:lineRule="auto"/>
              <w:ind w:left="40" w:right="648"/>
              <w:rPr>
                <w:rFonts w:eastAsia="Times New Roman"/>
                <w:sz w:val="20"/>
                <w:szCs w:val="20"/>
              </w:rPr>
            </w:pPr>
            <w:r w:rsidRPr="00BC13B0">
              <w:rPr>
                <w:rFonts w:eastAsia="Times New Roman"/>
                <w:sz w:val="20"/>
                <w:szCs w:val="20"/>
              </w:rPr>
              <w:t>El objetivo principal el intercambio de profesores, investigadores y estudiantes</w:t>
            </w:r>
          </w:p>
        </w:tc>
        <w:tc>
          <w:tcPr>
            <w:tcW w:w="964" w:type="dxa"/>
            <w:tcBorders>
              <w:top w:val="single" w:sz="8" w:space="0" w:color="000000"/>
              <w:left w:val="single" w:sz="8" w:space="0" w:color="000000"/>
              <w:bottom w:val="single" w:sz="8" w:space="0" w:color="000000"/>
              <w:right w:val="single" w:sz="8" w:space="0" w:color="000000"/>
            </w:tcBorders>
          </w:tcPr>
          <w:p w14:paraId="47FA546D" w14:textId="238B0D1E" w:rsidR="00C07CB3" w:rsidRPr="00BC13B0" w:rsidRDefault="000352DF" w:rsidP="000B7087">
            <w:pPr>
              <w:spacing w:before="22" w:after="0" w:line="240" w:lineRule="auto"/>
              <w:ind w:left="40" w:right="-20"/>
              <w:rPr>
                <w:rFonts w:eastAsia="Times New Roman"/>
                <w:sz w:val="20"/>
                <w:szCs w:val="20"/>
              </w:rPr>
            </w:pPr>
            <w:r w:rsidRPr="00BC13B0">
              <w:rPr>
                <w:rFonts w:eastAsia="Times New Roman"/>
                <w:sz w:val="20"/>
                <w:szCs w:val="20"/>
              </w:rPr>
              <w:t>Público</w:t>
            </w:r>
          </w:p>
        </w:tc>
      </w:tr>
      <w:tr w:rsidR="00C07CB3" w:rsidRPr="00BC13B0" w14:paraId="20794B26"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487B4A48" w14:textId="4E42BF78" w:rsidR="00C07CB3" w:rsidRPr="00BC13B0" w:rsidRDefault="00E17921" w:rsidP="000B7087">
            <w:pPr>
              <w:spacing w:before="22" w:after="0" w:line="240" w:lineRule="auto"/>
              <w:ind w:left="40" w:right="-20"/>
              <w:rPr>
                <w:rFonts w:eastAsia="Times New Roman"/>
                <w:sz w:val="20"/>
                <w:szCs w:val="20"/>
              </w:rPr>
            </w:pPr>
            <w:r w:rsidRPr="00BC13B0">
              <w:rPr>
                <w:rFonts w:eastAsia="Times New Roman"/>
                <w:sz w:val="20"/>
                <w:szCs w:val="20"/>
              </w:rPr>
              <w:t>03</w:t>
            </w:r>
          </w:p>
        </w:tc>
        <w:tc>
          <w:tcPr>
            <w:tcW w:w="3004" w:type="dxa"/>
            <w:tcBorders>
              <w:top w:val="single" w:sz="8" w:space="0" w:color="000000"/>
              <w:left w:val="single" w:sz="8" w:space="0" w:color="000000"/>
              <w:bottom w:val="single" w:sz="8" w:space="0" w:color="000000"/>
              <w:right w:val="single" w:sz="8" w:space="0" w:color="000000"/>
            </w:tcBorders>
          </w:tcPr>
          <w:p w14:paraId="3385BD04" w14:textId="77777777" w:rsidR="00E27907" w:rsidRPr="00294E0B" w:rsidRDefault="00E27907" w:rsidP="00E27907">
            <w:pPr>
              <w:spacing w:before="22" w:after="0" w:line="240" w:lineRule="auto"/>
              <w:ind w:left="40" w:right="-20"/>
              <w:rPr>
                <w:rFonts w:eastAsia="Times New Roman"/>
                <w:sz w:val="20"/>
                <w:szCs w:val="20"/>
                <w:lang w:val="en-US"/>
              </w:rPr>
            </w:pPr>
            <w:r w:rsidRPr="00294E0B">
              <w:rPr>
                <w:rFonts w:eastAsia="Times New Roman"/>
                <w:sz w:val="20"/>
                <w:szCs w:val="20"/>
                <w:lang w:val="en-US"/>
              </w:rPr>
              <w:t>V.I. Romanovsky Institute of</w:t>
            </w:r>
          </w:p>
          <w:p w14:paraId="3CDD955B" w14:textId="2CB11015" w:rsidR="00C07CB3" w:rsidRPr="00294E0B" w:rsidRDefault="00E27907" w:rsidP="00E27907">
            <w:pPr>
              <w:spacing w:before="22" w:after="0" w:line="240" w:lineRule="auto"/>
              <w:ind w:left="40" w:right="-20"/>
              <w:rPr>
                <w:rFonts w:eastAsia="Times New Roman"/>
                <w:sz w:val="20"/>
                <w:szCs w:val="20"/>
                <w:lang w:val="en-US"/>
              </w:rPr>
            </w:pPr>
            <w:r w:rsidRPr="00294E0B">
              <w:rPr>
                <w:rFonts w:eastAsia="Times New Roman"/>
                <w:sz w:val="20"/>
                <w:szCs w:val="20"/>
                <w:lang w:val="en-US"/>
              </w:rPr>
              <w:t>Mathematics (Uzbeksitan)</w:t>
            </w:r>
          </w:p>
        </w:tc>
        <w:tc>
          <w:tcPr>
            <w:tcW w:w="4818" w:type="dxa"/>
            <w:tcBorders>
              <w:top w:val="single" w:sz="8" w:space="0" w:color="000000"/>
              <w:left w:val="single" w:sz="8" w:space="0" w:color="000000"/>
              <w:bottom w:val="single" w:sz="8" w:space="0" w:color="000000"/>
              <w:right w:val="single" w:sz="8" w:space="0" w:color="000000"/>
            </w:tcBorders>
          </w:tcPr>
          <w:p w14:paraId="1BB79ECD" w14:textId="2109863C" w:rsidR="00C07CB3" w:rsidRPr="00BC13B0" w:rsidRDefault="00E17921" w:rsidP="000B7087">
            <w:pPr>
              <w:spacing w:before="22" w:after="0" w:line="250" w:lineRule="auto"/>
              <w:ind w:left="40" w:right="648"/>
              <w:rPr>
                <w:rFonts w:eastAsia="Times New Roman"/>
                <w:sz w:val="20"/>
                <w:szCs w:val="20"/>
              </w:rPr>
            </w:pPr>
            <w:r w:rsidRPr="00BC13B0">
              <w:rPr>
                <w:rFonts w:eastAsia="Times New Roman"/>
                <w:sz w:val="20"/>
                <w:szCs w:val="20"/>
              </w:rPr>
              <w:t>El objetivo principal el intercambio de profesores, investigadores y estudiantes</w:t>
            </w:r>
          </w:p>
        </w:tc>
        <w:tc>
          <w:tcPr>
            <w:tcW w:w="964" w:type="dxa"/>
            <w:tcBorders>
              <w:top w:val="single" w:sz="8" w:space="0" w:color="000000"/>
              <w:left w:val="single" w:sz="8" w:space="0" w:color="000000"/>
              <w:bottom w:val="single" w:sz="8" w:space="0" w:color="000000"/>
              <w:right w:val="single" w:sz="8" w:space="0" w:color="000000"/>
            </w:tcBorders>
          </w:tcPr>
          <w:p w14:paraId="6E53D0AC" w14:textId="2882F80A" w:rsidR="00C07CB3" w:rsidRPr="00BC13B0" w:rsidRDefault="000352DF" w:rsidP="000B7087">
            <w:pPr>
              <w:spacing w:before="22" w:after="0" w:line="240" w:lineRule="auto"/>
              <w:ind w:left="40" w:right="-20"/>
              <w:rPr>
                <w:rFonts w:eastAsia="Times New Roman"/>
                <w:sz w:val="20"/>
                <w:szCs w:val="20"/>
              </w:rPr>
            </w:pPr>
            <w:r w:rsidRPr="00BC13B0">
              <w:rPr>
                <w:rFonts w:eastAsia="Times New Roman"/>
                <w:sz w:val="20"/>
                <w:szCs w:val="20"/>
              </w:rPr>
              <w:t>Público</w:t>
            </w:r>
          </w:p>
        </w:tc>
      </w:tr>
      <w:tr w:rsidR="00C07CB3" w:rsidRPr="00BC13B0" w14:paraId="1E170DB9"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6844C399" w14:textId="2BDFEDA0" w:rsidR="00C07CB3" w:rsidRPr="00BC13B0" w:rsidRDefault="000352DF" w:rsidP="000B7087">
            <w:pPr>
              <w:spacing w:before="22" w:after="0" w:line="240" w:lineRule="auto"/>
              <w:ind w:left="40" w:right="-20"/>
              <w:rPr>
                <w:rFonts w:eastAsia="Times New Roman"/>
                <w:sz w:val="20"/>
                <w:szCs w:val="20"/>
              </w:rPr>
            </w:pPr>
            <w:r w:rsidRPr="00BC13B0">
              <w:rPr>
                <w:rFonts w:eastAsia="Times New Roman"/>
                <w:sz w:val="20"/>
                <w:szCs w:val="20"/>
              </w:rPr>
              <w:t>04</w:t>
            </w:r>
          </w:p>
        </w:tc>
        <w:tc>
          <w:tcPr>
            <w:tcW w:w="3004" w:type="dxa"/>
            <w:tcBorders>
              <w:top w:val="single" w:sz="8" w:space="0" w:color="000000"/>
              <w:left w:val="single" w:sz="8" w:space="0" w:color="000000"/>
              <w:bottom w:val="single" w:sz="8" w:space="0" w:color="000000"/>
              <w:right w:val="single" w:sz="8" w:space="0" w:color="000000"/>
            </w:tcBorders>
          </w:tcPr>
          <w:p w14:paraId="08DC6266" w14:textId="77777777" w:rsidR="00E27907" w:rsidRPr="00BC13B0" w:rsidRDefault="00E27907" w:rsidP="00E27907">
            <w:pPr>
              <w:spacing w:before="22" w:after="0" w:line="240" w:lineRule="auto"/>
              <w:ind w:left="40" w:right="-20"/>
              <w:rPr>
                <w:rFonts w:eastAsia="Times New Roman"/>
                <w:sz w:val="20"/>
                <w:szCs w:val="20"/>
              </w:rPr>
            </w:pPr>
          </w:p>
          <w:p w14:paraId="3110B9C5" w14:textId="09B78A3F" w:rsidR="00C07CB3" w:rsidRPr="00BC13B0" w:rsidRDefault="00E27907" w:rsidP="00E27907">
            <w:pPr>
              <w:spacing w:before="22" w:after="0" w:line="240" w:lineRule="auto"/>
              <w:ind w:left="40" w:right="-20"/>
              <w:rPr>
                <w:rFonts w:eastAsia="Times New Roman"/>
                <w:sz w:val="20"/>
                <w:szCs w:val="20"/>
              </w:rPr>
            </w:pPr>
            <w:r w:rsidRPr="00BC13B0">
              <w:rPr>
                <w:rFonts w:eastAsia="Times New Roman"/>
                <w:sz w:val="20"/>
                <w:szCs w:val="20"/>
              </w:rPr>
              <w:t>Georgian Technical University (Georgia)</w:t>
            </w:r>
          </w:p>
        </w:tc>
        <w:tc>
          <w:tcPr>
            <w:tcW w:w="4818" w:type="dxa"/>
            <w:tcBorders>
              <w:top w:val="single" w:sz="8" w:space="0" w:color="000000"/>
              <w:left w:val="single" w:sz="8" w:space="0" w:color="000000"/>
              <w:bottom w:val="single" w:sz="8" w:space="0" w:color="000000"/>
              <w:right w:val="single" w:sz="8" w:space="0" w:color="000000"/>
            </w:tcBorders>
          </w:tcPr>
          <w:p w14:paraId="69B397B3" w14:textId="36C61C94" w:rsidR="00C07CB3" w:rsidRPr="00BC13B0" w:rsidRDefault="00E17921" w:rsidP="000B7087">
            <w:pPr>
              <w:spacing w:before="22" w:after="0" w:line="250" w:lineRule="auto"/>
              <w:ind w:left="40" w:right="648"/>
              <w:rPr>
                <w:rFonts w:eastAsia="Times New Roman"/>
                <w:sz w:val="20"/>
                <w:szCs w:val="20"/>
              </w:rPr>
            </w:pPr>
            <w:r w:rsidRPr="00BC13B0">
              <w:rPr>
                <w:rFonts w:eastAsia="Times New Roman"/>
                <w:sz w:val="20"/>
                <w:szCs w:val="20"/>
              </w:rPr>
              <w:t>El objetivo principal el intercambio de profesores, investigadores y estudiantes</w:t>
            </w:r>
          </w:p>
        </w:tc>
        <w:tc>
          <w:tcPr>
            <w:tcW w:w="964" w:type="dxa"/>
            <w:tcBorders>
              <w:top w:val="single" w:sz="8" w:space="0" w:color="000000"/>
              <w:left w:val="single" w:sz="8" w:space="0" w:color="000000"/>
              <w:bottom w:val="single" w:sz="8" w:space="0" w:color="000000"/>
              <w:right w:val="single" w:sz="8" w:space="0" w:color="000000"/>
            </w:tcBorders>
          </w:tcPr>
          <w:p w14:paraId="29CFA5C4" w14:textId="43725DB1" w:rsidR="00C07CB3" w:rsidRPr="00BC13B0" w:rsidRDefault="000352DF" w:rsidP="000B7087">
            <w:pPr>
              <w:spacing w:before="22" w:after="0" w:line="240" w:lineRule="auto"/>
              <w:ind w:left="40" w:right="-20"/>
              <w:rPr>
                <w:rFonts w:eastAsia="Times New Roman"/>
                <w:sz w:val="20"/>
                <w:szCs w:val="20"/>
              </w:rPr>
            </w:pPr>
            <w:r w:rsidRPr="00BC13B0">
              <w:rPr>
                <w:rFonts w:eastAsia="Times New Roman"/>
                <w:sz w:val="20"/>
                <w:szCs w:val="20"/>
              </w:rPr>
              <w:t>Público</w:t>
            </w:r>
          </w:p>
        </w:tc>
      </w:tr>
      <w:tr w:rsidR="00C07CB3" w:rsidRPr="00BC13B0" w14:paraId="71CB87BE" w14:textId="77777777" w:rsidTr="00C07CB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BFBFBF"/>
          </w:tcPr>
          <w:p w14:paraId="509EA923" w14:textId="77777777" w:rsidR="00C07CB3" w:rsidRPr="00BC13B0" w:rsidRDefault="00C07CB3" w:rsidP="00C07CB3">
            <w:pPr>
              <w:spacing w:before="24" w:after="0" w:line="240" w:lineRule="auto"/>
              <w:ind w:left="70" w:right="-20"/>
              <w:rPr>
                <w:rFonts w:eastAsia="Times New Roman"/>
                <w:sz w:val="20"/>
                <w:szCs w:val="20"/>
              </w:rPr>
            </w:pPr>
            <w:r w:rsidRPr="00BC13B0">
              <w:rPr>
                <w:rFonts w:eastAsia="Times New Roman"/>
                <w:b/>
                <w:bCs/>
                <w:sz w:val="20"/>
                <w:szCs w:val="20"/>
              </w:rPr>
              <w:t>CONVENIOS DE COLABORACIÓN</w:t>
            </w:r>
          </w:p>
        </w:tc>
      </w:tr>
      <w:tr w:rsidR="00C07CB3" w:rsidRPr="00BC13B0" w14:paraId="72A638A5" w14:textId="77777777" w:rsidTr="00C07CB3">
        <w:trPr>
          <w:trHeight w:hRule="exact" w:val="316"/>
        </w:trPr>
        <w:tc>
          <w:tcPr>
            <w:tcW w:w="9637" w:type="dxa"/>
            <w:gridSpan w:val="4"/>
            <w:tcBorders>
              <w:top w:val="single" w:sz="8" w:space="0" w:color="000000"/>
              <w:left w:val="single" w:sz="8" w:space="0" w:color="000000"/>
              <w:bottom w:val="single" w:sz="8" w:space="0" w:color="000000"/>
              <w:right w:val="single" w:sz="8" w:space="0" w:color="000000"/>
            </w:tcBorders>
          </w:tcPr>
          <w:p w14:paraId="282370AC" w14:textId="3BE1C0C1" w:rsidR="00C07CB3" w:rsidRPr="00BC13B0" w:rsidRDefault="00E27907" w:rsidP="00C07CB3">
            <w:pPr>
              <w:spacing w:before="22" w:after="0" w:line="240" w:lineRule="auto"/>
              <w:ind w:left="70" w:right="-20"/>
              <w:rPr>
                <w:rFonts w:eastAsia="Times New Roman"/>
                <w:sz w:val="20"/>
                <w:szCs w:val="20"/>
              </w:rPr>
            </w:pPr>
            <w:r w:rsidRPr="00BC13B0">
              <w:rPr>
                <w:rFonts w:eastAsia="Times New Roman"/>
                <w:sz w:val="20"/>
                <w:szCs w:val="20"/>
              </w:rPr>
              <w:t>Ver anexos</w:t>
            </w:r>
          </w:p>
        </w:tc>
      </w:tr>
    </w:tbl>
    <w:p w14:paraId="6DD7FAB0" w14:textId="77777777" w:rsidR="00C07CB3" w:rsidRPr="00BC13B0" w:rsidRDefault="00C07CB3" w:rsidP="00E3663B">
      <w:pPr>
        <w:widowControl/>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9488"/>
      </w:tblGrid>
      <w:tr w:rsidR="00C07CB3" w:rsidRPr="00BC13B0" w14:paraId="086964F8" w14:textId="77777777" w:rsidTr="006D14C3">
        <w:trPr>
          <w:trHeight w:val="273"/>
        </w:trPr>
        <w:tc>
          <w:tcPr>
            <w:tcW w:w="9606" w:type="dxa"/>
            <w:tcBorders>
              <w:bottom w:val="single" w:sz="4" w:space="0" w:color="auto"/>
            </w:tcBorders>
            <w:shd w:val="clear" w:color="auto" w:fill="A6A6A6"/>
          </w:tcPr>
          <w:p w14:paraId="11B92FBF" w14:textId="77777777" w:rsidR="00C07CB3" w:rsidRPr="00BC13B0" w:rsidRDefault="00C07CB3" w:rsidP="006D14C3">
            <w:pPr>
              <w:widowControl/>
              <w:spacing w:after="0" w:line="240" w:lineRule="auto"/>
              <w:rPr>
                <w:sz w:val="20"/>
                <w:szCs w:val="20"/>
              </w:rPr>
            </w:pPr>
            <w:r w:rsidRPr="00BC13B0">
              <w:rPr>
                <w:rFonts w:eastAsia="Times New Roman"/>
                <w:b/>
                <w:bCs/>
                <w:sz w:val="20"/>
                <w:szCs w:val="20"/>
              </w:rPr>
              <w:t>OTRAS COLABORACIONES</w:t>
            </w:r>
          </w:p>
        </w:tc>
      </w:tr>
      <w:tr w:rsidR="00C07CB3" w:rsidRPr="00BC13B0" w14:paraId="78F24AB1" w14:textId="77777777" w:rsidTr="006D14C3">
        <w:tc>
          <w:tcPr>
            <w:tcW w:w="9606" w:type="dxa"/>
            <w:shd w:val="clear" w:color="auto" w:fill="auto"/>
          </w:tcPr>
          <w:p w14:paraId="4E532282" w14:textId="77777777" w:rsidR="00C07CB3" w:rsidRPr="00BC13B0" w:rsidRDefault="00C07CB3" w:rsidP="006D14C3">
            <w:pPr>
              <w:widowControl/>
              <w:spacing w:after="0" w:line="240" w:lineRule="auto"/>
              <w:rPr>
                <w:sz w:val="20"/>
                <w:szCs w:val="20"/>
              </w:rPr>
            </w:pPr>
          </w:p>
          <w:p w14:paraId="043338BA" w14:textId="629392D6" w:rsidR="00B06062" w:rsidRPr="00BC13B0" w:rsidRDefault="00B06062" w:rsidP="00B06062">
            <w:pPr>
              <w:widowControl/>
              <w:spacing w:after="0" w:line="240" w:lineRule="auto"/>
              <w:jc w:val="both"/>
              <w:rPr>
                <w:sz w:val="20"/>
                <w:szCs w:val="20"/>
              </w:rPr>
            </w:pPr>
            <w:r w:rsidRPr="00BC13B0">
              <w:rPr>
                <w:sz w:val="20"/>
                <w:szCs w:val="20"/>
              </w:rPr>
              <w:t>Los investigadores de las distintas líneas del programa de doctorado colaboran asiduamente con investigadores de Universidades extranjeras de alto nivel académico. Estas colaboraciones</w:t>
            </w:r>
            <w:r w:rsidR="001312B9">
              <w:rPr>
                <w:sz w:val="20"/>
                <w:szCs w:val="20"/>
              </w:rPr>
              <w:t xml:space="preserve"> </w:t>
            </w:r>
            <w:r w:rsidRPr="00BC13B0">
              <w:rPr>
                <w:sz w:val="20"/>
                <w:szCs w:val="20"/>
              </w:rPr>
              <w:t xml:space="preserve">tienen por objetivo principal el inter- cambio de profesores, investigadores y estudiantes, el intercambio de información y documentación, organización de cursos de grado, posgrado, seminarios y conferencias y proyectos de investigación conjuntos, así como en la obtención de resultados científicos. Entre las instituciones con las que existe un convenio podemos citar a la </w:t>
            </w:r>
            <w:r w:rsidRPr="00BC13B0">
              <w:rPr>
                <w:sz w:val="20"/>
                <w:szCs w:val="20"/>
              </w:rPr>
              <w:lastRenderedPageBreak/>
              <w:t>Universidad Nacional de Córdoba (Argentina), la Georgian Technical University (Georgia), el V.I. Romanovsky Institute of Mathematics (Uzbeksitan), el Andrea Razmadze Mathematical Institute (Georgia).</w:t>
            </w:r>
          </w:p>
          <w:p w14:paraId="3C13D89D" w14:textId="77777777" w:rsidR="00B06062" w:rsidRPr="00BC13B0" w:rsidRDefault="00B06062" w:rsidP="00B06062">
            <w:pPr>
              <w:widowControl/>
              <w:spacing w:after="0" w:line="240" w:lineRule="auto"/>
              <w:jc w:val="both"/>
              <w:rPr>
                <w:sz w:val="20"/>
                <w:szCs w:val="20"/>
              </w:rPr>
            </w:pPr>
          </w:p>
          <w:p w14:paraId="6069DCD8" w14:textId="77777777" w:rsidR="00B06062" w:rsidRPr="00BC13B0" w:rsidRDefault="00B06062" w:rsidP="00B06062">
            <w:pPr>
              <w:widowControl/>
              <w:spacing w:after="0" w:line="240" w:lineRule="auto"/>
              <w:jc w:val="both"/>
              <w:rPr>
                <w:sz w:val="20"/>
                <w:szCs w:val="20"/>
              </w:rPr>
            </w:pPr>
            <w:r w:rsidRPr="00BC13B0">
              <w:rPr>
                <w:sz w:val="20"/>
                <w:szCs w:val="20"/>
              </w:rPr>
              <w:t>También las Universidades do Porto y do Minho colaboran con la Universidade de Aveiro en un programa doctoral conjunto de Matemática Aplicada y la Universidade do Porto con la Universidade de Coimbra en el programa doctoral interuniversitario de Matemáticas. La Universidade do Porto también tiene un convenio con la Universidade Nacional Timor Lorosa'e (Timor) en términos de Matemáticas.</w:t>
            </w:r>
          </w:p>
          <w:p w14:paraId="584A3431" w14:textId="77777777" w:rsidR="00B06062" w:rsidRPr="00BC13B0" w:rsidRDefault="00B06062" w:rsidP="00B06062">
            <w:pPr>
              <w:widowControl/>
              <w:spacing w:after="0" w:line="240" w:lineRule="auto"/>
              <w:jc w:val="both"/>
              <w:rPr>
                <w:sz w:val="20"/>
                <w:szCs w:val="20"/>
              </w:rPr>
            </w:pPr>
          </w:p>
          <w:p w14:paraId="665FB9B4" w14:textId="31C120F5" w:rsidR="00C07CB3" w:rsidRPr="00BC13B0" w:rsidRDefault="00B06062" w:rsidP="00B06062">
            <w:pPr>
              <w:widowControl/>
              <w:spacing w:after="0" w:line="240" w:lineRule="auto"/>
              <w:jc w:val="both"/>
              <w:rPr>
                <w:sz w:val="20"/>
                <w:szCs w:val="20"/>
              </w:rPr>
            </w:pPr>
            <w:r w:rsidRPr="00BC13B0">
              <w:rPr>
                <w:sz w:val="20"/>
                <w:szCs w:val="20"/>
              </w:rPr>
              <w:t>Por otra parte, este programa se puede considerar como una continuación natural del título simultáneo conjunto del máster en Matemáticas entre las Universidades de Porto y de Santiago de Compostela.</w:t>
            </w:r>
          </w:p>
          <w:p w14:paraId="01641E7D" w14:textId="77777777" w:rsidR="00C07CB3" w:rsidRPr="00BC13B0" w:rsidRDefault="00C07CB3" w:rsidP="006D14C3">
            <w:pPr>
              <w:widowControl/>
              <w:spacing w:after="0" w:line="240" w:lineRule="auto"/>
              <w:rPr>
                <w:sz w:val="20"/>
                <w:szCs w:val="20"/>
              </w:rPr>
            </w:pPr>
          </w:p>
        </w:tc>
      </w:tr>
    </w:tbl>
    <w:p w14:paraId="02286BBB" w14:textId="77777777" w:rsidR="00965D3F" w:rsidRPr="00BC13B0" w:rsidRDefault="00965D3F" w:rsidP="00E3663B">
      <w:pPr>
        <w:widowControl/>
        <w:rPr>
          <w:rFonts w:eastAsia="Times New Roman"/>
          <w:b/>
          <w:bCs/>
          <w:sz w:val="20"/>
          <w:szCs w:val="20"/>
        </w:rPr>
      </w:pPr>
    </w:p>
    <w:p w14:paraId="63B99483" w14:textId="77777777" w:rsidR="00C07CB3" w:rsidRPr="00BC13B0" w:rsidRDefault="00C07CB3" w:rsidP="00E3663B">
      <w:pPr>
        <w:widowControl/>
        <w:rPr>
          <w:sz w:val="20"/>
          <w:szCs w:val="20"/>
        </w:rPr>
      </w:pPr>
      <w:r w:rsidRPr="00BC13B0">
        <w:rPr>
          <w:rFonts w:eastAsia="Times New Roman"/>
          <w:b/>
          <w:bCs/>
          <w:sz w:val="20"/>
          <w:szCs w:val="20"/>
        </w:rPr>
        <w:t>2. COMPETENCIAS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07CB3" w:rsidRPr="00BC13B0" w14:paraId="051C5102" w14:textId="77777777" w:rsidTr="00383712">
        <w:tc>
          <w:tcPr>
            <w:tcW w:w="9488" w:type="dxa"/>
            <w:tcBorders>
              <w:bottom w:val="single" w:sz="4" w:space="0" w:color="auto"/>
            </w:tcBorders>
            <w:shd w:val="clear" w:color="auto" w:fill="A6A6A6"/>
            <w:vAlign w:val="center"/>
          </w:tcPr>
          <w:p w14:paraId="61834C8B" w14:textId="77777777" w:rsidR="00C07CB3" w:rsidRPr="00BC13B0" w:rsidRDefault="00C07CB3" w:rsidP="006D14C3">
            <w:pPr>
              <w:spacing w:after="0" w:line="240" w:lineRule="auto"/>
              <w:rPr>
                <w:sz w:val="20"/>
                <w:szCs w:val="20"/>
              </w:rPr>
            </w:pPr>
            <w:r w:rsidRPr="00BC13B0">
              <w:rPr>
                <w:rFonts w:eastAsia="Times New Roman"/>
                <w:b/>
                <w:bCs/>
                <w:sz w:val="20"/>
                <w:szCs w:val="20"/>
              </w:rPr>
              <w:t>2.1 COMPETEN</w:t>
            </w:r>
            <w:r w:rsidR="00CC118B" w:rsidRPr="00BC13B0">
              <w:rPr>
                <w:rFonts w:eastAsia="Times New Roman"/>
                <w:b/>
                <w:bCs/>
                <w:sz w:val="20"/>
                <w:szCs w:val="20"/>
              </w:rPr>
              <w:t>CIAS BÁSICAS Y GENERALES</w:t>
            </w:r>
            <w:r w:rsidR="00940BED" w:rsidRPr="00BC13B0">
              <w:rPr>
                <w:rFonts w:eastAsia="Times New Roman"/>
                <w:b/>
                <w:bCs/>
                <w:sz w:val="20"/>
                <w:szCs w:val="20"/>
              </w:rPr>
              <w:t xml:space="preserve"> </w:t>
            </w:r>
          </w:p>
        </w:tc>
      </w:tr>
      <w:tr w:rsidR="00C07CB3" w:rsidRPr="00BC13B0" w14:paraId="369138AB" w14:textId="77777777" w:rsidTr="00383712">
        <w:tc>
          <w:tcPr>
            <w:tcW w:w="9488" w:type="dxa"/>
            <w:tcBorders>
              <w:top w:val="single" w:sz="4" w:space="0" w:color="auto"/>
            </w:tcBorders>
            <w:shd w:val="clear" w:color="auto" w:fill="A6A6A6"/>
            <w:vAlign w:val="center"/>
          </w:tcPr>
          <w:p w14:paraId="2A5C6B68" w14:textId="77777777" w:rsidR="00C07CB3" w:rsidRPr="00BC13B0" w:rsidRDefault="00C07CB3" w:rsidP="006D14C3">
            <w:pPr>
              <w:spacing w:after="0" w:line="240" w:lineRule="auto"/>
              <w:rPr>
                <w:b/>
                <w:sz w:val="20"/>
                <w:szCs w:val="20"/>
              </w:rPr>
            </w:pPr>
            <w:r w:rsidRPr="00BC13B0">
              <w:rPr>
                <w:b/>
                <w:sz w:val="20"/>
                <w:szCs w:val="20"/>
              </w:rPr>
              <w:t>BÁSICAS</w:t>
            </w:r>
          </w:p>
        </w:tc>
      </w:tr>
      <w:tr w:rsidR="00C07CB3" w:rsidRPr="00BC13B0" w14:paraId="020078C1" w14:textId="77777777" w:rsidTr="00383712">
        <w:tc>
          <w:tcPr>
            <w:tcW w:w="9488" w:type="dxa"/>
            <w:shd w:val="clear" w:color="auto" w:fill="auto"/>
            <w:vAlign w:val="center"/>
          </w:tcPr>
          <w:p w14:paraId="7C37C153" w14:textId="0956BD6F" w:rsidR="00CC118B" w:rsidRPr="00BC13B0" w:rsidRDefault="00C07CB3" w:rsidP="00C7497B">
            <w:pPr>
              <w:spacing w:before="1" w:after="0" w:line="250" w:lineRule="auto"/>
              <w:ind w:right="66"/>
              <w:jc w:val="both"/>
              <w:rPr>
                <w:rFonts w:eastAsia="Times New Roman"/>
                <w:sz w:val="20"/>
                <w:szCs w:val="20"/>
              </w:rPr>
            </w:pPr>
            <w:r w:rsidRPr="00BC13B0">
              <w:rPr>
                <w:rFonts w:eastAsia="Times New Roman"/>
                <w:sz w:val="20"/>
                <w:szCs w:val="20"/>
              </w:rPr>
              <w:t>CB11 - Comprensión sistemática de un</w:t>
            </w:r>
            <w:r w:rsidR="00042356" w:rsidRPr="00BC13B0">
              <w:rPr>
                <w:rFonts w:eastAsia="Times New Roman"/>
                <w:sz w:val="20"/>
                <w:szCs w:val="20"/>
              </w:rPr>
              <w:t xml:space="preserve"> ámbito</w:t>
            </w:r>
            <w:r w:rsidRPr="00BC13B0">
              <w:rPr>
                <w:rFonts w:eastAsia="Times New Roman"/>
                <w:sz w:val="20"/>
                <w:szCs w:val="20"/>
              </w:rPr>
              <w:t xml:space="preserve"> de estudio y dominio de las habilidades y métodos de investigación relacionados con dicho </w:t>
            </w:r>
            <w:r w:rsidR="00196964" w:rsidRPr="00BC13B0">
              <w:rPr>
                <w:rFonts w:eastAsia="Times New Roman"/>
                <w:sz w:val="20"/>
                <w:szCs w:val="20"/>
              </w:rPr>
              <w:t>ámbito</w:t>
            </w:r>
            <w:r w:rsidRPr="00BC13B0">
              <w:rPr>
                <w:rFonts w:eastAsia="Times New Roman"/>
                <w:sz w:val="20"/>
                <w:szCs w:val="20"/>
              </w:rPr>
              <w:t>.</w:t>
            </w:r>
          </w:p>
        </w:tc>
      </w:tr>
      <w:tr w:rsidR="00C07CB3" w:rsidRPr="00BC13B0" w14:paraId="18E0F865" w14:textId="77777777" w:rsidTr="00383712">
        <w:tc>
          <w:tcPr>
            <w:tcW w:w="9488" w:type="dxa"/>
            <w:shd w:val="clear" w:color="auto" w:fill="auto"/>
            <w:vAlign w:val="center"/>
          </w:tcPr>
          <w:p w14:paraId="6725314B" w14:textId="77777777" w:rsidR="00CC118B" w:rsidRPr="00BC13B0" w:rsidRDefault="00CC118B" w:rsidP="00C7497B">
            <w:pPr>
              <w:widowControl/>
              <w:spacing w:after="0" w:line="240" w:lineRule="auto"/>
              <w:jc w:val="both"/>
              <w:rPr>
                <w:rFonts w:eastAsia="Times New Roman"/>
                <w:sz w:val="20"/>
                <w:szCs w:val="20"/>
              </w:rPr>
            </w:pPr>
            <w:r w:rsidRPr="00BC13B0">
              <w:rPr>
                <w:rFonts w:eastAsia="Times New Roman"/>
                <w:sz w:val="20"/>
                <w:szCs w:val="20"/>
              </w:rPr>
              <w:t>CB12 - Capacidad de concebir, diseñar o crear, poner en práctica y adoptar un proceso sustancial de investigación o creación.</w:t>
            </w:r>
          </w:p>
        </w:tc>
      </w:tr>
      <w:tr w:rsidR="00C07CB3" w:rsidRPr="00BC13B0" w14:paraId="413270D0" w14:textId="77777777" w:rsidTr="00383712">
        <w:tc>
          <w:tcPr>
            <w:tcW w:w="9488" w:type="dxa"/>
            <w:shd w:val="clear" w:color="auto" w:fill="auto"/>
            <w:vAlign w:val="center"/>
          </w:tcPr>
          <w:p w14:paraId="09A605A0" w14:textId="77777777" w:rsidR="00CC118B" w:rsidRPr="00BC13B0" w:rsidRDefault="00CC118B" w:rsidP="00C7497B">
            <w:pPr>
              <w:widowControl/>
              <w:spacing w:after="0" w:line="240" w:lineRule="auto"/>
              <w:jc w:val="both"/>
              <w:rPr>
                <w:rFonts w:eastAsia="Times New Roman"/>
                <w:sz w:val="20"/>
                <w:szCs w:val="20"/>
              </w:rPr>
            </w:pPr>
            <w:r w:rsidRPr="00BC13B0">
              <w:rPr>
                <w:rFonts w:eastAsia="Times New Roman"/>
                <w:sz w:val="20"/>
                <w:szCs w:val="20"/>
              </w:rPr>
              <w:t>CB13 - Capacidad para contribuir a la ampliación de las fronteras del conocimiento a través de una investigación original.</w:t>
            </w:r>
          </w:p>
        </w:tc>
      </w:tr>
      <w:tr w:rsidR="00C07CB3" w:rsidRPr="00BC13B0" w14:paraId="023B89E9" w14:textId="77777777" w:rsidTr="00383712">
        <w:trPr>
          <w:trHeight w:val="340"/>
        </w:trPr>
        <w:tc>
          <w:tcPr>
            <w:tcW w:w="9488" w:type="dxa"/>
            <w:shd w:val="clear" w:color="auto" w:fill="auto"/>
            <w:vAlign w:val="center"/>
          </w:tcPr>
          <w:p w14:paraId="471EC36A" w14:textId="77777777" w:rsidR="00CC118B" w:rsidRPr="00BC13B0" w:rsidRDefault="00CC118B" w:rsidP="00C7497B">
            <w:pPr>
              <w:widowControl/>
              <w:spacing w:after="0" w:line="240" w:lineRule="auto"/>
              <w:jc w:val="both"/>
              <w:rPr>
                <w:rFonts w:eastAsia="Times New Roman"/>
                <w:sz w:val="20"/>
                <w:szCs w:val="20"/>
              </w:rPr>
            </w:pPr>
            <w:r w:rsidRPr="00BC13B0">
              <w:rPr>
                <w:rFonts w:eastAsia="Times New Roman"/>
                <w:sz w:val="20"/>
                <w:szCs w:val="20"/>
              </w:rPr>
              <w:t>CB14 - Capacidad de realizar un análisis crítico y de evaluación y síntesis de ideas nuevas y complejas.</w:t>
            </w:r>
          </w:p>
        </w:tc>
      </w:tr>
      <w:tr w:rsidR="00C07CB3" w:rsidRPr="00BC13B0" w14:paraId="7822D487" w14:textId="77777777" w:rsidTr="00383712">
        <w:tc>
          <w:tcPr>
            <w:tcW w:w="9488" w:type="dxa"/>
            <w:shd w:val="clear" w:color="auto" w:fill="auto"/>
            <w:vAlign w:val="center"/>
          </w:tcPr>
          <w:p w14:paraId="41265F4D" w14:textId="77777777" w:rsidR="00CC118B" w:rsidRPr="00BC13B0" w:rsidRDefault="00CC118B" w:rsidP="00C7497B">
            <w:pPr>
              <w:widowControl/>
              <w:spacing w:after="0" w:line="240" w:lineRule="auto"/>
              <w:jc w:val="both"/>
              <w:rPr>
                <w:sz w:val="20"/>
                <w:szCs w:val="20"/>
              </w:rPr>
            </w:pPr>
            <w:r w:rsidRPr="00BC13B0">
              <w:rPr>
                <w:sz w:val="20"/>
                <w:szCs w:val="20"/>
              </w:rPr>
              <w:t>CB15 - Capacidad de comunicación con la comunidad académica y científica y con la sociedad en general acerca de sus ámbitos de conocimiento en los modos e idiomas de uso habitual en su comunidad científica internacional.</w:t>
            </w:r>
          </w:p>
        </w:tc>
      </w:tr>
      <w:tr w:rsidR="00C07CB3" w:rsidRPr="00BC13B0" w14:paraId="1B28E13D" w14:textId="77777777" w:rsidTr="00383712">
        <w:tc>
          <w:tcPr>
            <w:tcW w:w="9488" w:type="dxa"/>
            <w:tcBorders>
              <w:bottom w:val="single" w:sz="4" w:space="0" w:color="auto"/>
            </w:tcBorders>
            <w:shd w:val="clear" w:color="auto" w:fill="auto"/>
            <w:vAlign w:val="center"/>
          </w:tcPr>
          <w:p w14:paraId="6B4041CA" w14:textId="77777777" w:rsidR="00CC118B" w:rsidRPr="00BC13B0" w:rsidRDefault="00CC118B" w:rsidP="00C7497B">
            <w:pPr>
              <w:widowControl/>
              <w:spacing w:after="0" w:line="240" w:lineRule="auto"/>
              <w:jc w:val="both"/>
              <w:rPr>
                <w:sz w:val="20"/>
                <w:szCs w:val="20"/>
              </w:rPr>
            </w:pPr>
            <w:r w:rsidRPr="00BC13B0">
              <w:rPr>
                <w:sz w:val="20"/>
                <w:szCs w:val="20"/>
              </w:rPr>
              <w:t>CB16 - Capacidad de fomentar, en contextos académicos y profesionales, el avance científico, tecnológico, social, artístico o cultural dentro de una sociedad basada en el conocimiento.</w:t>
            </w:r>
          </w:p>
        </w:tc>
      </w:tr>
      <w:tr w:rsidR="00196964" w:rsidRPr="00BC13B0" w14:paraId="07D9DF2F" w14:textId="77777777" w:rsidTr="00383712">
        <w:tc>
          <w:tcPr>
            <w:tcW w:w="9488" w:type="dxa"/>
            <w:tcBorders>
              <w:bottom w:val="single" w:sz="4" w:space="0" w:color="auto"/>
            </w:tcBorders>
            <w:shd w:val="clear" w:color="auto" w:fill="auto"/>
            <w:vAlign w:val="center"/>
          </w:tcPr>
          <w:p w14:paraId="10AAE9D9" w14:textId="7A2C48BB" w:rsidR="00196964" w:rsidRPr="00BC13B0" w:rsidRDefault="00196964" w:rsidP="00C7497B">
            <w:pPr>
              <w:widowControl/>
              <w:spacing w:after="0" w:line="240" w:lineRule="auto"/>
              <w:jc w:val="both"/>
              <w:rPr>
                <w:sz w:val="20"/>
                <w:szCs w:val="20"/>
              </w:rPr>
            </w:pPr>
            <w:r w:rsidRPr="00BC13B0">
              <w:rPr>
                <w:sz w:val="20"/>
                <w:szCs w:val="20"/>
              </w:rPr>
              <w:t>CB17.-</w:t>
            </w:r>
            <w:r w:rsidR="008F56BC" w:rsidRPr="00BC13B0">
              <w:rPr>
                <w:sz w:val="20"/>
                <w:szCs w:val="20"/>
              </w:rPr>
              <w:t xml:space="preserve"> </w:t>
            </w:r>
            <w:r w:rsidRPr="00BC13B0">
              <w:rPr>
                <w:sz w:val="20"/>
                <w:szCs w:val="20"/>
              </w:rPr>
              <w:t>Capacidad de fomentar la Ciencia Abierta y la Ciencia Ciudadana, conforme al artículo 12 de la Ley Orgánica 2/2023, de 22 de marzo, como modo de contribuir a la consideración del conocimiento científico como un bien común, mediante la evaluación de actividades transversales llevadas a cabo por la doctoranda o el doctorando relacionadas con diferentes dimensiones de la Ciencia Abierta y la Ciencia Ciudadana, así como la capacitación adquirida en sendas disciplinas en formato de microcredenciales o similar.</w:t>
            </w:r>
          </w:p>
        </w:tc>
      </w:tr>
      <w:tr w:rsidR="00CC118B" w:rsidRPr="00BC13B0" w14:paraId="1330A07D" w14:textId="77777777" w:rsidTr="00383712">
        <w:tc>
          <w:tcPr>
            <w:tcW w:w="9488" w:type="dxa"/>
            <w:shd w:val="clear" w:color="auto" w:fill="A6A6A6"/>
            <w:vAlign w:val="center"/>
          </w:tcPr>
          <w:p w14:paraId="0A55A892" w14:textId="77777777" w:rsidR="00CC118B" w:rsidRPr="00BC13B0" w:rsidRDefault="00CC118B" w:rsidP="006D14C3">
            <w:pPr>
              <w:widowControl/>
              <w:spacing w:after="0" w:line="240" w:lineRule="auto"/>
              <w:rPr>
                <w:b/>
                <w:sz w:val="20"/>
                <w:szCs w:val="20"/>
              </w:rPr>
            </w:pPr>
            <w:r w:rsidRPr="00BC13B0">
              <w:rPr>
                <w:b/>
                <w:sz w:val="20"/>
                <w:szCs w:val="20"/>
              </w:rPr>
              <w:t>CAPACIDADES Y DESTREZAS PERSONALES</w:t>
            </w:r>
          </w:p>
        </w:tc>
      </w:tr>
      <w:tr w:rsidR="00CC118B" w:rsidRPr="00BC13B0" w14:paraId="799CD0B7" w14:textId="77777777" w:rsidTr="00383712">
        <w:trPr>
          <w:trHeight w:val="340"/>
        </w:trPr>
        <w:tc>
          <w:tcPr>
            <w:tcW w:w="9488" w:type="dxa"/>
            <w:shd w:val="clear" w:color="auto" w:fill="auto"/>
            <w:vAlign w:val="center"/>
          </w:tcPr>
          <w:p w14:paraId="4B899EC5" w14:textId="77777777" w:rsidR="00965D3F" w:rsidRPr="00BC13B0" w:rsidRDefault="000D6AC0" w:rsidP="00C7497B">
            <w:pPr>
              <w:widowControl/>
              <w:spacing w:after="0" w:line="240" w:lineRule="auto"/>
              <w:jc w:val="both"/>
              <w:rPr>
                <w:sz w:val="20"/>
                <w:szCs w:val="20"/>
              </w:rPr>
            </w:pPr>
            <w:r w:rsidRPr="00BC13B0">
              <w:rPr>
                <w:sz w:val="20"/>
                <w:szCs w:val="20"/>
              </w:rPr>
              <w:t>CA01 Desenvolverse en contextos en los que hay poca información específica.</w:t>
            </w:r>
          </w:p>
        </w:tc>
      </w:tr>
      <w:tr w:rsidR="00CC118B" w:rsidRPr="00BC13B0" w14:paraId="6BC9C918" w14:textId="77777777" w:rsidTr="00383712">
        <w:trPr>
          <w:trHeight w:val="340"/>
        </w:trPr>
        <w:tc>
          <w:tcPr>
            <w:tcW w:w="9488" w:type="dxa"/>
            <w:shd w:val="clear" w:color="auto" w:fill="auto"/>
            <w:vAlign w:val="center"/>
          </w:tcPr>
          <w:p w14:paraId="100004EE" w14:textId="77777777" w:rsidR="00965D3F" w:rsidRPr="00BC13B0" w:rsidRDefault="000D6AC0" w:rsidP="00C7497B">
            <w:pPr>
              <w:widowControl/>
              <w:spacing w:after="0" w:line="240" w:lineRule="auto"/>
              <w:jc w:val="both"/>
              <w:rPr>
                <w:sz w:val="20"/>
                <w:szCs w:val="20"/>
              </w:rPr>
            </w:pPr>
            <w:r w:rsidRPr="00BC13B0">
              <w:rPr>
                <w:sz w:val="20"/>
                <w:szCs w:val="20"/>
              </w:rPr>
              <w:t>CA02 Encontrar las preguntas claves que hay que responder para resolver un problema complejo.</w:t>
            </w:r>
          </w:p>
        </w:tc>
      </w:tr>
      <w:tr w:rsidR="00CC118B" w:rsidRPr="00BC13B0" w14:paraId="74E3C336" w14:textId="77777777" w:rsidTr="00383712">
        <w:trPr>
          <w:trHeight w:val="340"/>
        </w:trPr>
        <w:tc>
          <w:tcPr>
            <w:tcW w:w="9488" w:type="dxa"/>
            <w:shd w:val="clear" w:color="auto" w:fill="auto"/>
            <w:vAlign w:val="center"/>
          </w:tcPr>
          <w:p w14:paraId="3734851F" w14:textId="77777777" w:rsidR="00965D3F" w:rsidRPr="00BC13B0" w:rsidRDefault="000D6AC0" w:rsidP="00C7497B">
            <w:pPr>
              <w:widowControl/>
              <w:spacing w:after="0" w:line="240" w:lineRule="auto"/>
              <w:jc w:val="both"/>
              <w:rPr>
                <w:sz w:val="20"/>
                <w:szCs w:val="20"/>
              </w:rPr>
            </w:pPr>
            <w:r w:rsidRPr="00BC13B0">
              <w:rPr>
                <w:sz w:val="20"/>
                <w:szCs w:val="20"/>
              </w:rPr>
              <w:t>CA03 Diseñar, crear, desarrollar y emprender proyectos novedosos e innovadores en su ámbito de conocimiento</w:t>
            </w:r>
          </w:p>
        </w:tc>
      </w:tr>
      <w:tr w:rsidR="00CC118B" w:rsidRPr="00BC13B0" w14:paraId="7B6CFE3E" w14:textId="77777777" w:rsidTr="00383712">
        <w:trPr>
          <w:trHeight w:val="340"/>
        </w:trPr>
        <w:tc>
          <w:tcPr>
            <w:tcW w:w="9488" w:type="dxa"/>
            <w:shd w:val="clear" w:color="auto" w:fill="auto"/>
            <w:vAlign w:val="center"/>
          </w:tcPr>
          <w:p w14:paraId="60C4DD5C" w14:textId="77777777" w:rsidR="00965D3F" w:rsidRPr="00BC13B0" w:rsidRDefault="000D6AC0" w:rsidP="00C7497B">
            <w:pPr>
              <w:widowControl/>
              <w:spacing w:after="0" w:line="240" w:lineRule="auto"/>
              <w:jc w:val="both"/>
              <w:rPr>
                <w:sz w:val="20"/>
                <w:szCs w:val="20"/>
              </w:rPr>
            </w:pPr>
            <w:r w:rsidRPr="00BC13B0">
              <w:rPr>
                <w:sz w:val="20"/>
                <w:szCs w:val="20"/>
              </w:rPr>
              <w:t>CA04 Trabajar tanto en equipo como de manera autónoma en un contexto internacional o multidisciplinar.</w:t>
            </w:r>
          </w:p>
        </w:tc>
      </w:tr>
      <w:tr w:rsidR="00CC118B" w:rsidRPr="00BC13B0" w14:paraId="1FC7CA64" w14:textId="77777777" w:rsidTr="00383712">
        <w:trPr>
          <w:trHeight w:val="340"/>
        </w:trPr>
        <w:tc>
          <w:tcPr>
            <w:tcW w:w="9488" w:type="dxa"/>
            <w:shd w:val="clear" w:color="auto" w:fill="auto"/>
            <w:vAlign w:val="center"/>
          </w:tcPr>
          <w:p w14:paraId="1F6278FA" w14:textId="77777777" w:rsidR="00965D3F" w:rsidRPr="00BC13B0" w:rsidRDefault="000D6AC0" w:rsidP="00C7497B">
            <w:pPr>
              <w:widowControl/>
              <w:spacing w:after="0" w:line="240" w:lineRule="auto"/>
              <w:jc w:val="both"/>
              <w:rPr>
                <w:sz w:val="20"/>
                <w:szCs w:val="20"/>
              </w:rPr>
            </w:pPr>
            <w:r w:rsidRPr="00BC13B0">
              <w:rPr>
                <w:sz w:val="20"/>
                <w:szCs w:val="20"/>
              </w:rPr>
              <w:t>CA05 Integrar conocimientos, enfrentarse a la complejidad y formular juicios con información limitada.</w:t>
            </w:r>
          </w:p>
        </w:tc>
      </w:tr>
      <w:tr w:rsidR="00CC118B" w:rsidRPr="00BC13B0" w14:paraId="3C86E2BD" w14:textId="77777777" w:rsidTr="00383712">
        <w:trPr>
          <w:trHeight w:val="340"/>
        </w:trPr>
        <w:tc>
          <w:tcPr>
            <w:tcW w:w="9488" w:type="dxa"/>
            <w:shd w:val="clear" w:color="auto" w:fill="auto"/>
            <w:vAlign w:val="center"/>
          </w:tcPr>
          <w:p w14:paraId="4EAC2150" w14:textId="77777777" w:rsidR="00965D3F" w:rsidRPr="00BC13B0" w:rsidRDefault="000D6AC0" w:rsidP="00C7497B">
            <w:pPr>
              <w:widowControl/>
              <w:spacing w:after="0" w:line="240" w:lineRule="auto"/>
              <w:jc w:val="both"/>
              <w:rPr>
                <w:sz w:val="20"/>
                <w:szCs w:val="20"/>
              </w:rPr>
            </w:pPr>
            <w:r w:rsidRPr="00BC13B0">
              <w:rPr>
                <w:sz w:val="20"/>
                <w:szCs w:val="20"/>
              </w:rPr>
              <w:t>CA06 La crítica y defensa intelectual de soluciones.</w:t>
            </w:r>
          </w:p>
        </w:tc>
      </w:tr>
      <w:tr w:rsidR="00CC118B" w:rsidRPr="00BC13B0" w14:paraId="4CF15E99" w14:textId="77777777" w:rsidTr="00383712">
        <w:tc>
          <w:tcPr>
            <w:tcW w:w="9488" w:type="dxa"/>
            <w:shd w:val="clear" w:color="auto" w:fill="A6A6A6"/>
            <w:vAlign w:val="center"/>
          </w:tcPr>
          <w:p w14:paraId="1DB53CFC" w14:textId="77777777" w:rsidR="00CC118B" w:rsidRPr="00BC13B0" w:rsidRDefault="00CC118B" w:rsidP="006D14C3">
            <w:pPr>
              <w:widowControl/>
              <w:spacing w:after="0" w:line="240" w:lineRule="auto"/>
              <w:rPr>
                <w:b/>
                <w:sz w:val="20"/>
                <w:szCs w:val="20"/>
              </w:rPr>
            </w:pPr>
            <w:r w:rsidRPr="00BC13B0">
              <w:rPr>
                <w:b/>
                <w:sz w:val="20"/>
                <w:szCs w:val="20"/>
              </w:rPr>
              <w:t>OTRAS COMPETENCIAS</w:t>
            </w:r>
          </w:p>
        </w:tc>
      </w:tr>
      <w:tr w:rsidR="00CC118B" w:rsidRPr="00BC13B0" w14:paraId="026FD25A" w14:textId="77777777" w:rsidTr="00383712">
        <w:trPr>
          <w:trHeight w:val="340"/>
        </w:trPr>
        <w:tc>
          <w:tcPr>
            <w:tcW w:w="9488" w:type="dxa"/>
            <w:shd w:val="clear" w:color="auto" w:fill="auto"/>
            <w:vAlign w:val="center"/>
          </w:tcPr>
          <w:p w14:paraId="62C6DF42" w14:textId="3D7CE4A3" w:rsidR="00CC118B" w:rsidRPr="00BC13B0" w:rsidRDefault="00184AB6" w:rsidP="00C7497B">
            <w:pPr>
              <w:widowControl/>
              <w:spacing w:after="0" w:line="240" w:lineRule="auto"/>
              <w:jc w:val="both"/>
              <w:rPr>
                <w:sz w:val="20"/>
                <w:szCs w:val="20"/>
              </w:rPr>
            </w:pPr>
            <w:r w:rsidRPr="00BC13B0">
              <w:rPr>
                <w:sz w:val="20"/>
                <w:szCs w:val="20"/>
              </w:rPr>
              <w:t>OC01 Capacidad de desarrollar técnicas, lenguajes y herramientas teóricas y/o computacionales adecuadas para resolver problemas matemáticos.</w:t>
            </w:r>
          </w:p>
        </w:tc>
      </w:tr>
      <w:tr w:rsidR="00CC118B" w:rsidRPr="00BC13B0" w14:paraId="7E390863" w14:textId="77777777" w:rsidTr="00383712">
        <w:trPr>
          <w:trHeight w:val="340"/>
        </w:trPr>
        <w:tc>
          <w:tcPr>
            <w:tcW w:w="9488" w:type="dxa"/>
            <w:shd w:val="clear" w:color="auto" w:fill="auto"/>
            <w:vAlign w:val="center"/>
          </w:tcPr>
          <w:p w14:paraId="16E58557" w14:textId="55A812AE" w:rsidR="00CC118B" w:rsidRPr="00BC13B0" w:rsidRDefault="00F001F3" w:rsidP="00C7497B">
            <w:pPr>
              <w:widowControl/>
              <w:spacing w:after="0" w:line="240" w:lineRule="auto"/>
              <w:jc w:val="both"/>
              <w:rPr>
                <w:sz w:val="20"/>
                <w:szCs w:val="20"/>
              </w:rPr>
            </w:pPr>
            <w:r w:rsidRPr="00BC13B0">
              <w:rPr>
                <w:sz w:val="20"/>
                <w:szCs w:val="20"/>
              </w:rPr>
              <w:t xml:space="preserve">OC02 </w:t>
            </w:r>
            <w:r w:rsidRPr="00BC13B0">
              <w:rPr>
                <w:sz w:val="20"/>
                <w:szCs w:val="20"/>
              </w:rPr>
              <w:tab/>
              <w:t>Capacidad de profundizar en técnicas generales y de abordar autónomamente problemas de investigación en matemática.</w:t>
            </w:r>
          </w:p>
        </w:tc>
      </w:tr>
      <w:tr w:rsidR="00CC118B" w:rsidRPr="00BC13B0" w14:paraId="413C250B" w14:textId="77777777" w:rsidTr="00383712">
        <w:trPr>
          <w:trHeight w:val="340"/>
        </w:trPr>
        <w:tc>
          <w:tcPr>
            <w:tcW w:w="9488" w:type="dxa"/>
            <w:shd w:val="clear" w:color="auto" w:fill="auto"/>
            <w:vAlign w:val="center"/>
          </w:tcPr>
          <w:p w14:paraId="6D03AE21" w14:textId="36BA203A" w:rsidR="00CC118B" w:rsidRPr="00BC13B0" w:rsidRDefault="00F001F3" w:rsidP="00C7497B">
            <w:pPr>
              <w:widowControl/>
              <w:spacing w:after="0" w:line="240" w:lineRule="auto"/>
              <w:jc w:val="both"/>
              <w:rPr>
                <w:sz w:val="20"/>
                <w:szCs w:val="20"/>
              </w:rPr>
            </w:pPr>
            <w:r w:rsidRPr="00BC13B0">
              <w:rPr>
                <w:sz w:val="20"/>
                <w:szCs w:val="20"/>
              </w:rPr>
              <w:t xml:space="preserve">OC03 </w:t>
            </w:r>
            <w:r w:rsidRPr="00BC13B0">
              <w:rPr>
                <w:sz w:val="20"/>
                <w:szCs w:val="20"/>
              </w:rPr>
              <w:tab/>
              <w:t>Capacidad de modelar y resolver fenómenos científicos en el ámbito de las aplicaciones de la matemática.</w:t>
            </w:r>
          </w:p>
        </w:tc>
      </w:tr>
      <w:tr w:rsidR="00CC118B" w:rsidRPr="00BC13B0" w14:paraId="51C0C8CF" w14:textId="77777777" w:rsidTr="00383712">
        <w:trPr>
          <w:trHeight w:val="340"/>
        </w:trPr>
        <w:tc>
          <w:tcPr>
            <w:tcW w:w="9488" w:type="dxa"/>
            <w:shd w:val="clear" w:color="auto" w:fill="auto"/>
            <w:vAlign w:val="center"/>
          </w:tcPr>
          <w:p w14:paraId="3B65F6FB" w14:textId="30B5E376" w:rsidR="00CC118B" w:rsidRPr="00BC13B0" w:rsidRDefault="00F001F3" w:rsidP="00C7497B">
            <w:pPr>
              <w:widowControl/>
              <w:spacing w:after="0" w:line="240" w:lineRule="auto"/>
              <w:jc w:val="both"/>
              <w:rPr>
                <w:sz w:val="20"/>
                <w:szCs w:val="20"/>
              </w:rPr>
            </w:pPr>
            <w:r w:rsidRPr="00BC13B0">
              <w:rPr>
                <w:sz w:val="20"/>
                <w:szCs w:val="20"/>
              </w:rPr>
              <w:t xml:space="preserve">OC04 </w:t>
            </w:r>
            <w:r w:rsidRPr="00BC13B0">
              <w:rPr>
                <w:sz w:val="20"/>
                <w:szCs w:val="20"/>
              </w:rPr>
              <w:tab/>
              <w:t>Capacidad de integración en grupos de trabajo multidisciplinares desarrollando modelos innovadores en la matemática.</w:t>
            </w:r>
          </w:p>
        </w:tc>
      </w:tr>
      <w:tr w:rsidR="00CC118B" w:rsidRPr="00BC13B0" w14:paraId="3A25D068" w14:textId="77777777" w:rsidTr="00383712">
        <w:trPr>
          <w:trHeight w:val="340"/>
        </w:trPr>
        <w:tc>
          <w:tcPr>
            <w:tcW w:w="9488" w:type="dxa"/>
            <w:shd w:val="clear" w:color="auto" w:fill="auto"/>
            <w:vAlign w:val="center"/>
          </w:tcPr>
          <w:p w14:paraId="6BE48DEE" w14:textId="62AA6AAA" w:rsidR="00CC118B" w:rsidRPr="00BC13B0" w:rsidRDefault="00F001F3" w:rsidP="00C7497B">
            <w:pPr>
              <w:widowControl/>
              <w:spacing w:after="0" w:line="240" w:lineRule="auto"/>
              <w:jc w:val="both"/>
              <w:rPr>
                <w:sz w:val="20"/>
                <w:szCs w:val="20"/>
              </w:rPr>
            </w:pPr>
            <w:r w:rsidRPr="00BC13B0">
              <w:rPr>
                <w:sz w:val="20"/>
                <w:szCs w:val="20"/>
              </w:rPr>
              <w:t xml:space="preserve">OC05 </w:t>
            </w:r>
            <w:r w:rsidRPr="00BC13B0">
              <w:rPr>
                <w:sz w:val="20"/>
                <w:szCs w:val="20"/>
              </w:rPr>
              <w:tab/>
              <w:t>Capacidad para detectar nuevos ámbitos de aplicación de la matemática.</w:t>
            </w:r>
          </w:p>
        </w:tc>
      </w:tr>
    </w:tbl>
    <w:p w14:paraId="4BC7F50A" w14:textId="77777777" w:rsidR="00C07CB3" w:rsidRPr="00BC13B0" w:rsidRDefault="00C07CB3" w:rsidP="00E3663B">
      <w:pPr>
        <w:widowControl/>
        <w:rPr>
          <w:sz w:val="20"/>
          <w:szCs w:val="20"/>
        </w:rPr>
      </w:pPr>
    </w:p>
    <w:p w14:paraId="51106BDB" w14:textId="77777777" w:rsidR="00CC118B" w:rsidRPr="00BC13B0" w:rsidRDefault="00CC118B" w:rsidP="00CC118B">
      <w:pPr>
        <w:spacing w:before="63" w:after="0" w:line="240" w:lineRule="auto"/>
        <w:ind w:right="-20"/>
        <w:rPr>
          <w:rFonts w:eastAsia="Times New Roman"/>
          <w:sz w:val="20"/>
          <w:szCs w:val="20"/>
        </w:rPr>
      </w:pPr>
      <w:r w:rsidRPr="00BC13B0">
        <w:rPr>
          <w:rFonts w:eastAsia="Times New Roman"/>
          <w:b/>
          <w:bCs/>
          <w:sz w:val="20"/>
          <w:szCs w:val="20"/>
        </w:rPr>
        <w:t>3. ACCESO Y ADMISIÓN DE ESTUDIANTES</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488"/>
      </w:tblGrid>
      <w:tr w:rsidR="00CC118B" w:rsidRPr="00BC13B0" w14:paraId="5B8DE183" w14:textId="77777777" w:rsidTr="006D14C3">
        <w:tc>
          <w:tcPr>
            <w:tcW w:w="9606" w:type="dxa"/>
            <w:tcBorders>
              <w:top w:val="single" w:sz="4" w:space="0" w:color="auto"/>
              <w:bottom w:val="single" w:sz="4" w:space="0" w:color="auto"/>
            </w:tcBorders>
            <w:shd w:val="clear" w:color="auto" w:fill="A6A6A6"/>
          </w:tcPr>
          <w:p w14:paraId="7E06879F" w14:textId="77777777" w:rsidR="00CC118B" w:rsidRPr="00BC13B0" w:rsidRDefault="00CC118B" w:rsidP="006D14C3">
            <w:pPr>
              <w:widowControl/>
              <w:spacing w:after="0" w:line="240" w:lineRule="auto"/>
              <w:rPr>
                <w:sz w:val="20"/>
                <w:szCs w:val="20"/>
              </w:rPr>
            </w:pPr>
            <w:r w:rsidRPr="00BC13B0">
              <w:rPr>
                <w:sz w:val="20"/>
                <w:szCs w:val="20"/>
              </w:rPr>
              <w:t>3.1 SISTEMAS DE INFORMACIÓN PREVIO</w:t>
            </w:r>
            <w:r w:rsidR="00E55139" w:rsidRPr="00BC13B0">
              <w:rPr>
                <w:sz w:val="20"/>
                <w:szCs w:val="20"/>
              </w:rPr>
              <w:t>S</w:t>
            </w:r>
          </w:p>
        </w:tc>
      </w:tr>
      <w:tr w:rsidR="00CC118B" w:rsidRPr="00BC13B0" w14:paraId="726D9BDA" w14:textId="77777777" w:rsidTr="006D14C3">
        <w:tc>
          <w:tcPr>
            <w:tcW w:w="9606" w:type="dxa"/>
            <w:tcBorders>
              <w:top w:val="single" w:sz="4" w:space="0" w:color="auto"/>
              <w:bottom w:val="single" w:sz="4" w:space="0" w:color="auto"/>
            </w:tcBorders>
            <w:shd w:val="clear" w:color="auto" w:fill="auto"/>
          </w:tcPr>
          <w:p w14:paraId="526CFE85" w14:textId="33055D6B" w:rsidR="00D9689F" w:rsidRPr="00BC13B0" w:rsidRDefault="00D9689F" w:rsidP="00D9689F">
            <w:pPr>
              <w:widowControl/>
              <w:spacing w:after="0" w:line="240" w:lineRule="auto"/>
              <w:jc w:val="both"/>
              <w:rPr>
                <w:bCs/>
                <w:iCs/>
                <w:sz w:val="20"/>
                <w:szCs w:val="20"/>
              </w:rPr>
            </w:pPr>
            <w:r w:rsidRPr="00BC13B0">
              <w:rPr>
                <w:bCs/>
                <w:iCs/>
                <w:sz w:val="20"/>
                <w:szCs w:val="20"/>
              </w:rPr>
              <w:lastRenderedPageBreak/>
              <w:t>Las seis universidades implicadas en este proyecto elaboran anualmente la oferta de titulaciones oficiales de acuerdo con la normativa vigente. Para elaborar la oferta de programas de doctorado se realiza una primera fase de consulta a las comisiones académicas de los programas con el fin de determinar el número de plazas, cupos para estudiantes con titulaciones extranjeras. Estas propuestas serán evaluadas de acuerdo con la normativa de cada Universidad y sometidas a la aprobación de sus órganos de gobierno.</w:t>
            </w:r>
          </w:p>
          <w:p w14:paraId="07D2C308" w14:textId="77777777" w:rsidR="00D9689F" w:rsidRPr="00BC13B0" w:rsidRDefault="00D9689F" w:rsidP="006D14C3">
            <w:pPr>
              <w:widowControl/>
              <w:spacing w:after="0" w:line="240" w:lineRule="auto"/>
              <w:rPr>
                <w:b/>
                <w:iCs/>
                <w:sz w:val="20"/>
                <w:szCs w:val="20"/>
                <w:u w:val="single"/>
              </w:rPr>
            </w:pPr>
          </w:p>
          <w:p w14:paraId="459D7CDB" w14:textId="047499B3" w:rsidR="000858EA" w:rsidRPr="00BC13B0" w:rsidRDefault="000858EA" w:rsidP="006D14C3">
            <w:pPr>
              <w:widowControl/>
              <w:spacing w:after="0" w:line="240" w:lineRule="auto"/>
              <w:rPr>
                <w:b/>
                <w:iCs/>
                <w:sz w:val="20"/>
                <w:szCs w:val="20"/>
                <w:u w:val="single"/>
              </w:rPr>
            </w:pPr>
            <w:r w:rsidRPr="00BC13B0">
              <w:rPr>
                <w:b/>
                <w:iCs/>
                <w:sz w:val="20"/>
                <w:szCs w:val="20"/>
                <w:u w:val="single"/>
              </w:rPr>
              <w:t>Información web</w:t>
            </w:r>
          </w:p>
          <w:p w14:paraId="1EF0608C" w14:textId="77777777" w:rsidR="00D9689F" w:rsidRPr="00BC13B0" w:rsidRDefault="00D9689F" w:rsidP="00375B47">
            <w:pPr>
              <w:widowControl/>
              <w:spacing w:after="0" w:line="240" w:lineRule="auto"/>
              <w:jc w:val="both"/>
              <w:rPr>
                <w:bCs/>
                <w:iCs/>
                <w:sz w:val="20"/>
                <w:szCs w:val="20"/>
              </w:rPr>
            </w:pPr>
          </w:p>
          <w:p w14:paraId="79CFEBB9" w14:textId="77777777" w:rsidR="00CB64D5" w:rsidRPr="00BC13B0" w:rsidRDefault="00CB64D5" w:rsidP="00C7497B">
            <w:pPr>
              <w:widowControl/>
              <w:spacing w:after="0" w:line="240" w:lineRule="auto"/>
              <w:jc w:val="both"/>
              <w:rPr>
                <w:bCs/>
                <w:iCs/>
                <w:sz w:val="20"/>
                <w:szCs w:val="20"/>
              </w:rPr>
            </w:pPr>
            <w:r w:rsidRPr="00BC13B0">
              <w:rPr>
                <w:bCs/>
                <w:iCs/>
                <w:sz w:val="20"/>
                <w:szCs w:val="20"/>
              </w:rPr>
              <w:t>La página web del Programa de Doctorado en</w:t>
            </w:r>
            <w:r w:rsidRPr="00BC13B0">
              <w:rPr>
                <w:b/>
                <w:bCs/>
                <w:iCs/>
                <w:sz w:val="20"/>
                <w:szCs w:val="20"/>
              </w:rPr>
              <w:t xml:space="preserve"> Matemáticas y Aplicaciones</w:t>
            </w:r>
            <w:r w:rsidRPr="00BC13B0">
              <w:rPr>
                <w:bCs/>
                <w:iCs/>
                <w:sz w:val="20"/>
                <w:szCs w:val="20"/>
              </w:rPr>
              <w:t xml:space="preserve"> de la USC permite acceder, de forma sencilla y rápida, a toda la información relativa al programa </w:t>
            </w:r>
            <w:hyperlink r:id="rId14" w:history="1">
              <w:r w:rsidRPr="00BC13B0">
                <w:rPr>
                  <w:rStyle w:val="Hipervnculo"/>
                  <w:bCs/>
                  <w:iCs/>
                  <w:sz w:val="20"/>
                  <w:szCs w:val="20"/>
                </w:rPr>
                <w:t>https://www.usc.gal/gl/estudos/doutoramentos</w:t>
              </w:r>
            </w:hyperlink>
            <w:r w:rsidRPr="00BC13B0">
              <w:rPr>
                <w:bCs/>
                <w:iCs/>
                <w:sz w:val="20"/>
                <w:szCs w:val="20"/>
              </w:rPr>
              <w:t>. En esta página está disponible el perfil de ingreso, requisitos y criterios de admisión, las líneas de investigación, los grupos de investigación y los profesores/investigadores pertenecientes al programa. También se proporciona información detallada sobre las tesis en curso y las tesis ya defendidas. Además, se da una información exhaustiva sobre los cursos y actividades formativas ofertadas, así como acceso directo a todas las normativas y formularios relativos a los estudios de doctorado.</w:t>
            </w:r>
          </w:p>
          <w:p w14:paraId="55D0B8E5" w14:textId="77777777" w:rsidR="00044CFC" w:rsidRDefault="00044CFC" w:rsidP="00C7497B">
            <w:pPr>
              <w:widowControl/>
              <w:spacing w:after="0" w:line="240" w:lineRule="auto"/>
              <w:jc w:val="both"/>
              <w:rPr>
                <w:bCs/>
                <w:iCs/>
                <w:sz w:val="20"/>
                <w:szCs w:val="20"/>
              </w:rPr>
            </w:pPr>
          </w:p>
          <w:p w14:paraId="38930A66" w14:textId="6E33D71F" w:rsidR="00CB64D5" w:rsidRPr="00BC13B0" w:rsidRDefault="00CB64D5" w:rsidP="00C7497B">
            <w:pPr>
              <w:widowControl/>
              <w:spacing w:after="0" w:line="240" w:lineRule="auto"/>
              <w:jc w:val="both"/>
              <w:rPr>
                <w:bCs/>
                <w:iCs/>
                <w:sz w:val="20"/>
                <w:szCs w:val="20"/>
              </w:rPr>
            </w:pPr>
            <w:r w:rsidRPr="00BC13B0">
              <w:rPr>
                <w:bCs/>
                <w:iCs/>
                <w:sz w:val="20"/>
                <w:szCs w:val="20"/>
              </w:rPr>
              <w:t xml:space="preserve">La página web de la EDIUS contiene información completa y actualizada a través de la cual un futuro estudiante puede seleccionar y planificar con antelación sus estudios de doctorado, así como la documentación y trámites necesarios para realizar su solicitud de admisión </w:t>
            </w:r>
            <w:hyperlink r:id="rId15" w:history="1">
              <w:r w:rsidRPr="00BC13B0">
                <w:rPr>
                  <w:rStyle w:val="Hipervnculo"/>
                  <w:bCs/>
                  <w:iCs/>
                  <w:sz w:val="20"/>
                  <w:szCs w:val="20"/>
                </w:rPr>
                <w:t>https://www.usc.gal/gl/centro/escola-doutoramento-internacional-usc</w:t>
              </w:r>
            </w:hyperlink>
          </w:p>
          <w:p w14:paraId="47B223B1" w14:textId="77777777" w:rsidR="00B06062" w:rsidRPr="00BC13B0" w:rsidRDefault="00B06062" w:rsidP="00C7497B">
            <w:pPr>
              <w:widowControl/>
              <w:spacing w:after="0" w:line="240" w:lineRule="auto"/>
              <w:jc w:val="both"/>
              <w:rPr>
                <w:bCs/>
                <w:iCs/>
                <w:sz w:val="20"/>
                <w:szCs w:val="20"/>
              </w:rPr>
            </w:pPr>
          </w:p>
          <w:p w14:paraId="02D9AD35" w14:textId="77777777" w:rsidR="00C44ECF" w:rsidRPr="00BC13B0" w:rsidRDefault="00CB64D5" w:rsidP="00C7497B">
            <w:pPr>
              <w:widowControl/>
              <w:spacing w:after="0" w:line="240" w:lineRule="auto"/>
              <w:jc w:val="both"/>
              <w:rPr>
                <w:bCs/>
                <w:iCs/>
                <w:sz w:val="20"/>
                <w:szCs w:val="20"/>
              </w:rPr>
            </w:pPr>
            <w:r w:rsidRPr="00BC13B0">
              <w:rPr>
                <w:bCs/>
                <w:iCs/>
                <w:sz w:val="20"/>
                <w:szCs w:val="20"/>
              </w:rPr>
              <w:t xml:space="preserve">La USC publica la convocatoria de matrícula, los calendarios de los distintos procesos de gestión académica, así como otra normativa de aplicación en este enlace: </w:t>
            </w:r>
            <w:hyperlink r:id="rId16" w:history="1">
              <w:r w:rsidRPr="00BC13B0">
                <w:rPr>
                  <w:rStyle w:val="Hipervnculo"/>
                  <w:bCs/>
                  <w:iCs/>
                  <w:sz w:val="20"/>
                  <w:szCs w:val="20"/>
                </w:rPr>
                <w:t>https://www.usc.gal/gl/admision/doutoramento</w:t>
              </w:r>
            </w:hyperlink>
          </w:p>
          <w:p w14:paraId="489A9AA5" w14:textId="73D66F31" w:rsidR="00CB64D5" w:rsidRPr="00BC13B0" w:rsidRDefault="00CB64D5" w:rsidP="00C7497B">
            <w:pPr>
              <w:widowControl/>
              <w:spacing w:after="0" w:line="240" w:lineRule="auto"/>
              <w:jc w:val="both"/>
              <w:rPr>
                <w:bCs/>
                <w:iCs/>
                <w:sz w:val="20"/>
                <w:szCs w:val="20"/>
              </w:rPr>
            </w:pPr>
          </w:p>
          <w:p w14:paraId="103FE2C4" w14:textId="77777777" w:rsidR="00CB64D5" w:rsidRPr="00BC13B0" w:rsidRDefault="00CB64D5" w:rsidP="00C7497B">
            <w:pPr>
              <w:widowControl/>
              <w:spacing w:after="0" w:line="240" w:lineRule="auto"/>
              <w:jc w:val="both"/>
              <w:rPr>
                <w:bCs/>
                <w:iCs/>
                <w:sz w:val="20"/>
                <w:szCs w:val="20"/>
              </w:rPr>
            </w:pPr>
            <w:r w:rsidRPr="00BC13B0">
              <w:rPr>
                <w:bCs/>
                <w:iCs/>
                <w:sz w:val="20"/>
                <w:szCs w:val="20"/>
              </w:rPr>
              <w:t>Una vez aprobada, la oferta de programas de doctorado será difundida a través de:</w:t>
            </w:r>
          </w:p>
          <w:p w14:paraId="5E972AB0" w14:textId="77777777" w:rsidR="00C44ECF" w:rsidRPr="00BC13B0" w:rsidRDefault="00C44ECF" w:rsidP="00C7497B">
            <w:pPr>
              <w:widowControl/>
              <w:spacing w:after="0" w:line="240" w:lineRule="auto"/>
              <w:jc w:val="both"/>
              <w:rPr>
                <w:bCs/>
                <w:iCs/>
                <w:sz w:val="20"/>
                <w:szCs w:val="20"/>
              </w:rPr>
            </w:pPr>
          </w:p>
          <w:p w14:paraId="4165E929" w14:textId="09961B04" w:rsidR="00CB64D5" w:rsidRPr="00BC13B0" w:rsidRDefault="00CB64D5" w:rsidP="00C7497B">
            <w:pPr>
              <w:widowControl/>
              <w:spacing w:after="0" w:line="240" w:lineRule="auto"/>
              <w:jc w:val="both"/>
              <w:rPr>
                <w:bCs/>
                <w:iCs/>
                <w:sz w:val="20"/>
                <w:szCs w:val="20"/>
              </w:rPr>
            </w:pPr>
            <w:r w:rsidRPr="00BC13B0">
              <w:rPr>
                <w:bCs/>
                <w:iCs/>
                <w:sz w:val="20"/>
                <w:szCs w:val="20"/>
              </w:rPr>
              <w:t xml:space="preserve">· Página web de la Universidad: </w:t>
            </w:r>
            <w:hyperlink r:id="rId17" w:history="1">
              <w:r w:rsidRPr="00BC13B0">
                <w:rPr>
                  <w:rStyle w:val="Hipervnculo"/>
                  <w:bCs/>
                  <w:iCs/>
                  <w:sz w:val="20"/>
                  <w:szCs w:val="20"/>
                </w:rPr>
                <w:t>https://www.usc.gal/gl/estudos/doutoramentos</w:t>
              </w:r>
            </w:hyperlink>
          </w:p>
          <w:p w14:paraId="7DAE9EA3" w14:textId="77777777" w:rsidR="00CB64D5" w:rsidRPr="00BC13B0" w:rsidRDefault="00CB64D5" w:rsidP="00C7497B">
            <w:pPr>
              <w:widowControl/>
              <w:spacing w:after="0" w:line="240" w:lineRule="auto"/>
              <w:jc w:val="both"/>
              <w:rPr>
                <w:bCs/>
                <w:iCs/>
                <w:sz w:val="20"/>
                <w:szCs w:val="20"/>
              </w:rPr>
            </w:pPr>
            <w:r w:rsidRPr="00BC13B0">
              <w:rPr>
                <w:bCs/>
                <w:iCs/>
                <w:sz w:val="20"/>
                <w:szCs w:val="20"/>
              </w:rPr>
              <w:t>· Servicio de Gestión de la Oferta y Programación Académica:</w:t>
            </w:r>
          </w:p>
          <w:p w14:paraId="2F08BDC4" w14:textId="77777777" w:rsidR="00CB64D5" w:rsidRPr="00BC13B0" w:rsidRDefault="00000000" w:rsidP="00C7497B">
            <w:pPr>
              <w:widowControl/>
              <w:spacing w:after="0" w:line="240" w:lineRule="auto"/>
              <w:jc w:val="both"/>
              <w:rPr>
                <w:bCs/>
                <w:iCs/>
                <w:sz w:val="20"/>
                <w:szCs w:val="20"/>
              </w:rPr>
            </w:pPr>
            <w:hyperlink r:id="rId18" w:history="1">
              <w:r w:rsidR="00CB64D5" w:rsidRPr="00BC13B0">
                <w:rPr>
                  <w:rStyle w:val="Hipervnculo"/>
                  <w:bCs/>
                  <w:iCs/>
                  <w:sz w:val="20"/>
                  <w:szCs w:val="20"/>
                </w:rPr>
                <w:t>https://www.usc.gal/gl/servizos/unidades/servizo-xestion-oferta-programacion-academica-sxopra</w:t>
              </w:r>
            </w:hyperlink>
          </w:p>
          <w:p w14:paraId="7D64C711"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Oficina de Información Universitaria: </w:t>
            </w:r>
            <w:hyperlink r:id="rId19" w:history="1">
              <w:r w:rsidRPr="00BC13B0">
                <w:rPr>
                  <w:rStyle w:val="Hipervnculo"/>
                  <w:bCs/>
                  <w:iCs/>
                  <w:sz w:val="20"/>
                  <w:szCs w:val="20"/>
                </w:rPr>
                <w:t>https://www.usc.gal/gl/ao-teu-servizo/oiu</w:t>
              </w:r>
            </w:hyperlink>
          </w:p>
          <w:p w14:paraId="1E35C03A"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Escuela de Doctorado Internacional de la USC: </w:t>
            </w:r>
            <w:hyperlink r:id="rId20" w:history="1">
              <w:r w:rsidRPr="00BC13B0">
                <w:rPr>
                  <w:rStyle w:val="Hipervnculo"/>
                  <w:bCs/>
                  <w:iCs/>
                  <w:sz w:val="20"/>
                  <w:szCs w:val="20"/>
                </w:rPr>
                <w:t>https://www.usc.gal/gl/centro/escola-doutoramento-internacional-usc</w:t>
              </w:r>
            </w:hyperlink>
          </w:p>
          <w:p w14:paraId="14FCA6DA" w14:textId="77777777" w:rsidR="00C44ECF" w:rsidRPr="00BC13B0" w:rsidRDefault="00C44ECF" w:rsidP="00C7497B">
            <w:pPr>
              <w:widowControl/>
              <w:spacing w:after="0" w:line="240" w:lineRule="auto"/>
              <w:jc w:val="both"/>
              <w:rPr>
                <w:bCs/>
                <w:iCs/>
                <w:sz w:val="20"/>
                <w:szCs w:val="20"/>
              </w:rPr>
            </w:pPr>
          </w:p>
          <w:p w14:paraId="4984348F" w14:textId="64AA99B8" w:rsidR="00CB64D5" w:rsidRPr="00BC13B0" w:rsidRDefault="00CB64D5" w:rsidP="00C7497B">
            <w:pPr>
              <w:widowControl/>
              <w:spacing w:after="0" w:line="240" w:lineRule="auto"/>
              <w:jc w:val="both"/>
              <w:rPr>
                <w:bCs/>
                <w:iCs/>
                <w:sz w:val="20"/>
                <w:szCs w:val="20"/>
              </w:rPr>
            </w:pPr>
            <w:r w:rsidRPr="00BC13B0">
              <w:rPr>
                <w:bCs/>
                <w:iCs/>
                <w:sz w:val="20"/>
                <w:szCs w:val="20"/>
              </w:rPr>
              <w:t>Así mismo, la página web de la USC, en sus distintos apartados, informa a los futuros alumnos de los distintos</w:t>
            </w:r>
            <w:r w:rsidR="00C7497B">
              <w:rPr>
                <w:bCs/>
                <w:iCs/>
                <w:sz w:val="20"/>
                <w:szCs w:val="20"/>
              </w:rPr>
              <w:t xml:space="preserve"> </w:t>
            </w:r>
            <w:r w:rsidRPr="00BC13B0">
              <w:rPr>
                <w:bCs/>
                <w:iCs/>
                <w:sz w:val="20"/>
                <w:szCs w:val="20"/>
              </w:rPr>
              <w:t>servicios disponibles en la USC:</w:t>
            </w:r>
          </w:p>
          <w:p w14:paraId="6FE13D9E"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Servicio Universitario de Residencias (SUR): </w:t>
            </w:r>
            <w:hyperlink r:id="rId21" w:history="1">
              <w:r w:rsidRPr="00BC13B0">
                <w:rPr>
                  <w:rStyle w:val="Hipervnculo"/>
                  <w:bCs/>
                  <w:iCs/>
                  <w:sz w:val="20"/>
                  <w:szCs w:val="20"/>
                </w:rPr>
                <w:t>https://www.usc.gal/gl/servizos/unidades/servizo-universitario-residencias-sur</w:t>
              </w:r>
            </w:hyperlink>
          </w:p>
          <w:p w14:paraId="2F05D747" w14:textId="77777777" w:rsidR="00CB64D5" w:rsidRPr="00294E0B" w:rsidRDefault="00CB64D5" w:rsidP="00C7497B">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22" w:history="1">
              <w:r w:rsidRPr="00294E0B">
                <w:rPr>
                  <w:rStyle w:val="Hipervnculo"/>
                  <w:bCs/>
                  <w:iCs/>
                  <w:sz w:val="20"/>
                  <w:szCs w:val="20"/>
                  <w:lang w:val="pt-PT"/>
                </w:rPr>
                <w:t>https://www.usc.gal/gl/servizos/area/biblioteca-universitaria</w:t>
              </w:r>
            </w:hyperlink>
            <w:r w:rsidRPr="00294E0B">
              <w:rPr>
                <w:bCs/>
                <w:iCs/>
                <w:sz w:val="20"/>
                <w:szCs w:val="20"/>
                <w:lang w:val="pt-PT"/>
              </w:rPr>
              <w:t> </w:t>
            </w:r>
          </w:p>
          <w:p w14:paraId="0E208275"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Centro de Lenguas Modernas: </w:t>
            </w:r>
            <w:hyperlink r:id="rId23" w:history="1">
              <w:r w:rsidRPr="00BC13B0">
                <w:rPr>
                  <w:rStyle w:val="Hipervnculo"/>
                  <w:bCs/>
                  <w:iCs/>
                  <w:sz w:val="20"/>
                  <w:szCs w:val="20"/>
                </w:rPr>
                <w:t>https://www.usc.gal/es/centro/centro-lenguas-modernas</w:t>
              </w:r>
            </w:hyperlink>
            <w:r w:rsidRPr="00BC13B0">
              <w:rPr>
                <w:bCs/>
                <w:iCs/>
                <w:sz w:val="20"/>
                <w:szCs w:val="20"/>
              </w:rPr>
              <w:t> </w:t>
            </w:r>
          </w:p>
          <w:p w14:paraId="103976CF"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Servicio de Participación e Integración Universitaria: </w:t>
            </w:r>
            <w:hyperlink r:id="rId24" w:history="1">
              <w:r w:rsidRPr="00BC13B0">
                <w:rPr>
                  <w:rStyle w:val="Hipervnculo"/>
                  <w:bCs/>
                  <w:iCs/>
                  <w:sz w:val="20"/>
                  <w:szCs w:val="20"/>
                </w:rPr>
                <w:t>https://www.usc.gal/es/servicios/unidades/servicio-participacion-inclusion-universitaria </w:t>
              </w:r>
            </w:hyperlink>
          </w:p>
          <w:p w14:paraId="078F8E70" w14:textId="77777777" w:rsidR="00CB64D5" w:rsidRPr="00BC13B0" w:rsidRDefault="00CB64D5" w:rsidP="00C7497B">
            <w:pPr>
              <w:widowControl/>
              <w:spacing w:after="0" w:line="240" w:lineRule="auto"/>
              <w:jc w:val="both"/>
              <w:rPr>
                <w:bCs/>
                <w:iCs/>
                <w:sz w:val="20"/>
                <w:szCs w:val="20"/>
              </w:rPr>
            </w:pPr>
            <w:r w:rsidRPr="00BC13B0">
              <w:rPr>
                <w:bCs/>
                <w:iCs/>
                <w:sz w:val="20"/>
                <w:szCs w:val="20"/>
              </w:rPr>
              <w:t xml:space="preserve">• Oficina de movilidad: </w:t>
            </w:r>
            <w:hyperlink r:id="rId25" w:history="1">
              <w:r w:rsidRPr="00BC13B0">
                <w:rPr>
                  <w:rStyle w:val="Hipervnculo"/>
                  <w:bCs/>
                  <w:iCs/>
                  <w:sz w:val="20"/>
                  <w:szCs w:val="20"/>
                </w:rPr>
                <w:t>https://www.usc.gal/es/servicios/area/internacional/movilidad-estudiantes</w:t>
              </w:r>
            </w:hyperlink>
          </w:p>
          <w:p w14:paraId="29580ABF" w14:textId="2E4C2099" w:rsidR="00CB64D5" w:rsidRPr="00BC13B0" w:rsidRDefault="00CB64D5" w:rsidP="00C7497B">
            <w:pPr>
              <w:widowControl/>
              <w:spacing w:after="0" w:line="240" w:lineRule="auto"/>
              <w:jc w:val="both"/>
              <w:rPr>
                <w:bCs/>
                <w:iCs/>
                <w:sz w:val="20"/>
                <w:szCs w:val="20"/>
              </w:rPr>
            </w:pPr>
            <w:r w:rsidRPr="00BC13B0">
              <w:rPr>
                <w:bCs/>
                <w:iCs/>
                <w:sz w:val="20"/>
                <w:szCs w:val="20"/>
              </w:rPr>
              <w:t>• Área de Orientación Laboral y Empleo:</w:t>
            </w:r>
            <w:r w:rsidR="00044CFC">
              <w:rPr>
                <w:bCs/>
                <w:iCs/>
                <w:sz w:val="20"/>
                <w:szCs w:val="20"/>
              </w:rPr>
              <w:t xml:space="preserve"> </w:t>
            </w:r>
            <w:hyperlink r:id="rId26" w:history="1">
              <w:r w:rsidR="00044CFC" w:rsidRPr="00C07D05">
                <w:rPr>
                  <w:rStyle w:val="Hipervnculo"/>
                  <w:bCs/>
                  <w:iCs/>
                  <w:sz w:val="20"/>
                  <w:szCs w:val="20"/>
                </w:rPr>
                <w:t>https://www.usc.gal/es/servicios/unidades/area-orientacion-laboral-empleo</w:t>
              </w:r>
            </w:hyperlink>
          </w:p>
          <w:p w14:paraId="1331EFDE" w14:textId="77777777" w:rsidR="00193B5C" w:rsidRPr="00BC13B0" w:rsidRDefault="00193B5C" w:rsidP="00C7497B">
            <w:pPr>
              <w:widowControl/>
              <w:spacing w:after="0" w:line="240" w:lineRule="auto"/>
              <w:jc w:val="both"/>
              <w:rPr>
                <w:bCs/>
                <w:iCs/>
                <w:sz w:val="20"/>
                <w:szCs w:val="20"/>
              </w:rPr>
            </w:pPr>
          </w:p>
          <w:p w14:paraId="5EDAD52E" w14:textId="77777777" w:rsidR="00193B5C" w:rsidRPr="00BC13B0" w:rsidRDefault="00193B5C" w:rsidP="00C7497B">
            <w:pPr>
              <w:widowControl/>
              <w:spacing w:after="0" w:line="240" w:lineRule="auto"/>
              <w:jc w:val="both"/>
              <w:rPr>
                <w:bCs/>
                <w:iCs/>
                <w:sz w:val="20"/>
                <w:szCs w:val="20"/>
              </w:rPr>
            </w:pPr>
            <w:r w:rsidRPr="00BC13B0">
              <w:rPr>
                <w:bCs/>
                <w:iCs/>
                <w:sz w:val="20"/>
                <w:szCs w:val="20"/>
              </w:rPr>
              <w:t>Toda esta información estará disponible con antelación al periodo de admisión en los programas de doctorado.</w:t>
            </w:r>
          </w:p>
          <w:p w14:paraId="0C312300" w14:textId="29AF79BB" w:rsidR="00193B5C" w:rsidRPr="00BC13B0" w:rsidRDefault="00193B5C" w:rsidP="00C7497B">
            <w:pPr>
              <w:widowControl/>
              <w:spacing w:after="0" w:line="240" w:lineRule="auto"/>
              <w:jc w:val="both"/>
              <w:rPr>
                <w:bCs/>
                <w:iCs/>
                <w:sz w:val="20"/>
                <w:szCs w:val="20"/>
              </w:rPr>
            </w:pPr>
            <w:r w:rsidRPr="00BC13B0">
              <w:rPr>
                <w:bCs/>
                <w:iCs/>
                <w:sz w:val="20"/>
                <w:szCs w:val="20"/>
              </w:rPr>
              <w:t xml:space="preserve">En el resto de </w:t>
            </w:r>
            <w:r w:rsidR="00C44ECF" w:rsidRPr="00BC13B0">
              <w:rPr>
                <w:bCs/>
                <w:iCs/>
                <w:sz w:val="20"/>
                <w:szCs w:val="20"/>
              </w:rPr>
              <w:t xml:space="preserve">las </w:t>
            </w:r>
            <w:r w:rsidRPr="00BC13B0">
              <w:rPr>
                <w:bCs/>
                <w:iCs/>
                <w:sz w:val="20"/>
                <w:szCs w:val="20"/>
              </w:rPr>
              <w:t>Universidades que participan en el programa se puede consultar en:</w:t>
            </w:r>
          </w:p>
          <w:p w14:paraId="54186FF2" w14:textId="77777777" w:rsidR="00193B5C" w:rsidRPr="00BC13B0" w:rsidRDefault="00193B5C" w:rsidP="00C7497B">
            <w:pPr>
              <w:widowControl/>
              <w:spacing w:after="0" w:line="240" w:lineRule="auto"/>
              <w:jc w:val="both"/>
              <w:rPr>
                <w:bCs/>
                <w:iCs/>
                <w:sz w:val="20"/>
                <w:szCs w:val="20"/>
              </w:rPr>
            </w:pPr>
            <w:r w:rsidRPr="00BC13B0">
              <w:rPr>
                <w:bCs/>
                <w:iCs/>
                <w:sz w:val="20"/>
                <w:szCs w:val="20"/>
              </w:rPr>
              <w:t>a) Página web de la Universidade de Santiago (USC) (https://www.usc.gal/es/estudos), Página web de la Universidade do Porto) (UPorto) (https://sigarra.up.pt/up/pt), Página web de la Universidade do Minho (UMinho) (https://www.uminho.pt/PT), Página web de la Universidade de Trás-os-Montes e Alto Douro (UTAD) (https://www.utad.pt/), Página web de la Universidade de Vigo (https://www.uvigo.gal), Página web de la Universidade da Coruña (UDC) (www.udc.gal).</w:t>
            </w:r>
          </w:p>
          <w:p w14:paraId="488B728D" w14:textId="5AFB7E6F" w:rsidR="00193B5C" w:rsidRPr="00294E0B" w:rsidRDefault="00193B5C" w:rsidP="00C7497B">
            <w:pPr>
              <w:widowControl/>
              <w:spacing w:after="0" w:line="240" w:lineRule="auto"/>
              <w:jc w:val="both"/>
              <w:rPr>
                <w:bCs/>
                <w:iCs/>
                <w:sz w:val="20"/>
                <w:szCs w:val="20"/>
                <w:lang w:val="pt-PT"/>
              </w:rPr>
            </w:pPr>
            <w:r w:rsidRPr="00294E0B">
              <w:rPr>
                <w:bCs/>
                <w:iCs/>
                <w:sz w:val="20"/>
                <w:szCs w:val="20"/>
                <w:lang w:val="pt-PT"/>
              </w:rPr>
              <w:t>b) Servicio de Gestión de la Oferta y Programación Académica: Universidade de Santiago (USC) (http://www.usc.es/gl/servizos/sxopra/0420_Oferta-actual-PD.html), Universidade do Porto (UPorto) (https://sigarra.up.pt/up/pt/web_base.gera_pagina?p_pagina=doutoramentos), Universidade do Minho (UMinho) (https://www.uminho.pt/PT/ensino/oferta-educativa/Paginas/doutoramentos.aspx ), Universidade de Trás-os-Montes e Alto Douro (UTAD)(https://www.utad.pt/estudar/inicio/doutoramentos/) Universidade de Vigo (</w:t>
            </w:r>
            <w:hyperlink r:id="rId27" w:history="1">
              <w:r w:rsidRPr="00294E0B">
                <w:rPr>
                  <w:rStyle w:val="Hipervnculo"/>
                  <w:bCs/>
                  <w:iCs/>
                  <w:sz w:val="20"/>
                  <w:szCs w:val="20"/>
                  <w:lang w:val="pt-PT"/>
                </w:rPr>
                <w:t>https://www.uvigo.gal/es/estudiar/organizacion-academica</w:t>
              </w:r>
            </w:hyperlink>
            <w:r w:rsidRPr="00294E0B">
              <w:rPr>
                <w:bCs/>
                <w:iCs/>
                <w:sz w:val="20"/>
                <w:szCs w:val="20"/>
                <w:lang w:val="pt-PT"/>
              </w:rPr>
              <w:t>), Universidade d</w:t>
            </w:r>
            <w:r w:rsidR="00767BED" w:rsidRPr="00294E0B">
              <w:rPr>
                <w:bCs/>
                <w:iCs/>
                <w:sz w:val="20"/>
                <w:szCs w:val="20"/>
                <w:lang w:val="pt-PT"/>
              </w:rPr>
              <w:t>a</w:t>
            </w:r>
            <w:r w:rsidRPr="00294E0B">
              <w:rPr>
                <w:bCs/>
                <w:iCs/>
                <w:sz w:val="20"/>
                <w:szCs w:val="20"/>
                <w:lang w:val="pt-PT"/>
              </w:rPr>
              <w:t xml:space="preserve"> Coruña (UDC) (https://estudos.udc.es/gl/StudyAtUdc/pdh ).</w:t>
            </w:r>
          </w:p>
          <w:p w14:paraId="28B66AAF" w14:textId="45FA764E" w:rsidR="00193B5C" w:rsidRPr="00294E0B" w:rsidRDefault="00193B5C" w:rsidP="00193B5C">
            <w:pPr>
              <w:widowControl/>
              <w:spacing w:after="0" w:line="240" w:lineRule="auto"/>
              <w:jc w:val="both"/>
              <w:rPr>
                <w:bCs/>
                <w:iCs/>
                <w:sz w:val="20"/>
                <w:szCs w:val="20"/>
                <w:lang w:val="pt-PT"/>
              </w:rPr>
            </w:pPr>
            <w:r w:rsidRPr="00294E0B">
              <w:rPr>
                <w:bCs/>
                <w:iCs/>
                <w:sz w:val="20"/>
                <w:szCs w:val="20"/>
                <w:lang w:val="pt-PT"/>
              </w:rPr>
              <w:lastRenderedPageBreak/>
              <w:t>c) Oficina de Información Universitaria: Universidade de Santiago (USC) (http://www.usc.es/gl/servizos/oiu/), Universidade do Porto (UPorto) (https://sigarra.up.pt/fcup/pt/uni_geral.unidade_view?pv_unidade=189), Universidad do Minho (UMinho) (https://alunos.uminho.pt/PT/Paginas/InfoUteisSAUM.aspx), Universidade de Trás-os-Montes e Alto Douro (UTAD) (https://www.utad.pt/sa/), Universidade de Vigo (</w:t>
            </w:r>
            <w:hyperlink r:id="rId28" w:history="1">
              <w:r w:rsidRPr="00294E0B">
                <w:rPr>
                  <w:rStyle w:val="Hipervnculo"/>
                  <w:bCs/>
                  <w:iCs/>
                  <w:sz w:val="20"/>
                  <w:szCs w:val="20"/>
                  <w:lang w:val="pt-PT"/>
                </w:rPr>
                <w:t>https://www.uvigo.gal/es/estudiar/te-asesoramos</w:t>
              </w:r>
            </w:hyperlink>
            <w:r w:rsidRPr="00294E0B">
              <w:rPr>
                <w:bCs/>
                <w:iCs/>
                <w:sz w:val="20"/>
                <w:szCs w:val="20"/>
                <w:lang w:val="pt-PT"/>
              </w:rPr>
              <w:t>), Universidade d</w:t>
            </w:r>
            <w:r w:rsidR="00767BED" w:rsidRPr="00294E0B">
              <w:rPr>
                <w:bCs/>
                <w:iCs/>
                <w:sz w:val="20"/>
                <w:szCs w:val="20"/>
                <w:lang w:val="pt-PT"/>
              </w:rPr>
              <w:t>a</w:t>
            </w:r>
            <w:r w:rsidRPr="00294E0B">
              <w:rPr>
                <w:bCs/>
                <w:iCs/>
                <w:sz w:val="20"/>
                <w:szCs w:val="20"/>
                <w:lang w:val="pt-PT"/>
              </w:rPr>
              <w:t xml:space="preserve"> Coruña (UDC) (https://www.udc.es/es/ensino/).</w:t>
            </w:r>
          </w:p>
          <w:p w14:paraId="79277EC8" w14:textId="39AFF4ED" w:rsidR="00193B5C" w:rsidRPr="00294E0B" w:rsidRDefault="00193B5C" w:rsidP="00193B5C">
            <w:pPr>
              <w:widowControl/>
              <w:spacing w:after="0" w:line="240" w:lineRule="auto"/>
              <w:jc w:val="both"/>
              <w:rPr>
                <w:bCs/>
                <w:iCs/>
                <w:sz w:val="20"/>
                <w:szCs w:val="20"/>
                <w:lang w:val="pt-PT"/>
              </w:rPr>
            </w:pPr>
            <w:r w:rsidRPr="00294E0B">
              <w:rPr>
                <w:bCs/>
                <w:iCs/>
                <w:sz w:val="20"/>
                <w:szCs w:val="20"/>
                <w:lang w:val="pt-PT"/>
              </w:rPr>
              <w:t xml:space="preserve">d) Escuela de Doctorado Internacional de la USC ( </w:t>
            </w:r>
            <w:hyperlink r:id="rId29" w:history="1">
              <w:r w:rsidRPr="00294E0B">
                <w:rPr>
                  <w:rStyle w:val="Hipervnculo"/>
                  <w:bCs/>
                  <w:iCs/>
                  <w:sz w:val="20"/>
                  <w:szCs w:val="20"/>
                  <w:lang w:val="pt-PT"/>
                </w:rPr>
                <w:t>http://www.usc.es/gl/centros/ciedus/</w:t>
              </w:r>
            </w:hyperlink>
            <w:r w:rsidRPr="00294E0B">
              <w:rPr>
                <w:bCs/>
                <w:iCs/>
                <w:sz w:val="20"/>
                <w:szCs w:val="20"/>
                <w:lang w:val="pt-PT"/>
              </w:rPr>
              <w:t>), Faculdade de Ciências da Universidade do Porto (UPorto) (https://sigarra.up.pt/fcup/pt/web_page.Inicial), Escuela de Doctorado Internacional de Universidade do Minho (UMinho) (</w:t>
            </w:r>
            <w:hyperlink r:id="rId30" w:history="1">
              <w:r w:rsidRPr="00294E0B">
                <w:rPr>
                  <w:rStyle w:val="Hipervnculo"/>
                  <w:bCs/>
                  <w:iCs/>
                  <w:sz w:val="20"/>
                  <w:szCs w:val="20"/>
                  <w:lang w:val="pt-PT"/>
                </w:rPr>
                <w:t>https://www.uminho.pt/PT/ensino/oferta-educativa/Paginas/doutoramentos.aspx</w:t>
              </w:r>
            </w:hyperlink>
            <w:r w:rsidRPr="00294E0B">
              <w:rPr>
                <w:bCs/>
                <w:iCs/>
                <w:sz w:val="20"/>
                <w:szCs w:val="20"/>
                <w:lang w:val="pt-PT"/>
              </w:rPr>
              <w:t>), Escuela de Doctorado Internacional de Universidade de Trás-os-Montes e Alto Douro (UTAD) (</w:t>
            </w:r>
            <w:hyperlink r:id="rId31" w:history="1">
              <w:r w:rsidRPr="00294E0B">
                <w:rPr>
                  <w:rStyle w:val="Hipervnculo"/>
                  <w:bCs/>
                  <w:iCs/>
                  <w:sz w:val="20"/>
                  <w:szCs w:val="20"/>
                  <w:lang w:val="pt-PT"/>
                </w:rPr>
                <w:t>https://www.utad.pt/estudar/inicio/doutoramentos/</w:t>
              </w:r>
            </w:hyperlink>
            <w:r w:rsidRPr="00294E0B">
              <w:rPr>
                <w:bCs/>
                <w:iCs/>
                <w:sz w:val="20"/>
                <w:szCs w:val="20"/>
                <w:lang w:val="pt-PT"/>
              </w:rPr>
              <w:t>), Escuela de Doctorado Internacional de Universidade de Vigo (</w:t>
            </w:r>
            <w:hyperlink r:id="rId32" w:history="1">
              <w:r w:rsidRPr="00294E0B">
                <w:rPr>
                  <w:rStyle w:val="Hipervnculo"/>
                  <w:bCs/>
                  <w:iCs/>
                  <w:sz w:val="20"/>
                  <w:szCs w:val="20"/>
                  <w:lang w:val="pt-PT"/>
                </w:rPr>
                <w:t>https://www.uvigo.gal/es/estudiar/organizacion-academica/eido-escuela-internacional-doctorado</w:t>
              </w:r>
            </w:hyperlink>
            <w:r w:rsidRPr="00294E0B">
              <w:rPr>
                <w:bCs/>
                <w:iCs/>
                <w:sz w:val="20"/>
                <w:szCs w:val="20"/>
                <w:lang w:val="pt-PT"/>
              </w:rPr>
              <w:t>), Escuela de Doctorado Internacional de la UDC (EIDUDC) (</w:t>
            </w:r>
            <w:hyperlink r:id="rId33" w:history="1">
              <w:r w:rsidRPr="00294E0B">
                <w:rPr>
                  <w:rStyle w:val="Hipervnculo"/>
                  <w:bCs/>
                  <w:iCs/>
                  <w:sz w:val="20"/>
                  <w:szCs w:val="20"/>
                  <w:lang w:val="pt-PT"/>
                </w:rPr>
                <w:t>www.udc.es/es/eid/</w:t>
              </w:r>
            </w:hyperlink>
            <w:r w:rsidRPr="00294E0B">
              <w:rPr>
                <w:bCs/>
                <w:iCs/>
                <w:sz w:val="20"/>
                <w:szCs w:val="20"/>
                <w:lang w:val="pt-PT"/>
              </w:rPr>
              <w:t>).</w:t>
            </w:r>
          </w:p>
          <w:p w14:paraId="7B37BC3C" w14:textId="77777777" w:rsidR="00193B5C" w:rsidRPr="00BC13B0" w:rsidRDefault="00193B5C" w:rsidP="00193B5C">
            <w:pPr>
              <w:widowControl/>
              <w:spacing w:after="0" w:line="240" w:lineRule="auto"/>
              <w:jc w:val="both"/>
              <w:rPr>
                <w:bCs/>
                <w:iCs/>
                <w:sz w:val="20"/>
                <w:szCs w:val="20"/>
              </w:rPr>
            </w:pPr>
            <w:r w:rsidRPr="00BC13B0">
              <w:rPr>
                <w:bCs/>
                <w:iCs/>
                <w:sz w:val="20"/>
                <w:szCs w:val="20"/>
              </w:rPr>
              <w:t>Una vez determinada la oferta de estudios oficiales, las universidades participantes en este curso de doctorado publican la convocatoria de matrícula, los calendarios de los distintos procesos de gestión académica, así como otra normativa de aplicación en estos enlaces:</w:t>
            </w:r>
          </w:p>
          <w:p w14:paraId="243D341F" w14:textId="77883450" w:rsidR="00193B5C" w:rsidRPr="00BC13B0" w:rsidRDefault="00193B5C" w:rsidP="00193B5C">
            <w:pPr>
              <w:widowControl/>
              <w:spacing w:after="0" w:line="240" w:lineRule="auto"/>
              <w:jc w:val="both"/>
              <w:rPr>
                <w:bCs/>
                <w:iCs/>
                <w:sz w:val="20"/>
                <w:szCs w:val="20"/>
              </w:rPr>
            </w:pPr>
            <w:r w:rsidRPr="00BC13B0">
              <w:rPr>
                <w:bCs/>
                <w:iCs/>
                <w:sz w:val="20"/>
                <w:szCs w:val="20"/>
              </w:rPr>
              <w:t xml:space="preserve">USC: </w:t>
            </w:r>
            <w:hyperlink r:id="rId34" w:history="1">
              <w:r w:rsidR="004E3604" w:rsidRPr="00BC13B0">
                <w:rPr>
                  <w:rStyle w:val="Hipervnculo"/>
                  <w:bCs/>
                  <w:iCs/>
                  <w:sz w:val="20"/>
                  <w:szCs w:val="20"/>
                </w:rPr>
                <w:t>http://www.usc.es/matricula</w:t>
              </w:r>
            </w:hyperlink>
          </w:p>
          <w:p w14:paraId="1C59BDA7" w14:textId="77777777" w:rsidR="004E3604" w:rsidRPr="00BC13B0" w:rsidRDefault="004E3604" w:rsidP="00193B5C">
            <w:pPr>
              <w:widowControl/>
              <w:spacing w:after="0" w:line="240" w:lineRule="auto"/>
              <w:jc w:val="both"/>
              <w:rPr>
                <w:bCs/>
                <w:iCs/>
                <w:sz w:val="20"/>
                <w:szCs w:val="20"/>
              </w:rPr>
            </w:pPr>
          </w:p>
          <w:p w14:paraId="5B055982" w14:textId="20636738" w:rsidR="00193B5C" w:rsidRPr="00BC13B0" w:rsidRDefault="00193B5C" w:rsidP="00193B5C">
            <w:pPr>
              <w:widowControl/>
              <w:spacing w:after="0" w:line="240" w:lineRule="auto"/>
              <w:jc w:val="both"/>
              <w:rPr>
                <w:bCs/>
                <w:iCs/>
                <w:sz w:val="20"/>
                <w:szCs w:val="20"/>
              </w:rPr>
            </w:pPr>
            <w:r w:rsidRPr="00BC13B0">
              <w:rPr>
                <w:bCs/>
                <w:iCs/>
                <w:sz w:val="20"/>
                <w:szCs w:val="20"/>
              </w:rPr>
              <w:t xml:space="preserve">UPorto: </w:t>
            </w:r>
            <w:hyperlink r:id="rId35" w:history="1">
              <w:r w:rsidR="004E3604" w:rsidRPr="00BC13B0">
                <w:rPr>
                  <w:rStyle w:val="Hipervnculo"/>
                  <w:bCs/>
                  <w:iCs/>
                  <w:sz w:val="20"/>
                  <w:szCs w:val="20"/>
                </w:rPr>
                <w:t>https://sigarra.up.pt/fcup/pt/web_base.gera_pagina?p_pagina=1170</w:t>
              </w:r>
            </w:hyperlink>
          </w:p>
          <w:p w14:paraId="718F9B12" w14:textId="77777777" w:rsidR="004E3604" w:rsidRPr="00BC13B0" w:rsidRDefault="004E3604" w:rsidP="00193B5C">
            <w:pPr>
              <w:widowControl/>
              <w:spacing w:after="0" w:line="240" w:lineRule="auto"/>
              <w:jc w:val="both"/>
              <w:rPr>
                <w:bCs/>
                <w:iCs/>
                <w:sz w:val="20"/>
                <w:szCs w:val="20"/>
              </w:rPr>
            </w:pPr>
          </w:p>
          <w:p w14:paraId="7747BEAB" w14:textId="35BB4DD6" w:rsidR="00193B5C" w:rsidRPr="00BC13B0" w:rsidRDefault="00193B5C" w:rsidP="00193B5C">
            <w:pPr>
              <w:widowControl/>
              <w:spacing w:after="0" w:line="240" w:lineRule="auto"/>
              <w:jc w:val="both"/>
              <w:rPr>
                <w:bCs/>
                <w:iCs/>
                <w:sz w:val="20"/>
                <w:szCs w:val="20"/>
              </w:rPr>
            </w:pPr>
            <w:r w:rsidRPr="00BC13B0">
              <w:rPr>
                <w:bCs/>
                <w:iCs/>
                <w:sz w:val="20"/>
                <w:szCs w:val="20"/>
              </w:rPr>
              <w:t xml:space="preserve">UMinho: </w:t>
            </w:r>
            <w:hyperlink r:id="rId36" w:history="1">
              <w:r w:rsidR="004E3604" w:rsidRPr="00BC13B0">
                <w:rPr>
                  <w:rStyle w:val="Hipervnculo"/>
                  <w:bCs/>
                  <w:iCs/>
                  <w:sz w:val="20"/>
                  <w:szCs w:val="20"/>
                </w:rPr>
                <w:t>https://www.ecum.uminho.pt/pt/Ensino/Paginas/Doutoramentos.aspx</w:t>
              </w:r>
            </w:hyperlink>
          </w:p>
          <w:p w14:paraId="740BD836" w14:textId="77777777" w:rsidR="004E3604" w:rsidRPr="00BC13B0" w:rsidRDefault="004E3604" w:rsidP="00193B5C">
            <w:pPr>
              <w:widowControl/>
              <w:spacing w:after="0" w:line="240" w:lineRule="auto"/>
              <w:jc w:val="both"/>
              <w:rPr>
                <w:bCs/>
                <w:iCs/>
                <w:sz w:val="20"/>
                <w:szCs w:val="20"/>
              </w:rPr>
            </w:pPr>
          </w:p>
          <w:p w14:paraId="166A9C49" w14:textId="4C0C79F3" w:rsidR="00193B5C" w:rsidRPr="00BC13B0" w:rsidRDefault="00193B5C" w:rsidP="00193B5C">
            <w:pPr>
              <w:widowControl/>
              <w:spacing w:after="0" w:line="240" w:lineRule="auto"/>
              <w:jc w:val="both"/>
              <w:rPr>
                <w:bCs/>
                <w:iCs/>
                <w:sz w:val="20"/>
                <w:szCs w:val="20"/>
              </w:rPr>
            </w:pPr>
            <w:r w:rsidRPr="00BC13B0">
              <w:rPr>
                <w:bCs/>
                <w:iCs/>
                <w:sz w:val="20"/>
                <w:szCs w:val="20"/>
              </w:rPr>
              <w:t xml:space="preserve">UTAD: </w:t>
            </w:r>
            <w:hyperlink r:id="rId37" w:history="1">
              <w:r w:rsidR="004E3604" w:rsidRPr="00BC13B0">
                <w:rPr>
                  <w:rStyle w:val="Hipervnculo"/>
                  <w:bCs/>
                  <w:iCs/>
                  <w:sz w:val="20"/>
                  <w:szCs w:val="20"/>
                </w:rPr>
                <w:t>https://www.utad.pt/sa/inicio/mestrados-e-doutoramentos/</w:t>
              </w:r>
            </w:hyperlink>
          </w:p>
          <w:p w14:paraId="1FE25E35" w14:textId="77777777" w:rsidR="004E3604" w:rsidRPr="00BC13B0" w:rsidRDefault="004E3604" w:rsidP="00193B5C">
            <w:pPr>
              <w:widowControl/>
              <w:spacing w:after="0" w:line="240" w:lineRule="auto"/>
              <w:jc w:val="both"/>
              <w:rPr>
                <w:bCs/>
                <w:iCs/>
                <w:sz w:val="20"/>
                <w:szCs w:val="20"/>
              </w:rPr>
            </w:pPr>
          </w:p>
          <w:p w14:paraId="12FA613B" w14:textId="0E48FC43" w:rsidR="00193B5C" w:rsidRPr="00BC13B0" w:rsidRDefault="00193B5C" w:rsidP="00193B5C">
            <w:pPr>
              <w:widowControl/>
              <w:spacing w:after="0" w:line="240" w:lineRule="auto"/>
              <w:jc w:val="both"/>
              <w:rPr>
                <w:bCs/>
                <w:iCs/>
                <w:sz w:val="20"/>
                <w:szCs w:val="20"/>
              </w:rPr>
            </w:pPr>
            <w:r w:rsidRPr="00BC13B0">
              <w:rPr>
                <w:bCs/>
                <w:iCs/>
                <w:sz w:val="20"/>
                <w:szCs w:val="20"/>
              </w:rPr>
              <w:t xml:space="preserve">UVigo: </w:t>
            </w:r>
            <w:hyperlink r:id="rId38" w:history="1">
              <w:r w:rsidR="004E3604" w:rsidRPr="00BC13B0">
                <w:rPr>
                  <w:rStyle w:val="Hipervnculo"/>
                  <w:bCs/>
                  <w:iCs/>
                  <w:sz w:val="20"/>
                  <w:szCs w:val="20"/>
                </w:rPr>
                <w:t>https://www.uvigo.gal/es/estudiar/gestiones-estudiantes/matriculate</w:t>
              </w:r>
            </w:hyperlink>
          </w:p>
          <w:p w14:paraId="4DCC9BC4" w14:textId="77777777" w:rsidR="004E3604" w:rsidRPr="00BC13B0" w:rsidRDefault="004E3604" w:rsidP="00193B5C">
            <w:pPr>
              <w:widowControl/>
              <w:spacing w:after="0" w:line="240" w:lineRule="auto"/>
              <w:jc w:val="both"/>
              <w:rPr>
                <w:bCs/>
                <w:iCs/>
                <w:sz w:val="20"/>
                <w:szCs w:val="20"/>
              </w:rPr>
            </w:pPr>
          </w:p>
          <w:p w14:paraId="2A70DD91" w14:textId="165D8A54" w:rsidR="00193B5C" w:rsidRPr="00BC13B0" w:rsidRDefault="00193B5C" w:rsidP="00193B5C">
            <w:pPr>
              <w:widowControl/>
              <w:spacing w:after="0" w:line="240" w:lineRule="auto"/>
              <w:jc w:val="both"/>
              <w:rPr>
                <w:bCs/>
                <w:iCs/>
                <w:sz w:val="20"/>
                <w:szCs w:val="20"/>
              </w:rPr>
            </w:pPr>
            <w:r w:rsidRPr="00BC13B0">
              <w:rPr>
                <w:bCs/>
                <w:iCs/>
                <w:sz w:val="20"/>
                <w:szCs w:val="20"/>
              </w:rPr>
              <w:t xml:space="preserve">UDC: </w:t>
            </w:r>
            <w:hyperlink r:id="rId39" w:history="1">
              <w:r w:rsidR="004E3604" w:rsidRPr="00BC13B0">
                <w:rPr>
                  <w:rStyle w:val="Hipervnculo"/>
                  <w:bCs/>
                  <w:iCs/>
                  <w:sz w:val="20"/>
                  <w:szCs w:val="20"/>
                </w:rPr>
                <w:t>https://www.udc.es/eid/admision/</w:t>
              </w:r>
            </w:hyperlink>
          </w:p>
          <w:p w14:paraId="1B7F6DBF" w14:textId="77777777" w:rsidR="004D5946" w:rsidRPr="00BC13B0" w:rsidRDefault="004D5946" w:rsidP="004D5946">
            <w:pPr>
              <w:widowControl/>
              <w:spacing w:after="0" w:line="240" w:lineRule="auto"/>
              <w:jc w:val="both"/>
              <w:rPr>
                <w:bCs/>
                <w:iCs/>
                <w:sz w:val="20"/>
                <w:szCs w:val="20"/>
              </w:rPr>
            </w:pPr>
          </w:p>
          <w:p w14:paraId="02A1FBFA" w14:textId="77777777" w:rsidR="004D5946" w:rsidRPr="00BC13B0" w:rsidRDefault="004D5946" w:rsidP="004D5946">
            <w:pPr>
              <w:widowControl/>
              <w:spacing w:after="0" w:line="240" w:lineRule="auto"/>
              <w:jc w:val="both"/>
              <w:rPr>
                <w:bCs/>
                <w:iCs/>
                <w:sz w:val="20"/>
                <w:szCs w:val="20"/>
              </w:rPr>
            </w:pPr>
            <w:r w:rsidRPr="00BC13B0">
              <w:rPr>
                <w:bCs/>
                <w:iCs/>
                <w:sz w:val="20"/>
                <w:szCs w:val="20"/>
              </w:rPr>
              <w:t>La página web de la UPorto, en sus distintos apartados, informa a los futuros alumnos de los distintos servicios disponibles en la UPorto:</w:t>
            </w:r>
          </w:p>
          <w:p w14:paraId="1B4C5328" w14:textId="3BEAB5B0"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Universitario de Residencias: </w:t>
            </w:r>
            <w:hyperlink r:id="rId40" w:history="1">
              <w:r w:rsidR="004E3604" w:rsidRPr="00BC13B0">
                <w:rPr>
                  <w:rStyle w:val="Hipervnculo"/>
                  <w:bCs/>
                  <w:iCs/>
                  <w:sz w:val="20"/>
                  <w:szCs w:val="20"/>
                </w:rPr>
                <w:t>https://sigarra.up.pt/sasup/pt/web_base.gera_pagina?P_pagina=265509</w:t>
              </w:r>
            </w:hyperlink>
          </w:p>
          <w:p w14:paraId="186A1314" w14:textId="77777777" w:rsidR="004E3604" w:rsidRPr="00BC13B0" w:rsidRDefault="004E3604" w:rsidP="004D5946">
            <w:pPr>
              <w:widowControl/>
              <w:spacing w:after="0" w:line="240" w:lineRule="auto"/>
              <w:jc w:val="both"/>
              <w:rPr>
                <w:bCs/>
                <w:iCs/>
                <w:sz w:val="20"/>
                <w:szCs w:val="20"/>
              </w:rPr>
            </w:pPr>
          </w:p>
          <w:p w14:paraId="5A1ED4E3" w14:textId="6BC43C17" w:rsidR="004D5946" w:rsidRPr="00BC13B0" w:rsidRDefault="004D5946" w:rsidP="004D5946">
            <w:pPr>
              <w:widowControl/>
              <w:spacing w:after="0" w:line="240" w:lineRule="auto"/>
              <w:jc w:val="both"/>
              <w:rPr>
                <w:bCs/>
                <w:iCs/>
                <w:sz w:val="20"/>
                <w:szCs w:val="20"/>
              </w:rPr>
            </w:pPr>
            <w:r w:rsidRPr="00BC13B0">
              <w:rPr>
                <w:bCs/>
                <w:iCs/>
                <w:sz w:val="20"/>
                <w:szCs w:val="20"/>
              </w:rPr>
              <w:t xml:space="preserve">- Comedores y cafeterías universitarias: </w:t>
            </w:r>
            <w:hyperlink r:id="rId41" w:history="1">
              <w:r w:rsidR="004E3604" w:rsidRPr="00BC13B0">
                <w:rPr>
                  <w:rStyle w:val="Hipervnculo"/>
                  <w:bCs/>
                  <w:iCs/>
                  <w:sz w:val="20"/>
                  <w:szCs w:val="20"/>
                </w:rPr>
                <w:t>https://www.up.pt/portal/pt/viver/vida-estudantil/cantinas-snack-bares-e-restaurantes/</w:t>
              </w:r>
            </w:hyperlink>
          </w:p>
          <w:p w14:paraId="67DC4CB8" w14:textId="77777777" w:rsidR="004E3604" w:rsidRPr="00BC13B0" w:rsidRDefault="004E3604" w:rsidP="004D5946">
            <w:pPr>
              <w:widowControl/>
              <w:spacing w:after="0" w:line="240" w:lineRule="auto"/>
              <w:jc w:val="both"/>
              <w:rPr>
                <w:bCs/>
                <w:iCs/>
                <w:sz w:val="20"/>
                <w:szCs w:val="20"/>
              </w:rPr>
            </w:pPr>
          </w:p>
          <w:p w14:paraId="6BD9F183" w14:textId="4730EAF5"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42" w:history="1">
              <w:r w:rsidR="004E3604" w:rsidRPr="00294E0B">
                <w:rPr>
                  <w:rStyle w:val="Hipervnculo"/>
                  <w:bCs/>
                  <w:iCs/>
                  <w:sz w:val="20"/>
                  <w:szCs w:val="20"/>
                  <w:lang w:val="pt-PT"/>
                </w:rPr>
                <w:t>https://sigarra.up.pt/up/pt/web_base.gera_pagina?p_pagina=bibliotecas</w:t>
              </w:r>
            </w:hyperlink>
          </w:p>
          <w:p w14:paraId="055F6ADD" w14:textId="77777777" w:rsidR="004E3604" w:rsidRPr="00294E0B" w:rsidRDefault="004E3604" w:rsidP="004D5946">
            <w:pPr>
              <w:widowControl/>
              <w:spacing w:after="0" w:line="240" w:lineRule="auto"/>
              <w:jc w:val="both"/>
              <w:rPr>
                <w:bCs/>
                <w:iCs/>
                <w:sz w:val="20"/>
                <w:szCs w:val="20"/>
                <w:lang w:val="pt-PT"/>
              </w:rPr>
            </w:pPr>
          </w:p>
          <w:p w14:paraId="231321C2" w14:textId="0ECFB394"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Centro de Lenguas Modernas: </w:t>
            </w:r>
            <w:hyperlink r:id="rId43" w:history="1">
              <w:r w:rsidR="004E3604" w:rsidRPr="00294E0B">
                <w:rPr>
                  <w:rStyle w:val="Hipervnculo"/>
                  <w:bCs/>
                  <w:iCs/>
                  <w:sz w:val="20"/>
                  <w:szCs w:val="20"/>
                  <w:lang w:val="pt-PT"/>
                </w:rPr>
                <w:t>https://sigarra.up.pt/up/pt/noticias_geral.ver_noticia?p_nr=2991</w:t>
              </w:r>
            </w:hyperlink>
          </w:p>
          <w:p w14:paraId="24F67801" w14:textId="77777777" w:rsidR="004E3604" w:rsidRPr="00294E0B" w:rsidRDefault="004E3604" w:rsidP="004D5946">
            <w:pPr>
              <w:widowControl/>
              <w:spacing w:after="0" w:line="240" w:lineRule="auto"/>
              <w:jc w:val="both"/>
              <w:rPr>
                <w:bCs/>
                <w:iCs/>
                <w:sz w:val="20"/>
                <w:szCs w:val="20"/>
                <w:lang w:val="pt-PT"/>
              </w:rPr>
            </w:pPr>
          </w:p>
          <w:p w14:paraId="3002C9FF" w14:textId="5098B44A"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Fonoteca: </w:t>
            </w:r>
            <w:hyperlink r:id="rId44" w:history="1">
              <w:r w:rsidR="004E3604" w:rsidRPr="00294E0B">
                <w:rPr>
                  <w:rStyle w:val="Hipervnculo"/>
                  <w:bCs/>
                  <w:iCs/>
                  <w:sz w:val="20"/>
                  <w:szCs w:val="20"/>
                  <w:lang w:val="pt-PT"/>
                </w:rPr>
                <w:t>https://sigarra.up.pt/up/pt/web_base.gera_pagina?p_pagina=bibliotecas</w:t>
              </w:r>
            </w:hyperlink>
          </w:p>
          <w:p w14:paraId="32A5C1A3" w14:textId="77777777" w:rsidR="004E3604" w:rsidRPr="00294E0B" w:rsidRDefault="004E3604" w:rsidP="004D5946">
            <w:pPr>
              <w:widowControl/>
              <w:spacing w:after="0" w:line="240" w:lineRule="auto"/>
              <w:jc w:val="both"/>
              <w:rPr>
                <w:bCs/>
                <w:iCs/>
                <w:sz w:val="20"/>
                <w:szCs w:val="20"/>
                <w:lang w:val="pt-PT"/>
              </w:rPr>
            </w:pPr>
          </w:p>
          <w:p w14:paraId="760C1027" w14:textId="7EAD6642" w:rsidR="004D5946" w:rsidRPr="00BC13B0" w:rsidRDefault="004D5946" w:rsidP="004D5946">
            <w:pPr>
              <w:widowControl/>
              <w:spacing w:after="0" w:line="240" w:lineRule="auto"/>
              <w:jc w:val="both"/>
              <w:rPr>
                <w:bCs/>
                <w:iCs/>
                <w:sz w:val="20"/>
                <w:szCs w:val="20"/>
              </w:rPr>
            </w:pPr>
            <w:r w:rsidRPr="00BC13B0">
              <w:rPr>
                <w:bCs/>
                <w:iCs/>
                <w:sz w:val="20"/>
                <w:szCs w:val="20"/>
              </w:rPr>
              <w:t>- Área de Orientación Laboral y Empleo: </w:t>
            </w:r>
            <w:hyperlink r:id="rId45" w:history="1">
              <w:r w:rsidR="004E3604" w:rsidRPr="00BC13B0">
                <w:rPr>
                  <w:rStyle w:val="Hipervnculo"/>
                  <w:bCs/>
                  <w:iCs/>
                  <w:sz w:val="20"/>
                  <w:szCs w:val="20"/>
                </w:rPr>
                <w:t>https://www.up.pt/portal/pt/viver/talento-e-carreira/servicos-de-carreira/</w:t>
              </w:r>
            </w:hyperlink>
          </w:p>
          <w:p w14:paraId="0DE6E97C" w14:textId="77777777" w:rsidR="004E3604" w:rsidRPr="00BC13B0" w:rsidRDefault="004E3604" w:rsidP="004D5946">
            <w:pPr>
              <w:widowControl/>
              <w:spacing w:after="0" w:line="240" w:lineRule="auto"/>
              <w:jc w:val="both"/>
              <w:rPr>
                <w:bCs/>
                <w:iCs/>
                <w:sz w:val="20"/>
                <w:szCs w:val="20"/>
              </w:rPr>
            </w:pPr>
          </w:p>
          <w:p w14:paraId="47D4A42D" w14:textId="3B7ABABD" w:rsidR="004D5946" w:rsidRPr="00BC13B0" w:rsidRDefault="004D5946" w:rsidP="004D5946">
            <w:pPr>
              <w:widowControl/>
              <w:spacing w:after="0" w:line="240" w:lineRule="auto"/>
              <w:jc w:val="both"/>
              <w:rPr>
                <w:bCs/>
                <w:iCs/>
                <w:sz w:val="20"/>
                <w:szCs w:val="20"/>
              </w:rPr>
            </w:pPr>
            <w:r w:rsidRPr="00BC13B0">
              <w:rPr>
                <w:bCs/>
                <w:iCs/>
                <w:sz w:val="20"/>
                <w:szCs w:val="20"/>
              </w:rPr>
              <w:t>- Servicio de Participación e Integración Universitaria: </w:t>
            </w:r>
            <w:hyperlink r:id="rId46" w:history="1">
              <w:r w:rsidR="00C57D51" w:rsidRPr="00BC13B0">
                <w:rPr>
                  <w:rStyle w:val="Hipervnculo"/>
                  <w:bCs/>
                  <w:iCs/>
                  <w:sz w:val="20"/>
                  <w:szCs w:val="20"/>
                </w:rPr>
                <w:t>https://www.up.pt/portal/en/live/student-life/welcoming-and-integration/</w:t>
              </w:r>
            </w:hyperlink>
          </w:p>
          <w:p w14:paraId="136544B6" w14:textId="77777777" w:rsidR="004E3604" w:rsidRPr="00BC13B0" w:rsidRDefault="004E3604" w:rsidP="004D5946">
            <w:pPr>
              <w:widowControl/>
              <w:spacing w:after="0" w:line="240" w:lineRule="auto"/>
              <w:jc w:val="both"/>
              <w:rPr>
                <w:bCs/>
                <w:iCs/>
                <w:sz w:val="20"/>
                <w:szCs w:val="20"/>
              </w:rPr>
            </w:pPr>
          </w:p>
          <w:p w14:paraId="43AB1D80" w14:textId="2346D668"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Relaciones exteriores: </w:t>
            </w:r>
            <w:hyperlink r:id="rId47" w:history="1">
              <w:r w:rsidR="004E3604" w:rsidRPr="00BC13B0">
                <w:rPr>
                  <w:rStyle w:val="Hipervnculo"/>
                  <w:bCs/>
                  <w:iCs/>
                  <w:sz w:val="20"/>
                  <w:szCs w:val="20"/>
                </w:rPr>
                <w:t>https://international.up.pt/web/en_home.html</w:t>
              </w:r>
            </w:hyperlink>
          </w:p>
          <w:p w14:paraId="4B929A9C" w14:textId="77777777" w:rsidR="004E3604" w:rsidRPr="00BC13B0" w:rsidRDefault="004E3604" w:rsidP="004D5946">
            <w:pPr>
              <w:widowControl/>
              <w:spacing w:after="0" w:line="240" w:lineRule="auto"/>
              <w:jc w:val="both"/>
              <w:rPr>
                <w:bCs/>
                <w:iCs/>
                <w:sz w:val="20"/>
                <w:szCs w:val="20"/>
              </w:rPr>
            </w:pPr>
          </w:p>
          <w:p w14:paraId="16979876" w14:textId="77777777" w:rsidR="004D5946" w:rsidRPr="00BC13B0" w:rsidRDefault="004D5946" w:rsidP="004D5946">
            <w:pPr>
              <w:widowControl/>
              <w:spacing w:after="0" w:line="240" w:lineRule="auto"/>
              <w:jc w:val="both"/>
              <w:rPr>
                <w:bCs/>
                <w:iCs/>
                <w:sz w:val="20"/>
                <w:szCs w:val="20"/>
              </w:rPr>
            </w:pPr>
            <w:r w:rsidRPr="00BC13B0">
              <w:rPr>
                <w:bCs/>
                <w:iCs/>
                <w:sz w:val="20"/>
                <w:szCs w:val="20"/>
              </w:rPr>
              <w:t>La página web de la UMinho, en sus distintos apartados, informa a los futuros alumnos de los distintos servicios disponibles en la UMinho:</w:t>
            </w:r>
          </w:p>
          <w:p w14:paraId="50C09BFE" w14:textId="76BCA592" w:rsidR="004D5946" w:rsidRPr="00BC13B0" w:rsidRDefault="004D5946" w:rsidP="004D5946">
            <w:pPr>
              <w:widowControl/>
              <w:spacing w:after="0" w:line="240" w:lineRule="auto"/>
              <w:jc w:val="both"/>
              <w:rPr>
                <w:bCs/>
                <w:iCs/>
                <w:sz w:val="20"/>
                <w:szCs w:val="20"/>
              </w:rPr>
            </w:pPr>
            <w:r w:rsidRPr="00BC13B0">
              <w:rPr>
                <w:bCs/>
                <w:iCs/>
                <w:sz w:val="20"/>
                <w:szCs w:val="20"/>
              </w:rPr>
              <w:t>- Servicio Universitario de Residencias:</w:t>
            </w:r>
            <w:r w:rsidR="00044CFC">
              <w:rPr>
                <w:bCs/>
                <w:iCs/>
                <w:sz w:val="20"/>
                <w:szCs w:val="20"/>
              </w:rPr>
              <w:t xml:space="preserve"> </w:t>
            </w:r>
            <w:hyperlink r:id="rId48" w:history="1">
              <w:r w:rsidR="00044CFC" w:rsidRPr="00C07D05">
                <w:rPr>
                  <w:rStyle w:val="Hipervnculo"/>
                  <w:bCs/>
                  <w:iCs/>
                  <w:sz w:val="20"/>
                  <w:szCs w:val="20"/>
                </w:rPr>
                <w:t>https://www.sas.uminho.pt/alojamento</w:t>
              </w:r>
            </w:hyperlink>
          </w:p>
          <w:p w14:paraId="547A9DC4" w14:textId="77777777" w:rsidR="004E3604" w:rsidRPr="00BC13B0" w:rsidRDefault="004E3604" w:rsidP="004D5946">
            <w:pPr>
              <w:widowControl/>
              <w:spacing w:after="0" w:line="240" w:lineRule="auto"/>
              <w:jc w:val="both"/>
              <w:rPr>
                <w:bCs/>
                <w:iCs/>
                <w:sz w:val="20"/>
                <w:szCs w:val="20"/>
              </w:rPr>
            </w:pPr>
          </w:p>
          <w:p w14:paraId="082D30CD" w14:textId="779939E0" w:rsidR="004D5946" w:rsidRPr="00BC13B0" w:rsidRDefault="004D5946" w:rsidP="004D5946">
            <w:pPr>
              <w:widowControl/>
              <w:spacing w:after="0" w:line="240" w:lineRule="auto"/>
              <w:jc w:val="both"/>
              <w:rPr>
                <w:bCs/>
                <w:iCs/>
                <w:sz w:val="20"/>
                <w:szCs w:val="20"/>
              </w:rPr>
            </w:pPr>
            <w:r w:rsidRPr="00BC13B0">
              <w:rPr>
                <w:bCs/>
                <w:iCs/>
                <w:sz w:val="20"/>
                <w:szCs w:val="20"/>
              </w:rPr>
              <w:t>- Comedores y cafeterías universitarias:</w:t>
            </w:r>
            <w:r w:rsidR="00044CFC">
              <w:rPr>
                <w:bCs/>
                <w:iCs/>
                <w:sz w:val="20"/>
                <w:szCs w:val="20"/>
              </w:rPr>
              <w:t xml:space="preserve"> </w:t>
            </w:r>
            <w:hyperlink r:id="rId49" w:history="1">
              <w:r w:rsidR="004E3604" w:rsidRPr="00BC13B0">
                <w:rPr>
                  <w:rStyle w:val="Hipervnculo"/>
                  <w:bCs/>
                  <w:iCs/>
                  <w:sz w:val="20"/>
                  <w:szCs w:val="20"/>
                </w:rPr>
                <w:t>https://www.sas.uminho.pt/alimentacao</w:t>
              </w:r>
            </w:hyperlink>
          </w:p>
          <w:p w14:paraId="27878340" w14:textId="77777777" w:rsidR="004E3604" w:rsidRPr="00BC13B0" w:rsidRDefault="004E3604" w:rsidP="004D5946">
            <w:pPr>
              <w:widowControl/>
              <w:spacing w:after="0" w:line="240" w:lineRule="auto"/>
              <w:jc w:val="both"/>
              <w:rPr>
                <w:bCs/>
                <w:iCs/>
                <w:sz w:val="20"/>
                <w:szCs w:val="20"/>
              </w:rPr>
            </w:pPr>
          </w:p>
          <w:p w14:paraId="48B5CD90" w14:textId="558C1346"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50" w:history="1">
              <w:r w:rsidR="004E3604" w:rsidRPr="00294E0B">
                <w:rPr>
                  <w:rStyle w:val="Hipervnculo"/>
                  <w:bCs/>
                  <w:iCs/>
                  <w:sz w:val="20"/>
                  <w:szCs w:val="20"/>
                  <w:lang w:val="pt-PT"/>
                </w:rPr>
                <w:t>http://www.sdum.uminho.pt/</w:t>
              </w:r>
            </w:hyperlink>
          </w:p>
          <w:p w14:paraId="325C12A1" w14:textId="77777777" w:rsidR="004E3604" w:rsidRPr="00294E0B" w:rsidRDefault="004E3604" w:rsidP="004D5946">
            <w:pPr>
              <w:widowControl/>
              <w:spacing w:after="0" w:line="240" w:lineRule="auto"/>
              <w:jc w:val="both"/>
              <w:rPr>
                <w:bCs/>
                <w:iCs/>
                <w:sz w:val="20"/>
                <w:szCs w:val="20"/>
                <w:lang w:val="pt-PT"/>
              </w:rPr>
            </w:pPr>
          </w:p>
          <w:p w14:paraId="019BE3C9" w14:textId="71D3EF10" w:rsidR="004D5946" w:rsidRPr="00044CFC" w:rsidRDefault="004D5946" w:rsidP="004D5946">
            <w:pPr>
              <w:widowControl/>
              <w:spacing w:after="0" w:line="240" w:lineRule="auto"/>
              <w:jc w:val="both"/>
              <w:rPr>
                <w:bCs/>
                <w:iCs/>
                <w:sz w:val="20"/>
                <w:szCs w:val="20"/>
                <w:lang w:val="pt-PT"/>
              </w:rPr>
            </w:pPr>
            <w:r w:rsidRPr="00044CFC">
              <w:rPr>
                <w:bCs/>
                <w:iCs/>
                <w:sz w:val="20"/>
                <w:szCs w:val="20"/>
                <w:lang w:val="pt-PT"/>
              </w:rPr>
              <w:t>- Centro de Lenguas Modernas:</w:t>
            </w:r>
            <w:r w:rsidR="00044CFC" w:rsidRPr="00044CFC">
              <w:rPr>
                <w:bCs/>
                <w:iCs/>
                <w:sz w:val="20"/>
                <w:szCs w:val="20"/>
                <w:lang w:val="pt-PT"/>
              </w:rPr>
              <w:t xml:space="preserve"> </w:t>
            </w:r>
            <w:hyperlink r:id="rId51" w:history="1">
              <w:r w:rsidR="004E3604" w:rsidRPr="00044CFC">
                <w:rPr>
                  <w:rStyle w:val="Hipervnculo"/>
                  <w:bCs/>
                  <w:iCs/>
                  <w:sz w:val="20"/>
                  <w:szCs w:val="20"/>
                  <w:lang w:val="pt-PT"/>
                </w:rPr>
                <w:t>https://www.elach.uminho.pt/pt/babelium-centro-de-l%C3%ADnguas</w:t>
              </w:r>
            </w:hyperlink>
          </w:p>
          <w:p w14:paraId="1CD68178" w14:textId="77777777" w:rsidR="004E3604" w:rsidRPr="00044CFC" w:rsidRDefault="004E3604" w:rsidP="004D5946">
            <w:pPr>
              <w:widowControl/>
              <w:spacing w:after="0" w:line="240" w:lineRule="auto"/>
              <w:jc w:val="both"/>
              <w:rPr>
                <w:bCs/>
                <w:iCs/>
                <w:sz w:val="20"/>
                <w:szCs w:val="20"/>
                <w:lang w:val="pt-PT"/>
              </w:rPr>
            </w:pPr>
          </w:p>
          <w:p w14:paraId="547E3AA9" w14:textId="5D86E419" w:rsidR="004D5946" w:rsidRPr="00044CFC" w:rsidRDefault="004D5946" w:rsidP="004D5946">
            <w:pPr>
              <w:widowControl/>
              <w:spacing w:after="0" w:line="240" w:lineRule="auto"/>
              <w:jc w:val="both"/>
              <w:rPr>
                <w:bCs/>
                <w:iCs/>
                <w:sz w:val="20"/>
                <w:szCs w:val="20"/>
                <w:lang w:val="pt-PT"/>
              </w:rPr>
            </w:pPr>
            <w:r w:rsidRPr="00044CFC">
              <w:rPr>
                <w:bCs/>
                <w:iCs/>
                <w:sz w:val="20"/>
                <w:szCs w:val="20"/>
                <w:lang w:val="pt-PT"/>
              </w:rPr>
              <w:lastRenderedPageBreak/>
              <w:t>- Servicio de Relaciones exteriores:</w:t>
            </w:r>
            <w:r w:rsidR="00044CFC" w:rsidRPr="00044CFC">
              <w:rPr>
                <w:bCs/>
                <w:iCs/>
                <w:sz w:val="20"/>
                <w:szCs w:val="20"/>
                <w:lang w:val="pt-PT"/>
              </w:rPr>
              <w:t xml:space="preserve"> </w:t>
            </w:r>
            <w:hyperlink r:id="rId52" w:history="1">
              <w:r w:rsidR="004E3604" w:rsidRPr="00044CFC">
                <w:rPr>
                  <w:rStyle w:val="Hipervnculo"/>
                  <w:bCs/>
                  <w:iCs/>
                  <w:sz w:val="20"/>
                  <w:szCs w:val="20"/>
                  <w:lang w:val="pt-PT"/>
                </w:rPr>
                <w:t>https://www.uminho.pt/PT/ensino/apoioaosestudantes/Servicos-de-relacoes-internacionais</w:t>
              </w:r>
            </w:hyperlink>
          </w:p>
          <w:p w14:paraId="4513C0C6" w14:textId="77777777" w:rsidR="004E3604" w:rsidRPr="00044CFC" w:rsidRDefault="004E3604" w:rsidP="004D5946">
            <w:pPr>
              <w:widowControl/>
              <w:spacing w:after="0" w:line="240" w:lineRule="auto"/>
              <w:jc w:val="both"/>
              <w:rPr>
                <w:bCs/>
                <w:iCs/>
                <w:sz w:val="20"/>
                <w:szCs w:val="20"/>
                <w:lang w:val="pt-PT"/>
              </w:rPr>
            </w:pPr>
          </w:p>
          <w:p w14:paraId="099D386B" w14:textId="77777777" w:rsidR="004D5946" w:rsidRPr="00BC13B0" w:rsidRDefault="004D5946" w:rsidP="004D5946">
            <w:pPr>
              <w:widowControl/>
              <w:spacing w:after="0" w:line="240" w:lineRule="auto"/>
              <w:jc w:val="both"/>
              <w:rPr>
                <w:bCs/>
                <w:iCs/>
                <w:sz w:val="20"/>
                <w:szCs w:val="20"/>
              </w:rPr>
            </w:pPr>
            <w:r w:rsidRPr="00BC13B0">
              <w:rPr>
                <w:bCs/>
                <w:iCs/>
                <w:sz w:val="20"/>
                <w:szCs w:val="20"/>
              </w:rPr>
              <w:t>La página web de la UTAD, en sus distintos apartados, informa a los futuros alumnos de los distintos servicios disponibles en la UTAD:</w:t>
            </w:r>
          </w:p>
          <w:p w14:paraId="6F8A29B3" w14:textId="650D7A8E"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Universitario de Residencias: </w:t>
            </w:r>
            <w:hyperlink r:id="rId53" w:history="1">
              <w:r w:rsidR="004E3604" w:rsidRPr="00BC13B0">
                <w:rPr>
                  <w:rStyle w:val="Hipervnculo"/>
                  <w:bCs/>
                  <w:iCs/>
                  <w:sz w:val="20"/>
                  <w:szCs w:val="20"/>
                </w:rPr>
                <w:t>https://comunicacao.sas.utad.pt/viver-a-utad/alojamento</w:t>
              </w:r>
            </w:hyperlink>
          </w:p>
          <w:p w14:paraId="5ABCE6A8" w14:textId="77777777" w:rsidR="004E3604" w:rsidRPr="00BC13B0" w:rsidRDefault="004E3604" w:rsidP="004D5946">
            <w:pPr>
              <w:widowControl/>
              <w:spacing w:after="0" w:line="240" w:lineRule="auto"/>
              <w:jc w:val="both"/>
              <w:rPr>
                <w:bCs/>
                <w:iCs/>
                <w:sz w:val="20"/>
                <w:szCs w:val="20"/>
              </w:rPr>
            </w:pPr>
          </w:p>
          <w:p w14:paraId="226EA726" w14:textId="686B0DD4" w:rsidR="004D5946" w:rsidRPr="00BC13B0" w:rsidRDefault="004D5946" w:rsidP="004D5946">
            <w:pPr>
              <w:widowControl/>
              <w:spacing w:after="0" w:line="240" w:lineRule="auto"/>
              <w:jc w:val="both"/>
              <w:rPr>
                <w:bCs/>
                <w:iCs/>
                <w:sz w:val="20"/>
                <w:szCs w:val="20"/>
              </w:rPr>
            </w:pPr>
            <w:r w:rsidRPr="00BC13B0">
              <w:rPr>
                <w:bCs/>
                <w:iCs/>
                <w:sz w:val="20"/>
                <w:szCs w:val="20"/>
              </w:rPr>
              <w:t xml:space="preserve">- Comedores y cafeterías universitarias: </w:t>
            </w:r>
            <w:hyperlink r:id="rId54" w:history="1">
              <w:r w:rsidR="004E3604" w:rsidRPr="00BC13B0">
                <w:rPr>
                  <w:rStyle w:val="Hipervnculo"/>
                  <w:bCs/>
                  <w:iCs/>
                  <w:sz w:val="20"/>
                  <w:szCs w:val="20"/>
                </w:rPr>
                <w:t>https://comunicacao.sas.utad.pt/viver-a-utad/alimentacao</w:t>
              </w:r>
            </w:hyperlink>
          </w:p>
          <w:p w14:paraId="71EA69E6" w14:textId="77777777" w:rsidR="004E3604" w:rsidRPr="00BC13B0" w:rsidRDefault="004E3604" w:rsidP="004D5946">
            <w:pPr>
              <w:widowControl/>
              <w:spacing w:after="0" w:line="240" w:lineRule="auto"/>
              <w:jc w:val="both"/>
              <w:rPr>
                <w:bCs/>
                <w:iCs/>
                <w:sz w:val="20"/>
                <w:szCs w:val="20"/>
              </w:rPr>
            </w:pPr>
          </w:p>
          <w:p w14:paraId="0A0F1EAC" w14:textId="546509E3"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55" w:history="1">
              <w:r w:rsidR="004E3604" w:rsidRPr="00294E0B">
                <w:rPr>
                  <w:rStyle w:val="Hipervnculo"/>
                  <w:bCs/>
                  <w:iCs/>
                  <w:sz w:val="20"/>
                  <w:szCs w:val="20"/>
                  <w:lang w:val="pt-PT"/>
                </w:rPr>
                <w:t>https://www.utad.pt/sdb/</w:t>
              </w:r>
            </w:hyperlink>
          </w:p>
          <w:p w14:paraId="05858725" w14:textId="77777777" w:rsidR="004E3604" w:rsidRPr="00294E0B" w:rsidRDefault="004E3604" w:rsidP="004D5946">
            <w:pPr>
              <w:widowControl/>
              <w:spacing w:after="0" w:line="240" w:lineRule="auto"/>
              <w:jc w:val="both"/>
              <w:rPr>
                <w:bCs/>
                <w:iCs/>
                <w:sz w:val="20"/>
                <w:szCs w:val="20"/>
                <w:lang w:val="pt-PT"/>
              </w:rPr>
            </w:pPr>
          </w:p>
          <w:p w14:paraId="01185300" w14:textId="08A2844C" w:rsidR="004D5946" w:rsidRPr="00BC13B0" w:rsidRDefault="004D5946" w:rsidP="004D5946">
            <w:pPr>
              <w:widowControl/>
              <w:spacing w:after="0" w:line="240" w:lineRule="auto"/>
              <w:jc w:val="both"/>
              <w:rPr>
                <w:bCs/>
                <w:iCs/>
                <w:sz w:val="20"/>
                <w:szCs w:val="20"/>
              </w:rPr>
            </w:pPr>
            <w:r w:rsidRPr="00BC13B0">
              <w:rPr>
                <w:bCs/>
                <w:iCs/>
                <w:sz w:val="20"/>
                <w:szCs w:val="20"/>
              </w:rPr>
              <w:t>- Área de Orientación Laboral y Empleo:</w:t>
            </w:r>
            <w:r w:rsidR="00044CFC">
              <w:rPr>
                <w:bCs/>
                <w:iCs/>
                <w:sz w:val="20"/>
                <w:szCs w:val="20"/>
              </w:rPr>
              <w:t xml:space="preserve"> </w:t>
            </w:r>
            <w:hyperlink r:id="rId56" w:history="1">
              <w:r w:rsidR="004E3604" w:rsidRPr="00BC13B0">
                <w:rPr>
                  <w:rStyle w:val="Hipervnculo"/>
                  <w:bCs/>
                  <w:iCs/>
                  <w:sz w:val="20"/>
                  <w:szCs w:val="20"/>
                </w:rPr>
                <w:t>https://u-tad.com/empleo-y-practicas/</w:t>
              </w:r>
            </w:hyperlink>
          </w:p>
          <w:p w14:paraId="4F2ECE4B" w14:textId="77777777" w:rsidR="004E3604" w:rsidRPr="00BC13B0" w:rsidRDefault="004E3604" w:rsidP="004D5946">
            <w:pPr>
              <w:widowControl/>
              <w:spacing w:after="0" w:line="240" w:lineRule="auto"/>
              <w:jc w:val="both"/>
              <w:rPr>
                <w:bCs/>
                <w:iCs/>
                <w:sz w:val="20"/>
                <w:szCs w:val="20"/>
              </w:rPr>
            </w:pPr>
          </w:p>
          <w:p w14:paraId="1D34E86A" w14:textId="291465AE"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Participación e Integración Universitaria: </w:t>
            </w:r>
            <w:hyperlink r:id="rId57" w:history="1">
              <w:r w:rsidR="004E3604" w:rsidRPr="00BC13B0">
                <w:rPr>
                  <w:rStyle w:val="Hipervnculo"/>
                  <w:bCs/>
                  <w:iCs/>
                  <w:sz w:val="20"/>
                  <w:szCs w:val="20"/>
                </w:rPr>
                <w:t>https://voluntariado.utad.pt/</w:t>
              </w:r>
            </w:hyperlink>
          </w:p>
          <w:p w14:paraId="3A8D76C0" w14:textId="77777777" w:rsidR="004E3604" w:rsidRPr="00BC13B0" w:rsidRDefault="004E3604" w:rsidP="004D5946">
            <w:pPr>
              <w:widowControl/>
              <w:spacing w:after="0" w:line="240" w:lineRule="auto"/>
              <w:jc w:val="both"/>
              <w:rPr>
                <w:bCs/>
                <w:iCs/>
                <w:sz w:val="20"/>
                <w:szCs w:val="20"/>
              </w:rPr>
            </w:pPr>
          </w:p>
          <w:p w14:paraId="11C4F3F1" w14:textId="62C420E8"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Relaciones exteriores: </w:t>
            </w:r>
            <w:hyperlink r:id="rId58" w:history="1">
              <w:r w:rsidR="004E3604" w:rsidRPr="00BC13B0">
                <w:rPr>
                  <w:rStyle w:val="Hipervnculo"/>
                  <w:bCs/>
                  <w:iCs/>
                  <w:sz w:val="20"/>
                  <w:szCs w:val="20"/>
                </w:rPr>
                <w:t>https://www.utad.pt/grim/</w:t>
              </w:r>
            </w:hyperlink>
          </w:p>
          <w:p w14:paraId="60A2A6E8" w14:textId="77777777" w:rsidR="004E3604" w:rsidRPr="00BC13B0" w:rsidRDefault="004E3604" w:rsidP="004D5946">
            <w:pPr>
              <w:widowControl/>
              <w:spacing w:after="0" w:line="240" w:lineRule="auto"/>
              <w:jc w:val="both"/>
              <w:rPr>
                <w:bCs/>
                <w:iCs/>
                <w:sz w:val="20"/>
                <w:szCs w:val="20"/>
              </w:rPr>
            </w:pPr>
          </w:p>
          <w:p w14:paraId="4BCF23D4" w14:textId="77777777" w:rsidR="004D5946" w:rsidRPr="00BC13B0" w:rsidRDefault="004D5946" w:rsidP="004D5946">
            <w:pPr>
              <w:widowControl/>
              <w:spacing w:after="0" w:line="240" w:lineRule="auto"/>
              <w:jc w:val="both"/>
              <w:rPr>
                <w:bCs/>
                <w:iCs/>
                <w:sz w:val="20"/>
                <w:szCs w:val="20"/>
              </w:rPr>
            </w:pPr>
            <w:r w:rsidRPr="00BC13B0">
              <w:rPr>
                <w:bCs/>
                <w:iCs/>
                <w:sz w:val="20"/>
                <w:szCs w:val="20"/>
              </w:rPr>
              <w:t>La página web de la UVigo, en sus distintos apartados, informa a los futuros alumnos de los distintos servicios disponibles en la UVigo:</w:t>
            </w:r>
          </w:p>
          <w:p w14:paraId="649E51D8" w14:textId="26FD99F4"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Universitario de Residencias: </w:t>
            </w:r>
            <w:hyperlink r:id="rId59" w:history="1">
              <w:r w:rsidR="004E3604" w:rsidRPr="00BC13B0">
                <w:rPr>
                  <w:rStyle w:val="Hipervnculo"/>
                  <w:bCs/>
                  <w:iCs/>
                  <w:sz w:val="20"/>
                  <w:szCs w:val="20"/>
                </w:rPr>
                <w:t>https://www.uvigo.gal/es/campus/ventajas/alojamiento</w:t>
              </w:r>
            </w:hyperlink>
          </w:p>
          <w:p w14:paraId="4A973D13" w14:textId="77777777" w:rsidR="004E3604" w:rsidRPr="00BC13B0" w:rsidRDefault="004E3604" w:rsidP="004D5946">
            <w:pPr>
              <w:widowControl/>
              <w:spacing w:after="0" w:line="240" w:lineRule="auto"/>
              <w:jc w:val="both"/>
              <w:rPr>
                <w:bCs/>
                <w:iCs/>
                <w:sz w:val="20"/>
                <w:szCs w:val="20"/>
              </w:rPr>
            </w:pPr>
          </w:p>
          <w:p w14:paraId="28B6BB1D" w14:textId="1B750500" w:rsidR="004D5946" w:rsidRPr="00BC13B0" w:rsidRDefault="004D5946" w:rsidP="004D5946">
            <w:pPr>
              <w:widowControl/>
              <w:spacing w:after="0" w:line="240" w:lineRule="auto"/>
              <w:jc w:val="both"/>
              <w:rPr>
                <w:bCs/>
                <w:iCs/>
                <w:sz w:val="20"/>
                <w:szCs w:val="20"/>
              </w:rPr>
            </w:pPr>
            <w:r w:rsidRPr="00BC13B0">
              <w:rPr>
                <w:bCs/>
                <w:iCs/>
                <w:sz w:val="20"/>
                <w:szCs w:val="20"/>
              </w:rPr>
              <w:t xml:space="preserve">- Comedores y cafeterías universitarias: </w:t>
            </w:r>
            <w:hyperlink r:id="rId60" w:history="1">
              <w:r w:rsidR="004E3604" w:rsidRPr="00BC13B0">
                <w:rPr>
                  <w:rStyle w:val="Hipervnculo"/>
                  <w:bCs/>
                  <w:iCs/>
                  <w:sz w:val="20"/>
                  <w:szCs w:val="20"/>
                </w:rPr>
                <w:t>https://www.uvigo.gal/es/campus/ventajas/comedores</w:t>
              </w:r>
            </w:hyperlink>
          </w:p>
          <w:p w14:paraId="0FE735DC" w14:textId="77777777" w:rsidR="004E3604" w:rsidRPr="00BC13B0" w:rsidRDefault="004E3604" w:rsidP="004D5946">
            <w:pPr>
              <w:widowControl/>
              <w:spacing w:after="0" w:line="240" w:lineRule="auto"/>
              <w:jc w:val="both"/>
              <w:rPr>
                <w:bCs/>
                <w:iCs/>
                <w:sz w:val="20"/>
                <w:szCs w:val="20"/>
              </w:rPr>
            </w:pPr>
          </w:p>
          <w:p w14:paraId="053513BE" w14:textId="340C9BAB"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61" w:history="1">
              <w:r w:rsidR="004E3604" w:rsidRPr="00294E0B">
                <w:rPr>
                  <w:rStyle w:val="Hipervnculo"/>
                  <w:bCs/>
                  <w:iCs/>
                  <w:sz w:val="20"/>
                  <w:szCs w:val="20"/>
                  <w:lang w:val="pt-PT"/>
                </w:rPr>
                <w:t>https://www.uvigo.gal/es/universidad/biblioteca</w:t>
              </w:r>
            </w:hyperlink>
          </w:p>
          <w:p w14:paraId="654539F1" w14:textId="77777777" w:rsidR="004E3604" w:rsidRPr="00294E0B" w:rsidRDefault="004E3604" w:rsidP="004D5946">
            <w:pPr>
              <w:widowControl/>
              <w:spacing w:after="0" w:line="240" w:lineRule="auto"/>
              <w:jc w:val="both"/>
              <w:rPr>
                <w:bCs/>
                <w:iCs/>
                <w:sz w:val="20"/>
                <w:szCs w:val="20"/>
                <w:lang w:val="pt-PT"/>
              </w:rPr>
            </w:pPr>
          </w:p>
          <w:p w14:paraId="60430915" w14:textId="5AEB6B98" w:rsidR="004D5946" w:rsidRPr="00BC13B0" w:rsidRDefault="004D5946" w:rsidP="004D5946">
            <w:pPr>
              <w:widowControl/>
              <w:spacing w:after="0" w:line="240" w:lineRule="auto"/>
              <w:jc w:val="both"/>
              <w:rPr>
                <w:bCs/>
                <w:iCs/>
                <w:sz w:val="20"/>
                <w:szCs w:val="20"/>
              </w:rPr>
            </w:pPr>
            <w:r w:rsidRPr="00BC13B0">
              <w:rPr>
                <w:bCs/>
                <w:iCs/>
                <w:sz w:val="20"/>
                <w:szCs w:val="20"/>
              </w:rPr>
              <w:t xml:space="preserve">- Centro de Lenguas Modernas: </w:t>
            </w:r>
            <w:hyperlink r:id="rId62" w:history="1">
              <w:r w:rsidR="004E3604" w:rsidRPr="00BC13B0">
                <w:rPr>
                  <w:rStyle w:val="Hipervnculo"/>
                  <w:bCs/>
                  <w:iCs/>
                  <w:sz w:val="20"/>
                  <w:szCs w:val="20"/>
                </w:rPr>
                <w:t>https://cdl.uvigo.es/index.php?idioma=es</w:t>
              </w:r>
            </w:hyperlink>
          </w:p>
          <w:p w14:paraId="7035457D" w14:textId="77777777" w:rsidR="004E3604" w:rsidRPr="00BC13B0" w:rsidRDefault="004E3604" w:rsidP="004D5946">
            <w:pPr>
              <w:widowControl/>
              <w:spacing w:after="0" w:line="240" w:lineRule="auto"/>
              <w:jc w:val="both"/>
              <w:rPr>
                <w:bCs/>
                <w:iCs/>
                <w:sz w:val="20"/>
                <w:szCs w:val="20"/>
              </w:rPr>
            </w:pPr>
          </w:p>
          <w:p w14:paraId="06C05927" w14:textId="7E2D06BA" w:rsidR="004D5946" w:rsidRPr="00BC13B0" w:rsidRDefault="004D5946" w:rsidP="004D5946">
            <w:pPr>
              <w:widowControl/>
              <w:spacing w:after="0" w:line="240" w:lineRule="auto"/>
              <w:jc w:val="both"/>
              <w:rPr>
                <w:bCs/>
                <w:iCs/>
                <w:sz w:val="20"/>
                <w:szCs w:val="20"/>
              </w:rPr>
            </w:pPr>
            <w:r w:rsidRPr="00BC13B0">
              <w:rPr>
                <w:bCs/>
                <w:iCs/>
                <w:sz w:val="20"/>
                <w:szCs w:val="20"/>
              </w:rPr>
              <w:t xml:space="preserve">- Área de Orientación Laboral y Empleo: </w:t>
            </w:r>
            <w:hyperlink r:id="rId63" w:history="1">
              <w:r w:rsidR="004E3604" w:rsidRPr="00BC13B0">
                <w:rPr>
                  <w:rStyle w:val="Hipervnculo"/>
                  <w:bCs/>
                  <w:iCs/>
                  <w:sz w:val="20"/>
                  <w:szCs w:val="20"/>
                </w:rPr>
                <w:t>https://www.uvigo.gal/es/estudiar/empleabilidad/orientacion-laboral</w:t>
              </w:r>
            </w:hyperlink>
          </w:p>
          <w:p w14:paraId="6E6C3AC3" w14:textId="77777777" w:rsidR="004E3604" w:rsidRPr="00BC13B0" w:rsidRDefault="004E3604" w:rsidP="004D5946">
            <w:pPr>
              <w:widowControl/>
              <w:spacing w:after="0" w:line="240" w:lineRule="auto"/>
              <w:jc w:val="both"/>
              <w:rPr>
                <w:bCs/>
                <w:iCs/>
                <w:sz w:val="20"/>
                <w:szCs w:val="20"/>
              </w:rPr>
            </w:pPr>
          </w:p>
          <w:p w14:paraId="1C28DD93" w14:textId="77777777" w:rsidR="004D5946" w:rsidRPr="00BC13B0" w:rsidRDefault="004D5946" w:rsidP="004D5946">
            <w:pPr>
              <w:widowControl/>
              <w:spacing w:after="0" w:line="240" w:lineRule="auto"/>
              <w:jc w:val="both"/>
              <w:rPr>
                <w:bCs/>
                <w:iCs/>
                <w:sz w:val="20"/>
                <w:szCs w:val="20"/>
              </w:rPr>
            </w:pPr>
            <w:r w:rsidRPr="00BC13B0">
              <w:rPr>
                <w:bCs/>
                <w:iCs/>
                <w:sz w:val="20"/>
                <w:szCs w:val="20"/>
              </w:rPr>
              <w:t>- Servicio de Participación e Integración Universitaria: </w:t>
            </w:r>
            <w:hyperlink r:id="rId64" w:history="1">
              <w:r w:rsidRPr="00BC13B0">
                <w:rPr>
                  <w:rStyle w:val="Hipervnculo"/>
                  <w:bCs/>
                  <w:iCs/>
                  <w:sz w:val="20"/>
                  <w:szCs w:val="20"/>
                </w:rPr>
                <w:t>https://www.uvigo.gal/es/campus/atencion-diversidad</w:t>
              </w:r>
            </w:hyperlink>
          </w:p>
          <w:p w14:paraId="66C910EA" w14:textId="77777777"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Relaciones Exteriores: </w:t>
            </w:r>
            <w:hyperlink r:id="rId65" w:history="1">
              <w:r w:rsidRPr="00BC13B0">
                <w:rPr>
                  <w:rStyle w:val="Hipervnculo"/>
                  <w:bCs/>
                  <w:iCs/>
                  <w:sz w:val="20"/>
                  <w:szCs w:val="20"/>
                </w:rPr>
                <w:t>https://www.uvigo.gal/es/universidad/administracion-personal/organizacion-administrativa/oficina-relaciones-internacionales</w:t>
              </w:r>
            </w:hyperlink>
          </w:p>
          <w:p w14:paraId="4A9AC9E8" w14:textId="77777777" w:rsidR="004D5946" w:rsidRPr="00BC13B0" w:rsidRDefault="004D5946" w:rsidP="004D5946">
            <w:pPr>
              <w:widowControl/>
              <w:spacing w:after="0" w:line="240" w:lineRule="auto"/>
              <w:jc w:val="both"/>
              <w:rPr>
                <w:bCs/>
                <w:iCs/>
                <w:sz w:val="20"/>
                <w:szCs w:val="20"/>
              </w:rPr>
            </w:pPr>
            <w:r w:rsidRPr="00BC13B0">
              <w:rPr>
                <w:bCs/>
                <w:iCs/>
                <w:sz w:val="20"/>
                <w:szCs w:val="20"/>
              </w:rPr>
              <w:t>La página web de la UDC, en sus distintos apartados, informa a los futuros alumnos de los distintos servicios disponibles en la UDC:</w:t>
            </w:r>
          </w:p>
          <w:p w14:paraId="2F40AE83" w14:textId="1BE6836A"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Universitario de Residencias: </w:t>
            </w:r>
            <w:hyperlink r:id="rId66" w:history="1">
              <w:r w:rsidR="004E3604" w:rsidRPr="00BC13B0">
                <w:rPr>
                  <w:rStyle w:val="Hipervnculo"/>
                  <w:bCs/>
                  <w:iCs/>
                  <w:sz w:val="20"/>
                  <w:szCs w:val="20"/>
                </w:rPr>
                <w:t>https://www.udc.es/es/sape/aloxamento/</w:t>
              </w:r>
            </w:hyperlink>
          </w:p>
          <w:p w14:paraId="71B26999" w14:textId="77777777" w:rsidR="004E3604" w:rsidRPr="00BC13B0" w:rsidRDefault="004E3604" w:rsidP="004D5946">
            <w:pPr>
              <w:widowControl/>
              <w:spacing w:after="0" w:line="240" w:lineRule="auto"/>
              <w:jc w:val="both"/>
              <w:rPr>
                <w:bCs/>
                <w:iCs/>
                <w:sz w:val="20"/>
                <w:szCs w:val="20"/>
              </w:rPr>
            </w:pPr>
          </w:p>
          <w:p w14:paraId="5F739A46" w14:textId="3336A7A6" w:rsidR="004D5946" w:rsidRPr="00BC13B0" w:rsidRDefault="004D5946" w:rsidP="004D5946">
            <w:pPr>
              <w:widowControl/>
              <w:spacing w:after="0" w:line="240" w:lineRule="auto"/>
              <w:jc w:val="both"/>
              <w:rPr>
                <w:bCs/>
                <w:iCs/>
                <w:sz w:val="20"/>
                <w:szCs w:val="20"/>
              </w:rPr>
            </w:pPr>
            <w:r w:rsidRPr="00BC13B0">
              <w:rPr>
                <w:bCs/>
                <w:iCs/>
                <w:sz w:val="20"/>
                <w:szCs w:val="20"/>
              </w:rPr>
              <w:t>- Comedores y cafeterías universitarias:</w:t>
            </w:r>
          </w:p>
          <w:p w14:paraId="70F26298" w14:textId="3EB5E728" w:rsidR="004D5946" w:rsidRPr="00BC13B0" w:rsidRDefault="00000000" w:rsidP="004D5946">
            <w:pPr>
              <w:widowControl/>
              <w:spacing w:after="0" w:line="240" w:lineRule="auto"/>
              <w:jc w:val="both"/>
              <w:rPr>
                <w:bCs/>
                <w:iCs/>
                <w:sz w:val="20"/>
                <w:szCs w:val="20"/>
              </w:rPr>
            </w:pPr>
            <w:hyperlink r:id="rId67" w:history="1">
              <w:r w:rsidR="004E3604" w:rsidRPr="00BC13B0">
                <w:rPr>
                  <w:rStyle w:val="Hipervnculo"/>
                  <w:bCs/>
                  <w:iCs/>
                  <w:sz w:val="20"/>
                  <w:szCs w:val="20"/>
                </w:rPr>
                <w:t>https://udc.es/sobreUDC/localizacion/corunha/oza/comedor/</w:t>
              </w:r>
            </w:hyperlink>
          </w:p>
          <w:p w14:paraId="6ACC0F27" w14:textId="77777777" w:rsidR="004E3604" w:rsidRPr="00BC13B0" w:rsidRDefault="004E3604" w:rsidP="004D5946">
            <w:pPr>
              <w:widowControl/>
              <w:spacing w:after="0" w:line="240" w:lineRule="auto"/>
              <w:jc w:val="both"/>
              <w:rPr>
                <w:bCs/>
                <w:iCs/>
                <w:sz w:val="20"/>
                <w:szCs w:val="20"/>
              </w:rPr>
            </w:pPr>
          </w:p>
          <w:p w14:paraId="1DBD4207" w14:textId="2808AA36" w:rsidR="004D5946" w:rsidRPr="00BC13B0" w:rsidRDefault="00000000" w:rsidP="004D5946">
            <w:pPr>
              <w:widowControl/>
              <w:spacing w:after="0" w:line="240" w:lineRule="auto"/>
              <w:jc w:val="both"/>
              <w:rPr>
                <w:bCs/>
                <w:iCs/>
                <w:sz w:val="20"/>
                <w:szCs w:val="20"/>
              </w:rPr>
            </w:pPr>
            <w:hyperlink r:id="rId68" w:history="1">
              <w:r w:rsidR="004E3604" w:rsidRPr="00BC13B0">
                <w:rPr>
                  <w:rStyle w:val="Hipervnculo"/>
                  <w:bCs/>
                  <w:iCs/>
                  <w:sz w:val="20"/>
                  <w:szCs w:val="20"/>
                </w:rPr>
                <w:t>https://campusindustrial.udc.es/es/comedor-universitario/</w:t>
              </w:r>
            </w:hyperlink>
          </w:p>
          <w:p w14:paraId="6CEFEF19" w14:textId="77777777" w:rsidR="004E3604" w:rsidRPr="00BC13B0" w:rsidRDefault="004E3604" w:rsidP="004D5946">
            <w:pPr>
              <w:widowControl/>
              <w:spacing w:after="0" w:line="240" w:lineRule="auto"/>
              <w:jc w:val="both"/>
              <w:rPr>
                <w:bCs/>
                <w:iCs/>
                <w:sz w:val="20"/>
                <w:szCs w:val="20"/>
              </w:rPr>
            </w:pPr>
          </w:p>
          <w:p w14:paraId="009AD419" w14:textId="587144A8" w:rsidR="004D5946" w:rsidRPr="00294E0B" w:rsidRDefault="004D5946" w:rsidP="004D5946">
            <w:pPr>
              <w:widowControl/>
              <w:spacing w:after="0" w:line="240" w:lineRule="auto"/>
              <w:jc w:val="both"/>
              <w:rPr>
                <w:bCs/>
                <w:iCs/>
                <w:sz w:val="20"/>
                <w:szCs w:val="20"/>
                <w:lang w:val="pt-PT"/>
              </w:rPr>
            </w:pPr>
            <w:r w:rsidRPr="00294E0B">
              <w:rPr>
                <w:bCs/>
                <w:iCs/>
                <w:sz w:val="20"/>
                <w:szCs w:val="20"/>
                <w:lang w:val="pt-PT"/>
              </w:rPr>
              <w:t xml:space="preserve">- Biblioteca Universitaria: </w:t>
            </w:r>
            <w:hyperlink r:id="rId69" w:history="1">
              <w:r w:rsidR="004E3604" w:rsidRPr="00294E0B">
                <w:rPr>
                  <w:rStyle w:val="Hipervnculo"/>
                  <w:bCs/>
                  <w:iCs/>
                  <w:sz w:val="20"/>
                  <w:szCs w:val="20"/>
                  <w:lang w:val="pt-PT"/>
                </w:rPr>
                <w:t>https://www.udc.es/es/biblioteca/</w:t>
              </w:r>
            </w:hyperlink>
          </w:p>
          <w:p w14:paraId="7CF95161" w14:textId="77777777" w:rsidR="004E3604" w:rsidRPr="00294E0B" w:rsidRDefault="004E3604" w:rsidP="004D5946">
            <w:pPr>
              <w:widowControl/>
              <w:spacing w:after="0" w:line="240" w:lineRule="auto"/>
              <w:jc w:val="both"/>
              <w:rPr>
                <w:bCs/>
                <w:iCs/>
                <w:sz w:val="20"/>
                <w:szCs w:val="20"/>
                <w:lang w:val="pt-PT"/>
              </w:rPr>
            </w:pPr>
          </w:p>
          <w:p w14:paraId="4EC7767B" w14:textId="56362FA8" w:rsidR="004D5946" w:rsidRPr="00BC13B0" w:rsidRDefault="004D5946" w:rsidP="004D5946">
            <w:pPr>
              <w:widowControl/>
              <w:spacing w:after="0" w:line="240" w:lineRule="auto"/>
              <w:jc w:val="both"/>
              <w:rPr>
                <w:bCs/>
                <w:iCs/>
                <w:sz w:val="20"/>
                <w:szCs w:val="20"/>
              </w:rPr>
            </w:pPr>
            <w:r w:rsidRPr="00BC13B0">
              <w:rPr>
                <w:bCs/>
                <w:iCs/>
                <w:sz w:val="20"/>
                <w:szCs w:val="20"/>
              </w:rPr>
              <w:t xml:space="preserve">- Centro de Lenguas: </w:t>
            </w:r>
            <w:hyperlink r:id="rId70" w:history="1">
              <w:r w:rsidR="004E3604" w:rsidRPr="00BC13B0">
                <w:rPr>
                  <w:rStyle w:val="Hipervnculo"/>
                  <w:bCs/>
                  <w:iCs/>
                  <w:sz w:val="20"/>
                  <w:szCs w:val="20"/>
                </w:rPr>
                <w:t>http://www.centrodelinguas.gal/</w:t>
              </w:r>
            </w:hyperlink>
          </w:p>
          <w:p w14:paraId="6CB33942" w14:textId="77777777" w:rsidR="004E3604" w:rsidRPr="00BC13B0" w:rsidRDefault="004E3604" w:rsidP="004D5946">
            <w:pPr>
              <w:widowControl/>
              <w:spacing w:after="0" w:line="240" w:lineRule="auto"/>
              <w:jc w:val="both"/>
              <w:rPr>
                <w:bCs/>
                <w:iCs/>
                <w:sz w:val="20"/>
                <w:szCs w:val="20"/>
              </w:rPr>
            </w:pPr>
          </w:p>
          <w:p w14:paraId="55193DC0" w14:textId="4BCACD4F" w:rsidR="004D5946" w:rsidRPr="00BC13B0" w:rsidRDefault="004D5946" w:rsidP="004D5946">
            <w:pPr>
              <w:widowControl/>
              <w:spacing w:after="0" w:line="240" w:lineRule="auto"/>
              <w:jc w:val="both"/>
              <w:rPr>
                <w:bCs/>
                <w:iCs/>
                <w:sz w:val="20"/>
                <w:szCs w:val="20"/>
              </w:rPr>
            </w:pPr>
            <w:r w:rsidRPr="00BC13B0">
              <w:rPr>
                <w:bCs/>
                <w:iCs/>
                <w:sz w:val="20"/>
                <w:szCs w:val="20"/>
              </w:rPr>
              <w:t xml:space="preserve">- Área de Orientación Laboral y Empleo: </w:t>
            </w:r>
            <w:hyperlink r:id="rId71" w:history="1">
              <w:r w:rsidR="004E3604" w:rsidRPr="00BC13B0">
                <w:rPr>
                  <w:rStyle w:val="Hipervnculo"/>
                  <w:bCs/>
                  <w:iCs/>
                  <w:sz w:val="20"/>
                  <w:szCs w:val="20"/>
                </w:rPr>
                <w:t>https://www.udc.es/emprego/orientacion/</w:t>
              </w:r>
            </w:hyperlink>
          </w:p>
          <w:p w14:paraId="2AD90828" w14:textId="77777777" w:rsidR="004E3604" w:rsidRPr="00BC13B0" w:rsidRDefault="004E3604" w:rsidP="004D5946">
            <w:pPr>
              <w:widowControl/>
              <w:spacing w:after="0" w:line="240" w:lineRule="auto"/>
              <w:jc w:val="both"/>
              <w:rPr>
                <w:bCs/>
                <w:iCs/>
                <w:sz w:val="20"/>
                <w:szCs w:val="20"/>
              </w:rPr>
            </w:pPr>
          </w:p>
          <w:p w14:paraId="4462D7B9" w14:textId="4EC0DD08"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Participación e Integración Universitaria: </w:t>
            </w:r>
            <w:hyperlink r:id="rId72" w:history="1">
              <w:r w:rsidR="004E3604" w:rsidRPr="00BC13B0">
                <w:rPr>
                  <w:rStyle w:val="Hipervnculo"/>
                  <w:bCs/>
                  <w:iCs/>
                  <w:sz w:val="20"/>
                  <w:szCs w:val="20"/>
                </w:rPr>
                <w:t>https://www.udc.es/es/cufie/ADI/</w:t>
              </w:r>
            </w:hyperlink>
          </w:p>
          <w:p w14:paraId="54C7CD62" w14:textId="77777777" w:rsidR="004E3604" w:rsidRPr="00BC13B0" w:rsidRDefault="004E3604" w:rsidP="004D5946">
            <w:pPr>
              <w:widowControl/>
              <w:spacing w:after="0" w:line="240" w:lineRule="auto"/>
              <w:jc w:val="both"/>
              <w:rPr>
                <w:bCs/>
                <w:iCs/>
                <w:sz w:val="20"/>
                <w:szCs w:val="20"/>
              </w:rPr>
            </w:pPr>
          </w:p>
          <w:p w14:paraId="1EFAC068" w14:textId="0C09355F" w:rsidR="004D5946" w:rsidRPr="00BC13B0" w:rsidRDefault="004D5946" w:rsidP="004D5946">
            <w:pPr>
              <w:widowControl/>
              <w:spacing w:after="0" w:line="240" w:lineRule="auto"/>
              <w:jc w:val="both"/>
              <w:rPr>
                <w:bCs/>
                <w:iCs/>
                <w:sz w:val="20"/>
                <w:szCs w:val="20"/>
              </w:rPr>
            </w:pPr>
            <w:r w:rsidRPr="00BC13B0">
              <w:rPr>
                <w:bCs/>
                <w:iCs/>
                <w:sz w:val="20"/>
                <w:szCs w:val="20"/>
              </w:rPr>
              <w:t xml:space="preserve">- Servicio de Relaciones internacionales: </w:t>
            </w:r>
            <w:hyperlink r:id="rId73" w:history="1">
              <w:r w:rsidR="004E3604" w:rsidRPr="00BC13B0">
                <w:rPr>
                  <w:rStyle w:val="Hipervnculo"/>
                  <w:bCs/>
                  <w:iCs/>
                  <w:sz w:val="20"/>
                  <w:szCs w:val="20"/>
                </w:rPr>
                <w:t>https://www.udc.es/es/ori/</w:t>
              </w:r>
            </w:hyperlink>
          </w:p>
          <w:p w14:paraId="1831CB97" w14:textId="77777777" w:rsidR="004E3604" w:rsidRPr="00BC13B0" w:rsidRDefault="004E3604" w:rsidP="004D5946">
            <w:pPr>
              <w:widowControl/>
              <w:spacing w:after="0" w:line="240" w:lineRule="auto"/>
              <w:jc w:val="both"/>
              <w:rPr>
                <w:bCs/>
                <w:iCs/>
                <w:sz w:val="20"/>
                <w:szCs w:val="20"/>
              </w:rPr>
            </w:pPr>
          </w:p>
          <w:p w14:paraId="54120778" w14:textId="512EA132" w:rsidR="00AD1F5D" w:rsidRPr="00BC13B0" w:rsidRDefault="00AD1F5D" w:rsidP="00CB64D5">
            <w:pPr>
              <w:widowControl/>
              <w:spacing w:after="0" w:line="240" w:lineRule="auto"/>
              <w:jc w:val="both"/>
              <w:rPr>
                <w:bCs/>
                <w:iCs/>
                <w:sz w:val="20"/>
                <w:szCs w:val="20"/>
              </w:rPr>
            </w:pPr>
            <w:r w:rsidRPr="00BC13B0">
              <w:rPr>
                <w:bCs/>
                <w:iCs/>
                <w:sz w:val="20"/>
                <w:szCs w:val="20"/>
              </w:rPr>
              <w:t>Toda esta información estará disponible con antelación al periodo de admisión en los programas de doctorado.</w:t>
            </w:r>
          </w:p>
          <w:p w14:paraId="401BD691" w14:textId="77777777" w:rsidR="00813517" w:rsidRPr="00BC13B0" w:rsidRDefault="00813517" w:rsidP="00375B47">
            <w:pPr>
              <w:widowControl/>
              <w:spacing w:after="0" w:line="240" w:lineRule="auto"/>
              <w:jc w:val="both"/>
              <w:rPr>
                <w:bCs/>
                <w:iCs/>
                <w:sz w:val="20"/>
                <w:szCs w:val="20"/>
                <w:u w:val="single"/>
              </w:rPr>
            </w:pPr>
          </w:p>
          <w:p w14:paraId="4A4FB64B" w14:textId="5533F7D0" w:rsidR="006E3D81" w:rsidRPr="00BC13B0" w:rsidRDefault="000858EA" w:rsidP="00375B47">
            <w:pPr>
              <w:widowControl/>
              <w:spacing w:after="0" w:line="240" w:lineRule="auto"/>
              <w:jc w:val="both"/>
              <w:rPr>
                <w:b/>
                <w:sz w:val="20"/>
                <w:szCs w:val="20"/>
                <w:u w:val="single"/>
              </w:rPr>
            </w:pPr>
            <w:r w:rsidRPr="00BC13B0">
              <w:rPr>
                <w:b/>
                <w:sz w:val="20"/>
                <w:szCs w:val="20"/>
                <w:u w:val="single"/>
              </w:rPr>
              <w:t>Acciones de captación de nuev</w:t>
            </w:r>
            <w:r w:rsidR="002854F2" w:rsidRPr="00BC13B0">
              <w:rPr>
                <w:b/>
                <w:sz w:val="20"/>
                <w:szCs w:val="20"/>
                <w:u w:val="single"/>
              </w:rPr>
              <w:t>a</w:t>
            </w:r>
            <w:r w:rsidRPr="00BC13B0">
              <w:rPr>
                <w:b/>
                <w:sz w:val="20"/>
                <w:szCs w:val="20"/>
                <w:u w:val="single"/>
              </w:rPr>
              <w:t xml:space="preserve">s </w:t>
            </w:r>
            <w:r w:rsidR="002854F2" w:rsidRPr="00BC13B0">
              <w:rPr>
                <w:b/>
                <w:sz w:val="20"/>
                <w:szCs w:val="20"/>
                <w:u w:val="single"/>
              </w:rPr>
              <w:t xml:space="preserve">personas </w:t>
            </w:r>
            <w:r w:rsidRPr="00BC13B0">
              <w:rPr>
                <w:b/>
                <w:sz w:val="20"/>
                <w:szCs w:val="20"/>
                <w:u w:val="single"/>
              </w:rPr>
              <w:t>doctorandas</w:t>
            </w:r>
          </w:p>
          <w:p w14:paraId="4099D6A7" w14:textId="77777777" w:rsidR="00AD1F5D" w:rsidRPr="00BC13B0" w:rsidRDefault="00AD1F5D" w:rsidP="00AD1F5D">
            <w:pPr>
              <w:widowControl/>
              <w:spacing w:after="0" w:line="240" w:lineRule="auto"/>
              <w:jc w:val="both"/>
              <w:rPr>
                <w:bCs/>
                <w:sz w:val="20"/>
                <w:szCs w:val="20"/>
              </w:rPr>
            </w:pPr>
          </w:p>
          <w:p w14:paraId="401B493B" w14:textId="77777777" w:rsidR="00AD1F5D" w:rsidRPr="00BC13B0" w:rsidRDefault="00AD1F5D" w:rsidP="00AD1F5D">
            <w:pPr>
              <w:widowControl/>
              <w:spacing w:after="0" w:line="240" w:lineRule="auto"/>
              <w:jc w:val="both"/>
              <w:rPr>
                <w:bCs/>
                <w:iCs/>
                <w:sz w:val="20"/>
                <w:szCs w:val="20"/>
              </w:rPr>
            </w:pPr>
            <w:r w:rsidRPr="00BC13B0">
              <w:rPr>
                <w:bCs/>
                <w:iCs/>
                <w:sz w:val="20"/>
                <w:szCs w:val="20"/>
              </w:rPr>
              <w:t>Además, la Comisión Académica del Programa de Doctorado (CAPD) divulgará información sobre el Programa mediante:</w:t>
            </w:r>
          </w:p>
          <w:p w14:paraId="71D536DF" w14:textId="77777777" w:rsidR="00AD1F5D" w:rsidRPr="00BC13B0" w:rsidRDefault="00AD1F5D" w:rsidP="00AD1F5D">
            <w:pPr>
              <w:widowControl/>
              <w:spacing w:after="0" w:line="240" w:lineRule="auto"/>
              <w:jc w:val="both"/>
              <w:rPr>
                <w:bCs/>
                <w:iCs/>
                <w:sz w:val="20"/>
                <w:szCs w:val="20"/>
              </w:rPr>
            </w:pPr>
            <w:r w:rsidRPr="00BC13B0">
              <w:rPr>
                <w:bCs/>
                <w:iCs/>
                <w:sz w:val="20"/>
                <w:szCs w:val="20"/>
              </w:rPr>
              <w:t>- Jornadas informativas dirigidas a estudiantes de grado y máster de las Universidades participantes.</w:t>
            </w:r>
          </w:p>
          <w:p w14:paraId="1BA6EC12" w14:textId="77777777" w:rsidR="00AD1F5D" w:rsidRPr="00BC13B0" w:rsidRDefault="00AD1F5D" w:rsidP="00AD1F5D">
            <w:pPr>
              <w:widowControl/>
              <w:spacing w:after="0" w:line="240" w:lineRule="auto"/>
              <w:jc w:val="both"/>
              <w:rPr>
                <w:bCs/>
                <w:iCs/>
                <w:sz w:val="20"/>
                <w:szCs w:val="20"/>
              </w:rPr>
            </w:pPr>
            <w:r w:rsidRPr="00BC13B0">
              <w:rPr>
                <w:bCs/>
                <w:iCs/>
                <w:sz w:val="20"/>
                <w:szCs w:val="20"/>
              </w:rPr>
              <w:lastRenderedPageBreak/>
              <w:t>- Estimulación de la captación de estudiantes con buen expediente a través de la búsqueda de financiación para contratos predoctorales</w:t>
            </w:r>
          </w:p>
          <w:p w14:paraId="6DBB271C" w14:textId="77777777" w:rsidR="00AD1F5D" w:rsidRPr="00BC13B0" w:rsidRDefault="00AD1F5D" w:rsidP="00AD1F5D">
            <w:pPr>
              <w:widowControl/>
              <w:spacing w:after="0" w:line="240" w:lineRule="auto"/>
              <w:jc w:val="both"/>
              <w:rPr>
                <w:bCs/>
                <w:iCs/>
                <w:sz w:val="20"/>
                <w:szCs w:val="20"/>
              </w:rPr>
            </w:pPr>
            <w:r w:rsidRPr="00BC13B0">
              <w:rPr>
                <w:bCs/>
                <w:iCs/>
                <w:sz w:val="20"/>
                <w:szCs w:val="20"/>
              </w:rPr>
              <w:t>- Redes temáticas:</w:t>
            </w:r>
          </w:p>
          <w:p w14:paraId="6BADD513" w14:textId="6DB4A523" w:rsidR="00DF7008" w:rsidRPr="00BC13B0" w:rsidRDefault="00AD1F5D" w:rsidP="00AD1F5D">
            <w:pPr>
              <w:widowControl/>
              <w:spacing w:after="0" w:line="240" w:lineRule="auto"/>
              <w:jc w:val="both"/>
              <w:rPr>
                <w:bCs/>
                <w:iCs/>
                <w:sz w:val="20"/>
                <w:szCs w:val="20"/>
              </w:rPr>
            </w:pPr>
            <w:r w:rsidRPr="00BC13B0">
              <w:rPr>
                <w:bCs/>
                <w:iCs/>
                <w:sz w:val="20"/>
                <w:szCs w:val="20"/>
              </w:rPr>
              <w:t xml:space="preserve">Red EACA (Red Temática de Cálculo Simbólico, Álgebra Computacional y Aplicaciones) </w:t>
            </w:r>
            <w:hyperlink r:id="rId74" w:history="1">
              <w:r w:rsidR="00DF7008" w:rsidRPr="00BC13B0">
                <w:rPr>
                  <w:rStyle w:val="Hipervnculo"/>
                  <w:bCs/>
                  <w:iCs/>
                  <w:sz w:val="20"/>
                  <w:szCs w:val="20"/>
                </w:rPr>
                <w:t>https://www.unirioja.es/dptos/dmc/RedEACA/</w:t>
              </w:r>
            </w:hyperlink>
          </w:p>
          <w:p w14:paraId="28CD9BCA" w14:textId="77777777" w:rsidR="00E221BB" w:rsidRDefault="00E221BB" w:rsidP="00AD1F5D">
            <w:pPr>
              <w:widowControl/>
              <w:spacing w:after="0" w:line="240" w:lineRule="auto"/>
              <w:jc w:val="both"/>
              <w:rPr>
                <w:bCs/>
                <w:iCs/>
                <w:sz w:val="20"/>
                <w:szCs w:val="20"/>
              </w:rPr>
            </w:pPr>
          </w:p>
          <w:p w14:paraId="3C069CC2" w14:textId="280FEEF4" w:rsidR="00DF7008" w:rsidRPr="00BC13B0" w:rsidRDefault="00AD1F5D" w:rsidP="00AD1F5D">
            <w:pPr>
              <w:widowControl/>
              <w:spacing w:after="0" w:line="240" w:lineRule="auto"/>
              <w:jc w:val="both"/>
              <w:rPr>
                <w:bCs/>
                <w:iCs/>
                <w:sz w:val="20"/>
                <w:szCs w:val="20"/>
              </w:rPr>
            </w:pPr>
            <w:r w:rsidRPr="00BC13B0">
              <w:rPr>
                <w:bCs/>
                <w:iCs/>
                <w:sz w:val="20"/>
                <w:szCs w:val="20"/>
              </w:rPr>
              <w:t>Red Española de</w:t>
            </w:r>
            <w:r w:rsidR="00E221BB">
              <w:rPr>
                <w:bCs/>
                <w:iCs/>
                <w:sz w:val="20"/>
                <w:szCs w:val="20"/>
              </w:rPr>
              <w:t xml:space="preserve"> </w:t>
            </w:r>
            <w:r w:rsidRPr="00BC13B0">
              <w:rPr>
                <w:bCs/>
                <w:iCs/>
                <w:sz w:val="20"/>
                <w:szCs w:val="20"/>
              </w:rPr>
              <w:t xml:space="preserve">Análisis Geométrico </w:t>
            </w:r>
            <w:hyperlink r:id="rId75" w:history="1">
              <w:r w:rsidR="00DF7008" w:rsidRPr="00BC13B0">
                <w:rPr>
                  <w:rStyle w:val="Hipervnculo"/>
                  <w:bCs/>
                  <w:iCs/>
                  <w:sz w:val="20"/>
                  <w:szCs w:val="20"/>
                </w:rPr>
                <w:t>http://www.ugr.es/~reag/</w:t>
              </w:r>
            </w:hyperlink>
          </w:p>
          <w:p w14:paraId="06230B06" w14:textId="77777777" w:rsidR="00E221BB" w:rsidRDefault="00E221BB" w:rsidP="00AD1F5D">
            <w:pPr>
              <w:widowControl/>
              <w:spacing w:after="0" w:line="240" w:lineRule="auto"/>
              <w:jc w:val="both"/>
              <w:rPr>
                <w:bCs/>
                <w:iCs/>
                <w:sz w:val="20"/>
                <w:szCs w:val="20"/>
              </w:rPr>
            </w:pPr>
          </w:p>
          <w:p w14:paraId="1B6F193A" w14:textId="574ED3E0" w:rsidR="00DF7008" w:rsidRPr="00BC13B0" w:rsidRDefault="00AD1F5D" w:rsidP="00AD1F5D">
            <w:pPr>
              <w:widowControl/>
              <w:spacing w:after="0" w:line="240" w:lineRule="auto"/>
              <w:jc w:val="both"/>
              <w:rPr>
                <w:bCs/>
                <w:iCs/>
                <w:sz w:val="20"/>
                <w:szCs w:val="20"/>
              </w:rPr>
            </w:pPr>
            <w:r w:rsidRPr="00BC13B0">
              <w:rPr>
                <w:bCs/>
                <w:iCs/>
                <w:sz w:val="20"/>
                <w:szCs w:val="20"/>
              </w:rPr>
              <w:t xml:space="preserve">Red Temática de Álgebra no Conmutativa </w:t>
            </w:r>
            <w:hyperlink r:id="rId76" w:history="1">
              <w:r w:rsidR="00DF7008" w:rsidRPr="00BC13B0">
                <w:rPr>
                  <w:rStyle w:val="Hipervnculo"/>
                  <w:bCs/>
                  <w:iCs/>
                  <w:sz w:val="20"/>
                  <w:szCs w:val="20"/>
                </w:rPr>
                <w:t>http://www.ugr.es/~nc_alg/</w:t>
              </w:r>
            </w:hyperlink>
          </w:p>
          <w:p w14:paraId="35CE7B36" w14:textId="77777777" w:rsidR="00E221BB" w:rsidRDefault="00E221BB" w:rsidP="00AD1F5D">
            <w:pPr>
              <w:widowControl/>
              <w:spacing w:after="0" w:line="240" w:lineRule="auto"/>
              <w:jc w:val="both"/>
              <w:rPr>
                <w:bCs/>
                <w:iCs/>
                <w:sz w:val="20"/>
                <w:szCs w:val="20"/>
              </w:rPr>
            </w:pPr>
          </w:p>
          <w:p w14:paraId="285C1B24" w14:textId="5B71BF8D" w:rsidR="00DF7008" w:rsidRPr="00BC13B0" w:rsidRDefault="00AD1F5D" w:rsidP="00AD1F5D">
            <w:pPr>
              <w:widowControl/>
              <w:spacing w:after="0" w:line="240" w:lineRule="auto"/>
              <w:jc w:val="both"/>
              <w:rPr>
                <w:bCs/>
                <w:iCs/>
                <w:sz w:val="20"/>
                <w:szCs w:val="20"/>
              </w:rPr>
            </w:pPr>
            <w:r w:rsidRPr="00BC13B0">
              <w:rPr>
                <w:bCs/>
                <w:iCs/>
                <w:sz w:val="20"/>
                <w:szCs w:val="20"/>
              </w:rPr>
              <w:t xml:space="preserve">Red de Geometría Algebraica y Singularidades </w:t>
            </w:r>
            <w:hyperlink r:id="rId77" w:history="1">
              <w:r w:rsidR="00DF7008" w:rsidRPr="00BC13B0">
                <w:rPr>
                  <w:rStyle w:val="Hipervnculo"/>
                  <w:bCs/>
                  <w:iCs/>
                  <w:sz w:val="20"/>
                  <w:szCs w:val="20"/>
                </w:rPr>
                <w:t>http://www.mat.ucm.es/~rgas/</w:t>
              </w:r>
            </w:hyperlink>
          </w:p>
          <w:p w14:paraId="66D770C9" w14:textId="77777777" w:rsidR="00E221BB" w:rsidRDefault="00E221BB" w:rsidP="00AD1F5D">
            <w:pPr>
              <w:widowControl/>
              <w:spacing w:after="0" w:line="240" w:lineRule="auto"/>
              <w:jc w:val="both"/>
              <w:rPr>
                <w:bCs/>
                <w:iCs/>
                <w:sz w:val="20"/>
                <w:szCs w:val="20"/>
              </w:rPr>
            </w:pPr>
          </w:p>
          <w:p w14:paraId="16F609B0" w14:textId="7F3D1EE7" w:rsidR="00DF7008" w:rsidRPr="00BC13B0" w:rsidRDefault="00AD1F5D" w:rsidP="00AD1F5D">
            <w:pPr>
              <w:widowControl/>
              <w:spacing w:after="0" w:line="240" w:lineRule="auto"/>
              <w:jc w:val="both"/>
              <w:rPr>
                <w:bCs/>
                <w:iCs/>
                <w:sz w:val="20"/>
                <w:szCs w:val="20"/>
              </w:rPr>
            </w:pPr>
            <w:r w:rsidRPr="00BC13B0">
              <w:rPr>
                <w:bCs/>
                <w:iCs/>
                <w:sz w:val="20"/>
                <w:szCs w:val="20"/>
              </w:rPr>
              <w:t xml:space="preserve">Red Temática Dinámica, Atractores y Nolinealidad: Caos y Estabilidad (DANCE) </w:t>
            </w:r>
            <w:hyperlink r:id="rId78" w:history="1">
              <w:r w:rsidR="00DF7008" w:rsidRPr="00BC13B0">
                <w:rPr>
                  <w:rStyle w:val="Hipervnculo"/>
                  <w:bCs/>
                  <w:iCs/>
                  <w:sz w:val="20"/>
                  <w:szCs w:val="20"/>
                </w:rPr>
                <w:t>http://www.dance-net.org/</w:t>
              </w:r>
            </w:hyperlink>
          </w:p>
          <w:p w14:paraId="2C859DC9" w14:textId="77777777" w:rsidR="00E221BB" w:rsidRDefault="00E221BB" w:rsidP="00AD1F5D">
            <w:pPr>
              <w:widowControl/>
              <w:spacing w:after="0" w:line="240" w:lineRule="auto"/>
              <w:jc w:val="both"/>
              <w:rPr>
                <w:bCs/>
                <w:iCs/>
                <w:sz w:val="20"/>
                <w:szCs w:val="20"/>
              </w:rPr>
            </w:pPr>
          </w:p>
          <w:p w14:paraId="72669FFC" w14:textId="3CC3544B" w:rsidR="00DF7008" w:rsidRPr="00BC13B0" w:rsidRDefault="00AD1F5D" w:rsidP="00AD1F5D">
            <w:pPr>
              <w:widowControl/>
              <w:spacing w:after="0" w:line="240" w:lineRule="auto"/>
              <w:jc w:val="both"/>
              <w:rPr>
                <w:bCs/>
                <w:iCs/>
                <w:sz w:val="20"/>
                <w:szCs w:val="20"/>
              </w:rPr>
            </w:pPr>
            <w:r w:rsidRPr="00BC13B0">
              <w:rPr>
                <w:bCs/>
                <w:iCs/>
                <w:sz w:val="20"/>
                <w:szCs w:val="20"/>
              </w:rPr>
              <w:t xml:space="preserve">Red Estratégica de Matemáticas </w:t>
            </w:r>
            <w:hyperlink r:id="rId79" w:history="1">
              <w:r w:rsidR="00DF7008" w:rsidRPr="00BC13B0">
                <w:rPr>
                  <w:rStyle w:val="Hipervnculo"/>
                  <w:bCs/>
                  <w:iCs/>
                  <w:sz w:val="20"/>
                  <w:szCs w:val="20"/>
                </w:rPr>
                <w:t>https://institucionales.us.es/remimus/</w:t>
              </w:r>
            </w:hyperlink>
          </w:p>
          <w:p w14:paraId="67CFBA54" w14:textId="77777777" w:rsidR="00E221BB" w:rsidRDefault="00E221BB" w:rsidP="00AD1F5D">
            <w:pPr>
              <w:widowControl/>
              <w:spacing w:after="0" w:line="240" w:lineRule="auto"/>
              <w:jc w:val="both"/>
              <w:rPr>
                <w:bCs/>
                <w:iCs/>
                <w:sz w:val="20"/>
                <w:szCs w:val="20"/>
              </w:rPr>
            </w:pPr>
          </w:p>
          <w:p w14:paraId="76CBA9EF" w14:textId="138B7337" w:rsidR="00DF7008" w:rsidRPr="00BC13B0" w:rsidRDefault="00AD1F5D" w:rsidP="00AD1F5D">
            <w:pPr>
              <w:widowControl/>
              <w:spacing w:after="0" w:line="240" w:lineRule="auto"/>
              <w:jc w:val="both"/>
              <w:rPr>
                <w:bCs/>
                <w:iCs/>
                <w:sz w:val="20"/>
                <w:szCs w:val="20"/>
              </w:rPr>
            </w:pPr>
            <w:r w:rsidRPr="00BC13B0">
              <w:rPr>
                <w:bCs/>
                <w:iCs/>
                <w:sz w:val="20"/>
                <w:szCs w:val="20"/>
              </w:rPr>
              <w:t xml:space="preserve">Red Temática Geometría, Mecánica y Control </w:t>
            </w:r>
            <w:hyperlink r:id="rId80" w:history="1">
              <w:r w:rsidR="00DF7008" w:rsidRPr="00BC13B0">
                <w:rPr>
                  <w:rStyle w:val="Hipervnculo"/>
                  <w:bCs/>
                  <w:iCs/>
                  <w:sz w:val="20"/>
                  <w:szCs w:val="20"/>
                </w:rPr>
                <w:t>http://gmcnet.webs.ull.es/</w:t>
              </w:r>
            </w:hyperlink>
          </w:p>
          <w:p w14:paraId="7C3A12F3" w14:textId="77777777" w:rsidR="00E221BB" w:rsidRDefault="00E221BB" w:rsidP="00AD1F5D">
            <w:pPr>
              <w:widowControl/>
              <w:spacing w:after="0" w:line="240" w:lineRule="auto"/>
              <w:jc w:val="both"/>
              <w:rPr>
                <w:bCs/>
                <w:iCs/>
                <w:sz w:val="20"/>
                <w:szCs w:val="20"/>
              </w:rPr>
            </w:pPr>
          </w:p>
          <w:p w14:paraId="2A6C3225" w14:textId="60461901" w:rsidR="00DF7008" w:rsidRPr="00BC13B0" w:rsidRDefault="00AD1F5D" w:rsidP="00AD1F5D">
            <w:pPr>
              <w:widowControl/>
              <w:spacing w:after="0" w:line="240" w:lineRule="auto"/>
              <w:jc w:val="both"/>
              <w:rPr>
                <w:bCs/>
                <w:iCs/>
                <w:sz w:val="20"/>
                <w:szCs w:val="20"/>
              </w:rPr>
            </w:pPr>
            <w:r w:rsidRPr="00BC13B0">
              <w:rPr>
                <w:bCs/>
                <w:iCs/>
                <w:sz w:val="20"/>
                <w:szCs w:val="20"/>
              </w:rPr>
              <w:t xml:space="preserve">Red Temática de Teoría de Singularidades </w:t>
            </w:r>
            <w:hyperlink r:id="rId81" w:history="1">
              <w:r w:rsidR="00DF7008" w:rsidRPr="00BC13B0">
                <w:rPr>
                  <w:rStyle w:val="Hipervnculo"/>
                  <w:bCs/>
                  <w:iCs/>
                  <w:sz w:val="20"/>
                  <w:szCs w:val="20"/>
                </w:rPr>
                <w:t>https://www.imus.us.es/ACT/Red_Singular/php/index.php</w:t>
              </w:r>
            </w:hyperlink>
          </w:p>
          <w:p w14:paraId="2ACADF89" w14:textId="77777777" w:rsidR="00E221BB" w:rsidRDefault="00E221BB" w:rsidP="00AD1F5D">
            <w:pPr>
              <w:widowControl/>
              <w:spacing w:after="0" w:line="240" w:lineRule="auto"/>
              <w:jc w:val="both"/>
              <w:rPr>
                <w:bCs/>
                <w:iCs/>
                <w:sz w:val="20"/>
                <w:szCs w:val="20"/>
              </w:rPr>
            </w:pPr>
          </w:p>
          <w:p w14:paraId="3FD83C55" w14:textId="2AA22DFC" w:rsidR="00AD1F5D" w:rsidRPr="00BC13B0" w:rsidRDefault="00AD1F5D" w:rsidP="00AD1F5D">
            <w:pPr>
              <w:widowControl/>
              <w:spacing w:after="0" w:line="240" w:lineRule="auto"/>
              <w:jc w:val="both"/>
              <w:rPr>
                <w:bCs/>
                <w:iCs/>
                <w:sz w:val="20"/>
                <w:szCs w:val="20"/>
              </w:rPr>
            </w:pPr>
            <w:r w:rsidRPr="00BC13B0">
              <w:rPr>
                <w:bCs/>
                <w:iCs/>
                <w:sz w:val="20"/>
                <w:szCs w:val="20"/>
              </w:rPr>
              <w:t xml:space="preserve">Red Española de Topología (RET) </w:t>
            </w:r>
            <w:hyperlink r:id="rId82" w:history="1">
              <w:r w:rsidR="00DF7008" w:rsidRPr="00BC13B0">
                <w:rPr>
                  <w:rStyle w:val="Hipervnculo"/>
                  <w:bCs/>
                  <w:iCs/>
                  <w:sz w:val="20"/>
                  <w:szCs w:val="20"/>
                </w:rPr>
                <w:t>https://mat.uab.cat/~ret/</w:t>
              </w:r>
            </w:hyperlink>
          </w:p>
          <w:p w14:paraId="5AEAD37B" w14:textId="77777777" w:rsidR="00DF7008" w:rsidRPr="00BC13B0" w:rsidRDefault="00DF7008" w:rsidP="00AD1F5D">
            <w:pPr>
              <w:widowControl/>
              <w:spacing w:after="0" w:line="240" w:lineRule="auto"/>
              <w:jc w:val="both"/>
              <w:rPr>
                <w:bCs/>
                <w:iCs/>
                <w:sz w:val="20"/>
                <w:szCs w:val="20"/>
              </w:rPr>
            </w:pPr>
          </w:p>
          <w:p w14:paraId="658F56BA" w14:textId="77777777" w:rsidR="00AD1F5D" w:rsidRPr="00BC13B0" w:rsidRDefault="00AD1F5D" w:rsidP="00AD1F5D">
            <w:pPr>
              <w:widowControl/>
              <w:spacing w:after="0" w:line="240" w:lineRule="auto"/>
              <w:jc w:val="both"/>
              <w:rPr>
                <w:bCs/>
                <w:iCs/>
                <w:sz w:val="20"/>
                <w:szCs w:val="20"/>
              </w:rPr>
            </w:pPr>
            <w:r w:rsidRPr="00BC13B0">
              <w:rPr>
                <w:bCs/>
                <w:iCs/>
                <w:sz w:val="20"/>
                <w:szCs w:val="20"/>
              </w:rPr>
              <w:t>- Contactos con otros centros de investigación, universidades, empresas:</w:t>
            </w:r>
          </w:p>
          <w:p w14:paraId="46FF1335" w14:textId="5F622DFE" w:rsidR="00AD1F5D" w:rsidRPr="00BC13B0" w:rsidRDefault="00AD1F5D" w:rsidP="00AD1F5D">
            <w:pPr>
              <w:widowControl/>
              <w:spacing w:after="0" w:line="240" w:lineRule="auto"/>
              <w:jc w:val="both"/>
              <w:rPr>
                <w:bCs/>
                <w:iCs/>
                <w:sz w:val="20"/>
                <w:szCs w:val="20"/>
              </w:rPr>
            </w:pPr>
            <w:r w:rsidRPr="00BC13B0">
              <w:rPr>
                <w:bCs/>
                <w:iCs/>
                <w:sz w:val="20"/>
                <w:szCs w:val="20"/>
              </w:rPr>
              <w:t>Podemos citar entre otros los siguientes:</w:t>
            </w:r>
          </w:p>
          <w:p w14:paraId="2515167C" w14:textId="3E614ED1" w:rsidR="00DF7008" w:rsidRPr="00BC13B0" w:rsidRDefault="00AD1F5D" w:rsidP="00AD1F5D">
            <w:pPr>
              <w:widowControl/>
              <w:spacing w:after="0" w:line="240" w:lineRule="auto"/>
              <w:jc w:val="both"/>
              <w:rPr>
                <w:bCs/>
                <w:iCs/>
                <w:sz w:val="20"/>
                <w:szCs w:val="20"/>
              </w:rPr>
            </w:pPr>
            <w:r w:rsidRPr="00BC13B0">
              <w:rPr>
                <w:bCs/>
                <w:iCs/>
                <w:sz w:val="20"/>
                <w:szCs w:val="20"/>
              </w:rPr>
              <w:t xml:space="preserve">Universidad de Cantabria </w:t>
            </w:r>
            <w:hyperlink r:id="rId83" w:history="1">
              <w:r w:rsidR="00DF7008" w:rsidRPr="00BC13B0">
                <w:rPr>
                  <w:rStyle w:val="Hipervnculo"/>
                  <w:bCs/>
                  <w:iCs/>
                  <w:sz w:val="20"/>
                  <w:szCs w:val="20"/>
                </w:rPr>
                <w:t>https://web.unican.es/</w:t>
              </w:r>
            </w:hyperlink>
          </w:p>
          <w:p w14:paraId="60A70C31" w14:textId="77777777" w:rsidR="00E221BB" w:rsidRDefault="00E221BB" w:rsidP="00AD1F5D">
            <w:pPr>
              <w:widowControl/>
              <w:spacing w:after="0" w:line="240" w:lineRule="auto"/>
              <w:jc w:val="both"/>
              <w:rPr>
                <w:bCs/>
                <w:iCs/>
                <w:sz w:val="20"/>
                <w:szCs w:val="20"/>
              </w:rPr>
            </w:pPr>
          </w:p>
          <w:p w14:paraId="6B716BEB" w14:textId="1968B2FB" w:rsidR="00DF7008" w:rsidRPr="00BC13B0" w:rsidRDefault="00AD1F5D" w:rsidP="00AD1F5D">
            <w:pPr>
              <w:widowControl/>
              <w:spacing w:after="0" w:line="240" w:lineRule="auto"/>
              <w:jc w:val="both"/>
              <w:rPr>
                <w:bCs/>
                <w:iCs/>
                <w:sz w:val="20"/>
                <w:szCs w:val="20"/>
              </w:rPr>
            </w:pPr>
            <w:r w:rsidRPr="00BC13B0">
              <w:rPr>
                <w:bCs/>
                <w:iCs/>
                <w:sz w:val="20"/>
                <w:szCs w:val="20"/>
              </w:rPr>
              <w:t xml:space="preserve">Universidad de Sevilla </w:t>
            </w:r>
            <w:hyperlink r:id="rId84" w:history="1">
              <w:r w:rsidR="00DF7008" w:rsidRPr="00BC13B0">
                <w:rPr>
                  <w:rStyle w:val="Hipervnculo"/>
                  <w:bCs/>
                  <w:iCs/>
                  <w:sz w:val="20"/>
                  <w:szCs w:val="20"/>
                </w:rPr>
                <w:t>https://www.us.es/</w:t>
              </w:r>
            </w:hyperlink>
          </w:p>
          <w:p w14:paraId="36507859" w14:textId="77777777" w:rsidR="00E221BB" w:rsidRDefault="00E221BB" w:rsidP="00AD1F5D">
            <w:pPr>
              <w:widowControl/>
              <w:spacing w:after="0" w:line="240" w:lineRule="auto"/>
              <w:jc w:val="both"/>
              <w:rPr>
                <w:bCs/>
                <w:iCs/>
                <w:sz w:val="20"/>
                <w:szCs w:val="20"/>
              </w:rPr>
            </w:pPr>
          </w:p>
          <w:p w14:paraId="53D70B96" w14:textId="1D71EAFC" w:rsidR="00DF7008" w:rsidRPr="00294E0B" w:rsidRDefault="00AD1F5D" w:rsidP="00AD1F5D">
            <w:pPr>
              <w:widowControl/>
              <w:spacing w:after="0" w:line="240" w:lineRule="auto"/>
              <w:jc w:val="both"/>
              <w:rPr>
                <w:bCs/>
                <w:iCs/>
                <w:sz w:val="20"/>
                <w:szCs w:val="20"/>
                <w:lang w:val="pt-PT"/>
              </w:rPr>
            </w:pPr>
            <w:r w:rsidRPr="00294E0B">
              <w:rPr>
                <w:bCs/>
                <w:iCs/>
                <w:sz w:val="20"/>
                <w:szCs w:val="20"/>
                <w:lang w:val="pt-PT"/>
              </w:rPr>
              <w:t xml:space="preserve">Universidade Federal do ABC (Brasil) </w:t>
            </w:r>
            <w:hyperlink r:id="rId85" w:history="1">
              <w:r w:rsidR="00DF7008" w:rsidRPr="00294E0B">
                <w:rPr>
                  <w:rStyle w:val="Hipervnculo"/>
                  <w:bCs/>
                  <w:iCs/>
                  <w:sz w:val="20"/>
                  <w:szCs w:val="20"/>
                  <w:lang w:val="pt-PT"/>
                </w:rPr>
                <w:t>https://www.ufabc.edu.br/</w:t>
              </w:r>
            </w:hyperlink>
          </w:p>
          <w:p w14:paraId="2E8F76E5" w14:textId="77777777" w:rsidR="00E221BB" w:rsidRDefault="00E221BB" w:rsidP="00AD1F5D">
            <w:pPr>
              <w:widowControl/>
              <w:spacing w:after="0" w:line="240" w:lineRule="auto"/>
              <w:jc w:val="both"/>
              <w:rPr>
                <w:bCs/>
                <w:iCs/>
                <w:sz w:val="20"/>
                <w:szCs w:val="20"/>
                <w:lang w:val="pt-PT"/>
              </w:rPr>
            </w:pPr>
          </w:p>
          <w:p w14:paraId="28830AF1" w14:textId="6D5D4791"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University of Oregon (USA) </w:t>
            </w:r>
            <w:hyperlink r:id="rId86" w:history="1">
              <w:r w:rsidR="00DF7008" w:rsidRPr="00294E0B">
                <w:rPr>
                  <w:rStyle w:val="Hipervnculo"/>
                  <w:bCs/>
                  <w:iCs/>
                  <w:sz w:val="20"/>
                  <w:szCs w:val="20"/>
                  <w:lang w:val="en-US"/>
                </w:rPr>
                <w:t>https://www.uoregon.edu/</w:t>
              </w:r>
            </w:hyperlink>
          </w:p>
          <w:p w14:paraId="1EAD6256" w14:textId="77777777" w:rsidR="00E221BB" w:rsidRDefault="00E221BB" w:rsidP="00AD1F5D">
            <w:pPr>
              <w:widowControl/>
              <w:spacing w:after="0" w:line="240" w:lineRule="auto"/>
              <w:jc w:val="both"/>
              <w:rPr>
                <w:bCs/>
                <w:iCs/>
                <w:sz w:val="20"/>
                <w:szCs w:val="20"/>
                <w:lang w:val="en-US"/>
              </w:rPr>
            </w:pPr>
          </w:p>
          <w:p w14:paraId="455BB263" w14:textId="7B3AED45"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Shiga University (Japón)</w:t>
            </w:r>
            <w:r w:rsidR="001312B9" w:rsidRPr="00294E0B">
              <w:rPr>
                <w:bCs/>
                <w:iCs/>
                <w:sz w:val="20"/>
                <w:szCs w:val="20"/>
                <w:lang w:val="en-US"/>
              </w:rPr>
              <w:t xml:space="preserve"> </w:t>
            </w:r>
            <w:hyperlink r:id="rId87" w:history="1">
              <w:r w:rsidR="001312B9" w:rsidRPr="00294E0B">
                <w:rPr>
                  <w:rStyle w:val="Hipervnculo"/>
                  <w:bCs/>
                  <w:iCs/>
                  <w:sz w:val="20"/>
                  <w:szCs w:val="20"/>
                  <w:lang w:val="en-US"/>
                </w:rPr>
                <w:t>http://www.shiga-u.ac.jp/english/</w:t>
              </w:r>
            </w:hyperlink>
          </w:p>
          <w:p w14:paraId="2F6D1F0E" w14:textId="77777777" w:rsidR="00E221BB" w:rsidRDefault="00E221BB" w:rsidP="00AD1F5D">
            <w:pPr>
              <w:widowControl/>
              <w:spacing w:after="0" w:line="240" w:lineRule="auto"/>
              <w:jc w:val="both"/>
              <w:rPr>
                <w:bCs/>
                <w:iCs/>
                <w:sz w:val="20"/>
                <w:szCs w:val="20"/>
                <w:lang w:val="en-US"/>
              </w:rPr>
            </w:pPr>
          </w:p>
          <w:p w14:paraId="08FCB9D0" w14:textId="629CAB86"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University of Oulu (Finlandia) </w:t>
            </w:r>
            <w:hyperlink r:id="rId88" w:history="1">
              <w:r w:rsidR="00DF7008" w:rsidRPr="00294E0B">
                <w:rPr>
                  <w:rStyle w:val="Hipervnculo"/>
                  <w:bCs/>
                  <w:iCs/>
                  <w:sz w:val="20"/>
                  <w:szCs w:val="20"/>
                  <w:lang w:val="en-US"/>
                </w:rPr>
                <w:t>https://www.oulu.fi/en</w:t>
              </w:r>
            </w:hyperlink>
          </w:p>
          <w:p w14:paraId="3CF97920" w14:textId="77777777" w:rsidR="00E221BB" w:rsidRDefault="00E221BB" w:rsidP="00AD1F5D">
            <w:pPr>
              <w:widowControl/>
              <w:spacing w:after="0" w:line="240" w:lineRule="auto"/>
              <w:jc w:val="both"/>
              <w:rPr>
                <w:bCs/>
                <w:iCs/>
                <w:sz w:val="20"/>
                <w:szCs w:val="20"/>
                <w:lang w:val="en-US"/>
              </w:rPr>
            </w:pPr>
          </w:p>
          <w:p w14:paraId="701F4E1A" w14:textId="75399441"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Angel Kanchev University of Ruse (Bulgaria) </w:t>
            </w:r>
            <w:hyperlink r:id="rId89" w:history="1">
              <w:r w:rsidR="00DF7008" w:rsidRPr="00294E0B">
                <w:rPr>
                  <w:rStyle w:val="Hipervnculo"/>
                  <w:bCs/>
                  <w:iCs/>
                  <w:sz w:val="20"/>
                  <w:szCs w:val="20"/>
                  <w:lang w:val="en-US"/>
                </w:rPr>
                <w:t>https://www.uni-ruse.bg/en</w:t>
              </w:r>
            </w:hyperlink>
          </w:p>
          <w:p w14:paraId="5A3EB6A5" w14:textId="77777777" w:rsidR="00E221BB" w:rsidRDefault="00E221BB" w:rsidP="00AD1F5D">
            <w:pPr>
              <w:widowControl/>
              <w:spacing w:after="0" w:line="240" w:lineRule="auto"/>
              <w:jc w:val="both"/>
              <w:rPr>
                <w:bCs/>
                <w:iCs/>
                <w:sz w:val="20"/>
                <w:szCs w:val="20"/>
                <w:lang w:val="en-US"/>
              </w:rPr>
            </w:pPr>
          </w:p>
          <w:p w14:paraId="31824297" w14:textId="110725B8"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King Abdulaziz University (Arabia Saudita) </w:t>
            </w:r>
            <w:hyperlink r:id="rId90" w:history="1">
              <w:r w:rsidR="00DF7008" w:rsidRPr="00294E0B">
                <w:rPr>
                  <w:rStyle w:val="Hipervnculo"/>
                  <w:bCs/>
                  <w:iCs/>
                  <w:sz w:val="20"/>
                  <w:szCs w:val="20"/>
                  <w:lang w:val="en-US"/>
                </w:rPr>
                <w:t>https://www.kau.edu.sa/home_english.aspx</w:t>
              </w:r>
            </w:hyperlink>
          </w:p>
          <w:p w14:paraId="6B860E60" w14:textId="77777777" w:rsidR="00E221BB" w:rsidRDefault="00E221BB" w:rsidP="00AD1F5D">
            <w:pPr>
              <w:widowControl/>
              <w:spacing w:after="0" w:line="240" w:lineRule="auto"/>
              <w:jc w:val="both"/>
              <w:rPr>
                <w:bCs/>
                <w:iCs/>
                <w:sz w:val="20"/>
                <w:szCs w:val="20"/>
                <w:lang w:val="en-US"/>
              </w:rPr>
            </w:pPr>
          </w:p>
          <w:p w14:paraId="70CD5CD2" w14:textId="7E1E4D3D" w:rsidR="00DF7008" w:rsidRPr="002C1283" w:rsidRDefault="00AD1F5D" w:rsidP="00AD1F5D">
            <w:pPr>
              <w:widowControl/>
              <w:spacing w:after="0" w:line="240" w:lineRule="auto"/>
              <w:jc w:val="both"/>
              <w:rPr>
                <w:bCs/>
                <w:iCs/>
                <w:sz w:val="20"/>
                <w:szCs w:val="20"/>
                <w:lang w:val="en-US"/>
              </w:rPr>
            </w:pPr>
            <w:r w:rsidRPr="002C1283">
              <w:rPr>
                <w:bCs/>
                <w:iCs/>
                <w:sz w:val="20"/>
                <w:szCs w:val="20"/>
                <w:lang w:val="en-US"/>
              </w:rPr>
              <w:t xml:space="preserve">Université Djillali-Liabès Sidi Bel Abbès (Argelia) </w:t>
            </w:r>
            <w:hyperlink r:id="rId91" w:history="1">
              <w:r w:rsidR="00DF7008" w:rsidRPr="002C1283">
                <w:rPr>
                  <w:rStyle w:val="Hipervnculo"/>
                  <w:bCs/>
                  <w:iCs/>
                  <w:sz w:val="20"/>
                  <w:szCs w:val="20"/>
                  <w:lang w:val="en-US"/>
                </w:rPr>
                <w:t>https://www.univ-sba.dz/index.php/fr/</w:t>
              </w:r>
            </w:hyperlink>
          </w:p>
          <w:p w14:paraId="210E17A0" w14:textId="77777777" w:rsidR="00E221BB" w:rsidRPr="002C1283" w:rsidRDefault="00E221BB" w:rsidP="00AD1F5D">
            <w:pPr>
              <w:widowControl/>
              <w:spacing w:after="0" w:line="240" w:lineRule="auto"/>
              <w:jc w:val="both"/>
              <w:rPr>
                <w:bCs/>
                <w:iCs/>
                <w:sz w:val="20"/>
                <w:szCs w:val="20"/>
                <w:lang w:val="en-US"/>
              </w:rPr>
            </w:pPr>
          </w:p>
          <w:p w14:paraId="20497A7E" w14:textId="583269B5" w:rsidR="00DF7008" w:rsidRPr="002C1283" w:rsidRDefault="00AD1F5D" w:rsidP="00AD1F5D">
            <w:pPr>
              <w:widowControl/>
              <w:spacing w:after="0" w:line="240" w:lineRule="auto"/>
              <w:jc w:val="both"/>
              <w:rPr>
                <w:bCs/>
                <w:iCs/>
                <w:sz w:val="20"/>
                <w:szCs w:val="20"/>
                <w:lang w:val="en-US"/>
              </w:rPr>
            </w:pPr>
            <w:r w:rsidRPr="002C1283">
              <w:rPr>
                <w:bCs/>
                <w:iCs/>
                <w:sz w:val="20"/>
                <w:szCs w:val="20"/>
                <w:lang w:val="en-US"/>
              </w:rPr>
              <w:t xml:space="preserve">Universidad Nacional de Córdoba(Argentina) </w:t>
            </w:r>
            <w:hyperlink r:id="rId92" w:history="1">
              <w:r w:rsidR="00DF7008" w:rsidRPr="002C1283">
                <w:rPr>
                  <w:rStyle w:val="Hipervnculo"/>
                  <w:bCs/>
                  <w:iCs/>
                  <w:sz w:val="20"/>
                  <w:szCs w:val="20"/>
                  <w:lang w:val="en-US"/>
                </w:rPr>
                <w:t>https://www.unc.edu.ar/</w:t>
              </w:r>
            </w:hyperlink>
          </w:p>
          <w:p w14:paraId="27E971B7" w14:textId="77777777" w:rsidR="00E221BB" w:rsidRPr="002C1283" w:rsidRDefault="00E221BB" w:rsidP="00AD1F5D">
            <w:pPr>
              <w:widowControl/>
              <w:spacing w:after="0" w:line="240" w:lineRule="auto"/>
              <w:jc w:val="both"/>
              <w:rPr>
                <w:bCs/>
                <w:iCs/>
                <w:sz w:val="20"/>
                <w:szCs w:val="20"/>
                <w:lang w:val="en-US"/>
              </w:rPr>
            </w:pPr>
          </w:p>
          <w:p w14:paraId="430064BE" w14:textId="72545262"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Georgian Technical University (Georgia) </w:t>
            </w:r>
            <w:hyperlink r:id="rId93" w:history="1">
              <w:r w:rsidR="00DF7008" w:rsidRPr="00294E0B">
                <w:rPr>
                  <w:rStyle w:val="Hipervnculo"/>
                  <w:bCs/>
                  <w:iCs/>
                  <w:sz w:val="20"/>
                  <w:szCs w:val="20"/>
                  <w:lang w:val="en-US"/>
                </w:rPr>
                <w:t>https://gtu.ge/Eng/</w:t>
              </w:r>
            </w:hyperlink>
          </w:p>
          <w:p w14:paraId="1BC4209E" w14:textId="77777777" w:rsidR="00E221BB" w:rsidRDefault="00E221BB" w:rsidP="00AD1F5D">
            <w:pPr>
              <w:widowControl/>
              <w:spacing w:after="0" w:line="240" w:lineRule="auto"/>
              <w:jc w:val="both"/>
              <w:rPr>
                <w:bCs/>
                <w:iCs/>
                <w:sz w:val="20"/>
                <w:szCs w:val="20"/>
                <w:lang w:val="en-US"/>
              </w:rPr>
            </w:pPr>
          </w:p>
          <w:p w14:paraId="43B5A290" w14:textId="6C12794B"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V.I. Romanovsky Institute of Mathematics (Uzbeksitan) </w:t>
            </w:r>
            <w:hyperlink r:id="rId94" w:history="1">
              <w:r w:rsidR="001312B9" w:rsidRPr="00294E0B">
                <w:rPr>
                  <w:rStyle w:val="Hipervnculo"/>
                  <w:bCs/>
                  <w:iCs/>
                  <w:sz w:val="20"/>
                  <w:szCs w:val="20"/>
                  <w:lang w:val="en-US"/>
                </w:rPr>
                <w:t>https://mathinst.uz/</w:t>
              </w:r>
            </w:hyperlink>
          </w:p>
          <w:p w14:paraId="7E88E97A" w14:textId="77777777" w:rsidR="00E221BB" w:rsidRDefault="00E221BB" w:rsidP="00AD1F5D">
            <w:pPr>
              <w:widowControl/>
              <w:spacing w:after="0" w:line="240" w:lineRule="auto"/>
              <w:jc w:val="both"/>
              <w:rPr>
                <w:bCs/>
                <w:iCs/>
                <w:sz w:val="20"/>
                <w:szCs w:val="20"/>
                <w:lang w:val="en-US"/>
              </w:rPr>
            </w:pPr>
          </w:p>
          <w:p w14:paraId="03355B76" w14:textId="59787E0F"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Andrea Razmadze Mathematical Institute (Georgia) </w:t>
            </w:r>
            <w:hyperlink r:id="rId95" w:history="1">
              <w:r w:rsidR="00DF7008" w:rsidRPr="00294E0B">
                <w:rPr>
                  <w:rStyle w:val="Hipervnculo"/>
                  <w:bCs/>
                  <w:iCs/>
                  <w:sz w:val="20"/>
                  <w:szCs w:val="20"/>
                  <w:lang w:val="en-US"/>
                </w:rPr>
                <w:t>http://www.rmi.ge/eng/welcome.htm</w:t>
              </w:r>
            </w:hyperlink>
          </w:p>
          <w:p w14:paraId="7FD9C35C" w14:textId="77777777" w:rsidR="00E221BB" w:rsidRDefault="00E221BB" w:rsidP="00AD1F5D">
            <w:pPr>
              <w:widowControl/>
              <w:spacing w:after="0" w:line="240" w:lineRule="auto"/>
              <w:jc w:val="both"/>
              <w:rPr>
                <w:bCs/>
                <w:iCs/>
                <w:sz w:val="20"/>
                <w:szCs w:val="20"/>
                <w:lang w:val="en-US"/>
              </w:rPr>
            </w:pPr>
          </w:p>
          <w:p w14:paraId="511396A1" w14:textId="5BC3C141" w:rsidR="00DF7008" w:rsidRPr="00BC13B0" w:rsidRDefault="00AD1F5D" w:rsidP="00AD1F5D">
            <w:pPr>
              <w:widowControl/>
              <w:spacing w:after="0" w:line="240" w:lineRule="auto"/>
              <w:jc w:val="both"/>
              <w:rPr>
                <w:bCs/>
                <w:iCs/>
                <w:sz w:val="20"/>
                <w:szCs w:val="20"/>
              </w:rPr>
            </w:pPr>
            <w:r w:rsidRPr="00BC13B0">
              <w:rPr>
                <w:bCs/>
                <w:iCs/>
                <w:sz w:val="20"/>
                <w:szCs w:val="20"/>
              </w:rPr>
              <w:t xml:space="preserve">Instituto de Matemáticas Universidad de Sevilla (IMUS) </w:t>
            </w:r>
            <w:hyperlink r:id="rId96" w:history="1">
              <w:r w:rsidR="00DF7008" w:rsidRPr="00BC13B0">
                <w:rPr>
                  <w:rStyle w:val="Hipervnculo"/>
                  <w:bCs/>
                  <w:iCs/>
                  <w:sz w:val="20"/>
                  <w:szCs w:val="20"/>
                </w:rPr>
                <w:t>https://www.imus.us.es/</w:t>
              </w:r>
            </w:hyperlink>
          </w:p>
          <w:p w14:paraId="26599A17" w14:textId="77777777" w:rsidR="00E221BB" w:rsidRDefault="00E221BB" w:rsidP="00AD1F5D">
            <w:pPr>
              <w:widowControl/>
              <w:spacing w:after="0" w:line="240" w:lineRule="auto"/>
              <w:jc w:val="both"/>
              <w:rPr>
                <w:bCs/>
                <w:iCs/>
                <w:sz w:val="20"/>
                <w:szCs w:val="20"/>
              </w:rPr>
            </w:pPr>
          </w:p>
          <w:p w14:paraId="62992A0C" w14:textId="11453046"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Ingeteam Power Technology </w:t>
            </w:r>
            <w:hyperlink r:id="rId97" w:history="1">
              <w:r w:rsidR="00DF7008" w:rsidRPr="00294E0B">
                <w:rPr>
                  <w:rStyle w:val="Hipervnculo"/>
                  <w:bCs/>
                  <w:iCs/>
                  <w:sz w:val="20"/>
                  <w:szCs w:val="20"/>
                  <w:lang w:val="en-US"/>
                </w:rPr>
                <w:t>https://www.ingeteam.com/</w:t>
              </w:r>
            </w:hyperlink>
          </w:p>
          <w:p w14:paraId="6EBA1DAD" w14:textId="77777777" w:rsidR="00E221BB" w:rsidRDefault="00E221BB" w:rsidP="00AD1F5D">
            <w:pPr>
              <w:widowControl/>
              <w:spacing w:after="0" w:line="240" w:lineRule="auto"/>
              <w:jc w:val="both"/>
              <w:rPr>
                <w:bCs/>
                <w:iCs/>
                <w:sz w:val="20"/>
                <w:szCs w:val="20"/>
                <w:lang w:val="en-US"/>
              </w:rPr>
            </w:pPr>
          </w:p>
          <w:p w14:paraId="160C904D" w14:textId="000F86FC"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Ingenieria Insitu, S.L. </w:t>
            </w:r>
            <w:hyperlink r:id="rId98" w:history="1">
              <w:r w:rsidR="00DF7008" w:rsidRPr="00294E0B">
                <w:rPr>
                  <w:rStyle w:val="Hipervnculo"/>
                  <w:bCs/>
                  <w:iCs/>
                  <w:sz w:val="20"/>
                  <w:szCs w:val="20"/>
                  <w:lang w:val="en-US"/>
                </w:rPr>
                <w:t>https://ingenieriainsitu.com/</w:t>
              </w:r>
            </w:hyperlink>
          </w:p>
          <w:p w14:paraId="7A3DF496" w14:textId="77777777" w:rsidR="00AF0409" w:rsidRPr="00294E0B" w:rsidRDefault="00AF0409" w:rsidP="00AD1F5D">
            <w:pPr>
              <w:widowControl/>
              <w:spacing w:after="0" w:line="240" w:lineRule="auto"/>
              <w:jc w:val="both"/>
              <w:rPr>
                <w:bCs/>
                <w:iCs/>
                <w:sz w:val="20"/>
                <w:szCs w:val="20"/>
                <w:lang w:val="en-US"/>
              </w:rPr>
            </w:pPr>
          </w:p>
          <w:p w14:paraId="6DB6DF56" w14:textId="31E00574" w:rsidR="00DF7008"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Ferrovial Agroman, S.A. </w:t>
            </w:r>
            <w:hyperlink r:id="rId99" w:history="1">
              <w:r w:rsidR="00DF7008" w:rsidRPr="00294E0B">
                <w:rPr>
                  <w:rStyle w:val="Hipervnculo"/>
                  <w:bCs/>
                  <w:iCs/>
                  <w:sz w:val="20"/>
                  <w:szCs w:val="20"/>
                  <w:lang w:val="en-US"/>
                </w:rPr>
                <w:t>https://www.ferrovial.com/es-es/f-agroman/</w:t>
              </w:r>
            </w:hyperlink>
          </w:p>
          <w:p w14:paraId="019D6450" w14:textId="77777777" w:rsidR="00AF0409" w:rsidRPr="00294E0B" w:rsidRDefault="00AF0409" w:rsidP="00AD1F5D">
            <w:pPr>
              <w:widowControl/>
              <w:spacing w:after="0" w:line="240" w:lineRule="auto"/>
              <w:jc w:val="both"/>
              <w:rPr>
                <w:bCs/>
                <w:iCs/>
                <w:sz w:val="20"/>
                <w:szCs w:val="20"/>
                <w:lang w:val="en-US"/>
              </w:rPr>
            </w:pPr>
          </w:p>
          <w:p w14:paraId="4290B8D6" w14:textId="43612A37" w:rsidR="00AD1F5D" w:rsidRPr="00294E0B" w:rsidRDefault="00AD1F5D" w:rsidP="00AD1F5D">
            <w:pPr>
              <w:widowControl/>
              <w:spacing w:after="0" w:line="240" w:lineRule="auto"/>
              <w:jc w:val="both"/>
              <w:rPr>
                <w:bCs/>
                <w:iCs/>
                <w:sz w:val="20"/>
                <w:szCs w:val="20"/>
                <w:lang w:val="en-US"/>
              </w:rPr>
            </w:pPr>
            <w:r w:rsidRPr="00294E0B">
              <w:rPr>
                <w:bCs/>
                <w:iCs/>
                <w:sz w:val="20"/>
                <w:szCs w:val="20"/>
                <w:lang w:val="en-US"/>
              </w:rPr>
              <w:t xml:space="preserve">Demo Consultants </w:t>
            </w:r>
            <w:hyperlink r:id="rId100" w:history="1">
              <w:r w:rsidR="00DF7008" w:rsidRPr="00294E0B">
                <w:rPr>
                  <w:rStyle w:val="Hipervnculo"/>
                  <w:bCs/>
                  <w:iCs/>
                  <w:sz w:val="20"/>
                  <w:szCs w:val="20"/>
                  <w:lang w:val="en-US"/>
                </w:rPr>
                <w:t>https://www.demobv.nl/nl</w:t>
              </w:r>
            </w:hyperlink>
          </w:p>
          <w:p w14:paraId="1AF2E5C3" w14:textId="77777777" w:rsidR="00DF7008" w:rsidRPr="00294E0B" w:rsidRDefault="00DF7008" w:rsidP="00AD1F5D">
            <w:pPr>
              <w:widowControl/>
              <w:spacing w:after="0" w:line="240" w:lineRule="auto"/>
              <w:jc w:val="both"/>
              <w:rPr>
                <w:bCs/>
                <w:iCs/>
                <w:sz w:val="20"/>
                <w:szCs w:val="20"/>
                <w:lang w:val="en-US"/>
              </w:rPr>
            </w:pPr>
          </w:p>
          <w:p w14:paraId="450FC8C0" w14:textId="77777777" w:rsidR="00AD1F5D" w:rsidRPr="00BC13B0" w:rsidRDefault="00AD1F5D" w:rsidP="00AD1F5D">
            <w:pPr>
              <w:widowControl/>
              <w:spacing w:after="0" w:line="240" w:lineRule="auto"/>
              <w:jc w:val="both"/>
              <w:rPr>
                <w:bCs/>
                <w:iCs/>
                <w:sz w:val="20"/>
                <w:szCs w:val="20"/>
              </w:rPr>
            </w:pPr>
            <w:r w:rsidRPr="00BC13B0">
              <w:rPr>
                <w:bCs/>
                <w:iCs/>
                <w:sz w:val="20"/>
                <w:szCs w:val="20"/>
              </w:rPr>
              <w:t>- Páginas web propias de los grupos de investigación involucrados.</w:t>
            </w:r>
          </w:p>
          <w:p w14:paraId="099553E2" w14:textId="77777777" w:rsidR="00AD1F5D" w:rsidRPr="00BC13B0" w:rsidRDefault="00AD1F5D" w:rsidP="00AD1F5D">
            <w:pPr>
              <w:widowControl/>
              <w:spacing w:after="0" w:line="240" w:lineRule="auto"/>
              <w:jc w:val="both"/>
              <w:rPr>
                <w:bCs/>
                <w:iCs/>
                <w:sz w:val="20"/>
                <w:szCs w:val="20"/>
              </w:rPr>
            </w:pPr>
            <w:r w:rsidRPr="00BC13B0">
              <w:rPr>
                <w:bCs/>
                <w:iCs/>
                <w:sz w:val="20"/>
                <w:szCs w:val="20"/>
              </w:rPr>
              <w:t>- Páginas web propias de los investigadores involucrados.</w:t>
            </w:r>
          </w:p>
          <w:p w14:paraId="3ECDFD1F" w14:textId="77777777" w:rsidR="00DF7008" w:rsidRPr="00BC13B0" w:rsidRDefault="00AD1F5D" w:rsidP="00AD1F5D">
            <w:pPr>
              <w:widowControl/>
              <w:spacing w:after="0" w:line="240" w:lineRule="auto"/>
              <w:jc w:val="both"/>
              <w:rPr>
                <w:bCs/>
                <w:iCs/>
                <w:sz w:val="20"/>
                <w:szCs w:val="20"/>
              </w:rPr>
            </w:pPr>
            <w:r w:rsidRPr="00BC13B0">
              <w:rPr>
                <w:bCs/>
                <w:iCs/>
                <w:sz w:val="20"/>
                <w:szCs w:val="20"/>
              </w:rPr>
              <w:t>La CAPD asumirá la tarea de orientación de los estudiantes que puedan tener interés en cursar el programa en la fase previa a la matrícula.</w:t>
            </w:r>
          </w:p>
          <w:p w14:paraId="38E4EA4F" w14:textId="77777777" w:rsidR="00AF0409" w:rsidRPr="00BC13B0" w:rsidRDefault="00AF0409" w:rsidP="00AD1F5D">
            <w:pPr>
              <w:widowControl/>
              <w:spacing w:after="0" w:line="240" w:lineRule="auto"/>
              <w:jc w:val="both"/>
              <w:rPr>
                <w:bCs/>
                <w:iCs/>
                <w:sz w:val="20"/>
                <w:szCs w:val="20"/>
              </w:rPr>
            </w:pPr>
          </w:p>
          <w:p w14:paraId="1E765CFA" w14:textId="77777777" w:rsidR="00E440EC" w:rsidRPr="00BC13B0" w:rsidRDefault="00AD1F5D" w:rsidP="00E440EC">
            <w:pPr>
              <w:widowControl/>
              <w:spacing w:after="0" w:line="240" w:lineRule="auto"/>
              <w:jc w:val="both"/>
              <w:rPr>
                <w:bCs/>
                <w:iCs/>
                <w:sz w:val="20"/>
                <w:szCs w:val="20"/>
              </w:rPr>
            </w:pPr>
            <w:r w:rsidRPr="00BC13B0">
              <w:rPr>
                <w:bCs/>
                <w:iCs/>
                <w:sz w:val="20"/>
                <w:szCs w:val="20"/>
              </w:rPr>
              <w:t>En cada universidad se realizarán los siguientes procesos de orientación hacia los estudiantes interesados en cursar el programa de doctorado:</w:t>
            </w:r>
          </w:p>
          <w:p w14:paraId="14611975" w14:textId="6770997F" w:rsidR="00DF7008" w:rsidRPr="00BC13B0" w:rsidRDefault="00E440EC" w:rsidP="00E440EC">
            <w:pPr>
              <w:widowControl/>
              <w:spacing w:after="0" w:line="240" w:lineRule="auto"/>
              <w:jc w:val="both"/>
              <w:rPr>
                <w:bCs/>
                <w:iCs/>
                <w:sz w:val="20"/>
                <w:szCs w:val="20"/>
              </w:rPr>
            </w:pPr>
            <w:r w:rsidRPr="00BC13B0">
              <w:rPr>
                <w:bCs/>
                <w:iCs/>
                <w:sz w:val="20"/>
                <w:szCs w:val="20"/>
              </w:rPr>
              <w:t>-S</w:t>
            </w:r>
            <w:r w:rsidR="00AD1F5D" w:rsidRPr="00BC13B0">
              <w:rPr>
                <w:bCs/>
                <w:iCs/>
                <w:sz w:val="20"/>
                <w:szCs w:val="20"/>
              </w:rPr>
              <w:t>esiones informativas orientadas a los estudiantes de máster sobre el programa de doctorado y las líneas de investigación para la realización de tesis doctorales. Se informará también de las posibilidades de becas y contratos predoctorales tanto de las convocatorias nacionales y autonómicas, como de las propias universidades y del programa de doctorado.</w:t>
            </w:r>
          </w:p>
          <w:p w14:paraId="1A31B0A1" w14:textId="77777777" w:rsidR="00AF0409" w:rsidRPr="00BC13B0" w:rsidRDefault="00AF0409" w:rsidP="00AD1F5D">
            <w:pPr>
              <w:widowControl/>
              <w:spacing w:after="0" w:line="240" w:lineRule="auto"/>
              <w:jc w:val="both"/>
              <w:rPr>
                <w:bCs/>
                <w:iCs/>
                <w:sz w:val="20"/>
                <w:szCs w:val="20"/>
              </w:rPr>
            </w:pPr>
          </w:p>
          <w:p w14:paraId="547907E2" w14:textId="4B4110E3" w:rsidR="00DF7008" w:rsidRPr="00BC13B0" w:rsidRDefault="00AD1F5D" w:rsidP="00AD1F5D">
            <w:pPr>
              <w:widowControl/>
              <w:spacing w:after="0" w:line="240" w:lineRule="auto"/>
              <w:jc w:val="both"/>
              <w:rPr>
                <w:bCs/>
                <w:iCs/>
                <w:sz w:val="20"/>
                <w:szCs w:val="20"/>
              </w:rPr>
            </w:pPr>
            <w:r w:rsidRPr="00BC13B0">
              <w:rPr>
                <w:bCs/>
                <w:iCs/>
                <w:sz w:val="20"/>
                <w:szCs w:val="20"/>
              </w:rPr>
              <w:t>-</w:t>
            </w:r>
            <w:r w:rsidR="00AF0409" w:rsidRPr="00BC13B0">
              <w:rPr>
                <w:bCs/>
                <w:iCs/>
                <w:sz w:val="20"/>
                <w:szCs w:val="20"/>
              </w:rPr>
              <w:t xml:space="preserve"> </w:t>
            </w:r>
            <w:r w:rsidRPr="00BC13B0">
              <w:rPr>
                <w:bCs/>
                <w:iCs/>
                <w:sz w:val="20"/>
                <w:szCs w:val="20"/>
              </w:rPr>
              <w:t>Intervenciones a través de los contactos internacionales de cada grupo de investigación.</w:t>
            </w:r>
          </w:p>
          <w:p w14:paraId="7F9FF152" w14:textId="77777777" w:rsidR="00AF0409" w:rsidRPr="00BC13B0" w:rsidRDefault="00AF0409" w:rsidP="00AD1F5D">
            <w:pPr>
              <w:widowControl/>
              <w:spacing w:after="0" w:line="240" w:lineRule="auto"/>
              <w:jc w:val="both"/>
              <w:rPr>
                <w:bCs/>
                <w:iCs/>
                <w:sz w:val="20"/>
                <w:szCs w:val="20"/>
              </w:rPr>
            </w:pPr>
          </w:p>
          <w:p w14:paraId="7E905827" w14:textId="0E6CD123" w:rsidR="00DF7008" w:rsidRPr="00BC13B0" w:rsidRDefault="00AD1F5D" w:rsidP="00AD1F5D">
            <w:pPr>
              <w:widowControl/>
              <w:spacing w:after="0" w:line="240" w:lineRule="auto"/>
              <w:jc w:val="both"/>
              <w:rPr>
                <w:bCs/>
                <w:iCs/>
                <w:sz w:val="20"/>
                <w:szCs w:val="20"/>
              </w:rPr>
            </w:pPr>
            <w:r w:rsidRPr="00BC13B0">
              <w:rPr>
                <w:bCs/>
                <w:iCs/>
                <w:sz w:val="20"/>
                <w:szCs w:val="20"/>
              </w:rPr>
              <w:t>-</w:t>
            </w:r>
            <w:r w:rsidR="00AF0409" w:rsidRPr="00BC13B0">
              <w:rPr>
                <w:bCs/>
                <w:iCs/>
                <w:sz w:val="20"/>
                <w:szCs w:val="20"/>
              </w:rPr>
              <w:t xml:space="preserve"> </w:t>
            </w:r>
            <w:r w:rsidRPr="00BC13B0">
              <w:rPr>
                <w:bCs/>
                <w:iCs/>
                <w:sz w:val="20"/>
                <w:szCs w:val="20"/>
              </w:rPr>
              <w:t>Intervenciones</w:t>
            </w:r>
            <w:r w:rsidR="00DF7008" w:rsidRPr="00BC13B0">
              <w:rPr>
                <w:bCs/>
                <w:iCs/>
                <w:sz w:val="20"/>
                <w:szCs w:val="20"/>
              </w:rPr>
              <w:t xml:space="preserve"> </w:t>
            </w:r>
            <w:r w:rsidRPr="00BC13B0">
              <w:rPr>
                <w:bCs/>
                <w:iCs/>
                <w:sz w:val="20"/>
                <w:szCs w:val="20"/>
              </w:rPr>
              <w:t>de programas de movilidad de estudiantes (tipo Erasmus Mundus).</w:t>
            </w:r>
          </w:p>
          <w:p w14:paraId="2DFB7B8E" w14:textId="77777777" w:rsidR="00AF0409" w:rsidRPr="00BC13B0" w:rsidRDefault="00AF0409" w:rsidP="00AD1F5D">
            <w:pPr>
              <w:widowControl/>
              <w:spacing w:after="0" w:line="240" w:lineRule="auto"/>
              <w:jc w:val="both"/>
              <w:rPr>
                <w:bCs/>
                <w:iCs/>
                <w:sz w:val="20"/>
                <w:szCs w:val="20"/>
              </w:rPr>
            </w:pPr>
          </w:p>
          <w:p w14:paraId="40BFA851" w14:textId="16EA1A31" w:rsidR="00AD1F5D" w:rsidRDefault="00AD1F5D" w:rsidP="00AD1F5D">
            <w:pPr>
              <w:widowControl/>
              <w:spacing w:after="0" w:line="240" w:lineRule="auto"/>
              <w:jc w:val="both"/>
              <w:rPr>
                <w:bCs/>
                <w:iCs/>
                <w:sz w:val="20"/>
                <w:szCs w:val="20"/>
              </w:rPr>
            </w:pPr>
            <w:r w:rsidRPr="00BC13B0">
              <w:rPr>
                <w:bCs/>
                <w:iCs/>
                <w:sz w:val="20"/>
                <w:szCs w:val="20"/>
              </w:rPr>
              <w:t>-</w:t>
            </w:r>
            <w:r w:rsidR="00AF0409" w:rsidRPr="00BC13B0">
              <w:rPr>
                <w:bCs/>
                <w:iCs/>
                <w:sz w:val="20"/>
                <w:szCs w:val="20"/>
              </w:rPr>
              <w:t xml:space="preserve"> </w:t>
            </w:r>
            <w:r w:rsidRPr="00BC13B0">
              <w:rPr>
                <w:bCs/>
                <w:iCs/>
                <w:sz w:val="20"/>
                <w:szCs w:val="20"/>
              </w:rPr>
              <w:t>Difusión a través de las redes sociales.</w:t>
            </w:r>
          </w:p>
          <w:p w14:paraId="57FE7C30" w14:textId="77777777" w:rsidR="00E221BB" w:rsidRDefault="00E221BB" w:rsidP="00375B47">
            <w:pPr>
              <w:spacing w:after="0" w:line="240" w:lineRule="auto"/>
              <w:jc w:val="both"/>
              <w:rPr>
                <w:rFonts w:cs="Calibri"/>
                <w:b/>
                <w:color w:val="000000"/>
                <w:sz w:val="20"/>
                <w:szCs w:val="20"/>
                <w:u w:val="single"/>
              </w:rPr>
            </w:pPr>
          </w:p>
          <w:p w14:paraId="7E59680D" w14:textId="7788D91F" w:rsidR="005C487A" w:rsidRPr="00BC13B0" w:rsidRDefault="008F2515" w:rsidP="00375B47">
            <w:pPr>
              <w:spacing w:after="0" w:line="240" w:lineRule="auto"/>
              <w:jc w:val="both"/>
              <w:rPr>
                <w:rFonts w:cs="Calibri"/>
                <w:b/>
                <w:color w:val="000000"/>
                <w:sz w:val="20"/>
                <w:szCs w:val="20"/>
                <w:u w:val="single"/>
              </w:rPr>
            </w:pPr>
            <w:r w:rsidRPr="00BC13B0">
              <w:rPr>
                <w:rFonts w:cs="Calibri"/>
                <w:b/>
                <w:color w:val="000000"/>
                <w:sz w:val="20"/>
                <w:szCs w:val="20"/>
                <w:u w:val="single"/>
              </w:rPr>
              <w:t>Sistemas de orientación y acogida de nuevo alumnado</w:t>
            </w:r>
          </w:p>
          <w:p w14:paraId="0388E80A" w14:textId="77777777" w:rsidR="00F90FFB" w:rsidRPr="00BC13B0" w:rsidRDefault="00F90FFB" w:rsidP="00375B47">
            <w:pPr>
              <w:spacing w:after="0" w:line="240" w:lineRule="auto"/>
              <w:jc w:val="both"/>
              <w:rPr>
                <w:rFonts w:cs="Calibri"/>
                <w:b/>
                <w:color w:val="000000"/>
                <w:sz w:val="20"/>
                <w:szCs w:val="20"/>
                <w:u w:val="single"/>
              </w:rPr>
            </w:pPr>
          </w:p>
          <w:p w14:paraId="38C4B6F5" w14:textId="4990046D" w:rsidR="00E568BD" w:rsidRPr="00BC13B0" w:rsidRDefault="00E568BD" w:rsidP="00E568BD">
            <w:pPr>
              <w:spacing w:after="0" w:line="240" w:lineRule="auto"/>
              <w:jc w:val="both"/>
              <w:rPr>
                <w:rFonts w:cs="Calibri"/>
                <w:bCs/>
                <w:sz w:val="20"/>
                <w:szCs w:val="20"/>
              </w:rPr>
            </w:pPr>
            <w:r w:rsidRPr="00BC13B0">
              <w:rPr>
                <w:rFonts w:cs="Calibri"/>
                <w:bCs/>
                <w:sz w:val="20"/>
                <w:szCs w:val="20"/>
              </w:rPr>
              <w:t>La EDIUS realiza anualmente dos jornadas de acogida en los meses de octubre y marzo para nuevas personas doctorandas y también para l</w:t>
            </w:r>
            <w:r w:rsidR="009D1BB8">
              <w:rPr>
                <w:rFonts w:cs="Calibri"/>
                <w:bCs/>
                <w:sz w:val="20"/>
                <w:szCs w:val="20"/>
              </w:rPr>
              <w:t>as personas</w:t>
            </w:r>
            <w:r w:rsidRPr="00BC13B0">
              <w:rPr>
                <w:rFonts w:cs="Calibri"/>
                <w:bCs/>
                <w:sz w:val="20"/>
                <w:szCs w:val="20"/>
              </w:rPr>
              <w:t xml:space="preserve"> doctorandas de continuación en donde se les da información orientativa que facilita el conocimiento de la Escuela y los estudios de doctorado. En ella se incluye: Información general sobre el doctorado, calendario académico, actividades formativas, programas de movilidad, procesos académicos, etc.</w:t>
            </w:r>
          </w:p>
          <w:p w14:paraId="6DAB9D9B" w14:textId="77777777" w:rsidR="00E568BD" w:rsidRPr="00BC13B0" w:rsidRDefault="00000000" w:rsidP="00E568BD">
            <w:pPr>
              <w:spacing w:after="0" w:line="240" w:lineRule="auto"/>
              <w:jc w:val="both"/>
              <w:rPr>
                <w:rFonts w:cs="Calibri"/>
                <w:bCs/>
                <w:sz w:val="20"/>
                <w:szCs w:val="20"/>
              </w:rPr>
            </w:pPr>
            <w:hyperlink r:id="rId101" w:history="1">
              <w:r w:rsidR="00E568BD" w:rsidRPr="00BC13B0">
                <w:rPr>
                  <w:rStyle w:val="Hipervnculo"/>
                  <w:rFonts w:cs="Calibri"/>
                  <w:bCs/>
                  <w:sz w:val="20"/>
                  <w:szCs w:val="20"/>
                </w:rPr>
                <w:t>https://www.usc.gal/gl/centro/escola-doutoramento-internacional-usc</w:t>
              </w:r>
            </w:hyperlink>
          </w:p>
          <w:p w14:paraId="6BCA43E2" w14:textId="073D4A6F" w:rsidR="00E568BD" w:rsidRPr="00BC13B0" w:rsidRDefault="00E568BD" w:rsidP="00E568BD">
            <w:pPr>
              <w:spacing w:after="0" w:line="240" w:lineRule="auto"/>
              <w:jc w:val="both"/>
              <w:rPr>
                <w:rFonts w:cs="Calibri"/>
                <w:bCs/>
                <w:sz w:val="20"/>
                <w:szCs w:val="20"/>
              </w:rPr>
            </w:pPr>
            <w:r w:rsidRPr="00BC13B0">
              <w:rPr>
                <w:rFonts w:cs="Calibri"/>
                <w:bCs/>
                <w:sz w:val="20"/>
                <w:szCs w:val="20"/>
              </w:rPr>
              <w:t>La CAPD del programa de doctorado tras la asignación de las personas tutoras a l</w:t>
            </w:r>
            <w:r w:rsidR="00C1162E">
              <w:rPr>
                <w:rFonts w:cs="Calibri"/>
                <w:bCs/>
                <w:sz w:val="20"/>
                <w:szCs w:val="20"/>
              </w:rPr>
              <w:t>a</w:t>
            </w:r>
            <w:r w:rsidRPr="00BC13B0">
              <w:rPr>
                <w:rFonts w:cs="Calibri"/>
                <w:bCs/>
                <w:sz w:val="20"/>
                <w:szCs w:val="20"/>
              </w:rPr>
              <w:t>s nuev</w:t>
            </w:r>
            <w:r w:rsidR="00C1162E">
              <w:rPr>
                <w:rFonts w:cs="Calibri"/>
                <w:bCs/>
                <w:sz w:val="20"/>
                <w:szCs w:val="20"/>
              </w:rPr>
              <w:t>a</w:t>
            </w:r>
            <w:r w:rsidRPr="00BC13B0">
              <w:rPr>
                <w:rFonts w:cs="Calibri"/>
                <w:bCs/>
                <w:sz w:val="20"/>
                <w:szCs w:val="20"/>
              </w:rPr>
              <w:t xml:space="preserve">s </w:t>
            </w:r>
            <w:r w:rsidR="00C1162E">
              <w:rPr>
                <w:rFonts w:cs="Calibri"/>
                <w:bCs/>
                <w:sz w:val="20"/>
                <w:szCs w:val="20"/>
              </w:rPr>
              <w:t>personas</w:t>
            </w:r>
            <w:r w:rsidRPr="00BC13B0">
              <w:rPr>
                <w:rFonts w:cs="Calibri"/>
                <w:bCs/>
                <w:sz w:val="20"/>
                <w:szCs w:val="20"/>
              </w:rPr>
              <w:t xml:space="preserve"> doctorandas, tanto en la primera como en la segunda convocatoria ordinaria de matrícula, realiza una jornada de acogida a la que invita al profesorado del programa ya las nuevas personas doctorandas y también a l</w:t>
            </w:r>
            <w:r w:rsidR="002F09F7">
              <w:rPr>
                <w:rFonts w:cs="Calibri"/>
                <w:bCs/>
                <w:sz w:val="20"/>
                <w:szCs w:val="20"/>
              </w:rPr>
              <w:t>a</w:t>
            </w:r>
            <w:r w:rsidRPr="00BC13B0">
              <w:rPr>
                <w:rFonts w:cs="Calibri"/>
                <w:bCs/>
                <w:sz w:val="20"/>
                <w:szCs w:val="20"/>
              </w:rPr>
              <w:t xml:space="preserve">s </w:t>
            </w:r>
            <w:r w:rsidR="002F09F7" w:rsidRPr="00BC13B0">
              <w:rPr>
                <w:rFonts w:cs="Calibri"/>
                <w:bCs/>
                <w:sz w:val="20"/>
                <w:szCs w:val="20"/>
              </w:rPr>
              <w:t>personas</w:t>
            </w:r>
            <w:r w:rsidRPr="00BC13B0">
              <w:rPr>
                <w:rFonts w:cs="Calibri"/>
                <w:bCs/>
                <w:sz w:val="20"/>
                <w:szCs w:val="20"/>
              </w:rPr>
              <w:t xml:space="preserve"> doctorandas de continuación. En dicha jornada, además de presentar las instalaciones, se informa a las nuevas personas doctorandas sobre el acceso a herramientas informáticas y bibliográficas disponibles en la Facultad de Matemáticas y en la USC. También se les da información general sobre los estudios de doctorado en la USC, así como los criterios de calidad y actividades formativas específicos del programa, etc. Se les indica como pueden acceder a información importante de su etapa de doctorado:</w:t>
            </w:r>
          </w:p>
          <w:p w14:paraId="499B299D" w14:textId="77777777" w:rsidR="00E568BD" w:rsidRPr="00BC13B0" w:rsidRDefault="00E568BD" w:rsidP="00E568BD">
            <w:pPr>
              <w:spacing w:after="0" w:line="240" w:lineRule="auto"/>
              <w:jc w:val="both"/>
              <w:rPr>
                <w:rFonts w:cs="Calibri"/>
                <w:bCs/>
                <w:sz w:val="20"/>
                <w:szCs w:val="20"/>
              </w:rPr>
            </w:pPr>
            <w:r w:rsidRPr="00BC13B0">
              <w:rPr>
                <w:rFonts w:cs="Calibri"/>
                <w:bCs/>
                <w:sz w:val="20"/>
                <w:szCs w:val="20"/>
              </w:rPr>
              <w:t>- Información que pueden encontrar en la página web del programa de doctorado, correos de contacto del programa.</w:t>
            </w:r>
          </w:p>
          <w:p w14:paraId="60985742" w14:textId="6B404B73" w:rsidR="00E568BD" w:rsidRPr="00BC13B0" w:rsidRDefault="00E568BD" w:rsidP="00E568BD">
            <w:pPr>
              <w:spacing w:after="0" w:line="240" w:lineRule="auto"/>
              <w:jc w:val="both"/>
              <w:rPr>
                <w:rFonts w:cs="Calibri"/>
                <w:bCs/>
                <w:sz w:val="20"/>
                <w:szCs w:val="20"/>
              </w:rPr>
            </w:pPr>
            <w:r w:rsidRPr="00BC13B0">
              <w:rPr>
                <w:rFonts w:cs="Calibri"/>
                <w:bCs/>
                <w:sz w:val="20"/>
                <w:szCs w:val="20"/>
              </w:rPr>
              <w:t>- Información que pueden encontrar en la página web de la EDIUS</w:t>
            </w:r>
          </w:p>
          <w:p w14:paraId="4F58560B" w14:textId="1C9B634E" w:rsidR="00E568BD" w:rsidRPr="00BC13B0" w:rsidRDefault="00E568BD" w:rsidP="00E568BD">
            <w:pPr>
              <w:spacing w:after="0" w:line="240" w:lineRule="auto"/>
              <w:jc w:val="both"/>
              <w:rPr>
                <w:rFonts w:cs="Calibri"/>
                <w:bCs/>
                <w:sz w:val="20"/>
                <w:szCs w:val="20"/>
              </w:rPr>
            </w:pPr>
            <w:r w:rsidRPr="00BC13B0">
              <w:rPr>
                <w:rFonts w:cs="Calibri"/>
                <w:bCs/>
                <w:sz w:val="20"/>
                <w:szCs w:val="20"/>
              </w:rPr>
              <w:t>- Direcciones de correo electrónico de contacto para solicitar información sobre el programa de doctorado</w:t>
            </w:r>
          </w:p>
          <w:p w14:paraId="0AE9C063" w14:textId="77777777" w:rsidR="00E568BD" w:rsidRPr="00BC13B0" w:rsidRDefault="00E568BD" w:rsidP="00E568BD">
            <w:pPr>
              <w:spacing w:after="0" w:line="240" w:lineRule="auto"/>
              <w:jc w:val="both"/>
              <w:rPr>
                <w:rFonts w:cs="Calibri"/>
                <w:bCs/>
                <w:sz w:val="20"/>
                <w:szCs w:val="20"/>
              </w:rPr>
            </w:pPr>
            <w:r w:rsidRPr="00BC13B0">
              <w:rPr>
                <w:rFonts w:cs="Calibri"/>
                <w:bCs/>
                <w:sz w:val="20"/>
                <w:szCs w:val="20"/>
              </w:rPr>
              <w:t>- Acceso al campus Virtual del Programa de Doctorado</w:t>
            </w:r>
          </w:p>
          <w:p w14:paraId="44864804" w14:textId="77777777" w:rsidR="00E568BD" w:rsidRPr="00BC13B0" w:rsidRDefault="00E568BD" w:rsidP="00E568BD">
            <w:pPr>
              <w:spacing w:after="0" w:line="240" w:lineRule="auto"/>
              <w:jc w:val="both"/>
              <w:rPr>
                <w:rFonts w:cs="Calibri"/>
                <w:bCs/>
                <w:sz w:val="20"/>
                <w:szCs w:val="20"/>
              </w:rPr>
            </w:pPr>
            <w:r w:rsidRPr="00BC13B0">
              <w:rPr>
                <w:rFonts w:cs="Calibri"/>
                <w:bCs/>
                <w:sz w:val="20"/>
                <w:szCs w:val="20"/>
              </w:rPr>
              <w:t>- Acceso a las actas de la CAPD</w:t>
            </w:r>
          </w:p>
          <w:p w14:paraId="6E85A82D" w14:textId="103D69CD" w:rsidR="00E568BD" w:rsidRPr="00BC13B0" w:rsidRDefault="00E568BD" w:rsidP="00E568BD">
            <w:pPr>
              <w:spacing w:after="0" w:line="240" w:lineRule="auto"/>
              <w:jc w:val="both"/>
              <w:rPr>
                <w:rFonts w:cs="Calibri"/>
                <w:bCs/>
                <w:sz w:val="20"/>
                <w:szCs w:val="20"/>
              </w:rPr>
            </w:pPr>
            <w:r w:rsidRPr="00BC13B0">
              <w:rPr>
                <w:rFonts w:cs="Calibri"/>
                <w:bCs/>
                <w:sz w:val="20"/>
                <w:szCs w:val="20"/>
              </w:rPr>
              <w:t>- Apoyo en la gestión de documentación o realización de trámites: el alumnado de doctorado recibirá el apoyo necesario para toda la gestión de documentación y para la realización de trámites por parte del personal de apoyo asociado al programa de doctorado; además, contarán con la colaboración de la CAPD y de todo el profesorado del programa y de las respectivas personas tutoras y directoras de tesis.</w:t>
            </w:r>
          </w:p>
          <w:p w14:paraId="1891C7AD" w14:textId="77777777" w:rsidR="00E568BD" w:rsidRPr="00BC13B0" w:rsidRDefault="00E568BD" w:rsidP="00E568BD">
            <w:pPr>
              <w:spacing w:after="0" w:line="240" w:lineRule="auto"/>
              <w:jc w:val="both"/>
              <w:rPr>
                <w:rFonts w:cs="Calibri"/>
                <w:bCs/>
                <w:sz w:val="20"/>
                <w:szCs w:val="20"/>
              </w:rPr>
            </w:pPr>
            <w:r w:rsidRPr="00BC13B0">
              <w:rPr>
                <w:rFonts w:cs="Calibri"/>
                <w:bCs/>
                <w:sz w:val="20"/>
                <w:szCs w:val="20"/>
              </w:rPr>
              <w:t>- Información de actividades extracurriculares (reenvío de mensajes con información al alumnado).</w:t>
            </w:r>
          </w:p>
          <w:p w14:paraId="595DB3CA" w14:textId="77777777" w:rsidR="00450F74" w:rsidRPr="00BC13B0" w:rsidRDefault="00450F74" w:rsidP="00E568BD">
            <w:pPr>
              <w:spacing w:after="0" w:line="240" w:lineRule="auto"/>
              <w:jc w:val="both"/>
              <w:rPr>
                <w:rFonts w:cs="Calibri"/>
                <w:bCs/>
                <w:sz w:val="20"/>
                <w:szCs w:val="20"/>
              </w:rPr>
            </w:pPr>
          </w:p>
          <w:p w14:paraId="1E371C13" w14:textId="77777777" w:rsidR="00450F74" w:rsidRPr="00BC13B0" w:rsidRDefault="00450F74" w:rsidP="00450F74">
            <w:pPr>
              <w:spacing w:after="0" w:line="240" w:lineRule="auto"/>
              <w:jc w:val="both"/>
              <w:rPr>
                <w:rFonts w:cs="Calibri"/>
                <w:b/>
                <w:bCs/>
                <w:sz w:val="20"/>
                <w:szCs w:val="20"/>
                <w:u w:val="single"/>
              </w:rPr>
            </w:pPr>
            <w:r w:rsidRPr="00BC13B0">
              <w:rPr>
                <w:rFonts w:cs="Calibri"/>
                <w:b/>
                <w:bCs/>
                <w:sz w:val="20"/>
                <w:szCs w:val="20"/>
                <w:u w:val="single"/>
              </w:rPr>
              <w:t>Alumnado de doctorado con discapacidad o con necesidades educativas especiales </w:t>
            </w:r>
          </w:p>
          <w:p w14:paraId="4A171ABE" w14:textId="77777777" w:rsidR="00C83873" w:rsidRPr="00BC13B0" w:rsidRDefault="00C83873" w:rsidP="00450F74">
            <w:pPr>
              <w:spacing w:after="0" w:line="240" w:lineRule="auto"/>
              <w:jc w:val="both"/>
              <w:rPr>
                <w:rFonts w:cs="Calibri"/>
                <w:bCs/>
                <w:sz w:val="20"/>
                <w:szCs w:val="20"/>
              </w:rPr>
            </w:pPr>
          </w:p>
          <w:p w14:paraId="433CBADA" w14:textId="32A5884A" w:rsidR="00450F74" w:rsidRPr="00BC13B0" w:rsidRDefault="00450F74" w:rsidP="00450F74">
            <w:pPr>
              <w:spacing w:after="0" w:line="240" w:lineRule="auto"/>
              <w:jc w:val="both"/>
              <w:rPr>
                <w:rFonts w:cs="Calibri"/>
                <w:bCs/>
                <w:sz w:val="20"/>
                <w:szCs w:val="20"/>
              </w:rPr>
            </w:pPr>
            <w:r w:rsidRPr="00BC13B0">
              <w:rPr>
                <w:rFonts w:cs="Calibri"/>
                <w:bCs/>
                <w:sz w:val="20"/>
                <w:szCs w:val="20"/>
              </w:rPr>
              <w:t>Para los estudiantes que tengan reconocido un grado de discapacidad igual o superior al 33 por 100, así como para aquellos con necesidades educativas especiales se establecerán una reserva del 5% de las plazas ofertadas, así</w:t>
            </w:r>
            <w:r w:rsidR="00E221BB">
              <w:rPr>
                <w:rFonts w:cs="Calibri"/>
                <w:bCs/>
                <w:sz w:val="20"/>
                <w:szCs w:val="20"/>
              </w:rPr>
              <w:t xml:space="preserve"> </w:t>
            </w:r>
            <w:r w:rsidRPr="00BC13B0">
              <w:rPr>
                <w:rFonts w:cs="Calibri"/>
                <w:bCs/>
                <w:sz w:val="20"/>
                <w:szCs w:val="20"/>
              </w:rPr>
              <w:t>como sistemas y servicios de apoyo y asesoramiento adecuados, que podrán determinar la necesidad de posibles adaptaciones curriculares, itinerarios o estudios alternativos.</w:t>
            </w:r>
          </w:p>
          <w:p w14:paraId="5F0D2D53" w14:textId="77777777" w:rsidR="00450F74" w:rsidRPr="00BC13B0" w:rsidRDefault="00450F74" w:rsidP="00450F74">
            <w:pPr>
              <w:spacing w:after="0" w:line="240" w:lineRule="auto"/>
              <w:jc w:val="both"/>
              <w:rPr>
                <w:rFonts w:cs="Calibri"/>
                <w:bCs/>
                <w:sz w:val="20"/>
                <w:szCs w:val="20"/>
              </w:rPr>
            </w:pPr>
          </w:p>
          <w:p w14:paraId="1D308CD7" w14:textId="5CDCE261" w:rsidR="00796174" w:rsidRPr="00BC13B0" w:rsidRDefault="00796174" w:rsidP="00796174">
            <w:pPr>
              <w:spacing w:after="0" w:line="240" w:lineRule="auto"/>
              <w:jc w:val="both"/>
              <w:rPr>
                <w:rFonts w:cs="Calibri"/>
                <w:bCs/>
                <w:sz w:val="20"/>
                <w:szCs w:val="20"/>
              </w:rPr>
            </w:pPr>
            <w:r w:rsidRPr="00BC13B0">
              <w:rPr>
                <w:rFonts w:cs="Calibri"/>
                <w:bCs/>
                <w:sz w:val="20"/>
                <w:szCs w:val="20"/>
              </w:rPr>
              <w:t>El servicio de Inclusión y Participación Social de la Universidad de Santiago de Compostela se encarga de la coordinación, en colaboración con los distintos centros y entidades, y puesta en marcha de las actuaciones necesarias para favorecer la igualdad y equidad entre todos los miembros de la comunidad universitaria. Desarrolla su actividad mediante las siguientes acciones:</w:t>
            </w:r>
          </w:p>
          <w:p w14:paraId="6A97D72A" w14:textId="20E58F83" w:rsidR="00796174" w:rsidRPr="00BC13B0" w:rsidRDefault="00796174" w:rsidP="00796174">
            <w:pPr>
              <w:spacing w:after="0" w:line="240" w:lineRule="auto"/>
              <w:jc w:val="both"/>
              <w:rPr>
                <w:rFonts w:cs="Calibri"/>
                <w:bCs/>
                <w:sz w:val="20"/>
                <w:szCs w:val="20"/>
              </w:rPr>
            </w:pPr>
            <w:r w:rsidRPr="00BC13B0">
              <w:rPr>
                <w:rFonts w:cs="Calibri"/>
                <w:bCs/>
                <w:sz w:val="20"/>
                <w:szCs w:val="20"/>
              </w:rPr>
              <w:t>• Apoyo a estudiantes con discapacidad</w:t>
            </w:r>
          </w:p>
          <w:p w14:paraId="5E2655E6" w14:textId="44F146AE" w:rsidR="00796174" w:rsidRPr="00BC13B0" w:rsidRDefault="00796174" w:rsidP="00796174">
            <w:pPr>
              <w:spacing w:after="0" w:line="240" w:lineRule="auto"/>
              <w:jc w:val="both"/>
              <w:rPr>
                <w:rFonts w:cs="Calibri"/>
                <w:bCs/>
                <w:sz w:val="20"/>
                <w:szCs w:val="20"/>
              </w:rPr>
            </w:pPr>
            <w:r w:rsidRPr="00BC13B0">
              <w:rPr>
                <w:rFonts w:cs="Calibri"/>
                <w:bCs/>
                <w:sz w:val="20"/>
                <w:szCs w:val="20"/>
              </w:rPr>
              <w:t>• Adaptaciones curriculares</w:t>
            </w:r>
          </w:p>
          <w:p w14:paraId="7FBA4B1E" w14:textId="21BF5A20" w:rsidR="00796174" w:rsidRPr="00BC13B0" w:rsidRDefault="00796174" w:rsidP="00796174">
            <w:pPr>
              <w:spacing w:after="0" w:line="240" w:lineRule="auto"/>
              <w:jc w:val="both"/>
              <w:rPr>
                <w:rFonts w:cs="Calibri"/>
                <w:bCs/>
                <w:sz w:val="20"/>
                <w:szCs w:val="20"/>
              </w:rPr>
            </w:pPr>
            <w:r w:rsidRPr="00BC13B0">
              <w:rPr>
                <w:rFonts w:cs="Calibri"/>
                <w:bCs/>
                <w:sz w:val="20"/>
                <w:szCs w:val="20"/>
              </w:rPr>
              <w:lastRenderedPageBreak/>
              <w:t>• Programa de alojamiento de estudiantes con discapacidad</w:t>
            </w:r>
          </w:p>
          <w:p w14:paraId="28E0B3B0" w14:textId="77315EDE" w:rsidR="00796174" w:rsidRPr="00BC13B0" w:rsidRDefault="00796174" w:rsidP="00796174">
            <w:pPr>
              <w:spacing w:after="0" w:line="240" w:lineRule="auto"/>
              <w:jc w:val="both"/>
              <w:rPr>
                <w:rFonts w:cs="Calibri"/>
                <w:bCs/>
                <w:sz w:val="20"/>
                <w:szCs w:val="20"/>
              </w:rPr>
            </w:pPr>
            <w:r w:rsidRPr="00BC13B0">
              <w:rPr>
                <w:rFonts w:cs="Calibri"/>
                <w:bCs/>
                <w:sz w:val="20"/>
                <w:szCs w:val="20"/>
              </w:rPr>
              <w:t>• Programa de eliminación de barreras arquitectónicas</w:t>
            </w:r>
          </w:p>
          <w:p w14:paraId="4F5A2F18" w14:textId="7D637304" w:rsidR="00796174" w:rsidRPr="00BC13B0" w:rsidRDefault="00796174" w:rsidP="00796174">
            <w:pPr>
              <w:spacing w:after="0" w:line="240" w:lineRule="auto"/>
              <w:jc w:val="both"/>
              <w:rPr>
                <w:rFonts w:cs="Calibri"/>
                <w:bCs/>
                <w:sz w:val="20"/>
                <w:szCs w:val="20"/>
              </w:rPr>
            </w:pPr>
            <w:r w:rsidRPr="00BC13B0">
              <w:rPr>
                <w:rFonts w:cs="Calibri"/>
                <w:bCs/>
                <w:sz w:val="20"/>
                <w:szCs w:val="20"/>
              </w:rPr>
              <w:t>• Becas</w:t>
            </w:r>
          </w:p>
          <w:p w14:paraId="51CD827C" w14:textId="77777777" w:rsidR="00796174" w:rsidRPr="00BC13B0" w:rsidRDefault="00796174" w:rsidP="00796174">
            <w:pPr>
              <w:spacing w:after="0" w:line="240" w:lineRule="auto"/>
              <w:jc w:val="both"/>
              <w:rPr>
                <w:rFonts w:cs="Calibri"/>
                <w:bCs/>
                <w:sz w:val="20"/>
                <w:szCs w:val="20"/>
              </w:rPr>
            </w:pPr>
            <w:r w:rsidRPr="00BC13B0">
              <w:rPr>
                <w:rFonts w:cs="Calibri"/>
                <w:bCs/>
                <w:sz w:val="20"/>
                <w:szCs w:val="20"/>
              </w:rPr>
              <w:t>Se puede encontrar más información en la página de dicho Servicio:</w:t>
            </w:r>
          </w:p>
          <w:p w14:paraId="0BE76950" w14:textId="77777777" w:rsidR="00E221BB" w:rsidRDefault="00000000" w:rsidP="00E221BB">
            <w:pPr>
              <w:spacing w:after="0" w:line="240" w:lineRule="auto"/>
              <w:jc w:val="both"/>
            </w:pPr>
            <w:hyperlink w:history="1">
              <w:r w:rsidR="00796174" w:rsidRPr="00BC13B0">
                <w:rPr>
                  <w:rStyle w:val="Hipervnculo"/>
                  <w:rFonts w:cs="Calibri"/>
                  <w:bCs/>
                  <w:sz w:val="20"/>
                  <w:szCs w:val="20"/>
                </w:rPr>
                <w:t>https://www.usc.gal/es/servicios/area/inclusion-participacion-social</w:t>
              </w:r>
            </w:hyperlink>
          </w:p>
          <w:p w14:paraId="28B2E7A6" w14:textId="2BD7D371" w:rsidR="00E221BB" w:rsidRPr="00E221BB" w:rsidRDefault="00E221BB" w:rsidP="00E221BB">
            <w:pPr>
              <w:spacing w:after="0" w:line="240" w:lineRule="auto"/>
              <w:jc w:val="both"/>
            </w:pPr>
          </w:p>
        </w:tc>
      </w:tr>
      <w:tr w:rsidR="00CC118B" w:rsidRPr="00BC13B0" w14:paraId="26573DA2" w14:textId="77777777" w:rsidTr="006D14C3">
        <w:tc>
          <w:tcPr>
            <w:tcW w:w="9606" w:type="dxa"/>
            <w:tcBorders>
              <w:top w:val="single" w:sz="4" w:space="0" w:color="auto"/>
              <w:bottom w:val="single" w:sz="4" w:space="0" w:color="auto"/>
            </w:tcBorders>
            <w:shd w:val="clear" w:color="auto" w:fill="A6A6A6"/>
          </w:tcPr>
          <w:p w14:paraId="7200DE26" w14:textId="77777777" w:rsidR="00CC118B" w:rsidRPr="00BC13B0" w:rsidRDefault="00CC118B" w:rsidP="006D14C3">
            <w:pPr>
              <w:widowControl/>
              <w:spacing w:after="0" w:line="240" w:lineRule="auto"/>
              <w:rPr>
                <w:sz w:val="20"/>
                <w:szCs w:val="20"/>
              </w:rPr>
            </w:pPr>
            <w:r w:rsidRPr="00BC13B0">
              <w:rPr>
                <w:sz w:val="20"/>
                <w:szCs w:val="20"/>
              </w:rPr>
              <w:lastRenderedPageBreak/>
              <w:t>3.2 REQUISITOS DE ACCESO Y CRITERIOS DE ADMISIÓN</w:t>
            </w:r>
          </w:p>
        </w:tc>
      </w:tr>
      <w:tr w:rsidR="00CC118B" w:rsidRPr="00BC13B0" w14:paraId="5CD6F5F7" w14:textId="77777777" w:rsidTr="006D14C3">
        <w:tc>
          <w:tcPr>
            <w:tcW w:w="9606" w:type="dxa"/>
            <w:tcBorders>
              <w:top w:val="single" w:sz="4" w:space="0" w:color="auto"/>
              <w:bottom w:val="single" w:sz="4" w:space="0" w:color="auto"/>
            </w:tcBorders>
            <w:shd w:val="clear" w:color="auto" w:fill="auto"/>
          </w:tcPr>
          <w:p w14:paraId="2975E477" w14:textId="77777777" w:rsidR="007E798A" w:rsidRPr="00BC13B0" w:rsidRDefault="00E754D8" w:rsidP="006D14C3">
            <w:pPr>
              <w:spacing w:after="0" w:line="240" w:lineRule="auto"/>
              <w:jc w:val="both"/>
              <w:rPr>
                <w:b/>
                <w:sz w:val="20"/>
                <w:szCs w:val="20"/>
                <w:u w:val="single"/>
              </w:rPr>
            </w:pPr>
            <w:r w:rsidRPr="00BC13B0">
              <w:rPr>
                <w:b/>
                <w:sz w:val="20"/>
                <w:szCs w:val="20"/>
                <w:u w:val="single"/>
              </w:rPr>
              <w:t>Requisitos de acceso g</w:t>
            </w:r>
            <w:r w:rsidR="00126443" w:rsidRPr="00BC13B0">
              <w:rPr>
                <w:b/>
                <w:sz w:val="20"/>
                <w:szCs w:val="20"/>
                <w:u w:val="single"/>
              </w:rPr>
              <w:t>enerales</w:t>
            </w:r>
            <w:r w:rsidRPr="00BC13B0">
              <w:rPr>
                <w:b/>
                <w:sz w:val="20"/>
                <w:szCs w:val="20"/>
                <w:u w:val="single"/>
              </w:rPr>
              <w:t xml:space="preserve"> a los estudios de Doctorado</w:t>
            </w:r>
          </w:p>
          <w:p w14:paraId="3FF17AB6" w14:textId="77777777" w:rsidR="00142CD7" w:rsidRPr="00BC13B0" w:rsidRDefault="00142CD7" w:rsidP="006D14C3">
            <w:pPr>
              <w:widowControl/>
              <w:autoSpaceDE w:val="0"/>
              <w:autoSpaceDN w:val="0"/>
              <w:adjustRightInd w:val="0"/>
              <w:spacing w:after="0" w:line="240" w:lineRule="auto"/>
              <w:jc w:val="both"/>
              <w:rPr>
                <w:rFonts w:cs="Calibri"/>
                <w:sz w:val="20"/>
                <w:szCs w:val="20"/>
              </w:rPr>
            </w:pPr>
          </w:p>
          <w:p w14:paraId="25B1403B" w14:textId="2578806B"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Los requisitos generales de acceso y admisión son los recogidos en el Real Decreto 99/2011, de 28 de enero por el</w:t>
            </w:r>
            <w:r w:rsidR="00E221BB">
              <w:rPr>
                <w:rFonts w:cs="Calibri"/>
                <w:sz w:val="20"/>
                <w:szCs w:val="20"/>
              </w:rPr>
              <w:t xml:space="preserve"> </w:t>
            </w:r>
            <w:r w:rsidRPr="00BC13B0">
              <w:rPr>
                <w:rFonts w:cs="Calibri"/>
                <w:sz w:val="20"/>
                <w:szCs w:val="20"/>
              </w:rPr>
              <w:t>que se regulan las enseñanzas oficiales de doctorado, y en su modificación por el Real Decreto 576/2023, de 4 de julio. por el que se regulan las enseñanzas oficiales de doctorado, y/o en el Reglamento de Estudios de Doctorado de las Universidades participantes, disponibles en las páginas web:</w:t>
            </w:r>
          </w:p>
          <w:p w14:paraId="1BF9CCEF" w14:textId="1E6327E8"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USC:</w:t>
            </w:r>
            <w:r w:rsidR="00E221BB">
              <w:rPr>
                <w:rFonts w:cs="Calibri"/>
                <w:sz w:val="20"/>
                <w:szCs w:val="20"/>
              </w:rPr>
              <w:t xml:space="preserve"> </w:t>
            </w:r>
            <w:r w:rsidRPr="00BC13B0">
              <w:rPr>
                <w:rFonts w:cs="Calibri"/>
                <w:sz w:val="20"/>
                <w:szCs w:val="20"/>
              </w:rPr>
              <w:t>https://minerva.usc.es/rest/api/core/bitstreams/ca1ab3dd-a03f-4f18-b232-264594f10667/content</w:t>
            </w:r>
          </w:p>
          <w:p w14:paraId="5937BAD3" w14:textId="77777777"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UPorto:</w:t>
            </w:r>
          </w:p>
          <w:p w14:paraId="4A070DDD" w14:textId="77777777" w:rsidR="00ED4524" w:rsidRPr="00BC13B0" w:rsidRDefault="00000000" w:rsidP="00ED4524">
            <w:pPr>
              <w:widowControl/>
              <w:autoSpaceDE w:val="0"/>
              <w:autoSpaceDN w:val="0"/>
              <w:adjustRightInd w:val="0"/>
              <w:spacing w:after="0" w:line="240" w:lineRule="auto"/>
              <w:jc w:val="both"/>
              <w:rPr>
                <w:rFonts w:cs="Calibri"/>
                <w:sz w:val="20"/>
                <w:szCs w:val="20"/>
              </w:rPr>
            </w:pPr>
            <w:hyperlink r:id="rId102" w:anchor="34447" w:history="1">
              <w:r w:rsidR="00ED4524" w:rsidRPr="00BC13B0">
                <w:rPr>
                  <w:rStyle w:val="Hipervnculo"/>
                  <w:rFonts w:cs="Calibri"/>
                  <w:sz w:val="20"/>
                  <w:szCs w:val="20"/>
                </w:rPr>
                <w:t>https://sigarra.up.pt/fcup/pt/conteudos_geral.ver?pct_pag_id=1011511&amp;pct_parametros=pv_unidade=97&amp;pct_grupo=34447#34447</w:t>
              </w:r>
            </w:hyperlink>
          </w:p>
          <w:p w14:paraId="0BABAFA1" w14:textId="77777777" w:rsidR="00ED4524" w:rsidRPr="00294E0B" w:rsidRDefault="00ED4524" w:rsidP="00ED4524">
            <w:pPr>
              <w:widowControl/>
              <w:autoSpaceDE w:val="0"/>
              <w:autoSpaceDN w:val="0"/>
              <w:adjustRightInd w:val="0"/>
              <w:spacing w:after="0" w:line="240" w:lineRule="auto"/>
              <w:jc w:val="both"/>
              <w:rPr>
                <w:rFonts w:cs="Calibri"/>
                <w:sz w:val="20"/>
                <w:szCs w:val="20"/>
                <w:lang w:val="pt-PT"/>
              </w:rPr>
            </w:pPr>
            <w:r w:rsidRPr="00294E0B">
              <w:rPr>
                <w:rFonts w:cs="Calibri"/>
                <w:sz w:val="20"/>
                <w:szCs w:val="20"/>
                <w:lang w:val="pt-PT"/>
              </w:rPr>
              <w:t xml:space="preserve">UMinho: </w:t>
            </w:r>
            <w:hyperlink r:id="rId103" w:history="1">
              <w:r w:rsidRPr="00294E0B">
                <w:rPr>
                  <w:rStyle w:val="Hipervnculo"/>
                  <w:rFonts w:cs="Calibri"/>
                  <w:sz w:val="20"/>
                  <w:szCs w:val="20"/>
                  <w:lang w:val="pt-PT"/>
                </w:rPr>
                <w:t>https://www.ecum.uminho.pt/pt/Ensino/Paginas/Doutoramentos.aspx</w:t>
              </w:r>
            </w:hyperlink>
          </w:p>
          <w:p w14:paraId="547D6CE2" w14:textId="1C63D1D3"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UTAD: </w:t>
            </w:r>
            <w:hyperlink r:id="rId104" w:history="1">
              <w:r w:rsidR="00C83873" w:rsidRPr="00BC13B0">
                <w:rPr>
                  <w:rStyle w:val="Hipervnculo"/>
                  <w:rFonts w:cs="Calibri"/>
                  <w:sz w:val="20"/>
                  <w:szCs w:val="20"/>
                </w:rPr>
                <w:t>https://www.utad.pt/sa/</w:t>
              </w:r>
            </w:hyperlink>
          </w:p>
          <w:p w14:paraId="3CB7B830" w14:textId="77777777" w:rsidR="00C83873" w:rsidRPr="00BC13B0" w:rsidRDefault="00C83873" w:rsidP="00ED4524">
            <w:pPr>
              <w:widowControl/>
              <w:autoSpaceDE w:val="0"/>
              <w:autoSpaceDN w:val="0"/>
              <w:adjustRightInd w:val="0"/>
              <w:spacing w:after="0" w:line="240" w:lineRule="auto"/>
              <w:jc w:val="both"/>
              <w:rPr>
                <w:rFonts w:cs="Calibri"/>
                <w:sz w:val="20"/>
                <w:szCs w:val="20"/>
              </w:rPr>
            </w:pPr>
          </w:p>
          <w:p w14:paraId="6AC6F92F" w14:textId="6B244F17"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UVigo: </w:t>
            </w:r>
            <w:hyperlink r:id="rId105" w:history="1">
              <w:r w:rsidR="00C83873" w:rsidRPr="00BC13B0">
                <w:rPr>
                  <w:rStyle w:val="Hipervnculo"/>
                  <w:rFonts w:cs="Calibri"/>
                  <w:sz w:val="20"/>
                  <w:szCs w:val="20"/>
                </w:rPr>
                <w:t>https://secretaria.uvigo.gal/uv/web/normativa/public/show/625</w:t>
              </w:r>
            </w:hyperlink>
          </w:p>
          <w:p w14:paraId="48D4E11C" w14:textId="77777777" w:rsidR="00C83873" w:rsidRPr="00BC13B0" w:rsidRDefault="00C83873" w:rsidP="00ED4524">
            <w:pPr>
              <w:widowControl/>
              <w:autoSpaceDE w:val="0"/>
              <w:autoSpaceDN w:val="0"/>
              <w:adjustRightInd w:val="0"/>
              <w:spacing w:after="0" w:line="240" w:lineRule="auto"/>
              <w:jc w:val="both"/>
              <w:rPr>
                <w:rFonts w:cs="Calibri"/>
                <w:sz w:val="20"/>
                <w:szCs w:val="20"/>
              </w:rPr>
            </w:pPr>
          </w:p>
          <w:p w14:paraId="6E526D2B" w14:textId="61786A1D" w:rsidR="00ED4524" w:rsidRPr="00BC13B0" w:rsidRDefault="00ED4524" w:rsidP="00ED4524">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UDC: </w:t>
            </w:r>
            <w:hyperlink r:id="rId106" w:history="1">
              <w:r w:rsidR="00C83873" w:rsidRPr="00BC13B0">
                <w:rPr>
                  <w:rStyle w:val="Hipervnculo"/>
                  <w:rFonts w:cs="Calibri"/>
                  <w:sz w:val="20"/>
                  <w:szCs w:val="20"/>
                </w:rPr>
                <w:t>https://sede.udc.gal/services/electronic_board/EXP2024/007630/document?logicalId=8dbe1075-0bc5-4c57-bcb2-75e555212fca&amp;documentCsv=7TNH2JALA2GB3BRHE6NN86GA</w:t>
              </w:r>
            </w:hyperlink>
          </w:p>
          <w:p w14:paraId="6B32F671" w14:textId="77777777" w:rsidR="00ED4524" w:rsidRPr="00BC13B0" w:rsidRDefault="00ED4524" w:rsidP="00ED4524">
            <w:pPr>
              <w:widowControl/>
              <w:autoSpaceDE w:val="0"/>
              <w:autoSpaceDN w:val="0"/>
              <w:adjustRightInd w:val="0"/>
              <w:spacing w:after="0" w:line="240" w:lineRule="auto"/>
              <w:jc w:val="both"/>
              <w:rPr>
                <w:rFonts w:cs="Calibri"/>
                <w:sz w:val="20"/>
                <w:szCs w:val="20"/>
              </w:rPr>
            </w:pPr>
          </w:p>
          <w:p w14:paraId="0429C34B" w14:textId="77777777" w:rsidR="006A7D5A" w:rsidRPr="00BC13B0" w:rsidRDefault="006A7D5A" w:rsidP="006A7D5A">
            <w:pPr>
              <w:widowControl/>
              <w:autoSpaceDE w:val="0"/>
              <w:autoSpaceDN w:val="0"/>
              <w:adjustRightInd w:val="0"/>
              <w:spacing w:after="0" w:line="240" w:lineRule="auto"/>
              <w:jc w:val="both"/>
              <w:rPr>
                <w:rFonts w:cs="Calibri"/>
                <w:b/>
                <w:bCs/>
                <w:sz w:val="20"/>
                <w:szCs w:val="20"/>
              </w:rPr>
            </w:pPr>
            <w:r w:rsidRPr="00BC13B0">
              <w:rPr>
                <w:rFonts w:cs="Calibri"/>
                <w:b/>
                <w:bCs/>
                <w:sz w:val="20"/>
                <w:szCs w:val="20"/>
              </w:rPr>
              <w:t>Acceso</w:t>
            </w:r>
          </w:p>
          <w:p w14:paraId="0300897C" w14:textId="77777777" w:rsidR="006A7D5A" w:rsidRPr="00BC13B0" w:rsidRDefault="006A7D5A" w:rsidP="006A7D5A">
            <w:pPr>
              <w:widowControl/>
              <w:autoSpaceDE w:val="0"/>
              <w:autoSpaceDN w:val="0"/>
              <w:adjustRightInd w:val="0"/>
              <w:spacing w:after="0" w:line="240" w:lineRule="auto"/>
              <w:jc w:val="both"/>
              <w:rPr>
                <w:rFonts w:cs="Calibri"/>
                <w:sz w:val="20"/>
                <w:szCs w:val="20"/>
              </w:rPr>
            </w:pPr>
          </w:p>
          <w:p w14:paraId="5135B789" w14:textId="1794EE7D"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1. Con carácter general, para el acceso a un programa oficial de doctorado será necesario estar en posesión de los</w:t>
            </w:r>
            <w:r w:rsidR="00E221BB">
              <w:rPr>
                <w:rFonts w:cs="Calibri"/>
                <w:sz w:val="20"/>
                <w:szCs w:val="20"/>
              </w:rPr>
              <w:t xml:space="preserve"> </w:t>
            </w:r>
            <w:r w:rsidRPr="00BC13B0">
              <w:rPr>
                <w:rFonts w:cs="Calibri"/>
                <w:sz w:val="20"/>
                <w:szCs w:val="20"/>
              </w:rPr>
              <w:t>títulos oficiales españoles de Grado, o equivalente, y de Máster Universitario o equivalente, siempre que se hayan</w:t>
            </w:r>
            <w:r w:rsidR="00E221BB">
              <w:rPr>
                <w:rFonts w:cs="Calibri"/>
                <w:sz w:val="20"/>
                <w:szCs w:val="20"/>
              </w:rPr>
              <w:t xml:space="preserve"> </w:t>
            </w:r>
            <w:r w:rsidRPr="00BC13B0">
              <w:rPr>
                <w:rFonts w:cs="Calibri"/>
                <w:sz w:val="20"/>
                <w:szCs w:val="20"/>
              </w:rPr>
              <w:t>superado, al menos, 300 créditos ECTS en el conjunto de estas dos enseñanzas.</w:t>
            </w:r>
          </w:p>
          <w:p w14:paraId="415D156F" w14:textId="77777777" w:rsidR="00E221BB" w:rsidRDefault="00E221BB" w:rsidP="006A7D5A">
            <w:pPr>
              <w:widowControl/>
              <w:autoSpaceDE w:val="0"/>
              <w:autoSpaceDN w:val="0"/>
              <w:adjustRightInd w:val="0"/>
              <w:spacing w:after="0" w:line="240" w:lineRule="auto"/>
              <w:jc w:val="both"/>
              <w:rPr>
                <w:rFonts w:cs="Calibri"/>
                <w:sz w:val="20"/>
                <w:szCs w:val="20"/>
              </w:rPr>
            </w:pPr>
          </w:p>
          <w:p w14:paraId="14CEF1D1" w14:textId="2B0C2867"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2. Asimismo, podrán acceder quienes se encuentren en alguno de los siguientes supuestos:</w:t>
            </w:r>
          </w:p>
          <w:p w14:paraId="621F99BE" w14:textId="0C76D289"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a) Estar en posesión de títulos universitarios oficiales españoles o títulos españoles equivalentes siempre que se hayan superado, al menos, 300 créditos ECTS en el conjunto de estas enseñanzas y acreditar un nivel 3 del Marco Español de Cualificaciones para la Educación Superior.</w:t>
            </w:r>
          </w:p>
          <w:p w14:paraId="000C9F7F" w14:textId="77777777" w:rsidR="00C83873" w:rsidRPr="00BC13B0" w:rsidRDefault="00C83873" w:rsidP="006A7D5A">
            <w:pPr>
              <w:widowControl/>
              <w:autoSpaceDE w:val="0"/>
              <w:autoSpaceDN w:val="0"/>
              <w:adjustRightInd w:val="0"/>
              <w:spacing w:after="0" w:line="240" w:lineRule="auto"/>
              <w:jc w:val="both"/>
              <w:rPr>
                <w:rFonts w:cs="Calibri"/>
                <w:sz w:val="20"/>
                <w:szCs w:val="20"/>
              </w:rPr>
            </w:pPr>
          </w:p>
          <w:p w14:paraId="7159FE6A" w14:textId="45778073"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b) Estar en posesión de un título obtenido conforme a sistemas educativos extranjeros pertenecientes al Espacio Europeo de Educación Superior (EEES), sin necesidad de su homologación, que acredite un nivel 7 del Marco Europeo de Cualificaciones siempre que dicho título faculte para el acceso a estudios de doctorado en el país de expedición del mismo. Esta admisión no implicará, en ningún caso, la homologación del título previo del que esté en posesión el interesado ni su reconocimiento a otros efectos que el del acceso a enseñanzas de doctorado.</w:t>
            </w:r>
          </w:p>
          <w:p w14:paraId="1FD28092" w14:textId="77777777" w:rsidR="00C83873" w:rsidRPr="00BC13B0" w:rsidRDefault="00C83873" w:rsidP="006A7D5A">
            <w:pPr>
              <w:widowControl/>
              <w:autoSpaceDE w:val="0"/>
              <w:autoSpaceDN w:val="0"/>
              <w:adjustRightInd w:val="0"/>
              <w:spacing w:after="0" w:line="240" w:lineRule="auto"/>
              <w:jc w:val="both"/>
              <w:rPr>
                <w:rFonts w:cs="Calibri"/>
                <w:sz w:val="20"/>
                <w:szCs w:val="20"/>
              </w:rPr>
            </w:pPr>
          </w:p>
          <w:p w14:paraId="24821408" w14:textId="14879BD7"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c) Estar en posesión de un título obtenido conforme a sistemas educativos extranjeros ajenos al EEES, sin necesidad de su homologación, previa comprobación por la universidad de que éste acredita un nivel de formación equivalente a la del título oficial español de Máster universitario y que faculta en el país de expedición del título para el acceso a estudios de doctorado. Esta admisión no implicará, en ningún caso, la homologación del título previo del que esté en posesión el interesado ni su reconocimiento a otros efectos que el del acceso a enseñanzas de doctorado.</w:t>
            </w:r>
          </w:p>
          <w:p w14:paraId="1ACD3310" w14:textId="77777777" w:rsidR="00C83873" w:rsidRPr="00BC13B0" w:rsidRDefault="00C83873" w:rsidP="006A7D5A">
            <w:pPr>
              <w:widowControl/>
              <w:autoSpaceDE w:val="0"/>
              <w:autoSpaceDN w:val="0"/>
              <w:adjustRightInd w:val="0"/>
              <w:spacing w:after="0" w:line="240" w:lineRule="auto"/>
              <w:jc w:val="both"/>
              <w:rPr>
                <w:rFonts w:cs="Calibri"/>
                <w:sz w:val="20"/>
                <w:szCs w:val="20"/>
              </w:rPr>
            </w:pPr>
          </w:p>
          <w:p w14:paraId="2D47438F" w14:textId="31723556"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d) Estar en posesión de otro título de Doctora o Doctor.</w:t>
            </w:r>
          </w:p>
          <w:p w14:paraId="4580D7DF" w14:textId="77777777" w:rsidR="00C83873" w:rsidRPr="00BC13B0" w:rsidRDefault="00C83873" w:rsidP="006A7D5A">
            <w:pPr>
              <w:widowControl/>
              <w:autoSpaceDE w:val="0"/>
              <w:autoSpaceDN w:val="0"/>
              <w:adjustRightInd w:val="0"/>
              <w:spacing w:after="0" w:line="240" w:lineRule="auto"/>
              <w:jc w:val="both"/>
              <w:rPr>
                <w:rFonts w:cs="Calibri"/>
                <w:sz w:val="20"/>
                <w:szCs w:val="20"/>
              </w:rPr>
            </w:pPr>
          </w:p>
          <w:p w14:paraId="21F797D2" w14:textId="77777777" w:rsidR="006A7D5A" w:rsidRPr="00BC13B0" w:rsidRDefault="006A7D5A" w:rsidP="006A7D5A">
            <w:pPr>
              <w:widowControl/>
              <w:autoSpaceDE w:val="0"/>
              <w:autoSpaceDN w:val="0"/>
              <w:adjustRightInd w:val="0"/>
              <w:spacing w:after="0" w:line="240" w:lineRule="auto"/>
              <w:jc w:val="both"/>
              <w:rPr>
                <w:rFonts w:cs="Calibri"/>
                <w:sz w:val="20"/>
                <w:szCs w:val="20"/>
              </w:rPr>
            </w:pPr>
            <w:r w:rsidRPr="00BC13B0">
              <w:rPr>
                <w:rFonts w:cs="Calibri"/>
                <w:sz w:val="20"/>
                <w:szCs w:val="20"/>
              </w:rPr>
              <w:t>e) Igualmente podrán acceder los titulados universitarios que, previa obtención de plaza en formación en la correspondiente prueba de acceso a plazas de formación sanitaria especializada, hayan superado con evaluación positiva al menos dos años de formación de un programa para la obtención del título oficial de alguna de las especialidades en Ciencias de la Salud.</w:t>
            </w:r>
          </w:p>
          <w:p w14:paraId="063E69E9" w14:textId="77777777" w:rsidR="00C51394" w:rsidRPr="00BC13B0" w:rsidRDefault="00C51394" w:rsidP="00590255">
            <w:pPr>
              <w:widowControl/>
              <w:spacing w:after="0" w:line="240" w:lineRule="auto"/>
              <w:jc w:val="both"/>
              <w:rPr>
                <w:b/>
                <w:iCs/>
                <w:sz w:val="20"/>
                <w:szCs w:val="20"/>
              </w:rPr>
            </w:pPr>
          </w:p>
          <w:p w14:paraId="70FA2065" w14:textId="7BC66C87" w:rsidR="00590255" w:rsidRPr="00BC13B0" w:rsidRDefault="00590255" w:rsidP="00590255">
            <w:pPr>
              <w:widowControl/>
              <w:spacing w:after="0" w:line="240" w:lineRule="auto"/>
              <w:jc w:val="both"/>
              <w:rPr>
                <w:b/>
                <w:iCs/>
                <w:sz w:val="20"/>
                <w:szCs w:val="20"/>
                <w:u w:val="single"/>
              </w:rPr>
            </w:pPr>
            <w:r w:rsidRPr="00BC13B0">
              <w:rPr>
                <w:b/>
                <w:iCs/>
                <w:sz w:val="20"/>
                <w:szCs w:val="20"/>
                <w:u w:val="single"/>
              </w:rPr>
              <w:t>Perfil de ingreso del Programa</w:t>
            </w:r>
          </w:p>
          <w:p w14:paraId="08E9702E" w14:textId="77777777" w:rsidR="006A7D5A" w:rsidRPr="00BC13B0" w:rsidRDefault="006A7D5A" w:rsidP="00590255">
            <w:pPr>
              <w:widowControl/>
              <w:spacing w:after="0" w:line="240" w:lineRule="auto"/>
              <w:jc w:val="both"/>
              <w:rPr>
                <w:b/>
                <w:iCs/>
                <w:sz w:val="20"/>
                <w:szCs w:val="20"/>
                <w:u w:val="single"/>
              </w:rPr>
            </w:pPr>
          </w:p>
          <w:p w14:paraId="0AB39E45" w14:textId="77777777" w:rsidR="00441B6A" w:rsidRPr="00BC13B0" w:rsidRDefault="00441B6A" w:rsidP="00441B6A">
            <w:pPr>
              <w:widowControl/>
              <w:spacing w:after="0" w:line="240" w:lineRule="auto"/>
              <w:jc w:val="both"/>
              <w:rPr>
                <w:bCs/>
                <w:iCs/>
                <w:sz w:val="20"/>
                <w:szCs w:val="20"/>
              </w:rPr>
            </w:pPr>
            <w:r w:rsidRPr="00BC13B0">
              <w:rPr>
                <w:bCs/>
                <w:iCs/>
                <w:sz w:val="20"/>
                <w:szCs w:val="20"/>
              </w:rPr>
              <w:lastRenderedPageBreak/>
              <w:t>El perfil de ingreso establece los conocimientos, habilidades y capacidades que debe poseer el estudiante que desea acceder a este programa y, como consecuencia, las titulaciones de acceso al programa más idóneas y que determinan la admisión y, en su caso, la necesidad a o no de realizar complementos formativos por parte de los doctorando/as.</w:t>
            </w:r>
          </w:p>
          <w:p w14:paraId="73B89733" w14:textId="77777777" w:rsidR="00C83873" w:rsidRPr="00BC13B0" w:rsidRDefault="00C83873" w:rsidP="00441B6A">
            <w:pPr>
              <w:widowControl/>
              <w:spacing w:after="0" w:line="240" w:lineRule="auto"/>
              <w:jc w:val="both"/>
              <w:rPr>
                <w:bCs/>
                <w:iCs/>
                <w:sz w:val="20"/>
                <w:szCs w:val="20"/>
              </w:rPr>
            </w:pPr>
          </w:p>
          <w:p w14:paraId="27CB860C" w14:textId="77777777" w:rsidR="00441B6A" w:rsidRPr="00BC13B0" w:rsidRDefault="00441B6A" w:rsidP="00441B6A">
            <w:pPr>
              <w:widowControl/>
              <w:spacing w:after="0" w:line="240" w:lineRule="auto"/>
              <w:jc w:val="both"/>
              <w:rPr>
                <w:bCs/>
                <w:iCs/>
                <w:sz w:val="20"/>
                <w:szCs w:val="20"/>
              </w:rPr>
            </w:pPr>
            <w:r w:rsidRPr="00BC13B0">
              <w:rPr>
                <w:bCs/>
                <w:iCs/>
                <w:sz w:val="20"/>
                <w:szCs w:val="20"/>
              </w:rPr>
              <w:t>Los destinatarios del Doctorado en Matemáticas y Aplicaciones deben ser titulares del grado de máster en los dominios de la Matemáticas, Estadística, Física, o Ciencias de la Computación; o, alternativamente, titulares del grado de máster en áreas afines con un currículo que demuestre una adecuada preparación, sujeto a la aprobación de la comisión académica del Programa. El Programa de Doctorado Matemáticas y Aplicaciones está orientado a estudiantes que deseen profundizar en conocimientos, técnicas y metodologías propias de la investigación en Matemáticas y sus aplicaciones. El perfil de ingreso recomendado es el de un alumnado con capacidad para entender y solucionar problemas en el ámbito de las matemáticas y sus aplicaciones en diversos campos científicos, con una mentalidad racional, capaz de abordar problemas complejos, con capacidad de síntesis y de comunicación, entre otros aspectos. El currículo debe demostrar una fuerte componente vocacional junto con una gran motivación y compromiso personal del estudiante por llevar a término su proyecto de tesis.</w:t>
            </w:r>
          </w:p>
          <w:p w14:paraId="00C71841" w14:textId="77777777" w:rsidR="00590255" w:rsidRPr="00BC13B0" w:rsidRDefault="00590255" w:rsidP="00FD2F4C">
            <w:pPr>
              <w:pStyle w:val="Prrafodelista"/>
              <w:spacing w:after="0" w:line="240" w:lineRule="auto"/>
              <w:ind w:left="0"/>
              <w:jc w:val="both"/>
              <w:rPr>
                <w:b/>
                <w:sz w:val="20"/>
                <w:szCs w:val="20"/>
              </w:rPr>
            </w:pPr>
          </w:p>
          <w:p w14:paraId="58AB2216" w14:textId="6F17D805" w:rsidR="00736AEE" w:rsidRPr="00BC13B0" w:rsidRDefault="00E754D8" w:rsidP="00FD2F4C">
            <w:pPr>
              <w:pStyle w:val="Prrafodelista"/>
              <w:spacing w:after="0" w:line="240" w:lineRule="auto"/>
              <w:ind w:left="0"/>
              <w:jc w:val="both"/>
              <w:rPr>
                <w:b/>
                <w:sz w:val="20"/>
                <w:szCs w:val="20"/>
                <w:u w:val="single"/>
              </w:rPr>
            </w:pPr>
            <w:r w:rsidRPr="00BC13B0">
              <w:rPr>
                <w:b/>
                <w:sz w:val="20"/>
                <w:szCs w:val="20"/>
                <w:u w:val="single"/>
              </w:rPr>
              <w:t xml:space="preserve">Requisitos de acceso específicos </w:t>
            </w:r>
            <w:r w:rsidR="007E798A" w:rsidRPr="00BC13B0">
              <w:rPr>
                <w:b/>
                <w:sz w:val="20"/>
                <w:szCs w:val="20"/>
                <w:u w:val="single"/>
              </w:rPr>
              <w:t>del Programa</w:t>
            </w:r>
          </w:p>
          <w:p w14:paraId="15E4DDA9" w14:textId="77777777" w:rsidR="00441B6A" w:rsidRPr="00BC13B0" w:rsidRDefault="00441B6A" w:rsidP="00441B6A">
            <w:pPr>
              <w:widowControl/>
              <w:spacing w:after="0" w:line="240" w:lineRule="auto"/>
              <w:jc w:val="both"/>
              <w:rPr>
                <w:bCs/>
                <w:iCs/>
                <w:color w:val="000000" w:themeColor="text1"/>
                <w:sz w:val="20"/>
                <w:szCs w:val="20"/>
              </w:rPr>
            </w:pPr>
          </w:p>
          <w:p w14:paraId="4D61041C" w14:textId="1E904C19" w:rsidR="00EC2B90" w:rsidRDefault="00964C31" w:rsidP="00441B6A">
            <w:pPr>
              <w:widowControl/>
              <w:spacing w:after="0" w:line="240" w:lineRule="auto"/>
              <w:jc w:val="both"/>
              <w:rPr>
                <w:bCs/>
                <w:iCs/>
                <w:color w:val="000000" w:themeColor="text1"/>
                <w:sz w:val="20"/>
                <w:szCs w:val="20"/>
              </w:rPr>
            </w:pPr>
            <w:r w:rsidRPr="00BC13B0">
              <w:rPr>
                <w:bCs/>
                <w:iCs/>
                <w:color w:val="000000" w:themeColor="text1"/>
                <w:sz w:val="20"/>
                <w:szCs w:val="20"/>
              </w:rPr>
              <w:t>Es requisito obligatorio para la admisión en el programa de doctorado la presentación de un informe por parte del/la estudiante consistente en una carta de referencia de un(a) profesor(a) del programa que i) avale la potencial viabilidad de la futura tesis en el marco de una línea de investigación del programa a la que se vincule, y que ii) pudiese ejercer como director/a en caso de cumplir los requisitos necesarios para ello.</w:t>
            </w:r>
          </w:p>
          <w:p w14:paraId="27D8C699" w14:textId="77777777" w:rsidR="00DC480D" w:rsidRPr="00BC13B0" w:rsidRDefault="00DC480D" w:rsidP="00441B6A">
            <w:pPr>
              <w:widowControl/>
              <w:spacing w:after="0" w:line="240" w:lineRule="auto"/>
              <w:jc w:val="both"/>
              <w:rPr>
                <w:bCs/>
                <w:iCs/>
                <w:color w:val="000000" w:themeColor="text1"/>
                <w:sz w:val="20"/>
                <w:szCs w:val="20"/>
              </w:rPr>
            </w:pPr>
          </w:p>
          <w:p w14:paraId="266852B3" w14:textId="02150AA6" w:rsidR="00964C31" w:rsidRPr="00BC13B0" w:rsidRDefault="007918C7" w:rsidP="006D14C3">
            <w:pPr>
              <w:spacing w:after="0" w:line="240" w:lineRule="auto"/>
              <w:jc w:val="both"/>
              <w:rPr>
                <w:b/>
                <w:sz w:val="20"/>
                <w:szCs w:val="20"/>
                <w:u w:val="single"/>
              </w:rPr>
            </w:pPr>
            <w:r w:rsidRPr="00BC13B0">
              <w:rPr>
                <w:b/>
                <w:sz w:val="20"/>
                <w:szCs w:val="20"/>
                <w:u w:val="single"/>
              </w:rPr>
              <w:t>Criterios de admisión del Programa</w:t>
            </w:r>
            <w:r w:rsidR="0035580A" w:rsidRPr="00BC13B0">
              <w:rPr>
                <w:b/>
                <w:sz w:val="20"/>
                <w:szCs w:val="20"/>
                <w:u w:val="single"/>
              </w:rPr>
              <w:t xml:space="preserve"> de doctorado</w:t>
            </w:r>
          </w:p>
          <w:p w14:paraId="0198D2A0" w14:textId="77777777" w:rsidR="00964C31" w:rsidRPr="00BC13B0" w:rsidRDefault="00964C31" w:rsidP="006D14C3">
            <w:pPr>
              <w:spacing w:after="0" w:line="240" w:lineRule="auto"/>
              <w:jc w:val="both"/>
              <w:rPr>
                <w:bCs/>
                <w:sz w:val="20"/>
                <w:szCs w:val="20"/>
              </w:rPr>
            </w:pPr>
          </w:p>
          <w:p w14:paraId="182A986E" w14:textId="77777777" w:rsidR="00FD026F" w:rsidRPr="00BC13B0" w:rsidRDefault="00FD026F" w:rsidP="00FD026F">
            <w:pPr>
              <w:spacing w:after="0" w:line="240" w:lineRule="auto"/>
              <w:jc w:val="both"/>
              <w:rPr>
                <w:bCs/>
                <w:sz w:val="20"/>
                <w:szCs w:val="20"/>
              </w:rPr>
            </w:pPr>
            <w:r w:rsidRPr="00BC13B0">
              <w:rPr>
                <w:bCs/>
                <w:sz w:val="20"/>
                <w:szCs w:val="20"/>
              </w:rPr>
              <w:t>La selección de estudiantes para su admisión en el programa se realizará en función de los siguientes criterios:</w:t>
            </w:r>
          </w:p>
          <w:p w14:paraId="4F2DC9EC" w14:textId="77777777" w:rsidR="00C83873" w:rsidRPr="00BC13B0" w:rsidRDefault="00C83873" w:rsidP="00FD026F">
            <w:pPr>
              <w:spacing w:after="0" w:line="240" w:lineRule="auto"/>
              <w:jc w:val="both"/>
              <w:rPr>
                <w:bCs/>
                <w:sz w:val="20"/>
                <w:szCs w:val="20"/>
              </w:rPr>
            </w:pPr>
          </w:p>
          <w:p w14:paraId="3526650A" w14:textId="3F94C87C" w:rsidR="00FD026F" w:rsidRPr="00BC13B0" w:rsidRDefault="00FD026F" w:rsidP="00FD026F">
            <w:pPr>
              <w:spacing w:after="0" w:line="240" w:lineRule="auto"/>
              <w:jc w:val="both"/>
              <w:rPr>
                <w:bCs/>
                <w:sz w:val="20"/>
                <w:szCs w:val="20"/>
              </w:rPr>
            </w:pPr>
            <w:r w:rsidRPr="00BC13B0">
              <w:rPr>
                <w:bCs/>
                <w:sz w:val="20"/>
                <w:szCs w:val="20"/>
              </w:rPr>
              <w:t>a) Expediente académico</w:t>
            </w:r>
            <w:r w:rsidR="007C66FA" w:rsidRPr="00BC13B0">
              <w:rPr>
                <w:bCs/>
                <w:sz w:val="20"/>
                <w:szCs w:val="20"/>
              </w:rPr>
              <w:t xml:space="preserve"> </w:t>
            </w:r>
            <w:r w:rsidR="00072617" w:rsidRPr="00BC13B0">
              <w:rPr>
                <w:bCs/>
                <w:sz w:val="20"/>
                <w:szCs w:val="20"/>
              </w:rPr>
              <w:t>(se tendrá en cuenta</w:t>
            </w:r>
            <w:r w:rsidR="0011524B" w:rsidRPr="00BC13B0">
              <w:rPr>
                <w:bCs/>
                <w:sz w:val="20"/>
                <w:szCs w:val="20"/>
              </w:rPr>
              <w:t xml:space="preserve"> la afinidad de la titulación de acceso con las líneas del programa)</w:t>
            </w:r>
            <w:r w:rsidRPr="00BC13B0">
              <w:rPr>
                <w:bCs/>
                <w:sz w:val="20"/>
                <w:szCs w:val="20"/>
              </w:rPr>
              <w:t>: 40-100</w:t>
            </w:r>
          </w:p>
          <w:p w14:paraId="76FE0AB3" w14:textId="77777777" w:rsidR="00C83873" w:rsidRPr="00BC13B0" w:rsidRDefault="00C83873" w:rsidP="00FD026F">
            <w:pPr>
              <w:spacing w:after="0" w:line="240" w:lineRule="auto"/>
              <w:jc w:val="both"/>
              <w:rPr>
                <w:bCs/>
                <w:sz w:val="20"/>
                <w:szCs w:val="20"/>
              </w:rPr>
            </w:pPr>
          </w:p>
          <w:p w14:paraId="1CFF0980" w14:textId="77777777" w:rsidR="00FD026F" w:rsidRPr="00BC13B0" w:rsidRDefault="00FD026F" w:rsidP="00FD026F">
            <w:pPr>
              <w:spacing w:after="0" w:line="240" w:lineRule="auto"/>
              <w:jc w:val="both"/>
              <w:rPr>
                <w:bCs/>
                <w:sz w:val="20"/>
                <w:szCs w:val="20"/>
              </w:rPr>
            </w:pPr>
            <w:r w:rsidRPr="00BC13B0">
              <w:rPr>
                <w:bCs/>
                <w:sz w:val="20"/>
                <w:szCs w:val="20"/>
              </w:rPr>
              <w:t>b) Experiencia investigadora (publicación de artículos, monografías, participación en grupos de investigación, cartas de aval de personal investigador de reconocido prestigio, actividades de iniciación a la investigación, etc.): 0-15</w:t>
            </w:r>
          </w:p>
          <w:p w14:paraId="41EB7F4E" w14:textId="77777777" w:rsidR="00C83873" w:rsidRPr="00BC13B0" w:rsidRDefault="00C83873" w:rsidP="00FD026F">
            <w:pPr>
              <w:spacing w:after="0" w:line="240" w:lineRule="auto"/>
              <w:jc w:val="both"/>
              <w:rPr>
                <w:bCs/>
                <w:sz w:val="20"/>
                <w:szCs w:val="20"/>
              </w:rPr>
            </w:pPr>
          </w:p>
          <w:p w14:paraId="7F1C374E" w14:textId="77777777" w:rsidR="00FD026F" w:rsidRPr="00BC13B0" w:rsidRDefault="00FD026F" w:rsidP="00FD026F">
            <w:pPr>
              <w:spacing w:after="0" w:line="240" w:lineRule="auto"/>
              <w:jc w:val="both"/>
              <w:rPr>
                <w:bCs/>
                <w:sz w:val="20"/>
                <w:szCs w:val="20"/>
              </w:rPr>
            </w:pPr>
            <w:r w:rsidRPr="00BC13B0">
              <w:rPr>
                <w:bCs/>
                <w:sz w:val="20"/>
                <w:szCs w:val="20"/>
              </w:rPr>
              <w:t>c) Currículum (experiencia profesional, conocimientos de idiomas, cartas de aval de profesionales, etc.): 0-10</w:t>
            </w:r>
          </w:p>
          <w:p w14:paraId="11D85435" w14:textId="77777777" w:rsidR="00C83873" w:rsidRPr="00BC13B0" w:rsidRDefault="00C83873" w:rsidP="00FD026F">
            <w:pPr>
              <w:spacing w:after="0" w:line="240" w:lineRule="auto"/>
              <w:jc w:val="both"/>
              <w:rPr>
                <w:bCs/>
                <w:sz w:val="20"/>
                <w:szCs w:val="20"/>
              </w:rPr>
            </w:pPr>
          </w:p>
          <w:p w14:paraId="7882BA4C" w14:textId="4247A2B0" w:rsidR="00FD026F" w:rsidRPr="00BC13B0" w:rsidRDefault="00FD026F" w:rsidP="00FD026F">
            <w:pPr>
              <w:spacing w:after="0" w:line="240" w:lineRule="auto"/>
              <w:jc w:val="both"/>
              <w:rPr>
                <w:bCs/>
                <w:sz w:val="20"/>
                <w:szCs w:val="20"/>
              </w:rPr>
            </w:pPr>
            <w:r w:rsidRPr="00BC13B0">
              <w:rPr>
                <w:bCs/>
                <w:sz w:val="20"/>
                <w:szCs w:val="20"/>
              </w:rPr>
              <w:t>d) Entrevista personal (la entrevista personal será realizada por la CAPD y valorará los siguientes aspectos: conocimiento del programa, interés del estudiante por sus líneas de investigación, la coherencia de la entrevista con el CV presentado, la predisposición, motivación y, finalmente, el compromiso personal del estudiante por llevar a término su proyecto de tesis): 0-5</w:t>
            </w:r>
          </w:p>
          <w:p w14:paraId="6A119ABF" w14:textId="77777777" w:rsidR="00C83873" w:rsidRPr="00BC13B0" w:rsidRDefault="00C83873" w:rsidP="00FD026F">
            <w:pPr>
              <w:spacing w:after="0" w:line="240" w:lineRule="auto"/>
              <w:jc w:val="both"/>
              <w:rPr>
                <w:bCs/>
                <w:sz w:val="20"/>
                <w:szCs w:val="20"/>
              </w:rPr>
            </w:pPr>
          </w:p>
          <w:p w14:paraId="4A31E554" w14:textId="17E35202" w:rsidR="00FD026F" w:rsidRPr="00BC13B0" w:rsidRDefault="00FD026F" w:rsidP="00FD026F">
            <w:pPr>
              <w:spacing w:after="0" w:line="240" w:lineRule="auto"/>
              <w:jc w:val="both"/>
              <w:rPr>
                <w:bCs/>
                <w:sz w:val="20"/>
                <w:szCs w:val="20"/>
              </w:rPr>
            </w:pPr>
            <w:r w:rsidRPr="00BC13B0">
              <w:rPr>
                <w:bCs/>
                <w:sz w:val="20"/>
                <w:szCs w:val="20"/>
              </w:rPr>
              <w:t>Se establece el requisito de obtener una puntuación superior a 70</w:t>
            </w:r>
            <w:r w:rsidR="00DC480D">
              <w:rPr>
                <w:bCs/>
                <w:sz w:val="20"/>
                <w:szCs w:val="20"/>
              </w:rPr>
              <w:t xml:space="preserve"> </w:t>
            </w:r>
            <w:r w:rsidRPr="00BC13B0">
              <w:rPr>
                <w:bCs/>
                <w:sz w:val="20"/>
                <w:szCs w:val="20"/>
              </w:rPr>
              <w:t>sumando las puntuaciones parciales obtenidas en los criterios a), b) c) y d).</w:t>
            </w:r>
          </w:p>
          <w:p w14:paraId="4FC5690A" w14:textId="77777777" w:rsidR="00C83873" w:rsidRPr="00BC13B0" w:rsidRDefault="00C83873" w:rsidP="00FD026F">
            <w:pPr>
              <w:spacing w:after="0" w:line="240" w:lineRule="auto"/>
              <w:jc w:val="both"/>
              <w:rPr>
                <w:bCs/>
                <w:sz w:val="20"/>
                <w:szCs w:val="20"/>
              </w:rPr>
            </w:pPr>
          </w:p>
          <w:p w14:paraId="77379AC2" w14:textId="77777777" w:rsidR="00FD026F" w:rsidRPr="00BC13B0" w:rsidRDefault="00FD026F" w:rsidP="00FD026F">
            <w:pPr>
              <w:spacing w:after="0" w:line="240" w:lineRule="auto"/>
              <w:jc w:val="both"/>
              <w:rPr>
                <w:bCs/>
                <w:sz w:val="20"/>
                <w:szCs w:val="20"/>
              </w:rPr>
            </w:pPr>
            <w:r w:rsidRPr="00BC13B0">
              <w:rPr>
                <w:bCs/>
                <w:sz w:val="20"/>
                <w:szCs w:val="20"/>
              </w:rPr>
              <w:t>Se aplicarán los mismos criterios para admitir a todas las personas candidatas independientemente de que su dedicación sea a tiempo completo o parcial.</w:t>
            </w:r>
          </w:p>
          <w:p w14:paraId="19CFF1A7" w14:textId="77777777" w:rsidR="00964C31" w:rsidRPr="00BC13B0" w:rsidRDefault="00964C31" w:rsidP="006D14C3">
            <w:pPr>
              <w:spacing w:after="0" w:line="240" w:lineRule="auto"/>
              <w:jc w:val="both"/>
              <w:rPr>
                <w:bCs/>
                <w:sz w:val="20"/>
                <w:szCs w:val="20"/>
              </w:rPr>
            </w:pPr>
          </w:p>
          <w:p w14:paraId="6E88E52D" w14:textId="70C7134F" w:rsidR="00590255" w:rsidRDefault="00590255" w:rsidP="006D14C3">
            <w:pPr>
              <w:spacing w:after="0" w:line="240" w:lineRule="auto"/>
              <w:jc w:val="both"/>
              <w:rPr>
                <w:b/>
                <w:sz w:val="20"/>
                <w:szCs w:val="20"/>
                <w:u w:val="single"/>
              </w:rPr>
            </w:pPr>
            <w:r w:rsidRPr="00BC13B0">
              <w:rPr>
                <w:b/>
                <w:sz w:val="20"/>
                <w:szCs w:val="20"/>
                <w:u w:val="single"/>
              </w:rPr>
              <w:t xml:space="preserve">Documentación </w:t>
            </w:r>
            <w:r w:rsidR="00CD0429" w:rsidRPr="00BC13B0">
              <w:rPr>
                <w:b/>
                <w:sz w:val="20"/>
                <w:szCs w:val="20"/>
                <w:u w:val="single"/>
              </w:rPr>
              <w:t>a presentar</w:t>
            </w:r>
            <w:r w:rsidRPr="00BC13B0">
              <w:rPr>
                <w:b/>
                <w:sz w:val="20"/>
                <w:szCs w:val="20"/>
                <w:u w:val="single"/>
              </w:rPr>
              <w:t xml:space="preserve"> para la valoración de </w:t>
            </w:r>
            <w:r w:rsidR="00CD0429" w:rsidRPr="00BC13B0">
              <w:rPr>
                <w:b/>
                <w:sz w:val="20"/>
                <w:szCs w:val="20"/>
                <w:u w:val="single"/>
              </w:rPr>
              <w:t xml:space="preserve">admisión y </w:t>
            </w:r>
            <w:r w:rsidRPr="00BC13B0">
              <w:rPr>
                <w:b/>
                <w:sz w:val="20"/>
                <w:szCs w:val="20"/>
                <w:u w:val="single"/>
              </w:rPr>
              <w:t>méritos por la CAPD</w:t>
            </w:r>
          </w:p>
          <w:p w14:paraId="413D4C99" w14:textId="77777777" w:rsidR="00DC480D" w:rsidRPr="00BC13B0" w:rsidRDefault="00DC480D" w:rsidP="006D14C3">
            <w:pPr>
              <w:spacing w:after="0" w:line="240" w:lineRule="auto"/>
              <w:jc w:val="both"/>
              <w:rPr>
                <w:b/>
                <w:sz w:val="20"/>
                <w:szCs w:val="20"/>
                <w:u w:val="single"/>
              </w:rPr>
            </w:pPr>
          </w:p>
          <w:p w14:paraId="4AC47A76" w14:textId="5C76184B" w:rsidR="00C83873" w:rsidRPr="00BC13B0" w:rsidRDefault="00FA764A" w:rsidP="00FA764A">
            <w:pPr>
              <w:spacing w:after="0" w:line="240" w:lineRule="auto"/>
              <w:jc w:val="both"/>
              <w:rPr>
                <w:bCs/>
                <w:sz w:val="20"/>
                <w:szCs w:val="20"/>
              </w:rPr>
            </w:pPr>
            <w:r w:rsidRPr="00BC13B0">
              <w:rPr>
                <w:bCs/>
                <w:sz w:val="20"/>
                <w:szCs w:val="20"/>
              </w:rPr>
              <w:t xml:space="preserve">- Certificado de Terminación de Grados Académicos anteriores (Licenciatura y </w:t>
            </w:r>
            <w:r w:rsidR="00530021" w:rsidRPr="00BC13B0">
              <w:rPr>
                <w:bCs/>
                <w:sz w:val="20"/>
                <w:szCs w:val="20"/>
              </w:rPr>
              <w:t>Máster</w:t>
            </w:r>
            <w:r w:rsidRPr="00BC13B0">
              <w:rPr>
                <w:bCs/>
                <w:sz w:val="20"/>
                <w:szCs w:val="20"/>
              </w:rPr>
              <w:t>), con identificación de las Unidades Curriculares realizadas, su régimen de funcionamiento (semestre o anual) y número de UC/ECTS y respectivo resultado. En el caso de un título extranjero, este certificado debe contener la Apostilla de La Haya o la validación del Consulado/Embajada de Portugal en el país donde se otorgó el título. (Obligatorio)</w:t>
            </w:r>
          </w:p>
          <w:p w14:paraId="6A84E360" w14:textId="77777777" w:rsidR="00DC480D" w:rsidRDefault="00DC480D" w:rsidP="00FA764A">
            <w:pPr>
              <w:spacing w:after="0" w:line="240" w:lineRule="auto"/>
              <w:jc w:val="both"/>
              <w:rPr>
                <w:bCs/>
                <w:sz w:val="20"/>
                <w:szCs w:val="20"/>
              </w:rPr>
            </w:pPr>
          </w:p>
          <w:p w14:paraId="33E2C3EC" w14:textId="214B8D9F" w:rsidR="00FA764A" w:rsidRPr="00BC13B0" w:rsidRDefault="00FA764A" w:rsidP="00FA764A">
            <w:pPr>
              <w:spacing w:after="0" w:line="240" w:lineRule="auto"/>
              <w:jc w:val="both"/>
              <w:rPr>
                <w:bCs/>
                <w:sz w:val="20"/>
                <w:szCs w:val="20"/>
              </w:rPr>
            </w:pPr>
            <w:r w:rsidRPr="00BC13B0">
              <w:rPr>
                <w:bCs/>
                <w:sz w:val="20"/>
                <w:szCs w:val="20"/>
              </w:rPr>
              <w:t>-Currículum Vitae (Obligatorio)</w:t>
            </w:r>
          </w:p>
          <w:p w14:paraId="7A0A93E3" w14:textId="77777777" w:rsidR="00DC480D" w:rsidRDefault="00DC480D" w:rsidP="00FA764A">
            <w:pPr>
              <w:spacing w:after="0" w:line="240" w:lineRule="auto"/>
              <w:jc w:val="both"/>
              <w:rPr>
                <w:bCs/>
                <w:sz w:val="20"/>
                <w:szCs w:val="20"/>
              </w:rPr>
            </w:pPr>
          </w:p>
          <w:p w14:paraId="0D3D3683" w14:textId="1F7F847E" w:rsidR="00FA764A" w:rsidRPr="00BC13B0" w:rsidRDefault="00FA764A" w:rsidP="00FA764A">
            <w:pPr>
              <w:spacing w:after="0" w:line="240" w:lineRule="auto"/>
              <w:jc w:val="both"/>
              <w:rPr>
                <w:bCs/>
                <w:sz w:val="20"/>
                <w:szCs w:val="20"/>
              </w:rPr>
            </w:pPr>
            <w:r w:rsidRPr="00BC13B0">
              <w:rPr>
                <w:bCs/>
                <w:sz w:val="20"/>
                <w:szCs w:val="20"/>
              </w:rPr>
              <w:t>- Documento identificativo (DNI/Tarjeta de Ciudadano/Pasaporte) o Formulario con datos identificativos (Obligatorio)</w:t>
            </w:r>
          </w:p>
          <w:p w14:paraId="146128DC" w14:textId="77777777" w:rsidR="00DC480D" w:rsidRDefault="00DC480D" w:rsidP="00FA764A">
            <w:pPr>
              <w:spacing w:after="0" w:line="240" w:lineRule="auto"/>
              <w:jc w:val="both"/>
              <w:rPr>
                <w:bCs/>
                <w:sz w:val="20"/>
                <w:szCs w:val="20"/>
              </w:rPr>
            </w:pPr>
          </w:p>
          <w:p w14:paraId="43A2BF50" w14:textId="789201EF" w:rsidR="00FA764A" w:rsidRPr="00BC13B0" w:rsidRDefault="00FA764A" w:rsidP="00FA764A">
            <w:pPr>
              <w:spacing w:after="0" w:line="240" w:lineRule="auto"/>
              <w:jc w:val="both"/>
              <w:rPr>
                <w:bCs/>
                <w:sz w:val="20"/>
                <w:szCs w:val="20"/>
              </w:rPr>
            </w:pPr>
            <w:r w:rsidRPr="00BC13B0">
              <w:rPr>
                <w:bCs/>
                <w:sz w:val="20"/>
                <w:szCs w:val="20"/>
              </w:rPr>
              <w:t>- Carta de motivación (Opcional)</w:t>
            </w:r>
          </w:p>
          <w:p w14:paraId="64C8CFAD" w14:textId="77777777" w:rsidR="00DC480D" w:rsidRDefault="00DC480D" w:rsidP="00FA764A">
            <w:pPr>
              <w:spacing w:after="0" w:line="240" w:lineRule="auto"/>
              <w:jc w:val="both"/>
              <w:rPr>
                <w:bCs/>
                <w:sz w:val="20"/>
                <w:szCs w:val="20"/>
              </w:rPr>
            </w:pPr>
          </w:p>
          <w:p w14:paraId="661780D6" w14:textId="566110A8" w:rsidR="00FA764A" w:rsidRPr="00BC13B0" w:rsidRDefault="00FA764A" w:rsidP="00FA764A">
            <w:pPr>
              <w:spacing w:after="0" w:line="240" w:lineRule="auto"/>
              <w:jc w:val="both"/>
              <w:rPr>
                <w:bCs/>
                <w:sz w:val="20"/>
                <w:szCs w:val="20"/>
              </w:rPr>
            </w:pPr>
            <w:r w:rsidRPr="00BC13B0">
              <w:rPr>
                <w:bCs/>
                <w:sz w:val="20"/>
                <w:szCs w:val="20"/>
              </w:rPr>
              <w:t>- Plan de Trabajo Provisional (Obligatorio)</w:t>
            </w:r>
          </w:p>
          <w:p w14:paraId="0726927E" w14:textId="77777777" w:rsidR="00DC480D" w:rsidRDefault="00DC480D" w:rsidP="00FA764A">
            <w:pPr>
              <w:spacing w:after="0" w:line="240" w:lineRule="auto"/>
              <w:jc w:val="both"/>
              <w:rPr>
                <w:bCs/>
                <w:sz w:val="20"/>
                <w:szCs w:val="20"/>
              </w:rPr>
            </w:pPr>
          </w:p>
          <w:p w14:paraId="2C4EEAFE" w14:textId="0F212F77" w:rsidR="00FA764A" w:rsidRPr="00BC13B0" w:rsidRDefault="00FA764A" w:rsidP="00FA764A">
            <w:pPr>
              <w:spacing w:after="0" w:line="240" w:lineRule="auto"/>
              <w:jc w:val="both"/>
              <w:rPr>
                <w:bCs/>
                <w:sz w:val="20"/>
                <w:szCs w:val="20"/>
              </w:rPr>
            </w:pPr>
            <w:r w:rsidRPr="00BC13B0">
              <w:rPr>
                <w:bCs/>
                <w:sz w:val="20"/>
                <w:szCs w:val="20"/>
              </w:rPr>
              <w:t>- Cartas de recomendación (máximo dos). (Muy recomendable) (Opcional)</w:t>
            </w:r>
          </w:p>
          <w:p w14:paraId="60182558" w14:textId="77777777" w:rsidR="00DC480D" w:rsidRDefault="00DC480D" w:rsidP="00FA764A">
            <w:pPr>
              <w:spacing w:after="0" w:line="240" w:lineRule="auto"/>
              <w:jc w:val="both"/>
              <w:rPr>
                <w:bCs/>
                <w:sz w:val="20"/>
                <w:szCs w:val="20"/>
              </w:rPr>
            </w:pPr>
          </w:p>
          <w:p w14:paraId="2DD8C826" w14:textId="2D4F8E70" w:rsidR="00FA764A" w:rsidRPr="00BC13B0" w:rsidRDefault="00FA764A" w:rsidP="00FA764A">
            <w:pPr>
              <w:spacing w:after="0" w:line="240" w:lineRule="auto"/>
              <w:jc w:val="both"/>
              <w:rPr>
                <w:bCs/>
                <w:sz w:val="20"/>
                <w:szCs w:val="20"/>
              </w:rPr>
            </w:pPr>
            <w:r w:rsidRPr="00BC13B0">
              <w:rPr>
                <w:bCs/>
                <w:sz w:val="20"/>
                <w:szCs w:val="20"/>
              </w:rPr>
              <w:t>- Declaración del director</w:t>
            </w:r>
            <w:r w:rsidR="004E6D44" w:rsidRPr="00BC13B0">
              <w:rPr>
                <w:bCs/>
                <w:sz w:val="20"/>
                <w:szCs w:val="20"/>
              </w:rPr>
              <w:t xml:space="preserve">. </w:t>
            </w:r>
            <w:r w:rsidR="00C9089D" w:rsidRPr="00BC13B0">
              <w:rPr>
                <w:bCs/>
                <w:sz w:val="20"/>
                <w:szCs w:val="20"/>
              </w:rPr>
              <w:t>Aval de línea de investigación: Justificante del responsable de la línea del compromiso a dirigir la tesis doctoral</w:t>
            </w:r>
            <w:r w:rsidRPr="00BC13B0">
              <w:rPr>
                <w:bCs/>
                <w:sz w:val="20"/>
                <w:szCs w:val="20"/>
              </w:rPr>
              <w:t xml:space="preserve"> (Obligatorio)</w:t>
            </w:r>
          </w:p>
          <w:p w14:paraId="41C49A54" w14:textId="77777777" w:rsidR="00DC480D" w:rsidRDefault="00DC480D" w:rsidP="00FA764A">
            <w:pPr>
              <w:spacing w:after="0" w:line="240" w:lineRule="auto"/>
              <w:jc w:val="both"/>
              <w:rPr>
                <w:bCs/>
                <w:sz w:val="20"/>
                <w:szCs w:val="20"/>
              </w:rPr>
            </w:pPr>
          </w:p>
          <w:p w14:paraId="7213CD1F" w14:textId="33E3B5DC" w:rsidR="00FA764A" w:rsidRPr="00BC13B0" w:rsidRDefault="00FA764A" w:rsidP="00FA764A">
            <w:pPr>
              <w:spacing w:after="0" w:line="240" w:lineRule="auto"/>
              <w:jc w:val="both"/>
              <w:rPr>
                <w:bCs/>
                <w:sz w:val="20"/>
                <w:szCs w:val="20"/>
              </w:rPr>
            </w:pPr>
            <w:r w:rsidRPr="00BC13B0">
              <w:rPr>
                <w:bCs/>
                <w:sz w:val="20"/>
                <w:szCs w:val="20"/>
              </w:rPr>
              <w:t>- Declaración del co-director sobre cómo aceptan la orientación. (Muy recomendable) (Opcional)</w:t>
            </w:r>
          </w:p>
          <w:p w14:paraId="198115E4" w14:textId="77777777" w:rsidR="00DC480D" w:rsidRDefault="00DC480D" w:rsidP="00FA764A">
            <w:pPr>
              <w:spacing w:after="0" w:line="240" w:lineRule="auto"/>
              <w:jc w:val="both"/>
              <w:rPr>
                <w:bCs/>
                <w:sz w:val="20"/>
                <w:szCs w:val="20"/>
              </w:rPr>
            </w:pPr>
          </w:p>
          <w:p w14:paraId="31FBCC34" w14:textId="69CA85EF" w:rsidR="00FA764A" w:rsidRPr="00BC13B0" w:rsidRDefault="00FA764A" w:rsidP="00FA764A">
            <w:pPr>
              <w:spacing w:after="0" w:line="240" w:lineRule="auto"/>
              <w:jc w:val="both"/>
              <w:rPr>
                <w:bCs/>
                <w:sz w:val="20"/>
                <w:szCs w:val="20"/>
              </w:rPr>
            </w:pPr>
            <w:r w:rsidRPr="00BC13B0">
              <w:rPr>
                <w:bCs/>
                <w:sz w:val="20"/>
                <w:szCs w:val="20"/>
              </w:rPr>
              <w:t>- Otros documentos que considere relevantes para aplicar los criterios de clasificación (Opcional)</w:t>
            </w:r>
          </w:p>
          <w:p w14:paraId="01C29CE5" w14:textId="77777777" w:rsidR="00DC480D" w:rsidRDefault="00DC480D" w:rsidP="00FA764A">
            <w:pPr>
              <w:spacing w:after="0" w:line="240" w:lineRule="auto"/>
              <w:jc w:val="both"/>
              <w:rPr>
                <w:bCs/>
                <w:sz w:val="20"/>
                <w:szCs w:val="20"/>
              </w:rPr>
            </w:pPr>
          </w:p>
          <w:p w14:paraId="5797F6E7" w14:textId="70016D14" w:rsidR="00FA764A" w:rsidRPr="00BC13B0" w:rsidRDefault="00FA764A" w:rsidP="00FA764A">
            <w:pPr>
              <w:spacing w:after="0" w:line="240" w:lineRule="auto"/>
              <w:jc w:val="both"/>
              <w:rPr>
                <w:bCs/>
                <w:sz w:val="20"/>
                <w:szCs w:val="20"/>
              </w:rPr>
            </w:pPr>
            <w:r w:rsidRPr="00BC13B0">
              <w:rPr>
                <w:bCs/>
                <w:sz w:val="20"/>
                <w:szCs w:val="20"/>
              </w:rPr>
              <w:t>- Declaración de compromiso de honor de estudiantes internacionales. (Opcional)</w:t>
            </w:r>
          </w:p>
          <w:p w14:paraId="50235CB1" w14:textId="77777777" w:rsidR="00DC480D" w:rsidRDefault="00DC480D" w:rsidP="00FA764A">
            <w:pPr>
              <w:spacing w:after="0" w:line="240" w:lineRule="auto"/>
              <w:jc w:val="both"/>
              <w:rPr>
                <w:bCs/>
                <w:sz w:val="20"/>
                <w:szCs w:val="20"/>
              </w:rPr>
            </w:pPr>
          </w:p>
          <w:p w14:paraId="1356E831" w14:textId="65F70262" w:rsidR="00FA764A" w:rsidRPr="00BC13B0" w:rsidRDefault="00FA764A" w:rsidP="00FA764A">
            <w:pPr>
              <w:spacing w:after="0" w:line="240" w:lineRule="auto"/>
              <w:jc w:val="both"/>
              <w:rPr>
                <w:bCs/>
                <w:sz w:val="20"/>
                <w:szCs w:val="20"/>
              </w:rPr>
            </w:pPr>
            <w:r w:rsidRPr="00BC13B0">
              <w:rPr>
                <w:bCs/>
                <w:sz w:val="20"/>
                <w:szCs w:val="20"/>
              </w:rPr>
              <w:t>- Formulario de jerarquía de las IES del proyecto UNISF en el que pretende ser admitido. (Opcional)</w:t>
            </w:r>
          </w:p>
          <w:p w14:paraId="07E94630" w14:textId="77777777" w:rsidR="00FA764A" w:rsidRPr="00BC13B0" w:rsidRDefault="00FA764A" w:rsidP="00FA764A">
            <w:pPr>
              <w:spacing w:after="0" w:line="240" w:lineRule="auto"/>
              <w:jc w:val="both"/>
              <w:rPr>
                <w:bCs/>
                <w:sz w:val="20"/>
                <w:szCs w:val="20"/>
              </w:rPr>
            </w:pPr>
          </w:p>
          <w:p w14:paraId="0816486A" w14:textId="77777777" w:rsidR="00FA764A" w:rsidRPr="00BC13B0" w:rsidRDefault="00FA764A" w:rsidP="00FA764A">
            <w:pPr>
              <w:spacing w:after="0" w:line="240" w:lineRule="auto"/>
              <w:jc w:val="both"/>
              <w:rPr>
                <w:bCs/>
                <w:sz w:val="20"/>
                <w:szCs w:val="20"/>
              </w:rPr>
            </w:pPr>
            <w:r w:rsidRPr="00BC13B0">
              <w:rPr>
                <w:bCs/>
                <w:sz w:val="20"/>
                <w:szCs w:val="20"/>
              </w:rPr>
              <w:t>Información adicional:</w:t>
            </w:r>
          </w:p>
          <w:p w14:paraId="360AA066" w14:textId="77777777" w:rsidR="00AD4C59" w:rsidRPr="00BC13B0" w:rsidRDefault="00AD4C59" w:rsidP="00FA764A">
            <w:pPr>
              <w:spacing w:after="0" w:line="240" w:lineRule="auto"/>
              <w:jc w:val="both"/>
              <w:rPr>
                <w:bCs/>
                <w:sz w:val="20"/>
                <w:szCs w:val="20"/>
              </w:rPr>
            </w:pPr>
          </w:p>
          <w:p w14:paraId="47358554" w14:textId="390CD28A" w:rsidR="00AD4C59" w:rsidRPr="00BC13B0" w:rsidRDefault="00AD4C59" w:rsidP="00AD4C59">
            <w:pPr>
              <w:spacing w:after="0" w:line="240" w:lineRule="auto"/>
              <w:jc w:val="both"/>
              <w:rPr>
                <w:bCs/>
                <w:sz w:val="20"/>
                <w:szCs w:val="20"/>
              </w:rPr>
            </w:pPr>
            <w:r w:rsidRPr="00BC13B0">
              <w:rPr>
                <w:bCs/>
                <w:sz w:val="20"/>
                <w:szCs w:val="20"/>
              </w:rPr>
              <w:t>Al postularse en cualquiera de estas seis universidades, el candidato postulará, como primera opción, a esa universidad. No obstante, la persona candidata puede</w:t>
            </w:r>
            <w:r w:rsidR="00B10D23">
              <w:rPr>
                <w:bCs/>
                <w:sz w:val="20"/>
                <w:szCs w:val="20"/>
              </w:rPr>
              <w:t xml:space="preserve"> </w:t>
            </w:r>
            <w:r w:rsidRPr="00BC13B0">
              <w:rPr>
                <w:bCs/>
                <w:sz w:val="20"/>
                <w:szCs w:val="20"/>
              </w:rPr>
              <w:t>indicar en su proceso de solicitud si también quiere</w:t>
            </w:r>
            <w:r w:rsidR="00B10D23">
              <w:rPr>
                <w:bCs/>
                <w:sz w:val="20"/>
                <w:szCs w:val="20"/>
              </w:rPr>
              <w:t xml:space="preserve"> </w:t>
            </w:r>
            <w:r w:rsidRPr="00BC13B0">
              <w:rPr>
                <w:bCs/>
                <w:sz w:val="20"/>
                <w:szCs w:val="20"/>
              </w:rPr>
              <w:t>ser considerada para la admisión en alguna de las otras universidades en caso de que no sea</w:t>
            </w:r>
            <w:r w:rsidR="00DC480D">
              <w:rPr>
                <w:bCs/>
                <w:sz w:val="20"/>
                <w:szCs w:val="20"/>
              </w:rPr>
              <w:t xml:space="preserve"> </w:t>
            </w:r>
            <w:r w:rsidRPr="00BC13B0">
              <w:rPr>
                <w:bCs/>
                <w:sz w:val="20"/>
                <w:szCs w:val="20"/>
              </w:rPr>
              <w:t>admitida, por falta de plaza, en la que presentara su solicitud.</w:t>
            </w:r>
          </w:p>
          <w:p w14:paraId="4657BCD4" w14:textId="77777777" w:rsidR="00C83873" w:rsidRPr="00BC13B0" w:rsidRDefault="00C83873" w:rsidP="00AD4C59">
            <w:pPr>
              <w:spacing w:after="0" w:line="240" w:lineRule="auto"/>
              <w:jc w:val="both"/>
              <w:rPr>
                <w:bCs/>
                <w:sz w:val="20"/>
                <w:szCs w:val="20"/>
              </w:rPr>
            </w:pPr>
          </w:p>
          <w:p w14:paraId="6B48C7CC" w14:textId="77777777" w:rsidR="00AD4C59" w:rsidRPr="00BC13B0" w:rsidRDefault="00AD4C59" w:rsidP="00AD4C59">
            <w:pPr>
              <w:spacing w:after="0" w:line="240" w:lineRule="auto"/>
              <w:jc w:val="both"/>
              <w:rPr>
                <w:bCs/>
                <w:sz w:val="20"/>
                <w:szCs w:val="20"/>
              </w:rPr>
            </w:pPr>
            <w:r w:rsidRPr="00BC13B0">
              <w:rPr>
                <w:bCs/>
                <w:sz w:val="20"/>
                <w:szCs w:val="20"/>
              </w:rPr>
              <w:t>Al momento de presentar la solicitud, las personas candidatas deberán llenar un formulario en el que deberán indicar el orden de preferencia de las universidades en las que pretenden matricularse.</w:t>
            </w:r>
          </w:p>
          <w:p w14:paraId="6176C358" w14:textId="77777777" w:rsidR="00C83873" w:rsidRPr="00BC13B0" w:rsidRDefault="00C83873" w:rsidP="00AD4C59">
            <w:pPr>
              <w:spacing w:after="0" w:line="240" w:lineRule="auto"/>
              <w:jc w:val="both"/>
              <w:rPr>
                <w:bCs/>
                <w:sz w:val="20"/>
                <w:szCs w:val="20"/>
              </w:rPr>
            </w:pPr>
          </w:p>
          <w:p w14:paraId="6225C69B" w14:textId="6162652B" w:rsidR="00AD4C59" w:rsidRPr="00BC13B0" w:rsidRDefault="00AD4C59" w:rsidP="00AD4C59">
            <w:pPr>
              <w:spacing w:after="0" w:line="240" w:lineRule="auto"/>
              <w:jc w:val="both"/>
              <w:rPr>
                <w:bCs/>
                <w:sz w:val="20"/>
                <w:szCs w:val="20"/>
              </w:rPr>
            </w:pPr>
            <w:r w:rsidRPr="00BC13B0">
              <w:rPr>
                <w:bCs/>
                <w:sz w:val="20"/>
                <w:szCs w:val="20"/>
              </w:rPr>
              <w:t>La persona candidata admitida deberá tener como director/a (o codirector/a) un profesor/a de la universidad en la</w:t>
            </w:r>
            <w:r w:rsidR="00B10D23">
              <w:rPr>
                <w:bCs/>
                <w:sz w:val="20"/>
                <w:szCs w:val="20"/>
              </w:rPr>
              <w:t xml:space="preserve"> </w:t>
            </w:r>
            <w:r w:rsidRPr="00BC13B0">
              <w:rPr>
                <w:bCs/>
                <w:sz w:val="20"/>
                <w:szCs w:val="20"/>
              </w:rPr>
              <w:t>que se matricule.</w:t>
            </w:r>
          </w:p>
          <w:p w14:paraId="59D3B49B" w14:textId="77777777" w:rsidR="00FD026F" w:rsidRPr="00BC13B0" w:rsidRDefault="00FD026F" w:rsidP="006D14C3">
            <w:pPr>
              <w:spacing w:after="0" w:line="240" w:lineRule="auto"/>
              <w:jc w:val="both"/>
              <w:rPr>
                <w:bCs/>
                <w:sz w:val="20"/>
                <w:szCs w:val="20"/>
              </w:rPr>
            </w:pPr>
          </w:p>
          <w:p w14:paraId="22D80924" w14:textId="69189BFB" w:rsidR="00DF7B66" w:rsidRPr="00BC13B0" w:rsidRDefault="007918C7" w:rsidP="00DF7B66">
            <w:pPr>
              <w:spacing w:after="0" w:line="240" w:lineRule="auto"/>
              <w:jc w:val="both"/>
              <w:rPr>
                <w:b/>
                <w:sz w:val="20"/>
                <w:szCs w:val="20"/>
                <w:u w:val="single"/>
              </w:rPr>
            </w:pPr>
            <w:r w:rsidRPr="00BC13B0">
              <w:rPr>
                <w:b/>
                <w:sz w:val="20"/>
                <w:szCs w:val="20"/>
                <w:u w:val="single"/>
              </w:rPr>
              <w:t>Procedimiento de Admisió</w:t>
            </w:r>
            <w:r w:rsidR="00DF7B66" w:rsidRPr="00BC13B0">
              <w:rPr>
                <w:b/>
                <w:sz w:val="20"/>
                <w:szCs w:val="20"/>
                <w:u w:val="single"/>
              </w:rPr>
              <w:t>n</w:t>
            </w:r>
          </w:p>
          <w:p w14:paraId="3351EDB2" w14:textId="77777777" w:rsidR="00DF7B66" w:rsidRPr="00BC13B0" w:rsidRDefault="00DF7B66" w:rsidP="00DF7B66">
            <w:pPr>
              <w:spacing w:after="0" w:line="240" w:lineRule="auto"/>
              <w:jc w:val="both"/>
              <w:rPr>
                <w:rFonts w:cs="Calibri"/>
                <w:sz w:val="20"/>
                <w:szCs w:val="20"/>
              </w:rPr>
            </w:pPr>
          </w:p>
          <w:p w14:paraId="70E65958" w14:textId="77777777" w:rsidR="00DF7B66" w:rsidRPr="00BC13B0" w:rsidRDefault="00DF7B66" w:rsidP="00DF7B66">
            <w:pPr>
              <w:spacing w:after="0" w:line="240" w:lineRule="auto"/>
              <w:jc w:val="both"/>
              <w:rPr>
                <w:rFonts w:cs="Calibri"/>
                <w:sz w:val="20"/>
                <w:szCs w:val="20"/>
              </w:rPr>
            </w:pPr>
            <w:r w:rsidRPr="00BC13B0">
              <w:rPr>
                <w:rFonts w:cs="Calibri"/>
                <w:sz w:val="20"/>
                <w:szCs w:val="20"/>
              </w:rPr>
              <w:t>1. Los estudiantes que reúnan los requisitos de acceso y admisión podrán solicitar la admisión en el Programa, para lo cual se establecerá un plazo de preinscripción. Dicha solicitud se presentará en el lugar que señale la convocatoria.</w:t>
            </w:r>
          </w:p>
          <w:p w14:paraId="0706FF02" w14:textId="77777777" w:rsidR="00C83873" w:rsidRPr="00BC13B0" w:rsidRDefault="00C83873" w:rsidP="00DF7B66">
            <w:pPr>
              <w:spacing w:after="0" w:line="240" w:lineRule="auto"/>
              <w:jc w:val="both"/>
              <w:rPr>
                <w:rFonts w:cs="Calibri"/>
                <w:sz w:val="20"/>
                <w:szCs w:val="20"/>
              </w:rPr>
            </w:pPr>
          </w:p>
          <w:p w14:paraId="4FFE6D0B" w14:textId="77777777" w:rsidR="00DF7B66" w:rsidRPr="00BC13B0" w:rsidRDefault="00DF7B66" w:rsidP="00DF7B66">
            <w:pPr>
              <w:spacing w:after="0" w:line="240" w:lineRule="auto"/>
              <w:jc w:val="both"/>
              <w:rPr>
                <w:rFonts w:cs="Calibri"/>
                <w:sz w:val="20"/>
                <w:szCs w:val="20"/>
              </w:rPr>
            </w:pPr>
            <w:r w:rsidRPr="00BC13B0">
              <w:rPr>
                <w:rFonts w:cs="Calibri"/>
                <w:sz w:val="20"/>
                <w:szCs w:val="20"/>
              </w:rPr>
              <w:t>2. Finalizado este plazo, la CAPD aprobará la relación provisional de alumnos admitidos, con su correspondiente lista de la espera, de acuerdo con los criterios de selección establecidos en el programa. Dichos criterios deberán incluirse en la memoria y hacerse públicos.</w:t>
            </w:r>
          </w:p>
          <w:p w14:paraId="6FAA63AE" w14:textId="77777777" w:rsidR="00C83873" w:rsidRPr="00BC13B0" w:rsidRDefault="00C83873" w:rsidP="00DF7B66">
            <w:pPr>
              <w:spacing w:after="0" w:line="240" w:lineRule="auto"/>
              <w:jc w:val="both"/>
              <w:rPr>
                <w:rFonts w:cs="Calibri"/>
                <w:sz w:val="20"/>
                <w:szCs w:val="20"/>
              </w:rPr>
            </w:pPr>
          </w:p>
          <w:p w14:paraId="6EAA245F" w14:textId="77777777" w:rsidR="00DF7B66" w:rsidRPr="00BC13B0" w:rsidRDefault="00DF7B66" w:rsidP="00DF7B66">
            <w:pPr>
              <w:spacing w:after="0" w:line="240" w:lineRule="auto"/>
              <w:jc w:val="both"/>
              <w:rPr>
                <w:rFonts w:cs="Calibri"/>
                <w:sz w:val="20"/>
                <w:szCs w:val="20"/>
              </w:rPr>
            </w:pPr>
            <w:r w:rsidRPr="00BC13B0">
              <w:rPr>
                <w:rFonts w:cs="Calibri"/>
                <w:sz w:val="20"/>
                <w:szCs w:val="20"/>
              </w:rPr>
              <w:t>3. Las universidades correspondientes publicarán la relación provisional de alumnos admitidos, con su correspondiente lista de la espera, de acuerdo con los criterios de selección establecidos en el Programa.</w:t>
            </w:r>
          </w:p>
          <w:p w14:paraId="15E90555" w14:textId="77777777" w:rsidR="00C83873" w:rsidRPr="00BC13B0" w:rsidRDefault="00C83873" w:rsidP="00DF7B66">
            <w:pPr>
              <w:spacing w:after="0" w:line="240" w:lineRule="auto"/>
              <w:jc w:val="both"/>
              <w:rPr>
                <w:rFonts w:cs="Calibri"/>
                <w:sz w:val="20"/>
                <w:szCs w:val="20"/>
              </w:rPr>
            </w:pPr>
          </w:p>
          <w:p w14:paraId="10424780" w14:textId="77777777" w:rsidR="00DF7B66" w:rsidRPr="00BC13B0" w:rsidRDefault="00DF7B66" w:rsidP="00DF7B66">
            <w:pPr>
              <w:spacing w:after="0" w:line="240" w:lineRule="auto"/>
              <w:jc w:val="both"/>
              <w:rPr>
                <w:rFonts w:cs="Calibri"/>
                <w:sz w:val="20"/>
                <w:szCs w:val="20"/>
              </w:rPr>
            </w:pPr>
            <w:r w:rsidRPr="00BC13B0">
              <w:rPr>
                <w:rFonts w:cs="Calibri"/>
                <w:sz w:val="20"/>
                <w:szCs w:val="20"/>
              </w:rPr>
              <w:t>4. Los aspirantes no admitidos podrán presentar una reclamación en el plazo y forma establecidos en la correspondiente convocatoria. Transcurrido el plazo de reclamaciones y resueltas éstas, se remitirá la relación de alumnos admitidos al órgano de gestión de alumnos correspondiente, a efectos de poder formalizar su matrícula en el plazo que se señale. De no formalizar su matrícula, el solicitante decaerá en sus derechos.</w:t>
            </w:r>
          </w:p>
          <w:p w14:paraId="4FB44238" w14:textId="77777777" w:rsidR="00082574" w:rsidRPr="00BC13B0" w:rsidRDefault="00082574" w:rsidP="00DF7B66">
            <w:pPr>
              <w:spacing w:after="0" w:line="240" w:lineRule="auto"/>
              <w:jc w:val="both"/>
              <w:rPr>
                <w:rFonts w:cs="Calibri"/>
                <w:sz w:val="20"/>
                <w:szCs w:val="20"/>
              </w:rPr>
            </w:pPr>
          </w:p>
          <w:p w14:paraId="3ADA1437" w14:textId="77777777" w:rsidR="00082574" w:rsidRPr="00BC13B0" w:rsidRDefault="00082574" w:rsidP="00082574">
            <w:pPr>
              <w:spacing w:after="0" w:line="240" w:lineRule="auto"/>
              <w:jc w:val="both"/>
              <w:rPr>
                <w:rFonts w:cs="Calibri"/>
                <w:sz w:val="20"/>
                <w:szCs w:val="20"/>
              </w:rPr>
            </w:pPr>
            <w:r w:rsidRPr="00BC13B0">
              <w:rPr>
                <w:rFonts w:cs="Calibri"/>
                <w:sz w:val="20"/>
                <w:szCs w:val="20"/>
              </w:rPr>
              <w:t>La información completa sobre el proceso de acceso y admisión a los estudios de doctorado se encuentra en las páginas:</w:t>
            </w:r>
          </w:p>
          <w:p w14:paraId="33307FA0" w14:textId="77777777" w:rsidR="00C83873" w:rsidRPr="00BC13B0" w:rsidRDefault="00C83873" w:rsidP="00082574">
            <w:pPr>
              <w:spacing w:after="0" w:line="240" w:lineRule="auto"/>
              <w:jc w:val="both"/>
              <w:rPr>
                <w:rFonts w:cs="Calibri"/>
                <w:sz w:val="20"/>
                <w:szCs w:val="20"/>
              </w:rPr>
            </w:pPr>
          </w:p>
          <w:p w14:paraId="5B465081" w14:textId="49219CA7" w:rsidR="00082574" w:rsidRPr="00BC13B0" w:rsidRDefault="00082574" w:rsidP="00082574">
            <w:pPr>
              <w:spacing w:after="0" w:line="240" w:lineRule="auto"/>
              <w:jc w:val="both"/>
              <w:rPr>
                <w:rFonts w:cs="Calibri"/>
                <w:sz w:val="20"/>
                <w:szCs w:val="20"/>
              </w:rPr>
            </w:pPr>
            <w:r w:rsidRPr="00BC13B0">
              <w:rPr>
                <w:rFonts w:cs="Calibri"/>
                <w:sz w:val="20"/>
                <w:szCs w:val="20"/>
              </w:rPr>
              <w:t>USC:</w:t>
            </w:r>
            <w:r w:rsidR="00B10D23">
              <w:rPr>
                <w:rFonts w:cs="Calibri"/>
                <w:sz w:val="20"/>
                <w:szCs w:val="20"/>
              </w:rPr>
              <w:t xml:space="preserve"> </w:t>
            </w:r>
            <w:hyperlink r:id="rId107" w:history="1">
              <w:r w:rsidR="00B10D23" w:rsidRPr="00C07D05">
                <w:rPr>
                  <w:rStyle w:val="Hipervnculo"/>
                  <w:rFonts w:cs="Calibri"/>
                  <w:b/>
                  <w:bCs/>
                  <w:sz w:val="20"/>
                  <w:szCs w:val="20"/>
                </w:rPr>
                <w:t>https://www.usc.gal/es/admision/doutoramento/matricula</w:t>
              </w:r>
            </w:hyperlink>
          </w:p>
          <w:p w14:paraId="338B4C7D" w14:textId="2D3CD563" w:rsidR="00082574" w:rsidRPr="0022544A" w:rsidRDefault="00082574" w:rsidP="00082574">
            <w:pPr>
              <w:spacing w:after="0" w:line="240" w:lineRule="auto"/>
              <w:jc w:val="both"/>
              <w:rPr>
                <w:rFonts w:cs="Calibri"/>
                <w:sz w:val="20"/>
                <w:szCs w:val="20"/>
              </w:rPr>
            </w:pPr>
            <w:r w:rsidRPr="0022544A">
              <w:rPr>
                <w:rFonts w:cs="Calibri"/>
                <w:sz w:val="20"/>
                <w:szCs w:val="20"/>
              </w:rPr>
              <w:t>UPorto:</w:t>
            </w:r>
            <w:r w:rsidR="00E27098" w:rsidRPr="0022544A">
              <w:rPr>
                <w:rFonts w:cs="Calibri"/>
                <w:sz w:val="20"/>
                <w:szCs w:val="20"/>
              </w:rPr>
              <w:t xml:space="preserve"> </w:t>
            </w:r>
            <w:hyperlink r:id="rId108" w:history="1">
              <w:r w:rsidR="00E27098" w:rsidRPr="0022544A">
                <w:rPr>
                  <w:rStyle w:val="Hipervnculo"/>
                  <w:rFonts w:cs="Calibri"/>
                  <w:sz w:val="20"/>
                  <w:szCs w:val="20"/>
                </w:rPr>
                <w:t>https://sigarra.up.pt/fcup/pt/web_base.gera_pagina?p_pagina=matr%c3%adculas%20-%20mestrados%20e%20doutoramentos%20%7c%20como%20fazer%20a%20matr%c3%adcula</w:t>
              </w:r>
            </w:hyperlink>
          </w:p>
          <w:p w14:paraId="378D767C" w14:textId="77777777" w:rsidR="00E27098" w:rsidRPr="0022544A" w:rsidRDefault="00E27098" w:rsidP="00082574">
            <w:pPr>
              <w:spacing w:after="0" w:line="240" w:lineRule="auto"/>
              <w:jc w:val="both"/>
              <w:rPr>
                <w:rFonts w:cs="Calibri"/>
                <w:sz w:val="20"/>
                <w:szCs w:val="20"/>
              </w:rPr>
            </w:pPr>
          </w:p>
          <w:p w14:paraId="02023945" w14:textId="29CEF189" w:rsidR="00082574" w:rsidRPr="00294E0B" w:rsidRDefault="00082574" w:rsidP="00082574">
            <w:pPr>
              <w:spacing w:after="0" w:line="240" w:lineRule="auto"/>
              <w:jc w:val="both"/>
              <w:rPr>
                <w:rFonts w:cs="Calibri"/>
                <w:sz w:val="20"/>
                <w:szCs w:val="20"/>
                <w:lang w:val="pt-PT"/>
              </w:rPr>
            </w:pPr>
            <w:r w:rsidRPr="00294E0B">
              <w:rPr>
                <w:rFonts w:cs="Calibri"/>
                <w:sz w:val="20"/>
                <w:szCs w:val="20"/>
                <w:lang w:val="pt-PT"/>
              </w:rPr>
              <w:t xml:space="preserve">UMinho: </w:t>
            </w:r>
            <w:hyperlink r:id="rId109" w:history="1">
              <w:r w:rsidR="00E27098" w:rsidRPr="00294E0B">
                <w:rPr>
                  <w:rStyle w:val="Hipervnculo"/>
                  <w:rFonts w:cs="Calibri"/>
                  <w:sz w:val="20"/>
                  <w:szCs w:val="20"/>
                  <w:lang w:val="pt-PT"/>
                </w:rPr>
                <w:t>https://alunos.uminho.pt/PT/estudantes/matriculaseinscricoes/Paginas/default.aspx</w:t>
              </w:r>
            </w:hyperlink>
          </w:p>
          <w:p w14:paraId="390087EC" w14:textId="77777777" w:rsidR="00E27098" w:rsidRPr="00294E0B" w:rsidRDefault="00E27098" w:rsidP="00082574">
            <w:pPr>
              <w:spacing w:after="0" w:line="240" w:lineRule="auto"/>
              <w:jc w:val="both"/>
              <w:rPr>
                <w:rFonts w:cs="Calibri"/>
                <w:sz w:val="20"/>
                <w:szCs w:val="20"/>
                <w:lang w:val="pt-PT"/>
              </w:rPr>
            </w:pPr>
          </w:p>
          <w:p w14:paraId="2A5BC816" w14:textId="77777777" w:rsidR="00082574" w:rsidRPr="00BC13B0" w:rsidRDefault="00082574" w:rsidP="00082574">
            <w:pPr>
              <w:spacing w:after="0" w:line="240" w:lineRule="auto"/>
              <w:jc w:val="both"/>
              <w:rPr>
                <w:rFonts w:cs="Calibri"/>
                <w:sz w:val="20"/>
                <w:szCs w:val="20"/>
              </w:rPr>
            </w:pPr>
            <w:r w:rsidRPr="00BC13B0">
              <w:rPr>
                <w:rFonts w:cs="Calibri"/>
                <w:sz w:val="20"/>
                <w:szCs w:val="20"/>
              </w:rPr>
              <w:t xml:space="preserve">UTAD: </w:t>
            </w:r>
            <w:hyperlink r:id="rId110" w:history="1">
              <w:r w:rsidRPr="00BC13B0">
                <w:rPr>
                  <w:rStyle w:val="Hipervnculo"/>
                  <w:rFonts w:cs="Calibri"/>
                  <w:sz w:val="20"/>
                  <w:szCs w:val="20"/>
                </w:rPr>
                <w:t>https://www.utad.pt/sa/inicio/acessoeingressoutad/</w:t>
              </w:r>
            </w:hyperlink>
          </w:p>
          <w:p w14:paraId="69F8EB0C" w14:textId="77777777" w:rsidR="00E27098" w:rsidRPr="00BC13B0" w:rsidRDefault="00E27098" w:rsidP="00082574">
            <w:pPr>
              <w:spacing w:after="0" w:line="240" w:lineRule="auto"/>
              <w:jc w:val="both"/>
              <w:rPr>
                <w:rFonts w:cs="Calibri"/>
                <w:sz w:val="20"/>
                <w:szCs w:val="20"/>
              </w:rPr>
            </w:pPr>
          </w:p>
          <w:p w14:paraId="1E17BA6E" w14:textId="77777777" w:rsidR="00082574" w:rsidRPr="00BC13B0" w:rsidRDefault="00082574" w:rsidP="00082574">
            <w:pPr>
              <w:spacing w:after="0" w:line="240" w:lineRule="auto"/>
              <w:jc w:val="both"/>
              <w:rPr>
                <w:rFonts w:cs="Calibri"/>
                <w:sz w:val="20"/>
                <w:szCs w:val="20"/>
              </w:rPr>
            </w:pPr>
            <w:r w:rsidRPr="00BC13B0">
              <w:rPr>
                <w:rFonts w:cs="Calibri"/>
                <w:sz w:val="20"/>
                <w:szCs w:val="20"/>
              </w:rPr>
              <w:t xml:space="preserve">UVigo: </w:t>
            </w:r>
            <w:hyperlink r:id="rId111" w:history="1">
              <w:r w:rsidRPr="00BC13B0">
                <w:rPr>
                  <w:rStyle w:val="Hipervnculo"/>
                  <w:rFonts w:cs="Calibri"/>
                  <w:sz w:val="20"/>
                  <w:szCs w:val="20"/>
                </w:rPr>
                <w:t>https://www.uvigo.gal/es/estudiar/gestiones-estudiantes/matriculate/matricula-doctorado</w:t>
              </w:r>
            </w:hyperlink>
          </w:p>
          <w:p w14:paraId="6F4CF568" w14:textId="77777777" w:rsidR="00E27098" w:rsidRPr="00BC13B0" w:rsidRDefault="00E27098" w:rsidP="00082574">
            <w:pPr>
              <w:spacing w:after="0" w:line="240" w:lineRule="auto"/>
              <w:jc w:val="both"/>
              <w:rPr>
                <w:rFonts w:cs="Calibri"/>
                <w:sz w:val="20"/>
                <w:szCs w:val="20"/>
              </w:rPr>
            </w:pPr>
          </w:p>
          <w:p w14:paraId="0F57CE8D" w14:textId="77777777" w:rsidR="00082574" w:rsidRPr="00BC13B0" w:rsidRDefault="00082574" w:rsidP="00082574">
            <w:pPr>
              <w:spacing w:after="0" w:line="240" w:lineRule="auto"/>
              <w:jc w:val="both"/>
              <w:rPr>
                <w:rFonts w:cs="Calibri"/>
                <w:sz w:val="20"/>
                <w:szCs w:val="20"/>
              </w:rPr>
            </w:pPr>
            <w:r w:rsidRPr="00BC13B0">
              <w:rPr>
                <w:rFonts w:cs="Calibri"/>
                <w:sz w:val="20"/>
                <w:szCs w:val="20"/>
              </w:rPr>
              <w:t xml:space="preserve">UDC: </w:t>
            </w:r>
            <w:hyperlink r:id="rId112" w:history="1">
              <w:r w:rsidRPr="00BC13B0">
                <w:rPr>
                  <w:rStyle w:val="Hipervnculo"/>
                  <w:rFonts w:cs="Calibri"/>
                  <w:sz w:val="20"/>
                  <w:szCs w:val="20"/>
                </w:rPr>
                <w:t>https://www.udc.es/gl/eid/admision/</w:t>
              </w:r>
            </w:hyperlink>
          </w:p>
          <w:p w14:paraId="2FE0CBD0" w14:textId="77777777" w:rsidR="00E27098" w:rsidRPr="00BC13B0" w:rsidRDefault="00E27098" w:rsidP="00082574">
            <w:pPr>
              <w:spacing w:after="0" w:line="240" w:lineRule="auto"/>
              <w:jc w:val="both"/>
              <w:rPr>
                <w:rFonts w:cs="Calibri"/>
                <w:sz w:val="20"/>
                <w:szCs w:val="20"/>
              </w:rPr>
            </w:pPr>
          </w:p>
          <w:p w14:paraId="369BC0BA" w14:textId="77777777" w:rsidR="00082574" w:rsidRPr="00BC13B0" w:rsidRDefault="00082574" w:rsidP="00082574">
            <w:pPr>
              <w:spacing w:after="0" w:line="240" w:lineRule="auto"/>
              <w:jc w:val="both"/>
              <w:rPr>
                <w:rFonts w:cs="Calibri"/>
                <w:sz w:val="20"/>
                <w:szCs w:val="20"/>
              </w:rPr>
            </w:pPr>
            <w:r w:rsidRPr="00BC13B0">
              <w:rPr>
                <w:rFonts w:cs="Calibri"/>
                <w:sz w:val="20"/>
                <w:szCs w:val="20"/>
              </w:rPr>
              <w:t>El doctorando podrá matricularse a tiempo completo o a tiempo parcial. Para esta última modalidad será requisito indispensable la condición de doctorando a tiempo parcial otorgada, de ser el caso, por la CAPD. Esta condición deberá solicitarse cada curso académico a la CAPD, aportando los documentos justificativos. Para la condición de doctorando a tiempo parcial se tendrán en cuenta motivos de carácter laboral, familiar o personal.</w:t>
            </w:r>
          </w:p>
          <w:p w14:paraId="4B71B1D3" w14:textId="77777777" w:rsidR="00B10D23" w:rsidRDefault="00B10D23" w:rsidP="00082574">
            <w:pPr>
              <w:spacing w:after="0" w:line="240" w:lineRule="auto"/>
              <w:jc w:val="both"/>
              <w:rPr>
                <w:rFonts w:cs="Calibri"/>
                <w:sz w:val="20"/>
                <w:szCs w:val="20"/>
              </w:rPr>
            </w:pPr>
          </w:p>
          <w:p w14:paraId="103D80AE" w14:textId="4290E36D" w:rsidR="00082574" w:rsidRPr="00BC13B0" w:rsidRDefault="00082574" w:rsidP="00082574">
            <w:pPr>
              <w:spacing w:after="0" w:line="240" w:lineRule="auto"/>
              <w:jc w:val="both"/>
              <w:rPr>
                <w:rFonts w:cs="Calibri"/>
                <w:sz w:val="20"/>
                <w:szCs w:val="20"/>
              </w:rPr>
            </w:pPr>
            <w:r w:rsidRPr="00BC13B0">
              <w:rPr>
                <w:rFonts w:cs="Calibri"/>
                <w:sz w:val="20"/>
                <w:szCs w:val="20"/>
              </w:rPr>
              <w:t>a. Los motivos de carácter laboral comprenderán preferentemente situaciones de carácter fijo o estable, contratos temporales prolongados en el tiempo, u otras circunstancias laborales análogas.</w:t>
            </w:r>
          </w:p>
          <w:p w14:paraId="2E7076C4" w14:textId="77777777" w:rsidR="00C83873" w:rsidRPr="00BC13B0" w:rsidRDefault="00C83873" w:rsidP="00082574">
            <w:pPr>
              <w:spacing w:after="0" w:line="240" w:lineRule="auto"/>
              <w:jc w:val="both"/>
              <w:rPr>
                <w:rFonts w:cs="Calibri"/>
                <w:sz w:val="20"/>
                <w:szCs w:val="20"/>
              </w:rPr>
            </w:pPr>
          </w:p>
          <w:p w14:paraId="227E5646" w14:textId="77777777" w:rsidR="00082574" w:rsidRPr="00BC13B0" w:rsidRDefault="00082574" w:rsidP="00082574">
            <w:pPr>
              <w:spacing w:after="0" w:line="240" w:lineRule="auto"/>
              <w:jc w:val="both"/>
              <w:rPr>
                <w:rFonts w:cs="Calibri"/>
                <w:sz w:val="20"/>
                <w:szCs w:val="20"/>
              </w:rPr>
            </w:pPr>
            <w:r w:rsidRPr="00BC13B0">
              <w:rPr>
                <w:rFonts w:cs="Calibri"/>
                <w:sz w:val="20"/>
                <w:szCs w:val="20"/>
              </w:rPr>
              <w:t>b. Los motivos de carácter familiar, como las situaciones de dependencia, cuidado de mayores o hijos discapacitados y familia con hijos en edad escolar y situaciones de violencia de género.</w:t>
            </w:r>
          </w:p>
          <w:p w14:paraId="4403E127" w14:textId="77777777" w:rsidR="00C83873" w:rsidRPr="00BC13B0" w:rsidRDefault="00C83873" w:rsidP="00082574">
            <w:pPr>
              <w:spacing w:after="0" w:line="240" w:lineRule="auto"/>
              <w:jc w:val="both"/>
              <w:rPr>
                <w:rFonts w:cs="Calibri"/>
                <w:sz w:val="20"/>
                <w:szCs w:val="20"/>
              </w:rPr>
            </w:pPr>
          </w:p>
          <w:p w14:paraId="63C084B5" w14:textId="77777777" w:rsidR="00082574" w:rsidRPr="00BC13B0" w:rsidRDefault="00082574" w:rsidP="00082574">
            <w:pPr>
              <w:spacing w:after="0" w:line="240" w:lineRule="auto"/>
              <w:jc w:val="both"/>
              <w:rPr>
                <w:rFonts w:cs="Calibri"/>
                <w:sz w:val="20"/>
                <w:szCs w:val="20"/>
              </w:rPr>
            </w:pPr>
            <w:r w:rsidRPr="00BC13B0">
              <w:rPr>
                <w:rFonts w:cs="Calibri"/>
                <w:sz w:val="20"/>
                <w:szCs w:val="20"/>
              </w:rPr>
              <w:t>c. Los motivos de carácter personal, en particular los estudiantes con un grado de discapacidad igual o superior al 33%, si lo solicitan y justifican documentalmente a la CAPD.</w:t>
            </w:r>
          </w:p>
          <w:p w14:paraId="5A89301B" w14:textId="77777777" w:rsidR="00C83873" w:rsidRPr="00BC13B0" w:rsidRDefault="00C83873" w:rsidP="00082574">
            <w:pPr>
              <w:spacing w:after="0" w:line="240" w:lineRule="auto"/>
              <w:jc w:val="both"/>
              <w:rPr>
                <w:rFonts w:cs="Calibri"/>
                <w:sz w:val="20"/>
                <w:szCs w:val="20"/>
              </w:rPr>
            </w:pPr>
          </w:p>
          <w:p w14:paraId="6BB00651" w14:textId="77777777" w:rsidR="00082574" w:rsidRPr="00BC13B0" w:rsidRDefault="00082574" w:rsidP="00082574">
            <w:pPr>
              <w:spacing w:after="0" w:line="240" w:lineRule="auto"/>
              <w:jc w:val="both"/>
              <w:rPr>
                <w:rFonts w:cs="Calibri"/>
                <w:sz w:val="20"/>
                <w:szCs w:val="20"/>
              </w:rPr>
            </w:pPr>
            <w:r w:rsidRPr="00BC13B0">
              <w:rPr>
                <w:rFonts w:cs="Calibri"/>
                <w:sz w:val="20"/>
                <w:szCs w:val="20"/>
              </w:rPr>
              <w:t>El cambio de modalidad de matrícula podrá solicitarse en los períodos de matrícula comunes, condicionada al informe favorable de la CAPD.</w:t>
            </w:r>
          </w:p>
          <w:p w14:paraId="1FEF18AB" w14:textId="77777777" w:rsidR="00C83873" w:rsidRPr="00BC13B0" w:rsidRDefault="00C83873" w:rsidP="00082574">
            <w:pPr>
              <w:spacing w:after="0" w:line="240" w:lineRule="auto"/>
              <w:jc w:val="both"/>
              <w:rPr>
                <w:rFonts w:cs="Calibri"/>
                <w:sz w:val="20"/>
                <w:szCs w:val="20"/>
              </w:rPr>
            </w:pPr>
          </w:p>
          <w:p w14:paraId="5DE98F26" w14:textId="26B5710F" w:rsidR="00B829C6" w:rsidRPr="00BC13B0" w:rsidRDefault="00082574" w:rsidP="00082574">
            <w:pPr>
              <w:spacing w:after="0" w:line="240" w:lineRule="auto"/>
              <w:jc w:val="both"/>
              <w:rPr>
                <w:rFonts w:cs="Calibri"/>
                <w:sz w:val="20"/>
                <w:szCs w:val="20"/>
              </w:rPr>
            </w:pPr>
            <w:r w:rsidRPr="00BC13B0">
              <w:rPr>
                <w:rFonts w:cs="Calibri"/>
                <w:sz w:val="20"/>
                <w:szCs w:val="20"/>
              </w:rPr>
              <w:t>La universidad, por propuesta de cada CAPD, podrá establecer un porcentaje máximo de doctorandos matriculados a tiempo parcial.</w:t>
            </w:r>
          </w:p>
          <w:p w14:paraId="64259BB7" w14:textId="77777777" w:rsidR="00514B7D" w:rsidRPr="00BC13B0" w:rsidRDefault="00514B7D" w:rsidP="006D14C3">
            <w:pPr>
              <w:widowControl/>
              <w:autoSpaceDE w:val="0"/>
              <w:autoSpaceDN w:val="0"/>
              <w:adjustRightInd w:val="0"/>
              <w:spacing w:after="0" w:line="240" w:lineRule="auto"/>
              <w:jc w:val="both"/>
              <w:rPr>
                <w:rFonts w:cs="Calibri"/>
                <w:sz w:val="20"/>
                <w:szCs w:val="20"/>
              </w:rPr>
            </w:pPr>
          </w:p>
          <w:p w14:paraId="7F468148" w14:textId="77777777" w:rsidR="00514B7D" w:rsidRPr="00BC13B0" w:rsidRDefault="00DB13B5" w:rsidP="006D14C3">
            <w:pPr>
              <w:widowControl/>
              <w:autoSpaceDE w:val="0"/>
              <w:autoSpaceDN w:val="0"/>
              <w:adjustRightInd w:val="0"/>
              <w:spacing w:after="0" w:line="240" w:lineRule="auto"/>
              <w:jc w:val="both"/>
              <w:rPr>
                <w:rFonts w:cs="Calibri"/>
                <w:b/>
                <w:bCs/>
                <w:sz w:val="20"/>
                <w:szCs w:val="20"/>
                <w:u w:val="single"/>
              </w:rPr>
            </w:pPr>
            <w:r w:rsidRPr="00BC13B0">
              <w:rPr>
                <w:rFonts w:cs="Calibri"/>
                <w:b/>
                <w:bCs/>
                <w:sz w:val="20"/>
                <w:szCs w:val="20"/>
                <w:u w:val="single"/>
              </w:rPr>
              <w:t xml:space="preserve">Matrícula- </w:t>
            </w:r>
            <w:r w:rsidR="00514B7D" w:rsidRPr="00BC13B0">
              <w:rPr>
                <w:rFonts w:cs="Calibri"/>
                <w:b/>
                <w:bCs/>
                <w:sz w:val="20"/>
                <w:szCs w:val="20"/>
                <w:u w:val="single"/>
              </w:rPr>
              <w:t>Procedimiento</w:t>
            </w:r>
          </w:p>
          <w:p w14:paraId="3A5E4777" w14:textId="77777777" w:rsidR="00FD4B83" w:rsidRPr="00BC13B0" w:rsidRDefault="00FD4B83" w:rsidP="00FD4B83">
            <w:pPr>
              <w:widowControl/>
              <w:autoSpaceDE w:val="0"/>
              <w:autoSpaceDN w:val="0"/>
              <w:adjustRightInd w:val="0"/>
              <w:spacing w:after="0" w:line="240" w:lineRule="auto"/>
              <w:jc w:val="both"/>
              <w:rPr>
                <w:rFonts w:cs="Calibri"/>
                <w:sz w:val="20"/>
                <w:szCs w:val="20"/>
              </w:rPr>
            </w:pPr>
          </w:p>
          <w:p w14:paraId="20D35B05" w14:textId="29ABAED1"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El estudiante que inicie estudios en un programa de doctorado deberá formalizar la matrícula de tutela académica, y en su caso, de los complementos de formación acordados por la CAPD correspondiente en el proceso de admisión en los plazos y en las condiciones que se establezcan en la convocatoria general de matrícula. </w:t>
            </w:r>
          </w:p>
          <w:p w14:paraId="2BEFCEEC" w14:textId="77777777" w:rsidR="00C83873" w:rsidRPr="00BC13B0" w:rsidRDefault="00C83873" w:rsidP="00FD4B83">
            <w:pPr>
              <w:widowControl/>
              <w:autoSpaceDE w:val="0"/>
              <w:autoSpaceDN w:val="0"/>
              <w:adjustRightInd w:val="0"/>
              <w:spacing w:after="0" w:line="240" w:lineRule="auto"/>
              <w:jc w:val="both"/>
              <w:rPr>
                <w:rFonts w:cs="Calibri"/>
                <w:sz w:val="20"/>
                <w:szCs w:val="20"/>
              </w:rPr>
            </w:pPr>
          </w:p>
          <w:p w14:paraId="6757A090" w14:textId="77777777"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Una vez matriculado, el estudiante deberá acreditar documentalmente la titulación de acceso indicada en la solicitud de admisión, mediante certificación oficial original o compulsada por el organismo expedidor; excepto aquellos y aquellas que habían indicado titulaciones de acceso al doctorado obtenidas en esta Universidad. </w:t>
            </w:r>
          </w:p>
          <w:p w14:paraId="5E4CA7CD" w14:textId="77777777" w:rsidR="00C83873" w:rsidRPr="00BC13B0" w:rsidRDefault="00C83873" w:rsidP="00FD4B83">
            <w:pPr>
              <w:widowControl/>
              <w:autoSpaceDE w:val="0"/>
              <w:autoSpaceDN w:val="0"/>
              <w:adjustRightInd w:val="0"/>
              <w:spacing w:after="0" w:line="240" w:lineRule="auto"/>
              <w:jc w:val="both"/>
              <w:rPr>
                <w:rFonts w:cs="Calibri"/>
                <w:sz w:val="20"/>
                <w:szCs w:val="20"/>
              </w:rPr>
            </w:pPr>
          </w:p>
          <w:p w14:paraId="27B794AC" w14:textId="77777777"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La matrícula se considerará definitiva una vez comprobado que se reúnen los requisitos de acceso y la veracidad de los documentos declarados. Cualquier omisión o falsedad en la declaración de los datos de la titulación de acceso o del expediente académico que induzca a hacer una valoración de expediente incorrecta podrá dar lugar a la anulación de la matrícula.</w:t>
            </w:r>
          </w:p>
          <w:p w14:paraId="2C46B568" w14:textId="77777777" w:rsidR="00C83873" w:rsidRPr="00BC13B0" w:rsidRDefault="00C83873" w:rsidP="00FD4B83">
            <w:pPr>
              <w:widowControl/>
              <w:autoSpaceDE w:val="0"/>
              <w:autoSpaceDN w:val="0"/>
              <w:adjustRightInd w:val="0"/>
              <w:spacing w:after="0" w:line="240" w:lineRule="auto"/>
              <w:jc w:val="both"/>
              <w:rPr>
                <w:rFonts w:cs="Calibri"/>
                <w:sz w:val="20"/>
                <w:szCs w:val="20"/>
              </w:rPr>
            </w:pPr>
          </w:p>
          <w:p w14:paraId="48CF5497" w14:textId="63BFD4B3"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Las personas doctorandas admitidas en un programa de doctorado deberán renovar la matrícula de tutela académica cada curso académico en los plazos y en las condiciones que se establezcan en la convocatoria general de matrícula, hasta la presentación y defensa de la tesis. En caso de que una persona doctoranda no realice la matrícula anual en un curso académico causará baja definitiva en el programa.</w:t>
            </w:r>
          </w:p>
          <w:p w14:paraId="2F6891D0" w14:textId="77777777" w:rsidR="00C83873" w:rsidRPr="00BC13B0" w:rsidRDefault="00C83873" w:rsidP="00FD4B83">
            <w:pPr>
              <w:widowControl/>
              <w:autoSpaceDE w:val="0"/>
              <w:autoSpaceDN w:val="0"/>
              <w:adjustRightInd w:val="0"/>
              <w:spacing w:after="0" w:line="240" w:lineRule="auto"/>
              <w:jc w:val="both"/>
              <w:rPr>
                <w:rFonts w:cs="Calibri"/>
                <w:sz w:val="20"/>
                <w:szCs w:val="20"/>
              </w:rPr>
            </w:pPr>
          </w:p>
          <w:p w14:paraId="54ECF0FB" w14:textId="75504D41"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Una persona doctoranda podrá solicitar dedicación a tiempo parcial acreditando documentalmente alguna de las circunstancias establecidas en los reglamentos de estudios de la Universidad en la que esté matriculada (USC: artículo 18 del Reglamento de Estudios de Doctorado).</w:t>
            </w:r>
          </w:p>
          <w:p w14:paraId="3623A7EF" w14:textId="77777777" w:rsidR="00FD4B83" w:rsidRPr="00BC13B0" w:rsidRDefault="00FD4B83" w:rsidP="00FD4B83">
            <w:pPr>
              <w:widowControl/>
              <w:autoSpaceDE w:val="0"/>
              <w:autoSpaceDN w:val="0"/>
              <w:adjustRightInd w:val="0"/>
              <w:spacing w:after="0" w:line="240" w:lineRule="auto"/>
              <w:jc w:val="both"/>
              <w:rPr>
                <w:rFonts w:cs="Calibri"/>
                <w:sz w:val="20"/>
                <w:szCs w:val="20"/>
              </w:rPr>
            </w:pPr>
          </w:p>
          <w:p w14:paraId="28EC40A0" w14:textId="2FF71453" w:rsidR="00FD4B83" w:rsidRPr="00BC13B0" w:rsidRDefault="00FD4B83" w:rsidP="00FD4B83">
            <w:pPr>
              <w:widowControl/>
              <w:autoSpaceDE w:val="0"/>
              <w:autoSpaceDN w:val="0"/>
              <w:adjustRightInd w:val="0"/>
              <w:spacing w:after="0" w:line="240" w:lineRule="auto"/>
              <w:jc w:val="both"/>
              <w:rPr>
                <w:rFonts w:cs="Calibri"/>
                <w:b/>
                <w:bCs/>
                <w:sz w:val="20"/>
                <w:szCs w:val="20"/>
              </w:rPr>
            </w:pPr>
            <w:r w:rsidRPr="00BC13B0">
              <w:rPr>
                <w:rFonts w:cs="Calibri"/>
                <w:b/>
                <w:bCs/>
                <w:sz w:val="20"/>
                <w:szCs w:val="20"/>
              </w:rPr>
              <w:t>Perfil de estudiantes obligados a realizar complementos de formación</w:t>
            </w:r>
          </w:p>
          <w:p w14:paraId="1DE22C63" w14:textId="77777777" w:rsidR="00C83873" w:rsidRPr="00BC13B0" w:rsidRDefault="00C83873" w:rsidP="00FD4B83">
            <w:pPr>
              <w:widowControl/>
              <w:autoSpaceDE w:val="0"/>
              <w:autoSpaceDN w:val="0"/>
              <w:adjustRightInd w:val="0"/>
              <w:spacing w:after="0" w:line="240" w:lineRule="auto"/>
              <w:jc w:val="both"/>
              <w:rPr>
                <w:rFonts w:cs="Calibri"/>
                <w:sz w:val="20"/>
                <w:szCs w:val="20"/>
              </w:rPr>
            </w:pPr>
          </w:p>
          <w:p w14:paraId="0A77EFED" w14:textId="44347ACC" w:rsidR="00FD4B83" w:rsidRPr="00BC13B0" w:rsidRDefault="00FD4B83"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Los estudiantes que procedan de las titulaciones de Física,</w:t>
            </w:r>
            <w:r w:rsidR="00B10D23">
              <w:rPr>
                <w:rFonts w:cs="Calibri"/>
                <w:sz w:val="20"/>
                <w:szCs w:val="20"/>
              </w:rPr>
              <w:t xml:space="preserve"> </w:t>
            </w:r>
            <w:r w:rsidRPr="00BC13B0">
              <w:rPr>
                <w:rFonts w:cs="Calibri"/>
                <w:sz w:val="20"/>
                <w:szCs w:val="20"/>
              </w:rPr>
              <w:t>Ciencias de la Computación o titulaciones en áreas afines con un currículo que no acredite una formación sólida y suficiente en Matemáticas deberán cursar</w:t>
            </w:r>
            <w:r w:rsidR="00B10D23">
              <w:rPr>
                <w:rFonts w:cs="Calibri"/>
                <w:sz w:val="20"/>
                <w:szCs w:val="20"/>
              </w:rPr>
              <w:t xml:space="preserve"> </w:t>
            </w:r>
            <w:r w:rsidRPr="00BC13B0">
              <w:rPr>
                <w:rFonts w:cs="Calibri"/>
                <w:sz w:val="20"/>
                <w:szCs w:val="20"/>
              </w:rPr>
              <w:t>los complementos de formación que establezca la Comisión Académica del Programa de Doctorado para cada caso particular. Estos complementos no podrán superar los 15 ECTS.</w:t>
            </w:r>
          </w:p>
          <w:p w14:paraId="013D0B30" w14:textId="77777777" w:rsidR="00095B4A" w:rsidRPr="00BC13B0" w:rsidRDefault="00095B4A" w:rsidP="00FD4B83">
            <w:pPr>
              <w:widowControl/>
              <w:autoSpaceDE w:val="0"/>
              <w:autoSpaceDN w:val="0"/>
              <w:adjustRightInd w:val="0"/>
              <w:spacing w:after="0" w:line="240" w:lineRule="auto"/>
              <w:jc w:val="both"/>
              <w:rPr>
                <w:rFonts w:cs="Calibri"/>
                <w:sz w:val="20"/>
                <w:szCs w:val="20"/>
              </w:rPr>
            </w:pPr>
          </w:p>
          <w:p w14:paraId="4E04E1C4"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b/>
                <w:bCs/>
                <w:sz w:val="20"/>
                <w:szCs w:val="20"/>
              </w:rPr>
              <w:t>Alumnado con necesidades especiales</w:t>
            </w:r>
          </w:p>
          <w:p w14:paraId="2C55F5F8"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Para los estudiantes con necesidades educativas especiales se establecerán sistemas y servicios de apoyo y asesoramiento adecuados, que podrán determinar la necesidad de posibles adaptaciones curriculares, itinerarios o estudios alternativos.</w:t>
            </w:r>
          </w:p>
          <w:p w14:paraId="07D2FC1A" w14:textId="77777777" w:rsidR="00C83873" w:rsidRPr="00BC13B0" w:rsidRDefault="00C83873" w:rsidP="00095B4A">
            <w:pPr>
              <w:widowControl/>
              <w:autoSpaceDE w:val="0"/>
              <w:autoSpaceDN w:val="0"/>
              <w:adjustRightInd w:val="0"/>
              <w:spacing w:after="0" w:line="240" w:lineRule="auto"/>
              <w:jc w:val="both"/>
              <w:rPr>
                <w:rFonts w:cs="Calibri"/>
                <w:sz w:val="20"/>
                <w:szCs w:val="20"/>
              </w:rPr>
            </w:pPr>
          </w:p>
          <w:p w14:paraId="78C9F5CB"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lastRenderedPageBreak/>
              <w:t>USC: El Servicio de Participación e Integración Universitaria (SEPIU) de la Universidad de Santiago de Compostela se encarga de la coordinación, en colaboración con los distintos centros y entidades, y puesta en marcha de las actuaciones necesarias para favorecer la igualdad y equidad entre todos los miembros de la comunidad universitaria. Al mismo tiempo, y en colaboración con otros servicios de la propia Universidad o de otras entidades con las que existen convenios de colaboración, se trabaja para favorecer la incorporación sociolaboral de los futuros egresados y egresadas.</w:t>
            </w:r>
          </w:p>
          <w:p w14:paraId="5389A2C2" w14:textId="77777777" w:rsidR="00C83873" w:rsidRPr="00BC13B0" w:rsidRDefault="00C83873" w:rsidP="00095B4A">
            <w:pPr>
              <w:widowControl/>
              <w:autoSpaceDE w:val="0"/>
              <w:autoSpaceDN w:val="0"/>
              <w:adjustRightInd w:val="0"/>
              <w:spacing w:after="0" w:line="240" w:lineRule="auto"/>
              <w:jc w:val="both"/>
              <w:rPr>
                <w:rFonts w:cs="Calibri"/>
                <w:sz w:val="20"/>
                <w:szCs w:val="20"/>
              </w:rPr>
            </w:pPr>
          </w:p>
          <w:p w14:paraId="76E7709E"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El SEPIU desarrolla su actividad mediante las siguientes acciones:</w:t>
            </w:r>
          </w:p>
          <w:p w14:paraId="469DE539" w14:textId="77777777" w:rsidR="00C83873" w:rsidRPr="00BC13B0" w:rsidRDefault="00C83873" w:rsidP="00095B4A">
            <w:pPr>
              <w:widowControl/>
              <w:autoSpaceDE w:val="0"/>
              <w:autoSpaceDN w:val="0"/>
              <w:adjustRightInd w:val="0"/>
              <w:spacing w:after="0" w:line="240" w:lineRule="auto"/>
              <w:jc w:val="both"/>
              <w:rPr>
                <w:rFonts w:cs="Calibri"/>
                <w:sz w:val="20"/>
                <w:szCs w:val="20"/>
              </w:rPr>
            </w:pPr>
          </w:p>
          <w:p w14:paraId="27D8519D"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Apoyo a estudiantes con discapacidad</w:t>
            </w:r>
          </w:p>
          <w:p w14:paraId="30BFC363"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Adaptaciones curriculares</w:t>
            </w:r>
          </w:p>
          <w:p w14:paraId="47B76E27"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Programa de alojamiento de estudiantes con discapacidad</w:t>
            </w:r>
          </w:p>
          <w:p w14:paraId="6309A90E"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Programa de eliminación de barreras arquitectónicas</w:t>
            </w:r>
          </w:p>
          <w:p w14:paraId="04A76497"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Centro de Documentación para la Vida Independiente</w:t>
            </w:r>
          </w:p>
          <w:p w14:paraId="24CABAEA"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Becas</w:t>
            </w:r>
          </w:p>
          <w:p w14:paraId="1071767B"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Se puede encontrar más información en:</w:t>
            </w:r>
          </w:p>
          <w:p w14:paraId="6BDB0D7F"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USC: https://www.usc.gal/es/servicios/unidades/servicio-participacion-inclusion-universitaria</w:t>
            </w:r>
          </w:p>
          <w:p w14:paraId="4DA19F8C"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UPorto: </w:t>
            </w:r>
            <w:hyperlink r:id="rId113" w:history="1">
              <w:r w:rsidRPr="00BC13B0">
                <w:rPr>
                  <w:rStyle w:val="Hipervnculo"/>
                  <w:rFonts w:cs="Calibri"/>
                  <w:sz w:val="20"/>
                  <w:szCs w:val="20"/>
                </w:rPr>
                <w:t>https://sigarra.up.pt/up/pt/web_base.gera_pagina?p_pagina=1037857</w:t>
              </w:r>
            </w:hyperlink>
          </w:p>
          <w:p w14:paraId="4C72929A" w14:textId="77777777" w:rsidR="00095B4A" w:rsidRPr="00294E0B" w:rsidRDefault="00095B4A" w:rsidP="00095B4A">
            <w:pPr>
              <w:widowControl/>
              <w:autoSpaceDE w:val="0"/>
              <w:autoSpaceDN w:val="0"/>
              <w:adjustRightInd w:val="0"/>
              <w:spacing w:after="0" w:line="240" w:lineRule="auto"/>
              <w:jc w:val="both"/>
              <w:rPr>
                <w:rFonts w:cs="Calibri"/>
                <w:sz w:val="20"/>
                <w:szCs w:val="20"/>
                <w:lang w:val="pt-PT"/>
              </w:rPr>
            </w:pPr>
            <w:r w:rsidRPr="00294E0B">
              <w:rPr>
                <w:rFonts w:cs="Calibri"/>
                <w:sz w:val="20"/>
                <w:szCs w:val="20"/>
                <w:lang w:val="pt-PT"/>
              </w:rPr>
              <w:t xml:space="preserve">UMinho: </w:t>
            </w:r>
            <w:hyperlink r:id="rId114" w:history="1">
              <w:r w:rsidRPr="00294E0B">
                <w:rPr>
                  <w:rStyle w:val="Hipervnculo"/>
                  <w:rFonts w:cs="Calibri"/>
                  <w:sz w:val="20"/>
                  <w:szCs w:val="20"/>
                  <w:lang w:val="pt-PT"/>
                </w:rPr>
                <w:t>http://www.gpi.uminho.pt/</w:t>
              </w:r>
            </w:hyperlink>
          </w:p>
          <w:p w14:paraId="12CC1B7F" w14:textId="77777777"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UTAD: </w:t>
            </w:r>
            <w:hyperlink r:id="rId115" w:history="1">
              <w:r w:rsidRPr="00BC13B0">
                <w:rPr>
                  <w:rStyle w:val="Hipervnculo"/>
                  <w:rFonts w:cs="Calibri"/>
                  <w:sz w:val="20"/>
                  <w:szCs w:val="20"/>
                </w:rPr>
                <w:t>https://comunicacao.sas.utad.pt/estudar-na-utad/estudantes-com-deficiencia</w:t>
              </w:r>
            </w:hyperlink>
          </w:p>
          <w:p w14:paraId="209FFA9E" w14:textId="77777777" w:rsidR="00B10D23" w:rsidRDefault="00B10D23" w:rsidP="00095B4A">
            <w:pPr>
              <w:widowControl/>
              <w:autoSpaceDE w:val="0"/>
              <w:autoSpaceDN w:val="0"/>
              <w:adjustRightInd w:val="0"/>
              <w:spacing w:after="0" w:line="240" w:lineRule="auto"/>
              <w:jc w:val="both"/>
              <w:rPr>
                <w:rFonts w:cs="Calibri"/>
                <w:sz w:val="20"/>
                <w:szCs w:val="20"/>
              </w:rPr>
            </w:pPr>
          </w:p>
          <w:p w14:paraId="626F087E" w14:textId="3B6158FF" w:rsidR="00095B4A" w:rsidRPr="00BC13B0" w:rsidRDefault="00095B4A" w:rsidP="00095B4A">
            <w:pPr>
              <w:widowControl/>
              <w:autoSpaceDE w:val="0"/>
              <w:autoSpaceDN w:val="0"/>
              <w:adjustRightInd w:val="0"/>
              <w:spacing w:after="0" w:line="240" w:lineRule="auto"/>
              <w:jc w:val="both"/>
              <w:rPr>
                <w:rFonts w:cs="Calibri"/>
                <w:sz w:val="20"/>
                <w:szCs w:val="20"/>
              </w:rPr>
            </w:pPr>
            <w:r w:rsidRPr="00BC13B0">
              <w:rPr>
                <w:rFonts w:cs="Calibri"/>
                <w:sz w:val="20"/>
                <w:szCs w:val="20"/>
              </w:rPr>
              <w:t>UVigo: Para que todas las personas puedan desarrollar su vida universitaria de forma plena, la Universidade de Vigo pone en marcha las siguientes medidas a través de su Unidad de atención al estudiantado con necesidades específicas de apoyo educativo (UNATEN) con el fin de:</w:t>
            </w:r>
          </w:p>
          <w:p w14:paraId="021676D4" w14:textId="77777777" w:rsidR="00FA312C" w:rsidRPr="00BC13B0" w:rsidRDefault="00FA312C" w:rsidP="00095B4A">
            <w:pPr>
              <w:widowControl/>
              <w:autoSpaceDE w:val="0"/>
              <w:autoSpaceDN w:val="0"/>
              <w:adjustRightInd w:val="0"/>
              <w:spacing w:after="0" w:line="240" w:lineRule="auto"/>
              <w:jc w:val="both"/>
              <w:rPr>
                <w:rFonts w:cs="Calibri"/>
                <w:sz w:val="20"/>
                <w:szCs w:val="20"/>
              </w:rPr>
            </w:pPr>
          </w:p>
          <w:p w14:paraId="25F7C68B" w14:textId="17DA25E9" w:rsidR="00095B4A" w:rsidRPr="00BC13B0" w:rsidRDefault="00095B4A" w:rsidP="00FD4B83">
            <w:pPr>
              <w:widowControl/>
              <w:autoSpaceDE w:val="0"/>
              <w:autoSpaceDN w:val="0"/>
              <w:adjustRightInd w:val="0"/>
              <w:spacing w:after="0" w:line="240" w:lineRule="auto"/>
              <w:jc w:val="both"/>
              <w:rPr>
                <w:rFonts w:cs="Calibri"/>
                <w:sz w:val="20"/>
                <w:szCs w:val="20"/>
              </w:rPr>
            </w:pPr>
            <w:r w:rsidRPr="00BC13B0">
              <w:rPr>
                <w:rFonts w:cs="Calibri"/>
                <w:sz w:val="20"/>
                <w:szCs w:val="20"/>
              </w:rPr>
              <w:t>- Velar por los derechos del alumnado y personal con necesidades físicas, comunicativas, educativas, sociales y laborales especiales o minimizadas por las tendencias mayoritarias de la sociedad. Estas necesidades pueden proceder de la discapacidad o de la vulnerabilidad particular a procesos de discriminación asociados al origen étnico-cultural, usos lingüísticos, género, orientación sexual, situación socioeconómica desfavorecida, etc.</w:t>
            </w:r>
          </w:p>
          <w:p w14:paraId="540671E8" w14:textId="77777777" w:rsidR="00FA312C" w:rsidRPr="00BC13B0" w:rsidRDefault="00FA312C" w:rsidP="00FD4B83">
            <w:pPr>
              <w:widowControl/>
              <w:autoSpaceDE w:val="0"/>
              <w:autoSpaceDN w:val="0"/>
              <w:adjustRightInd w:val="0"/>
              <w:spacing w:after="0" w:line="240" w:lineRule="auto"/>
              <w:jc w:val="both"/>
              <w:rPr>
                <w:rFonts w:cs="Calibri"/>
                <w:sz w:val="20"/>
                <w:szCs w:val="20"/>
              </w:rPr>
            </w:pPr>
          </w:p>
          <w:p w14:paraId="4C8BA798"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Facilitar el acceso a la universidad del alumnado y personal con necesidades específicas o especiales, así como optimizar su posterior integración en la vida universitaria para potenciar la participación en igualdad de condiciones frente a la población universitaria mayoritaria y a la sociedad en general.</w:t>
            </w:r>
          </w:p>
          <w:p w14:paraId="19783177"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24A95ABF"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Favorecer no solo la integración, sino la autonomía de las personas de la comunidad universitaria con necesidades especiales. Esto implica emprender un amplio conjunto de actuaciones para fomentar, de manera simultánea, la cooperación y la máxima autonomía personal posible en la toma de decisiones, en los desplazamientos, en la adquisición de información y en el desarrollo de los conocimientos. Asimismo, implica colaborar en la promoción de la vida independiente de las personas con discapacidad.</w:t>
            </w:r>
          </w:p>
          <w:p w14:paraId="4BFA2463"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100B13C7"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Difundir información entre todos los sectores de la comunidad universitaria sobre la situación de las personas con necesidades especiales para sensibilizar y fortalecer valores, actitudes y comportamientos no discriminatorios.</w:t>
            </w:r>
          </w:p>
          <w:p w14:paraId="3EB8D852"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14026A39"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Asesorar en las posibles adaptaciones pedagógicas, arquitectónicas y comunicativas necesarias para afianzar la igualdad de oportunidades en los procesos de adquisición y desarrollo de los conocimientos y tareas tanto académicas como laborales en la universidad.</w:t>
            </w:r>
          </w:p>
          <w:p w14:paraId="0CCD4444"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3BB1D7A3"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Agilizar el proceso de eliminación progresiva de barreras arquitectónicas y comunicativas existentes en todos los campus e instalaciones de la universidad.</w:t>
            </w:r>
          </w:p>
          <w:p w14:paraId="2FDC88E1"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30AA5445"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Formar en temas relacionados con la diversidad y con la integración social.</w:t>
            </w:r>
          </w:p>
          <w:p w14:paraId="4030FF4D"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116F9C8F"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Se puede encontrar más información en: </w:t>
            </w:r>
            <w:hyperlink r:id="rId116" w:history="1">
              <w:r w:rsidRPr="00BC13B0">
                <w:rPr>
                  <w:rStyle w:val="Hipervnculo"/>
                  <w:rFonts w:cs="Calibri"/>
                  <w:sz w:val="20"/>
                  <w:szCs w:val="20"/>
                </w:rPr>
                <w:t>https://www.uvigo.gal/es/campus/atencion-diversidad</w:t>
              </w:r>
            </w:hyperlink>
          </w:p>
          <w:p w14:paraId="65866A75"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01D5C3FD"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UDC: La Unidad Universitaria de Atención a la Diversidad (ADI) atiende a los miembros de la comunidad universitaria con discapacidad u otras necesidades específicas. Entre sus cometidos principales figura el de facilitar la plena integración del alumnado que, por razones físicas, sensoriales, psíquicas o socioculturales, experimentan dificultades o barreras externas a un acceso adecuado, igualitario y provechoso a la vida universitaria. Sus objetivos generales son:</w:t>
            </w:r>
          </w:p>
          <w:p w14:paraId="0274BEE2"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00CC7092"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Velar por los derechos del alumnado y personal con necesidades físicas, comunicativas, educativas, sociales y laborales especiales o minorizadas por las tendencias mayoritarias de la sociedad. Estas necesidades pueden proceder de a discapacidad o de la vulnerabilidad particular a procesos de discriminación asociados a origen étnico-cultural, usos lingüísticos, género, orientación sexual, situación socioeconómica desfavorecida, etc.</w:t>
            </w:r>
          </w:p>
          <w:p w14:paraId="450154C0"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3E07323C"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Facilitar el acceso a la Universidad del alumnado y personal con necesidades específicas o especiales, así como optimizar su posterior integración en la vida universitaria para potenciar la participación en igualdad de condiciones frente a la población universitaria mayoritaria y a la sociedad en general.</w:t>
            </w:r>
          </w:p>
          <w:p w14:paraId="7B1F12B5"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351F042E"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Favorecer no solo la integración sino la autonomía de los miembros de la comunidad universitaria con necesidades especiales. Esto implica emprender un amplio conjunto de actuaciones para fomentar, de manera simultánea, la cooperación y la máxima autonomía personal posible en la toma de decisiones, en los desplazamientos, en la adquisición de información y en el desarrollo de los conocimientos. Así mismo, implica colaborar en la promoción de la vida independente (todo un movimiento social que está a ganar fuerza en los últimos años) de las personas con discapacidad.</w:t>
            </w:r>
          </w:p>
          <w:p w14:paraId="74D7A74D"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01F01E06"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Difundir información entre todos los sectores de la comunidad universitaria sobre la situación de las personas con necesidades especiales, para sensibilizar y fortalecer valores, actitudes y comportamientos no discriminatorios.</w:t>
            </w:r>
          </w:p>
          <w:p w14:paraId="214DF12B"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73BC8054"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Asesorar en las posibles adaptaciones pedagógicas, arquitectónicas y comunicativas necesarias para afianzar la igualdad de oportunidades en los procesos de adquisición y desarrollo de los conocimientos y tareas tanto académicas como laborales en la Universidad.</w:t>
            </w:r>
          </w:p>
          <w:p w14:paraId="4D4B2515"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32C885EE"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Agilizar el proceso de eliminación progresiva de las barreras arquitectónicas y comunicativas existentes en todos los campus e instalaciones de la Universidad.</w:t>
            </w:r>
          </w:p>
          <w:p w14:paraId="1772423D"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51C6D3CD"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Dinamizar las vías y redes de comunicación en todos los ámbitos: tanto en el sistema universitario como fuera de él. La comunicación fluida y abierta favorece la mejora continuada en la detección de necesidades y la prestación de servicios.</w:t>
            </w:r>
          </w:p>
          <w:p w14:paraId="3484A853"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53B83F3B"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Formar en temas relacionados con la diversidad y la integración social.</w:t>
            </w:r>
          </w:p>
          <w:p w14:paraId="353AD38C" w14:textId="77777777" w:rsidR="00FA312C" w:rsidRPr="00BC13B0" w:rsidRDefault="00FA312C" w:rsidP="00CC4496">
            <w:pPr>
              <w:widowControl/>
              <w:autoSpaceDE w:val="0"/>
              <w:autoSpaceDN w:val="0"/>
              <w:adjustRightInd w:val="0"/>
              <w:spacing w:after="0" w:line="240" w:lineRule="auto"/>
              <w:jc w:val="both"/>
              <w:rPr>
                <w:rFonts w:cs="Calibri"/>
                <w:sz w:val="20"/>
                <w:szCs w:val="20"/>
              </w:rPr>
            </w:pPr>
          </w:p>
          <w:p w14:paraId="5E5E9984" w14:textId="77777777" w:rsidR="00CC4496" w:rsidRPr="00BC13B0" w:rsidRDefault="00CC4496" w:rsidP="00CC4496">
            <w:pPr>
              <w:widowControl/>
              <w:autoSpaceDE w:val="0"/>
              <w:autoSpaceDN w:val="0"/>
              <w:adjustRightInd w:val="0"/>
              <w:spacing w:after="0" w:line="240" w:lineRule="auto"/>
              <w:jc w:val="both"/>
              <w:rPr>
                <w:rFonts w:cs="Calibri"/>
                <w:sz w:val="20"/>
                <w:szCs w:val="20"/>
              </w:rPr>
            </w:pPr>
            <w:r w:rsidRPr="00BC13B0">
              <w:rPr>
                <w:rFonts w:cs="Calibri"/>
                <w:sz w:val="20"/>
                <w:szCs w:val="20"/>
              </w:rPr>
              <w:t xml:space="preserve">Se puede contactar con la unidad y obtener más información en la página web </w:t>
            </w:r>
            <w:hyperlink r:id="rId117" w:history="1">
              <w:r w:rsidRPr="00BC13B0">
                <w:rPr>
                  <w:rStyle w:val="Hipervnculo"/>
                  <w:rFonts w:cs="Calibri"/>
                  <w:sz w:val="20"/>
                  <w:szCs w:val="20"/>
                </w:rPr>
                <w:t>https://www.udc.es/es/cufie/ADI/</w:t>
              </w:r>
            </w:hyperlink>
            <w:r w:rsidRPr="00BC13B0">
              <w:rPr>
                <w:rFonts w:cs="Calibri"/>
                <w:sz w:val="20"/>
                <w:szCs w:val="20"/>
              </w:rPr>
              <w:t>.</w:t>
            </w:r>
          </w:p>
          <w:p w14:paraId="1BFD3B41" w14:textId="24B0B146" w:rsidR="007C624A" w:rsidRPr="00BC13B0" w:rsidRDefault="007C624A" w:rsidP="00CC4496">
            <w:pPr>
              <w:widowControl/>
              <w:autoSpaceDE w:val="0"/>
              <w:autoSpaceDN w:val="0"/>
              <w:adjustRightInd w:val="0"/>
              <w:spacing w:after="0" w:line="240" w:lineRule="auto"/>
              <w:jc w:val="both"/>
              <w:rPr>
                <w:rFonts w:cs="Calibri"/>
                <w:sz w:val="20"/>
                <w:szCs w:val="20"/>
              </w:rPr>
            </w:pPr>
          </w:p>
        </w:tc>
      </w:tr>
      <w:tr w:rsidR="00C51394" w:rsidRPr="00BC13B0" w14:paraId="2AEE623D" w14:textId="77777777" w:rsidTr="006D14C3">
        <w:tc>
          <w:tcPr>
            <w:tcW w:w="9606" w:type="dxa"/>
            <w:tcBorders>
              <w:top w:val="single" w:sz="4" w:space="0" w:color="auto"/>
              <w:bottom w:val="single" w:sz="4" w:space="0" w:color="auto"/>
            </w:tcBorders>
            <w:shd w:val="clear" w:color="auto" w:fill="auto"/>
          </w:tcPr>
          <w:p w14:paraId="3A8211B7" w14:textId="77777777" w:rsidR="00C51394" w:rsidRPr="00BC13B0" w:rsidRDefault="00C51394" w:rsidP="006D14C3">
            <w:pPr>
              <w:spacing w:after="0" w:line="240" w:lineRule="auto"/>
              <w:jc w:val="both"/>
              <w:rPr>
                <w:b/>
                <w:sz w:val="20"/>
                <w:szCs w:val="20"/>
              </w:rPr>
            </w:pPr>
          </w:p>
        </w:tc>
      </w:tr>
    </w:tbl>
    <w:p w14:paraId="3DA6FE44" w14:textId="77777777" w:rsidR="006D14C3" w:rsidRPr="00BC13B0" w:rsidRDefault="006D14C3" w:rsidP="006D14C3">
      <w:pPr>
        <w:spacing w:after="0"/>
        <w:rPr>
          <w:vanish/>
        </w:rPr>
      </w:pPr>
    </w:p>
    <w:tbl>
      <w:tblPr>
        <w:tblW w:w="9518" w:type="dxa"/>
        <w:tblInd w:w="-10" w:type="dxa"/>
        <w:tblLayout w:type="fixed"/>
        <w:tblCellMar>
          <w:left w:w="0" w:type="dxa"/>
          <w:right w:w="0" w:type="dxa"/>
        </w:tblCellMar>
        <w:tblLook w:val="01E0" w:firstRow="1" w:lastRow="1" w:firstColumn="1" w:lastColumn="1" w:noHBand="0" w:noVBand="0"/>
      </w:tblPr>
      <w:tblGrid>
        <w:gridCol w:w="4712"/>
        <w:gridCol w:w="4806"/>
      </w:tblGrid>
      <w:tr w:rsidR="0082714D" w:rsidRPr="00BC13B0" w14:paraId="0F720F43" w14:textId="77777777" w:rsidTr="00C717CE">
        <w:trPr>
          <w:trHeight w:hRule="exact" w:val="292"/>
        </w:trPr>
        <w:tc>
          <w:tcPr>
            <w:tcW w:w="9518" w:type="dxa"/>
            <w:gridSpan w:val="2"/>
            <w:tcBorders>
              <w:top w:val="single" w:sz="8" w:space="0" w:color="000000"/>
              <w:left w:val="single" w:sz="8" w:space="0" w:color="000000"/>
              <w:bottom w:val="single" w:sz="8" w:space="0" w:color="000000"/>
              <w:right w:val="single" w:sz="8" w:space="0" w:color="000000"/>
            </w:tcBorders>
            <w:shd w:val="clear" w:color="auto" w:fill="D9D9D9"/>
          </w:tcPr>
          <w:p w14:paraId="4A754201" w14:textId="77777777" w:rsidR="0082714D" w:rsidRPr="00BC13B0" w:rsidRDefault="0082714D" w:rsidP="000B7087">
            <w:pPr>
              <w:spacing w:before="24" w:after="0" w:line="240" w:lineRule="auto"/>
              <w:ind w:left="40" w:right="-20"/>
              <w:rPr>
                <w:rFonts w:eastAsia="Times New Roman"/>
                <w:sz w:val="20"/>
                <w:szCs w:val="20"/>
              </w:rPr>
            </w:pPr>
            <w:bookmarkStart w:id="0" w:name="_Hlk156979620"/>
            <w:r w:rsidRPr="00BC13B0">
              <w:rPr>
                <w:rFonts w:eastAsia="Times New Roman"/>
                <w:b/>
                <w:bCs/>
                <w:sz w:val="20"/>
                <w:szCs w:val="20"/>
              </w:rPr>
              <w:t>3.3 ESTUDIANTES</w:t>
            </w:r>
          </w:p>
        </w:tc>
      </w:tr>
      <w:tr w:rsidR="0082714D" w:rsidRPr="00BC13B0" w14:paraId="193637DC" w14:textId="77777777" w:rsidTr="00C717CE">
        <w:trPr>
          <w:trHeight w:hRule="exact" w:val="316"/>
        </w:trPr>
        <w:tc>
          <w:tcPr>
            <w:tcW w:w="4712" w:type="dxa"/>
            <w:tcBorders>
              <w:top w:val="single" w:sz="8" w:space="0" w:color="000000"/>
              <w:left w:val="single" w:sz="8" w:space="0" w:color="000000"/>
              <w:bottom w:val="single" w:sz="8" w:space="0" w:color="000000"/>
              <w:right w:val="single" w:sz="8" w:space="0" w:color="000000"/>
            </w:tcBorders>
            <w:shd w:val="clear" w:color="auto" w:fill="D9D9D9"/>
          </w:tcPr>
          <w:p w14:paraId="767FC797" w14:textId="77777777" w:rsidR="0082714D" w:rsidRPr="00BC13B0" w:rsidRDefault="0082714D" w:rsidP="000B7087">
            <w:pPr>
              <w:spacing w:before="24" w:after="0" w:line="240" w:lineRule="auto"/>
              <w:ind w:left="40" w:right="-20"/>
              <w:rPr>
                <w:rFonts w:eastAsia="Times New Roman"/>
                <w:sz w:val="20"/>
                <w:szCs w:val="20"/>
              </w:rPr>
            </w:pPr>
            <w:r w:rsidRPr="00BC13B0">
              <w:rPr>
                <w:rFonts w:eastAsia="Times New Roman"/>
                <w:b/>
                <w:bCs/>
                <w:sz w:val="20"/>
                <w:szCs w:val="20"/>
              </w:rPr>
              <w:t>Nº total de estudiantes estimados que se matricularán:</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Pr>
          <w:p w14:paraId="1F18E5D7" w14:textId="1DC535E9" w:rsidR="0082714D" w:rsidRPr="00BC13B0" w:rsidRDefault="001D26A1" w:rsidP="000B7087">
            <w:pPr>
              <w:spacing w:before="22" w:after="0" w:line="240" w:lineRule="auto"/>
              <w:ind w:left="40" w:right="-20"/>
              <w:rPr>
                <w:rFonts w:eastAsia="Times New Roman"/>
                <w:color w:val="FF0000"/>
                <w:sz w:val="20"/>
                <w:szCs w:val="20"/>
              </w:rPr>
            </w:pPr>
            <w:r w:rsidRPr="00BC13B0">
              <w:rPr>
                <w:rFonts w:eastAsia="Times New Roman"/>
                <w:sz w:val="20"/>
                <w:szCs w:val="20"/>
              </w:rPr>
              <w:t>5</w:t>
            </w:r>
          </w:p>
        </w:tc>
      </w:tr>
      <w:tr w:rsidR="00A40F95" w:rsidRPr="00BC13B0" w14:paraId="55E13C51" w14:textId="77777777" w:rsidTr="00C717CE">
        <w:trPr>
          <w:trHeight w:hRule="exact" w:val="316"/>
        </w:trPr>
        <w:tc>
          <w:tcPr>
            <w:tcW w:w="4712" w:type="dxa"/>
            <w:tcBorders>
              <w:top w:val="single" w:sz="8" w:space="0" w:color="000000"/>
              <w:left w:val="single" w:sz="8" w:space="0" w:color="000000"/>
              <w:bottom w:val="single" w:sz="8" w:space="0" w:color="000000"/>
              <w:right w:val="single" w:sz="8" w:space="0" w:color="000000"/>
            </w:tcBorders>
            <w:shd w:val="clear" w:color="auto" w:fill="D9D9D9"/>
          </w:tcPr>
          <w:p w14:paraId="5009A2BA" w14:textId="77777777" w:rsidR="00A40F95" w:rsidRPr="00BC13B0" w:rsidRDefault="00A40F95" w:rsidP="00A40F95">
            <w:pPr>
              <w:spacing w:before="24" w:after="0" w:line="240" w:lineRule="auto"/>
              <w:ind w:left="40" w:right="-20"/>
              <w:rPr>
                <w:rFonts w:eastAsia="Times New Roman"/>
                <w:sz w:val="20"/>
                <w:szCs w:val="20"/>
              </w:rPr>
            </w:pPr>
            <w:r w:rsidRPr="00BC13B0">
              <w:rPr>
                <w:rFonts w:eastAsia="Times New Roman"/>
                <w:b/>
                <w:bCs/>
                <w:sz w:val="20"/>
                <w:szCs w:val="20"/>
              </w:rPr>
              <w:t>Nº total de estudiantes previstos de otros países:</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Pr>
          <w:p w14:paraId="1CB48F11" w14:textId="1116EAEF" w:rsidR="00A40F95" w:rsidRPr="00BC13B0" w:rsidRDefault="001D26A1" w:rsidP="00A40F95">
            <w:pPr>
              <w:spacing w:before="22" w:after="0" w:line="240" w:lineRule="auto"/>
              <w:ind w:left="40" w:right="-20"/>
              <w:rPr>
                <w:rFonts w:eastAsia="Times New Roman"/>
                <w:color w:val="FF0000"/>
                <w:sz w:val="20"/>
                <w:szCs w:val="20"/>
              </w:rPr>
            </w:pPr>
            <w:r w:rsidRPr="00BC13B0">
              <w:rPr>
                <w:rFonts w:eastAsia="Times New Roman"/>
                <w:sz w:val="20"/>
                <w:szCs w:val="20"/>
              </w:rPr>
              <w:t>3</w:t>
            </w:r>
          </w:p>
        </w:tc>
      </w:tr>
    </w:tbl>
    <w:p w14:paraId="3562EB11" w14:textId="5E085C4F" w:rsidR="00A40F95" w:rsidRPr="00BC13B0" w:rsidRDefault="00A40F95" w:rsidP="006D14C3">
      <w:pPr>
        <w:spacing w:after="0"/>
        <w:rPr>
          <w:vanish/>
          <w:color w:val="FF0000"/>
          <w:sz w:val="20"/>
          <w:szCs w:val="20"/>
        </w:rPr>
      </w:pPr>
      <w:bookmarkStart w:id="1" w:name="_Hlk156979641"/>
      <w:bookmarkEnd w:id="0"/>
      <w:r w:rsidRPr="00BC13B0">
        <w:rPr>
          <w:vanish/>
          <w:color w:val="FF0000"/>
          <w:sz w:val="20"/>
          <w:szCs w:val="20"/>
        </w:rPr>
        <w:t xml:space="preserve">Indicar la media de </w:t>
      </w:r>
      <w:r w:rsidR="00960A2C" w:rsidRPr="00BC13B0">
        <w:rPr>
          <w:vanish/>
          <w:color w:val="FF0000"/>
          <w:sz w:val="20"/>
          <w:szCs w:val="20"/>
        </w:rPr>
        <w:t xml:space="preserve">matriculados en los </w:t>
      </w:r>
      <w:r w:rsidRPr="00BC13B0">
        <w:rPr>
          <w:vanish/>
          <w:color w:val="FF0000"/>
          <w:sz w:val="20"/>
          <w:szCs w:val="20"/>
        </w:rPr>
        <w:t>último</w:t>
      </w:r>
      <w:r w:rsidR="00960A2C" w:rsidRPr="00BC13B0">
        <w:rPr>
          <w:vanish/>
          <w:color w:val="FF0000"/>
          <w:sz w:val="20"/>
          <w:szCs w:val="20"/>
        </w:rPr>
        <w:t>s</w:t>
      </w:r>
      <w:r w:rsidRPr="00BC13B0">
        <w:rPr>
          <w:vanish/>
          <w:color w:val="FF0000"/>
          <w:sz w:val="20"/>
          <w:szCs w:val="20"/>
        </w:rPr>
        <w:t xml:space="preserve"> 5 años (desde el 2018/19 al 2022/23)</w:t>
      </w:r>
      <w:bookmarkEnd w:id="1"/>
    </w:p>
    <w:p w14:paraId="7F57CE92" w14:textId="77777777" w:rsidR="00A40F95" w:rsidRPr="00BC13B0" w:rsidRDefault="00A40F95" w:rsidP="006D14C3">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2714D" w:rsidRPr="00BC13B0" w14:paraId="72307E8D" w14:textId="77777777" w:rsidTr="006D14C3">
        <w:tc>
          <w:tcPr>
            <w:tcW w:w="9606" w:type="dxa"/>
            <w:shd w:val="clear" w:color="auto" w:fill="D9D9D9"/>
          </w:tcPr>
          <w:p w14:paraId="1014348B" w14:textId="77777777" w:rsidR="0082714D" w:rsidRPr="00BC13B0" w:rsidRDefault="00A72CA1" w:rsidP="006D14C3">
            <w:pPr>
              <w:spacing w:before="39" w:after="0" w:line="181" w:lineRule="exact"/>
              <w:ind w:right="-20"/>
              <w:rPr>
                <w:rFonts w:eastAsia="Times New Roman"/>
                <w:sz w:val="20"/>
                <w:szCs w:val="20"/>
              </w:rPr>
            </w:pPr>
            <w:r w:rsidRPr="00BC13B0">
              <w:rPr>
                <w:rFonts w:eastAsia="Times New Roman"/>
                <w:b/>
                <w:bCs/>
                <w:sz w:val="20"/>
                <w:szCs w:val="20"/>
              </w:rPr>
              <w:t>3.4 COMPLEMENTOS DE FORMACIÓN</w:t>
            </w:r>
          </w:p>
        </w:tc>
      </w:tr>
      <w:tr w:rsidR="0082714D" w:rsidRPr="00BC13B0" w14:paraId="3875E741" w14:textId="77777777" w:rsidTr="006D14C3">
        <w:tc>
          <w:tcPr>
            <w:tcW w:w="9606" w:type="dxa"/>
            <w:shd w:val="clear" w:color="auto" w:fill="auto"/>
          </w:tcPr>
          <w:p w14:paraId="42759083" w14:textId="77777777" w:rsidR="00833870" w:rsidRPr="00BC13B0" w:rsidRDefault="00833870" w:rsidP="00833870">
            <w:pPr>
              <w:spacing w:after="0" w:line="240" w:lineRule="auto"/>
              <w:jc w:val="both"/>
              <w:rPr>
                <w:bCs/>
                <w:iCs/>
                <w:sz w:val="20"/>
                <w:szCs w:val="20"/>
              </w:rPr>
            </w:pPr>
          </w:p>
          <w:p w14:paraId="727129A7" w14:textId="7C0E9043" w:rsidR="00833870" w:rsidRPr="00BC13B0" w:rsidRDefault="00833870" w:rsidP="00833870">
            <w:pPr>
              <w:spacing w:after="0" w:line="240" w:lineRule="auto"/>
              <w:jc w:val="both"/>
              <w:rPr>
                <w:bCs/>
                <w:iCs/>
                <w:sz w:val="20"/>
                <w:szCs w:val="20"/>
              </w:rPr>
            </w:pPr>
            <w:r w:rsidRPr="00BC13B0">
              <w:rPr>
                <w:bCs/>
                <w:iCs/>
                <w:sz w:val="20"/>
                <w:szCs w:val="20"/>
              </w:rPr>
              <w:t>La CAPD del programa de doctorado evaluará de forma individualizada a l</w:t>
            </w:r>
            <w:r w:rsidR="001D26A1" w:rsidRPr="00BC13B0">
              <w:rPr>
                <w:bCs/>
                <w:iCs/>
                <w:sz w:val="20"/>
                <w:szCs w:val="20"/>
              </w:rPr>
              <w:t>as</w:t>
            </w:r>
            <w:r w:rsidRPr="00BC13B0">
              <w:rPr>
                <w:bCs/>
                <w:iCs/>
                <w:sz w:val="20"/>
                <w:szCs w:val="20"/>
              </w:rPr>
              <w:t xml:space="preserve"> personas candidatas. A aquellas con perfiles que no se ajusten a los indicados para el acceso directo al programa de doctorado se les propondrá unos complementos de formación específicos adecuados a su perfil. Los complementos de formación que deberán cursar se establecerán en función de la formación previa del estudiante y serán tales que le permitan alcanzar las competencias necesarias para el buen desarrollo de su tesis doctoral dentro del programa de doctorado.</w:t>
            </w:r>
          </w:p>
          <w:p w14:paraId="7A57DAA2" w14:textId="77777777" w:rsidR="00833870" w:rsidRPr="00BC13B0" w:rsidRDefault="00833870" w:rsidP="00833870">
            <w:pPr>
              <w:spacing w:after="0" w:line="240" w:lineRule="auto"/>
              <w:jc w:val="both"/>
              <w:rPr>
                <w:bCs/>
                <w:iCs/>
                <w:sz w:val="20"/>
                <w:szCs w:val="20"/>
              </w:rPr>
            </w:pPr>
            <w:r w:rsidRPr="00BC13B0">
              <w:rPr>
                <w:bCs/>
                <w:iCs/>
                <w:sz w:val="20"/>
                <w:szCs w:val="20"/>
              </w:rPr>
              <w:t>Los complementos de formación que la CAPD puede recomendar (hasta 15 ECTS) para los distintos perfiles de ingreso pueden ser:</w:t>
            </w:r>
          </w:p>
          <w:p w14:paraId="3CDA0B48" w14:textId="77777777" w:rsidR="00386C4C" w:rsidRPr="00BC13B0" w:rsidRDefault="00386C4C" w:rsidP="00833870">
            <w:pPr>
              <w:spacing w:after="0" w:line="240" w:lineRule="auto"/>
              <w:jc w:val="both"/>
              <w:rPr>
                <w:bCs/>
                <w:iCs/>
                <w:sz w:val="20"/>
                <w:szCs w:val="20"/>
              </w:rPr>
            </w:pPr>
          </w:p>
          <w:p w14:paraId="176B7982" w14:textId="5254C078" w:rsidR="00833870" w:rsidRPr="00BC13B0" w:rsidRDefault="00833870" w:rsidP="003E6FB1">
            <w:pPr>
              <w:numPr>
                <w:ilvl w:val="0"/>
                <w:numId w:val="4"/>
              </w:numPr>
              <w:spacing w:after="0" w:line="240" w:lineRule="auto"/>
              <w:jc w:val="both"/>
              <w:rPr>
                <w:bCs/>
                <w:iCs/>
                <w:sz w:val="20"/>
                <w:szCs w:val="20"/>
              </w:rPr>
            </w:pPr>
            <w:r w:rsidRPr="00BC13B0">
              <w:rPr>
                <w:bCs/>
                <w:iCs/>
                <w:sz w:val="20"/>
                <w:szCs w:val="20"/>
              </w:rPr>
              <w:t>Materias de los másteres universitarios impartidos por las Universidades participantes (por ejemplo, Máster Universitario en Matemáticas (USC, UPorto), Máster Universitario en Técnicas Estadísticas (USC), Mestrado em Matemática-Estatística e em Probabilidade (UPorto), Mestrado em Matemática (UMinho), Mestrado em Matemática e Computação (UMinho)).</w:t>
            </w:r>
          </w:p>
          <w:p w14:paraId="11211F0F" w14:textId="02C30C43" w:rsidR="00833870" w:rsidRPr="00BC13B0" w:rsidRDefault="00833870" w:rsidP="003E6FB1">
            <w:pPr>
              <w:numPr>
                <w:ilvl w:val="0"/>
                <w:numId w:val="4"/>
              </w:numPr>
              <w:spacing w:after="0" w:line="240" w:lineRule="auto"/>
              <w:jc w:val="both"/>
              <w:rPr>
                <w:bCs/>
                <w:iCs/>
                <w:sz w:val="20"/>
                <w:szCs w:val="20"/>
              </w:rPr>
            </w:pPr>
            <w:r w:rsidRPr="00BC13B0">
              <w:rPr>
                <w:bCs/>
                <w:iCs/>
                <w:sz w:val="20"/>
                <w:szCs w:val="20"/>
              </w:rPr>
              <w:t>Materias de otros másteres oficiales que a juicio de la CAPD complementen la formación del alumno.</w:t>
            </w:r>
          </w:p>
          <w:p w14:paraId="69FF714F" w14:textId="77777777" w:rsidR="00386C4C" w:rsidRPr="00BC13B0" w:rsidRDefault="00386C4C" w:rsidP="00E0530E">
            <w:pPr>
              <w:spacing w:after="0" w:line="240" w:lineRule="auto"/>
              <w:jc w:val="both"/>
              <w:rPr>
                <w:bCs/>
                <w:iCs/>
                <w:sz w:val="20"/>
                <w:szCs w:val="20"/>
              </w:rPr>
            </w:pPr>
          </w:p>
          <w:p w14:paraId="09B831C9" w14:textId="361A0AE5" w:rsidR="007C4CE5" w:rsidRPr="00BC13B0" w:rsidRDefault="007C4CE5" w:rsidP="007C4CE5">
            <w:pPr>
              <w:spacing w:after="0" w:line="240" w:lineRule="auto"/>
              <w:jc w:val="both"/>
              <w:rPr>
                <w:bCs/>
                <w:iCs/>
                <w:sz w:val="20"/>
                <w:szCs w:val="20"/>
              </w:rPr>
            </w:pPr>
            <w:r w:rsidRPr="00BC13B0">
              <w:rPr>
                <w:bCs/>
                <w:iCs/>
                <w:sz w:val="20"/>
                <w:szCs w:val="20"/>
              </w:rPr>
              <w:t xml:space="preserve">Las materias de los complementos de formación deberán superarse en el periodo inicial de desarrollo de la tesis, en un plazo máximo de un curso académico a contar desde que la persona doctoranda pueda realizar la matrícula en dichos complementos. A efectos de precios públicos y de concesión de becas y ayudas al estudio, dichas materias </w:t>
            </w:r>
            <w:r w:rsidRPr="00BC13B0">
              <w:rPr>
                <w:bCs/>
                <w:iCs/>
                <w:sz w:val="20"/>
                <w:szCs w:val="20"/>
              </w:rPr>
              <w:lastRenderedPageBreak/>
              <w:t>tendrán la consideración de formación de nivel de doctorado.</w:t>
            </w:r>
          </w:p>
          <w:p w14:paraId="40C93A19" w14:textId="77777777" w:rsidR="00E0530E" w:rsidRPr="00BC13B0" w:rsidRDefault="00E0530E" w:rsidP="00E0530E">
            <w:pPr>
              <w:spacing w:after="0" w:line="240" w:lineRule="auto"/>
              <w:jc w:val="both"/>
              <w:rPr>
                <w:bCs/>
                <w:iCs/>
                <w:sz w:val="20"/>
                <w:szCs w:val="20"/>
              </w:rPr>
            </w:pPr>
          </w:p>
          <w:p w14:paraId="3EB14A15" w14:textId="77777777" w:rsidR="00833870" w:rsidRPr="00BC13B0" w:rsidRDefault="00833870" w:rsidP="00833870">
            <w:pPr>
              <w:spacing w:after="0" w:line="240" w:lineRule="auto"/>
              <w:jc w:val="both"/>
              <w:rPr>
                <w:bCs/>
                <w:iCs/>
                <w:sz w:val="20"/>
                <w:szCs w:val="20"/>
              </w:rPr>
            </w:pPr>
            <w:r w:rsidRPr="00BC13B0">
              <w:rPr>
                <w:bCs/>
                <w:iCs/>
                <w:sz w:val="20"/>
                <w:szCs w:val="20"/>
              </w:rPr>
              <w:t>Los enlaces a las titulaciones de Máster mencionadas son:</w:t>
            </w:r>
          </w:p>
          <w:p w14:paraId="3ECB4B0F" w14:textId="77777777" w:rsidR="00386C4C" w:rsidRPr="00BC13B0" w:rsidRDefault="00386C4C" w:rsidP="00833870">
            <w:pPr>
              <w:spacing w:after="0" w:line="240" w:lineRule="auto"/>
              <w:jc w:val="both"/>
              <w:rPr>
                <w:bCs/>
                <w:iCs/>
                <w:sz w:val="20"/>
                <w:szCs w:val="20"/>
              </w:rPr>
            </w:pPr>
          </w:p>
          <w:p w14:paraId="3273D3FB" w14:textId="2D4668E5" w:rsidR="00833870" w:rsidRPr="00BC13B0" w:rsidRDefault="00833870" w:rsidP="00833870">
            <w:pPr>
              <w:spacing w:after="0" w:line="240" w:lineRule="auto"/>
              <w:jc w:val="both"/>
              <w:rPr>
                <w:bCs/>
                <w:iCs/>
                <w:sz w:val="20"/>
                <w:szCs w:val="20"/>
              </w:rPr>
            </w:pPr>
            <w:r w:rsidRPr="00BC13B0">
              <w:rPr>
                <w:bCs/>
                <w:iCs/>
                <w:sz w:val="20"/>
                <w:szCs w:val="20"/>
              </w:rPr>
              <w:t>USC:</w:t>
            </w:r>
            <w:r w:rsidR="00B10D23">
              <w:rPr>
                <w:bCs/>
                <w:iCs/>
                <w:sz w:val="20"/>
                <w:szCs w:val="20"/>
              </w:rPr>
              <w:t xml:space="preserve"> </w:t>
            </w:r>
            <w:hyperlink r:id="rId118" w:history="1">
              <w:r w:rsidR="00B10D23" w:rsidRPr="00C07D05">
                <w:rPr>
                  <w:rStyle w:val="Hipervnculo"/>
                  <w:bCs/>
                  <w:iCs/>
                  <w:sz w:val="20"/>
                  <w:szCs w:val="20"/>
                </w:rPr>
                <w:t>https://www.usc.gal/es/estudios/masteres/ciencias/master-universitario-matematicas</w:t>
              </w:r>
            </w:hyperlink>
          </w:p>
          <w:p w14:paraId="2098218C" w14:textId="3C4D8D12" w:rsidR="00833870" w:rsidRPr="00BC13B0" w:rsidRDefault="00833870" w:rsidP="00833870">
            <w:pPr>
              <w:spacing w:after="0" w:line="240" w:lineRule="auto"/>
              <w:jc w:val="both"/>
              <w:rPr>
                <w:bCs/>
                <w:iCs/>
                <w:sz w:val="20"/>
                <w:szCs w:val="20"/>
              </w:rPr>
            </w:pPr>
            <w:r w:rsidRPr="00BC13B0">
              <w:rPr>
                <w:bCs/>
                <w:iCs/>
                <w:sz w:val="20"/>
                <w:szCs w:val="20"/>
              </w:rPr>
              <w:t>USC:</w:t>
            </w:r>
            <w:r w:rsidR="00B10D23">
              <w:rPr>
                <w:bCs/>
                <w:iCs/>
                <w:sz w:val="20"/>
                <w:szCs w:val="20"/>
              </w:rPr>
              <w:t xml:space="preserve"> </w:t>
            </w:r>
            <w:hyperlink r:id="rId119" w:history="1">
              <w:r w:rsidR="00B10D23" w:rsidRPr="00C07D05">
                <w:rPr>
                  <w:rStyle w:val="Hipervnculo"/>
                  <w:bCs/>
                  <w:iCs/>
                  <w:sz w:val="20"/>
                  <w:szCs w:val="20"/>
                </w:rPr>
                <w:t>https://www.usc.gal/es/estudios/masteres/ciencias/master-universitario-tecnicas-estadisticas</w:t>
              </w:r>
            </w:hyperlink>
          </w:p>
          <w:p w14:paraId="074BB7C7" w14:textId="10BF807F" w:rsidR="00833870" w:rsidRPr="00B10D23" w:rsidRDefault="00833870" w:rsidP="00833870">
            <w:pPr>
              <w:spacing w:after="0" w:line="240" w:lineRule="auto"/>
              <w:jc w:val="both"/>
              <w:rPr>
                <w:bCs/>
                <w:iCs/>
                <w:sz w:val="20"/>
                <w:szCs w:val="20"/>
                <w:lang w:val="pt-PT"/>
              </w:rPr>
            </w:pPr>
            <w:r w:rsidRPr="00B10D23">
              <w:rPr>
                <w:bCs/>
                <w:iCs/>
                <w:sz w:val="20"/>
                <w:szCs w:val="20"/>
                <w:lang w:val="pt-PT"/>
              </w:rPr>
              <w:t>UPorto:</w:t>
            </w:r>
            <w:r w:rsidR="00B10D23" w:rsidRPr="00B10D23">
              <w:rPr>
                <w:bCs/>
                <w:iCs/>
                <w:sz w:val="20"/>
                <w:szCs w:val="20"/>
                <w:lang w:val="pt-PT"/>
              </w:rPr>
              <w:t xml:space="preserve"> </w:t>
            </w:r>
            <w:hyperlink r:id="rId120" w:history="1">
              <w:r w:rsidR="00B10D23" w:rsidRPr="00B10D23">
                <w:rPr>
                  <w:rStyle w:val="Hipervnculo"/>
                  <w:bCs/>
                  <w:iCs/>
                  <w:sz w:val="20"/>
                  <w:szCs w:val="20"/>
                  <w:lang w:val="pt-PT"/>
                </w:rPr>
                <w:t>https://sigarra.up.pt/fcup/pt/cur_geral.cur_view?pv_ano_lectivo=2019&amp;pv_curso_id=878</w:t>
              </w:r>
            </w:hyperlink>
          </w:p>
          <w:p w14:paraId="7ED5FE71" w14:textId="6E87271A" w:rsidR="00833870" w:rsidRPr="00B10D23" w:rsidRDefault="00833870" w:rsidP="00833870">
            <w:pPr>
              <w:spacing w:after="0" w:line="240" w:lineRule="auto"/>
              <w:jc w:val="both"/>
              <w:rPr>
                <w:bCs/>
                <w:iCs/>
                <w:sz w:val="20"/>
                <w:szCs w:val="20"/>
                <w:lang w:val="pt-PT"/>
              </w:rPr>
            </w:pPr>
            <w:r w:rsidRPr="00B10D23">
              <w:rPr>
                <w:bCs/>
                <w:iCs/>
                <w:sz w:val="20"/>
                <w:szCs w:val="20"/>
                <w:lang w:val="pt-PT"/>
              </w:rPr>
              <w:t>USC:</w:t>
            </w:r>
            <w:hyperlink r:id="rId121" w:history="1">
              <w:r w:rsidR="00B10D23" w:rsidRPr="00B10D23">
                <w:rPr>
                  <w:rStyle w:val="Hipervnculo"/>
                  <w:bCs/>
                  <w:iCs/>
                  <w:sz w:val="20"/>
                  <w:szCs w:val="20"/>
                  <w:lang w:val="pt-PT"/>
                </w:rPr>
                <w:t>https://www.ecum.uminho.pt/pt/ensino/_layouts/15/uminho.portaisuoei.ui/pages/catalogocursodetail.aspx?itemid=3053&amp;catid=9</w:t>
              </w:r>
            </w:hyperlink>
          </w:p>
          <w:p w14:paraId="728F3B3F" w14:textId="50395CE8" w:rsidR="00833870" w:rsidRPr="00B10D23" w:rsidRDefault="00833870" w:rsidP="00833870">
            <w:pPr>
              <w:spacing w:after="0" w:line="240" w:lineRule="auto"/>
              <w:jc w:val="both"/>
              <w:rPr>
                <w:bCs/>
                <w:iCs/>
                <w:sz w:val="20"/>
                <w:szCs w:val="20"/>
                <w:lang w:val="pt-PT"/>
              </w:rPr>
            </w:pPr>
            <w:r w:rsidRPr="00B10D23">
              <w:rPr>
                <w:bCs/>
                <w:iCs/>
                <w:sz w:val="20"/>
                <w:szCs w:val="20"/>
                <w:lang w:val="pt-PT"/>
              </w:rPr>
              <w:t>UMinho:</w:t>
            </w:r>
            <w:hyperlink r:id="rId122" w:history="1">
              <w:r w:rsidR="00B10D23" w:rsidRPr="00C07D05">
                <w:rPr>
                  <w:rStyle w:val="Hipervnculo"/>
                  <w:bCs/>
                  <w:iCs/>
                  <w:sz w:val="20"/>
                  <w:szCs w:val="20"/>
                  <w:lang w:val="pt-PT"/>
                </w:rPr>
                <w:t>https://www.ecum.uminho.pt/pt/Ensino/Paginas/mestrados/Mestrado-em-Matematica-e-Computacao.aspx</w:t>
              </w:r>
            </w:hyperlink>
          </w:p>
          <w:p w14:paraId="7BE0C603" w14:textId="77777777" w:rsidR="00833870" w:rsidRPr="00B10D23" w:rsidRDefault="00833870" w:rsidP="00833870">
            <w:pPr>
              <w:spacing w:after="0" w:line="240" w:lineRule="auto"/>
              <w:jc w:val="both"/>
              <w:rPr>
                <w:bCs/>
                <w:iCs/>
                <w:sz w:val="20"/>
                <w:szCs w:val="20"/>
                <w:lang w:val="pt-PT"/>
              </w:rPr>
            </w:pPr>
          </w:p>
          <w:p w14:paraId="46A5C6A2" w14:textId="77777777" w:rsidR="00A72CA1" w:rsidRDefault="00E2680F" w:rsidP="00375B47">
            <w:pPr>
              <w:spacing w:after="0" w:line="240" w:lineRule="auto"/>
              <w:jc w:val="both"/>
              <w:rPr>
                <w:bCs/>
                <w:iCs/>
                <w:sz w:val="20"/>
                <w:szCs w:val="20"/>
              </w:rPr>
            </w:pPr>
            <w:r w:rsidRPr="00BC13B0">
              <w:rPr>
                <w:bCs/>
                <w:iCs/>
                <w:sz w:val="20"/>
                <w:szCs w:val="20"/>
              </w:rPr>
              <w:t>Los complementos de formación se cursarán de forma simultánea en tutela académica tal y como se explicita en los reglamentos de doctorado de las universidades participantes.</w:t>
            </w:r>
          </w:p>
          <w:p w14:paraId="70744B33" w14:textId="6D744EAF" w:rsidR="00B10D23" w:rsidRPr="00B10D23" w:rsidRDefault="00B10D23" w:rsidP="00375B47">
            <w:pPr>
              <w:spacing w:after="0" w:line="240" w:lineRule="auto"/>
              <w:jc w:val="both"/>
              <w:rPr>
                <w:bCs/>
                <w:iCs/>
                <w:sz w:val="20"/>
                <w:szCs w:val="20"/>
              </w:rPr>
            </w:pPr>
          </w:p>
        </w:tc>
      </w:tr>
    </w:tbl>
    <w:p w14:paraId="1E3568AE" w14:textId="77777777" w:rsidR="00385E96" w:rsidRPr="00BC13B0" w:rsidRDefault="00385E96" w:rsidP="00574B8E">
      <w:pPr>
        <w:jc w:val="both"/>
        <w:rPr>
          <w:rFonts w:eastAsia="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right w:w="142" w:type="dxa"/>
        </w:tblCellMar>
        <w:tblLook w:val="04A0" w:firstRow="1" w:lastRow="0" w:firstColumn="1" w:lastColumn="0" w:noHBand="0" w:noVBand="1"/>
      </w:tblPr>
      <w:tblGrid>
        <w:gridCol w:w="9488"/>
      </w:tblGrid>
      <w:tr w:rsidR="00BF65AA" w:rsidRPr="00BC13B0" w14:paraId="79155390" w14:textId="77777777" w:rsidTr="006D14C3">
        <w:tc>
          <w:tcPr>
            <w:tcW w:w="9606" w:type="dxa"/>
            <w:shd w:val="clear" w:color="auto" w:fill="D9D9D9"/>
          </w:tcPr>
          <w:p w14:paraId="01FD9A4E" w14:textId="77777777" w:rsidR="00BF65AA" w:rsidRPr="00BC13B0" w:rsidRDefault="00BF65AA" w:rsidP="006D14C3">
            <w:pPr>
              <w:spacing w:before="34" w:after="0" w:line="240" w:lineRule="auto"/>
              <w:ind w:left="40" w:right="-20"/>
              <w:rPr>
                <w:rFonts w:eastAsia="Times New Roman"/>
                <w:sz w:val="20"/>
                <w:szCs w:val="20"/>
              </w:rPr>
            </w:pPr>
            <w:r w:rsidRPr="00BC13B0">
              <w:rPr>
                <w:rFonts w:eastAsia="Times New Roman"/>
                <w:b/>
                <w:bCs/>
                <w:sz w:val="20"/>
                <w:szCs w:val="20"/>
              </w:rPr>
              <w:t>4.ACTIVIDADES FORMATIVAS</w:t>
            </w:r>
          </w:p>
        </w:tc>
      </w:tr>
    </w:tbl>
    <w:p w14:paraId="4233A21E" w14:textId="77777777" w:rsidR="00BF65AA" w:rsidRPr="00BC13B0" w:rsidRDefault="00BF65AA" w:rsidP="00E90C17">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BF65AA" w:rsidRPr="00BC13B0" w14:paraId="79965ABE" w14:textId="77777777" w:rsidTr="006D14C3">
        <w:tc>
          <w:tcPr>
            <w:tcW w:w="9488" w:type="dxa"/>
            <w:gridSpan w:val="2"/>
            <w:shd w:val="clear" w:color="auto" w:fill="D9D9D9"/>
          </w:tcPr>
          <w:p w14:paraId="51DF2B8B" w14:textId="071757B6" w:rsidR="00BF65AA" w:rsidRPr="00BC13B0" w:rsidRDefault="00BF65AA" w:rsidP="006D14C3">
            <w:pPr>
              <w:spacing w:after="0" w:line="240" w:lineRule="auto"/>
            </w:pPr>
            <w:r w:rsidRPr="00BC13B0">
              <w:rPr>
                <w:rFonts w:eastAsia="Times New Roman"/>
                <w:b/>
                <w:bCs/>
                <w:sz w:val="20"/>
                <w:szCs w:val="20"/>
              </w:rPr>
              <w:t xml:space="preserve">ACTIVIDAD 1: </w:t>
            </w:r>
            <w:r w:rsidR="004E5D61" w:rsidRPr="00BC13B0">
              <w:rPr>
                <w:rFonts w:eastAsia="Times New Roman"/>
                <w:sz w:val="20"/>
                <w:szCs w:val="20"/>
              </w:rPr>
              <w:t>Seminario de Álgebra</w:t>
            </w:r>
          </w:p>
        </w:tc>
      </w:tr>
      <w:tr w:rsidR="00FD41AD" w:rsidRPr="00BC13B0" w14:paraId="36C8E272" w14:textId="77777777" w:rsidTr="006D14C3">
        <w:tc>
          <w:tcPr>
            <w:tcW w:w="3964" w:type="dxa"/>
            <w:tcBorders>
              <w:bottom w:val="single" w:sz="4" w:space="0" w:color="auto"/>
            </w:tcBorders>
            <w:shd w:val="clear" w:color="auto" w:fill="D9D9D9"/>
          </w:tcPr>
          <w:p w14:paraId="182436C4" w14:textId="13A839BB" w:rsidR="00FD41AD" w:rsidRPr="00BC13B0" w:rsidRDefault="00FD41AD" w:rsidP="006D14C3">
            <w:pPr>
              <w:spacing w:before="29" w:after="0" w:line="240" w:lineRule="auto"/>
              <w:ind w:left="40" w:right="-20"/>
              <w:rPr>
                <w:rFonts w:eastAsia="Times New Roman"/>
                <w:strike/>
                <w:sz w:val="20"/>
                <w:szCs w:val="20"/>
              </w:rPr>
            </w:pPr>
            <w:r w:rsidRPr="00BC13B0">
              <w:rPr>
                <w:rFonts w:eastAsia="Times New Roman"/>
                <w:b/>
                <w:bCs/>
                <w:sz w:val="20"/>
                <w:szCs w:val="20"/>
              </w:rPr>
              <w:t xml:space="preserve">Nº DE HORAS: </w:t>
            </w:r>
            <w:r w:rsidR="00215BB8" w:rsidRPr="00BC13B0">
              <w:rPr>
                <w:rFonts w:eastAsia="Times New Roman"/>
                <w:b/>
                <w:bCs/>
                <w:sz w:val="20"/>
                <w:szCs w:val="20"/>
              </w:rPr>
              <w:t>10</w:t>
            </w:r>
          </w:p>
        </w:tc>
        <w:tc>
          <w:tcPr>
            <w:tcW w:w="5524" w:type="dxa"/>
            <w:tcBorders>
              <w:bottom w:val="single" w:sz="4" w:space="0" w:color="auto"/>
            </w:tcBorders>
            <w:shd w:val="clear" w:color="auto" w:fill="D9D9D9"/>
          </w:tcPr>
          <w:p w14:paraId="4055CDE7" w14:textId="587C60E6" w:rsidR="00FD41AD" w:rsidRPr="00BC13B0" w:rsidRDefault="00FD41AD" w:rsidP="006D14C3">
            <w:pPr>
              <w:spacing w:before="29" w:after="0" w:line="240" w:lineRule="auto"/>
              <w:ind w:left="40" w:right="-20"/>
              <w:rPr>
                <w:rFonts w:eastAsia="Times New Roman"/>
                <w:sz w:val="20"/>
                <w:szCs w:val="20"/>
              </w:rPr>
            </w:pPr>
            <w:r w:rsidRPr="00BC13B0">
              <w:rPr>
                <w:rFonts w:eastAsia="Times New Roman"/>
                <w:b/>
                <w:bCs/>
                <w:sz w:val="20"/>
                <w:szCs w:val="20"/>
              </w:rPr>
              <w:t>CARÁCTER: OBL/OPT:</w:t>
            </w:r>
            <w:r w:rsidR="00AC7806" w:rsidRPr="00BC13B0">
              <w:rPr>
                <w:rFonts w:eastAsia="Times New Roman"/>
                <w:b/>
                <w:bCs/>
                <w:sz w:val="20"/>
                <w:szCs w:val="20"/>
              </w:rPr>
              <w:t xml:space="preserve"> </w:t>
            </w:r>
            <w:r w:rsidR="00AC7806" w:rsidRPr="00BC13B0">
              <w:rPr>
                <w:rFonts w:eastAsia="Times New Roman"/>
                <w:sz w:val="20"/>
                <w:szCs w:val="20"/>
              </w:rPr>
              <w:t>Optativa</w:t>
            </w:r>
          </w:p>
        </w:tc>
      </w:tr>
      <w:tr w:rsidR="00BF65AA" w:rsidRPr="00BC13B0" w14:paraId="578DCE14" w14:textId="77777777" w:rsidTr="006D14C3">
        <w:tc>
          <w:tcPr>
            <w:tcW w:w="9488" w:type="dxa"/>
            <w:gridSpan w:val="2"/>
            <w:shd w:val="clear" w:color="auto" w:fill="D9D9D9"/>
          </w:tcPr>
          <w:p w14:paraId="53A40CD9" w14:textId="77777777" w:rsidR="00BF65AA" w:rsidRPr="00BC13B0" w:rsidRDefault="00BF65AA" w:rsidP="006D14C3">
            <w:pPr>
              <w:spacing w:after="0" w:line="240" w:lineRule="auto"/>
            </w:pPr>
            <w:r w:rsidRPr="00BC13B0">
              <w:rPr>
                <w:rFonts w:eastAsia="Times New Roman"/>
                <w:b/>
                <w:bCs/>
                <w:sz w:val="20"/>
                <w:szCs w:val="20"/>
              </w:rPr>
              <w:t>DESCRIPCIÓN: DETALLES Y PLANIFICACIÓN</w:t>
            </w:r>
          </w:p>
        </w:tc>
      </w:tr>
      <w:tr w:rsidR="00BF65AA" w:rsidRPr="00BC13B0" w14:paraId="1901DF1A" w14:textId="77777777" w:rsidTr="006D14C3">
        <w:tc>
          <w:tcPr>
            <w:tcW w:w="9488" w:type="dxa"/>
            <w:gridSpan w:val="2"/>
            <w:shd w:val="clear" w:color="auto" w:fill="auto"/>
          </w:tcPr>
          <w:p w14:paraId="77CC4DE7" w14:textId="77777777" w:rsidR="00215BB8" w:rsidRPr="00BC13B0" w:rsidRDefault="00215BB8" w:rsidP="00215BB8">
            <w:pPr>
              <w:spacing w:before="34" w:after="0" w:line="240" w:lineRule="auto"/>
              <w:ind w:left="40" w:right="-20"/>
              <w:rPr>
                <w:sz w:val="20"/>
                <w:szCs w:val="20"/>
              </w:rPr>
            </w:pPr>
            <w:r w:rsidRPr="00BC13B0">
              <w:rPr>
                <w:sz w:val="20"/>
                <w:szCs w:val="20"/>
              </w:rPr>
              <w:t>Detalle y planificación:</w:t>
            </w:r>
          </w:p>
          <w:p w14:paraId="49666B61" w14:textId="77777777" w:rsidR="002B51AD" w:rsidRPr="00BC13B0" w:rsidRDefault="002B51AD" w:rsidP="00215BB8">
            <w:pPr>
              <w:spacing w:before="34" w:after="0" w:line="240" w:lineRule="auto"/>
              <w:ind w:left="40" w:right="-20"/>
              <w:rPr>
                <w:sz w:val="20"/>
                <w:szCs w:val="20"/>
              </w:rPr>
            </w:pPr>
          </w:p>
          <w:p w14:paraId="2E2C6305" w14:textId="21F2B3F2"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 xml:space="preserve">Seminario optativo que trata temas de </w:t>
            </w:r>
            <w:r w:rsidR="000E3B0A" w:rsidRPr="00BC13B0">
              <w:rPr>
                <w:sz w:val="20"/>
                <w:szCs w:val="20"/>
              </w:rPr>
              <w:t>Álgebr</w:t>
            </w:r>
            <w:r w:rsidRPr="00BC13B0">
              <w:rPr>
                <w:sz w:val="20"/>
                <w:szCs w:val="20"/>
              </w:rPr>
              <w:t>a.</w:t>
            </w:r>
          </w:p>
          <w:p w14:paraId="77DF7A19"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Se celebrará reuniones durante un semestre en el que los profesores darán material de investigación y donde los alumnos harán exposición del trabajo realizado.</w:t>
            </w:r>
          </w:p>
          <w:p w14:paraId="535C15A1"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estos temas específicos.</w:t>
            </w:r>
          </w:p>
          <w:p w14:paraId="0EB6A7C5"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El estudiante dedicará un tiempo razonable para el estudio personal y la realización de ejercicios.</w:t>
            </w:r>
          </w:p>
          <w:p w14:paraId="104EE1B9" w14:textId="04F48221" w:rsidR="002B51A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Planificación temporal: s</w:t>
            </w:r>
            <w:r w:rsidR="002B51AD" w:rsidRPr="00BC13B0">
              <w:rPr>
                <w:sz w:val="20"/>
                <w:szCs w:val="20"/>
              </w:rPr>
              <w:t>e recomienda la asistencia del alumno durante los dos primeros años de la realización de su Tesis Doctoral.</w:t>
            </w:r>
          </w:p>
          <w:p w14:paraId="08561CB0" w14:textId="73DC53B9" w:rsidR="00927346" w:rsidRPr="00BC13B0" w:rsidRDefault="00696C46"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w:t>
            </w:r>
            <w:r w:rsidR="00927346" w:rsidRPr="00BC13B0">
              <w:rPr>
                <w:sz w:val="20"/>
                <w:szCs w:val="20"/>
              </w:rPr>
              <w:t xml:space="preserve">: formación transversal y específica en investigación </w:t>
            </w:r>
            <w:r w:rsidRPr="00BC13B0">
              <w:rPr>
                <w:sz w:val="20"/>
                <w:szCs w:val="20"/>
              </w:rPr>
              <w:t>en matemáticas</w:t>
            </w:r>
            <w:r w:rsidR="00006AFD" w:rsidRPr="00BC13B0">
              <w:rPr>
                <w:sz w:val="20"/>
                <w:szCs w:val="20"/>
              </w:rPr>
              <w:t xml:space="preserve"> y las competencias OC01 a OC05, indicadas en la memoria.</w:t>
            </w:r>
          </w:p>
          <w:p w14:paraId="00DBEB3B" w14:textId="1383F0CB"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16F8845B" w14:textId="77777777" w:rsidR="00D73AA7" w:rsidRDefault="000737CA" w:rsidP="00B10D23">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6EA05C4D" w14:textId="72F497D3" w:rsidR="00B10D23" w:rsidRPr="00B10D23" w:rsidRDefault="00B10D23" w:rsidP="000F602F">
            <w:pPr>
              <w:pStyle w:val="Prrafodelista"/>
              <w:spacing w:before="34" w:after="0" w:line="240" w:lineRule="auto"/>
              <w:ind w:left="400" w:right="-20"/>
              <w:jc w:val="both"/>
              <w:rPr>
                <w:sz w:val="20"/>
                <w:szCs w:val="20"/>
              </w:rPr>
            </w:pPr>
          </w:p>
        </w:tc>
      </w:tr>
      <w:tr w:rsidR="00BF65AA" w:rsidRPr="00BC13B0" w14:paraId="4AFC88C1" w14:textId="77777777" w:rsidTr="006D14C3">
        <w:tc>
          <w:tcPr>
            <w:tcW w:w="9488" w:type="dxa"/>
            <w:gridSpan w:val="2"/>
            <w:shd w:val="clear" w:color="auto" w:fill="D9D9D9"/>
          </w:tcPr>
          <w:p w14:paraId="77D895EC" w14:textId="77777777" w:rsidR="00BF65AA" w:rsidRPr="00BC13B0" w:rsidRDefault="00BF65AA" w:rsidP="006D14C3">
            <w:pPr>
              <w:spacing w:after="0" w:line="240" w:lineRule="auto"/>
            </w:pPr>
            <w:r w:rsidRPr="00BC13B0">
              <w:rPr>
                <w:rFonts w:eastAsia="Times New Roman"/>
                <w:b/>
                <w:bCs/>
                <w:sz w:val="20"/>
                <w:szCs w:val="20"/>
              </w:rPr>
              <w:t>PROCEDIMIENTO DE CONTROL</w:t>
            </w:r>
          </w:p>
        </w:tc>
      </w:tr>
      <w:tr w:rsidR="00BF65AA" w:rsidRPr="00BC13B0" w14:paraId="72E956BA" w14:textId="77777777" w:rsidTr="006D14C3">
        <w:tc>
          <w:tcPr>
            <w:tcW w:w="9488" w:type="dxa"/>
            <w:gridSpan w:val="2"/>
            <w:shd w:val="clear" w:color="auto" w:fill="auto"/>
          </w:tcPr>
          <w:p w14:paraId="26E9BF72" w14:textId="030C54F0" w:rsidR="00006AFD" w:rsidRPr="00BC13B0" w:rsidRDefault="00006AFD" w:rsidP="00F54620">
            <w:pPr>
              <w:spacing w:before="34" w:after="0" w:line="240" w:lineRule="auto"/>
              <w:ind w:left="40" w:right="-20"/>
              <w:rPr>
                <w:rFonts w:eastAsia="Times New Roman"/>
                <w:bCs/>
                <w:sz w:val="20"/>
                <w:szCs w:val="20"/>
              </w:rPr>
            </w:pPr>
            <w:r w:rsidRPr="00BC13B0">
              <w:rPr>
                <w:rFonts w:eastAsia="Times New Roman"/>
                <w:bCs/>
                <w:sz w:val="20"/>
                <w:szCs w:val="20"/>
              </w:rPr>
              <w:t>Las personas doctorandas asistentes reciben un certificado de asistencia.</w:t>
            </w:r>
          </w:p>
          <w:p w14:paraId="37CE3086" w14:textId="005DBB5E" w:rsidR="00F54620" w:rsidRPr="00BC13B0" w:rsidRDefault="00F54620" w:rsidP="00F54620">
            <w:pPr>
              <w:spacing w:before="34" w:after="0" w:line="240" w:lineRule="auto"/>
              <w:ind w:left="40" w:right="-20"/>
              <w:rPr>
                <w:rFonts w:eastAsia="Times New Roman"/>
                <w:bCs/>
                <w:sz w:val="20"/>
                <w:szCs w:val="20"/>
              </w:rPr>
            </w:pPr>
            <w:r w:rsidRPr="00BC13B0">
              <w:rPr>
                <w:rFonts w:eastAsia="Times New Roman"/>
                <w:bCs/>
                <w:sz w:val="20"/>
                <w:szCs w:val="20"/>
              </w:rPr>
              <w:t>Supervisión por parte de los directores.</w:t>
            </w:r>
          </w:p>
          <w:p w14:paraId="7C285AFE" w14:textId="77777777" w:rsidR="00F54620" w:rsidRPr="00BC13B0" w:rsidRDefault="00F54620" w:rsidP="00F54620">
            <w:pPr>
              <w:spacing w:before="34" w:after="0" w:line="240" w:lineRule="auto"/>
              <w:ind w:left="40" w:right="-20"/>
              <w:rPr>
                <w:rFonts w:eastAsia="Times New Roman"/>
                <w:bCs/>
                <w:sz w:val="20"/>
                <w:szCs w:val="20"/>
              </w:rPr>
            </w:pPr>
          </w:p>
          <w:p w14:paraId="6613D365" w14:textId="77777777" w:rsidR="000F602F" w:rsidRDefault="00F54620" w:rsidP="000F602F">
            <w:pPr>
              <w:spacing w:before="34" w:after="0" w:line="240" w:lineRule="auto"/>
              <w:ind w:left="40" w:right="-20"/>
              <w:rPr>
                <w:rFonts w:eastAsia="Times New Roman"/>
                <w:bCs/>
                <w:sz w:val="20"/>
                <w:szCs w:val="20"/>
              </w:rPr>
            </w:pPr>
            <w:r w:rsidRPr="00BC13B0">
              <w:rPr>
                <w:rFonts w:eastAsia="Times New Roman"/>
                <w:bCs/>
                <w:sz w:val="20"/>
                <w:szCs w:val="20"/>
              </w:rPr>
              <w:t>Informe anual de la CAPD.</w:t>
            </w:r>
          </w:p>
          <w:p w14:paraId="55171E11" w14:textId="39404E14" w:rsidR="000F602F" w:rsidRPr="000F602F" w:rsidRDefault="000F602F" w:rsidP="000F602F">
            <w:pPr>
              <w:spacing w:before="34" w:after="0" w:line="240" w:lineRule="auto"/>
              <w:ind w:left="40" w:right="-20"/>
              <w:rPr>
                <w:rFonts w:eastAsia="Times New Roman"/>
                <w:bCs/>
                <w:sz w:val="20"/>
                <w:szCs w:val="20"/>
              </w:rPr>
            </w:pPr>
          </w:p>
        </w:tc>
      </w:tr>
      <w:tr w:rsidR="00BF65AA" w:rsidRPr="00BC13B0" w14:paraId="30715675" w14:textId="77777777" w:rsidTr="006D14C3">
        <w:tc>
          <w:tcPr>
            <w:tcW w:w="9488" w:type="dxa"/>
            <w:gridSpan w:val="2"/>
            <w:shd w:val="clear" w:color="auto" w:fill="D9D9D9"/>
          </w:tcPr>
          <w:p w14:paraId="7CB114A1" w14:textId="77777777" w:rsidR="00BF65AA" w:rsidRPr="00BC13B0" w:rsidRDefault="00BF65AA" w:rsidP="006D14C3">
            <w:pPr>
              <w:spacing w:after="0" w:line="240" w:lineRule="auto"/>
              <w:rPr>
                <w:color w:val="FF0000"/>
              </w:rPr>
            </w:pPr>
            <w:r w:rsidRPr="00BC13B0">
              <w:rPr>
                <w:rFonts w:eastAsia="Times New Roman"/>
                <w:b/>
                <w:bCs/>
                <w:sz w:val="20"/>
                <w:szCs w:val="20"/>
              </w:rPr>
              <w:t>ACTUACIONES DE MOVILIDAD</w:t>
            </w:r>
          </w:p>
        </w:tc>
      </w:tr>
      <w:tr w:rsidR="00BF65AA" w:rsidRPr="00BC13B0" w14:paraId="5302917E" w14:textId="77777777" w:rsidTr="006D14C3">
        <w:tc>
          <w:tcPr>
            <w:tcW w:w="9488" w:type="dxa"/>
            <w:gridSpan w:val="2"/>
            <w:shd w:val="clear" w:color="auto" w:fill="auto"/>
          </w:tcPr>
          <w:p w14:paraId="070E84A0" w14:textId="3A41E82E" w:rsidR="000F602F" w:rsidRPr="000F602F" w:rsidRDefault="00006AFD" w:rsidP="00C7497B">
            <w:pPr>
              <w:spacing w:after="0" w:line="240" w:lineRule="auto"/>
              <w:jc w:val="both"/>
              <w:rPr>
                <w:sz w:val="20"/>
                <w:szCs w:val="20"/>
              </w:rPr>
            </w:pPr>
            <w:r w:rsidRPr="00BC13B0">
              <w:rPr>
                <w:sz w:val="20"/>
                <w:szCs w:val="20"/>
              </w:rPr>
              <w:t xml:space="preserve">La asistencia es controlada por los organizadores del seminario. </w:t>
            </w:r>
            <w:r w:rsidR="00CD2511" w:rsidRPr="00BC13B0">
              <w:rPr>
                <w:sz w:val="20"/>
                <w:szCs w:val="20"/>
              </w:rPr>
              <w:t>Las reuniones serán preferiblemente por videoconferencia para facilitar la asistencia de todos los estudiantes interesados.</w:t>
            </w:r>
          </w:p>
        </w:tc>
      </w:tr>
    </w:tbl>
    <w:p w14:paraId="24945E6D" w14:textId="77777777" w:rsidR="00BF65AA" w:rsidRPr="00BC13B0" w:rsidRDefault="00BF65AA"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C717CE" w:rsidRPr="00BC13B0" w14:paraId="6CABC53D" w14:textId="77777777" w:rsidTr="002967E8">
        <w:tc>
          <w:tcPr>
            <w:tcW w:w="9488" w:type="dxa"/>
            <w:gridSpan w:val="2"/>
            <w:shd w:val="clear" w:color="auto" w:fill="D9D9D9"/>
          </w:tcPr>
          <w:p w14:paraId="476444AF" w14:textId="6B403F92" w:rsidR="00C717CE" w:rsidRPr="00BC13B0" w:rsidRDefault="00C717CE" w:rsidP="002967E8">
            <w:pPr>
              <w:spacing w:after="0" w:line="240" w:lineRule="auto"/>
            </w:pPr>
            <w:r w:rsidRPr="00BC13B0">
              <w:rPr>
                <w:rFonts w:eastAsia="Times New Roman"/>
                <w:b/>
                <w:bCs/>
                <w:sz w:val="20"/>
                <w:szCs w:val="20"/>
              </w:rPr>
              <w:t xml:space="preserve">ACTIVIDAD 2: </w:t>
            </w:r>
            <w:r w:rsidR="009525E6" w:rsidRPr="00BC13B0">
              <w:rPr>
                <w:rFonts w:eastAsia="Times New Roman"/>
                <w:sz w:val="20"/>
                <w:szCs w:val="20"/>
              </w:rPr>
              <w:t>Seminario de Análisis</w:t>
            </w:r>
          </w:p>
        </w:tc>
      </w:tr>
      <w:tr w:rsidR="00C717CE" w:rsidRPr="00BC13B0" w14:paraId="1E0EBAAA" w14:textId="77777777" w:rsidTr="002967E8">
        <w:tc>
          <w:tcPr>
            <w:tcW w:w="3964" w:type="dxa"/>
            <w:tcBorders>
              <w:bottom w:val="single" w:sz="4" w:space="0" w:color="auto"/>
            </w:tcBorders>
            <w:shd w:val="clear" w:color="auto" w:fill="D9D9D9"/>
          </w:tcPr>
          <w:p w14:paraId="14BAA2EF" w14:textId="60E1DA21" w:rsidR="00C717CE" w:rsidRPr="00BC13B0" w:rsidRDefault="00C717CE" w:rsidP="002967E8">
            <w:pPr>
              <w:spacing w:before="29" w:after="0" w:line="240" w:lineRule="auto"/>
              <w:ind w:left="40" w:right="-20"/>
              <w:rPr>
                <w:rFonts w:eastAsia="Times New Roman"/>
                <w:strike/>
                <w:sz w:val="20"/>
                <w:szCs w:val="20"/>
              </w:rPr>
            </w:pPr>
            <w:r w:rsidRPr="00BC13B0">
              <w:rPr>
                <w:rFonts w:eastAsia="Times New Roman"/>
                <w:b/>
                <w:bCs/>
                <w:sz w:val="20"/>
                <w:szCs w:val="20"/>
              </w:rPr>
              <w:t xml:space="preserve">Nº DE HORAS: </w:t>
            </w:r>
            <w:r w:rsidR="009525E6" w:rsidRPr="00BC13B0">
              <w:rPr>
                <w:rFonts w:eastAsia="Times New Roman"/>
                <w:b/>
                <w:bCs/>
                <w:sz w:val="20"/>
                <w:szCs w:val="20"/>
              </w:rPr>
              <w:t>10</w:t>
            </w:r>
          </w:p>
        </w:tc>
        <w:tc>
          <w:tcPr>
            <w:tcW w:w="5524" w:type="dxa"/>
            <w:tcBorders>
              <w:bottom w:val="single" w:sz="4" w:space="0" w:color="auto"/>
            </w:tcBorders>
            <w:shd w:val="clear" w:color="auto" w:fill="D9D9D9"/>
          </w:tcPr>
          <w:p w14:paraId="57096258" w14:textId="23BD7E80" w:rsidR="00C717CE" w:rsidRPr="00BC13B0" w:rsidRDefault="00C717CE" w:rsidP="002967E8">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C717CE" w:rsidRPr="00BC13B0" w14:paraId="6298260D" w14:textId="77777777" w:rsidTr="002967E8">
        <w:tc>
          <w:tcPr>
            <w:tcW w:w="9488" w:type="dxa"/>
            <w:gridSpan w:val="2"/>
            <w:shd w:val="clear" w:color="auto" w:fill="D9D9D9"/>
          </w:tcPr>
          <w:p w14:paraId="361BC66D" w14:textId="77777777" w:rsidR="00C717CE" w:rsidRPr="00BC13B0" w:rsidRDefault="00C717CE" w:rsidP="002967E8">
            <w:pPr>
              <w:spacing w:after="0" w:line="240" w:lineRule="auto"/>
            </w:pPr>
            <w:r w:rsidRPr="00BC13B0">
              <w:rPr>
                <w:rFonts w:eastAsia="Times New Roman"/>
                <w:b/>
                <w:bCs/>
                <w:sz w:val="20"/>
                <w:szCs w:val="20"/>
              </w:rPr>
              <w:t>DESCRIPCIÓN: DETALLES Y PLANIFICACIÓN</w:t>
            </w:r>
          </w:p>
        </w:tc>
      </w:tr>
      <w:tr w:rsidR="00C717CE" w:rsidRPr="00BC13B0" w14:paraId="2F055864" w14:textId="77777777" w:rsidTr="002967E8">
        <w:tc>
          <w:tcPr>
            <w:tcW w:w="9488" w:type="dxa"/>
            <w:gridSpan w:val="2"/>
            <w:shd w:val="clear" w:color="auto" w:fill="auto"/>
          </w:tcPr>
          <w:p w14:paraId="315D2B06" w14:textId="77777777" w:rsidR="004E609F" w:rsidRPr="00BC13B0" w:rsidRDefault="004E609F" w:rsidP="002967E8">
            <w:pPr>
              <w:spacing w:before="34" w:after="0" w:line="240" w:lineRule="auto"/>
              <w:ind w:left="40" w:right="-20"/>
              <w:rPr>
                <w:sz w:val="20"/>
                <w:szCs w:val="20"/>
              </w:rPr>
            </w:pPr>
          </w:p>
          <w:p w14:paraId="51370DDB" w14:textId="77777777" w:rsidR="004E609F" w:rsidRPr="00BC13B0" w:rsidRDefault="004E609F" w:rsidP="00D455AB">
            <w:pPr>
              <w:spacing w:before="34" w:after="0" w:line="240" w:lineRule="auto"/>
              <w:ind w:left="40" w:right="-20"/>
              <w:jc w:val="both"/>
              <w:rPr>
                <w:sz w:val="20"/>
                <w:szCs w:val="20"/>
              </w:rPr>
            </w:pPr>
            <w:r w:rsidRPr="00BC13B0">
              <w:rPr>
                <w:sz w:val="20"/>
                <w:szCs w:val="20"/>
              </w:rPr>
              <w:t>Detalle y planificación:</w:t>
            </w:r>
          </w:p>
          <w:p w14:paraId="5E790128" w14:textId="77777777" w:rsidR="004E609F" w:rsidRPr="00BC13B0" w:rsidRDefault="004E609F" w:rsidP="00D455AB">
            <w:pPr>
              <w:spacing w:before="34" w:after="0" w:line="240" w:lineRule="auto"/>
              <w:ind w:left="40" w:right="-20"/>
              <w:jc w:val="both"/>
              <w:rPr>
                <w:sz w:val="20"/>
                <w:szCs w:val="20"/>
              </w:rPr>
            </w:pPr>
          </w:p>
          <w:p w14:paraId="5196CA84" w14:textId="69BD47C6"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 xml:space="preserve">Seminario optativo que trata temas de </w:t>
            </w:r>
            <w:r w:rsidR="0077154C" w:rsidRPr="00BC13B0">
              <w:rPr>
                <w:sz w:val="20"/>
                <w:szCs w:val="20"/>
              </w:rPr>
              <w:t>Análisis</w:t>
            </w:r>
            <w:r w:rsidRPr="00BC13B0">
              <w:rPr>
                <w:sz w:val="20"/>
                <w:szCs w:val="20"/>
              </w:rPr>
              <w:t>.</w:t>
            </w:r>
          </w:p>
          <w:p w14:paraId="20E40525"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Se celebrará reuniones durante un semestre en el que los profesores darán material de investigación y donde los alumnos harán exposición del trabajo realizado.</w:t>
            </w:r>
          </w:p>
          <w:p w14:paraId="66A61217"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estos temas específicos.</w:t>
            </w:r>
          </w:p>
          <w:p w14:paraId="0C10D84C"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lastRenderedPageBreak/>
              <w:t>El estudiante dedicará un tiempo razonable para el estudio personal y la realización de ejercicios.</w:t>
            </w:r>
          </w:p>
          <w:p w14:paraId="14BDF61F"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Planificación temporal: se recomienda la asistencia del alumno durante los dos primeros años de la realización de su Tesis Doctoral.</w:t>
            </w:r>
          </w:p>
          <w:p w14:paraId="5697C0C7"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formación transversal y específica en investigación en matemáticas y las competencias OC01 a OC05, indicadas en la memoria.</w:t>
            </w:r>
          </w:p>
          <w:p w14:paraId="16CB7101"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72430A89" w14:textId="77777777" w:rsidR="00C717CE" w:rsidRDefault="00293D05" w:rsidP="000F602F">
            <w:pPr>
              <w:pStyle w:val="Prrafodelista"/>
              <w:numPr>
                <w:ilvl w:val="0"/>
                <w:numId w:val="13"/>
              </w:numPr>
              <w:spacing w:before="34" w:after="0" w:line="240" w:lineRule="auto"/>
              <w:ind w:right="-20"/>
              <w:jc w:val="both"/>
              <w:rPr>
                <w:sz w:val="20"/>
                <w:szCs w:val="20"/>
              </w:rPr>
            </w:pPr>
            <w:r w:rsidRPr="00BC13B0">
              <w:rPr>
                <w:sz w:val="20"/>
                <w:szCs w:val="20"/>
              </w:rPr>
              <w:t xml:space="preserve">Tipo de actividad: </w:t>
            </w:r>
            <w:r w:rsidR="000737CA" w:rsidRPr="00BC13B0">
              <w:rPr>
                <w:sz w:val="20"/>
                <w:szCs w:val="20"/>
              </w:rPr>
              <w:t>se trata de una actividad formativa específica del programa.</w:t>
            </w:r>
          </w:p>
          <w:p w14:paraId="61A26B90" w14:textId="2AB91443" w:rsidR="000F602F" w:rsidRPr="000F602F" w:rsidRDefault="000F602F" w:rsidP="000F602F">
            <w:pPr>
              <w:pStyle w:val="Prrafodelista"/>
              <w:spacing w:before="34" w:after="0" w:line="240" w:lineRule="auto"/>
              <w:ind w:left="400" w:right="-20"/>
              <w:jc w:val="both"/>
              <w:rPr>
                <w:sz w:val="20"/>
                <w:szCs w:val="20"/>
              </w:rPr>
            </w:pPr>
          </w:p>
        </w:tc>
      </w:tr>
      <w:tr w:rsidR="00C717CE" w:rsidRPr="00BC13B0" w14:paraId="1B4EF719" w14:textId="77777777" w:rsidTr="002967E8">
        <w:tc>
          <w:tcPr>
            <w:tcW w:w="9488" w:type="dxa"/>
            <w:gridSpan w:val="2"/>
            <w:shd w:val="clear" w:color="auto" w:fill="D9D9D9"/>
          </w:tcPr>
          <w:p w14:paraId="7B1CCF70" w14:textId="77777777" w:rsidR="00C717CE" w:rsidRPr="00BC13B0" w:rsidRDefault="00C717CE" w:rsidP="002967E8">
            <w:pPr>
              <w:spacing w:after="0" w:line="240" w:lineRule="auto"/>
            </w:pPr>
            <w:r w:rsidRPr="00BC13B0">
              <w:rPr>
                <w:rFonts w:eastAsia="Times New Roman"/>
                <w:b/>
                <w:bCs/>
                <w:sz w:val="20"/>
                <w:szCs w:val="20"/>
              </w:rPr>
              <w:lastRenderedPageBreak/>
              <w:t>PROCEDIMIENTO DE CONTROL</w:t>
            </w:r>
          </w:p>
        </w:tc>
      </w:tr>
      <w:tr w:rsidR="00C717CE" w:rsidRPr="00BC13B0" w14:paraId="68540DC1" w14:textId="77777777" w:rsidTr="002967E8">
        <w:tc>
          <w:tcPr>
            <w:tcW w:w="9488" w:type="dxa"/>
            <w:gridSpan w:val="2"/>
            <w:shd w:val="clear" w:color="auto" w:fill="auto"/>
          </w:tcPr>
          <w:p w14:paraId="41A07076" w14:textId="702FE8BC"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08FFF372" w14:textId="77777777" w:rsidR="00006AFD" w:rsidRPr="00BC13B0" w:rsidRDefault="00006AFD" w:rsidP="004E609F">
            <w:pPr>
              <w:spacing w:before="34" w:after="0" w:line="240" w:lineRule="auto"/>
              <w:ind w:left="40" w:right="-20"/>
              <w:rPr>
                <w:sz w:val="20"/>
                <w:szCs w:val="20"/>
              </w:rPr>
            </w:pPr>
          </w:p>
          <w:p w14:paraId="705D8C02" w14:textId="43074572" w:rsidR="004E609F" w:rsidRPr="00BC13B0" w:rsidRDefault="004E609F" w:rsidP="004E609F">
            <w:pPr>
              <w:spacing w:before="34" w:after="0" w:line="240" w:lineRule="auto"/>
              <w:ind w:left="40" w:right="-20"/>
              <w:rPr>
                <w:sz w:val="20"/>
                <w:szCs w:val="20"/>
              </w:rPr>
            </w:pPr>
            <w:r w:rsidRPr="00BC13B0">
              <w:rPr>
                <w:sz w:val="20"/>
                <w:szCs w:val="20"/>
              </w:rPr>
              <w:t>Supervisión por parte de los directores.</w:t>
            </w:r>
          </w:p>
          <w:p w14:paraId="4FD1293A" w14:textId="77777777" w:rsidR="004E609F" w:rsidRPr="00BC13B0" w:rsidRDefault="004E609F" w:rsidP="004E609F">
            <w:pPr>
              <w:spacing w:before="34" w:after="0" w:line="240" w:lineRule="auto"/>
              <w:ind w:left="40" w:right="-20"/>
              <w:rPr>
                <w:sz w:val="20"/>
                <w:szCs w:val="20"/>
              </w:rPr>
            </w:pPr>
          </w:p>
          <w:p w14:paraId="1D653468" w14:textId="77777777" w:rsidR="00C717CE" w:rsidRDefault="004E609F" w:rsidP="005B47D5">
            <w:pPr>
              <w:spacing w:before="34" w:after="0" w:line="240" w:lineRule="auto"/>
              <w:ind w:left="40" w:right="-20"/>
              <w:rPr>
                <w:sz w:val="20"/>
                <w:szCs w:val="20"/>
              </w:rPr>
            </w:pPr>
            <w:r w:rsidRPr="00BC13B0">
              <w:rPr>
                <w:sz w:val="20"/>
                <w:szCs w:val="20"/>
              </w:rPr>
              <w:t>Informe anual de la CAPD.</w:t>
            </w:r>
          </w:p>
          <w:p w14:paraId="3F6A33DA" w14:textId="554BFE1F" w:rsidR="005B47D5" w:rsidRPr="005B47D5" w:rsidRDefault="005B47D5" w:rsidP="005B47D5">
            <w:pPr>
              <w:spacing w:before="34" w:after="0" w:line="240" w:lineRule="auto"/>
              <w:ind w:left="40" w:right="-20"/>
              <w:rPr>
                <w:sz w:val="20"/>
                <w:szCs w:val="20"/>
              </w:rPr>
            </w:pPr>
          </w:p>
        </w:tc>
      </w:tr>
      <w:tr w:rsidR="00C717CE" w:rsidRPr="00BC13B0" w14:paraId="5CBF286D" w14:textId="77777777" w:rsidTr="002967E8">
        <w:tc>
          <w:tcPr>
            <w:tcW w:w="9488" w:type="dxa"/>
            <w:gridSpan w:val="2"/>
            <w:shd w:val="clear" w:color="auto" w:fill="D9D9D9"/>
          </w:tcPr>
          <w:p w14:paraId="7BA0A3F7" w14:textId="77777777" w:rsidR="00C717CE" w:rsidRPr="00BC13B0" w:rsidRDefault="00C717CE" w:rsidP="002967E8">
            <w:pPr>
              <w:spacing w:after="0" w:line="240" w:lineRule="auto"/>
              <w:rPr>
                <w:color w:val="FF0000"/>
              </w:rPr>
            </w:pPr>
            <w:r w:rsidRPr="00BC13B0">
              <w:rPr>
                <w:rFonts w:eastAsia="Times New Roman"/>
                <w:b/>
                <w:bCs/>
                <w:sz w:val="20"/>
                <w:szCs w:val="20"/>
              </w:rPr>
              <w:t>ACTUACIONES DE MOVILIDAD</w:t>
            </w:r>
          </w:p>
        </w:tc>
      </w:tr>
      <w:tr w:rsidR="00C717CE" w:rsidRPr="00BC13B0" w14:paraId="13DD1A89" w14:textId="77777777" w:rsidTr="002967E8">
        <w:tc>
          <w:tcPr>
            <w:tcW w:w="9488" w:type="dxa"/>
            <w:gridSpan w:val="2"/>
            <w:shd w:val="clear" w:color="auto" w:fill="auto"/>
          </w:tcPr>
          <w:p w14:paraId="2C7EB471" w14:textId="0E3A191D" w:rsidR="005B47D5" w:rsidRPr="005B47D5" w:rsidRDefault="004E609F"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p>
        </w:tc>
      </w:tr>
    </w:tbl>
    <w:p w14:paraId="6AF7324B" w14:textId="77777777" w:rsidR="00D73AA7" w:rsidRPr="005B47D5" w:rsidRDefault="00D73AA7"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451857" w:rsidRPr="00BC13B0" w14:paraId="16A33F92" w14:textId="77777777" w:rsidTr="008259C1">
        <w:tc>
          <w:tcPr>
            <w:tcW w:w="9488" w:type="dxa"/>
            <w:gridSpan w:val="2"/>
            <w:shd w:val="clear" w:color="auto" w:fill="D9D9D9"/>
          </w:tcPr>
          <w:p w14:paraId="123BAE88" w14:textId="0426BCF2" w:rsidR="00451857" w:rsidRPr="00BC13B0" w:rsidRDefault="00451857" w:rsidP="008259C1">
            <w:pPr>
              <w:spacing w:after="0" w:line="240" w:lineRule="auto"/>
            </w:pPr>
            <w:r w:rsidRPr="00BC13B0">
              <w:rPr>
                <w:rFonts w:eastAsia="Times New Roman"/>
                <w:b/>
                <w:bCs/>
                <w:sz w:val="20"/>
                <w:szCs w:val="20"/>
              </w:rPr>
              <w:t xml:space="preserve">ACTIVIDAD </w:t>
            </w:r>
            <w:r w:rsidR="002B51AD" w:rsidRPr="00BC13B0">
              <w:rPr>
                <w:rFonts w:eastAsia="Times New Roman"/>
                <w:b/>
                <w:bCs/>
                <w:sz w:val="20"/>
                <w:szCs w:val="20"/>
              </w:rPr>
              <w:t>3</w:t>
            </w:r>
            <w:r w:rsidRPr="00BC13B0">
              <w:rPr>
                <w:rFonts w:eastAsia="Times New Roman"/>
                <w:b/>
                <w:bCs/>
                <w:sz w:val="20"/>
                <w:szCs w:val="20"/>
              </w:rPr>
              <w:t xml:space="preserve">: </w:t>
            </w:r>
            <w:r w:rsidRPr="00BC13B0">
              <w:rPr>
                <w:rFonts w:eastAsia="Times New Roman"/>
                <w:sz w:val="20"/>
                <w:szCs w:val="20"/>
              </w:rPr>
              <w:t xml:space="preserve">Seminario de </w:t>
            </w:r>
            <w:r w:rsidR="002B51AD" w:rsidRPr="00BC13B0">
              <w:rPr>
                <w:rFonts w:eastAsia="Times New Roman"/>
                <w:sz w:val="20"/>
                <w:szCs w:val="20"/>
              </w:rPr>
              <w:t>Geometría</w:t>
            </w:r>
          </w:p>
        </w:tc>
      </w:tr>
      <w:tr w:rsidR="00451857" w:rsidRPr="00BC13B0" w14:paraId="3820F366" w14:textId="77777777" w:rsidTr="008259C1">
        <w:tc>
          <w:tcPr>
            <w:tcW w:w="3964" w:type="dxa"/>
            <w:tcBorders>
              <w:bottom w:val="single" w:sz="4" w:space="0" w:color="auto"/>
            </w:tcBorders>
            <w:shd w:val="clear" w:color="auto" w:fill="D9D9D9"/>
          </w:tcPr>
          <w:p w14:paraId="0FCA854E" w14:textId="77777777" w:rsidR="00451857" w:rsidRPr="00BC13B0" w:rsidRDefault="00451857" w:rsidP="008259C1">
            <w:pPr>
              <w:spacing w:before="29" w:after="0" w:line="240" w:lineRule="auto"/>
              <w:ind w:left="40" w:right="-20"/>
              <w:rPr>
                <w:rFonts w:eastAsia="Times New Roman"/>
                <w:strike/>
                <w:sz w:val="20"/>
                <w:szCs w:val="20"/>
              </w:rPr>
            </w:pPr>
            <w:r w:rsidRPr="00BC13B0">
              <w:rPr>
                <w:rFonts w:eastAsia="Times New Roman"/>
                <w:b/>
                <w:bCs/>
                <w:sz w:val="20"/>
                <w:szCs w:val="20"/>
              </w:rPr>
              <w:t>Nº DE HORAS: 10</w:t>
            </w:r>
          </w:p>
        </w:tc>
        <w:tc>
          <w:tcPr>
            <w:tcW w:w="5524" w:type="dxa"/>
            <w:tcBorders>
              <w:bottom w:val="single" w:sz="4" w:space="0" w:color="auto"/>
            </w:tcBorders>
            <w:shd w:val="clear" w:color="auto" w:fill="D9D9D9"/>
          </w:tcPr>
          <w:p w14:paraId="6768BCD4" w14:textId="6F3AC8A4" w:rsidR="00451857" w:rsidRPr="00BC13B0" w:rsidRDefault="00451857"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451857" w:rsidRPr="00BC13B0" w14:paraId="50D0C95C" w14:textId="77777777" w:rsidTr="008259C1">
        <w:tc>
          <w:tcPr>
            <w:tcW w:w="9488" w:type="dxa"/>
            <w:gridSpan w:val="2"/>
            <w:shd w:val="clear" w:color="auto" w:fill="D9D9D9"/>
          </w:tcPr>
          <w:p w14:paraId="6326567C" w14:textId="77777777" w:rsidR="00451857" w:rsidRPr="00BC13B0" w:rsidRDefault="00451857" w:rsidP="008259C1">
            <w:pPr>
              <w:spacing w:after="0" w:line="240" w:lineRule="auto"/>
            </w:pPr>
            <w:r w:rsidRPr="00BC13B0">
              <w:rPr>
                <w:rFonts w:eastAsia="Times New Roman"/>
                <w:b/>
                <w:bCs/>
                <w:sz w:val="20"/>
                <w:szCs w:val="20"/>
              </w:rPr>
              <w:t>DESCRIPCIÓN: DETALLES Y PLANIFICACIÓN</w:t>
            </w:r>
          </w:p>
        </w:tc>
      </w:tr>
      <w:tr w:rsidR="00451857" w:rsidRPr="00BC13B0" w14:paraId="2F26E527" w14:textId="77777777" w:rsidTr="008259C1">
        <w:tc>
          <w:tcPr>
            <w:tcW w:w="9488" w:type="dxa"/>
            <w:gridSpan w:val="2"/>
            <w:shd w:val="clear" w:color="auto" w:fill="auto"/>
          </w:tcPr>
          <w:p w14:paraId="74C9A0FD" w14:textId="77777777" w:rsidR="00451857" w:rsidRPr="00BC13B0" w:rsidRDefault="00451857" w:rsidP="008259C1">
            <w:pPr>
              <w:spacing w:before="34" w:after="0" w:line="240" w:lineRule="auto"/>
              <w:ind w:left="40" w:right="-20"/>
              <w:rPr>
                <w:sz w:val="20"/>
                <w:szCs w:val="20"/>
              </w:rPr>
            </w:pPr>
          </w:p>
          <w:p w14:paraId="7632108E" w14:textId="77777777" w:rsidR="00451857" w:rsidRPr="00BC13B0" w:rsidRDefault="00451857" w:rsidP="008259C1">
            <w:pPr>
              <w:spacing w:before="34" w:after="0" w:line="240" w:lineRule="auto"/>
              <w:ind w:left="40" w:right="-20"/>
              <w:rPr>
                <w:sz w:val="20"/>
                <w:szCs w:val="20"/>
              </w:rPr>
            </w:pPr>
            <w:r w:rsidRPr="00BC13B0">
              <w:rPr>
                <w:sz w:val="20"/>
                <w:szCs w:val="20"/>
              </w:rPr>
              <w:t>Detalle y planificación:</w:t>
            </w:r>
          </w:p>
          <w:p w14:paraId="79B20128" w14:textId="77777777" w:rsidR="00451857" w:rsidRPr="00BC13B0" w:rsidRDefault="00451857" w:rsidP="008259C1">
            <w:pPr>
              <w:spacing w:before="34" w:after="0" w:line="240" w:lineRule="auto"/>
              <w:ind w:left="40" w:right="-20"/>
              <w:rPr>
                <w:sz w:val="20"/>
                <w:szCs w:val="20"/>
              </w:rPr>
            </w:pPr>
          </w:p>
          <w:p w14:paraId="3CE35930" w14:textId="3B51FC6A" w:rsidR="00451857" w:rsidRPr="00BC13B0" w:rsidRDefault="00451857" w:rsidP="00D455AB">
            <w:pPr>
              <w:pStyle w:val="Prrafodelista"/>
              <w:numPr>
                <w:ilvl w:val="0"/>
                <w:numId w:val="13"/>
              </w:numPr>
              <w:spacing w:before="34" w:after="0" w:line="240" w:lineRule="auto"/>
              <w:ind w:right="-20"/>
              <w:jc w:val="both"/>
              <w:rPr>
                <w:sz w:val="20"/>
                <w:szCs w:val="20"/>
              </w:rPr>
            </w:pPr>
            <w:r w:rsidRPr="00BC13B0">
              <w:rPr>
                <w:sz w:val="20"/>
                <w:szCs w:val="20"/>
              </w:rPr>
              <w:t xml:space="preserve">Seminario optativo que trata temas de </w:t>
            </w:r>
            <w:r w:rsidR="002B51AD" w:rsidRPr="00BC13B0">
              <w:rPr>
                <w:sz w:val="20"/>
                <w:szCs w:val="20"/>
              </w:rPr>
              <w:t>Geometría</w:t>
            </w:r>
            <w:r w:rsidRPr="00BC13B0">
              <w:rPr>
                <w:sz w:val="20"/>
                <w:szCs w:val="20"/>
              </w:rPr>
              <w:t>.</w:t>
            </w:r>
          </w:p>
          <w:p w14:paraId="78E15170" w14:textId="795DA32D" w:rsidR="00451857" w:rsidRPr="00BC13B0" w:rsidRDefault="00451857" w:rsidP="00D455AB">
            <w:pPr>
              <w:pStyle w:val="Prrafodelista"/>
              <w:numPr>
                <w:ilvl w:val="0"/>
                <w:numId w:val="13"/>
              </w:numPr>
              <w:spacing w:before="34" w:after="0" w:line="240" w:lineRule="auto"/>
              <w:ind w:right="-20"/>
              <w:jc w:val="both"/>
              <w:rPr>
                <w:sz w:val="20"/>
                <w:szCs w:val="20"/>
              </w:rPr>
            </w:pPr>
            <w:r w:rsidRPr="00BC13B0">
              <w:rPr>
                <w:sz w:val="20"/>
                <w:szCs w:val="20"/>
              </w:rPr>
              <w:t>Se celebrará reuniones durante un semestre en el que los profesores darán material de investigación y donde los alumnos harán exposición del trabajo realizado.</w:t>
            </w:r>
          </w:p>
          <w:p w14:paraId="76FE2F11" w14:textId="43157938" w:rsidR="00451857" w:rsidRPr="00BC13B0" w:rsidRDefault="00451857"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estos temas específicos.</w:t>
            </w:r>
          </w:p>
          <w:p w14:paraId="49565AF1" w14:textId="6F118463" w:rsidR="002B51AD" w:rsidRPr="00BC13B0" w:rsidRDefault="00451857" w:rsidP="00D455AB">
            <w:pPr>
              <w:pStyle w:val="Prrafodelista"/>
              <w:numPr>
                <w:ilvl w:val="0"/>
                <w:numId w:val="13"/>
              </w:numPr>
              <w:spacing w:before="34" w:after="0" w:line="240" w:lineRule="auto"/>
              <w:ind w:right="-20"/>
              <w:jc w:val="both"/>
              <w:rPr>
                <w:sz w:val="20"/>
                <w:szCs w:val="20"/>
              </w:rPr>
            </w:pPr>
            <w:r w:rsidRPr="00BC13B0">
              <w:rPr>
                <w:sz w:val="20"/>
                <w:szCs w:val="20"/>
              </w:rPr>
              <w:t>El estudiante dedicará un tiempo razonable para el estudio personal y la realización de ejercicios.</w:t>
            </w:r>
          </w:p>
          <w:p w14:paraId="4AA50657"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Planificación temporal: se recomienda la asistencia del alumno durante los dos primeros años de la realización de su Tesis Doctoral.</w:t>
            </w:r>
          </w:p>
          <w:p w14:paraId="37F1036F"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formación transversal y específica en investigación en matemáticas y las competencias OC01 a OC05, indicadas en la memoria.</w:t>
            </w:r>
          </w:p>
          <w:p w14:paraId="341D8C45"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390BDB71" w14:textId="77777777" w:rsidR="00451857" w:rsidRDefault="000737CA" w:rsidP="005B47D5">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320CC679" w14:textId="6284B39C" w:rsidR="005B47D5" w:rsidRPr="005B47D5" w:rsidRDefault="005B47D5" w:rsidP="005B47D5">
            <w:pPr>
              <w:pStyle w:val="Prrafodelista"/>
              <w:spacing w:before="34" w:after="0" w:line="240" w:lineRule="auto"/>
              <w:ind w:left="400" w:right="-20"/>
              <w:jc w:val="both"/>
              <w:rPr>
                <w:sz w:val="20"/>
                <w:szCs w:val="20"/>
              </w:rPr>
            </w:pPr>
          </w:p>
        </w:tc>
      </w:tr>
      <w:tr w:rsidR="00451857" w:rsidRPr="00BC13B0" w14:paraId="4C2414D3" w14:textId="77777777" w:rsidTr="008259C1">
        <w:tc>
          <w:tcPr>
            <w:tcW w:w="9488" w:type="dxa"/>
            <w:gridSpan w:val="2"/>
            <w:shd w:val="clear" w:color="auto" w:fill="D9D9D9"/>
          </w:tcPr>
          <w:p w14:paraId="0231D0CE" w14:textId="77777777" w:rsidR="00451857" w:rsidRPr="00BC13B0" w:rsidRDefault="00451857" w:rsidP="008259C1">
            <w:pPr>
              <w:spacing w:after="0" w:line="240" w:lineRule="auto"/>
            </w:pPr>
            <w:r w:rsidRPr="00BC13B0">
              <w:rPr>
                <w:rFonts w:eastAsia="Times New Roman"/>
                <w:b/>
                <w:bCs/>
                <w:sz w:val="20"/>
                <w:szCs w:val="20"/>
              </w:rPr>
              <w:t>PROCEDIMIENTO DE CONTROL</w:t>
            </w:r>
          </w:p>
        </w:tc>
      </w:tr>
      <w:tr w:rsidR="00451857" w:rsidRPr="00BC13B0" w14:paraId="13027C08" w14:textId="77777777" w:rsidTr="008259C1">
        <w:tc>
          <w:tcPr>
            <w:tcW w:w="9488" w:type="dxa"/>
            <w:gridSpan w:val="2"/>
            <w:shd w:val="clear" w:color="auto" w:fill="auto"/>
          </w:tcPr>
          <w:p w14:paraId="5E2B0566" w14:textId="651C95C2"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10F97233" w14:textId="77777777" w:rsidR="00006AFD" w:rsidRPr="00BC13B0" w:rsidRDefault="00006AFD" w:rsidP="008259C1">
            <w:pPr>
              <w:spacing w:before="34" w:after="0" w:line="240" w:lineRule="auto"/>
              <w:ind w:left="40" w:right="-20"/>
              <w:rPr>
                <w:sz w:val="20"/>
                <w:szCs w:val="20"/>
              </w:rPr>
            </w:pPr>
          </w:p>
          <w:p w14:paraId="1F3FC005" w14:textId="337B019B" w:rsidR="00451857" w:rsidRPr="00BC13B0" w:rsidRDefault="00451857" w:rsidP="008259C1">
            <w:pPr>
              <w:spacing w:before="34" w:after="0" w:line="240" w:lineRule="auto"/>
              <w:ind w:left="40" w:right="-20"/>
              <w:rPr>
                <w:sz w:val="20"/>
                <w:szCs w:val="20"/>
              </w:rPr>
            </w:pPr>
            <w:r w:rsidRPr="00BC13B0">
              <w:rPr>
                <w:sz w:val="20"/>
                <w:szCs w:val="20"/>
              </w:rPr>
              <w:t>Supervisión por parte de los directores.</w:t>
            </w:r>
          </w:p>
          <w:p w14:paraId="6BB6305E" w14:textId="77777777" w:rsidR="00451857" w:rsidRPr="00BC13B0" w:rsidRDefault="00451857" w:rsidP="008259C1">
            <w:pPr>
              <w:spacing w:before="34" w:after="0" w:line="240" w:lineRule="auto"/>
              <w:ind w:left="40" w:right="-20"/>
              <w:rPr>
                <w:sz w:val="20"/>
                <w:szCs w:val="20"/>
              </w:rPr>
            </w:pPr>
          </w:p>
          <w:p w14:paraId="7C22B6E7" w14:textId="77777777" w:rsidR="00451857" w:rsidRDefault="00451857" w:rsidP="005B47D5">
            <w:pPr>
              <w:spacing w:before="34" w:after="0" w:line="240" w:lineRule="auto"/>
              <w:ind w:left="40" w:right="-20"/>
              <w:rPr>
                <w:sz w:val="20"/>
                <w:szCs w:val="20"/>
              </w:rPr>
            </w:pPr>
            <w:r w:rsidRPr="00BC13B0">
              <w:rPr>
                <w:sz w:val="20"/>
                <w:szCs w:val="20"/>
              </w:rPr>
              <w:t>Informe anual de la CAPD.</w:t>
            </w:r>
          </w:p>
          <w:p w14:paraId="5AFC1019" w14:textId="33C7F20E" w:rsidR="005B47D5" w:rsidRPr="005B47D5" w:rsidRDefault="005B47D5" w:rsidP="005B47D5">
            <w:pPr>
              <w:spacing w:before="34" w:after="0" w:line="240" w:lineRule="auto"/>
              <w:ind w:left="40" w:right="-20"/>
              <w:rPr>
                <w:sz w:val="20"/>
                <w:szCs w:val="20"/>
              </w:rPr>
            </w:pPr>
          </w:p>
        </w:tc>
      </w:tr>
      <w:tr w:rsidR="00451857" w:rsidRPr="00BC13B0" w14:paraId="4666A44A" w14:textId="77777777" w:rsidTr="008259C1">
        <w:tc>
          <w:tcPr>
            <w:tcW w:w="9488" w:type="dxa"/>
            <w:gridSpan w:val="2"/>
            <w:shd w:val="clear" w:color="auto" w:fill="D9D9D9"/>
          </w:tcPr>
          <w:p w14:paraId="615CF66D" w14:textId="77777777" w:rsidR="00451857" w:rsidRPr="00BC13B0" w:rsidRDefault="00451857" w:rsidP="008259C1">
            <w:pPr>
              <w:spacing w:after="0" w:line="240" w:lineRule="auto"/>
              <w:rPr>
                <w:color w:val="FF0000"/>
              </w:rPr>
            </w:pPr>
            <w:r w:rsidRPr="00BC13B0">
              <w:rPr>
                <w:rFonts w:eastAsia="Times New Roman"/>
                <w:b/>
                <w:bCs/>
                <w:sz w:val="20"/>
                <w:szCs w:val="20"/>
              </w:rPr>
              <w:t>ACTUACIONES DE MOVILIDAD</w:t>
            </w:r>
          </w:p>
        </w:tc>
      </w:tr>
      <w:tr w:rsidR="00451857" w:rsidRPr="00BC13B0" w14:paraId="6B397276" w14:textId="77777777" w:rsidTr="008259C1">
        <w:tc>
          <w:tcPr>
            <w:tcW w:w="9488" w:type="dxa"/>
            <w:gridSpan w:val="2"/>
            <w:shd w:val="clear" w:color="auto" w:fill="auto"/>
          </w:tcPr>
          <w:p w14:paraId="0DB8C07C" w14:textId="09106AEB" w:rsidR="005B47D5" w:rsidRDefault="00451857"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w:t>
            </w:r>
            <w:r w:rsidR="005B47D5">
              <w:rPr>
                <w:sz w:val="20"/>
                <w:szCs w:val="20"/>
              </w:rPr>
              <w:t>s.</w:t>
            </w:r>
          </w:p>
          <w:p w14:paraId="6AB98BEA" w14:textId="64015766" w:rsidR="005B47D5" w:rsidRPr="005B47D5" w:rsidRDefault="005B47D5" w:rsidP="00C7497B">
            <w:pPr>
              <w:spacing w:after="0" w:line="240" w:lineRule="auto"/>
              <w:jc w:val="both"/>
              <w:rPr>
                <w:sz w:val="20"/>
                <w:szCs w:val="20"/>
              </w:rPr>
            </w:pPr>
          </w:p>
        </w:tc>
      </w:tr>
    </w:tbl>
    <w:p w14:paraId="373BF53B" w14:textId="77777777" w:rsidR="00451857" w:rsidRPr="00AB738F" w:rsidRDefault="00451857"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2B51AD" w:rsidRPr="00BC13B0" w14:paraId="14449588" w14:textId="77777777" w:rsidTr="008259C1">
        <w:tc>
          <w:tcPr>
            <w:tcW w:w="9488" w:type="dxa"/>
            <w:gridSpan w:val="2"/>
            <w:shd w:val="clear" w:color="auto" w:fill="D9D9D9"/>
          </w:tcPr>
          <w:p w14:paraId="7A61C80D" w14:textId="7C62F1AA" w:rsidR="002B51AD" w:rsidRPr="00BC13B0" w:rsidRDefault="002B51AD" w:rsidP="008259C1">
            <w:pPr>
              <w:spacing w:after="0" w:line="240" w:lineRule="auto"/>
            </w:pPr>
            <w:r w:rsidRPr="00BC13B0">
              <w:rPr>
                <w:rFonts w:eastAsia="Times New Roman"/>
                <w:b/>
                <w:bCs/>
                <w:sz w:val="20"/>
                <w:szCs w:val="20"/>
              </w:rPr>
              <w:t xml:space="preserve">ACTIVIDAD 4: </w:t>
            </w:r>
            <w:r w:rsidR="00F927A8" w:rsidRPr="00BC13B0">
              <w:rPr>
                <w:rFonts w:eastAsia="Times New Roman"/>
                <w:sz w:val="20"/>
                <w:szCs w:val="20"/>
              </w:rPr>
              <w:t>Seminario de Topología, Sistemas Dinámicos, Análisis Global, Análisis sobre Variedades</w:t>
            </w:r>
          </w:p>
        </w:tc>
      </w:tr>
      <w:tr w:rsidR="002B51AD" w:rsidRPr="00BC13B0" w14:paraId="22B44586" w14:textId="77777777" w:rsidTr="008259C1">
        <w:tc>
          <w:tcPr>
            <w:tcW w:w="3964" w:type="dxa"/>
            <w:tcBorders>
              <w:bottom w:val="single" w:sz="4" w:space="0" w:color="auto"/>
            </w:tcBorders>
            <w:shd w:val="clear" w:color="auto" w:fill="D9D9D9"/>
          </w:tcPr>
          <w:p w14:paraId="26295128" w14:textId="77777777" w:rsidR="002B51AD" w:rsidRPr="00BC13B0" w:rsidRDefault="002B51AD" w:rsidP="008259C1">
            <w:pPr>
              <w:spacing w:before="29" w:after="0" w:line="240" w:lineRule="auto"/>
              <w:ind w:left="40" w:right="-20"/>
              <w:rPr>
                <w:rFonts w:eastAsia="Times New Roman"/>
                <w:strike/>
                <w:sz w:val="20"/>
                <w:szCs w:val="20"/>
              </w:rPr>
            </w:pPr>
            <w:r w:rsidRPr="00BC13B0">
              <w:rPr>
                <w:rFonts w:eastAsia="Times New Roman"/>
                <w:b/>
                <w:bCs/>
                <w:sz w:val="20"/>
                <w:szCs w:val="20"/>
              </w:rPr>
              <w:t>Nº DE HORAS: 10</w:t>
            </w:r>
          </w:p>
        </w:tc>
        <w:tc>
          <w:tcPr>
            <w:tcW w:w="5524" w:type="dxa"/>
            <w:tcBorders>
              <w:bottom w:val="single" w:sz="4" w:space="0" w:color="auto"/>
            </w:tcBorders>
            <w:shd w:val="clear" w:color="auto" w:fill="D9D9D9"/>
          </w:tcPr>
          <w:p w14:paraId="1A1B41B4" w14:textId="72CA3593" w:rsidR="002B51AD" w:rsidRPr="00BC13B0" w:rsidRDefault="002B51AD"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2B51AD" w:rsidRPr="00BC13B0" w14:paraId="26997486" w14:textId="77777777" w:rsidTr="008259C1">
        <w:tc>
          <w:tcPr>
            <w:tcW w:w="9488" w:type="dxa"/>
            <w:gridSpan w:val="2"/>
            <w:shd w:val="clear" w:color="auto" w:fill="D9D9D9"/>
          </w:tcPr>
          <w:p w14:paraId="78DBE2D1" w14:textId="77777777" w:rsidR="002B51AD" w:rsidRPr="00BC13B0" w:rsidRDefault="002B51AD" w:rsidP="008259C1">
            <w:pPr>
              <w:spacing w:after="0" w:line="240" w:lineRule="auto"/>
            </w:pPr>
            <w:r w:rsidRPr="00BC13B0">
              <w:rPr>
                <w:rFonts w:eastAsia="Times New Roman"/>
                <w:b/>
                <w:bCs/>
                <w:sz w:val="20"/>
                <w:szCs w:val="20"/>
              </w:rPr>
              <w:t>DESCRIPCIÓN: DETALLES Y PLANIFICACIÓN</w:t>
            </w:r>
          </w:p>
        </w:tc>
      </w:tr>
      <w:tr w:rsidR="002B51AD" w:rsidRPr="00BC13B0" w14:paraId="323D6ED6" w14:textId="77777777" w:rsidTr="008259C1">
        <w:tc>
          <w:tcPr>
            <w:tcW w:w="9488" w:type="dxa"/>
            <w:gridSpan w:val="2"/>
            <w:shd w:val="clear" w:color="auto" w:fill="auto"/>
          </w:tcPr>
          <w:p w14:paraId="6817F140" w14:textId="77777777" w:rsidR="002B51AD" w:rsidRPr="00BC13B0" w:rsidRDefault="002B51AD" w:rsidP="008259C1">
            <w:pPr>
              <w:spacing w:before="34" w:after="0" w:line="240" w:lineRule="auto"/>
              <w:ind w:left="40" w:right="-20"/>
              <w:rPr>
                <w:sz w:val="20"/>
                <w:szCs w:val="20"/>
              </w:rPr>
            </w:pPr>
          </w:p>
          <w:p w14:paraId="798F0368" w14:textId="77777777" w:rsidR="002B51AD" w:rsidRPr="00BC13B0" w:rsidRDefault="002B51AD" w:rsidP="008259C1">
            <w:pPr>
              <w:spacing w:before="34" w:after="0" w:line="240" w:lineRule="auto"/>
              <w:ind w:left="40" w:right="-20"/>
              <w:rPr>
                <w:sz w:val="20"/>
                <w:szCs w:val="20"/>
              </w:rPr>
            </w:pPr>
            <w:r w:rsidRPr="00BC13B0">
              <w:rPr>
                <w:sz w:val="20"/>
                <w:szCs w:val="20"/>
              </w:rPr>
              <w:lastRenderedPageBreak/>
              <w:t>Detalle y planificación:</w:t>
            </w:r>
          </w:p>
          <w:p w14:paraId="7E82A0D7" w14:textId="77777777" w:rsidR="002B51AD" w:rsidRPr="00BC13B0" w:rsidRDefault="002B51AD" w:rsidP="00D455AB">
            <w:pPr>
              <w:spacing w:before="34" w:after="0" w:line="240" w:lineRule="auto"/>
              <w:ind w:left="40" w:right="-20"/>
              <w:jc w:val="both"/>
              <w:rPr>
                <w:sz w:val="20"/>
                <w:szCs w:val="20"/>
              </w:rPr>
            </w:pPr>
          </w:p>
          <w:p w14:paraId="7461663E" w14:textId="1073DDEE"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 xml:space="preserve">Seminario optativo que trata temas de </w:t>
            </w:r>
            <w:r w:rsidR="00F927A8" w:rsidRPr="00BC13B0">
              <w:rPr>
                <w:sz w:val="20"/>
                <w:szCs w:val="20"/>
              </w:rPr>
              <w:t>Topología, Sistemas Dinámicos, Análisis Global, Análisis sobre Variedades</w:t>
            </w:r>
            <w:r w:rsidRPr="00BC13B0">
              <w:rPr>
                <w:sz w:val="20"/>
                <w:szCs w:val="20"/>
              </w:rPr>
              <w:t>.</w:t>
            </w:r>
          </w:p>
          <w:p w14:paraId="579C4864"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Se celebrará reuniones durante un semestre en el que los profesores darán material de investigación y donde los alumnos harán exposición del trabajo realizado.</w:t>
            </w:r>
          </w:p>
          <w:p w14:paraId="21920583"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estos temas específicos.</w:t>
            </w:r>
          </w:p>
          <w:p w14:paraId="79EA3C9E"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El estudiante dedicará un tiempo razonable para el estudio personal y la realización de ejercicios.</w:t>
            </w:r>
          </w:p>
          <w:p w14:paraId="6C9B0FD3"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Planificación temporal: se recomienda la asistencia del alumno durante los dos primeros años de la realización de su Tesis Doctoral.</w:t>
            </w:r>
          </w:p>
          <w:p w14:paraId="13BB0CEA"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formación transversal y específica en investigación en matemáticas y las competencias OC01 a OC05, indicadas en la memoria.</w:t>
            </w:r>
          </w:p>
          <w:p w14:paraId="09EB18D8"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0433AC55" w14:textId="77777777" w:rsidR="002B51AD" w:rsidRDefault="000737CA" w:rsidP="005B47D5">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51407E63" w14:textId="124AF5FE" w:rsidR="005B47D5" w:rsidRPr="005B47D5" w:rsidRDefault="005B47D5" w:rsidP="005B47D5">
            <w:pPr>
              <w:pStyle w:val="Prrafodelista"/>
              <w:spacing w:before="34" w:after="0" w:line="240" w:lineRule="auto"/>
              <w:ind w:left="400" w:right="-20"/>
              <w:jc w:val="both"/>
              <w:rPr>
                <w:sz w:val="20"/>
                <w:szCs w:val="20"/>
              </w:rPr>
            </w:pPr>
          </w:p>
        </w:tc>
      </w:tr>
      <w:tr w:rsidR="002B51AD" w:rsidRPr="00BC13B0" w14:paraId="032CA9CA" w14:textId="77777777" w:rsidTr="008259C1">
        <w:tc>
          <w:tcPr>
            <w:tcW w:w="9488" w:type="dxa"/>
            <w:gridSpan w:val="2"/>
            <w:shd w:val="clear" w:color="auto" w:fill="D9D9D9"/>
          </w:tcPr>
          <w:p w14:paraId="79D1DD88" w14:textId="77777777" w:rsidR="002B51AD" w:rsidRPr="00BC13B0" w:rsidRDefault="002B51AD" w:rsidP="008259C1">
            <w:pPr>
              <w:spacing w:after="0" w:line="240" w:lineRule="auto"/>
            </w:pPr>
            <w:r w:rsidRPr="00BC13B0">
              <w:rPr>
                <w:rFonts w:eastAsia="Times New Roman"/>
                <w:b/>
                <w:bCs/>
                <w:sz w:val="20"/>
                <w:szCs w:val="20"/>
              </w:rPr>
              <w:lastRenderedPageBreak/>
              <w:t>PROCEDIMIENTO DE CONTROL</w:t>
            </w:r>
          </w:p>
        </w:tc>
      </w:tr>
      <w:tr w:rsidR="002B51AD" w:rsidRPr="00BC13B0" w14:paraId="4F1493E3" w14:textId="77777777" w:rsidTr="008259C1">
        <w:tc>
          <w:tcPr>
            <w:tcW w:w="9488" w:type="dxa"/>
            <w:gridSpan w:val="2"/>
            <w:shd w:val="clear" w:color="auto" w:fill="auto"/>
          </w:tcPr>
          <w:p w14:paraId="4C9ECEAA" w14:textId="77777777"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Las personas doctorandas asistentes reciben un certificado de asistencia.</w:t>
            </w:r>
          </w:p>
          <w:p w14:paraId="43F0842E" w14:textId="77777777" w:rsidR="00006AFD" w:rsidRPr="00BC13B0" w:rsidRDefault="00006AFD" w:rsidP="008259C1">
            <w:pPr>
              <w:spacing w:before="34" w:after="0" w:line="240" w:lineRule="auto"/>
              <w:ind w:left="40" w:right="-20"/>
              <w:rPr>
                <w:sz w:val="20"/>
                <w:szCs w:val="20"/>
              </w:rPr>
            </w:pPr>
          </w:p>
          <w:p w14:paraId="637A55C4" w14:textId="036B3C2F" w:rsidR="002B51AD" w:rsidRPr="00BC13B0" w:rsidRDefault="002B51AD" w:rsidP="008259C1">
            <w:pPr>
              <w:spacing w:before="34" w:after="0" w:line="240" w:lineRule="auto"/>
              <w:ind w:left="40" w:right="-20"/>
              <w:rPr>
                <w:sz w:val="20"/>
                <w:szCs w:val="20"/>
              </w:rPr>
            </w:pPr>
            <w:r w:rsidRPr="00BC13B0">
              <w:rPr>
                <w:sz w:val="20"/>
                <w:szCs w:val="20"/>
              </w:rPr>
              <w:t>Supervisión por parte de los directores.</w:t>
            </w:r>
          </w:p>
          <w:p w14:paraId="67392090" w14:textId="77777777" w:rsidR="002B51AD" w:rsidRPr="00BC13B0" w:rsidRDefault="002B51AD" w:rsidP="008259C1">
            <w:pPr>
              <w:spacing w:before="34" w:after="0" w:line="240" w:lineRule="auto"/>
              <w:ind w:left="40" w:right="-20"/>
              <w:rPr>
                <w:sz w:val="20"/>
                <w:szCs w:val="20"/>
              </w:rPr>
            </w:pPr>
          </w:p>
          <w:p w14:paraId="09C3FDFE" w14:textId="77777777" w:rsidR="002B51AD" w:rsidRDefault="002B51AD" w:rsidP="005B47D5">
            <w:pPr>
              <w:spacing w:before="34" w:after="0" w:line="240" w:lineRule="auto"/>
              <w:ind w:left="40" w:right="-20"/>
              <w:rPr>
                <w:sz w:val="20"/>
                <w:szCs w:val="20"/>
              </w:rPr>
            </w:pPr>
            <w:r w:rsidRPr="00BC13B0">
              <w:rPr>
                <w:sz w:val="20"/>
                <w:szCs w:val="20"/>
              </w:rPr>
              <w:t>Informe anual de la CAPD.</w:t>
            </w:r>
          </w:p>
          <w:p w14:paraId="2C79934C" w14:textId="6C734BDD" w:rsidR="005B47D5" w:rsidRPr="005B47D5" w:rsidRDefault="005B47D5" w:rsidP="005B47D5">
            <w:pPr>
              <w:spacing w:before="34" w:after="0" w:line="240" w:lineRule="auto"/>
              <w:ind w:left="40" w:right="-20"/>
              <w:rPr>
                <w:sz w:val="20"/>
                <w:szCs w:val="20"/>
              </w:rPr>
            </w:pPr>
          </w:p>
        </w:tc>
      </w:tr>
      <w:tr w:rsidR="002B51AD" w:rsidRPr="00BC13B0" w14:paraId="68762854" w14:textId="77777777" w:rsidTr="008259C1">
        <w:tc>
          <w:tcPr>
            <w:tcW w:w="9488" w:type="dxa"/>
            <w:gridSpan w:val="2"/>
            <w:shd w:val="clear" w:color="auto" w:fill="D9D9D9"/>
          </w:tcPr>
          <w:p w14:paraId="637A5E07" w14:textId="77777777" w:rsidR="002B51AD" w:rsidRPr="00BC13B0" w:rsidRDefault="002B51AD" w:rsidP="008259C1">
            <w:pPr>
              <w:spacing w:after="0" w:line="240" w:lineRule="auto"/>
              <w:rPr>
                <w:color w:val="FF0000"/>
              </w:rPr>
            </w:pPr>
            <w:r w:rsidRPr="00BC13B0">
              <w:rPr>
                <w:rFonts w:eastAsia="Times New Roman"/>
                <w:b/>
                <w:bCs/>
                <w:sz w:val="20"/>
                <w:szCs w:val="20"/>
              </w:rPr>
              <w:t>ACTUACIONES DE MOVILIDAD</w:t>
            </w:r>
          </w:p>
        </w:tc>
      </w:tr>
      <w:tr w:rsidR="002B51AD" w:rsidRPr="00BC13B0" w14:paraId="555EE909" w14:textId="77777777" w:rsidTr="008259C1">
        <w:tc>
          <w:tcPr>
            <w:tcW w:w="9488" w:type="dxa"/>
            <w:gridSpan w:val="2"/>
            <w:shd w:val="clear" w:color="auto" w:fill="auto"/>
          </w:tcPr>
          <w:p w14:paraId="17F60D0A" w14:textId="693CA3F0" w:rsidR="005B47D5" w:rsidRPr="005B47D5" w:rsidRDefault="002B51AD"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r w:rsidR="005B47D5">
              <w:rPr>
                <w:sz w:val="20"/>
                <w:szCs w:val="20"/>
              </w:rPr>
              <w:t>.</w:t>
            </w:r>
          </w:p>
        </w:tc>
      </w:tr>
    </w:tbl>
    <w:p w14:paraId="5654482D" w14:textId="77777777" w:rsidR="002B51AD" w:rsidRPr="00AB738F" w:rsidRDefault="002B51AD"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2B51AD" w:rsidRPr="00BC13B0" w14:paraId="258FD781" w14:textId="77777777" w:rsidTr="008259C1">
        <w:tc>
          <w:tcPr>
            <w:tcW w:w="9488" w:type="dxa"/>
            <w:gridSpan w:val="2"/>
            <w:shd w:val="clear" w:color="auto" w:fill="D9D9D9"/>
          </w:tcPr>
          <w:p w14:paraId="0D58DFD6" w14:textId="080691F7" w:rsidR="002B51AD" w:rsidRPr="00BC13B0" w:rsidRDefault="002B51AD" w:rsidP="008259C1">
            <w:pPr>
              <w:spacing w:after="0" w:line="240" w:lineRule="auto"/>
            </w:pPr>
            <w:r w:rsidRPr="00BC13B0">
              <w:rPr>
                <w:rFonts w:eastAsia="Times New Roman"/>
                <w:b/>
                <w:bCs/>
                <w:sz w:val="20"/>
                <w:szCs w:val="20"/>
              </w:rPr>
              <w:t xml:space="preserve">ACTIVIDAD 5: </w:t>
            </w:r>
            <w:r w:rsidRPr="00BC13B0">
              <w:rPr>
                <w:rFonts w:eastAsia="Times New Roman"/>
                <w:sz w:val="20"/>
                <w:szCs w:val="20"/>
              </w:rPr>
              <w:t>Seminario</w:t>
            </w:r>
            <w:r w:rsidR="00164554" w:rsidRPr="00BC13B0">
              <w:rPr>
                <w:rFonts w:eastAsia="Times New Roman"/>
                <w:sz w:val="20"/>
                <w:szCs w:val="20"/>
              </w:rPr>
              <w:t xml:space="preserve"> de Estadística y Optimización</w:t>
            </w:r>
          </w:p>
        </w:tc>
      </w:tr>
      <w:tr w:rsidR="002B51AD" w:rsidRPr="00BC13B0" w14:paraId="2D5FCE0F" w14:textId="77777777" w:rsidTr="008259C1">
        <w:tc>
          <w:tcPr>
            <w:tcW w:w="3964" w:type="dxa"/>
            <w:tcBorders>
              <w:bottom w:val="single" w:sz="4" w:space="0" w:color="auto"/>
            </w:tcBorders>
            <w:shd w:val="clear" w:color="auto" w:fill="D9D9D9"/>
          </w:tcPr>
          <w:p w14:paraId="1A4B43A3" w14:textId="77777777" w:rsidR="002B51AD" w:rsidRPr="00BC13B0" w:rsidRDefault="002B51AD" w:rsidP="008259C1">
            <w:pPr>
              <w:spacing w:before="29" w:after="0" w:line="240" w:lineRule="auto"/>
              <w:ind w:left="40" w:right="-20"/>
              <w:rPr>
                <w:rFonts w:eastAsia="Times New Roman"/>
                <w:strike/>
                <w:sz w:val="20"/>
                <w:szCs w:val="20"/>
              </w:rPr>
            </w:pPr>
            <w:r w:rsidRPr="00BC13B0">
              <w:rPr>
                <w:rFonts w:eastAsia="Times New Roman"/>
                <w:b/>
                <w:bCs/>
                <w:sz w:val="20"/>
                <w:szCs w:val="20"/>
              </w:rPr>
              <w:t>Nº DE HORAS: 10</w:t>
            </w:r>
          </w:p>
        </w:tc>
        <w:tc>
          <w:tcPr>
            <w:tcW w:w="5524" w:type="dxa"/>
            <w:tcBorders>
              <w:bottom w:val="single" w:sz="4" w:space="0" w:color="auto"/>
            </w:tcBorders>
            <w:shd w:val="clear" w:color="auto" w:fill="D9D9D9"/>
          </w:tcPr>
          <w:p w14:paraId="546E7A89" w14:textId="408521C4" w:rsidR="002B51AD" w:rsidRPr="00BC13B0" w:rsidRDefault="002B51AD"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2B51AD" w:rsidRPr="00BC13B0" w14:paraId="3A0EC1C3" w14:textId="77777777" w:rsidTr="008259C1">
        <w:tc>
          <w:tcPr>
            <w:tcW w:w="9488" w:type="dxa"/>
            <w:gridSpan w:val="2"/>
            <w:shd w:val="clear" w:color="auto" w:fill="D9D9D9"/>
          </w:tcPr>
          <w:p w14:paraId="4F70EBB1" w14:textId="77777777" w:rsidR="002B51AD" w:rsidRPr="00BC13B0" w:rsidRDefault="002B51AD" w:rsidP="008259C1">
            <w:pPr>
              <w:spacing w:after="0" w:line="240" w:lineRule="auto"/>
            </w:pPr>
            <w:r w:rsidRPr="00BC13B0">
              <w:rPr>
                <w:rFonts w:eastAsia="Times New Roman"/>
                <w:b/>
                <w:bCs/>
                <w:sz w:val="20"/>
                <w:szCs w:val="20"/>
              </w:rPr>
              <w:t>DESCRIPCIÓN: DETALLES Y PLANIFICACIÓN</w:t>
            </w:r>
          </w:p>
        </w:tc>
      </w:tr>
      <w:tr w:rsidR="002B51AD" w:rsidRPr="00BC13B0" w14:paraId="418407D1" w14:textId="77777777" w:rsidTr="008259C1">
        <w:tc>
          <w:tcPr>
            <w:tcW w:w="9488" w:type="dxa"/>
            <w:gridSpan w:val="2"/>
            <w:shd w:val="clear" w:color="auto" w:fill="auto"/>
          </w:tcPr>
          <w:p w14:paraId="632C3539" w14:textId="77777777" w:rsidR="002B51AD" w:rsidRPr="00BC13B0" w:rsidRDefault="002B51AD" w:rsidP="008259C1">
            <w:pPr>
              <w:spacing w:before="34" w:after="0" w:line="240" w:lineRule="auto"/>
              <w:ind w:left="40" w:right="-20"/>
              <w:rPr>
                <w:sz w:val="20"/>
                <w:szCs w:val="20"/>
              </w:rPr>
            </w:pPr>
          </w:p>
          <w:p w14:paraId="3202AE50" w14:textId="77777777" w:rsidR="002B51AD" w:rsidRPr="00BC13B0" w:rsidRDefault="002B51AD" w:rsidP="008259C1">
            <w:pPr>
              <w:spacing w:before="34" w:after="0" w:line="240" w:lineRule="auto"/>
              <w:ind w:left="40" w:right="-20"/>
              <w:rPr>
                <w:sz w:val="20"/>
                <w:szCs w:val="20"/>
              </w:rPr>
            </w:pPr>
            <w:r w:rsidRPr="00BC13B0">
              <w:rPr>
                <w:sz w:val="20"/>
                <w:szCs w:val="20"/>
              </w:rPr>
              <w:t>Detalle y planificación:</w:t>
            </w:r>
          </w:p>
          <w:p w14:paraId="2BE60E67" w14:textId="77777777" w:rsidR="002B51AD" w:rsidRPr="00BC13B0" w:rsidRDefault="002B51AD" w:rsidP="008259C1">
            <w:pPr>
              <w:spacing w:before="34" w:after="0" w:line="240" w:lineRule="auto"/>
              <w:ind w:left="40" w:right="-20"/>
              <w:rPr>
                <w:sz w:val="20"/>
                <w:szCs w:val="20"/>
              </w:rPr>
            </w:pPr>
          </w:p>
          <w:p w14:paraId="33C34901" w14:textId="732EE77D" w:rsidR="002B51AD" w:rsidRPr="00BC13B0" w:rsidRDefault="002B51AD" w:rsidP="003E6FB1">
            <w:pPr>
              <w:pStyle w:val="Prrafodelista"/>
              <w:numPr>
                <w:ilvl w:val="0"/>
                <w:numId w:val="13"/>
              </w:numPr>
              <w:spacing w:before="34" w:after="0" w:line="240" w:lineRule="auto"/>
              <w:ind w:right="-20"/>
              <w:rPr>
                <w:sz w:val="20"/>
                <w:szCs w:val="20"/>
              </w:rPr>
            </w:pPr>
            <w:r w:rsidRPr="00BC13B0">
              <w:rPr>
                <w:sz w:val="20"/>
                <w:szCs w:val="20"/>
              </w:rPr>
              <w:t xml:space="preserve">Seminario optativo que trata temas de </w:t>
            </w:r>
            <w:r w:rsidR="00164554" w:rsidRPr="00BC13B0">
              <w:rPr>
                <w:rFonts w:eastAsia="Times New Roman"/>
                <w:sz w:val="20"/>
                <w:szCs w:val="20"/>
              </w:rPr>
              <w:t>Estadística y Optimización</w:t>
            </w:r>
            <w:r w:rsidRPr="00BC13B0">
              <w:rPr>
                <w:sz w:val="20"/>
                <w:szCs w:val="20"/>
              </w:rPr>
              <w:t>.</w:t>
            </w:r>
          </w:p>
          <w:p w14:paraId="65D47F0E"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Se celebrará reuniones durante un semestre en el que los profesores darán material de investigación y donde los alumnos harán exposición del trabajo realizado.</w:t>
            </w:r>
          </w:p>
          <w:p w14:paraId="241B382B"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estos temas específicos.</w:t>
            </w:r>
          </w:p>
          <w:p w14:paraId="43469BAB" w14:textId="77777777" w:rsidR="002B51AD" w:rsidRPr="00BC13B0" w:rsidRDefault="002B51AD" w:rsidP="00D455AB">
            <w:pPr>
              <w:pStyle w:val="Prrafodelista"/>
              <w:numPr>
                <w:ilvl w:val="0"/>
                <w:numId w:val="13"/>
              </w:numPr>
              <w:spacing w:before="34" w:after="0" w:line="240" w:lineRule="auto"/>
              <w:ind w:right="-20"/>
              <w:jc w:val="both"/>
              <w:rPr>
                <w:sz w:val="20"/>
                <w:szCs w:val="20"/>
              </w:rPr>
            </w:pPr>
            <w:r w:rsidRPr="00BC13B0">
              <w:rPr>
                <w:sz w:val="20"/>
                <w:szCs w:val="20"/>
              </w:rPr>
              <w:t>El estudiante dedicará un tiempo razonable para el estudio personal y la realización de ejercicios.</w:t>
            </w:r>
          </w:p>
          <w:p w14:paraId="1B24D3EA"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Planificación temporal: se recomienda la asistencia del alumno durante los dos primeros años de la realización de su Tesis Doctoral.</w:t>
            </w:r>
          </w:p>
          <w:p w14:paraId="6EE26962" w14:textId="29F189B2" w:rsidR="00006AFD" w:rsidRPr="00BC13B0" w:rsidRDefault="00006AFD" w:rsidP="00006AFD">
            <w:pPr>
              <w:pStyle w:val="Prrafodelista"/>
              <w:numPr>
                <w:ilvl w:val="0"/>
                <w:numId w:val="13"/>
              </w:numPr>
              <w:spacing w:before="34" w:after="0" w:line="240" w:lineRule="auto"/>
              <w:ind w:right="-20"/>
              <w:rPr>
                <w:sz w:val="20"/>
                <w:szCs w:val="20"/>
              </w:rPr>
            </w:pPr>
            <w:r w:rsidRPr="00BC13B0">
              <w:rPr>
                <w:sz w:val="20"/>
                <w:szCs w:val="20"/>
              </w:rPr>
              <w:t>Competencias para adquirir: formación transversal y específica en investigación en estadística y matemáticas y las competencias OC01 a OC05, indicadas en la memoria.</w:t>
            </w:r>
          </w:p>
          <w:p w14:paraId="7EF1C956" w14:textId="77777777" w:rsidR="00006AFD" w:rsidRPr="00BC13B0" w:rsidRDefault="00006AFD" w:rsidP="00006AFD">
            <w:pPr>
              <w:pStyle w:val="Prrafodelista"/>
              <w:numPr>
                <w:ilvl w:val="0"/>
                <w:numId w:val="13"/>
              </w:numPr>
              <w:spacing w:before="34" w:after="0" w:line="240" w:lineRule="auto"/>
              <w:ind w:right="-20"/>
              <w:rPr>
                <w:sz w:val="20"/>
                <w:szCs w:val="20"/>
              </w:rPr>
            </w:pPr>
            <w:r w:rsidRPr="00BC13B0">
              <w:rPr>
                <w:sz w:val="20"/>
                <w:szCs w:val="20"/>
              </w:rPr>
              <w:t>Lengua/s en la que se impartirá: Castellano/gallego/portugués/inglés.</w:t>
            </w:r>
          </w:p>
          <w:p w14:paraId="072045EE" w14:textId="77777777" w:rsidR="002B51AD" w:rsidRDefault="000737CA" w:rsidP="005B47D5">
            <w:pPr>
              <w:pStyle w:val="Prrafodelista"/>
              <w:numPr>
                <w:ilvl w:val="0"/>
                <w:numId w:val="13"/>
              </w:numPr>
              <w:spacing w:before="34" w:after="0" w:line="240" w:lineRule="auto"/>
              <w:ind w:right="-20"/>
              <w:rPr>
                <w:sz w:val="20"/>
                <w:szCs w:val="20"/>
              </w:rPr>
            </w:pPr>
            <w:r w:rsidRPr="00BC13B0">
              <w:rPr>
                <w:sz w:val="20"/>
                <w:szCs w:val="20"/>
              </w:rPr>
              <w:t>Tipo de actividad: se trata de una actividad formativa específica del programa.</w:t>
            </w:r>
          </w:p>
          <w:p w14:paraId="4567FDE5" w14:textId="38B46575" w:rsidR="005B47D5" w:rsidRPr="005B47D5" w:rsidRDefault="005B47D5" w:rsidP="005B47D5">
            <w:pPr>
              <w:pStyle w:val="Prrafodelista"/>
              <w:spacing w:before="34" w:after="0" w:line="240" w:lineRule="auto"/>
              <w:ind w:left="400" w:right="-20"/>
              <w:rPr>
                <w:sz w:val="20"/>
                <w:szCs w:val="20"/>
              </w:rPr>
            </w:pPr>
          </w:p>
        </w:tc>
      </w:tr>
      <w:tr w:rsidR="002B51AD" w:rsidRPr="00BC13B0" w14:paraId="2C74C2FA" w14:textId="77777777" w:rsidTr="008259C1">
        <w:tc>
          <w:tcPr>
            <w:tcW w:w="9488" w:type="dxa"/>
            <w:gridSpan w:val="2"/>
            <w:shd w:val="clear" w:color="auto" w:fill="D9D9D9"/>
          </w:tcPr>
          <w:p w14:paraId="012CBDAA" w14:textId="77777777" w:rsidR="002B51AD" w:rsidRPr="00BC13B0" w:rsidRDefault="002B51AD" w:rsidP="008259C1">
            <w:pPr>
              <w:spacing w:after="0" w:line="240" w:lineRule="auto"/>
            </w:pPr>
            <w:r w:rsidRPr="00BC13B0">
              <w:rPr>
                <w:rFonts w:eastAsia="Times New Roman"/>
                <w:b/>
                <w:bCs/>
                <w:sz w:val="20"/>
                <w:szCs w:val="20"/>
              </w:rPr>
              <w:t>PROCEDIMIENTO DE CONTROL</w:t>
            </w:r>
          </w:p>
        </w:tc>
      </w:tr>
      <w:tr w:rsidR="002B51AD" w:rsidRPr="00BC13B0" w14:paraId="373CB6A8" w14:textId="77777777" w:rsidTr="008259C1">
        <w:tc>
          <w:tcPr>
            <w:tcW w:w="9488" w:type="dxa"/>
            <w:gridSpan w:val="2"/>
            <w:shd w:val="clear" w:color="auto" w:fill="auto"/>
          </w:tcPr>
          <w:p w14:paraId="7D0BBFE2" w14:textId="165490AB"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4BFE771E" w14:textId="77777777" w:rsidR="00006AFD" w:rsidRPr="00BC13B0" w:rsidRDefault="00006AFD" w:rsidP="008259C1">
            <w:pPr>
              <w:spacing w:before="34" w:after="0" w:line="240" w:lineRule="auto"/>
              <w:ind w:left="40" w:right="-20"/>
              <w:rPr>
                <w:sz w:val="20"/>
                <w:szCs w:val="20"/>
              </w:rPr>
            </w:pPr>
          </w:p>
          <w:p w14:paraId="1668CEB6" w14:textId="46CD45E0" w:rsidR="002B51AD" w:rsidRPr="00BC13B0" w:rsidRDefault="002B51AD" w:rsidP="008259C1">
            <w:pPr>
              <w:spacing w:before="34" w:after="0" w:line="240" w:lineRule="auto"/>
              <w:ind w:left="40" w:right="-20"/>
              <w:rPr>
                <w:sz w:val="20"/>
                <w:szCs w:val="20"/>
              </w:rPr>
            </w:pPr>
            <w:r w:rsidRPr="00BC13B0">
              <w:rPr>
                <w:sz w:val="20"/>
                <w:szCs w:val="20"/>
              </w:rPr>
              <w:t>Supervisión por parte de los directores.</w:t>
            </w:r>
          </w:p>
          <w:p w14:paraId="4DCECB95" w14:textId="77777777" w:rsidR="002B51AD" w:rsidRPr="00BC13B0" w:rsidRDefault="002B51AD" w:rsidP="008259C1">
            <w:pPr>
              <w:spacing w:before="34" w:after="0" w:line="240" w:lineRule="auto"/>
              <w:ind w:left="40" w:right="-20"/>
              <w:rPr>
                <w:sz w:val="20"/>
                <w:szCs w:val="20"/>
              </w:rPr>
            </w:pPr>
          </w:p>
          <w:p w14:paraId="0742DA3D" w14:textId="77777777" w:rsidR="002B51AD" w:rsidRDefault="002B51AD" w:rsidP="005B47D5">
            <w:pPr>
              <w:spacing w:before="34" w:after="0" w:line="240" w:lineRule="auto"/>
              <w:ind w:left="40" w:right="-20"/>
              <w:rPr>
                <w:sz w:val="20"/>
                <w:szCs w:val="20"/>
              </w:rPr>
            </w:pPr>
            <w:r w:rsidRPr="00BC13B0">
              <w:rPr>
                <w:sz w:val="20"/>
                <w:szCs w:val="20"/>
              </w:rPr>
              <w:t>Informe anual de la CAPD.</w:t>
            </w:r>
          </w:p>
          <w:p w14:paraId="6B29A21A" w14:textId="4D599655" w:rsidR="005B47D5" w:rsidRPr="005B47D5" w:rsidRDefault="005B47D5" w:rsidP="005B47D5">
            <w:pPr>
              <w:spacing w:before="34" w:after="0" w:line="240" w:lineRule="auto"/>
              <w:ind w:left="40" w:right="-20"/>
              <w:rPr>
                <w:sz w:val="20"/>
                <w:szCs w:val="20"/>
              </w:rPr>
            </w:pPr>
          </w:p>
        </w:tc>
      </w:tr>
      <w:tr w:rsidR="002B51AD" w:rsidRPr="00BC13B0" w14:paraId="17DFD134" w14:textId="77777777" w:rsidTr="008259C1">
        <w:tc>
          <w:tcPr>
            <w:tcW w:w="9488" w:type="dxa"/>
            <w:gridSpan w:val="2"/>
            <w:shd w:val="clear" w:color="auto" w:fill="D9D9D9"/>
          </w:tcPr>
          <w:p w14:paraId="2F382492" w14:textId="77777777" w:rsidR="002B51AD" w:rsidRPr="00BC13B0" w:rsidRDefault="002B51AD" w:rsidP="008259C1">
            <w:pPr>
              <w:spacing w:after="0" w:line="240" w:lineRule="auto"/>
              <w:rPr>
                <w:color w:val="FF0000"/>
              </w:rPr>
            </w:pPr>
            <w:r w:rsidRPr="00BC13B0">
              <w:rPr>
                <w:rFonts w:eastAsia="Times New Roman"/>
                <w:b/>
                <w:bCs/>
                <w:sz w:val="20"/>
                <w:szCs w:val="20"/>
              </w:rPr>
              <w:t>ACTUACIONES DE MOVILIDAD</w:t>
            </w:r>
          </w:p>
        </w:tc>
      </w:tr>
      <w:tr w:rsidR="002B51AD" w:rsidRPr="00BC13B0" w14:paraId="69AFEB24" w14:textId="77777777" w:rsidTr="008259C1">
        <w:tc>
          <w:tcPr>
            <w:tcW w:w="9488" w:type="dxa"/>
            <w:gridSpan w:val="2"/>
            <w:shd w:val="clear" w:color="auto" w:fill="auto"/>
          </w:tcPr>
          <w:p w14:paraId="00697B68" w14:textId="6329603E" w:rsidR="005B47D5" w:rsidRPr="005B47D5" w:rsidRDefault="002B51AD"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p>
        </w:tc>
      </w:tr>
    </w:tbl>
    <w:p w14:paraId="7D49A556" w14:textId="77777777" w:rsidR="002B51AD" w:rsidRPr="00AB738F" w:rsidRDefault="002B51AD"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164554" w:rsidRPr="00BC13B0" w14:paraId="027BAD16" w14:textId="77777777" w:rsidTr="008259C1">
        <w:tc>
          <w:tcPr>
            <w:tcW w:w="9488" w:type="dxa"/>
            <w:gridSpan w:val="2"/>
            <w:shd w:val="clear" w:color="auto" w:fill="D9D9D9"/>
          </w:tcPr>
          <w:p w14:paraId="3A34465A" w14:textId="7077AA13" w:rsidR="00164554" w:rsidRPr="00BC13B0" w:rsidRDefault="00164554" w:rsidP="008259C1">
            <w:pPr>
              <w:spacing w:after="0" w:line="240" w:lineRule="auto"/>
            </w:pPr>
            <w:r w:rsidRPr="00BC13B0">
              <w:rPr>
                <w:rFonts w:eastAsia="Times New Roman"/>
                <w:b/>
                <w:bCs/>
                <w:sz w:val="20"/>
                <w:szCs w:val="20"/>
              </w:rPr>
              <w:t xml:space="preserve">ACTIVIDAD 6: </w:t>
            </w:r>
            <w:r w:rsidRPr="00BC13B0">
              <w:rPr>
                <w:rFonts w:eastAsia="Times New Roman"/>
                <w:sz w:val="20"/>
                <w:szCs w:val="20"/>
              </w:rPr>
              <w:t>Seminarios de Investigación</w:t>
            </w:r>
          </w:p>
        </w:tc>
      </w:tr>
      <w:tr w:rsidR="00164554" w:rsidRPr="00BC13B0" w14:paraId="74C021CF" w14:textId="77777777" w:rsidTr="008259C1">
        <w:tc>
          <w:tcPr>
            <w:tcW w:w="3964" w:type="dxa"/>
            <w:tcBorders>
              <w:bottom w:val="single" w:sz="4" w:space="0" w:color="auto"/>
            </w:tcBorders>
            <w:shd w:val="clear" w:color="auto" w:fill="D9D9D9"/>
          </w:tcPr>
          <w:p w14:paraId="5DABD5EB" w14:textId="77777777" w:rsidR="00164554" w:rsidRPr="00BC13B0" w:rsidRDefault="00164554" w:rsidP="008259C1">
            <w:pPr>
              <w:spacing w:before="29" w:after="0" w:line="240" w:lineRule="auto"/>
              <w:ind w:left="40" w:right="-20"/>
              <w:rPr>
                <w:rFonts w:eastAsia="Times New Roman"/>
                <w:strike/>
                <w:sz w:val="20"/>
                <w:szCs w:val="20"/>
              </w:rPr>
            </w:pPr>
            <w:r w:rsidRPr="00BC13B0">
              <w:rPr>
                <w:rFonts w:eastAsia="Times New Roman"/>
                <w:b/>
                <w:bCs/>
                <w:sz w:val="20"/>
                <w:szCs w:val="20"/>
              </w:rPr>
              <w:t>Nº DE HORAS: 10</w:t>
            </w:r>
          </w:p>
        </w:tc>
        <w:tc>
          <w:tcPr>
            <w:tcW w:w="5524" w:type="dxa"/>
            <w:tcBorders>
              <w:bottom w:val="single" w:sz="4" w:space="0" w:color="auto"/>
            </w:tcBorders>
            <w:shd w:val="clear" w:color="auto" w:fill="D9D9D9"/>
          </w:tcPr>
          <w:p w14:paraId="243A89AB" w14:textId="6C287949" w:rsidR="00164554" w:rsidRPr="00BC13B0" w:rsidRDefault="00164554"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164554" w:rsidRPr="00BC13B0" w14:paraId="25CCB2A2" w14:textId="77777777" w:rsidTr="008259C1">
        <w:tc>
          <w:tcPr>
            <w:tcW w:w="9488" w:type="dxa"/>
            <w:gridSpan w:val="2"/>
            <w:shd w:val="clear" w:color="auto" w:fill="D9D9D9"/>
          </w:tcPr>
          <w:p w14:paraId="09DE075A" w14:textId="77777777" w:rsidR="00164554" w:rsidRPr="00BC13B0" w:rsidRDefault="00164554" w:rsidP="008259C1">
            <w:pPr>
              <w:spacing w:after="0" w:line="240" w:lineRule="auto"/>
            </w:pPr>
            <w:r w:rsidRPr="00BC13B0">
              <w:rPr>
                <w:rFonts w:eastAsia="Times New Roman"/>
                <w:b/>
                <w:bCs/>
                <w:sz w:val="20"/>
                <w:szCs w:val="20"/>
              </w:rPr>
              <w:t>DESCRIPCIÓN: DETALLES Y PLANIFICACIÓN</w:t>
            </w:r>
          </w:p>
        </w:tc>
      </w:tr>
      <w:tr w:rsidR="00164554" w:rsidRPr="00BC13B0" w14:paraId="5489312F" w14:textId="77777777" w:rsidTr="008259C1">
        <w:tc>
          <w:tcPr>
            <w:tcW w:w="9488" w:type="dxa"/>
            <w:gridSpan w:val="2"/>
            <w:shd w:val="clear" w:color="auto" w:fill="auto"/>
          </w:tcPr>
          <w:p w14:paraId="38EDA766" w14:textId="77777777" w:rsidR="00164554" w:rsidRPr="00BC13B0" w:rsidRDefault="00164554" w:rsidP="008259C1">
            <w:pPr>
              <w:spacing w:before="34" w:after="0" w:line="240" w:lineRule="auto"/>
              <w:ind w:left="40" w:right="-20"/>
              <w:rPr>
                <w:sz w:val="20"/>
                <w:szCs w:val="20"/>
              </w:rPr>
            </w:pPr>
          </w:p>
          <w:p w14:paraId="103BD6E3" w14:textId="77777777" w:rsidR="00164554" w:rsidRPr="00BC13B0" w:rsidRDefault="00164554" w:rsidP="008259C1">
            <w:pPr>
              <w:spacing w:before="34" w:after="0" w:line="240" w:lineRule="auto"/>
              <w:ind w:left="40" w:right="-20"/>
              <w:rPr>
                <w:sz w:val="20"/>
                <w:szCs w:val="20"/>
              </w:rPr>
            </w:pPr>
            <w:r w:rsidRPr="00BC13B0">
              <w:rPr>
                <w:sz w:val="20"/>
                <w:szCs w:val="20"/>
              </w:rPr>
              <w:t>Detalle y planificación:</w:t>
            </w:r>
          </w:p>
          <w:p w14:paraId="56C4B3AD" w14:textId="77777777" w:rsidR="005727DB" w:rsidRPr="00BC13B0" w:rsidRDefault="005727DB" w:rsidP="005727DB">
            <w:pPr>
              <w:spacing w:before="34" w:after="0" w:line="240" w:lineRule="auto"/>
              <w:ind w:right="-20"/>
              <w:rPr>
                <w:sz w:val="20"/>
                <w:szCs w:val="20"/>
              </w:rPr>
            </w:pPr>
          </w:p>
          <w:p w14:paraId="1E07F852" w14:textId="4C7B5864" w:rsidR="005727DB" w:rsidRPr="00BC13B0" w:rsidRDefault="005727DB" w:rsidP="00D455AB">
            <w:pPr>
              <w:pStyle w:val="Prrafodelista"/>
              <w:numPr>
                <w:ilvl w:val="0"/>
                <w:numId w:val="13"/>
              </w:numPr>
              <w:spacing w:before="34" w:after="0" w:line="240" w:lineRule="auto"/>
              <w:ind w:right="-20"/>
              <w:jc w:val="both"/>
              <w:rPr>
                <w:sz w:val="20"/>
                <w:szCs w:val="20"/>
              </w:rPr>
            </w:pPr>
            <w:r w:rsidRPr="00BC13B0">
              <w:rPr>
                <w:sz w:val="20"/>
                <w:szCs w:val="20"/>
              </w:rPr>
              <w:t>Existen seminarios de investigación en las Universidades involucradas en este programa de doctorado (Seminario Vidal Abascal, Seminario García Rodeja, Seminario de Ecuaciones diferenciales y Análisis funcional, Porto, UMinho, UTAD, etc.)</w:t>
            </w:r>
          </w:p>
          <w:p w14:paraId="3682D22E" w14:textId="77777777" w:rsidR="005727DB" w:rsidRPr="00BC13B0" w:rsidRDefault="005727DB" w:rsidP="00D455AB">
            <w:pPr>
              <w:pStyle w:val="Prrafodelista"/>
              <w:numPr>
                <w:ilvl w:val="0"/>
                <w:numId w:val="13"/>
              </w:numPr>
              <w:spacing w:before="34" w:after="0" w:line="240" w:lineRule="auto"/>
              <w:ind w:right="-20"/>
              <w:jc w:val="both"/>
              <w:rPr>
                <w:sz w:val="20"/>
                <w:szCs w:val="20"/>
              </w:rPr>
            </w:pPr>
            <w:r w:rsidRPr="00BC13B0">
              <w:rPr>
                <w:sz w:val="20"/>
                <w:szCs w:val="20"/>
              </w:rPr>
              <w:t>Estos seminarios son impartidos por investigadores invitados.</w:t>
            </w:r>
          </w:p>
          <w:p w14:paraId="26EA0C29" w14:textId="77777777" w:rsidR="00164554" w:rsidRPr="00BC13B0" w:rsidRDefault="005727DB" w:rsidP="00D455AB">
            <w:pPr>
              <w:pStyle w:val="Prrafodelista"/>
              <w:numPr>
                <w:ilvl w:val="0"/>
                <w:numId w:val="13"/>
              </w:numPr>
              <w:spacing w:before="34" w:after="0" w:line="240" w:lineRule="auto"/>
              <w:ind w:right="-20"/>
              <w:jc w:val="both"/>
              <w:rPr>
                <w:sz w:val="20"/>
                <w:szCs w:val="20"/>
              </w:rPr>
            </w:pPr>
            <w:r w:rsidRPr="00BC13B0">
              <w:rPr>
                <w:sz w:val="20"/>
                <w:szCs w:val="20"/>
              </w:rPr>
              <w:t>Esto permitirá complementar la formación de los alumnos en algunos temas específicos.</w:t>
            </w:r>
          </w:p>
          <w:p w14:paraId="7BE14BD2" w14:textId="4E812731" w:rsidR="004062F5"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 xml:space="preserve">Planificación temporal: </w:t>
            </w:r>
            <w:r w:rsidR="004062F5" w:rsidRPr="00BC13B0">
              <w:rPr>
                <w:sz w:val="20"/>
                <w:szCs w:val="20"/>
              </w:rPr>
              <w:t>Se incentivará la asistencia del alumnado durante la realización de su Tesis Doctoral.</w:t>
            </w:r>
          </w:p>
          <w:p w14:paraId="12E1CF9D" w14:textId="584AEA32" w:rsidR="007342BC" w:rsidRPr="00BC13B0" w:rsidRDefault="007342BC"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formación transversal y específica en investigación en matemáticas</w:t>
            </w:r>
            <w:r w:rsidR="00F270E5" w:rsidRPr="00BC13B0">
              <w:rPr>
                <w:sz w:val="20"/>
                <w:szCs w:val="20"/>
              </w:rPr>
              <w:t xml:space="preserve"> y </w:t>
            </w:r>
            <w:r w:rsidR="00475958" w:rsidRPr="00BC13B0">
              <w:rPr>
                <w:sz w:val="20"/>
                <w:szCs w:val="20"/>
              </w:rPr>
              <w:t>conocimiento de nuevos ámbitos de aplicación de las matemáticas</w:t>
            </w:r>
            <w:r w:rsidR="00006AFD" w:rsidRPr="00BC13B0">
              <w:rPr>
                <w:sz w:val="20"/>
                <w:szCs w:val="20"/>
              </w:rPr>
              <w:t>, y las competencias OC01 a OC05, indicadas en la memoria.</w:t>
            </w:r>
          </w:p>
          <w:p w14:paraId="411EFDFE"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7FB0EA71" w14:textId="13FF7649" w:rsidR="00006AFD" w:rsidRPr="00970F36" w:rsidRDefault="007348A5" w:rsidP="007348A5">
            <w:pPr>
              <w:pStyle w:val="Prrafodelista"/>
              <w:numPr>
                <w:ilvl w:val="0"/>
                <w:numId w:val="13"/>
              </w:numPr>
              <w:spacing w:before="34" w:after="0" w:line="240" w:lineRule="auto"/>
              <w:ind w:right="-20"/>
              <w:rPr>
                <w:sz w:val="20"/>
                <w:szCs w:val="20"/>
              </w:rPr>
            </w:pPr>
            <w:r w:rsidRPr="00BC13B0">
              <w:rPr>
                <w:sz w:val="20"/>
                <w:szCs w:val="20"/>
              </w:rPr>
              <w:t>Tipo de actividad: se trata de una actividad formativa específica del programa.</w:t>
            </w:r>
          </w:p>
          <w:p w14:paraId="723ACAF6" w14:textId="3723BD4A" w:rsidR="004062F5" w:rsidRPr="00BC13B0" w:rsidRDefault="004062F5" w:rsidP="004062F5">
            <w:pPr>
              <w:spacing w:before="34" w:after="0" w:line="240" w:lineRule="auto"/>
              <w:ind w:left="40" w:right="-20"/>
              <w:rPr>
                <w:sz w:val="20"/>
                <w:szCs w:val="20"/>
              </w:rPr>
            </w:pPr>
          </w:p>
        </w:tc>
      </w:tr>
      <w:tr w:rsidR="00164554" w:rsidRPr="00BC13B0" w14:paraId="1CA7B55F" w14:textId="77777777" w:rsidTr="008259C1">
        <w:tc>
          <w:tcPr>
            <w:tcW w:w="9488" w:type="dxa"/>
            <w:gridSpan w:val="2"/>
            <w:shd w:val="clear" w:color="auto" w:fill="D9D9D9"/>
          </w:tcPr>
          <w:p w14:paraId="2E30AE9E" w14:textId="77777777" w:rsidR="00164554" w:rsidRPr="00BC13B0" w:rsidRDefault="00164554" w:rsidP="008259C1">
            <w:pPr>
              <w:spacing w:after="0" w:line="240" w:lineRule="auto"/>
            </w:pPr>
            <w:r w:rsidRPr="00BC13B0">
              <w:rPr>
                <w:rFonts w:eastAsia="Times New Roman"/>
                <w:b/>
                <w:bCs/>
                <w:sz w:val="20"/>
                <w:szCs w:val="20"/>
              </w:rPr>
              <w:t>PROCEDIMIENTO DE CONTROL</w:t>
            </w:r>
          </w:p>
        </w:tc>
      </w:tr>
      <w:tr w:rsidR="00164554" w:rsidRPr="00BC13B0" w14:paraId="7E238173" w14:textId="77777777" w:rsidTr="008259C1">
        <w:tc>
          <w:tcPr>
            <w:tcW w:w="9488" w:type="dxa"/>
            <w:gridSpan w:val="2"/>
            <w:shd w:val="clear" w:color="auto" w:fill="auto"/>
          </w:tcPr>
          <w:p w14:paraId="7C2CA471" w14:textId="7F345442"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384052F6" w14:textId="77777777" w:rsidR="00006AFD" w:rsidRPr="00BC13B0" w:rsidRDefault="00006AFD" w:rsidP="008259C1">
            <w:pPr>
              <w:spacing w:before="34" w:after="0" w:line="240" w:lineRule="auto"/>
              <w:ind w:left="40" w:right="-20"/>
              <w:rPr>
                <w:sz w:val="20"/>
                <w:szCs w:val="20"/>
              </w:rPr>
            </w:pPr>
          </w:p>
          <w:p w14:paraId="68E5CC69" w14:textId="57AD8E7E" w:rsidR="00164554" w:rsidRPr="00BC13B0" w:rsidRDefault="00164554" w:rsidP="008259C1">
            <w:pPr>
              <w:spacing w:before="34" w:after="0" w:line="240" w:lineRule="auto"/>
              <w:ind w:left="40" w:right="-20"/>
              <w:rPr>
                <w:sz w:val="20"/>
                <w:szCs w:val="20"/>
              </w:rPr>
            </w:pPr>
            <w:r w:rsidRPr="00BC13B0">
              <w:rPr>
                <w:sz w:val="20"/>
                <w:szCs w:val="20"/>
              </w:rPr>
              <w:t>Supervisión por parte de los directores.</w:t>
            </w:r>
          </w:p>
          <w:p w14:paraId="52DFBC3F" w14:textId="77777777" w:rsidR="00164554" w:rsidRPr="00BC13B0" w:rsidRDefault="00164554" w:rsidP="008259C1">
            <w:pPr>
              <w:spacing w:before="34" w:after="0" w:line="240" w:lineRule="auto"/>
              <w:ind w:left="40" w:right="-20"/>
              <w:rPr>
                <w:sz w:val="20"/>
                <w:szCs w:val="20"/>
              </w:rPr>
            </w:pPr>
          </w:p>
          <w:p w14:paraId="5E91A76A" w14:textId="77777777" w:rsidR="00164554" w:rsidRDefault="00164554" w:rsidP="00970F36">
            <w:pPr>
              <w:spacing w:before="34" w:after="0" w:line="240" w:lineRule="auto"/>
              <w:ind w:left="40" w:right="-20"/>
              <w:rPr>
                <w:sz w:val="20"/>
                <w:szCs w:val="20"/>
              </w:rPr>
            </w:pPr>
            <w:r w:rsidRPr="00BC13B0">
              <w:rPr>
                <w:sz w:val="20"/>
                <w:szCs w:val="20"/>
              </w:rPr>
              <w:t>Informe anual de la CAPD.</w:t>
            </w:r>
          </w:p>
          <w:p w14:paraId="489102C1" w14:textId="16061574" w:rsidR="00970F36" w:rsidRPr="00970F36" w:rsidRDefault="00970F36" w:rsidP="00970F36">
            <w:pPr>
              <w:spacing w:before="34" w:after="0" w:line="240" w:lineRule="auto"/>
              <w:ind w:left="40" w:right="-20"/>
              <w:rPr>
                <w:sz w:val="20"/>
                <w:szCs w:val="20"/>
              </w:rPr>
            </w:pPr>
          </w:p>
        </w:tc>
      </w:tr>
      <w:tr w:rsidR="00164554" w:rsidRPr="00BC13B0" w14:paraId="6DB76D6A" w14:textId="77777777" w:rsidTr="008259C1">
        <w:tc>
          <w:tcPr>
            <w:tcW w:w="9488" w:type="dxa"/>
            <w:gridSpan w:val="2"/>
            <w:shd w:val="clear" w:color="auto" w:fill="D9D9D9"/>
          </w:tcPr>
          <w:p w14:paraId="332A02BA" w14:textId="77777777" w:rsidR="00164554" w:rsidRPr="00BC13B0" w:rsidRDefault="00164554" w:rsidP="008259C1">
            <w:pPr>
              <w:spacing w:after="0" w:line="240" w:lineRule="auto"/>
              <w:rPr>
                <w:color w:val="FF0000"/>
              </w:rPr>
            </w:pPr>
            <w:r w:rsidRPr="00BC13B0">
              <w:rPr>
                <w:rFonts w:eastAsia="Times New Roman"/>
                <w:b/>
                <w:bCs/>
                <w:sz w:val="20"/>
                <w:szCs w:val="20"/>
              </w:rPr>
              <w:t>ACTUACIONES DE MOVILIDAD</w:t>
            </w:r>
          </w:p>
        </w:tc>
      </w:tr>
      <w:tr w:rsidR="00164554" w:rsidRPr="00BC13B0" w14:paraId="1D689837" w14:textId="77777777" w:rsidTr="008259C1">
        <w:tc>
          <w:tcPr>
            <w:tcW w:w="9488" w:type="dxa"/>
            <w:gridSpan w:val="2"/>
            <w:shd w:val="clear" w:color="auto" w:fill="auto"/>
          </w:tcPr>
          <w:p w14:paraId="15E5054D" w14:textId="77777777" w:rsidR="00164554" w:rsidRPr="00BC13B0" w:rsidRDefault="00164554"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p>
          <w:p w14:paraId="30ED5F2A" w14:textId="136C5F92" w:rsidR="00970F36" w:rsidRPr="00970F36" w:rsidRDefault="007C7DB5" w:rsidP="00C7497B">
            <w:pPr>
              <w:spacing w:after="0" w:line="240" w:lineRule="auto"/>
              <w:jc w:val="both"/>
              <w:rPr>
                <w:sz w:val="20"/>
                <w:szCs w:val="20"/>
              </w:rPr>
            </w:pPr>
            <w:r w:rsidRPr="00BC13B0">
              <w:rPr>
                <w:sz w:val="20"/>
                <w:szCs w:val="20"/>
              </w:rPr>
              <w:t>Se gestionará el uso de medios telemáticos para evitar desplazamientos</w:t>
            </w:r>
            <w:r w:rsidR="00B50866" w:rsidRPr="00BC13B0">
              <w:rPr>
                <w:sz w:val="20"/>
                <w:szCs w:val="20"/>
              </w:rPr>
              <w:t>.</w:t>
            </w:r>
          </w:p>
        </w:tc>
      </w:tr>
    </w:tbl>
    <w:p w14:paraId="2C1EF1F0" w14:textId="77777777" w:rsidR="00164554" w:rsidRPr="00BC13B0" w:rsidRDefault="00164554" w:rsidP="00A656D6">
      <w:pPr>
        <w:spacing w:after="0"/>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B50866" w:rsidRPr="00BC13B0" w14:paraId="37BE60D8" w14:textId="77777777" w:rsidTr="008259C1">
        <w:tc>
          <w:tcPr>
            <w:tcW w:w="9488" w:type="dxa"/>
            <w:gridSpan w:val="2"/>
            <w:shd w:val="clear" w:color="auto" w:fill="D9D9D9"/>
          </w:tcPr>
          <w:p w14:paraId="72C62D22" w14:textId="7E753AA3" w:rsidR="00B50866" w:rsidRPr="00BC13B0" w:rsidRDefault="00B50866" w:rsidP="008259C1">
            <w:pPr>
              <w:spacing w:after="0" w:line="240" w:lineRule="auto"/>
            </w:pPr>
            <w:r w:rsidRPr="00BC13B0">
              <w:rPr>
                <w:rFonts w:eastAsia="Times New Roman"/>
                <w:b/>
                <w:bCs/>
                <w:sz w:val="20"/>
                <w:szCs w:val="20"/>
              </w:rPr>
              <w:t xml:space="preserve">ACTIVIDAD </w:t>
            </w:r>
            <w:r w:rsidR="008B25E4" w:rsidRPr="00BC13B0">
              <w:rPr>
                <w:rFonts w:eastAsia="Times New Roman"/>
                <w:b/>
                <w:bCs/>
                <w:sz w:val="20"/>
                <w:szCs w:val="20"/>
              </w:rPr>
              <w:t>7</w:t>
            </w:r>
            <w:r w:rsidRPr="00BC13B0">
              <w:rPr>
                <w:rFonts w:eastAsia="Times New Roman"/>
                <w:b/>
                <w:bCs/>
                <w:sz w:val="20"/>
                <w:szCs w:val="20"/>
              </w:rPr>
              <w:t xml:space="preserve">: </w:t>
            </w:r>
            <w:r w:rsidRPr="00BC13B0">
              <w:rPr>
                <w:rFonts w:eastAsia="Times New Roman"/>
                <w:sz w:val="20"/>
                <w:szCs w:val="20"/>
              </w:rPr>
              <w:t xml:space="preserve">Seminario </w:t>
            </w:r>
            <w:r w:rsidR="008B25E4" w:rsidRPr="00BC13B0">
              <w:rPr>
                <w:rFonts w:eastAsia="Times New Roman"/>
                <w:sz w:val="20"/>
                <w:szCs w:val="20"/>
              </w:rPr>
              <w:t>Matemática 1</w:t>
            </w:r>
          </w:p>
        </w:tc>
      </w:tr>
      <w:tr w:rsidR="00B50866" w:rsidRPr="00BC13B0" w14:paraId="162C8629" w14:textId="77777777" w:rsidTr="008259C1">
        <w:tc>
          <w:tcPr>
            <w:tcW w:w="3964" w:type="dxa"/>
            <w:tcBorders>
              <w:bottom w:val="single" w:sz="4" w:space="0" w:color="auto"/>
            </w:tcBorders>
            <w:shd w:val="clear" w:color="auto" w:fill="D9D9D9"/>
          </w:tcPr>
          <w:p w14:paraId="1D96231A" w14:textId="5E3B94E8" w:rsidR="00B50866" w:rsidRPr="00BC13B0" w:rsidRDefault="00B50866" w:rsidP="008259C1">
            <w:pPr>
              <w:spacing w:before="29" w:after="0" w:line="240" w:lineRule="auto"/>
              <w:ind w:left="40" w:right="-20"/>
              <w:rPr>
                <w:rFonts w:eastAsia="Times New Roman"/>
                <w:strike/>
                <w:sz w:val="20"/>
                <w:szCs w:val="20"/>
              </w:rPr>
            </w:pPr>
            <w:r w:rsidRPr="00BC13B0">
              <w:rPr>
                <w:rFonts w:eastAsia="Times New Roman"/>
                <w:b/>
                <w:bCs/>
                <w:sz w:val="20"/>
                <w:szCs w:val="20"/>
              </w:rPr>
              <w:t xml:space="preserve">Nº DE HORAS: </w:t>
            </w:r>
            <w:r w:rsidR="000659EC" w:rsidRPr="00BC13B0">
              <w:rPr>
                <w:rFonts w:eastAsia="Times New Roman"/>
                <w:b/>
                <w:bCs/>
                <w:sz w:val="20"/>
                <w:szCs w:val="20"/>
              </w:rPr>
              <w:t>18</w:t>
            </w:r>
          </w:p>
        </w:tc>
        <w:tc>
          <w:tcPr>
            <w:tcW w:w="5524" w:type="dxa"/>
            <w:tcBorders>
              <w:bottom w:val="single" w:sz="4" w:space="0" w:color="auto"/>
            </w:tcBorders>
            <w:shd w:val="clear" w:color="auto" w:fill="D9D9D9"/>
          </w:tcPr>
          <w:p w14:paraId="23CD4DC0" w14:textId="72576D5B" w:rsidR="00B50866" w:rsidRPr="00BC13B0" w:rsidRDefault="00B50866"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Obligatoria</w:t>
            </w:r>
          </w:p>
        </w:tc>
      </w:tr>
      <w:tr w:rsidR="00B50866" w:rsidRPr="00BC13B0" w14:paraId="7F7F1553" w14:textId="77777777" w:rsidTr="008259C1">
        <w:tc>
          <w:tcPr>
            <w:tcW w:w="9488" w:type="dxa"/>
            <w:gridSpan w:val="2"/>
            <w:shd w:val="clear" w:color="auto" w:fill="D9D9D9"/>
          </w:tcPr>
          <w:p w14:paraId="45238A57" w14:textId="77777777" w:rsidR="00B50866" w:rsidRPr="00BC13B0" w:rsidRDefault="00B50866" w:rsidP="008259C1">
            <w:pPr>
              <w:spacing w:after="0" w:line="240" w:lineRule="auto"/>
            </w:pPr>
            <w:r w:rsidRPr="00BC13B0">
              <w:rPr>
                <w:rFonts w:eastAsia="Times New Roman"/>
                <w:b/>
                <w:bCs/>
                <w:sz w:val="20"/>
                <w:szCs w:val="20"/>
              </w:rPr>
              <w:t>DESCRIPCIÓN: DETALLES Y PLANIFICACIÓN</w:t>
            </w:r>
          </w:p>
        </w:tc>
      </w:tr>
      <w:tr w:rsidR="00B50866" w:rsidRPr="00BC13B0" w14:paraId="77641145" w14:textId="77777777" w:rsidTr="008259C1">
        <w:tc>
          <w:tcPr>
            <w:tcW w:w="9488" w:type="dxa"/>
            <w:gridSpan w:val="2"/>
            <w:shd w:val="clear" w:color="auto" w:fill="auto"/>
          </w:tcPr>
          <w:p w14:paraId="49621CAB" w14:textId="77777777" w:rsidR="00B50866" w:rsidRPr="00BC13B0" w:rsidRDefault="00B50866" w:rsidP="008259C1">
            <w:pPr>
              <w:spacing w:before="34" w:after="0" w:line="240" w:lineRule="auto"/>
              <w:ind w:left="40" w:right="-20"/>
              <w:rPr>
                <w:sz w:val="20"/>
                <w:szCs w:val="20"/>
              </w:rPr>
            </w:pPr>
          </w:p>
          <w:p w14:paraId="53F2AE5A" w14:textId="77777777" w:rsidR="00B50866" w:rsidRPr="00BC13B0" w:rsidRDefault="00B50866" w:rsidP="008259C1">
            <w:pPr>
              <w:spacing w:before="34" w:after="0" w:line="240" w:lineRule="auto"/>
              <w:ind w:left="40" w:right="-20"/>
              <w:rPr>
                <w:sz w:val="20"/>
                <w:szCs w:val="20"/>
              </w:rPr>
            </w:pPr>
            <w:r w:rsidRPr="00BC13B0">
              <w:rPr>
                <w:sz w:val="20"/>
                <w:szCs w:val="20"/>
              </w:rPr>
              <w:t>Detalle y planificación:</w:t>
            </w:r>
          </w:p>
          <w:p w14:paraId="2017918F" w14:textId="77777777" w:rsidR="00B50866" w:rsidRPr="00BC13B0" w:rsidRDefault="00B50866" w:rsidP="008259C1">
            <w:pPr>
              <w:spacing w:before="34" w:after="0" w:line="240" w:lineRule="auto"/>
              <w:ind w:left="40" w:right="-20"/>
              <w:rPr>
                <w:sz w:val="20"/>
                <w:szCs w:val="20"/>
              </w:rPr>
            </w:pPr>
          </w:p>
          <w:p w14:paraId="00EC68BB" w14:textId="77777777" w:rsidR="000659EC" w:rsidRPr="00BC13B0" w:rsidRDefault="000659EC" w:rsidP="00D455AB">
            <w:pPr>
              <w:pStyle w:val="Prrafodelista"/>
              <w:numPr>
                <w:ilvl w:val="0"/>
                <w:numId w:val="13"/>
              </w:numPr>
              <w:spacing w:before="34" w:after="0" w:line="240" w:lineRule="auto"/>
              <w:ind w:right="-20"/>
              <w:jc w:val="both"/>
              <w:rPr>
                <w:sz w:val="20"/>
                <w:szCs w:val="20"/>
              </w:rPr>
            </w:pPr>
            <w:r w:rsidRPr="00BC13B0">
              <w:rPr>
                <w:sz w:val="20"/>
                <w:szCs w:val="20"/>
              </w:rPr>
              <w:t xml:space="preserve">El alumnado deberá elaborar un informe sobre una de las exposiciones realizadas en el ámbito del Seminario en Matemática 1, realizada por uno de los docentes. </w:t>
            </w:r>
          </w:p>
          <w:p w14:paraId="6395C7B4" w14:textId="74F9ED4F"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 xml:space="preserve">Planificación temporal: En el primer </w:t>
            </w:r>
            <w:r w:rsidR="00281B9E" w:rsidRPr="00BC13B0">
              <w:rPr>
                <w:sz w:val="20"/>
                <w:szCs w:val="20"/>
              </w:rPr>
              <w:t>se</w:t>
            </w:r>
            <w:r w:rsidRPr="00BC13B0">
              <w:rPr>
                <w:sz w:val="20"/>
                <w:szCs w:val="20"/>
              </w:rPr>
              <w:t xml:space="preserve">mestre de la realización de su Tesis Doctoral. </w:t>
            </w:r>
          </w:p>
          <w:p w14:paraId="1F3F2EB8" w14:textId="6F5C064C" w:rsidR="00B50866" w:rsidRPr="00BC13B0" w:rsidRDefault="000659EC" w:rsidP="00D455AB">
            <w:pPr>
              <w:pStyle w:val="Prrafodelista"/>
              <w:numPr>
                <w:ilvl w:val="0"/>
                <w:numId w:val="13"/>
              </w:numPr>
              <w:spacing w:before="34" w:after="0" w:line="240" w:lineRule="auto"/>
              <w:ind w:right="-20"/>
              <w:jc w:val="both"/>
              <w:rPr>
                <w:sz w:val="20"/>
                <w:szCs w:val="20"/>
              </w:rPr>
            </w:pPr>
            <w:r w:rsidRPr="00BC13B0">
              <w:rPr>
                <w:sz w:val="20"/>
                <w:szCs w:val="20"/>
              </w:rPr>
              <w:t xml:space="preserve">Esta </w:t>
            </w:r>
            <w:r w:rsidR="005A2E82" w:rsidRPr="00BC13B0">
              <w:rPr>
                <w:sz w:val="20"/>
                <w:szCs w:val="20"/>
              </w:rPr>
              <w:t>actividad</w:t>
            </w:r>
            <w:r w:rsidRPr="00BC13B0">
              <w:rPr>
                <w:sz w:val="20"/>
                <w:szCs w:val="20"/>
              </w:rPr>
              <w:t xml:space="preserve"> deberá ser evaluada por una Comisión a definir con docentes de las 6 Universidades.</w:t>
            </w:r>
          </w:p>
          <w:p w14:paraId="2FC68CD4" w14:textId="0607ABF4" w:rsidR="00006AFD" w:rsidRPr="00BC13B0" w:rsidRDefault="00584DFE" w:rsidP="00D455AB">
            <w:pPr>
              <w:pStyle w:val="Prrafodelista"/>
              <w:numPr>
                <w:ilvl w:val="0"/>
                <w:numId w:val="13"/>
              </w:numPr>
              <w:spacing w:before="34" w:after="0" w:line="240" w:lineRule="auto"/>
              <w:ind w:right="-20"/>
              <w:jc w:val="both"/>
              <w:rPr>
                <w:sz w:val="20"/>
                <w:szCs w:val="20"/>
              </w:rPr>
            </w:pPr>
            <w:r w:rsidRPr="00BC13B0">
              <w:rPr>
                <w:sz w:val="20"/>
                <w:szCs w:val="20"/>
              </w:rPr>
              <w:t xml:space="preserve">Competencias para adquirir: </w:t>
            </w:r>
            <w:r w:rsidR="00035372" w:rsidRPr="00BC13B0">
              <w:rPr>
                <w:sz w:val="20"/>
                <w:szCs w:val="20"/>
              </w:rPr>
              <w:t>fomentar la capacidad de síntesis, integración y discusión de resultados, y presentación en público de los mismos</w:t>
            </w:r>
            <w:r w:rsidR="00006AFD" w:rsidRPr="00BC13B0">
              <w:rPr>
                <w:sz w:val="20"/>
                <w:szCs w:val="20"/>
              </w:rPr>
              <w:t>, y las competencias OC01 a OC05, indicadas en la memoria.</w:t>
            </w:r>
          </w:p>
          <w:p w14:paraId="6F15641D"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703375C1" w14:textId="77777777" w:rsidR="007348A5" w:rsidRPr="00BC13B0" w:rsidRDefault="007348A5" w:rsidP="00D455AB">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55F01BB7" w14:textId="6F5C6BCE" w:rsidR="00B50866" w:rsidRPr="00970F36" w:rsidRDefault="00B50866" w:rsidP="00970F36">
            <w:pPr>
              <w:spacing w:before="34" w:after="0" w:line="240" w:lineRule="auto"/>
              <w:ind w:right="-20"/>
              <w:rPr>
                <w:sz w:val="20"/>
                <w:szCs w:val="20"/>
              </w:rPr>
            </w:pPr>
          </w:p>
        </w:tc>
      </w:tr>
      <w:tr w:rsidR="00B50866" w:rsidRPr="00BC13B0" w14:paraId="367A7E29" w14:textId="77777777" w:rsidTr="008259C1">
        <w:tc>
          <w:tcPr>
            <w:tcW w:w="9488" w:type="dxa"/>
            <w:gridSpan w:val="2"/>
            <w:shd w:val="clear" w:color="auto" w:fill="D9D9D9"/>
          </w:tcPr>
          <w:p w14:paraId="54F78372" w14:textId="77777777" w:rsidR="00B50866" w:rsidRPr="00BC13B0" w:rsidRDefault="00B50866" w:rsidP="008259C1">
            <w:pPr>
              <w:spacing w:after="0" w:line="240" w:lineRule="auto"/>
            </w:pPr>
            <w:r w:rsidRPr="00BC13B0">
              <w:rPr>
                <w:rFonts w:eastAsia="Times New Roman"/>
                <w:b/>
                <w:bCs/>
                <w:sz w:val="20"/>
                <w:szCs w:val="20"/>
              </w:rPr>
              <w:t>PROCEDIMIENTO DE CONTROL</w:t>
            </w:r>
          </w:p>
        </w:tc>
      </w:tr>
      <w:tr w:rsidR="00B50866" w:rsidRPr="00BC13B0" w14:paraId="7D6BC15B" w14:textId="77777777" w:rsidTr="008259C1">
        <w:tc>
          <w:tcPr>
            <w:tcW w:w="9488" w:type="dxa"/>
            <w:gridSpan w:val="2"/>
            <w:shd w:val="clear" w:color="auto" w:fill="auto"/>
          </w:tcPr>
          <w:p w14:paraId="16BB8362" w14:textId="2DE4D800"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19BD83AC" w14:textId="77777777" w:rsidR="00006AFD" w:rsidRPr="00BC13B0" w:rsidRDefault="00006AFD" w:rsidP="008259C1">
            <w:pPr>
              <w:spacing w:before="34" w:after="0" w:line="240" w:lineRule="auto"/>
              <w:ind w:left="40" w:right="-20"/>
              <w:rPr>
                <w:sz w:val="20"/>
                <w:szCs w:val="20"/>
              </w:rPr>
            </w:pPr>
          </w:p>
          <w:p w14:paraId="1446CB41" w14:textId="1F1C3F85" w:rsidR="00B50866" w:rsidRPr="00BC13B0" w:rsidRDefault="00B50866" w:rsidP="008259C1">
            <w:pPr>
              <w:spacing w:before="34" w:after="0" w:line="240" w:lineRule="auto"/>
              <w:ind w:left="40" w:right="-20"/>
              <w:rPr>
                <w:sz w:val="20"/>
                <w:szCs w:val="20"/>
              </w:rPr>
            </w:pPr>
            <w:r w:rsidRPr="00BC13B0">
              <w:rPr>
                <w:sz w:val="20"/>
                <w:szCs w:val="20"/>
              </w:rPr>
              <w:t>Supervisión por parte de los directores.</w:t>
            </w:r>
          </w:p>
          <w:p w14:paraId="7AF046B7" w14:textId="77777777" w:rsidR="00B50866" w:rsidRPr="00BC13B0" w:rsidRDefault="00B50866" w:rsidP="008259C1">
            <w:pPr>
              <w:spacing w:before="34" w:after="0" w:line="240" w:lineRule="auto"/>
              <w:ind w:left="40" w:right="-20"/>
              <w:rPr>
                <w:sz w:val="20"/>
                <w:szCs w:val="20"/>
              </w:rPr>
            </w:pPr>
          </w:p>
          <w:p w14:paraId="41A020E2" w14:textId="77777777" w:rsidR="00B50866" w:rsidRDefault="00B50866" w:rsidP="00970F36">
            <w:pPr>
              <w:spacing w:before="34" w:after="0" w:line="240" w:lineRule="auto"/>
              <w:ind w:left="40" w:right="-20"/>
              <w:rPr>
                <w:sz w:val="20"/>
                <w:szCs w:val="20"/>
              </w:rPr>
            </w:pPr>
            <w:r w:rsidRPr="00BC13B0">
              <w:rPr>
                <w:sz w:val="20"/>
                <w:szCs w:val="20"/>
              </w:rPr>
              <w:t>Informe anual de la CAPD.</w:t>
            </w:r>
          </w:p>
          <w:p w14:paraId="1B2534EA" w14:textId="02436C24" w:rsidR="00970F36" w:rsidRPr="00970F36" w:rsidRDefault="00970F36" w:rsidP="00970F36">
            <w:pPr>
              <w:spacing w:before="34" w:after="0" w:line="240" w:lineRule="auto"/>
              <w:ind w:left="40" w:right="-20"/>
              <w:rPr>
                <w:sz w:val="20"/>
                <w:szCs w:val="20"/>
              </w:rPr>
            </w:pPr>
          </w:p>
        </w:tc>
      </w:tr>
      <w:tr w:rsidR="00B50866" w:rsidRPr="00BC13B0" w14:paraId="6E94B615" w14:textId="77777777" w:rsidTr="008259C1">
        <w:tc>
          <w:tcPr>
            <w:tcW w:w="9488" w:type="dxa"/>
            <w:gridSpan w:val="2"/>
            <w:shd w:val="clear" w:color="auto" w:fill="D9D9D9"/>
          </w:tcPr>
          <w:p w14:paraId="29E5C3C9" w14:textId="77777777" w:rsidR="00B50866" w:rsidRPr="00BC13B0" w:rsidRDefault="00B50866" w:rsidP="008259C1">
            <w:pPr>
              <w:spacing w:after="0" w:line="240" w:lineRule="auto"/>
              <w:rPr>
                <w:color w:val="FF0000"/>
              </w:rPr>
            </w:pPr>
            <w:r w:rsidRPr="00BC13B0">
              <w:rPr>
                <w:rFonts w:eastAsia="Times New Roman"/>
                <w:b/>
                <w:bCs/>
                <w:sz w:val="20"/>
                <w:szCs w:val="20"/>
              </w:rPr>
              <w:lastRenderedPageBreak/>
              <w:t>ACTUACIONES DE MOVILIDAD</w:t>
            </w:r>
          </w:p>
        </w:tc>
      </w:tr>
      <w:tr w:rsidR="00B50866" w:rsidRPr="00BC13B0" w14:paraId="38A6E25F" w14:textId="77777777" w:rsidTr="008259C1">
        <w:tc>
          <w:tcPr>
            <w:tcW w:w="9488" w:type="dxa"/>
            <w:gridSpan w:val="2"/>
            <w:shd w:val="clear" w:color="auto" w:fill="auto"/>
          </w:tcPr>
          <w:p w14:paraId="5A1A2915" w14:textId="6F6AC370" w:rsidR="00B50866" w:rsidRPr="00970F36" w:rsidRDefault="00B50866" w:rsidP="008259C1">
            <w:pPr>
              <w:spacing w:after="0" w:line="240" w:lineRule="auto"/>
              <w:rPr>
                <w:sz w:val="20"/>
                <w:szCs w:val="20"/>
              </w:rPr>
            </w:pPr>
            <w:r w:rsidRPr="00BC13B0">
              <w:rPr>
                <w:sz w:val="20"/>
                <w:szCs w:val="20"/>
              </w:rPr>
              <w:t xml:space="preserve">Las reuniones serán preferiblemente </w:t>
            </w:r>
            <w:r w:rsidR="005A2E82" w:rsidRPr="00BC13B0">
              <w:rPr>
                <w:sz w:val="20"/>
                <w:szCs w:val="20"/>
              </w:rPr>
              <w:t>presenciales.</w:t>
            </w:r>
          </w:p>
        </w:tc>
      </w:tr>
    </w:tbl>
    <w:p w14:paraId="3A96E1D4" w14:textId="77777777" w:rsidR="00B50866" w:rsidRPr="00970F36" w:rsidRDefault="00B50866"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8B25E4" w:rsidRPr="00BC13B0" w14:paraId="1A45D01E" w14:textId="77777777" w:rsidTr="008259C1">
        <w:tc>
          <w:tcPr>
            <w:tcW w:w="9488" w:type="dxa"/>
            <w:gridSpan w:val="2"/>
            <w:shd w:val="clear" w:color="auto" w:fill="D9D9D9"/>
          </w:tcPr>
          <w:p w14:paraId="06CDA529" w14:textId="3154B8EB" w:rsidR="008B25E4" w:rsidRPr="00BC13B0" w:rsidRDefault="008B25E4" w:rsidP="008259C1">
            <w:pPr>
              <w:spacing w:after="0" w:line="240" w:lineRule="auto"/>
            </w:pPr>
            <w:r w:rsidRPr="00BC13B0">
              <w:rPr>
                <w:rFonts w:eastAsia="Times New Roman"/>
                <w:b/>
                <w:bCs/>
                <w:sz w:val="20"/>
                <w:szCs w:val="20"/>
              </w:rPr>
              <w:t xml:space="preserve">ACTIVIDAD </w:t>
            </w:r>
            <w:r w:rsidR="005A2E82" w:rsidRPr="00BC13B0">
              <w:rPr>
                <w:rFonts w:eastAsia="Times New Roman"/>
                <w:b/>
                <w:bCs/>
                <w:sz w:val="20"/>
                <w:szCs w:val="20"/>
              </w:rPr>
              <w:t>8</w:t>
            </w:r>
            <w:r w:rsidRPr="00BC13B0">
              <w:rPr>
                <w:rFonts w:eastAsia="Times New Roman"/>
                <w:b/>
                <w:bCs/>
                <w:sz w:val="20"/>
                <w:szCs w:val="20"/>
              </w:rPr>
              <w:t xml:space="preserve">: </w:t>
            </w:r>
            <w:r w:rsidR="005A2E82" w:rsidRPr="00BC13B0">
              <w:rPr>
                <w:rFonts w:eastAsia="Times New Roman"/>
                <w:sz w:val="20"/>
                <w:szCs w:val="20"/>
              </w:rPr>
              <w:t>Seminario Matemática 2</w:t>
            </w:r>
          </w:p>
        </w:tc>
      </w:tr>
      <w:tr w:rsidR="008B25E4" w:rsidRPr="00BC13B0" w14:paraId="74FD94B4" w14:textId="77777777" w:rsidTr="008259C1">
        <w:tc>
          <w:tcPr>
            <w:tcW w:w="3964" w:type="dxa"/>
            <w:tcBorders>
              <w:bottom w:val="single" w:sz="4" w:space="0" w:color="auto"/>
            </w:tcBorders>
            <w:shd w:val="clear" w:color="auto" w:fill="D9D9D9"/>
          </w:tcPr>
          <w:p w14:paraId="034DC78C" w14:textId="48294F71" w:rsidR="008B25E4" w:rsidRPr="00BC13B0" w:rsidRDefault="008B25E4" w:rsidP="008259C1">
            <w:pPr>
              <w:spacing w:before="29" w:after="0" w:line="240" w:lineRule="auto"/>
              <w:ind w:left="40" w:right="-20"/>
              <w:rPr>
                <w:rFonts w:eastAsia="Times New Roman"/>
                <w:strike/>
                <w:sz w:val="20"/>
                <w:szCs w:val="20"/>
              </w:rPr>
            </w:pPr>
            <w:r w:rsidRPr="00BC13B0">
              <w:rPr>
                <w:rFonts w:eastAsia="Times New Roman"/>
                <w:b/>
                <w:bCs/>
                <w:sz w:val="20"/>
                <w:szCs w:val="20"/>
              </w:rPr>
              <w:t xml:space="preserve">Nº DE HORAS: </w:t>
            </w:r>
            <w:r w:rsidR="005A2E82" w:rsidRPr="00BC13B0">
              <w:rPr>
                <w:rFonts w:eastAsia="Times New Roman"/>
                <w:b/>
                <w:bCs/>
                <w:sz w:val="20"/>
                <w:szCs w:val="20"/>
              </w:rPr>
              <w:t>36</w:t>
            </w:r>
          </w:p>
        </w:tc>
        <w:tc>
          <w:tcPr>
            <w:tcW w:w="5524" w:type="dxa"/>
            <w:tcBorders>
              <w:bottom w:val="single" w:sz="4" w:space="0" w:color="auto"/>
            </w:tcBorders>
            <w:shd w:val="clear" w:color="auto" w:fill="D9D9D9"/>
          </w:tcPr>
          <w:p w14:paraId="59ED059F" w14:textId="73D984BA" w:rsidR="008B25E4" w:rsidRPr="00BC13B0" w:rsidRDefault="008B25E4"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Obligatoria</w:t>
            </w:r>
          </w:p>
        </w:tc>
      </w:tr>
      <w:tr w:rsidR="008B25E4" w:rsidRPr="00BC13B0" w14:paraId="64D123D4" w14:textId="77777777" w:rsidTr="008259C1">
        <w:tc>
          <w:tcPr>
            <w:tcW w:w="9488" w:type="dxa"/>
            <w:gridSpan w:val="2"/>
            <w:shd w:val="clear" w:color="auto" w:fill="D9D9D9"/>
          </w:tcPr>
          <w:p w14:paraId="3F3EBC78" w14:textId="77777777" w:rsidR="008B25E4" w:rsidRPr="00BC13B0" w:rsidRDefault="008B25E4" w:rsidP="008259C1">
            <w:pPr>
              <w:spacing w:after="0" w:line="240" w:lineRule="auto"/>
            </w:pPr>
            <w:r w:rsidRPr="00BC13B0">
              <w:rPr>
                <w:rFonts w:eastAsia="Times New Roman"/>
                <w:b/>
                <w:bCs/>
                <w:sz w:val="20"/>
                <w:szCs w:val="20"/>
              </w:rPr>
              <w:t>DESCRIPCIÓN: DETALLES Y PLANIFICACIÓN</w:t>
            </w:r>
          </w:p>
        </w:tc>
      </w:tr>
      <w:tr w:rsidR="008B25E4" w:rsidRPr="00BC13B0" w14:paraId="52797E8F" w14:textId="77777777" w:rsidTr="008259C1">
        <w:tc>
          <w:tcPr>
            <w:tcW w:w="9488" w:type="dxa"/>
            <w:gridSpan w:val="2"/>
            <w:shd w:val="clear" w:color="auto" w:fill="auto"/>
          </w:tcPr>
          <w:p w14:paraId="46586CDC" w14:textId="77777777" w:rsidR="008B25E4" w:rsidRPr="00BC13B0" w:rsidRDefault="008B25E4" w:rsidP="008259C1">
            <w:pPr>
              <w:spacing w:before="34" w:after="0" w:line="240" w:lineRule="auto"/>
              <w:ind w:left="40" w:right="-20"/>
              <w:rPr>
                <w:sz w:val="20"/>
                <w:szCs w:val="20"/>
              </w:rPr>
            </w:pPr>
          </w:p>
          <w:p w14:paraId="4954FC87" w14:textId="77777777" w:rsidR="008B25E4" w:rsidRPr="00BC13B0" w:rsidRDefault="008B25E4" w:rsidP="008259C1">
            <w:pPr>
              <w:spacing w:before="34" w:after="0" w:line="240" w:lineRule="auto"/>
              <w:ind w:left="40" w:right="-20"/>
              <w:rPr>
                <w:sz w:val="20"/>
                <w:szCs w:val="20"/>
              </w:rPr>
            </w:pPr>
            <w:r w:rsidRPr="00BC13B0">
              <w:rPr>
                <w:sz w:val="20"/>
                <w:szCs w:val="20"/>
              </w:rPr>
              <w:t>Detalle y planificación:</w:t>
            </w:r>
          </w:p>
          <w:p w14:paraId="5C68A141" w14:textId="77777777" w:rsidR="008B25E4" w:rsidRPr="00BC13B0" w:rsidRDefault="008B25E4" w:rsidP="008259C1">
            <w:pPr>
              <w:spacing w:before="34" w:after="0" w:line="240" w:lineRule="auto"/>
              <w:ind w:left="40" w:right="-20"/>
              <w:rPr>
                <w:sz w:val="20"/>
                <w:szCs w:val="20"/>
              </w:rPr>
            </w:pPr>
          </w:p>
          <w:p w14:paraId="625FCDE1" w14:textId="42D04C3F" w:rsidR="005A2E82" w:rsidRPr="00BC13B0" w:rsidRDefault="005A2E82" w:rsidP="003E6FB1">
            <w:pPr>
              <w:pStyle w:val="Prrafodelista"/>
              <w:numPr>
                <w:ilvl w:val="0"/>
                <w:numId w:val="13"/>
              </w:numPr>
              <w:spacing w:before="34" w:after="0" w:line="240" w:lineRule="auto"/>
              <w:ind w:right="-20"/>
              <w:rPr>
                <w:sz w:val="20"/>
                <w:szCs w:val="20"/>
              </w:rPr>
            </w:pPr>
            <w:r w:rsidRPr="00BC13B0">
              <w:rPr>
                <w:sz w:val="20"/>
                <w:szCs w:val="20"/>
              </w:rPr>
              <w:t xml:space="preserve">El alumnado </w:t>
            </w:r>
            <w:r w:rsidR="006F54A3" w:rsidRPr="00BC13B0">
              <w:rPr>
                <w:sz w:val="20"/>
                <w:szCs w:val="20"/>
              </w:rPr>
              <w:t>deberá presentar una exposición relacionada con su proyecto de tesis.</w:t>
            </w:r>
          </w:p>
          <w:p w14:paraId="48BEB273" w14:textId="79E51136"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 xml:space="preserve">Planificación temporal: </w:t>
            </w:r>
            <w:r w:rsidR="00281B9E" w:rsidRPr="00BC13B0">
              <w:rPr>
                <w:sz w:val="20"/>
                <w:szCs w:val="20"/>
              </w:rPr>
              <w:t>En el</w:t>
            </w:r>
            <w:r w:rsidRPr="00BC13B0">
              <w:rPr>
                <w:sz w:val="20"/>
                <w:szCs w:val="20"/>
              </w:rPr>
              <w:t xml:space="preserve"> segundo </w:t>
            </w:r>
            <w:r w:rsidR="00281B9E" w:rsidRPr="00BC13B0">
              <w:rPr>
                <w:sz w:val="20"/>
                <w:szCs w:val="20"/>
              </w:rPr>
              <w:t>se</w:t>
            </w:r>
            <w:r w:rsidRPr="00BC13B0">
              <w:rPr>
                <w:sz w:val="20"/>
                <w:szCs w:val="20"/>
              </w:rPr>
              <w:t xml:space="preserve">mestre de la realización de su Tesis Doctoral. </w:t>
            </w:r>
          </w:p>
          <w:p w14:paraId="106A1C7D" w14:textId="77777777" w:rsidR="005A2E82" w:rsidRPr="00BC13B0" w:rsidRDefault="005A2E82" w:rsidP="00D455AB">
            <w:pPr>
              <w:pStyle w:val="Prrafodelista"/>
              <w:numPr>
                <w:ilvl w:val="0"/>
                <w:numId w:val="13"/>
              </w:numPr>
              <w:spacing w:before="34" w:after="0" w:line="240" w:lineRule="auto"/>
              <w:ind w:right="-20"/>
              <w:jc w:val="both"/>
              <w:rPr>
                <w:sz w:val="20"/>
                <w:szCs w:val="20"/>
              </w:rPr>
            </w:pPr>
            <w:r w:rsidRPr="00BC13B0">
              <w:rPr>
                <w:sz w:val="20"/>
                <w:szCs w:val="20"/>
              </w:rPr>
              <w:t>Esta actividad deberá ser evaluada por una Comisión a definir con docentes de las 6 Universidades.</w:t>
            </w:r>
          </w:p>
          <w:p w14:paraId="72D3CB64" w14:textId="1C44D99F" w:rsidR="00006AFD" w:rsidRPr="00BC13B0" w:rsidRDefault="00BD421C"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fomentar la capacidad de síntesis, integración y discusión de resultados, y presentación en público de los mismos</w:t>
            </w:r>
            <w:r w:rsidR="00006AFD" w:rsidRPr="00BC13B0">
              <w:rPr>
                <w:sz w:val="20"/>
                <w:szCs w:val="20"/>
              </w:rPr>
              <w:t>, y las competencias OC01 a OC05, indicadas en la memoria.</w:t>
            </w:r>
          </w:p>
          <w:p w14:paraId="422EA7C0" w14:textId="77777777" w:rsidR="00006AFD" w:rsidRPr="00BC13B0" w:rsidRDefault="00006AFD" w:rsidP="00D455AB">
            <w:pPr>
              <w:pStyle w:val="Prrafodelista"/>
              <w:numPr>
                <w:ilvl w:val="0"/>
                <w:numId w:val="13"/>
              </w:numPr>
              <w:spacing w:before="34" w:after="0" w:line="240" w:lineRule="auto"/>
              <w:ind w:right="-20"/>
              <w:jc w:val="both"/>
              <w:rPr>
                <w:sz w:val="20"/>
                <w:szCs w:val="20"/>
              </w:rPr>
            </w:pPr>
            <w:r w:rsidRPr="00BC13B0">
              <w:rPr>
                <w:sz w:val="20"/>
                <w:szCs w:val="20"/>
              </w:rPr>
              <w:t>Lengua/s en la que se impartirá: Castellano/gallego/portugués/inglés.</w:t>
            </w:r>
          </w:p>
          <w:p w14:paraId="2E923C8B" w14:textId="77777777" w:rsidR="008B25E4" w:rsidRDefault="00544B74" w:rsidP="00970F36">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49941F17" w14:textId="4369F128" w:rsidR="00970F36" w:rsidRPr="00970F36" w:rsidRDefault="00970F36" w:rsidP="00970F36">
            <w:pPr>
              <w:pStyle w:val="Prrafodelista"/>
              <w:spacing w:before="34" w:after="0" w:line="240" w:lineRule="auto"/>
              <w:ind w:left="400" w:right="-20"/>
              <w:jc w:val="both"/>
              <w:rPr>
                <w:sz w:val="20"/>
                <w:szCs w:val="20"/>
              </w:rPr>
            </w:pPr>
          </w:p>
        </w:tc>
      </w:tr>
      <w:tr w:rsidR="008B25E4" w:rsidRPr="00BC13B0" w14:paraId="053C1169" w14:textId="77777777" w:rsidTr="008259C1">
        <w:tc>
          <w:tcPr>
            <w:tcW w:w="9488" w:type="dxa"/>
            <w:gridSpan w:val="2"/>
            <w:shd w:val="clear" w:color="auto" w:fill="D9D9D9"/>
          </w:tcPr>
          <w:p w14:paraId="19F91F8D" w14:textId="77777777" w:rsidR="008B25E4" w:rsidRPr="00BC13B0" w:rsidRDefault="008B25E4" w:rsidP="008259C1">
            <w:pPr>
              <w:spacing w:after="0" w:line="240" w:lineRule="auto"/>
            </w:pPr>
            <w:r w:rsidRPr="00BC13B0">
              <w:rPr>
                <w:rFonts w:eastAsia="Times New Roman"/>
                <w:b/>
                <w:bCs/>
                <w:sz w:val="20"/>
                <w:szCs w:val="20"/>
              </w:rPr>
              <w:t>PROCEDIMIENTO DE CONTROL</w:t>
            </w:r>
          </w:p>
        </w:tc>
      </w:tr>
      <w:tr w:rsidR="008B25E4" w:rsidRPr="00BC13B0" w14:paraId="12C7CF79" w14:textId="77777777" w:rsidTr="008259C1">
        <w:tc>
          <w:tcPr>
            <w:tcW w:w="9488" w:type="dxa"/>
            <w:gridSpan w:val="2"/>
            <w:shd w:val="clear" w:color="auto" w:fill="auto"/>
          </w:tcPr>
          <w:p w14:paraId="1671135C" w14:textId="1E5BA251"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del seminario. Las personas doctorandas asistentes reciben un certificado de asistencia.</w:t>
            </w:r>
          </w:p>
          <w:p w14:paraId="2C77B886" w14:textId="77777777" w:rsidR="00006AFD" w:rsidRPr="00BC13B0" w:rsidRDefault="00006AFD" w:rsidP="008259C1">
            <w:pPr>
              <w:spacing w:before="34" w:after="0" w:line="240" w:lineRule="auto"/>
              <w:ind w:left="40" w:right="-20"/>
              <w:rPr>
                <w:sz w:val="20"/>
                <w:szCs w:val="20"/>
              </w:rPr>
            </w:pPr>
          </w:p>
          <w:p w14:paraId="6C748A8F" w14:textId="0B007AE7" w:rsidR="008B25E4" w:rsidRPr="00BC13B0" w:rsidRDefault="008B25E4" w:rsidP="008259C1">
            <w:pPr>
              <w:spacing w:before="34" w:after="0" w:line="240" w:lineRule="auto"/>
              <w:ind w:left="40" w:right="-20"/>
              <w:rPr>
                <w:sz w:val="20"/>
                <w:szCs w:val="20"/>
              </w:rPr>
            </w:pPr>
            <w:r w:rsidRPr="00BC13B0">
              <w:rPr>
                <w:sz w:val="20"/>
                <w:szCs w:val="20"/>
              </w:rPr>
              <w:t>Supervisión por parte de los directores.</w:t>
            </w:r>
          </w:p>
          <w:p w14:paraId="4DF4909A" w14:textId="77777777" w:rsidR="008B25E4" w:rsidRPr="00BC13B0" w:rsidRDefault="008B25E4" w:rsidP="008259C1">
            <w:pPr>
              <w:spacing w:before="34" w:after="0" w:line="240" w:lineRule="auto"/>
              <w:ind w:left="40" w:right="-20"/>
              <w:rPr>
                <w:sz w:val="20"/>
                <w:szCs w:val="20"/>
              </w:rPr>
            </w:pPr>
          </w:p>
          <w:p w14:paraId="537BBB76" w14:textId="77777777" w:rsidR="008B25E4" w:rsidRDefault="008B25E4" w:rsidP="00970F36">
            <w:pPr>
              <w:spacing w:before="34" w:after="0" w:line="240" w:lineRule="auto"/>
              <w:ind w:left="40" w:right="-20"/>
              <w:rPr>
                <w:sz w:val="20"/>
                <w:szCs w:val="20"/>
              </w:rPr>
            </w:pPr>
            <w:r w:rsidRPr="00BC13B0">
              <w:rPr>
                <w:sz w:val="20"/>
                <w:szCs w:val="20"/>
              </w:rPr>
              <w:t>Informe anual de la CAPD.</w:t>
            </w:r>
          </w:p>
          <w:p w14:paraId="7F08E1B5" w14:textId="1696517F" w:rsidR="00970F36" w:rsidRPr="00970F36" w:rsidRDefault="00970F36" w:rsidP="00970F36">
            <w:pPr>
              <w:spacing w:before="34" w:after="0" w:line="240" w:lineRule="auto"/>
              <w:ind w:left="40" w:right="-20"/>
              <w:rPr>
                <w:sz w:val="20"/>
                <w:szCs w:val="20"/>
              </w:rPr>
            </w:pPr>
          </w:p>
        </w:tc>
      </w:tr>
      <w:tr w:rsidR="008B25E4" w:rsidRPr="00BC13B0" w14:paraId="3D2D55CA" w14:textId="77777777" w:rsidTr="008259C1">
        <w:tc>
          <w:tcPr>
            <w:tcW w:w="9488" w:type="dxa"/>
            <w:gridSpan w:val="2"/>
            <w:shd w:val="clear" w:color="auto" w:fill="D9D9D9"/>
          </w:tcPr>
          <w:p w14:paraId="166F0C08" w14:textId="77777777" w:rsidR="008B25E4" w:rsidRPr="00BC13B0" w:rsidRDefault="008B25E4" w:rsidP="008259C1">
            <w:pPr>
              <w:spacing w:after="0" w:line="240" w:lineRule="auto"/>
              <w:rPr>
                <w:color w:val="FF0000"/>
              </w:rPr>
            </w:pPr>
            <w:r w:rsidRPr="00BC13B0">
              <w:rPr>
                <w:rFonts w:eastAsia="Times New Roman"/>
                <w:b/>
                <w:bCs/>
                <w:sz w:val="20"/>
                <w:szCs w:val="20"/>
              </w:rPr>
              <w:t>ACTUACIONES DE MOVILIDAD</w:t>
            </w:r>
          </w:p>
        </w:tc>
      </w:tr>
      <w:tr w:rsidR="005A2E82" w:rsidRPr="00BC13B0" w14:paraId="4ABB2780" w14:textId="77777777" w:rsidTr="008259C1">
        <w:tc>
          <w:tcPr>
            <w:tcW w:w="9488" w:type="dxa"/>
            <w:gridSpan w:val="2"/>
            <w:shd w:val="clear" w:color="auto" w:fill="auto"/>
          </w:tcPr>
          <w:p w14:paraId="0F40F9C8" w14:textId="60516A54" w:rsidR="00970F36" w:rsidRPr="00970F36" w:rsidRDefault="005A2E82" w:rsidP="005A2E82">
            <w:pPr>
              <w:spacing w:after="0" w:line="240" w:lineRule="auto"/>
              <w:rPr>
                <w:sz w:val="20"/>
                <w:szCs w:val="20"/>
              </w:rPr>
            </w:pPr>
            <w:r w:rsidRPr="00BC13B0">
              <w:rPr>
                <w:sz w:val="20"/>
                <w:szCs w:val="20"/>
              </w:rPr>
              <w:t>Las reuniones serán preferiblemente presenciales.</w:t>
            </w:r>
          </w:p>
        </w:tc>
      </w:tr>
    </w:tbl>
    <w:p w14:paraId="59D2CB49" w14:textId="77777777" w:rsidR="008B25E4" w:rsidRPr="00970F36" w:rsidRDefault="008B25E4" w:rsidP="00A656D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8B25E4" w:rsidRPr="00BC13B0" w14:paraId="06168BD3" w14:textId="77777777" w:rsidTr="008259C1">
        <w:tc>
          <w:tcPr>
            <w:tcW w:w="9488" w:type="dxa"/>
            <w:gridSpan w:val="2"/>
            <w:shd w:val="clear" w:color="auto" w:fill="D9D9D9"/>
          </w:tcPr>
          <w:p w14:paraId="7D14127F" w14:textId="3EC9B486" w:rsidR="008B25E4" w:rsidRPr="00BC13B0" w:rsidRDefault="008B25E4" w:rsidP="008259C1">
            <w:pPr>
              <w:spacing w:after="0" w:line="240" w:lineRule="auto"/>
            </w:pPr>
            <w:bookmarkStart w:id="2" w:name="_Hlk196328280"/>
            <w:r w:rsidRPr="00BC13B0">
              <w:rPr>
                <w:rFonts w:eastAsia="Times New Roman"/>
                <w:b/>
                <w:bCs/>
                <w:sz w:val="20"/>
                <w:szCs w:val="20"/>
              </w:rPr>
              <w:t xml:space="preserve">ACTIVIDAD </w:t>
            </w:r>
            <w:r w:rsidR="005A2E82" w:rsidRPr="00BC13B0">
              <w:rPr>
                <w:rFonts w:eastAsia="Times New Roman"/>
                <w:b/>
                <w:bCs/>
                <w:sz w:val="20"/>
                <w:szCs w:val="20"/>
              </w:rPr>
              <w:t>9</w:t>
            </w:r>
            <w:r w:rsidRPr="00BC13B0">
              <w:rPr>
                <w:rFonts w:eastAsia="Times New Roman"/>
                <w:b/>
                <w:bCs/>
                <w:sz w:val="20"/>
                <w:szCs w:val="20"/>
              </w:rPr>
              <w:t xml:space="preserve">: </w:t>
            </w:r>
            <w:r w:rsidR="005A2E82" w:rsidRPr="00BC13B0">
              <w:rPr>
                <w:rFonts w:eastAsia="Times New Roman"/>
                <w:sz w:val="20"/>
                <w:szCs w:val="20"/>
              </w:rPr>
              <w:t>Workshop</w:t>
            </w:r>
            <w:r w:rsidR="00D542E3" w:rsidRPr="00BC13B0">
              <w:rPr>
                <w:rFonts w:eastAsia="Times New Roman"/>
                <w:sz w:val="20"/>
                <w:szCs w:val="20"/>
              </w:rPr>
              <w:t>s en Matemática</w:t>
            </w:r>
          </w:p>
        </w:tc>
      </w:tr>
      <w:tr w:rsidR="008B25E4" w:rsidRPr="00BC13B0" w14:paraId="29B7CDA9" w14:textId="77777777" w:rsidTr="008259C1">
        <w:tc>
          <w:tcPr>
            <w:tcW w:w="3964" w:type="dxa"/>
            <w:tcBorders>
              <w:bottom w:val="single" w:sz="4" w:space="0" w:color="auto"/>
            </w:tcBorders>
            <w:shd w:val="clear" w:color="auto" w:fill="D9D9D9"/>
          </w:tcPr>
          <w:p w14:paraId="29FED088" w14:textId="3FB9B180" w:rsidR="008B25E4" w:rsidRPr="00BC13B0" w:rsidRDefault="008B25E4" w:rsidP="008259C1">
            <w:pPr>
              <w:spacing w:before="29" w:after="0" w:line="240" w:lineRule="auto"/>
              <w:ind w:left="40" w:right="-20"/>
              <w:rPr>
                <w:rFonts w:eastAsia="Times New Roman"/>
                <w:strike/>
                <w:sz w:val="20"/>
                <w:szCs w:val="20"/>
              </w:rPr>
            </w:pPr>
            <w:r w:rsidRPr="00BC13B0">
              <w:rPr>
                <w:rFonts w:eastAsia="Times New Roman"/>
                <w:b/>
                <w:bCs/>
                <w:sz w:val="20"/>
                <w:szCs w:val="20"/>
              </w:rPr>
              <w:t>Nº DE HORAS: 1</w:t>
            </w:r>
            <w:r w:rsidR="00DD5FEC" w:rsidRPr="00BC13B0">
              <w:rPr>
                <w:rFonts w:eastAsia="Times New Roman"/>
                <w:b/>
                <w:bCs/>
                <w:sz w:val="20"/>
                <w:szCs w:val="20"/>
              </w:rPr>
              <w:t>8</w:t>
            </w:r>
          </w:p>
        </w:tc>
        <w:tc>
          <w:tcPr>
            <w:tcW w:w="5524" w:type="dxa"/>
            <w:tcBorders>
              <w:bottom w:val="single" w:sz="4" w:space="0" w:color="auto"/>
            </w:tcBorders>
            <w:shd w:val="clear" w:color="auto" w:fill="D9D9D9"/>
          </w:tcPr>
          <w:p w14:paraId="2F92B1B2" w14:textId="07BA4332" w:rsidR="008B25E4" w:rsidRPr="00BC13B0" w:rsidRDefault="008B25E4" w:rsidP="008259C1">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Obligatori</w:t>
            </w:r>
            <w:r w:rsidR="006F54A3" w:rsidRPr="00BC13B0">
              <w:rPr>
                <w:rFonts w:eastAsia="Times New Roman"/>
                <w:sz w:val="20"/>
                <w:szCs w:val="20"/>
              </w:rPr>
              <w:t>a</w:t>
            </w:r>
          </w:p>
        </w:tc>
      </w:tr>
      <w:tr w:rsidR="008B25E4" w:rsidRPr="00BC13B0" w14:paraId="071A96B1" w14:textId="77777777" w:rsidTr="008259C1">
        <w:tc>
          <w:tcPr>
            <w:tcW w:w="9488" w:type="dxa"/>
            <w:gridSpan w:val="2"/>
            <w:shd w:val="clear" w:color="auto" w:fill="D9D9D9"/>
          </w:tcPr>
          <w:p w14:paraId="0B5997A0" w14:textId="77777777" w:rsidR="008B25E4" w:rsidRPr="00BC13B0" w:rsidRDefault="008B25E4" w:rsidP="008259C1">
            <w:pPr>
              <w:spacing w:after="0" w:line="240" w:lineRule="auto"/>
            </w:pPr>
            <w:r w:rsidRPr="00BC13B0">
              <w:rPr>
                <w:rFonts w:eastAsia="Times New Roman"/>
                <w:b/>
                <w:bCs/>
                <w:sz w:val="20"/>
                <w:szCs w:val="20"/>
              </w:rPr>
              <w:t>DESCRIPCIÓN: DETALLES Y PLANIFICACIÓN</w:t>
            </w:r>
          </w:p>
        </w:tc>
      </w:tr>
      <w:tr w:rsidR="008B25E4" w:rsidRPr="00BC13B0" w14:paraId="280189F4" w14:textId="77777777" w:rsidTr="008259C1">
        <w:tc>
          <w:tcPr>
            <w:tcW w:w="9488" w:type="dxa"/>
            <w:gridSpan w:val="2"/>
            <w:shd w:val="clear" w:color="auto" w:fill="auto"/>
          </w:tcPr>
          <w:p w14:paraId="2213B54E" w14:textId="77777777" w:rsidR="008B25E4" w:rsidRPr="00BC13B0" w:rsidRDefault="008B25E4" w:rsidP="008259C1">
            <w:pPr>
              <w:spacing w:before="34" w:after="0" w:line="240" w:lineRule="auto"/>
              <w:ind w:left="40" w:right="-20"/>
              <w:rPr>
                <w:sz w:val="20"/>
                <w:szCs w:val="20"/>
              </w:rPr>
            </w:pPr>
          </w:p>
          <w:p w14:paraId="691F433B" w14:textId="77777777" w:rsidR="008B25E4" w:rsidRPr="00BC13B0" w:rsidRDefault="008B25E4" w:rsidP="008259C1">
            <w:pPr>
              <w:spacing w:before="34" w:after="0" w:line="240" w:lineRule="auto"/>
              <w:ind w:left="40" w:right="-20"/>
              <w:rPr>
                <w:sz w:val="20"/>
                <w:szCs w:val="20"/>
              </w:rPr>
            </w:pPr>
            <w:r w:rsidRPr="00BC13B0">
              <w:rPr>
                <w:sz w:val="20"/>
                <w:szCs w:val="20"/>
              </w:rPr>
              <w:t>Detalle y planificación:</w:t>
            </w:r>
          </w:p>
          <w:p w14:paraId="6F631CBA" w14:textId="77777777" w:rsidR="008B25E4" w:rsidRPr="00BC13B0" w:rsidRDefault="008B25E4" w:rsidP="008259C1">
            <w:pPr>
              <w:spacing w:before="34" w:after="0" w:line="240" w:lineRule="auto"/>
              <w:ind w:left="40" w:right="-20"/>
              <w:rPr>
                <w:sz w:val="20"/>
                <w:szCs w:val="20"/>
              </w:rPr>
            </w:pPr>
          </w:p>
          <w:p w14:paraId="77562D42" w14:textId="77777777" w:rsidR="006F54A3" w:rsidRPr="00BC13B0" w:rsidRDefault="006F54A3" w:rsidP="003E6FB1">
            <w:pPr>
              <w:pStyle w:val="Prrafodelista"/>
              <w:numPr>
                <w:ilvl w:val="0"/>
                <w:numId w:val="13"/>
              </w:numPr>
              <w:spacing w:before="34" w:after="0" w:line="240" w:lineRule="auto"/>
              <w:ind w:right="-20"/>
              <w:rPr>
                <w:sz w:val="20"/>
                <w:szCs w:val="20"/>
              </w:rPr>
            </w:pPr>
            <w:r w:rsidRPr="00BC13B0">
              <w:rPr>
                <w:sz w:val="20"/>
                <w:szCs w:val="20"/>
              </w:rPr>
              <w:t>El alumnado deberá presentar una exposición relacionada con su proyecto de tesis.</w:t>
            </w:r>
          </w:p>
          <w:p w14:paraId="4369F2A8" w14:textId="28122BAC" w:rsidR="00006AFD" w:rsidRPr="00BC13B0" w:rsidRDefault="00006AFD" w:rsidP="00006AFD">
            <w:pPr>
              <w:pStyle w:val="Prrafodelista"/>
              <w:numPr>
                <w:ilvl w:val="0"/>
                <w:numId w:val="13"/>
              </w:numPr>
              <w:spacing w:before="34" w:after="0" w:line="240" w:lineRule="auto"/>
              <w:ind w:right="-20"/>
              <w:rPr>
                <w:sz w:val="20"/>
                <w:szCs w:val="20"/>
              </w:rPr>
            </w:pPr>
            <w:r w:rsidRPr="00BC13B0">
              <w:rPr>
                <w:sz w:val="20"/>
                <w:szCs w:val="20"/>
              </w:rPr>
              <w:t xml:space="preserve">Planificación temporal: En el segundo y tercer año de la realización de su Tesis Doctoral. </w:t>
            </w:r>
          </w:p>
          <w:p w14:paraId="540BAF8B" w14:textId="77777777" w:rsidR="008B25E4" w:rsidRPr="00BC13B0" w:rsidRDefault="008B25E4" w:rsidP="003E6FB1">
            <w:pPr>
              <w:pStyle w:val="Prrafodelista"/>
              <w:numPr>
                <w:ilvl w:val="0"/>
                <w:numId w:val="13"/>
              </w:numPr>
              <w:spacing w:before="34" w:after="0" w:line="240" w:lineRule="auto"/>
              <w:ind w:right="-20"/>
              <w:rPr>
                <w:sz w:val="20"/>
                <w:szCs w:val="20"/>
              </w:rPr>
            </w:pPr>
            <w:r w:rsidRPr="00BC13B0">
              <w:rPr>
                <w:sz w:val="20"/>
                <w:szCs w:val="20"/>
              </w:rPr>
              <w:t>Se recomienda la asistencia del alumno durante los dos primeros años de la realización de su Tesis Doctoral.</w:t>
            </w:r>
          </w:p>
          <w:p w14:paraId="672D2014" w14:textId="77777777" w:rsidR="00006AFD" w:rsidRPr="00BC13B0" w:rsidRDefault="00BD421C" w:rsidP="00D455AB">
            <w:pPr>
              <w:pStyle w:val="Prrafodelista"/>
              <w:numPr>
                <w:ilvl w:val="0"/>
                <w:numId w:val="13"/>
              </w:numPr>
              <w:spacing w:before="34" w:after="0" w:line="240" w:lineRule="auto"/>
              <w:ind w:right="-20"/>
              <w:jc w:val="both"/>
              <w:rPr>
                <w:sz w:val="20"/>
                <w:szCs w:val="20"/>
              </w:rPr>
            </w:pPr>
            <w:r w:rsidRPr="00BC13B0">
              <w:rPr>
                <w:sz w:val="20"/>
                <w:szCs w:val="20"/>
              </w:rPr>
              <w:t>Competencias para adquirir: fomentar la capacidad de síntesis, integración y discusión de resultados, y presentación en público de los mismos</w:t>
            </w:r>
            <w:r w:rsidR="00006AFD" w:rsidRPr="00BC13B0">
              <w:rPr>
                <w:sz w:val="20"/>
                <w:szCs w:val="20"/>
              </w:rPr>
              <w:t>, y las competencias OC01 a OC05, indicadas en la memoria.</w:t>
            </w:r>
          </w:p>
          <w:p w14:paraId="49349534" w14:textId="77777777" w:rsidR="00006AFD" w:rsidRPr="00BC13B0" w:rsidRDefault="00006AFD" w:rsidP="00006AFD">
            <w:pPr>
              <w:pStyle w:val="Prrafodelista"/>
              <w:numPr>
                <w:ilvl w:val="0"/>
                <w:numId w:val="13"/>
              </w:numPr>
              <w:spacing w:before="34" w:after="0" w:line="240" w:lineRule="auto"/>
              <w:ind w:right="-20"/>
              <w:rPr>
                <w:sz w:val="20"/>
                <w:szCs w:val="20"/>
              </w:rPr>
            </w:pPr>
            <w:r w:rsidRPr="00BC13B0">
              <w:rPr>
                <w:sz w:val="20"/>
                <w:szCs w:val="20"/>
              </w:rPr>
              <w:t>Lengua/s en la que se impartirá: Castellano/gallego/portugués/inglés.</w:t>
            </w:r>
          </w:p>
          <w:p w14:paraId="35B6C0C8" w14:textId="77777777" w:rsidR="008B25E4" w:rsidRDefault="00544B74" w:rsidP="00970F36">
            <w:pPr>
              <w:pStyle w:val="Prrafodelista"/>
              <w:numPr>
                <w:ilvl w:val="0"/>
                <w:numId w:val="13"/>
              </w:numPr>
              <w:spacing w:before="34" w:after="0" w:line="240" w:lineRule="auto"/>
              <w:ind w:right="-20"/>
              <w:rPr>
                <w:sz w:val="20"/>
                <w:szCs w:val="20"/>
              </w:rPr>
            </w:pPr>
            <w:r w:rsidRPr="00BC13B0">
              <w:rPr>
                <w:sz w:val="20"/>
                <w:szCs w:val="20"/>
              </w:rPr>
              <w:t>Tipo de actividad: se trata de una actividad formativa específica del programa.</w:t>
            </w:r>
          </w:p>
          <w:p w14:paraId="5F5A587D" w14:textId="6A384F14" w:rsidR="00970F36" w:rsidRPr="00970F36" w:rsidRDefault="00970F36" w:rsidP="00970F36">
            <w:pPr>
              <w:pStyle w:val="Prrafodelista"/>
              <w:spacing w:before="34" w:after="0" w:line="240" w:lineRule="auto"/>
              <w:ind w:left="400" w:right="-20"/>
              <w:rPr>
                <w:sz w:val="20"/>
                <w:szCs w:val="20"/>
              </w:rPr>
            </w:pPr>
          </w:p>
        </w:tc>
      </w:tr>
      <w:tr w:rsidR="008B25E4" w:rsidRPr="00BC13B0" w14:paraId="12FA80F0" w14:textId="77777777" w:rsidTr="008259C1">
        <w:tc>
          <w:tcPr>
            <w:tcW w:w="9488" w:type="dxa"/>
            <w:gridSpan w:val="2"/>
            <w:shd w:val="clear" w:color="auto" w:fill="D9D9D9"/>
          </w:tcPr>
          <w:p w14:paraId="5E16279C" w14:textId="77777777" w:rsidR="008B25E4" w:rsidRPr="00BC13B0" w:rsidRDefault="008B25E4" w:rsidP="008259C1">
            <w:pPr>
              <w:spacing w:after="0" w:line="240" w:lineRule="auto"/>
            </w:pPr>
            <w:r w:rsidRPr="00BC13B0">
              <w:rPr>
                <w:rFonts w:eastAsia="Times New Roman"/>
                <w:b/>
                <w:bCs/>
                <w:sz w:val="20"/>
                <w:szCs w:val="20"/>
              </w:rPr>
              <w:t>PROCEDIMIENTO DE CONTROL</w:t>
            </w:r>
          </w:p>
        </w:tc>
      </w:tr>
      <w:tr w:rsidR="008B25E4" w:rsidRPr="00BC13B0" w14:paraId="15F5CB0B" w14:textId="77777777" w:rsidTr="008259C1">
        <w:tc>
          <w:tcPr>
            <w:tcW w:w="9488" w:type="dxa"/>
            <w:gridSpan w:val="2"/>
            <w:shd w:val="clear" w:color="auto" w:fill="auto"/>
          </w:tcPr>
          <w:p w14:paraId="07EEC6E6" w14:textId="731D6496" w:rsidR="00006AFD" w:rsidRPr="00BC13B0" w:rsidRDefault="00006AFD" w:rsidP="00006AFD">
            <w:pPr>
              <w:spacing w:before="34" w:after="0" w:line="240" w:lineRule="auto"/>
              <w:ind w:left="40" w:right="-20"/>
              <w:rPr>
                <w:rFonts w:eastAsia="Times New Roman"/>
                <w:bCs/>
                <w:sz w:val="20"/>
                <w:szCs w:val="20"/>
              </w:rPr>
            </w:pPr>
            <w:r w:rsidRPr="00BC13B0">
              <w:rPr>
                <w:rFonts w:eastAsia="Times New Roman"/>
                <w:bCs/>
                <w:sz w:val="20"/>
                <w:szCs w:val="20"/>
              </w:rPr>
              <w:t>La asistencia es controlada por los organizadores de los workshops. Las personas doctorandas asistentes reciben un certificado de asistencia.</w:t>
            </w:r>
          </w:p>
          <w:p w14:paraId="3679ADC1" w14:textId="77777777" w:rsidR="00006AFD" w:rsidRPr="00BC13B0" w:rsidRDefault="00006AFD" w:rsidP="008259C1">
            <w:pPr>
              <w:spacing w:before="34" w:after="0" w:line="240" w:lineRule="auto"/>
              <w:ind w:left="40" w:right="-20"/>
              <w:rPr>
                <w:sz w:val="20"/>
                <w:szCs w:val="20"/>
              </w:rPr>
            </w:pPr>
          </w:p>
          <w:p w14:paraId="2F3134EE" w14:textId="6E510D57" w:rsidR="008B25E4" w:rsidRPr="00BC13B0" w:rsidRDefault="008B25E4" w:rsidP="008259C1">
            <w:pPr>
              <w:spacing w:before="34" w:after="0" w:line="240" w:lineRule="auto"/>
              <w:ind w:left="40" w:right="-20"/>
              <w:rPr>
                <w:sz w:val="20"/>
                <w:szCs w:val="20"/>
              </w:rPr>
            </w:pPr>
            <w:r w:rsidRPr="00BC13B0">
              <w:rPr>
                <w:sz w:val="20"/>
                <w:szCs w:val="20"/>
              </w:rPr>
              <w:t>Supervisión por parte de los directores.</w:t>
            </w:r>
          </w:p>
          <w:p w14:paraId="0DC85BB7" w14:textId="77777777" w:rsidR="008B25E4" w:rsidRPr="00BC13B0" w:rsidRDefault="008B25E4" w:rsidP="008259C1">
            <w:pPr>
              <w:spacing w:before="34" w:after="0" w:line="240" w:lineRule="auto"/>
              <w:ind w:left="40" w:right="-20"/>
              <w:rPr>
                <w:sz w:val="20"/>
                <w:szCs w:val="20"/>
              </w:rPr>
            </w:pPr>
          </w:p>
          <w:p w14:paraId="6B470462" w14:textId="77777777" w:rsidR="008B25E4" w:rsidRDefault="008B25E4" w:rsidP="00970F36">
            <w:pPr>
              <w:spacing w:before="34" w:after="0" w:line="240" w:lineRule="auto"/>
              <w:ind w:left="40" w:right="-20"/>
              <w:rPr>
                <w:sz w:val="20"/>
                <w:szCs w:val="20"/>
              </w:rPr>
            </w:pPr>
            <w:r w:rsidRPr="00BC13B0">
              <w:rPr>
                <w:sz w:val="20"/>
                <w:szCs w:val="20"/>
              </w:rPr>
              <w:t>Informe anual de la CAPD.</w:t>
            </w:r>
          </w:p>
          <w:p w14:paraId="116CCCB4" w14:textId="25A43D39" w:rsidR="00970F36" w:rsidRPr="00970F36" w:rsidRDefault="00970F36" w:rsidP="00970F36">
            <w:pPr>
              <w:spacing w:before="34" w:after="0" w:line="240" w:lineRule="auto"/>
              <w:ind w:left="40" w:right="-20"/>
              <w:rPr>
                <w:sz w:val="20"/>
                <w:szCs w:val="20"/>
              </w:rPr>
            </w:pPr>
          </w:p>
        </w:tc>
      </w:tr>
      <w:tr w:rsidR="008B25E4" w:rsidRPr="00BC13B0" w14:paraId="3AB72802" w14:textId="77777777" w:rsidTr="008259C1">
        <w:tc>
          <w:tcPr>
            <w:tcW w:w="9488" w:type="dxa"/>
            <w:gridSpan w:val="2"/>
            <w:shd w:val="clear" w:color="auto" w:fill="D9D9D9"/>
          </w:tcPr>
          <w:p w14:paraId="117B1A93" w14:textId="77777777" w:rsidR="008B25E4" w:rsidRPr="00BC13B0" w:rsidRDefault="008B25E4" w:rsidP="008259C1">
            <w:pPr>
              <w:spacing w:after="0" w:line="240" w:lineRule="auto"/>
              <w:rPr>
                <w:color w:val="FF0000"/>
              </w:rPr>
            </w:pPr>
            <w:r w:rsidRPr="00BC13B0">
              <w:rPr>
                <w:rFonts w:eastAsia="Times New Roman"/>
                <w:b/>
                <w:bCs/>
                <w:sz w:val="20"/>
                <w:szCs w:val="20"/>
              </w:rPr>
              <w:t>ACTUACIONES DE MOVILIDAD</w:t>
            </w:r>
          </w:p>
        </w:tc>
      </w:tr>
      <w:tr w:rsidR="008B25E4" w:rsidRPr="00BC13B0" w14:paraId="0CC703A5" w14:textId="77777777" w:rsidTr="008259C1">
        <w:tc>
          <w:tcPr>
            <w:tcW w:w="9488" w:type="dxa"/>
            <w:gridSpan w:val="2"/>
            <w:shd w:val="clear" w:color="auto" w:fill="auto"/>
          </w:tcPr>
          <w:p w14:paraId="1F86ADD2" w14:textId="3874EAA2" w:rsidR="00970F36" w:rsidRPr="00970F36" w:rsidRDefault="008B25E4"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r w:rsidR="00970F36">
              <w:rPr>
                <w:sz w:val="20"/>
                <w:szCs w:val="20"/>
              </w:rPr>
              <w:t>.</w:t>
            </w:r>
          </w:p>
        </w:tc>
      </w:tr>
      <w:bookmarkEnd w:id="2"/>
    </w:tbl>
    <w:p w14:paraId="588330BA" w14:textId="77777777" w:rsidR="00BF65AA" w:rsidRPr="00BC13B0" w:rsidRDefault="00BF65AA" w:rsidP="00B61050">
      <w:pPr>
        <w:spacing w:after="0"/>
        <w:jc w:val="both"/>
        <w:rPr>
          <w:rFonts w:eastAsia="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F855EF" w:rsidRPr="00BC13B0" w14:paraId="31579F89" w14:textId="77777777" w:rsidTr="002967E8">
        <w:tc>
          <w:tcPr>
            <w:tcW w:w="9488" w:type="dxa"/>
            <w:gridSpan w:val="2"/>
            <w:shd w:val="clear" w:color="auto" w:fill="D9D9D9"/>
          </w:tcPr>
          <w:p w14:paraId="541128D0" w14:textId="4D06F893" w:rsidR="00F855EF" w:rsidRPr="00BC13B0" w:rsidRDefault="00F855EF" w:rsidP="002967E8">
            <w:pPr>
              <w:spacing w:after="0" w:line="240" w:lineRule="auto"/>
            </w:pPr>
            <w:r w:rsidRPr="00BC13B0">
              <w:rPr>
                <w:rFonts w:eastAsia="Times New Roman"/>
                <w:b/>
                <w:bCs/>
                <w:sz w:val="20"/>
                <w:szCs w:val="20"/>
              </w:rPr>
              <w:t>ACTIVIDAD</w:t>
            </w:r>
            <w:r w:rsidR="00B50866" w:rsidRPr="00BC13B0">
              <w:rPr>
                <w:rFonts w:eastAsia="Times New Roman"/>
                <w:b/>
                <w:bCs/>
                <w:sz w:val="20"/>
                <w:szCs w:val="20"/>
              </w:rPr>
              <w:t xml:space="preserve"> </w:t>
            </w:r>
            <w:r w:rsidR="008B25E4" w:rsidRPr="00BC13B0">
              <w:rPr>
                <w:rFonts w:eastAsia="Times New Roman"/>
                <w:b/>
                <w:bCs/>
                <w:sz w:val="20"/>
                <w:szCs w:val="20"/>
              </w:rPr>
              <w:t>10</w:t>
            </w:r>
            <w:r w:rsidR="00B50866" w:rsidRPr="00BC13B0">
              <w:rPr>
                <w:rFonts w:eastAsia="Times New Roman"/>
                <w:b/>
                <w:bCs/>
                <w:sz w:val="20"/>
                <w:szCs w:val="20"/>
              </w:rPr>
              <w:t>:</w:t>
            </w:r>
            <w:r w:rsidRPr="00BC13B0">
              <w:rPr>
                <w:rFonts w:eastAsia="Times New Roman"/>
                <w:b/>
                <w:bCs/>
                <w:sz w:val="20"/>
                <w:szCs w:val="20"/>
              </w:rPr>
              <w:t xml:space="preserve"> </w:t>
            </w:r>
            <w:r w:rsidR="00F211C5" w:rsidRPr="00BC13B0">
              <w:rPr>
                <w:rFonts w:eastAsia="Times New Roman"/>
                <w:b/>
                <w:bCs/>
                <w:sz w:val="20"/>
                <w:szCs w:val="20"/>
              </w:rPr>
              <w:t>Asistencia a congresos y/o estancias de investigación</w:t>
            </w:r>
          </w:p>
        </w:tc>
      </w:tr>
      <w:tr w:rsidR="00F855EF" w:rsidRPr="00BC13B0" w14:paraId="316447AF" w14:textId="77777777" w:rsidTr="002967E8">
        <w:tc>
          <w:tcPr>
            <w:tcW w:w="3964" w:type="dxa"/>
            <w:tcBorders>
              <w:bottom w:val="single" w:sz="4" w:space="0" w:color="auto"/>
            </w:tcBorders>
            <w:shd w:val="clear" w:color="auto" w:fill="D9D9D9"/>
          </w:tcPr>
          <w:p w14:paraId="09901ACC" w14:textId="26D9EF43" w:rsidR="00F855EF" w:rsidRPr="00BC13B0" w:rsidRDefault="00F855EF" w:rsidP="002967E8">
            <w:pPr>
              <w:spacing w:before="29" w:after="0" w:line="240" w:lineRule="auto"/>
              <w:ind w:left="40" w:right="-20"/>
              <w:rPr>
                <w:rFonts w:eastAsia="Times New Roman"/>
                <w:strike/>
                <w:sz w:val="20"/>
                <w:szCs w:val="20"/>
              </w:rPr>
            </w:pPr>
            <w:r w:rsidRPr="00BC13B0">
              <w:rPr>
                <w:rFonts w:eastAsia="Times New Roman"/>
                <w:b/>
                <w:bCs/>
                <w:sz w:val="20"/>
                <w:szCs w:val="20"/>
              </w:rPr>
              <w:t xml:space="preserve">Nº DE HORAS: </w:t>
            </w:r>
            <w:r w:rsidR="00F211C5" w:rsidRPr="00BC13B0">
              <w:rPr>
                <w:rFonts w:eastAsia="Times New Roman"/>
                <w:b/>
                <w:bCs/>
                <w:sz w:val="20"/>
                <w:szCs w:val="20"/>
              </w:rPr>
              <w:t>120</w:t>
            </w:r>
          </w:p>
        </w:tc>
        <w:tc>
          <w:tcPr>
            <w:tcW w:w="5524" w:type="dxa"/>
            <w:tcBorders>
              <w:bottom w:val="single" w:sz="4" w:space="0" w:color="auto"/>
            </w:tcBorders>
            <w:shd w:val="clear" w:color="auto" w:fill="D9D9D9"/>
          </w:tcPr>
          <w:p w14:paraId="7860B748" w14:textId="7A975548" w:rsidR="00F855EF" w:rsidRPr="00BC13B0" w:rsidRDefault="00F855EF" w:rsidP="002967E8">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Optativa</w:t>
            </w:r>
          </w:p>
        </w:tc>
      </w:tr>
      <w:tr w:rsidR="00F855EF" w:rsidRPr="00BC13B0" w14:paraId="0AF48077" w14:textId="77777777" w:rsidTr="002967E8">
        <w:tc>
          <w:tcPr>
            <w:tcW w:w="9488" w:type="dxa"/>
            <w:gridSpan w:val="2"/>
            <w:shd w:val="clear" w:color="auto" w:fill="D9D9D9"/>
          </w:tcPr>
          <w:p w14:paraId="6F1EC83B" w14:textId="77777777" w:rsidR="00F855EF" w:rsidRPr="00BC13B0" w:rsidRDefault="00F855EF" w:rsidP="002967E8">
            <w:pPr>
              <w:spacing w:after="0" w:line="240" w:lineRule="auto"/>
            </w:pPr>
            <w:r w:rsidRPr="00BC13B0">
              <w:rPr>
                <w:rFonts w:eastAsia="Times New Roman"/>
                <w:b/>
                <w:bCs/>
                <w:sz w:val="20"/>
                <w:szCs w:val="20"/>
              </w:rPr>
              <w:t>DESCRIPCIÓN: DETALLES Y PLANIFICACIÓN</w:t>
            </w:r>
          </w:p>
        </w:tc>
      </w:tr>
      <w:tr w:rsidR="00F855EF" w:rsidRPr="00BC13B0" w14:paraId="72DE6FB0" w14:textId="77777777" w:rsidTr="002967E8">
        <w:tc>
          <w:tcPr>
            <w:tcW w:w="9488" w:type="dxa"/>
            <w:gridSpan w:val="2"/>
            <w:shd w:val="clear" w:color="auto" w:fill="auto"/>
          </w:tcPr>
          <w:p w14:paraId="758837CB" w14:textId="24E6B157" w:rsidR="00F855EF" w:rsidRPr="00BC13B0" w:rsidRDefault="00F855EF" w:rsidP="00375B47">
            <w:pPr>
              <w:spacing w:after="0" w:line="240" w:lineRule="auto"/>
              <w:jc w:val="both"/>
              <w:rPr>
                <w:bCs/>
                <w:iCs/>
                <w:sz w:val="20"/>
                <w:szCs w:val="20"/>
              </w:rPr>
            </w:pPr>
            <w:r w:rsidRPr="00BC13B0">
              <w:rPr>
                <w:bCs/>
                <w:iCs/>
                <w:sz w:val="20"/>
                <w:szCs w:val="20"/>
              </w:rPr>
              <w:t xml:space="preserve">Las estancias en centros de investigación/instituciones formativas tanto nacionales como extranjeras suponen una parte de la formación de especial importancia para </w:t>
            </w:r>
            <w:r w:rsidR="0035580A" w:rsidRPr="00BC13B0">
              <w:rPr>
                <w:bCs/>
                <w:iCs/>
                <w:sz w:val="20"/>
                <w:szCs w:val="20"/>
              </w:rPr>
              <w:t>las personas doctorandas</w:t>
            </w:r>
            <w:r w:rsidRPr="00BC13B0">
              <w:rPr>
                <w:bCs/>
                <w:iCs/>
                <w:sz w:val="20"/>
                <w:szCs w:val="20"/>
              </w:rPr>
              <w:t xml:space="preserve">, especialmente, a partir del segundo año de la elaboración de la tesis doctoral. Es una forma idónea para conocer el ámbito académico exterior y darse a conocer en el mismo. </w:t>
            </w:r>
            <w:r w:rsidR="0035580A" w:rsidRPr="00BC13B0">
              <w:rPr>
                <w:bCs/>
                <w:iCs/>
                <w:sz w:val="20"/>
                <w:szCs w:val="20"/>
              </w:rPr>
              <w:t>La persona doctoranda</w:t>
            </w:r>
            <w:r w:rsidRPr="00BC13B0">
              <w:rPr>
                <w:bCs/>
                <w:iCs/>
                <w:sz w:val="20"/>
                <w:szCs w:val="20"/>
              </w:rPr>
              <w:t xml:space="preserve"> se beneficiará al experimentar cómo se trabaja en otros centros o instituciones de investigación, a verse a sí mismo en contextos desconocidos y de cierto prestigio a nivel nacional o internacional.</w:t>
            </w:r>
          </w:p>
          <w:p w14:paraId="121892C9" w14:textId="77777777" w:rsidR="00F855EF" w:rsidRPr="00BC13B0" w:rsidRDefault="00F855EF" w:rsidP="00375B47">
            <w:pPr>
              <w:spacing w:after="0" w:line="240" w:lineRule="auto"/>
              <w:jc w:val="both"/>
              <w:rPr>
                <w:bCs/>
                <w:iCs/>
                <w:sz w:val="20"/>
                <w:szCs w:val="20"/>
              </w:rPr>
            </w:pPr>
          </w:p>
          <w:p w14:paraId="702A2374" w14:textId="694DD3D6" w:rsidR="00F855EF" w:rsidRPr="00BC13B0" w:rsidRDefault="00F855EF" w:rsidP="00375B47">
            <w:pPr>
              <w:spacing w:before="34" w:after="0" w:line="240" w:lineRule="auto"/>
              <w:ind w:left="40" w:right="-20"/>
              <w:jc w:val="both"/>
              <w:rPr>
                <w:sz w:val="20"/>
                <w:szCs w:val="20"/>
              </w:rPr>
            </w:pPr>
            <w:r w:rsidRPr="00BC13B0">
              <w:rPr>
                <w:sz w:val="20"/>
                <w:szCs w:val="20"/>
              </w:rPr>
              <w:t xml:space="preserve">Desde la CAPD y la dirección de tesis se colaborará con </w:t>
            </w:r>
            <w:r w:rsidR="0035580A" w:rsidRPr="00BC13B0">
              <w:rPr>
                <w:sz w:val="20"/>
                <w:szCs w:val="20"/>
              </w:rPr>
              <w:t>persona doctoranda</w:t>
            </w:r>
            <w:r w:rsidRPr="00BC13B0">
              <w:rPr>
                <w:sz w:val="20"/>
                <w:szCs w:val="20"/>
              </w:rPr>
              <w:t xml:space="preserve"> en la búsqueda de destinos en consonancia con el trabajo de tesis realizado, a través de las colaboraciones del programa o de sus grupos de investigación.</w:t>
            </w:r>
          </w:p>
          <w:p w14:paraId="0340211F" w14:textId="77777777" w:rsidR="00197DDC" w:rsidRPr="00BC13B0" w:rsidRDefault="00197DDC" w:rsidP="00375B47">
            <w:pPr>
              <w:spacing w:before="34" w:after="0" w:line="240" w:lineRule="auto"/>
              <w:ind w:left="40" w:right="-20"/>
              <w:jc w:val="both"/>
              <w:rPr>
                <w:sz w:val="20"/>
                <w:szCs w:val="20"/>
              </w:rPr>
            </w:pPr>
          </w:p>
          <w:p w14:paraId="6B706F40" w14:textId="77777777" w:rsidR="00197DDC" w:rsidRPr="00BC13B0" w:rsidRDefault="00197DDC" w:rsidP="00197DDC">
            <w:pPr>
              <w:spacing w:before="34" w:after="0" w:line="240" w:lineRule="auto"/>
              <w:ind w:left="40" w:right="-20"/>
              <w:jc w:val="both"/>
              <w:rPr>
                <w:sz w:val="20"/>
                <w:szCs w:val="20"/>
              </w:rPr>
            </w:pPr>
            <w:r w:rsidRPr="00BC13B0">
              <w:rPr>
                <w:sz w:val="20"/>
                <w:szCs w:val="20"/>
              </w:rPr>
              <w:t>Detalle y planificación:</w:t>
            </w:r>
          </w:p>
          <w:p w14:paraId="79594882" w14:textId="7E90DE47" w:rsidR="00197DDC" w:rsidRPr="00BC13B0" w:rsidRDefault="00197DDC" w:rsidP="00197DDC">
            <w:pPr>
              <w:spacing w:before="34" w:after="0" w:line="240" w:lineRule="auto"/>
              <w:ind w:left="40" w:right="-20"/>
              <w:jc w:val="both"/>
              <w:rPr>
                <w:sz w:val="20"/>
                <w:szCs w:val="20"/>
              </w:rPr>
            </w:pPr>
            <w:r w:rsidRPr="00BC13B0">
              <w:rPr>
                <w:sz w:val="20"/>
                <w:szCs w:val="20"/>
              </w:rPr>
              <w:t>A principio de cada curso académico la CAPD, oídos los directores, propondrá una planificación individualizada en función de los intereses del alumnado y de la oferta de estancias y de los congresos del curso correspondiente.</w:t>
            </w:r>
          </w:p>
          <w:p w14:paraId="713F9591" w14:textId="16AC54DD" w:rsidR="00197DDC" w:rsidRPr="00BC13B0" w:rsidRDefault="00197DDC" w:rsidP="00197DDC">
            <w:pPr>
              <w:spacing w:before="34" w:after="0" w:line="240" w:lineRule="auto"/>
              <w:ind w:left="40" w:right="-20"/>
              <w:jc w:val="both"/>
              <w:rPr>
                <w:sz w:val="20"/>
                <w:szCs w:val="20"/>
              </w:rPr>
            </w:pPr>
          </w:p>
          <w:p w14:paraId="2F59BCB6" w14:textId="5D420D33" w:rsidR="00197DDC" w:rsidRPr="00BC13B0" w:rsidRDefault="00197DDC" w:rsidP="00544B74">
            <w:pPr>
              <w:pStyle w:val="Prrafodelista"/>
              <w:numPr>
                <w:ilvl w:val="0"/>
                <w:numId w:val="12"/>
              </w:numPr>
              <w:spacing w:before="34" w:after="0" w:line="240" w:lineRule="auto"/>
              <w:ind w:right="-20"/>
              <w:jc w:val="both"/>
              <w:rPr>
                <w:sz w:val="20"/>
                <w:szCs w:val="20"/>
              </w:rPr>
            </w:pPr>
            <w:r w:rsidRPr="00BC13B0">
              <w:rPr>
                <w:sz w:val="20"/>
                <w:szCs w:val="20"/>
              </w:rPr>
              <w:t>Esto permitirá complementar la formación de los alumnos en algunos temas específicos.</w:t>
            </w:r>
          </w:p>
          <w:p w14:paraId="20A94E49" w14:textId="2E92FFC0" w:rsidR="00197DDC" w:rsidRPr="00BC13B0" w:rsidRDefault="00197DDC" w:rsidP="00544B74">
            <w:pPr>
              <w:pStyle w:val="Prrafodelista"/>
              <w:numPr>
                <w:ilvl w:val="0"/>
                <w:numId w:val="12"/>
              </w:numPr>
              <w:spacing w:before="34" w:after="0" w:line="240" w:lineRule="auto"/>
              <w:ind w:right="-20"/>
              <w:jc w:val="both"/>
              <w:rPr>
                <w:sz w:val="20"/>
                <w:szCs w:val="20"/>
              </w:rPr>
            </w:pPr>
            <w:r w:rsidRPr="00BC13B0">
              <w:rPr>
                <w:sz w:val="20"/>
                <w:szCs w:val="20"/>
              </w:rPr>
              <w:t>Se incentivará la asistencia del alumno a congresos y la realización de estancias de investigación en otras Universidades.</w:t>
            </w:r>
          </w:p>
          <w:p w14:paraId="0387D8AF" w14:textId="77777777" w:rsidR="00197DDC" w:rsidRPr="00BC13B0" w:rsidRDefault="00197DDC" w:rsidP="00197DDC">
            <w:pPr>
              <w:pStyle w:val="Prrafodelista"/>
              <w:spacing w:before="34" w:after="0" w:line="240" w:lineRule="auto"/>
              <w:ind w:left="400" w:right="-20"/>
              <w:jc w:val="both"/>
              <w:rPr>
                <w:sz w:val="20"/>
                <w:szCs w:val="20"/>
              </w:rPr>
            </w:pPr>
          </w:p>
          <w:p w14:paraId="1A2D1AE4" w14:textId="77777777" w:rsidR="00197DDC" w:rsidRPr="00BC13B0" w:rsidRDefault="00197DDC" w:rsidP="00197DDC">
            <w:pPr>
              <w:spacing w:before="34" w:after="0" w:line="240" w:lineRule="auto"/>
              <w:ind w:left="40" w:right="-20"/>
              <w:jc w:val="both"/>
              <w:rPr>
                <w:sz w:val="20"/>
                <w:szCs w:val="20"/>
              </w:rPr>
            </w:pPr>
            <w:r w:rsidRPr="00BC13B0">
              <w:rPr>
                <w:sz w:val="20"/>
                <w:szCs w:val="20"/>
              </w:rPr>
              <w:t>En el caso de una estancia de investigación sería recomendable que fuese de una duración mayor o igual a 15 días.</w:t>
            </w:r>
          </w:p>
          <w:p w14:paraId="78B7E76D" w14:textId="77777777" w:rsidR="00197DDC" w:rsidRPr="00BC13B0" w:rsidRDefault="00197DDC" w:rsidP="00197DDC">
            <w:pPr>
              <w:spacing w:before="34" w:after="0" w:line="240" w:lineRule="auto"/>
              <w:ind w:left="40" w:right="-20"/>
              <w:jc w:val="both"/>
              <w:rPr>
                <w:sz w:val="20"/>
                <w:szCs w:val="20"/>
              </w:rPr>
            </w:pPr>
          </w:p>
          <w:p w14:paraId="05770548" w14:textId="4F6D6489" w:rsidR="00197DDC" w:rsidRPr="00BC13B0" w:rsidRDefault="00197DDC" w:rsidP="00197DDC">
            <w:pPr>
              <w:spacing w:before="34" w:after="0" w:line="240" w:lineRule="auto"/>
              <w:ind w:left="40" w:right="-20"/>
              <w:jc w:val="both"/>
              <w:rPr>
                <w:sz w:val="20"/>
                <w:szCs w:val="20"/>
              </w:rPr>
            </w:pPr>
            <w:r w:rsidRPr="00BC13B0">
              <w:rPr>
                <w:sz w:val="20"/>
                <w:szCs w:val="20"/>
              </w:rPr>
              <w:t>El número de 120 horas es el estimado para una estancia de investigación de 15 días, y en el caso de asistencia a un congreso se estiman 20 horas.</w:t>
            </w:r>
          </w:p>
          <w:p w14:paraId="736762DB" w14:textId="357A24F0" w:rsidR="00006AFD" w:rsidRPr="00BC13B0" w:rsidRDefault="00395F23" w:rsidP="00544B74">
            <w:pPr>
              <w:pStyle w:val="Prrafodelista"/>
              <w:numPr>
                <w:ilvl w:val="0"/>
                <w:numId w:val="12"/>
              </w:numPr>
              <w:spacing w:before="34" w:after="0" w:line="240" w:lineRule="auto"/>
              <w:ind w:right="-20"/>
              <w:rPr>
                <w:sz w:val="20"/>
                <w:szCs w:val="20"/>
              </w:rPr>
            </w:pPr>
            <w:r w:rsidRPr="00BC13B0">
              <w:rPr>
                <w:sz w:val="20"/>
                <w:szCs w:val="20"/>
              </w:rPr>
              <w:t xml:space="preserve">Competencias para adquirir: </w:t>
            </w:r>
            <w:r w:rsidR="005E1C1B" w:rsidRPr="00BC13B0">
              <w:rPr>
                <w:sz w:val="20"/>
                <w:szCs w:val="20"/>
              </w:rPr>
              <w:t>aprender a trabajar tanto en equipo como de manera autónoma en un contexto internacional o multidisciplinar</w:t>
            </w:r>
            <w:r w:rsidR="00D0256E" w:rsidRPr="00BC13B0">
              <w:rPr>
                <w:sz w:val="20"/>
                <w:szCs w:val="20"/>
              </w:rPr>
              <w:t xml:space="preserve"> y </w:t>
            </w:r>
            <w:r w:rsidRPr="00BC13B0">
              <w:rPr>
                <w:sz w:val="20"/>
                <w:szCs w:val="20"/>
              </w:rPr>
              <w:t>fomentar la capacidad de discusión de resultados, y presentación en público de los mismos</w:t>
            </w:r>
            <w:r w:rsidR="00006AFD" w:rsidRPr="00BC13B0">
              <w:rPr>
                <w:sz w:val="20"/>
                <w:szCs w:val="20"/>
              </w:rPr>
              <w:t>, y las competencias OC01 a OC05, indicadas en la memoria.</w:t>
            </w:r>
          </w:p>
          <w:p w14:paraId="7E62F8AF" w14:textId="50D99AF8" w:rsidR="0035580A" w:rsidRPr="00BC13B0" w:rsidRDefault="00006AFD" w:rsidP="00544B74">
            <w:pPr>
              <w:pStyle w:val="Prrafodelista"/>
              <w:numPr>
                <w:ilvl w:val="0"/>
                <w:numId w:val="12"/>
              </w:numPr>
              <w:spacing w:before="34" w:after="0" w:line="240" w:lineRule="auto"/>
              <w:ind w:right="-20"/>
              <w:jc w:val="both"/>
              <w:rPr>
                <w:sz w:val="20"/>
                <w:szCs w:val="20"/>
              </w:rPr>
            </w:pPr>
            <w:r w:rsidRPr="00BC13B0">
              <w:rPr>
                <w:sz w:val="20"/>
                <w:szCs w:val="20"/>
              </w:rPr>
              <w:t>Lengua/s en la que se impartirá: Dependerá de dónde se realice el congreso/estancia, aunque la lengua más habitual de colaboración científica es el inglés.</w:t>
            </w:r>
          </w:p>
          <w:p w14:paraId="79F5AC87" w14:textId="77777777" w:rsidR="0007156E" w:rsidRDefault="00544B74" w:rsidP="00F211C5">
            <w:pPr>
              <w:pStyle w:val="Prrafodelista"/>
              <w:numPr>
                <w:ilvl w:val="0"/>
                <w:numId w:val="12"/>
              </w:numPr>
              <w:spacing w:before="34" w:after="0" w:line="240" w:lineRule="auto"/>
              <w:ind w:right="-20"/>
              <w:rPr>
                <w:sz w:val="20"/>
                <w:szCs w:val="20"/>
              </w:rPr>
            </w:pPr>
            <w:r w:rsidRPr="00BC13B0">
              <w:rPr>
                <w:sz w:val="20"/>
                <w:szCs w:val="20"/>
              </w:rPr>
              <w:t>Tipo de actividad: se trata de una actividad formativa específica del programa.</w:t>
            </w:r>
          </w:p>
          <w:p w14:paraId="230E339A" w14:textId="53D87E57" w:rsidR="00970F36" w:rsidRPr="00970F36" w:rsidRDefault="00970F36" w:rsidP="00970F36">
            <w:pPr>
              <w:pStyle w:val="Prrafodelista"/>
              <w:spacing w:before="34" w:after="0" w:line="240" w:lineRule="auto"/>
              <w:ind w:left="400" w:right="-20"/>
              <w:rPr>
                <w:sz w:val="20"/>
                <w:szCs w:val="20"/>
              </w:rPr>
            </w:pPr>
          </w:p>
        </w:tc>
      </w:tr>
      <w:tr w:rsidR="00F855EF" w:rsidRPr="00BC13B0" w14:paraId="06F98347" w14:textId="77777777" w:rsidTr="002967E8">
        <w:tc>
          <w:tcPr>
            <w:tcW w:w="9488" w:type="dxa"/>
            <w:gridSpan w:val="2"/>
            <w:shd w:val="clear" w:color="auto" w:fill="D9D9D9"/>
          </w:tcPr>
          <w:p w14:paraId="5A6F9D7C" w14:textId="77777777" w:rsidR="00F855EF" w:rsidRPr="00BC13B0" w:rsidRDefault="00F855EF" w:rsidP="002967E8">
            <w:pPr>
              <w:spacing w:after="0" w:line="240" w:lineRule="auto"/>
            </w:pPr>
            <w:r w:rsidRPr="00BC13B0">
              <w:rPr>
                <w:rFonts w:eastAsia="Times New Roman"/>
                <w:b/>
                <w:bCs/>
                <w:sz w:val="20"/>
                <w:szCs w:val="20"/>
              </w:rPr>
              <w:t>PROCEDIMIENTO DE CONTROL</w:t>
            </w:r>
          </w:p>
        </w:tc>
      </w:tr>
      <w:tr w:rsidR="00F855EF" w:rsidRPr="00BC13B0" w14:paraId="5862247C" w14:textId="77777777" w:rsidTr="002967E8">
        <w:tc>
          <w:tcPr>
            <w:tcW w:w="9488" w:type="dxa"/>
            <w:gridSpan w:val="2"/>
            <w:shd w:val="clear" w:color="auto" w:fill="auto"/>
          </w:tcPr>
          <w:p w14:paraId="14CEB047" w14:textId="29364196" w:rsidR="00F855EF" w:rsidRPr="00BC13B0" w:rsidRDefault="0035580A" w:rsidP="00F855EF">
            <w:pPr>
              <w:spacing w:after="0" w:line="240" w:lineRule="auto"/>
              <w:jc w:val="both"/>
              <w:rPr>
                <w:bCs/>
                <w:iCs/>
                <w:sz w:val="20"/>
                <w:szCs w:val="20"/>
              </w:rPr>
            </w:pPr>
            <w:r w:rsidRPr="00BC13B0">
              <w:rPr>
                <w:bCs/>
                <w:iCs/>
                <w:sz w:val="20"/>
                <w:szCs w:val="20"/>
              </w:rPr>
              <w:t>Las personas directoras de la tesis</w:t>
            </w:r>
            <w:r w:rsidR="00F855EF" w:rsidRPr="00BC13B0">
              <w:rPr>
                <w:bCs/>
                <w:iCs/>
                <w:sz w:val="20"/>
                <w:szCs w:val="20"/>
              </w:rPr>
              <w:t xml:space="preserve"> sugerirán al doctorando</w:t>
            </w:r>
            <w:r w:rsidRPr="00BC13B0">
              <w:rPr>
                <w:bCs/>
                <w:iCs/>
                <w:sz w:val="20"/>
                <w:szCs w:val="20"/>
              </w:rPr>
              <w:t xml:space="preserve"> o doctoranda</w:t>
            </w:r>
            <w:r w:rsidR="00F855EF" w:rsidRPr="00BC13B0">
              <w:rPr>
                <w:bCs/>
                <w:iCs/>
                <w:sz w:val="20"/>
                <w:szCs w:val="20"/>
              </w:rPr>
              <w:t xml:space="preserve"> destinos apropiados para realizar las estancias de investigación. Una vez que tenga la aceptación del centro receptor, </w:t>
            </w:r>
            <w:r w:rsidRPr="00BC13B0">
              <w:rPr>
                <w:bCs/>
                <w:iCs/>
                <w:sz w:val="20"/>
                <w:szCs w:val="20"/>
              </w:rPr>
              <w:t>la persona doctoranda</w:t>
            </w:r>
            <w:r w:rsidR="00F855EF" w:rsidRPr="00BC13B0">
              <w:rPr>
                <w:bCs/>
                <w:iCs/>
                <w:sz w:val="20"/>
                <w:szCs w:val="20"/>
              </w:rPr>
              <w:t xml:space="preserve"> tiene que remitir a la </w:t>
            </w:r>
            <w:r w:rsidRPr="00BC13B0">
              <w:rPr>
                <w:bCs/>
                <w:iCs/>
                <w:sz w:val="20"/>
                <w:szCs w:val="20"/>
              </w:rPr>
              <w:t>CAPD</w:t>
            </w:r>
            <w:r w:rsidR="00F855EF" w:rsidRPr="00BC13B0">
              <w:rPr>
                <w:bCs/>
                <w:iCs/>
                <w:sz w:val="20"/>
                <w:szCs w:val="20"/>
              </w:rPr>
              <w:t xml:space="preserve"> un escrito solicitando la autorización de la estancia, firmado por el o la solicitante y sus directores. En este escrito hará constar un plan de trabajo en la institución receptora y el interés de la estancia. Tendrá que venir acompañado de la evidencia de aceptación. Las estancias de investigación tienen que estar autorizadas por la CAPD.</w:t>
            </w:r>
          </w:p>
          <w:p w14:paraId="584D4F36" w14:textId="77777777" w:rsidR="00F855EF" w:rsidRPr="00BC13B0" w:rsidRDefault="00F855EF" w:rsidP="00F855EF">
            <w:pPr>
              <w:spacing w:after="0" w:line="240" w:lineRule="auto"/>
              <w:jc w:val="both"/>
              <w:rPr>
                <w:bCs/>
                <w:iCs/>
                <w:sz w:val="20"/>
                <w:szCs w:val="20"/>
              </w:rPr>
            </w:pPr>
          </w:p>
          <w:p w14:paraId="2D2DFD7B" w14:textId="6DB156B5" w:rsidR="00F855EF" w:rsidRPr="00BC13B0" w:rsidRDefault="00F855EF" w:rsidP="00375B47">
            <w:pPr>
              <w:spacing w:after="0" w:line="240" w:lineRule="auto"/>
              <w:jc w:val="both"/>
              <w:rPr>
                <w:bCs/>
                <w:iCs/>
                <w:sz w:val="20"/>
                <w:szCs w:val="20"/>
              </w:rPr>
            </w:pPr>
            <w:r w:rsidRPr="00BC13B0">
              <w:rPr>
                <w:bCs/>
                <w:iCs/>
                <w:sz w:val="20"/>
                <w:szCs w:val="20"/>
              </w:rPr>
              <w:t>Una vez realizada la estancia se entregará a la CAPD una memoria con el trabajo realizado</w:t>
            </w:r>
            <w:r w:rsidR="0035580A" w:rsidRPr="00BC13B0">
              <w:rPr>
                <w:bCs/>
                <w:iCs/>
                <w:sz w:val="20"/>
                <w:szCs w:val="20"/>
              </w:rPr>
              <w:t>,</w:t>
            </w:r>
            <w:r w:rsidRPr="00BC13B0">
              <w:rPr>
                <w:bCs/>
                <w:iCs/>
                <w:sz w:val="20"/>
                <w:szCs w:val="20"/>
              </w:rPr>
              <w:t xml:space="preserve"> y </w:t>
            </w:r>
            <w:r w:rsidR="00380096" w:rsidRPr="00BC13B0">
              <w:rPr>
                <w:bCs/>
                <w:iCs/>
                <w:sz w:val="20"/>
                <w:szCs w:val="20"/>
              </w:rPr>
              <w:t>se subirá en el documento de actividades de</w:t>
            </w:r>
            <w:r w:rsidR="0035580A" w:rsidRPr="00BC13B0">
              <w:rPr>
                <w:bCs/>
                <w:iCs/>
                <w:sz w:val="20"/>
                <w:szCs w:val="20"/>
              </w:rPr>
              <w:t xml:space="preserve"> </w:t>
            </w:r>
            <w:r w:rsidR="00380096" w:rsidRPr="00BC13B0">
              <w:rPr>
                <w:bCs/>
                <w:iCs/>
                <w:sz w:val="20"/>
                <w:szCs w:val="20"/>
              </w:rPr>
              <w:t>l</w:t>
            </w:r>
            <w:r w:rsidR="0035580A" w:rsidRPr="00BC13B0">
              <w:rPr>
                <w:bCs/>
                <w:iCs/>
                <w:sz w:val="20"/>
                <w:szCs w:val="20"/>
              </w:rPr>
              <w:t>a persona</w:t>
            </w:r>
            <w:r w:rsidR="00380096" w:rsidRPr="00BC13B0">
              <w:rPr>
                <w:bCs/>
                <w:iCs/>
                <w:sz w:val="20"/>
                <w:szCs w:val="20"/>
              </w:rPr>
              <w:t xml:space="preserve"> doctoranda </w:t>
            </w:r>
            <w:r w:rsidRPr="00BC13B0">
              <w:rPr>
                <w:bCs/>
                <w:iCs/>
                <w:sz w:val="20"/>
                <w:szCs w:val="20"/>
              </w:rPr>
              <w:t xml:space="preserve">el certificado de su realización por parte de la institución receptora en el que </w:t>
            </w:r>
            <w:r w:rsidR="0035580A" w:rsidRPr="00BC13B0">
              <w:rPr>
                <w:bCs/>
                <w:iCs/>
                <w:sz w:val="20"/>
                <w:szCs w:val="20"/>
              </w:rPr>
              <w:t>debe</w:t>
            </w:r>
            <w:r w:rsidRPr="00BC13B0">
              <w:rPr>
                <w:bCs/>
                <w:iCs/>
                <w:sz w:val="20"/>
                <w:szCs w:val="20"/>
              </w:rPr>
              <w:t xml:space="preserve"> figurar la duración de la estancia y las fechas. Será la CAPD quien reconozca esa estancia como actividad de formación. No se considerará como actividad de formación ninguna estancia que no haya sido autorizada previamente por la CAPD.</w:t>
            </w:r>
          </w:p>
        </w:tc>
      </w:tr>
      <w:tr w:rsidR="00F855EF" w:rsidRPr="00BC13B0" w14:paraId="569B641C" w14:textId="77777777" w:rsidTr="002967E8">
        <w:tc>
          <w:tcPr>
            <w:tcW w:w="9488" w:type="dxa"/>
            <w:gridSpan w:val="2"/>
            <w:shd w:val="clear" w:color="auto" w:fill="D9D9D9"/>
          </w:tcPr>
          <w:p w14:paraId="481E89DB" w14:textId="77777777" w:rsidR="00F855EF" w:rsidRPr="00BC13B0" w:rsidRDefault="00F855EF" w:rsidP="002967E8">
            <w:pPr>
              <w:spacing w:after="0" w:line="240" w:lineRule="auto"/>
              <w:rPr>
                <w:color w:val="FF0000"/>
              </w:rPr>
            </w:pPr>
            <w:r w:rsidRPr="00BC13B0">
              <w:rPr>
                <w:rFonts w:eastAsia="Times New Roman"/>
                <w:b/>
                <w:bCs/>
                <w:sz w:val="20"/>
                <w:szCs w:val="20"/>
              </w:rPr>
              <w:t>ACTUACIONES DE MOVILIDAD</w:t>
            </w:r>
          </w:p>
        </w:tc>
      </w:tr>
      <w:tr w:rsidR="00F855EF" w:rsidRPr="00BC13B0" w14:paraId="4CD944E4" w14:textId="77777777" w:rsidTr="002967E8">
        <w:tc>
          <w:tcPr>
            <w:tcW w:w="9488" w:type="dxa"/>
            <w:gridSpan w:val="2"/>
            <w:shd w:val="clear" w:color="auto" w:fill="auto"/>
          </w:tcPr>
          <w:p w14:paraId="7D19BA9A" w14:textId="77777777" w:rsidR="00970F36" w:rsidRDefault="00970F36" w:rsidP="00A87A33">
            <w:pPr>
              <w:spacing w:after="0" w:line="240" w:lineRule="auto"/>
              <w:jc w:val="both"/>
              <w:rPr>
                <w:sz w:val="20"/>
                <w:szCs w:val="20"/>
              </w:rPr>
            </w:pPr>
          </w:p>
          <w:p w14:paraId="225C5FF0" w14:textId="137EA8AD" w:rsidR="00F855EF" w:rsidRPr="00BC13B0" w:rsidRDefault="00A87A33" w:rsidP="00A87A33">
            <w:pPr>
              <w:spacing w:after="0" w:line="240" w:lineRule="auto"/>
              <w:jc w:val="both"/>
              <w:rPr>
                <w:sz w:val="20"/>
                <w:szCs w:val="20"/>
              </w:rPr>
            </w:pPr>
            <w:r w:rsidRPr="00BC13B0">
              <w:rPr>
                <w:sz w:val="20"/>
                <w:szCs w:val="20"/>
              </w:rPr>
              <w:t>Se promoverán la asistencia a congresos y la realización de estancias de investigación financiadas a partir de los fondos del Programa Transfronterizo INTERREG V-A España-Portugal (POCTEP) y también de fondos que el grupo de investigación del tutor o directores de la tesis disponga para estos fines conseguidos en convocatorias oficiales destinadas a tal efecto. En caso de que no sea posible, las reuniones serán por videoconferencia para facilitar la asistencia de todos los estudiantes interesados.</w:t>
            </w:r>
          </w:p>
        </w:tc>
      </w:tr>
    </w:tbl>
    <w:p w14:paraId="23A6E0F7" w14:textId="77777777" w:rsidR="00F855EF" w:rsidRPr="00BC13B0" w:rsidRDefault="00F855EF" w:rsidP="00B61050">
      <w:pPr>
        <w:spacing w:after="0"/>
        <w:jc w:val="both"/>
        <w:rPr>
          <w:rFonts w:eastAsia="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DB775A" w:rsidRPr="00BC13B0" w14:paraId="164C8A07" w14:textId="77777777" w:rsidTr="00875B6E">
        <w:tc>
          <w:tcPr>
            <w:tcW w:w="9488" w:type="dxa"/>
            <w:gridSpan w:val="2"/>
            <w:shd w:val="clear" w:color="auto" w:fill="D9D9D9"/>
          </w:tcPr>
          <w:p w14:paraId="1E7C015A" w14:textId="402FDE78" w:rsidR="00DB775A" w:rsidRPr="00BC13B0" w:rsidRDefault="00DB775A" w:rsidP="00875B6E">
            <w:pPr>
              <w:spacing w:after="0" w:line="240" w:lineRule="auto"/>
            </w:pPr>
            <w:r w:rsidRPr="00BC13B0">
              <w:rPr>
                <w:rFonts w:eastAsia="Times New Roman"/>
                <w:b/>
                <w:bCs/>
                <w:sz w:val="20"/>
                <w:szCs w:val="20"/>
              </w:rPr>
              <w:t xml:space="preserve">ACTIVIDAD 11: </w:t>
            </w:r>
            <w:r w:rsidRPr="00BC13B0">
              <w:rPr>
                <w:rFonts w:eastAsia="Times New Roman"/>
                <w:sz w:val="20"/>
                <w:szCs w:val="20"/>
              </w:rPr>
              <w:t>Publicación de un artículo de investigación</w:t>
            </w:r>
          </w:p>
        </w:tc>
      </w:tr>
      <w:tr w:rsidR="00DB775A" w:rsidRPr="00BC13B0" w14:paraId="74B534F1" w14:textId="77777777" w:rsidTr="00875B6E">
        <w:tc>
          <w:tcPr>
            <w:tcW w:w="3964" w:type="dxa"/>
            <w:tcBorders>
              <w:bottom w:val="single" w:sz="4" w:space="0" w:color="auto"/>
            </w:tcBorders>
            <w:shd w:val="clear" w:color="auto" w:fill="D9D9D9"/>
          </w:tcPr>
          <w:p w14:paraId="1157E817" w14:textId="21795A99" w:rsidR="00DB775A" w:rsidRPr="00BC13B0" w:rsidRDefault="00DB775A" w:rsidP="00875B6E">
            <w:pPr>
              <w:spacing w:before="29" w:after="0" w:line="240" w:lineRule="auto"/>
              <w:ind w:left="40" w:right="-20"/>
              <w:rPr>
                <w:rFonts w:eastAsia="Times New Roman"/>
                <w:strike/>
                <w:sz w:val="20"/>
                <w:szCs w:val="20"/>
              </w:rPr>
            </w:pPr>
            <w:r w:rsidRPr="00BC13B0">
              <w:rPr>
                <w:rFonts w:eastAsia="Times New Roman"/>
                <w:b/>
                <w:bCs/>
                <w:sz w:val="20"/>
                <w:szCs w:val="20"/>
              </w:rPr>
              <w:lastRenderedPageBreak/>
              <w:t xml:space="preserve">Nº DE HORAS: </w:t>
            </w:r>
            <w:r w:rsidR="000901F8" w:rsidRPr="00BC13B0">
              <w:rPr>
                <w:rFonts w:eastAsia="Times New Roman"/>
                <w:b/>
                <w:bCs/>
                <w:sz w:val="20"/>
                <w:szCs w:val="20"/>
              </w:rPr>
              <w:t>360</w:t>
            </w:r>
          </w:p>
        </w:tc>
        <w:tc>
          <w:tcPr>
            <w:tcW w:w="5524" w:type="dxa"/>
            <w:tcBorders>
              <w:bottom w:val="single" w:sz="4" w:space="0" w:color="auto"/>
            </w:tcBorders>
            <w:shd w:val="clear" w:color="auto" w:fill="D9D9D9"/>
          </w:tcPr>
          <w:p w14:paraId="746F8103" w14:textId="77777777" w:rsidR="00DB775A" w:rsidRPr="00BC13B0" w:rsidRDefault="00DB775A" w:rsidP="00875B6E">
            <w:pPr>
              <w:spacing w:before="29" w:after="0" w:line="240" w:lineRule="auto"/>
              <w:ind w:left="40" w:right="-20"/>
              <w:rPr>
                <w:rFonts w:eastAsia="Times New Roman"/>
                <w:sz w:val="20"/>
                <w:szCs w:val="20"/>
              </w:rPr>
            </w:pPr>
            <w:r w:rsidRPr="00BC13B0">
              <w:rPr>
                <w:rFonts w:eastAsia="Times New Roman"/>
                <w:b/>
                <w:bCs/>
                <w:sz w:val="20"/>
                <w:szCs w:val="20"/>
              </w:rPr>
              <w:t xml:space="preserve">CARÁCTER: OBL/OPT: </w:t>
            </w:r>
            <w:r w:rsidRPr="00BC13B0">
              <w:rPr>
                <w:rFonts w:eastAsia="Times New Roman"/>
                <w:sz w:val="20"/>
                <w:szCs w:val="20"/>
              </w:rPr>
              <w:t>Obligatoria</w:t>
            </w:r>
          </w:p>
        </w:tc>
      </w:tr>
      <w:tr w:rsidR="00DB775A" w:rsidRPr="00BC13B0" w14:paraId="790DBC7B" w14:textId="77777777" w:rsidTr="00875B6E">
        <w:tc>
          <w:tcPr>
            <w:tcW w:w="9488" w:type="dxa"/>
            <w:gridSpan w:val="2"/>
            <w:shd w:val="clear" w:color="auto" w:fill="D9D9D9"/>
          </w:tcPr>
          <w:p w14:paraId="66BCEE45" w14:textId="77777777" w:rsidR="00DB775A" w:rsidRPr="00BC13B0" w:rsidRDefault="00DB775A" w:rsidP="00875B6E">
            <w:pPr>
              <w:spacing w:after="0" w:line="240" w:lineRule="auto"/>
            </w:pPr>
            <w:r w:rsidRPr="00BC13B0">
              <w:rPr>
                <w:rFonts w:eastAsia="Times New Roman"/>
                <w:b/>
                <w:bCs/>
                <w:sz w:val="20"/>
                <w:szCs w:val="20"/>
              </w:rPr>
              <w:t>DESCRIPCIÓN: DETALLES Y PLANIFICACIÓN</w:t>
            </w:r>
          </w:p>
        </w:tc>
      </w:tr>
      <w:tr w:rsidR="00DB775A" w:rsidRPr="00BC13B0" w14:paraId="11C8826B" w14:textId="77777777" w:rsidTr="00875B6E">
        <w:tc>
          <w:tcPr>
            <w:tcW w:w="9488" w:type="dxa"/>
            <w:gridSpan w:val="2"/>
            <w:shd w:val="clear" w:color="auto" w:fill="auto"/>
          </w:tcPr>
          <w:p w14:paraId="1F04BEB6" w14:textId="77777777" w:rsidR="00DB775A" w:rsidRPr="00BC13B0" w:rsidRDefault="00DB775A" w:rsidP="00875B6E">
            <w:pPr>
              <w:spacing w:before="34" w:after="0" w:line="240" w:lineRule="auto"/>
              <w:ind w:left="40" w:right="-20"/>
              <w:rPr>
                <w:sz w:val="20"/>
                <w:szCs w:val="20"/>
              </w:rPr>
            </w:pPr>
          </w:p>
          <w:p w14:paraId="141501B2" w14:textId="77777777" w:rsidR="00DB775A" w:rsidRPr="00BC13B0" w:rsidRDefault="00DB775A" w:rsidP="00875B6E">
            <w:pPr>
              <w:spacing w:before="34" w:after="0" w:line="240" w:lineRule="auto"/>
              <w:ind w:left="40" w:right="-20"/>
              <w:rPr>
                <w:sz w:val="20"/>
                <w:szCs w:val="20"/>
              </w:rPr>
            </w:pPr>
            <w:r w:rsidRPr="00BC13B0">
              <w:rPr>
                <w:sz w:val="20"/>
                <w:szCs w:val="20"/>
              </w:rPr>
              <w:t>Detalle y planificación:</w:t>
            </w:r>
          </w:p>
          <w:p w14:paraId="04EEB846" w14:textId="77777777" w:rsidR="00DB775A" w:rsidRPr="00BC13B0" w:rsidRDefault="00DB775A" w:rsidP="00875B6E">
            <w:pPr>
              <w:spacing w:before="34" w:after="0" w:line="240" w:lineRule="auto"/>
              <w:ind w:left="40" w:right="-20"/>
              <w:rPr>
                <w:sz w:val="20"/>
                <w:szCs w:val="20"/>
              </w:rPr>
            </w:pPr>
          </w:p>
          <w:p w14:paraId="55200828" w14:textId="73155316" w:rsidR="00DB775A" w:rsidRPr="00BC13B0" w:rsidRDefault="00DB775A" w:rsidP="001A0C28">
            <w:pPr>
              <w:pStyle w:val="Prrafodelista"/>
              <w:numPr>
                <w:ilvl w:val="0"/>
                <w:numId w:val="13"/>
              </w:numPr>
              <w:spacing w:before="34" w:after="0" w:line="240" w:lineRule="auto"/>
              <w:ind w:right="-20"/>
              <w:jc w:val="both"/>
              <w:rPr>
                <w:sz w:val="20"/>
                <w:szCs w:val="20"/>
              </w:rPr>
            </w:pPr>
            <w:r w:rsidRPr="00BC13B0">
              <w:rPr>
                <w:sz w:val="20"/>
                <w:szCs w:val="20"/>
              </w:rPr>
              <w:t xml:space="preserve">El alumnado deberá </w:t>
            </w:r>
            <w:r w:rsidR="00350CB7" w:rsidRPr="00BC13B0">
              <w:rPr>
                <w:sz w:val="20"/>
                <w:szCs w:val="20"/>
              </w:rPr>
              <w:t xml:space="preserve">elaborar, al menos, un artículo científico </w:t>
            </w:r>
            <w:r w:rsidR="0001096E" w:rsidRPr="00BC13B0">
              <w:rPr>
                <w:sz w:val="20"/>
                <w:szCs w:val="20"/>
              </w:rPr>
              <w:t>para publicar en una revista</w:t>
            </w:r>
            <w:r w:rsidR="00350CB7" w:rsidRPr="00BC13B0">
              <w:rPr>
                <w:sz w:val="20"/>
                <w:szCs w:val="20"/>
              </w:rPr>
              <w:t xml:space="preserve"> </w:t>
            </w:r>
            <w:r w:rsidR="00F50EB5" w:rsidRPr="00BC13B0">
              <w:rPr>
                <w:sz w:val="20"/>
                <w:szCs w:val="20"/>
              </w:rPr>
              <w:t>inter</w:t>
            </w:r>
            <w:r w:rsidR="00350CB7" w:rsidRPr="00BC13B0">
              <w:rPr>
                <w:sz w:val="20"/>
                <w:szCs w:val="20"/>
              </w:rPr>
              <w:t xml:space="preserve">nacional </w:t>
            </w:r>
            <w:r w:rsidR="00F50EB5" w:rsidRPr="00BC13B0">
              <w:rPr>
                <w:sz w:val="20"/>
                <w:szCs w:val="20"/>
              </w:rPr>
              <w:t xml:space="preserve">de calidad </w:t>
            </w:r>
            <w:r w:rsidR="00350CB7" w:rsidRPr="00BC13B0">
              <w:rPr>
                <w:sz w:val="20"/>
                <w:szCs w:val="20"/>
              </w:rPr>
              <w:t>con</w:t>
            </w:r>
            <w:r w:rsidR="00F50EB5" w:rsidRPr="00BC13B0">
              <w:rPr>
                <w:sz w:val="20"/>
                <w:szCs w:val="20"/>
              </w:rPr>
              <w:t xml:space="preserve"> </w:t>
            </w:r>
            <w:r w:rsidR="00350CB7" w:rsidRPr="00BC13B0">
              <w:rPr>
                <w:sz w:val="20"/>
                <w:szCs w:val="20"/>
              </w:rPr>
              <w:t>revisión por pares indexada</w:t>
            </w:r>
            <w:r w:rsidRPr="00BC13B0">
              <w:rPr>
                <w:sz w:val="20"/>
                <w:szCs w:val="20"/>
              </w:rPr>
              <w:t>.</w:t>
            </w:r>
          </w:p>
          <w:p w14:paraId="0DEB7E27" w14:textId="0A0D1BE8" w:rsidR="00147447" w:rsidRPr="00BC13B0" w:rsidRDefault="00147447" w:rsidP="001A0C28">
            <w:pPr>
              <w:pStyle w:val="Prrafodelista"/>
              <w:numPr>
                <w:ilvl w:val="0"/>
                <w:numId w:val="13"/>
              </w:numPr>
              <w:spacing w:before="34" w:after="0" w:line="240" w:lineRule="auto"/>
              <w:ind w:right="-20"/>
              <w:jc w:val="both"/>
              <w:rPr>
                <w:sz w:val="20"/>
                <w:szCs w:val="20"/>
              </w:rPr>
            </w:pPr>
            <w:r w:rsidRPr="00BC13B0">
              <w:rPr>
                <w:sz w:val="20"/>
                <w:szCs w:val="20"/>
              </w:rPr>
              <w:t xml:space="preserve">Esta actividad pretende que el alumnado desarrolle la capacidad de mostrar los resultados de sus investigaciones en el ámbito </w:t>
            </w:r>
            <w:r w:rsidR="0081272E" w:rsidRPr="00BC13B0">
              <w:rPr>
                <w:sz w:val="20"/>
                <w:szCs w:val="20"/>
              </w:rPr>
              <w:t>inter</w:t>
            </w:r>
            <w:r w:rsidRPr="00BC13B0">
              <w:rPr>
                <w:sz w:val="20"/>
                <w:szCs w:val="20"/>
              </w:rPr>
              <w:t>nacional de forma activa a partir del segundo año de sus</w:t>
            </w:r>
            <w:r w:rsidR="0081272E" w:rsidRPr="00BC13B0">
              <w:rPr>
                <w:sz w:val="20"/>
                <w:szCs w:val="20"/>
              </w:rPr>
              <w:t xml:space="preserve"> </w:t>
            </w:r>
            <w:r w:rsidRPr="00BC13B0">
              <w:rPr>
                <w:sz w:val="20"/>
                <w:szCs w:val="20"/>
              </w:rPr>
              <w:t>estudios de doctorado.</w:t>
            </w:r>
          </w:p>
          <w:p w14:paraId="7E0E117F" w14:textId="08B686C7" w:rsidR="00147447" w:rsidRPr="00BC13B0" w:rsidRDefault="00E808D0" w:rsidP="001A0C28">
            <w:pPr>
              <w:pStyle w:val="Prrafodelista"/>
              <w:numPr>
                <w:ilvl w:val="0"/>
                <w:numId w:val="13"/>
              </w:numPr>
              <w:spacing w:before="34" w:after="0" w:line="240" w:lineRule="auto"/>
              <w:ind w:right="-20"/>
              <w:jc w:val="both"/>
              <w:rPr>
                <w:sz w:val="20"/>
                <w:szCs w:val="20"/>
              </w:rPr>
            </w:pPr>
            <w:r w:rsidRPr="00BC13B0">
              <w:rPr>
                <w:sz w:val="20"/>
                <w:szCs w:val="20"/>
              </w:rPr>
              <w:t xml:space="preserve">También </w:t>
            </w:r>
            <w:r w:rsidR="007F43F5" w:rsidRPr="00BC13B0">
              <w:rPr>
                <w:sz w:val="20"/>
                <w:szCs w:val="20"/>
              </w:rPr>
              <w:t xml:space="preserve">el alumnado intentará presentar los resultados de sus artículos </w:t>
            </w:r>
            <w:r w:rsidR="00147447" w:rsidRPr="00BC13B0">
              <w:rPr>
                <w:sz w:val="20"/>
                <w:szCs w:val="20"/>
              </w:rPr>
              <w:t xml:space="preserve">durante el período de estudios de doctorado </w:t>
            </w:r>
            <w:r w:rsidR="007F43F5" w:rsidRPr="00BC13B0">
              <w:rPr>
                <w:sz w:val="20"/>
                <w:szCs w:val="20"/>
              </w:rPr>
              <w:t xml:space="preserve">en congresos </w:t>
            </w:r>
            <w:r w:rsidR="00521243" w:rsidRPr="00BC13B0">
              <w:rPr>
                <w:sz w:val="20"/>
                <w:szCs w:val="20"/>
              </w:rPr>
              <w:t>o workshops</w:t>
            </w:r>
            <w:r w:rsidR="00147447" w:rsidRPr="00BC13B0">
              <w:rPr>
                <w:sz w:val="20"/>
                <w:szCs w:val="20"/>
              </w:rPr>
              <w:t>.</w:t>
            </w:r>
          </w:p>
          <w:p w14:paraId="7CC23868" w14:textId="77777777" w:rsidR="00147447" w:rsidRPr="00BC13B0" w:rsidRDefault="00147447" w:rsidP="001A0C28">
            <w:pPr>
              <w:pStyle w:val="Prrafodelista"/>
              <w:numPr>
                <w:ilvl w:val="0"/>
                <w:numId w:val="13"/>
              </w:numPr>
              <w:spacing w:before="34" w:after="0" w:line="240" w:lineRule="auto"/>
              <w:ind w:right="-20"/>
              <w:jc w:val="both"/>
              <w:rPr>
                <w:sz w:val="20"/>
                <w:szCs w:val="20"/>
              </w:rPr>
            </w:pPr>
            <w:r w:rsidRPr="00BC13B0">
              <w:rPr>
                <w:sz w:val="20"/>
                <w:szCs w:val="20"/>
              </w:rPr>
              <w:t>Resultados del aprendizaje: Establecimiento de redes de contactos, intercambio con otros investigadores.</w:t>
            </w:r>
          </w:p>
          <w:p w14:paraId="30E6B020" w14:textId="52D585BB" w:rsidR="00DB775A" w:rsidRPr="00BC13B0" w:rsidRDefault="00DB775A" w:rsidP="001A0C28">
            <w:pPr>
              <w:pStyle w:val="Prrafodelista"/>
              <w:numPr>
                <w:ilvl w:val="0"/>
                <w:numId w:val="13"/>
              </w:numPr>
              <w:spacing w:before="34" w:after="0" w:line="240" w:lineRule="auto"/>
              <w:ind w:right="-20"/>
              <w:jc w:val="both"/>
              <w:rPr>
                <w:sz w:val="20"/>
                <w:szCs w:val="20"/>
              </w:rPr>
            </w:pPr>
            <w:r w:rsidRPr="00BC13B0">
              <w:rPr>
                <w:sz w:val="20"/>
                <w:szCs w:val="20"/>
              </w:rPr>
              <w:t>Competencias para adquirir: fomentar la capacidad de síntesis, integración y discusión de resultados, y presentación en público de los mismos</w:t>
            </w:r>
            <w:r w:rsidR="00006AFD" w:rsidRPr="00BC13B0">
              <w:rPr>
                <w:sz w:val="20"/>
                <w:szCs w:val="20"/>
              </w:rPr>
              <w:t>, y las competencias OC01 a OC05, indicadas en la memoria.</w:t>
            </w:r>
          </w:p>
          <w:p w14:paraId="70AFB8AB" w14:textId="2029C00D" w:rsidR="00006AFD" w:rsidRPr="00BC13B0" w:rsidRDefault="00006AFD" w:rsidP="001A0C28">
            <w:pPr>
              <w:pStyle w:val="Prrafodelista"/>
              <w:numPr>
                <w:ilvl w:val="0"/>
                <w:numId w:val="13"/>
              </w:numPr>
              <w:spacing w:before="34" w:after="0" w:line="240" w:lineRule="auto"/>
              <w:ind w:right="-20"/>
              <w:jc w:val="both"/>
              <w:rPr>
                <w:sz w:val="20"/>
                <w:szCs w:val="20"/>
              </w:rPr>
            </w:pPr>
            <w:r w:rsidRPr="00BC13B0">
              <w:rPr>
                <w:sz w:val="20"/>
                <w:szCs w:val="20"/>
              </w:rPr>
              <w:t>Lengua/s en la que se impartirá: La lengua más habitual de publicación científica es el inglés.</w:t>
            </w:r>
          </w:p>
          <w:p w14:paraId="67B00FC8" w14:textId="77777777" w:rsidR="00DB775A" w:rsidRDefault="00544B74" w:rsidP="00970F36">
            <w:pPr>
              <w:pStyle w:val="Prrafodelista"/>
              <w:numPr>
                <w:ilvl w:val="0"/>
                <w:numId w:val="13"/>
              </w:numPr>
              <w:spacing w:before="34" w:after="0" w:line="240" w:lineRule="auto"/>
              <w:ind w:right="-20"/>
              <w:jc w:val="both"/>
              <w:rPr>
                <w:sz w:val="20"/>
                <w:szCs w:val="20"/>
              </w:rPr>
            </w:pPr>
            <w:r w:rsidRPr="00BC13B0">
              <w:rPr>
                <w:sz w:val="20"/>
                <w:szCs w:val="20"/>
              </w:rPr>
              <w:t>Tipo de actividad: se trata de una actividad formativa específica del programa.</w:t>
            </w:r>
          </w:p>
          <w:p w14:paraId="1CFF861B" w14:textId="47C551B7" w:rsidR="00970F36" w:rsidRPr="00970F36" w:rsidRDefault="00970F36" w:rsidP="00AB738F">
            <w:pPr>
              <w:pStyle w:val="Prrafodelista"/>
              <w:spacing w:before="34" w:after="0" w:line="240" w:lineRule="auto"/>
              <w:ind w:left="400" w:right="-20"/>
              <w:jc w:val="both"/>
              <w:rPr>
                <w:sz w:val="20"/>
                <w:szCs w:val="20"/>
              </w:rPr>
            </w:pPr>
          </w:p>
        </w:tc>
      </w:tr>
      <w:tr w:rsidR="00DB775A" w:rsidRPr="00BC13B0" w14:paraId="34E8E55C" w14:textId="77777777" w:rsidTr="00875B6E">
        <w:tc>
          <w:tcPr>
            <w:tcW w:w="9488" w:type="dxa"/>
            <w:gridSpan w:val="2"/>
            <w:shd w:val="clear" w:color="auto" w:fill="D9D9D9"/>
          </w:tcPr>
          <w:p w14:paraId="543FF6B8" w14:textId="77777777" w:rsidR="00DB775A" w:rsidRPr="00BC13B0" w:rsidRDefault="00DB775A" w:rsidP="00875B6E">
            <w:pPr>
              <w:spacing w:after="0" w:line="240" w:lineRule="auto"/>
            </w:pPr>
            <w:r w:rsidRPr="00BC13B0">
              <w:rPr>
                <w:rFonts w:eastAsia="Times New Roman"/>
                <w:b/>
                <w:bCs/>
                <w:sz w:val="20"/>
                <w:szCs w:val="20"/>
              </w:rPr>
              <w:t>PROCEDIMIENTO DE CONTROL</w:t>
            </w:r>
          </w:p>
        </w:tc>
      </w:tr>
      <w:tr w:rsidR="00DB775A" w:rsidRPr="00BC13B0" w14:paraId="2DDF27B6" w14:textId="77777777" w:rsidTr="00875B6E">
        <w:tc>
          <w:tcPr>
            <w:tcW w:w="9488" w:type="dxa"/>
            <w:gridSpan w:val="2"/>
            <w:shd w:val="clear" w:color="auto" w:fill="auto"/>
          </w:tcPr>
          <w:p w14:paraId="4A85E962" w14:textId="3F38DC49" w:rsidR="00006AFD" w:rsidRPr="00BC13B0" w:rsidRDefault="00006AFD" w:rsidP="00C7497B">
            <w:pPr>
              <w:spacing w:before="34" w:after="0" w:line="240" w:lineRule="auto"/>
              <w:ind w:left="40" w:right="-20"/>
              <w:jc w:val="both"/>
              <w:rPr>
                <w:sz w:val="20"/>
                <w:szCs w:val="20"/>
              </w:rPr>
            </w:pPr>
            <w:r w:rsidRPr="00BC13B0">
              <w:rPr>
                <w:sz w:val="20"/>
                <w:szCs w:val="20"/>
              </w:rPr>
              <w:t>Página web de la revista donde esté publicado</w:t>
            </w:r>
            <w:r w:rsidR="00D23108" w:rsidRPr="00BC13B0">
              <w:rPr>
                <w:sz w:val="20"/>
                <w:szCs w:val="20"/>
              </w:rPr>
              <w:t>,</w:t>
            </w:r>
            <w:r w:rsidRPr="00BC13B0">
              <w:rPr>
                <w:sz w:val="20"/>
                <w:szCs w:val="20"/>
              </w:rPr>
              <w:t xml:space="preserve"> el DOI del artículo</w:t>
            </w:r>
            <w:r w:rsidR="00D23108" w:rsidRPr="00BC13B0">
              <w:rPr>
                <w:sz w:val="20"/>
                <w:szCs w:val="20"/>
              </w:rPr>
              <w:t xml:space="preserve"> o un repositorio</w:t>
            </w:r>
            <w:r w:rsidR="00390A35" w:rsidRPr="00BC13B0">
              <w:rPr>
                <w:sz w:val="20"/>
                <w:szCs w:val="20"/>
              </w:rPr>
              <w:t xml:space="preserve"> institucional o especializado</w:t>
            </w:r>
            <w:r w:rsidR="0074070F" w:rsidRPr="00BC13B0">
              <w:rPr>
                <w:sz w:val="20"/>
                <w:szCs w:val="20"/>
              </w:rPr>
              <w:t xml:space="preserve"> de libre acceso</w:t>
            </w:r>
            <w:r w:rsidRPr="00BC13B0">
              <w:rPr>
                <w:sz w:val="20"/>
                <w:szCs w:val="20"/>
              </w:rPr>
              <w:t>.</w:t>
            </w:r>
          </w:p>
          <w:p w14:paraId="65B3BF34" w14:textId="620A91BD" w:rsidR="00DB775A" w:rsidRPr="00BC13B0" w:rsidRDefault="00006AFD" w:rsidP="00C7497B">
            <w:pPr>
              <w:spacing w:before="34" w:after="0" w:line="240" w:lineRule="auto"/>
              <w:ind w:left="40" w:right="-20"/>
              <w:jc w:val="both"/>
              <w:rPr>
                <w:sz w:val="20"/>
                <w:szCs w:val="20"/>
              </w:rPr>
            </w:pPr>
            <w:r w:rsidRPr="00BC13B0">
              <w:rPr>
                <w:sz w:val="20"/>
                <w:szCs w:val="20"/>
              </w:rPr>
              <w:t xml:space="preserve"> </w:t>
            </w:r>
            <w:r w:rsidR="00DB775A" w:rsidRPr="00BC13B0">
              <w:rPr>
                <w:sz w:val="20"/>
                <w:szCs w:val="20"/>
              </w:rPr>
              <w:t>Supervisión por parte de los directores.</w:t>
            </w:r>
          </w:p>
          <w:p w14:paraId="3BBB245A" w14:textId="77777777" w:rsidR="00DB775A" w:rsidRPr="00BC13B0" w:rsidRDefault="00DB775A" w:rsidP="00C7497B">
            <w:pPr>
              <w:spacing w:before="34" w:after="0" w:line="240" w:lineRule="auto"/>
              <w:ind w:left="40" w:right="-20"/>
              <w:jc w:val="both"/>
              <w:rPr>
                <w:sz w:val="20"/>
                <w:szCs w:val="20"/>
              </w:rPr>
            </w:pPr>
          </w:p>
          <w:p w14:paraId="34F4B2B7" w14:textId="77777777" w:rsidR="00DB775A" w:rsidRDefault="00DB775A" w:rsidP="00970F36">
            <w:pPr>
              <w:spacing w:before="34" w:after="0" w:line="240" w:lineRule="auto"/>
              <w:ind w:left="40" w:right="-20"/>
              <w:jc w:val="both"/>
              <w:rPr>
                <w:sz w:val="20"/>
                <w:szCs w:val="20"/>
              </w:rPr>
            </w:pPr>
            <w:r w:rsidRPr="00BC13B0">
              <w:rPr>
                <w:sz w:val="20"/>
                <w:szCs w:val="20"/>
              </w:rPr>
              <w:t>Informe anual de la CAPD.</w:t>
            </w:r>
          </w:p>
          <w:p w14:paraId="48F9AFEE" w14:textId="4E787587" w:rsidR="00970F36" w:rsidRPr="00970F36" w:rsidRDefault="00970F36" w:rsidP="00970F36">
            <w:pPr>
              <w:spacing w:before="34" w:after="0" w:line="240" w:lineRule="auto"/>
              <w:ind w:left="40" w:right="-20"/>
              <w:jc w:val="both"/>
              <w:rPr>
                <w:sz w:val="20"/>
                <w:szCs w:val="20"/>
              </w:rPr>
            </w:pPr>
          </w:p>
        </w:tc>
      </w:tr>
      <w:tr w:rsidR="00DB775A" w:rsidRPr="00BC13B0" w14:paraId="47E14763" w14:textId="77777777" w:rsidTr="00875B6E">
        <w:tc>
          <w:tcPr>
            <w:tcW w:w="9488" w:type="dxa"/>
            <w:gridSpan w:val="2"/>
            <w:shd w:val="clear" w:color="auto" w:fill="D9D9D9"/>
          </w:tcPr>
          <w:p w14:paraId="65033A52" w14:textId="77777777" w:rsidR="00DB775A" w:rsidRPr="00BC13B0" w:rsidRDefault="00DB775A" w:rsidP="00875B6E">
            <w:pPr>
              <w:spacing w:after="0" w:line="240" w:lineRule="auto"/>
              <w:rPr>
                <w:color w:val="FF0000"/>
              </w:rPr>
            </w:pPr>
            <w:r w:rsidRPr="00BC13B0">
              <w:rPr>
                <w:rFonts w:eastAsia="Times New Roman"/>
                <w:b/>
                <w:bCs/>
                <w:sz w:val="20"/>
                <w:szCs w:val="20"/>
              </w:rPr>
              <w:t>ACTUACIONES DE MOVILIDAD</w:t>
            </w:r>
          </w:p>
        </w:tc>
      </w:tr>
      <w:tr w:rsidR="00DB775A" w:rsidRPr="00BC13B0" w14:paraId="498E8D5F" w14:textId="77777777" w:rsidTr="00875B6E">
        <w:tc>
          <w:tcPr>
            <w:tcW w:w="9488" w:type="dxa"/>
            <w:gridSpan w:val="2"/>
            <w:shd w:val="clear" w:color="auto" w:fill="auto"/>
          </w:tcPr>
          <w:p w14:paraId="287C7483" w14:textId="10D8C051" w:rsidR="00970F36" w:rsidRPr="00970F36" w:rsidRDefault="00DB775A" w:rsidP="00C7497B">
            <w:pPr>
              <w:spacing w:after="0" w:line="240" w:lineRule="auto"/>
              <w:jc w:val="both"/>
              <w:rPr>
                <w:sz w:val="20"/>
                <w:szCs w:val="20"/>
              </w:rPr>
            </w:pPr>
            <w:r w:rsidRPr="00BC13B0">
              <w:rPr>
                <w:sz w:val="20"/>
                <w:szCs w:val="20"/>
              </w:rPr>
              <w:t>Las reuniones serán preferiblemente por videoconferencia para facilitar la asistencia de todos los estudiantes interesados.</w:t>
            </w:r>
          </w:p>
        </w:tc>
      </w:tr>
    </w:tbl>
    <w:p w14:paraId="1B742681" w14:textId="77777777" w:rsidR="00DB775A" w:rsidRPr="00BC13B0" w:rsidRDefault="00DB775A" w:rsidP="00B61050">
      <w:pPr>
        <w:spacing w:after="0"/>
        <w:jc w:val="both"/>
        <w:rPr>
          <w:rFonts w:eastAsia="Times New Roman"/>
          <w:b/>
          <w:bCs/>
          <w:sz w:val="20"/>
          <w:szCs w:val="20"/>
        </w:rPr>
      </w:pPr>
    </w:p>
    <w:p w14:paraId="61F29955" w14:textId="77777777" w:rsidR="00DB775A" w:rsidRPr="00BC13B0" w:rsidRDefault="00DB775A" w:rsidP="00B61050">
      <w:pPr>
        <w:spacing w:after="0"/>
        <w:jc w:val="both"/>
        <w:rPr>
          <w:rFonts w:eastAsia="Times New Roman"/>
          <w:b/>
          <w:bCs/>
          <w:sz w:val="20"/>
          <w:szCs w:val="20"/>
        </w:rPr>
      </w:pPr>
    </w:p>
    <w:p w14:paraId="3BF13FE3" w14:textId="77777777" w:rsidR="00701805" w:rsidRPr="00BC13B0" w:rsidRDefault="00701805" w:rsidP="00B61050">
      <w:pPr>
        <w:widowControl/>
        <w:spacing w:after="0"/>
        <w:rPr>
          <w:rFonts w:eastAsia="Times New Roman"/>
          <w:b/>
          <w:bCs/>
          <w:sz w:val="20"/>
          <w:szCs w:val="20"/>
        </w:rPr>
      </w:pPr>
      <w:r w:rsidRPr="00BC13B0">
        <w:rPr>
          <w:rFonts w:eastAsia="Times New Roman"/>
          <w:b/>
          <w:bCs/>
          <w:sz w:val="20"/>
          <w:szCs w:val="20"/>
        </w:rPr>
        <w:t>5. ORGANIZACIÓN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BC13B0" w14:paraId="1E9BAC84" w14:textId="77777777" w:rsidTr="006D14C3">
        <w:tc>
          <w:tcPr>
            <w:tcW w:w="9714" w:type="dxa"/>
            <w:shd w:val="clear" w:color="auto" w:fill="BFBFBF"/>
          </w:tcPr>
          <w:p w14:paraId="312CCC05" w14:textId="77777777" w:rsidR="009A78F5" w:rsidRPr="00BC13B0" w:rsidRDefault="009A78F5" w:rsidP="006D14C3">
            <w:pPr>
              <w:widowControl/>
              <w:spacing w:after="0" w:line="240" w:lineRule="auto"/>
              <w:rPr>
                <w:rFonts w:eastAsia="Times New Roman"/>
                <w:b/>
                <w:bCs/>
                <w:sz w:val="20"/>
                <w:szCs w:val="20"/>
              </w:rPr>
            </w:pPr>
            <w:r w:rsidRPr="00BC13B0">
              <w:rPr>
                <w:rFonts w:eastAsia="Times New Roman"/>
                <w:b/>
                <w:bCs/>
                <w:sz w:val="20"/>
                <w:szCs w:val="20"/>
              </w:rPr>
              <w:t>5.1 SUPERVISIÓN DE TESIS</w:t>
            </w:r>
          </w:p>
        </w:tc>
      </w:tr>
      <w:tr w:rsidR="009A78F5" w:rsidRPr="00BC13B0" w14:paraId="76CBE6FF" w14:textId="77777777" w:rsidTr="006D14C3">
        <w:tc>
          <w:tcPr>
            <w:tcW w:w="9714" w:type="dxa"/>
            <w:tcBorders>
              <w:bottom w:val="single" w:sz="4" w:space="0" w:color="auto"/>
            </w:tcBorders>
            <w:shd w:val="clear" w:color="auto" w:fill="auto"/>
          </w:tcPr>
          <w:p w14:paraId="774C464F" w14:textId="77777777" w:rsidR="005875CD" w:rsidRPr="00BC13B0" w:rsidRDefault="005875CD" w:rsidP="006D14C3">
            <w:pPr>
              <w:spacing w:after="0" w:line="240" w:lineRule="auto"/>
              <w:jc w:val="both"/>
              <w:rPr>
                <w:rFonts w:cs="Calibri"/>
                <w:bCs/>
                <w:sz w:val="20"/>
                <w:szCs w:val="20"/>
              </w:rPr>
            </w:pPr>
          </w:p>
          <w:p w14:paraId="25B02F50" w14:textId="74DF0DE3" w:rsidR="005925B7" w:rsidRPr="00BC13B0" w:rsidRDefault="005925B7" w:rsidP="005925B7">
            <w:pPr>
              <w:spacing w:after="0" w:line="240" w:lineRule="auto"/>
              <w:jc w:val="both"/>
              <w:rPr>
                <w:rFonts w:cs="Calibri"/>
                <w:bCs/>
                <w:sz w:val="20"/>
                <w:szCs w:val="20"/>
              </w:rPr>
            </w:pPr>
            <w:r w:rsidRPr="00BC13B0">
              <w:rPr>
                <w:rFonts w:cs="Calibri"/>
                <w:b/>
                <w:bCs/>
                <w:sz w:val="20"/>
                <w:szCs w:val="20"/>
              </w:rPr>
              <w:t>Explicación general de la planificación del plan de estudios</w:t>
            </w:r>
          </w:p>
          <w:p w14:paraId="7313CD0D" w14:textId="70DE9B2D" w:rsidR="005925B7" w:rsidRPr="00BC13B0" w:rsidRDefault="005925B7" w:rsidP="005925B7">
            <w:pPr>
              <w:spacing w:after="0" w:line="240" w:lineRule="auto"/>
              <w:jc w:val="both"/>
              <w:rPr>
                <w:rFonts w:cs="Calibri"/>
                <w:bCs/>
                <w:sz w:val="20"/>
                <w:szCs w:val="20"/>
              </w:rPr>
            </w:pPr>
            <w:r w:rsidRPr="00BC13B0">
              <w:rPr>
                <w:rFonts w:cs="Calibri"/>
                <w:bCs/>
                <w:sz w:val="20"/>
                <w:szCs w:val="20"/>
              </w:rPr>
              <w:t>El plan de estudios prevé tres años curriculares</w:t>
            </w:r>
            <w:r w:rsidR="003D6893" w:rsidRPr="00BC13B0">
              <w:rPr>
                <w:rFonts w:cs="Calibri"/>
                <w:bCs/>
                <w:sz w:val="20"/>
                <w:szCs w:val="20"/>
              </w:rPr>
              <w:t>.</w:t>
            </w:r>
            <w:r w:rsidRPr="00BC13B0">
              <w:rPr>
                <w:rFonts w:cs="Calibri"/>
                <w:bCs/>
                <w:sz w:val="20"/>
                <w:szCs w:val="20"/>
              </w:rPr>
              <w:t xml:space="preserve"> </w:t>
            </w:r>
            <w:r w:rsidR="00B04E8F" w:rsidRPr="00BC13B0">
              <w:rPr>
                <w:rFonts w:cs="Calibri"/>
                <w:bCs/>
                <w:sz w:val="20"/>
                <w:szCs w:val="20"/>
              </w:rPr>
              <w:t xml:space="preserve">Para </w:t>
            </w:r>
            <w:r w:rsidR="00094D2F" w:rsidRPr="00BC13B0">
              <w:rPr>
                <w:rFonts w:cs="Calibri"/>
                <w:bCs/>
                <w:sz w:val="20"/>
                <w:szCs w:val="20"/>
              </w:rPr>
              <w:t>respetar la normativa de las universidades portuguesas</w:t>
            </w:r>
            <w:r w:rsidR="00F8402E" w:rsidRPr="00BC13B0">
              <w:rPr>
                <w:rFonts w:cs="Calibri"/>
                <w:bCs/>
                <w:sz w:val="20"/>
                <w:szCs w:val="20"/>
              </w:rPr>
              <w:t>, estos tres años equivalen a</w:t>
            </w:r>
            <w:r w:rsidRPr="00BC13B0">
              <w:rPr>
                <w:rFonts w:cs="Calibri"/>
                <w:bCs/>
                <w:sz w:val="20"/>
                <w:szCs w:val="20"/>
              </w:rPr>
              <w:t xml:space="preserve"> 180 ECTS</w:t>
            </w:r>
            <w:r w:rsidR="00F8402E" w:rsidRPr="00BC13B0">
              <w:rPr>
                <w:rFonts w:cs="Calibri"/>
                <w:bCs/>
                <w:sz w:val="20"/>
                <w:szCs w:val="20"/>
              </w:rPr>
              <w:t xml:space="preserve"> (</w:t>
            </w:r>
            <w:r w:rsidR="005C6F94" w:rsidRPr="00BC13B0">
              <w:rPr>
                <w:rFonts w:cs="Calibri"/>
                <w:bCs/>
                <w:sz w:val="20"/>
                <w:szCs w:val="20"/>
              </w:rPr>
              <w:t xml:space="preserve">solo aplicable a las universidades portuguesas, ya que </w:t>
            </w:r>
            <w:r w:rsidR="00E5648A" w:rsidRPr="00BC13B0">
              <w:rPr>
                <w:rFonts w:cs="Calibri"/>
                <w:bCs/>
                <w:sz w:val="20"/>
                <w:szCs w:val="20"/>
              </w:rPr>
              <w:t xml:space="preserve">en </w:t>
            </w:r>
            <w:r w:rsidR="005C6F94" w:rsidRPr="00BC13B0">
              <w:rPr>
                <w:rFonts w:cs="Calibri"/>
                <w:bCs/>
                <w:sz w:val="20"/>
                <w:szCs w:val="20"/>
              </w:rPr>
              <w:t xml:space="preserve">la normativa </w:t>
            </w:r>
            <w:r w:rsidR="00401271" w:rsidRPr="00BC13B0">
              <w:rPr>
                <w:rFonts w:cs="Calibri"/>
                <w:bCs/>
                <w:sz w:val="20"/>
                <w:szCs w:val="20"/>
              </w:rPr>
              <w:t xml:space="preserve">estatal </w:t>
            </w:r>
            <w:r w:rsidR="005C6F94" w:rsidRPr="00BC13B0">
              <w:rPr>
                <w:rFonts w:cs="Calibri"/>
                <w:bCs/>
                <w:sz w:val="20"/>
                <w:szCs w:val="20"/>
              </w:rPr>
              <w:t>española</w:t>
            </w:r>
            <w:r w:rsidR="00E5648A" w:rsidRPr="00BC13B0">
              <w:rPr>
                <w:rFonts w:cs="Calibri"/>
                <w:bCs/>
                <w:sz w:val="20"/>
                <w:szCs w:val="20"/>
              </w:rPr>
              <w:t xml:space="preserve"> no está contemplado)</w:t>
            </w:r>
            <w:r w:rsidRPr="00BC13B0">
              <w:rPr>
                <w:rFonts w:cs="Calibri"/>
                <w:bCs/>
                <w:sz w:val="20"/>
                <w:szCs w:val="20"/>
              </w:rPr>
              <w:t>, y la realización de un Workshop en cada semestre del curso. Con el objetivo de promover y reforzar las colaboraciones entre las universidades participantes, serán realizados dos Seminarios o Workshops por año, uno de cada lado de la frontera, y uno en cada universidad participante durante los seis semestres del curso, de acuerdo con la siguiente organización:</w:t>
            </w:r>
          </w:p>
          <w:p w14:paraId="59AE6661" w14:textId="2184708D" w:rsidR="005925B7" w:rsidRPr="00BC13B0" w:rsidRDefault="005925B7" w:rsidP="005925B7">
            <w:pPr>
              <w:spacing w:after="0" w:line="240" w:lineRule="auto"/>
              <w:jc w:val="both"/>
              <w:rPr>
                <w:rFonts w:cs="Calibri"/>
                <w:bCs/>
                <w:sz w:val="20"/>
                <w:szCs w:val="20"/>
              </w:rPr>
            </w:pPr>
            <w:r w:rsidRPr="00BC13B0">
              <w:rPr>
                <w:rFonts w:cs="Calibri"/>
                <w:bCs/>
                <w:sz w:val="20"/>
                <w:szCs w:val="20"/>
              </w:rPr>
              <w:t>a) Seminario Matemática 1 en el primer Semestre S1, y Workshops Matemática en los Semestres 3 y 5 (S3 y S5),</w:t>
            </w:r>
            <w:r w:rsidR="00B21A3F" w:rsidRPr="00BC13B0">
              <w:rPr>
                <w:rFonts w:cs="Calibri"/>
                <w:bCs/>
                <w:sz w:val="20"/>
                <w:szCs w:val="20"/>
              </w:rPr>
              <w:t xml:space="preserve"> </w:t>
            </w:r>
            <w:r w:rsidRPr="00BC13B0">
              <w:rPr>
                <w:rFonts w:cs="Calibri"/>
                <w:bCs/>
                <w:sz w:val="20"/>
                <w:szCs w:val="20"/>
              </w:rPr>
              <w:t>con (principalmente) exposiciones de docentes en S1 y (principalmente) presentaciones de alumnos en S3 y S5.</w:t>
            </w:r>
          </w:p>
          <w:p w14:paraId="129A7E6B"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b) Seminario Matemática 2 en el primer Semestre S2, y Workshops Matemática en los Semestres 4 y 6 (S4 y S6), con (principalmente) presentaciones de alumnos.</w:t>
            </w:r>
          </w:p>
          <w:p w14:paraId="4BF086EB"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Los 180 ECTS del curso son distribuidos de la siguiente forma:</w:t>
            </w:r>
          </w:p>
          <w:p w14:paraId="6574BA1D"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a) Componente lectiva a realizar el primer año con dos Unidades Curriculares (UCs), una con 3 ECTS y la otra con 6 ECTS, a saber, Seminario en Matemática 1 en el primer semestre y Seminario en Matemática 2 en el segundo semestre.</w:t>
            </w:r>
          </w:p>
          <w:p w14:paraId="4A14D515" w14:textId="67A67E84" w:rsidR="005925B7" w:rsidRPr="00BC13B0" w:rsidRDefault="005925B7" w:rsidP="005925B7">
            <w:pPr>
              <w:spacing w:after="0" w:line="240" w:lineRule="auto"/>
              <w:jc w:val="both"/>
              <w:rPr>
                <w:rFonts w:cs="Calibri"/>
                <w:bCs/>
                <w:sz w:val="20"/>
                <w:szCs w:val="20"/>
              </w:rPr>
            </w:pPr>
            <w:r w:rsidRPr="00BC13B0">
              <w:rPr>
                <w:rFonts w:cs="Calibri"/>
                <w:bCs/>
                <w:sz w:val="20"/>
                <w:szCs w:val="20"/>
              </w:rPr>
              <w:t>b) Participación en dos de los Workshops en Matemática</w:t>
            </w:r>
            <w:r w:rsidR="00B21A3F" w:rsidRPr="00BC13B0">
              <w:rPr>
                <w:rFonts w:cs="Calibri"/>
                <w:bCs/>
                <w:sz w:val="20"/>
                <w:szCs w:val="20"/>
              </w:rPr>
              <w:t xml:space="preserve"> </w:t>
            </w:r>
            <w:r w:rsidRPr="00BC13B0">
              <w:rPr>
                <w:rFonts w:cs="Calibri"/>
                <w:bCs/>
                <w:sz w:val="20"/>
                <w:szCs w:val="20"/>
              </w:rPr>
              <w:t>(segundo año, S3 o S4), y en Workshops</w:t>
            </w:r>
            <w:r w:rsidR="001D586B" w:rsidRPr="00BC13B0">
              <w:rPr>
                <w:rFonts w:cs="Calibri"/>
                <w:bCs/>
                <w:sz w:val="20"/>
                <w:szCs w:val="20"/>
              </w:rPr>
              <w:t xml:space="preserve"> </w:t>
            </w:r>
            <w:r w:rsidRPr="00BC13B0">
              <w:rPr>
                <w:rFonts w:cs="Calibri"/>
                <w:bCs/>
                <w:sz w:val="20"/>
                <w:szCs w:val="20"/>
              </w:rPr>
              <w:t>Matemática</w:t>
            </w:r>
            <w:r w:rsidR="001D586B" w:rsidRPr="00BC13B0">
              <w:rPr>
                <w:rFonts w:cs="Calibri"/>
                <w:bCs/>
                <w:sz w:val="20"/>
                <w:szCs w:val="20"/>
              </w:rPr>
              <w:t xml:space="preserve"> </w:t>
            </w:r>
            <w:r w:rsidRPr="00BC13B0">
              <w:rPr>
                <w:rFonts w:cs="Calibri"/>
                <w:bCs/>
                <w:sz w:val="20"/>
                <w:szCs w:val="20"/>
              </w:rPr>
              <w:t>(tercer año, S5 o S6), con 3 ECTS por cada participación, en un total de 6 ECTS.</w:t>
            </w:r>
          </w:p>
          <w:p w14:paraId="4831A030" w14:textId="77777777" w:rsidR="005925B7" w:rsidRPr="00BC13B0" w:rsidRDefault="005925B7" w:rsidP="005925B7">
            <w:pPr>
              <w:spacing w:after="0" w:line="240" w:lineRule="auto"/>
              <w:jc w:val="both"/>
              <w:rPr>
                <w:rFonts w:cs="Calibri"/>
                <w:bCs/>
                <w:sz w:val="20"/>
                <w:szCs w:val="20"/>
              </w:rPr>
            </w:pPr>
          </w:p>
          <w:p w14:paraId="1C3F6BB6"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c) Tesis con 165 ECTS en co-orientación transfronteriza.</w:t>
            </w:r>
          </w:p>
          <w:p w14:paraId="4813D9DE"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En la UC Seminario en Matemática 1, el alumno deberá elaborar un informe sobre una de las exposiciones realizadas en el ámbito del Seminario en Matemática 1, realizada por uno de los docentes. Esta UC deberá ser evaluada por una Comisión a definir con docentes de las 6 Universidades.</w:t>
            </w:r>
          </w:p>
          <w:p w14:paraId="3C99EEB1"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 xml:space="preserve">La asociación "alumno-tema-orientadores" debe ser formalmente aprobada por la Comisión Académica del </w:t>
            </w:r>
            <w:r w:rsidRPr="00BC13B0">
              <w:rPr>
                <w:rFonts w:cs="Calibri"/>
                <w:bCs/>
                <w:sz w:val="20"/>
                <w:szCs w:val="20"/>
              </w:rPr>
              <w:lastRenderedPageBreak/>
              <w:t>Programa en los tres meses después del Workshop en Matemática 1.</w:t>
            </w:r>
          </w:p>
          <w:p w14:paraId="7866DC5B" w14:textId="71E92801" w:rsidR="005925B7" w:rsidRPr="00BC13B0" w:rsidRDefault="005925B7" w:rsidP="005925B7">
            <w:pPr>
              <w:spacing w:after="0" w:line="240" w:lineRule="auto"/>
              <w:jc w:val="both"/>
              <w:rPr>
                <w:rFonts w:cs="Calibri"/>
                <w:bCs/>
                <w:sz w:val="20"/>
                <w:szCs w:val="20"/>
              </w:rPr>
            </w:pPr>
            <w:r w:rsidRPr="00BC13B0">
              <w:rPr>
                <w:rFonts w:cs="Calibri"/>
                <w:bCs/>
                <w:sz w:val="20"/>
                <w:szCs w:val="20"/>
              </w:rPr>
              <w:t>En la UC Seminario en Matemática 2 y la UC</w:t>
            </w:r>
            <w:r w:rsidR="00020ED0" w:rsidRPr="00BC13B0">
              <w:rPr>
                <w:rFonts w:cs="Calibri"/>
                <w:bCs/>
                <w:sz w:val="20"/>
                <w:szCs w:val="20"/>
              </w:rPr>
              <w:t xml:space="preserve"> </w:t>
            </w:r>
            <w:r w:rsidRPr="00BC13B0">
              <w:rPr>
                <w:rFonts w:cs="Calibri"/>
                <w:bCs/>
                <w:sz w:val="20"/>
                <w:szCs w:val="20"/>
              </w:rPr>
              <w:t>Workshop en Matemática,</w:t>
            </w:r>
            <w:r w:rsidR="00020ED0" w:rsidRPr="00BC13B0">
              <w:rPr>
                <w:rFonts w:cs="Calibri"/>
                <w:bCs/>
                <w:sz w:val="20"/>
                <w:szCs w:val="20"/>
              </w:rPr>
              <w:t xml:space="preserve"> </w:t>
            </w:r>
            <w:r w:rsidRPr="00BC13B0">
              <w:rPr>
                <w:rFonts w:cs="Calibri"/>
                <w:bCs/>
                <w:sz w:val="20"/>
                <w:szCs w:val="20"/>
              </w:rPr>
              <w:t>el alumno deberá presentar, una exposición relacionada con su proyecto de tesis. La evaluación de esta UC queda a cargo de una comisión constituida por docentes de las seis universidades participantes.</w:t>
            </w:r>
          </w:p>
          <w:p w14:paraId="1D208A05" w14:textId="77777777" w:rsidR="005925B7" w:rsidRPr="00BC13B0" w:rsidRDefault="005925B7" w:rsidP="005925B7">
            <w:pPr>
              <w:spacing w:after="0" w:line="240" w:lineRule="auto"/>
              <w:jc w:val="both"/>
              <w:rPr>
                <w:rFonts w:cs="Calibri"/>
                <w:bCs/>
                <w:sz w:val="20"/>
                <w:szCs w:val="20"/>
              </w:rPr>
            </w:pPr>
            <w:r w:rsidRPr="00BC13B0">
              <w:rPr>
                <w:rFonts w:cs="Calibri"/>
                <w:bCs/>
                <w:sz w:val="20"/>
                <w:szCs w:val="20"/>
              </w:rPr>
              <w:t>La siguiente tabla resume la estructura del plan de estudios:</w:t>
            </w:r>
          </w:p>
          <w:p w14:paraId="537F5239" w14:textId="77777777" w:rsidR="005875CD" w:rsidRPr="00BC13B0" w:rsidRDefault="005875CD" w:rsidP="006D14C3">
            <w:pPr>
              <w:spacing w:after="0" w:line="240" w:lineRule="auto"/>
              <w:jc w:val="both"/>
              <w:rPr>
                <w:rFonts w:cs="Calibri"/>
                <w:bCs/>
                <w:sz w:val="20"/>
                <w:szCs w:val="20"/>
              </w:rPr>
            </w:pPr>
          </w:p>
          <w:tbl>
            <w:tblPr>
              <w:tblW w:w="75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45"/>
              <w:gridCol w:w="1192"/>
              <w:gridCol w:w="1163"/>
            </w:tblGrid>
            <w:tr w:rsidR="00E078AD" w:rsidRPr="00BC13B0" w14:paraId="0AAECAD0" w14:textId="77777777" w:rsidTr="00E078A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8DA9B"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Seminario en Matemática 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71200"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UC</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A4B7D"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3 ECTS</w:t>
                  </w:r>
                </w:p>
              </w:tc>
            </w:tr>
            <w:tr w:rsidR="00E078AD" w:rsidRPr="00BC13B0" w14:paraId="154E3654" w14:textId="77777777" w:rsidTr="00E078A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A73D37"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Seminario en Matemática 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454E7"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UC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9E760"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6 ECTS</w:t>
                  </w:r>
                </w:p>
              </w:tc>
            </w:tr>
            <w:tr w:rsidR="00E078AD" w:rsidRPr="00BC13B0" w14:paraId="049FC948" w14:textId="77777777" w:rsidTr="00E078A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86F015"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Participación en Workshops en Matemática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3EFA"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W3-4-5-6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DE5A4"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3+3 ECTS</w:t>
                  </w:r>
                </w:p>
              </w:tc>
            </w:tr>
            <w:tr w:rsidR="00E078AD" w:rsidRPr="00BC13B0" w14:paraId="7CEF43EF" w14:textId="77777777" w:rsidTr="00E078A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976A6"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Tesis</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96736"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UC</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98991"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165 ECTS</w:t>
                  </w:r>
                </w:p>
              </w:tc>
            </w:tr>
            <w:tr w:rsidR="00E078AD" w:rsidRPr="00BC13B0" w14:paraId="26DB200E" w14:textId="77777777" w:rsidTr="00E078A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E13E0"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D2927" w14:textId="77777777" w:rsidR="00E078AD" w:rsidRPr="00AB738F" w:rsidRDefault="00E078AD" w:rsidP="00E078AD">
                  <w:pPr>
                    <w:widowControl/>
                    <w:spacing w:after="0" w:line="240" w:lineRule="auto"/>
                    <w:rPr>
                      <w:rFonts w:eastAsia="Times New Roman" w:cs="Calibri"/>
                      <w:sz w:val="20"/>
                      <w:szCs w:val="20"/>
                      <w:lang w:eastAsia="es-E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C0A087" w14:textId="77777777" w:rsidR="00E078AD" w:rsidRPr="00AB738F" w:rsidRDefault="00E078AD" w:rsidP="00E078AD">
                  <w:pPr>
                    <w:widowControl/>
                    <w:spacing w:after="0" w:line="240" w:lineRule="auto"/>
                    <w:rPr>
                      <w:rFonts w:eastAsia="Times New Roman" w:cs="Calibri"/>
                      <w:sz w:val="20"/>
                      <w:szCs w:val="20"/>
                      <w:lang w:eastAsia="es-ES"/>
                    </w:rPr>
                  </w:pPr>
                  <w:r w:rsidRPr="00AB738F">
                    <w:rPr>
                      <w:rFonts w:eastAsia="Times New Roman" w:cs="Calibri"/>
                      <w:sz w:val="20"/>
                      <w:szCs w:val="20"/>
                      <w:lang w:eastAsia="es-ES"/>
                    </w:rPr>
                    <w:t>180 ECTS</w:t>
                  </w:r>
                </w:p>
              </w:tc>
            </w:tr>
          </w:tbl>
          <w:p w14:paraId="5A57AD01" w14:textId="77777777" w:rsidR="005875CD" w:rsidRPr="00BC13B0" w:rsidRDefault="005875CD" w:rsidP="006D14C3">
            <w:pPr>
              <w:spacing w:after="0" w:line="240" w:lineRule="auto"/>
              <w:jc w:val="both"/>
              <w:rPr>
                <w:rFonts w:cs="Calibri"/>
                <w:bCs/>
                <w:sz w:val="20"/>
                <w:szCs w:val="20"/>
              </w:rPr>
            </w:pPr>
          </w:p>
          <w:p w14:paraId="3A4CE0D1" w14:textId="6656A1D7" w:rsidR="00113E85" w:rsidRPr="00BC13B0" w:rsidRDefault="00113E85" w:rsidP="00113E85">
            <w:pPr>
              <w:spacing w:after="0" w:line="240" w:lineRule="auto"/>
              <w:jc w:val="both"/>
              <w:rPr>
                <w:rFonts w:cs="Calibri"/>
                <w:bCs/>
                <w:sz w:val="20"/>
                <w:szCs w:val="20"/>
              </w:rPr>
            </w:pPr>
            <w:r w:rsidRPr="00BC13B0">
              <w:rPr>
                <w:rFonts w:cs="Calibri"/>
                <w:bCs/>
                <w:sz w:val="20"/>
                <w:szCs w:val="20"/>
              </w:rPr>
              <w:t>Los estudiantes con dedicación a tiempo parcial pueden realizar todas las actividades formativas</w:t>
            </w:r>
            <w:r w:rsidR="00D455AB" w:rsidRPr="00BC13B0">
              <w:rPr>
                <w:rFonts w:cs="Calibri"/>
                <w:bCs/>
                <w:sz w:val="20"/>
                <w:szCs w:val="20"/>
              </w:rPr>
              <w:t xml:space="preserve"> </w:t>
            </w:r>
            <w:r w:rsidRPr="00BC13B0">
              <w:rPr>
                <w:rFonts w:cs="Calibri"/>
                <w:bCs/>
                <w:sz w:val="20"/>
                <w:szCs w:val="20"/>
              </w:rPr>
              <w:t>a lo largo del tiempo que se les haya concedido.</w:t>
            </w:r>
          </w:p>
          <w:p w14:paraId="3259810D" w14:textId="225A0A38" w:rsidR="00113E85" w:rsidRPr="00BC13B0" w:rsidRDefault="00113E85" w:rsidP="00113E85">
            <w:pPr>
              <w:spacing w:after="0" w:line="240" w:lineRule="auto"/>
              <w:jc w:val="both"/>
              <w:rPr>
                <w:rFonts w:cs="Calibri"/>
                <w:bCs/>
                <w:sz w:val="20"/>
                <w:szCs w:val="20"/>
              </w:rPr>
            </w:pPr>
            <w:r w:rsidRPr="00BC13B0">
              <w:rPr>
                <w:rFonts w:cs="Calibri"/>
                <w:bCs/>
                <w:sz w:val="20"/>
                <w:szCs w:val="20"/>
              </w:rPr>
              <w:t>La CAPD</w:t>
            </w:r>
            <w:r w:rsidR="00D455AB" w:rsidRPr="00BC13B0">
              <w:rPr>
                <w:rFonts w:cs="Calibri"/>
                <w:bCs/>
                <w:sz w:val="20"/>
                <w:szCs w:val="20"/>
              </w:rPr>
              <w:t xml:space="preserve"> </w:t>
            </w:r>
            <w:r w:rsidRPr="00BC13B0">
              <w:rPr>
                <w:rFonts w:cs="Calibri"/>
                <w:bCs/>
                <w:sz w:val="20"/>
                <w:szCs w:val="20"/>
              </w:rPr>
              <w:t>del programa de doctorado Matemáticas y Aplicaciones pone a disposición del alumnado la base de datos de potenciales directores y directoras del programa y le ayuda a contactar con aquellos investigadores que más se acercan a la línea de investigación que quiere hacer el estudiante.</w:t>
            </w:r>
          </w:p>
          <w:p w14:paraId="1451CC53" w14:textId="77777777" w:rsidR="005875CD" w:rsidRPr="00BC13B0" w:rsidRDefault="005875CD" w:rsidP="006D14C3">
            <w:pPr>
              <w:spacing w:after="0" w:line="240" w:lineRule="auto"/>
              <w:jc w:val="both"/>
              <w:rPr>
                <w:rFonts w:cs="Calibri"/>
                <w:bCs/>
                <w:sz w:val="20"/>
                <w:szCs w:val="20"/>
              </w:rPr>
            </w:pPr>
          </w:p>
          <w:p w14:paraId="17F5D4FA" w14:textId="77777777" w:rsidR="00113E85" w:rsidRPr="00BC13B0" w:rsidRDefault="00113E85" w:rsidP="00113E85">
            <w:pPr>
              <w:spacing w:after="0" w:line="240" w:lineRule="auto"/>
              <w:jc w:val="both"/>
              <w:rPr>
                <w:rFonts w:cs="Calibri"/>
                <w:b/>
                <w:bCs/>
                <w:sz w:val="20"/>
                <w:szCs w:val="20"/>
              </w:rPr>
            </w:pPr>
            <w:r w:rsidRPr="00BC13B0">
              <w:rPr>
                <w:rFonts w:cs="Calibri"/>
                <w:b/>
                <w:bCs/>
                <w:sz w:val="20"/>
                <w:szCs w:val="20"/>
              </w:rPr>
              <w:t>5.1. Supervisión de tesis. Profesorado del Programa de Doctorado</w:t>
            </w:r>
          </w:p>
          <w:p w14:paraId="7D660229" w14:textId="77777777" w:rsidR="00113E85" w:rsidRPr="00BC13B0" w:rsidRDefault="00113E85" w:rsidP="00113E85">
            <w:pPr>
              <w:spacing w:after="0" w:line="240" w:lineRule="auto"/>
              <w:jc w:val="both"/>
              <w:rPr>
                <w:rFonts w:cs="Calibri"/>
                <w:bCs/>
                <w:sz w:val="20"/>
                <w:szCs w:val="20"/>
              </w:rPr>
            </w:pPr>
          </w:p>
          <w:p w14:paraId="4CF836C3" w14:textId="77777777" w:rsidR="00113E85" w:rsidRPr="00BC13B0" w:rsidRDefault="00113E85" w:rsidP="00113E85">
            <w:pPr>
              <w:spacing w:after="0" w:line="240" w:lineRule="auto"/>
              <w:jc w:val="both"/>
              <w:rPr>
                <w:rFonts w:cs="Calibri"/>
                <w:bCs/>
                <w:sz w:val="20"/>
                <w:szCs w:val="20"/>
              </w:rPr>
            </w:pPr>
            <w:r w:rsidRPr="00BC13B0">
              <w:rPr>
                <w:rFonts w:cs="Calibri"/>
                <w:bCs/>
                <w:sz w:val="20"/>
                <w:szCs w:val="20"/>
              </w:rPr>
              <w:t>La normativa general será la de la Universidade de Santiago de Compostela, pero en cada universidad participante se aplicará la normativa específica recogida en su reglamento.</w:t>
            </w:r>
          </w:p>
          <w:p w14:paraId="2FD61582" w14:textId="77777777" w:rsidR="00BC6DA9" w:rsidRPr="00BC13B0" w:rsidRDefault="00BC6DA9" w:rsidP="00113E85">
            <w:pPr>
              <w:spacing w:after="0" w:line="240" w:lineRule="auto"/>
              <w:jc w:val="both"/>
              <w:rPr>
                <w:rFonts w:cs="Calibri"/>
                <w:bCs/>
                <w:sz w:val="20"/>
                <w:szCs w:val="20"/>
              </w:rPr>
            </w:pPr>
          </w:p>
          <w:p w14:paraId="6959BCAA" w14:textId="77777777" w:rsidR="00113E85" w:rsidRPr="00BC13B0" w:rsidRDefault="00113E85" w:rsidP="00113E85">
            <w:pPr>
              <w:spacing w:after="0" w:line="240" w:lineRule="auto"/>
              <w:jc w:val="both"/>
              <w:rPr>
                <w:rFonts w:cs="Calibri"/>
                <w:bCs/>
                <w:sz w:val="20"/>
                <w:szCs w:val="20"/>
              </w:rPr>
            </w:pPr>
            <w:r w:rsidRPr="00BC13B0">
              <w:rPr>
                <w:rFonts w:cs="Calibri"/>
                <w:bCs/>
                <w:sz w:val="20"/>
                <w:szCs w:val="20"/>
              </w:rPr>
              <w:t>Todo el profesorado del Programa de Doctorado deberá estar en posesión del título de doctor, sin perjuicio de la posible colaboración en determinadas actividades específicas de otras personas o profesionales en virtud de su relevante cualificación científica o profesional en el correspondiente ámbito de conocimiento.</w:t>
            </w:r>
          </w:p>
          <w:p w14:paraId="0806F2BE" w14:textId="77777777" w:rsidR="00BC6DA9" w:rsidRPr="00BC13B0" w:rsidRDefault="00BC6DA9" w:rsidP="00113E85">
            <w:pPr>
              <w:spacing w:after="0" w:line="240" w:lineRule="auto"/>
              <w:jc w:val="both"/>
              <w:rPr>
                <w:rFonts w:cs="Calibri"/>
                <w:bCs/>
                <w:sz w:val="20"/>
                <w:szCs w:val="20"/>
              </w:rPr>
            </w:pPr>
          </w:p>
          <w:p w14:paraId="32A7C031" w14:textId="2A6C7900" w:rsidR="00113E85" w:rsidRPr="00BC13B0" w:rsidRDefault="00113E85" w:rsidP="00113E85">
            <w:pPr>
              <w:spacing w:after="0" w:line="240" w:lineRule="auto"/>
              <w:jc w:val="both"/>
              <w:rPr>
                <w:rFonts w:cs="Calibri"/>
                <w:bCs/>
                <w:sz w:val="20"/>
                <w:szCs w:val="20"/>
              </w:rPr>
            </w:pPr>
            <w:r w:rsidRPr="00BC13B0">
              <w:rPr>
                <w:rFonts w:cs="Calibri"/>
                <w:bCs/>
                <w:sz w:val="20"/>
                <w:szCs w:val="20"/>
              </w:rPr>
              <w:t>Será factible incorporar al programa personal docente o investigador ajeno a las propias universidades participantes</w:t>
            </w:r>
            <w:r w:rsidR="00C904BE">
              <w:rPr>
                <w:rFonts w:cs="Calibri"/>
                <w:bCs/>
                <w:sz w:val="20"/>
                <w:szCs w:val="20"/>
              </w:rPr>
              <w:t>.</w:t>
            </w:r>
          </w:p>
          <w:p w14:paraId="3C30BF6F" w14:textId="77777777" w:rsidR="005875CD" w:rsidRPr="00BC13B0" w:rsidRDefault="005875CD" w:rsidP="006D14C3">
            <w:pPr>
              <w:spacing w:after="0" w:line="240" w:lineRule="auto"/>
              <w:jc w:val="both"/>
              <w:rPr>
                <w:rFonts w:cs="Calibri"/>
                <w:bCs/>
                <w:sz w:val="20"/>
                <w:szCs w:val="20"/>
              </w:rPr>
            </w:pPr>
          </w:p>
          <w:p w14:paraId="17680CB0" w14:textId="77777777" w:rsidR="000E6FC0" w:rsidRPr="00BC13B0" w:rsidRDefault="000E6FC0" w:rsidP="000E6FC0">
            <w:pPr>
              <w:spacing w:after="0" w:line="240" w:lineRule="auto"/>
              <w:jc w:val="both"/>
              <w:rPr>
                <w:rFonts w:cs="Calibri"/>
                <w:bCs/>
                <w:sz w:val="20"/>
                <w:szCs w:val="20"/>
              </w:rPr>
            </w:pPr>
            <w:r w:rsidRPr="00BC13B0">
              <w:rPr>
                <w:rFonts w:cs="Calibri"/>
                <w:bCs/>
                <w:sz w:val="20"/>
                <w:szCs w:val="20"/>
              </w:rPr>
              <w:t xml:space="preserve">Los </w:t>
            </w:r>
            <w:r w:rsidRPr="00BC13B0">
              <w:rPr>
                <w:rFonts w:cs="Calibri"/>
                <w:b/>
                <w:bCs/>
                <w:sz w:val="20"/>
                <w:szCs w:val="20"/>
              </w:rPr>
              <w:t xml:space="preserve">mecanismos de supervisión </w:t>
            </w:r>
            <w:r w:rsidRPr="00BC13B0">
              <w:rPr>
                <w:rFonts w:cs="Calibri"/>
                <w:bCs/>
                <w:sz w:val="20"/>
                <w:szCs w:val="20"/>
              </w:rPr>
              <w:t>de las tesis se ajustan a lo establecido en:</w:t>
            </w:r>
          </w:p>
          <w:p w14:paraId="4A75427C" w14:textId="7346D949" w:rsidR="000E6FC0" w:rsidRPr="00BC13B0" w:rsidRDefault="000E6FC0" w:rsidP="00FF1569">
            <w:pPr>
              <w:spacing w:after="0" w:line="240" w:lineRule="auto"/>
              <w:jc w:val="both"/>
              <w:rPr>
                <w:rFonts w:cs="Calibri"/>
                <w:bCs/>
                <w:sz w:val="20"/>
                <w:szCs w:val="20"/>
              </w:rPr>
            </w:pPr>
            <w:r w:rsidRPr="00BC13B0">
              <w:rPr>
                <w:rFonts w:cs="Calibri"/>
                <w:bCs/>
                <w:sz w:val="20"/>
                <w:szCs w:val="20"/>
              </w:rPr>
              <w:t xml:space="preserve">· </w:t>
            </w:r>
            <w:r w:rsidR="00FF1569" w:rsidRPr="00BC13B0">
              <w:rPr>
                <w:rFonts w:cs="Calibri"/>
                <w:bCs/>
                <w:sz w:val="20"/>
                <w:szCs w:val="20"/>
              </w:rPr>
              <w:t>Artículos 11 y 12 del Real Decreto 99/2011, y su modificación Real Decreto 576/2023, por el que se regulan las enseñanzas oficiales de doctorado y en las siguientes normativas específicas:</w:t>
            </w:r>
          </w:p>
          <w:p w14:paraId="550553F1" w14:textId="77777777" w:rsidR="001C16F6" w:rsidRPr="00BC13B0" w:rsidRDefault="001C16F6" w:rsidP="000E6FC0">
            <w:pPr>
              <w:spacing w:after="0" w:line="240" w:lineRule="auto"/>
              <w:jc w:val="both"/>
              <w:rPr>
                <w:rFonts w:cs="Calibri"/>
                <w:bCs/>
                <w:sz w:val="20"/>
                <w:szCs w:val="20"/>
              </w:rPr>
            </w:pPr>
          </w:p>
          <w:p w14:paraId="50581A13" w14:textId="5EED196D" w:rsidR="001C16F6" w:rsidRPr="00BC13B0" w:rsidRDefault="001C16F6" w:rsidP="000E6FC0">
            <w:pPr>
              <w:spacing w:after="0" w:line="240" w:lineRule="auto"/>
              <w:jc w:val="both"/>
              <w:rPr>
                <w:rFonts w:cs="Calibri"/>
                <w:bCs/>
                <w:sz w:val="20"/>
                <w:szCs w:val="20"/>
                <w:u w:val="single"/>
              </w:rPr>
            </w:pPr>
            <w:r w:rsidRPr="00BC13B0">
              <w:rPr>
                <w:rFonts w:cs="Calibri"/>
                <w:bCs/>
                <w:sz w:val="20"/>
                <w:szCs w:val="20"/>
                <w:u w:val="single"/>
              </w:rPr>
              <w:t>Universidade de Santiago de Compostela</w:t>
            </w:r>
          </w:p>
          <w:p w14:paraId="1FF14F3E" w14:textId="77777777" w:rsidR="00C904BE" w:rsidRDefault="00C904BE" w:rsidP="000E6FC0">
            <w:pPr>
              <w:spacing w:after="0" w:line="240" w:lineRule="auto"/>
              <w:jc w:val="both"/>
              <w:rPr>
                <w:rFonts w:cs="Calibri"/>
                <w:bCs/>
                <w:sz w:val="20"/>
                <w:szCs w:val="20"/>
              </w:rPr>
            </w:pPr>
          </w:p>
          <w:p w14:paraId="281D1FAB" w14:textId="52ABB2A5" w:rsidR="000E6FC0" w:rsidRPr="00BC13B0" w:rsidRDefault="006E41C9" w:rsidP="000E6FC0">
            <w:pPr>
              <w:spacing w:after="0" w:line="240" w:lineRule="auto"/>
              <w:jc w:val="both"/>
              <w:rPr>
                <w:rFonts w:cs="Calibri"/>
                <w:bCs/>
                <w:sz w:val="20"/>
                <w:szCs w:val="20"/>
              </w:rPr>
            </w:pPr>
            <w:r w:rsidRPr="00BC13B0">
              <w:rPr>
                <w:rFonts w:cs="Calibri"/>
                <w:bCs/>
                <w:sz w:val="20"/>
                <w:szCs w:val="20"/>
              </w:rPr>
              <w:t xml:space="preserve">• </w:t>
            </w:r>
            <w:r w:rsidR="000E6FC0" w:rsidRPr="00BC13B0">
              <w:rPr>
                <w:rFonts w:cs="Calibri"/>
                <w:bCs/>
                <w:sz w:val="20"/>
                <w:szCs w:val="20"/>
              </w:rPr>
              <w:t>El Reglamento de Estudios de Doctorado de la USC.</w:t>
            </w:r>
          </w:p>
          <w:p w14:paraId="68F22A14" w14:textId="77777777" w:rsidR="00C904BE" w:rsidRDefault="00C904BE" w:rsidP="000E6FC0">
            <w:pPr>
              <w:spacing w:after="0" w:line="240" w:lineRule="auto"/>
              <w:jc w:val="both"/>
              <w:rPr>
                <w:rFonts w:cs="Calibri"/>
                <w:bCs/>
                <w:sz w:val="20"/>
                <w:szCs w:val="20"/>
              </w:rPr>
            </w:pPr>
          </w:p>
          <w:p w14:paraId="644B9CF2" w14:textId="0026BB75" w:rsidR="000E6FC0" w:rsidRPr="00BC13B0" w:rsidRDefault="006E41C9" w:rsidP="000E6FC0">
            <w:pPr>
              <w:spacing w:after="0" w:line="240" w:lineRule="auto"/>
              <w:jc w:val="both"/>
              <w:rPr>
                <w:rFonts w:cs="Calibri"/>
                <w:bCs/>
                <w:sz w:val="20"/>
                <w:szCs w:val="20"/>
              </w:rPr>
            </w:pPr>
            <w:r w:rsidRPr="00BC13B0">
              <w:rPr>
                <w:rFonts w:cs="Calibri"/>
                <w:bCs/>
                <w:sz w:val="20"/>
                <w:szCs w:val="20"/>
              </w:rPr>
              <w:t xml:space="preserve">• </w:t>
            </w:r>
            <w:r w:rsidR="000E6FC0" w:rsidRPr="00BC13B0">
              <w:rPr>
                <w:rFonts w:cs="Calibri"/>
                <w:bCs/>
                <w:sz w:val="20"/>
                <w:szCs w:val="20"/>
              </w:rPr>
              <w:t>Reglamento de régimen Interno de la Escuela de doctorado Internacional de la USC (EDIUS).</w:t>
            </w:r>
          </w:p>
          <w:p w14:paraId="3A74AFC0" w14:textId="77777777" w:rsidR="00C904BE" w:rsidRDefault="00C904BE" w:rsidP="000E6FC0">
            <w:pPr>
              <w:spacing w:after="0" w:line="240" w:lineRule="auto"/>
              <w:jc w:val="both"/>
              <w:rPr>
                <w:rFonts w:cs="Calibri"/>
                <w:bCs/>
                <w:sz w:val="20"/>
                <w:szCs w:val="20"/>
              </w:rPr>
            </w:pPr>
          </w:p>
          <w:p w14:paraId="7095C0CD" w14:textId="6329176E" w:rsidR="000E6FC0" w:rsidRPr="00BC13B0" w:rsidRDefault="006E41C9" w:rsidP="000E6FC0">
            <w:pPr>
              <w:spacing w:after="0" w:line="240" w:lineRule="auto"/>
              <w:jc w:val="both"/>
              <w:rPr>
                <w:rFonts w:cs="Calibri"/>
                <w:bCs/>
                <w:sz w:val="20"/>
                <w:szCs w:val="20"/>
              </w:rPr>
            </w:pPr>
            <w:r w:rsidRPr="00BC13B0">
              <w:rPr>
                <w:rFonts w:cs="Calibri"/>
                <w:bCs/>
                <w:sz w:val="20"/>
                <w:szCs w:val="20"/>
              </w:rPr>
              <w:t xml:space="preserve">• </w:t>
            </w:r>
            <w:r w:rsidR="000E6FC0" w:rsidRPr="00BC13B0">
              <w:rPr>
                <w:rFonts w:cs="Calibri"/>
                <w:bCs/>
                <w:sz w:val="20"/>
                <w:szCs w:val="20"/>
              </w:rPr>
              <w:t>El código de Buenas Prácticas de la EDIUS</w:t>
            </w:r>
          </w:p>
          <w:p w14:paraId="4B5F74C4" w14:textId="77777777" w:rsidR="00C904BE" w:rsidRDefault="00C904BE" w:rsidP="000E6FC0">
            <w:pPr>
              <w:spacing w:after="0" w:line="240" w:lineRule="auto"/>
              <w:jc w:val="both"/>
              <w:rPr>
                <w:rFonts w:cs="Calibri"/>
                <w:bCs/>
                <w:sz w:val="20"/>
                <w:szCs w:val="20"/>
              </w:rPr>
            </w:pPr>
          </w:p>
          <w:p w14:paraId="0DBB849F" w14:textId="4413EC5D" w:rsidR="000E6FC0" w:rsidRPr="00BC13B0" w:rsidRDefault="000E6FC0" w:rsidP="000E6FC0">
            <w:pPr>
              <w:spacing w:after="0" w:line="240" w:lineRule="auto"/>
              <w:jc w:val="both"/>
            </w:pPr>
            <w:r w:rsidRPr="00BC13B0">
              <w:rPr>
                <w:rFonts w:cs="Calibri"/>
                <w:bCs/>
                <w:sz w:val="20"/>
                <w:szCs w:val="20"/>
              </w:rPr>
              <w:t xml:space="preserve">La normativa al respecto está disponible en </w:t>
            </w:r>
            <w:hyperlink r:id="rId123" w:history="1">
              <w:r w:rsidRPr="00BC13B0">
                <w:rPr>
                  <w:rStyle w:val="Hipervnculo"/>
                  <w:rFonts w:cs="Calibri"/>
                  <w:bCs/>
                  <w:sz w:val="20"/>
                  <w:szCs w:val="20"/>
                </w:rPr>
                <w:t>https://www.usc.gal/gl/centro/escola-doutoramento-internacional-usc/recompilacion-normativa</w:t>
              </w:r>
            </w:hyperlink>
          </w:p>
          <w:p w14:paraId="6B276ECB" w14:textId="77777777" w:rsidR="009D498D" w:rsidRPr="00BC13B0" w:rsidRDefault="009D498D" w:rsidP="000E6FC0">
            <w:pPr>
              <w:spacing w:after="0" w:line="240" w:lineRule="auto"/>
              <w:jc w:val="both"/>
            </w:pPr>
          </w:p>
          <w:p w14:paraId="389200A7" w14:textId="4E5E99C3" w:rsidR="009D498D" w:rsidRPr="00BC13B0" w:rsidRDefault="009D498D" w:rsidP="009D498D">
            <w:pPr>
              <w:spacing w:after="0" w:line="240" w:lineRule="auto"/>
              <w:jc w:val="both"/>
            </w:pPr>
            <w:r w:rsidRPr="00BC13B0">
              <w:t>El Código de Buenas Prácticas en la Investigación de la Universidad y el Código de Buenas Prácticas de la EDIUS incluyen las directrices aplicables a la supervisión de tesis de doctorado de acuerdo con lo dispuesto en el Reglamento de Estudios de doctorado de la USC.</w:t>
            </w:r>
          </w:p>
          <w:p w14:paraId="06603691" w14:textId="77777777" w:rsidR="001C16F6" w:rsidRPr="00BC13B0" w:rsidRDefault="001C16F6" w:rsidP="000E6FC0">
            <w:pPr>
              <w:spacing w:after="0" w:line="240" w:lineRule="auto"/>
              <w:jc w:val="both"/>
            </w:pPr>
          </w:p>
          <w:p w14:paraId="6798B718" w14:textId="54B9CF97" w:rsidR="001C16F6" w:rsidRPr="00BC13B0" w:rsidRDefault="00641038" w:rsidP="000E6FC0">
            <w:pPr>
              <w:spacing w:after="0" w:line="240" w:lineRule="auto"/>
              <w:jc w:val="both"/>
              <w:rPr>
                <w:rFonts w:cs="Calibri"/>
                <w:bCs/>
                <w:sz w:val="20"/>
                <w:szCs w:val="20"/>
                <w:u w:val="single"/>
              </w:rPr>
            </w:pPr>
            <w:r w:rsidRPr="00BC13B0">
              <w:rPr>
                <w:rFonts w:cs="Calibri"/>
                <w:bCs/>
                <w:sz w:val="20"/>
                <w:szCs w:val="20"/>
                <w:u w:val="single"/>
              </w:rPr>
              <w:t>Universidade d</w:t>
            </w:r>
            <w:r w:rsidR="00767BED" w:rsidRPr="00BC13B0">
              <w:rPr>
                <w:rFonts w:cs="Calibri"/>
                <w:bCs/>
                <w:sz w:val="20"/>
                <w:szCs w:val="20"/>
                <w:u w:val="single"/>
              </w:rPr>
              <w:t>a</w:t>
            </w:r>
            <w:r w:rsidRPr="00BC13B0">
              <w:rPr>
                <w:rFonts w:cs="Calibri"/>
                <w:bCs/>
                <w:sz w:val="20"/>
                <w:szCs w:val="20"/>
                <w:u w:val="single"/>
              </w:rPr>
              <w:t xml:space="preserve"> Coruña</w:t>
            </w:r>
          </w:p>
          <w:p w14:paraId="1A5D6EAC" w14:textId="77777777" w:rsidR="000E6FC0" w:rsidRPr="00BC13B0" w:rsidRDefault="000E6FC0" w:rsidP="000E6FC0">
            <w:pPr>
              <w:spacing w:after="0" w:line="240" w:lineRule="auto"/>
              <w:jc w:val="both"/>
              <w:rPr>
                <w:rFonts w:cs="Calibri"/>
                <w:bCs/>
                <w:sz w:val="20"/>
                <w:szCs w:val="20"/>
              </w:rPr>
            </w:pPr>
          </w:p>
          <w:p w14:paraId="2EAD2191" w14:textId="2D6A9586" w:rsidR="006E41C9" w:rsidRPr="00BC13B0" w:rsidRDefault="006E41C9" w:rsidP="006E41C9">
            <w:pPr>
              <w:spacing w:after="0" w:line="240" w:lineRule="auto"/>
              <w:jc w:val="both"/>
              <w:rPr>
                <w:rFonts w:cs="Calibri"/>
                <w:bCs/>
                <w:sz w:val="20"/>
                <w:szCs w:val="20"/>
              </w:rPr>
            </w:pPr>
            <w:r w:rsidRPr="00BC13B0">
              <w:rPr>
                <w:rFonts w:cs="Calibri"/>
                <w:bCs/>
                <w:sz w:val="20"/>
                <w:szCs w:val="20"/>
              </w:rPr>
              <w:t xml:space="preserve">• El Reglamento de Estudios de Doctorado de la UDC (REDUDC): </w:t>
            </w:r>
            <w:hyperlink r:id="rId124" w:history="1">
              <w:r w:rsidRPr="00BC13B0">
                <w:rPr>
                  <w:rStyle w:val="Hipervnculo"/>
                  <w:rFonts w:cs="Calibri"/>
                  <w:bCs/>
                  <w:sz w:val="20"/>
                  <w:szCs w:val="20"/>
                </w:rPr>
                <w:t>https://www.udc.es/es/eid/normativa/</w:t>
              </w:r>
            </w:hyperlink>
          </w:p>
          <w:p w14:paraId="36EFFC23" w14:textId="13E61FBC" w:rsidR="006E41C9" w:rsidRPr="00BC13B0" w:rsidRDefault="006E41C9" w:rsidP="006E41C9">
            <w:pPr>
              <w:spacing w:after="0" w:line="240" w:lineRule="auto"/>
              <w:jc w:val="both"/>
              <w:rPr>
                <w:rFonts w:cs="Calibri"/>
                <w:bCs/>
                <w:sz w:val="20"/>
                <w:szCs w:val="20"/>
              </w:rPr>
            </w:pPr>
            <w:r w:rsidRPr="00BC13B0">
              <w:rPr>
                <w:rFonts w:cs="Calibri"/>
                <w:bCs/>
                <w:sz w:val="20"/>
                <w:szCs w:val="20"/>
              </w:rPr>
              <w:t xml:space="preserve">• Código de buenas prácticas, disponible en </w:t>
            </w:r>
            <w:hyperlink r:id="rId125" w:history="1">
              <w:r w:rsidRPr="00BC13B0">
                <w:rPr>
                  <w:rStyle w:val="Hipervnculo"/>
                  <w:rFonts w:cs="Calibri"/>
                  <w:bCs/>
                  <w:sz w:val="20"/>
                  <w:szCs w:val="20"/>
                </w:rPr>
                <w:t>https://www.udc.es/es/eid/normativa/</w:t>
              </w:r>
            </w:hyperlink>
          </w:p>
          <w:p w14:paraId="661B47E2" w14:textId="77777777" w:rsidR="00B950DB" w:rsidRPr="00BC13B0" w:rsidRDefault="00B950DB" w:rsidP="006D14C3">
            <w:pPr>
              <w:spacing w:after="0" w:line="240" w:lineRule="auto"/>
              <w:jc w:val="both"/>
              <w:rPr>
                <w:rFonts w:cs="Calibri"/>
                <w:bCs/>
                <w:sz w:val="20"/>
                <w:szCs w:val="20"/>
              </w:rPr>
            </w:pPr>
          </w:p>
          <w:p w14:paraId="353CC5CA" w14:textId="5BEA77CF" w:rsidR="00B950DB" w:rsidRPr="00BC13B0" w:rsidRDefault="00B950DB" w:rsidP="006D14C3">
            <w:pPr>
              <w:spacing w:after="0" w:line="240" w:lineRule="auto"/>
              <w:jc w:val="both"/>
              <w:rPr>
                <w:rFonts w:cs="Calibri"/>
                <w:bCs/>
                <w:sz w:val="20"/>
                <w:szCs w:val="20"/>
                <w:u w:val="single"/>
              </w:rPr>
            </w:pPr>
            <w:r w:rsidRPr="00BC13B0">
              <w:rPr>
                <w:rFonts w:cs="Calibri"/>
                <w:bCs/>
                <w:sz w:val="20"/>
                <w:szCs w:val="20"/>
                <w:u w:val="single"/>
              </w:rPr>
              <w:t>Universidade de Vigo</w:t>
            </w:r>
          </w:p>
          <w:p w14:paraId="02F1E9DF" w14:textId="77777777" w:rsidR="00B950DB" w:rsidRPr="00BC13B0" w:rsidRDefault="00B950DB" w:rsidP="006D14C3">
            <w:pPr>
              <w:spacing w:after="0" w:line="240" w:lineRule="auto"/>
              <w:jc w:val="both"/>
              <w:rPr>
                <w:rFonts w:cs="Calibri"/>
                <w:bCs/>
                <w:sz w:val="20"/>
                <w:szCs w:val="20"/>
              </w:rPr>
            </w:pPr>
          </w:p>
          <w:p w14:paraId="3B413EBC" w14:textId="4746828B" w:rsidR="007614E5" w:rsidRPr="00BC13B0" w:rsidRDefault="007614E5" w:rsidP="007614E5">
            <w:pPr>
              <w:spacing w:after="0" w:line="240" w:lineRule="auto"/>
              <w:jc w:val="both"/>
              <w:rPr>
                <w:rFonts w:cs="Calibri"/>
                <w:bCs/>
                <w:sz w:val="20"/>
                <w:szCs w:val="20"/>
              </w:rPr>
            </w:pPr>
            <w:r w:rsidRPr="00BC13B0">
              <w:rPr>
                <w:rFonts w:cs="Calibri"/>
                <w:bCs/>
                <w:sz w:val="20"/>
                <w:szCs w:val="20"/>
              </w:rPr>
              <w:lastRenderedPageBreak/>
              <w:t>• Reglamento de Estudios de Doctorado de la Universidad de Vigo</w:t>
            </w:r>
            <w:r w:rsidR="00281B9E" w:rsidRPr="00BC13B0">
              <w:rPr>
                <w:rFonts w:cs="Calibri"/>
                <w:bCs/>
                <w:sz w:val="20"/>
                <w:szCs w:val="20"/>
              </w:rPr>
              <w:t xml:space="preserve">: </w:t>
            </w:r>
            <w:hyperlink r:id="rId126" w:history="1">
              <w:r w:rsidR="00281B9E" w:rsidRPr="00BC13B0">
                <w:rPr>
                  <w:rStyle w:val="Hipervnculo"/>
                  <w:rFonts w:cs="Calibri"/>
                  <w:bCs/>
                  <w:sz w:val="20"/>
                  <w:szCs w:val="20"/>
                </w:rPr>
                <w:t>https://sede.uvigo.gal/public/bulletin/bulletin-details.xhtml;jsessionid=35AAB899962196F51C8C18506C1FD4F5?idtaskdata=38718475#</w:t>
              </w:r>
            </w:hyperlink>
          </w:p>
          <w:p w14:paraId="1052863B" w14:textId="265E56FA" w:rsidR="00B950DB" w:rsidRPr="00BC13B0" w:rsidRDefault="007614E5" w:rsidP="007614E5">
            <w:pPr>
              <w:spacing w:after="0" w:line="240" w:lineRule="auto"/>
              <w:jc w:val="both"/>
              <w:rPr>
                <w:rFonts w:cs="Calibri"/>
                <w:bCs/>
                <w:sz w:val="20"/>
                <w:szCs w:val="20"/>
              </w:rPr>
            </w:pPr>
            <w:r w:rsidRPr="00BC13B0">
              <w:rPr>
                <w:rFonts w:cs="Calibri"/>
                <w:bCs/>
                <w:sz w:val="20"/>
                <w:szCs w:val="20"/>
              </w:rPr>
              <w:t>• Guía de buenas prácticas para la dirección de tesis de doctorado</w:t>
            </w:r>
            <w:r w:rsidR="00281B9E" w:rsidRPr="00BC13B0">
              <w:rPr>
                <w:rFonts w:cs="Calibri"/>
                <w:bCs/>
                <w:sz w:val="20"/>
                <w:szCs w:val="20"/>
              </w:rPr>
              <w:t xml:space="preserve">: </w:t>
            </w:r>
            <w:hyperlink r:id="rId127" w:history="1">
              <w:r w:rsidR="00281B9E" w:rsidRPr="00BC13B0">
                <w:rPr>
                  <w:rStyle w:val="Hipervnculo"/>
                  <w:rFonts w:cs="Calibri"/>
                  <w:bCs/>
                  <w:sz w:val="20"/>
                  <w:szCs w:val="20"/>
                </w:rPr>
                <w:t>https://www.uvigo.gal/sites/uvigo.gal/files/contents/paragraph-file/2019-03/Guia_boas_practicas_direccion_teses.pdf</w:t>
              </w:r>
            </w:hyperlink>
          </w:p>
          <w:p w14:paraId="3E4550A9" w14:textId="77777777" w:rsidR="009D498D" w:rsidRPr="00BC13B0" w:rsidRDefault="009D498D" w:rsidP="007614E5">
            <w:pPr>
              <w:spacing w:after="0" w:line="240" w:lineRule="auto"/>
              <w:jc w:val="both"/>
              <w:rPr>
                <w:rFonts w:cs="Calibri"/>
                <w:bCs/>
                <w:sz w:val="20"/>
                <w:szCs w:val="20"/>
              </w:rPr>
            </w:pPr>
          </w:p>
          <w:p w14:paraId="25E15023" w14:textId="77777777" w:rsidR="00281B9E" w:rsidRPr="00294E0B" w:rsidRDefault="00281B9E" w:rsidP="00281B9E">
            <w:pPr>
              <w:spacing w:after="0" w:line="240" w:lineRule="auto"/>
              <w:jc w:val="both"/>
              <w:rPr>
                <w:rFonts w:cs="Calibri"/>
                <w:bCs/>
                <w:sz w:val="20"/>
                <w:szCs w:val="20"/>
                <w:u w:val="single"/>
                <w:lang w:val="pt-PT"/>
              </w:rPr>
            </w:pPr>
            <w:r w:rsidRPr="00294E0B">
              <w:rPr>
                <w:rFonts w:cs="Calibri"/>
                <w:bCs/>
                <w:sz w:val="20"/>
                <w:szCs w:val="20"/>
                <w:u w:val="single"/>
                <w:lang w:val="pt-PT"/>
              </w:rPr>
              <w:t>Universidade de Trás-os-Montes e Alto Douro</w:t>
            </w:r>
          </w:p>
          <w:p w14:paraId="4D5A4B03" w14:textId="77777777" w:rsidR="00281B9E" w:rsidRPr="00294E0B" w:rsidRDefault="00281B9E" w:rsidP="00281B9E">
            <w:pPr>
              <w:spacing w:after="0" w:line="240" w:lineRule="auto"/>
              <w:jc w:val="both"/>
              <w:rPr>
                <w:rFonts w:cs="Calibri"/>
                <w:bCs/>
                <w:sz w:val="20"/>
                <w:szCs w:val="20"/>
                <w:lang w:val="pt-PT"/>
              </w:rPr>
            </w:pPr>
          </w:p>
          <w:p w14:paraId="4126CB6E" w14:textId="5E18EA3C" w:rsidR="00281B9E" w:rsidRPr="00294E0B" w:rsidRDefault="00000000" w:rsidP="00281B9E">
            <w:pPr>
              <w:spacing w:after="0" w:line="240" w:lineRule="auto"/>
              <w:jc w:val="both"/>
              <w:rPr>
                <w:rFonts w:cs="Calibri"/>
                <w:bCs/>
                <w:sz w:val="20"/>
                <w:szCs w:val="20"/>
                <w:lang w:val="pt-PT"/>
              </w:rPr>
            </w:pPr>
            <w:hyperlink r:id="rId128" w:history="1">
              <w:r w:rsidR="00281B9E" w:rsidRPr="00294E0B">
                <w:rPr>
                  <w:rStyle w:val="Hipervnculo"/>
                  <w:rFonts w:cs="Calibri"/>
                  <w:bCs/>
                  <w:sz w:val="20"/>
                  <w:szCs w:val="20"/>
                  <w:lang w:val="pt-PT"/>
                </w:rPr>
                <w:t>https://www.utad.pt/sa/wp-content/uploads/sites/23/normas/Reg_656_2016_Grau_de_Doutor.pdf</w:t>
              </w:r>
            </w:hyperlink>
          </w:p>
          <w:p w14:paraId="6AD10DD6" w14:textId="77777777" w:rsidR="00281B9E" w:rsidRPr="00294E0B" w:rsidRDefault="00281B9E" w:rsidP="00281B9E">
            <w:pPr>
              <w:spacing w:after="0" w:line="240" w:lineRule="auto"/>
              <w:jc w:val="both"/>
              <w:rPr>
                <w:rFonts w:cs="Calibri"/>
                <w:bCs/>
                <w:sz w:val="20"/>
                <w:szCs w:val="20"/>
                <w:lang w:val="pt-PT"/>
              </w:rPr>
            </w:pPr>
          </w:p>
          <w:p w14:paraId="4FCC1F7D" w14:textId="77777777" w:rsidR="00281B9E" w:rsidRPr="00294E0B" w:rsidRDefault="00281B9E" w:rsidP="00281B9E">
            <w:pPr>
              <w:spacing w:after="0" w:line="240" w:lineRule="auto"/>
              <w:jc w:val="both"/>
              <w:rPr>
                <w:rFonts w:cs="Calibri"/>
                <w:bCs/>
                <w:sz w:val="20"/>
                <w:szCs w:val="20"/>
                <w:u w:val="single"/>
                <w:lang w:val="pt-PT"/>
              </w:rPr>
            </w:pPr>
            <w:r w:rsidRPr="00294E0B">
              <w:rPr>
                <w:rFonts w:cs="Calibri"/>
                <w:bCs/>
                <w:sz w:val="20"/>
                <w:szCs w:val="20"/>
                <w:u w:val="single"/>
                <w:lang w:val="pt-PT"/>
              </w:rPr>
              <w:t>Universidade do Porto</w:t>
            </w:r>
          </w:p>
          <w:p w14:paraId="0DE281C9" w14:textId="77777777" w:rsidR="00281B9E" w:rsidRPr="00294E0B" w:rsidRDefault="00281B9E" w:rsidP="00281B9E">
            <w:pPr>
              <w:spacing w:after="0" w:line="240" w:lineRule="auto"/>
              <w:jc w:val="both"/>
              <w:rPr>
                <w:rFonts w:cs="Calibri"/>
                <w:bCs/>
                <w:sz w:val="20"/>
                <w:szCs w:val="20"/>
                <w:lang w:val="pt-PT"/>
              </w:rPr>
            </w:pPr>
          </w:p>
          <w:p w14:paraId="33A96FEA" w14:textId="77E6A484" w:rsidR="00281B9E" w:rsidRPr="00294E0B" w:rsidRDefault="00000000" w:rsidP="00281B9E">
            <w:pPr>
              <w:spacing w:after="0" w:line="240" w:lineRule="auto"/>
              <w:jc w:val="both"/>
              <w:rPr>
                <w:rFonts w:cs="Calibri"/>
                <w:bCs/>
                <w:sz w:val="20"/>
                <w:szCs w:val="20"/>
                <w:lang w:val="pt-PT"/>
              </w:rPr>
            </w:pPr>
            <w:hyperlink r:id="rId129" w:history="1">
              <w:r w:rsidR="00281B9E" w:rsidRPr="00294E0B">
                <w:rPr>
                  <w:rStyle w:val="Hipervnculo"/>
                  <w:rFonts w:cs="Calibri"/>
                  <w:bCs/>
                  <w:sz w:val="20"/>
                  <w:szCs w:val="20"/>
                  <w:lang w:val="pt-PT"/>
                </w:rPr>
                <w:t>https://sigarra.up.pt/fmup/pt/legislacao_geral.ver_legislacao?p_nr=750</w:t>
              </w:r>
            </w:hyperlink>
          </w:p>
          <w:p w14:paraId="115428F0" w14:textId="77777777" w:rsidR="00281B9E" w:rsidRPr="00294E0B" w:rsidRDefault="00281B9E" w:rsidP="00281B9E">
            <w:pPr>
              <w:spacing w:after="0" w:line="240" w:lineRule="auto"/>
              <w:jc w:val="both"/>
              <w:rPr>
                <w:rFonts w:cs="Calibri"/>
                <w:bCs/>
                <w:sz w:val="20"/>
                <w:szCs w:val="20"/>
                <w:lang w:val="pt-PT"/>
              </w:rPr>
            </w:pPr>
          </w:p>
          <w:p w14:paraId="26C1458E" w14:textId="64E0D0E7" w:rsidR="00281B9E" w:rsidRPr="00294E0B" w:rsidRDefault="00281B9E" w:rsidP="00281B9E">
            <w:pPr>
              <w:spacing w:after="0" w:line="240" w:lineRule="auto"/>
              <w:jc w:val="both"/>
              <w:rPr>
                <w:rFonts w:cs="Calibri"/>
                <w:bCs/>
                <w:sz w:val="20"/>
                <w:szCs w:val="20"/>
                <w:u w:val="single"/>
                <w:lang w:val="pt-PT"/>
              </w:rPr>
            </w:pPr>
            <w:r w:rsidRPr="00294E0B">
              <w:rPr>
                <w:rFonts w:cs="Calibri"/>
                <w:bCs/>
                <w:sz w:val="20"/>
                <w:szCs w:val="20"/>
                <w:u w:val="single"/>
                <w:lang w:val="pt-PT"/>
              </w:rPr>
              <w:t>Universidade do Minho</w:t>
            </w:r>
          </w:p>
          <w:p w14:paraId="1CE61621" w14:textId="77777777" w:rsidR="00281B9E" w:rsidRPr="00294E0B" w:rsidRDefault="00281B9E" w:rsidP="006D14C3">
            <w:pPr>
              <w:spacing w:after="0" w:line="240" w:lineRule="auto"/>
              <w:jc w:val="both"/>
              <w:rPr>
                <w:rFonts w:cs="Calibri"/>
                <w:bCs/>
                <w:sz w:val="20"/>
                <w:szCs w:val="20"/>
                <w:lang w:val="pt-PT"/>
              </w:rPr>
            </w:pPr>
          </w:p>
          <w:p w14:paraId="19A2AA0B" w14:textId="3CD82A20" w:rsidR="00281B9E" w:rsidRPr="00294E0B" w:rsidRDefault="00000000" w:rsidP="006D14C3">
            <w:pPr>
              <w:spacing w:after="0" w:line="240" w:lineRule="auto"/>
              <w:jc w:val="both"/>
              <w:rPr>
                <w:rFonts w:cs="Calibri"/>
                <w:bCs/>
                <w:sz w:val="20"/>
                <w:szCs w:val="20"/>
                <w:lang w:val="pt-PT"/>
              </w:rPr>
            </w:pPr>
            <w:hyperlink r:id="rId130" w:history="1">
              <w:r w:rsidR="00281B9E" w:rsidRPr="00294E0B">
                <w:rPr>
                  <w:rStyle w:val="Hipervnculo"/>
                  <w:rFonts w:cs="Calibri"/>
                  <w:bCs/>
                  <w:sz w:val="20"/>
                  <w:szCs w:val="20"/>
                  <w:lang w:val="pt-PT"/>
                </w:rPr>
                <w:t>https://alunos.uminho.pt/PT/estudantes/Regulamentos/Despacho_RT-03_2020.pdf</w:t>
              </w:r>
            </w:hyperlink>
          </w:p>
          <w:p w14:paraId="610190C8" w14:textId="77777777" w:rsidR="009D498D" w:rsidRPr="00294E0B" w:rsidRDefault="009D498D" w:rsidP="006D14C3">
            <w:pPr>
              <w:spacing w:after="0" w:line="240" w:lineRule="auto"/>
              <w:jc w:val="both"/>
              <w:rPr>
                <w:rFonts w:cs="Calibri"/>
                <w:bCs/>
                <w:sz w:val="20"/>
                <w:szCs w:val="20"/>
                <w:lang w:val="pt-PT"/>
              </w:rPr>
            </w:pPr>
          </w:p>
          <w:p w14:paraId="5033252B" w14:textId="77777777" w:rsidR="009D498D" w:rsidRPr="00BC13B0" w:rsidRDefault="009D498D" w:rsidP="009D498D">
            <w:pPr>
              <w:spacing w:after="0" w:line="240" w:lineRule="auto"/>
              <w:jc w:val="both"/>
              <w:rPr>
                <w:rFonts w:cs="Calibri"/>
                <w:b/>
                <w:sz w:val="20"/>
                <w:szCs w:val="20"/>
                <w:u w:val="single"/>
              </w:rPr>
            </w:pPr>
            <w:r w:rsidRPr="00BC13B0">
              <w:rPr>
                <w:rFonts w:cs="Calibri"/>
                <w:b/>
                <w:sz w:val="20"/>
                <w:szCs w:val="20"/>
                <w:u w:val="single"/>
              </w:rPr>
              <w:t>Funciones de supervisión</w:t>
            </w:r>
          </w:p>
          <w:p w14:paraId="30E8A3FD" w14:textId="77777777" w:rsidR="009D498D" w:rsidRPr="00BC13B0" w:rsidRDefault="009D498D" w:rsidP="009D498D">
            <w:pPr>
              <w:spacing w:after="0" w:line="240" w:lineRule="auto"/>
              <w:jc w:val="both"/>
              <w:rPr>
                <w:rFonts w:cs="Calibri"/>
                <w:b/>
                <w:sz w:val="20"/>
                <w:szCs w:val="20"/>
                <w:u w:val="single"/>
              </w:rPr>
            </w:pPr>
          </w:p>
          <w:p w14:paraId="177267A8" w14:textId="13DC3D77" w:rsidR="009D498D" w:rsidRPr="00BC13B0" w:rsidRDefault="009D498D" w:rsidP="009D498D">
            <w:pPr>
              <w:spacing w:after="0" w:line="240" w:lineRule="auto"/>
              <w:jc w:val="both"/>
              <w:rPr>
                <w:rFonts w:cs="Calibri"/>
                <w:bCs/>
                <w:sz w:val="20"/>
                <w:szCs w:val="20"/>
              </w:rPr>
            </w:pPr>
            <w:r w:rsidRPr="00BC13B0">
              <w:rPr>
                <w:rFonts w:cs="Calibri"/>
                <w:bCs/>
                <w:sz w:val="20"/>
                <w:szCs w:val="20"/>
              </w:rPr>
              <w:t>Las funciones de supervisión corresponden a las personas doctoras que tutorizan y dirigen la tesis de doctorado, y a la CAPD, que realiza la evaluación anual de cada persona doctoranda.</w:t>
            </w:r>
          </w:p>
          <w:p w14:paraId="0B6315F2" w14:textId="77777777" w:rsidR="00281B9E" w:rsidRPr="00BC13B0" w:rsidRDefault="00281B9E" w:rsidP="006D14C3">
            <w:pPr>
              <w:spacing w:after="0" w:line="240" w:lineRule="auto"/>
              <w:jc w:val="both"/>
              <w:rPr>
                <w:rFonts w:cs="Calibri"/>
                <w:bCs/>
                <w:sz w:val="20"/>
                <w:szCs w:val="20"/>
              </w:rPr>
            </w:pPr>
          </w:p>
          <w:p w14:paraId="00EC980E" w14:textId="41EBBA9E" w:rsidR="005875CD" w:rsidRPr="00BC13B0" w:rsidRDefault="000E6FC0" w:rsidP="006D14C3">
            <w:pPr>
              <w:spacing w:after="0" w:line="240" w:lineRule="auto"/>
              <w:jc w:val="both"/>
              <w:rPr>
                <w:rFonts w:cs="Calibri"/>
                <w:bCs/>
                <w:sz w:val="20"/>
                <w:szCs w:val="20"/>
              </w:rPr>
            </w:pPr>
            <w:r w:rsidRPr="00BC13B0">
              <w:rPr>
                <w:rFonts w:cs="Calibri"/>
                <w:bCs/>
                <w:sz w:val="20"/>
                <w:szCs w:val="20"/>
              </w:rPr>
              <w:t>La supervisión de la tesis se realizará por parte de:</w:t>
            </w:r>
          </w:p>
          <w:p w14:paraId="16BE4A51" w14:textId="77777777" w:rsidR="00375B47" w:rsidRPr="00BC13B0" w:rsidRDefault="00375B47" w:rsidP="006D14C3">
            <w:pPr>
              <w:pStyle w:val="Estilo2"/>
              <w:spacing w:before="0" w:after="0"/>
              <w:rPr>
                <w:rFonts w:ascii="Calibri" w:hAnsi="Calibri" w:cs="Calibri"/>
              </w:rPr>
            </w:pPr>
          </w:p>
          <w:p w14:paraId="56C77FD0" w14:textId="2CE270F0" w:rsidR="006B2A4D" w:rsidRPr="00BC13B0" w:rsidRDefault="00BF731B" w:rsidP="006D14C3">
            <w:pPr>
              <w:pStyle w:val="Ttulo2"/>
              <w:spacing w:before="0" w:after="0"/>
              <w:rPr>
                <w:rFonts w:ascii="Calibri" w:hAnsi="Calibri" w:cs="Calibri"/>
                <w:color w:val="auto"/>
                <w:sz w:val="20"/>
                <w:szCs w:val="20"/>
                <w:u w:val="single"/>
              </w:rPr>
            </w:pPr>
            <w:r w:rsidRPr="00BC13B0">
              <w:rPr>
                <w:rFonts w:ascii="Calibri" w:hAnsi="Calibri" w:cs="Calibri"/>
                <w:color w:val="auto"/>
                <w:sz w:val="20"/>
                <w:szCs w:val="20"/>
                <w:u w:val="single"/>
              </w:rPr>
              <w:t>Personas tutoras</w:t>
            </w:r>
            <w:r w:rsidR="006B2A4D" w:rsidRPr="00BC13B0">
              <w:rPr>
                <w:rFonts w:ascii="Calibri" w:hAnsi="Calibri" w:cs="Calibri"/>
                <w:color w:val="auto"/>
                <w:sz w:val="20"/>
                <w:szCs w:val="20"/>
                <w:u w:val="single"/>
              </w:rPr>
              <w:t xml:space="preserve"> </w:t>
            </w:r>
            <w:r w:rsidR="00BC3937" w:rsidRPr="00BC13B0">
              <w:rPr>
                <w:rFonts w:ascii="Calibri" w:hAnsi="Calibri" w:cs="Calibri"/>
                <w:color w:val="auto"/>
                <w:sz w:val="20"/>
                <w:szCs w:val="20"/>
                <w:u w:val="single"/>
              </w:rPr>
              <w:t>del doctorando</w:t>
            </w:r>
            <w:r w:rsidRPr="00BC13B0">
              <w:rPr>
                <w:rFonts w:ascii="Calibri" w:hAnsi="Calibri" w:cs="Calibri"/>
                <w:color w:val="auto"/>
                <w:sz w:val="20"/>
                <w:szCs w:val="20"/>
                <w:u w:val="single"/>
              </w:rPr>
              <w:t xml:space="preserve"> o doctoranda</w:t>
            </w:r>
          </w:p>
          <w:p w14:paraId="057D81A7" w14:textId="45829E7C" w:rsidR="003C3617" w:rsidRPr="00BC13B0" w:rsidRDefault="003C3617" w:rsidP="006D14C3">
            <w:pPr>
              <w:pStyle w:val="Estilo2"/>
              <w:spacing w:before="0" w:after="0"/>
              <w:rPr>
                <w:rFonts w:ascii="Calibri" w:hAnsi="Calibri" w:cs="Calibri"/>
              </w:rPr>
            </w:pPr>
          </w:p>
          <w:p w14:paraId="443AD89A" w14:textId="6FF88619" w:rsidR="003F702F" w:rsidRPr="00C904BE" w:rsidRDefault="003F702F" w:rsidP="003F702F">
            <w:pPr>
              <w:pStyle w:val="Estilo2"/>
              <w:spacing w:before="0" w:after="0"/>
              <w:rPr>
                <w:rFonts w:ascii="Calibri" w:hAnsi="Calibri" w:cs="Calibri"/>
              </w:rPr>
            </w:pPr>
            <w:r w:rsidRPr="00C904BE">
              <w:rPr>
                <w:rFonts w:ascii="Calibri" w:hAnsi="Calibri" w:cs="Calibri"/>
              </w:rPr>
              <w:t>En el proceso de admisión definitiva de un doctorando o doctoranda, la CAPD designará a la persona tutora de tesis, a quien le corresponderá velar por la interacción entre la persona doctoranda con la CAPD y, conjuntamente, y en su caso, con la persona que ejerza la dirección de la tesis. Puede ser persona tutora de tesis el profesorado del programa de doctorado con experiencia investigadora acreditada y con vinculación con la Universidad de carácter permanente o, encontrarse en situación de excedencia temporal de la</w:t>
            </w:r>
            <w:r w:rsidR="00C904BE" w:rsidRPr="00C904BE">
              <w:rPr>
                <w:rFonts w:ascii="Calibri" w:hAnsi="Calibri" w:cs="Calibri"/>
              </w:rPr>
              <w:t xml:space="preserve"> </w:t>
            </w:r>
            <w:r w:rsidRPr="00C904BE">
              <w:rPr>
                <w:rFonts w:ascii="Calibri" w:hAnsi="Calibri" w:cs="Calibri"/>
              </w:rPr>
              <w:t>Universidad por estar acogido a programas de excelencia investigadora. El PDI sin vinculación permanente con la Universidad podrá ser asignado como persona tutora durante el tiempo que se mantenga su vinculación contractual con la Universidad.</w:t>
            </w:r>
          </w:p>
          <w:p w14:paraId="11BDDE0C" w14:textId="77777777" w:rsidR="00BC6DA9" w:rsidRPr="00C904BE" w:rsidRDefault="00BC6DA9" w:rsidP="003F702F">
            <w:pPr>
              <w:pStyle w:val="Estilo2"/>
              <w:spacing w:before="0" w:after="0"/>
              <w:rPr>
                <w:rFonts w:ascii="Calibri" w:hAnsi="Calibri" w:cs="Calibri"/>
              </w:rPr>
            </w:pPr>
          </w:p>
          <w:p w14:paraId="20945F58" w14:textId="77777777" w:rsidR="003F702F" w:rsidRPr="00C904BE" w:rsidRDefault="003F702F" w:rsidP="003F702F">
            <w:pPr>
              <w:pStyle w:val="Estilo2"/>
              <w:spacing w:before="0" w:after="0"/>
              <w:rPr>
                <w:rFonts w:ascii="Calibri" w:hAnsi="Calibri" w:cs="Calibri"/>
              </w:rPr>
            </w:pPr>
            <w:r w:rsidRPr="00C904BE">
              <w:rPr>
                <w:rFonts w:ascii="Calibri" w:hAnsi="Calibri" w:cs="Calibri"/>
              </w:rPr>
              <w:t>La persona tutora es la responsable tanto de la idoneidad como de la adecuación de la formación y de la actividad investigadora de la persona doctoranda a los principios de su programa de doctorado y, en su caso, de las Escuelas de Doctorado.</w:t>
            </w:r>
          </w:p>
          <w:p w14:paraId="5294FC4D" w14:textId="77777777" w:rsidR="00BC6DA9" w:rsidRPr="00C904BE" w:rsidRDefault="00BC6DA9" w:rsidP="003F702F">
            <w:pPr>
              <w:pStyle w:val="Estilo2"/>
              <w:spacing w:before="0" w:after="0"/>
              <w:rPr>
                <w:rFonts w:ascii="Calibri" w:hAnsi="Calibri" w:cs="Calibri"/>
              </w:rPr>
            </w:pPr>
          </w:p>
          <w:p w14:paraId="771A6CCF" w14:textId="77777777" w:rsidR="003F702F" w:rsidRPr="00C904BE" w:rsidRDefault="003F702F" w:rsidP="003F702F">
            <w:pPr>
              <w:pStyle w:val="Estilo2"/>
              <w:spacing w:before="0" w:after="0"/>
              <w:rPr>
                <w:rFonts w:ascii="Calibri" w:hAnsi="Calibri" w:cs="Calibri"/>
              </w:rPr>
            </w:pPr>
            <w:r w:rsidRPr="00C904BE">
              <w:rPr>
                <w:rFonts w:ascii="Calibri" w:hAnsi="Calibri" w:cs="Calibri"/>
              </w:rPr>
              <w:t>Con carácter general, el tutor tendrá como funciones: (i) velar por la interacción del doctorando con la Comisión Académica del Programa de Doctorado y, conjuntamente, con el director de la tesis; ii) velar por la adecuación a las líneas del Programa de la formación y la actividad investigadora del doctorando y iii) orientar al doctorando en las actividades docentes y de investigación del programa.</w:t>
            </w:r>
          </w:p>
          <w:p w14:paraId="6DDC0C69" w14:textId="77777777" w:rsidR="00BC6DA9" w:rsidRPr="00C904BE" w:rsidRDefault="00BC6DA9" w:rsidP="003F702F">
            <w:pPr>
              <w:pStyle w:val="Estilo2"/>
              <w:spacing w:before="0" w:after="0"/>
              <w:rPr>
                <w:rFonts w:ascii="Calibri" w:hAnsi="Calibri" w:cs="Calibri"/>
              </w:rPr>
            </w:pPr>
          </w:p>
          <w:p w14:paraId="4BCD4A18" w14:textId="77777777" w:rsidR="003F702F" w:rsidRPr="00C904BE" w:rsidRDefault="003F702F" w:rsidP="003F702F">
            <w:pPr>
              <w:pStyle w:val="Estilo2"/>
              <w:spacing w:before="0" w:after="0"/>
              <w:rPr>
                <w:rFonts w:ascii="Calibri" w:hAnsi="Calibri" w:cs="Calibri"/>
              </w:rPr>
            </w:pPr>
            <w:r w:rsidRPr="00C904BE">
              <w:rPr>
                <w:rFonts w:ascii="Calibri" w:hAnsi="Calibri" w:cs="Calibri"/>
              </w:rPr>
              <w:t>La Comisión Académica del Programa de Doctorado, oído el doctorando, podrá modificar el nombramiento del tutor en cualquier momento del período de realización del doctorado, siempre que concurran razones justificadas.</w:t>
            </w:r>
          </w:p>
          <w:p w14:paraId="5EAA32FA" w14:textId="77777777" w:rsidR="00BC6DA9" w:rsidRPr="00C904BE" w:rsidRDefault="00BC6DA9" w:rsidP="003F702F">
            <w:pPr>
              <w:pStyle w:val="Estilo2"/>
              <w:spacing w:before="0" w:after="0"/>
              <w:rPr>
                <w:rFonts w:ascii="Calibri" w:hAnsi="Calibri" w:cs="Calibri"/>
              </w:rPr>
            </w:pPr>
          </w:p>
          <w:p w14:paraId="1DA04F2A" w14:textId="77777777" w:rsidR="003F702F" w:rsidRPr="00C904BE" w:rsidRDefault="003F702F" w:rsidP="003F702F">
            <w:pPr>
              <w:pStyle w:val="Estilo2"/>
              <w:spacing w:before="0" w:after="0"/>
              <w:rPr>
                <w:rFonts w:ascii="Calibri" w:hAnsi="Calibri" w:cs="Calibri"/>
              </w:rPr>
            </w:pPr>
            <w:r w:rsidRPr="00C904BE">
              <w:rPr>
                <w:rFonts w:ascii="Calibri" w:hAnsi="Calibri" w:cs="Calibri"/>
              </w:rPr>
              <w:t>Cada tesis doctoral solamente podrá ser tutorizada por una única persona.</w:t>
            </w:r>
          </w:p>
          <w:p w14:paraId="401CF16F" w14:textId="77777777" w:rsidR="00BC6DA9" w:rsidRPr="00C904BE" w:rsidRDefault="00BC6DA9" w:rsidP="003F702F">
            <w:pPr>
              <w:pStyle w:val="Estilo2"/>
              <w:spacing w:before="0" w:after="0"/>
              <w:rPr>
                <w:rFonts w:asciiTheme="minorHAnsi" w:hAnsiTheme="minorHAnsi" w:cstheme="minorHAnsi"/>
              </w:rPr>
            </w:pPr>
          </w:p>
          <w:p w14:paraId="2A09CCEF" w14:textId="77777777" w:rsidR="003F702F" w:rsidRPr="00C904BE" w:rsidRDefault="003F702F" w:rsidP="003F702F">
            <w:pPr>
              <w:pStyle w:val="Estilo2"/>
              <w:spacing w:before="0" w:after="0"/>
              <w:rPr>
                <w:rFonts w:ascii="Calibri" w:hAnsi="Calibri" w:cs="Calibri"/>
              </w:rPr>
            </w:pPr>
            <w:r w:rsidRPr="00C904BE">
              <w:rPr>
                <w:rFonts w:ascii="Calibri" w:hAnsi="Calibri" w:cs="Calibri"/>
              </w:rPr>
              <w:t>La labor de tutorización será reconocida como parte de la dedicación docente e investigadora del PDI.</w:t>
            </w:r>
          </w:p>
          <w:p w14:paraId="0331F581" w14:textId="77777777" w:rsidR="006F0678" w:rsidRPr="00C904BE" w:rsidRDefault="006F0678" w:rsidP="006D14C3">
            <w:pPr>
              <w:pStyle w:val="Estilo2"/>
              <w:spacing w:before="0" w:after="0"/>
              <w:rPr>
                <w:rFonts w:ascii="Calibri" w:hAnsi="Calibri" w:cs="Calibri"/>
              </w:rPr>
            </w:pPr>
          </w:p>
          <w:p w14:paraId="2EA41507" w14:textId="13F9A172" w:rsidR="006B2A4D" w:rsidRPr="00C904BE" w:rsidRDefault="00BF731B" w:rsidP="006D14C3">
            <w:pPr>
              <w:pStyle w:val="Estilo4"/>
              <w:spacing w:before="0" w:after="0"/>
              <w:rPr>
                <w:rFonts w:ascii="Calibri" w:hAnsi="Calibri" w:cs="Calibri"/>
                <w:color w:val="auto"/>
                <w:sz w:val="20"/>
                <w:szCs w:val="20"/>
                <w:u w:val="single"/>
              </w:rPr>
            </w:pPr>
            <w:r w:rsidRPr="00C904BE">
              <w:rPr>
                <w:rFonts w:ascii="Calibri" w:hAnsi="Calibri" w:cs="Calibri"/>
                <w:color w:val="auto"/>
                <w:sz w:val="20"/>
                <w:szCs w:val="20"/>
                <w:u w:val="single"/>
              </w:rPr>
              <w:t>Personas d</w:t>
            </w:r>
            <w:r w:rsidR="006B2A4D" w:rsidRPr="00C904BE">
              <w:rPr>
                <w:rFonts w:ascii="Calibri" w:hAnsi="Calibri" w:cs="Calibri"/>
                <w:color w:val="auto"/>
                <w:sz w:val="20"/>
                <w:szCs w:val="20"/>
                <w:u w:val="single"/>
              </w:rPr>
              <w:t>irector</w:t>
            </w:r>
            <w:r w:rsidRPr="00C904BE">
              <w:rPr>
                <w:rFonts w:ascii="Calibri" w:hAnsi="Calibri" w:cs="Calibri"/>
                <w:color w:val="auto"/>
                <w:sz w:val="20"/>
                <w:szCs w:val="20"/>
                <w:u w:val="single"/>
              </w:rPr>
              <w:t>a</w:t>
            </w:r>
            <w:r w:rsidR="006B2A4D" w:rsidRPr="00C904BE">
              <w:rPr>
                <w:rFonts w:ascii="Calibri" w:hAnsi="Calibri" w:cs="Calibri"/>
                <w:color w:val="auto"/>
                <w:sz w:val="20"/>
                <w:szCs w:val="20"/>
                <w:u w:val="single"/>
              </w:rPr>
              <w:t>s de la tesis de doctorado</w:t>
            </w:r>
          </w:p>
          <w:p w14:paraId="79AEC354" w14:textId="77777777" w:rsidR="003F702F" w:rsidRPr="00C904BE" w:rsidRDefault="003F702F" w:rsidP="006D14C3">
            <w:pPr>
              <w:pStyle w:val="Estilo4"/>
              <w:spacing w:before="0" w:after="0"/>
              <w:rPr>
                <w:rFonts w:ascii="Calibri" w:hAnsi="Calibri" w:cs="Calibri"/>
                <w:color w:val="auto"/>
                <w:sz w:val="20"/>
                <w:szCs w:val="20"/>
                <w:u w:val="single"/>
              </w:rPr>
            </w:pPr>
          </w:p>
          <w:p w14:paraId="00AB31A5" w14:textId="77777777" w:rsidR="00C45312" w:rsidRPr="00C904BE" w:rsidRDefault="00C45312" w:rsidP="00C45312">
            <w:pPr>
              <w:pStyle w:val="Estilo2"/>
              <w:spacing w:before="0" w:after="0"/>
              <w:rPr>
                <w:rFonts w:ascii="Calibri" w:hAnsi="Calibri" w:cs="Calibri"/>
              </w:rPr>
            </w:pPr>
            <w:r w:rsidRPr="00C904BE">
              <w:rPr>
                <w:rFonts w:ascii="Calibri" w:hAnsi="Calibri" w:cs="Calibri"/>
              </w:rPr>
              <w:t>En el momento de admisión en el Programa, la CAPD asignará a cada doctorando o doctoranda una persona directora de tesis especialista en la línea de investigación a la que se adscribe la persona doctoranda; de no ser posible, esta asignación se realizará en un plazo máximo de tres meses desde su matriculación. La persona directora de la tesis será el máximo responsable de la coherencia e idoneidad de las actividades de formación, del impacto y novedad en su campo, de la temática de la tesis y de la guía en la planificación y su adecuación, en su caso, a la de otros proyectos y actividades donde se inscriba el doctorando o doctoranda.</w:t>
            </w:r>
          </w:p>
          <w:p w14:paraId="5747D3E8" w14:textId="77777777" w:rsidR="00BC6DA9" w:rsidRPr="00C904BE" w:rsidRDefault="00BC6DA9" w:rsidP="00C45312">
            <w:pPr>
              <w:pStyle w:val="Estilo2"/>
              <w:spacing w:before="0" w:after="0"/>
              <w:rPr>
                <w:rFonts w:ascii="Calibri" w:hAnsi="Calibri" w:cs="Calibri"/>
              </w:rPr>
            </w:pPr>
          </w:p>
          <w:p w14:paraId="429C3E8A" w14:textId="77777777" w:rsidR="00C45312" w:rsidRPr="00C904BE" w:rsidRDefault="00C45312" w:rsidP="00C45312">
            <w:pPr>
              <w:pStyle w:val="Estilo2"/>
              <w:spacing w:before="0" w:after="0"/>
              <w:rPr>
                <w:rFonts w:ascii="Calibri" w:hAnsi="Calibri" w:cs="Calibri"/>
              </w:rPr>
            </w:pPr>
            <w:r w:rsidRPr="00C904BE">
              <w:rPr>
                <w:rFonts w:ascii="Calibri" w:hAnsi="Calibri" w:cs="Calibri"/>
              </w:rPr>
              <w:t>Podrá ejercer las funciones de dirección de la tesis cualquier persona doctora española o extranjera con experiencia investigadora acreditada, con independencia de la universidad, centro o institución en que preste sus servicios.</w:t>
            </w:r>
          </w:p>
          <w:p w14:paraId="0787AD3D" w14:textId="77777777" w:rsidR="00BC6DA9" w:rsidRPr="00C904BE" w:rsidRDefault="00BC6DA9" w:rsidP="00C45312">
            <w:pPr>
              <w:pStyle w:val="Estilo2"/>
              <w:spacing w:before="0" w:after="0"/>
              <w:rPr>
                <w:rFonts w:ascii="Calibri" w:hAnsi="Calibri" w:cs="Calibri"/>
              </w:rPr>
            </w:pPr>
          </w:p>
          <w:p w14:paraId="7F18056D" w14:textId="77777777" w:rsidR="00C45312" w:rsidRPr="00C904BE" w:rsidRDefault="00C45312" w:rsidP="00C45312">
            <w:pPr>
              <w:pStyle w:val="Estilo2"/>
              <w:spacing w:before="0" w:after="0"/>
              <w:rPr>
                <w:rFonts w:ascii="Calibri" w:hAnsi="Calibri" w:cs="Calibri"/>
              </w:rPr>
            </w:pPr>
            <w:r w:rsidRPr="00C904BE">
              <w:rPr>
                <w:rFonts w:ascii="Calibri" w:hAnsi="Calibri" w:cs="Calibri"/>
              </w:rPr>
              <w:t>En la USC, por experiencia investigadora acreditada se entiende el estar en posesión de, al menos, un sexenio período de actividad investigadora evaluado reconocido por la Comisión Nacional Evaluadora de la Actividad Investigadora (en adelante CNEAI) en aplicación del Real Decreto 1086/1989, de 28 de agosto, sobre retribuciones del profesorado universitario, o, en el caso de que no se esté en situación de poder acreditarlo por esta vía, acreditar méritos suficientes de investigación equiparables que garantizasen la evaluación positiva de un sexenio de actividad investigadora según lo establecido por la CNEAI para cada campo científico.</w:t>
            </w:r>
          </w:p>
          <w:p w14:paraId="5982D4C3" w14:textId="77777777" w:rsidR="00BC6DA9" w:rsidRPr="00C904BE" w:rsidRDefault="00BC6DA9" w:rsidP="00C45312">
            <w:pPr>
              <w:pStyle w:val="Estilo2"/>
              <w:spacing w:before="0" w:after="0"/>
              <w:rPr>
                <w:rFonts w:ascii="Calibri" w:hAnsi="Calibri" w:cs="Calibri"/>
              </w:rPr>
            </w:pPr>
          </w:p>
          <w:p w14:paraId="57953556" w14:textId="5C94A363" w:rsidR="00C45312" w:rsidRPr="00C904BE" w:rsidRDefault="00C45312" w:rsidP="00C45312">
            <w:pPr>
              <w:pStyle w:val="Estilo2"/>
              <w:spacing w:before="0" w:after="0"/>
              <w:rPr>
                <w:rFonts w:ascii="Calibri" w:hAnsi="Calibri" w:cs="Calibri"/>
              </w:rPr>
            </w:pPr>
            <w:r w:rsidRPr="00C904BE">
              <w:rPr>
                <w:rFonts w:ascii="Calibri" w:hAnsi="Calibri" w:cs="Calibri"/>
              </w:rPr>
              <w:t>La tesis podrá tener más de una persona que ejerza la dirección cuando concurran razones de índole académica o de carácter interdisciplinar respecto a la temática de la investigación, o en el caso de los programas desarrollados en colaboración nacional o internacional que así lo justifiquen. El número máximo de personas que ejerzan la dirección será de tres (3) y una de ellas debe poder asumir la función de tutora o tutor de la tesis de doctorado. En todo caso, el número máximo de directores a asignar por la CAPD sin la autorización de la EDIUS será de dos (2).</w:t>
            </w:r>
          </w:p>
          <w:p w14:paraId="44014FBE" w14:textId="77777777" w:rsidR="00BC6DA9" w:rsidRPr="00C904BE" w:rsidRDefault="00BC6DA9" w:rsidP="00C45312">
            <w:pPr>
              <w:pStyle w:val="Estilo2"/>
              <w:spacing w:before="0" w:after="0"/>
              <w:rPr>
                <w:rFonts w:ascii="Calibri" w:hAnsi="Calibri" w:cs="Calibri"/>
              </w:rPr>
            </w:pPr>
          </w:p>
          <w:p w14:paraId="1FF7FD99" w14:textId="77777777" w:rsidR="00C904BE" w:rsidRDefault="00C45312" w:rsidP="00C45312">
            <w:pPr>
              <w:pStyle w:val="Estilo2"/>
              <w:spacing w:before="0" w:after="0"/>
              <w:rPr>
                <w:rFonts w:ascii="Calibri" w:hAnsi="Calibri" w:cs="Calibri"/>
              </w:rPr>
            </w:pPr>
            <w:r w:rsidRPr="00C904BE">
              <w:rPr>
                <w:rFonts w:ascii="Calibri" w:hAnsi="Calibri" w:cs="Calibri"/>
              </w:rPr>
              <w:t>Las personas doctoras españolas o extranjeras que no cuenten con experiencia investigadora acreditada podrán dirigir tesis doctorales siempre que en la dirección también participe una profesora o profesor/investigadora o investigador con experiencia investigadora acreditada y cumplan con los criterios mínimo de investigación (en la USC lo que estipula el artículo 26 del Reglamento de Estudios de Doctorado).</w:t>
            </w:r>
          </w:p>
          <w:p w14:paraId="290614F5" w14:textId="77777777" w:rsidR="00C904BE" w:rsidRDefault="00C904BE" w:rsidP="00C45312">
            <w:pPr>
              <w:pStyle w:val="Estilo2"/>
              <w:spacing w:before="0" w:after="0"/>
              <w:rPr>
                <w:rFonts w:ascii="Calibri" w:hAnsi="Calibri" w:cs="Calibri"/>
              </w:rPr>
            </w:pPr>
          </w:p>
          <w:p w14:paraId="0ABABDBD" w14:textId="43F1A9A6" w:rsidR="00C45312" w:rsidRPr="00C904BE" w:rsidRDefault="00C45312" w:rsidP="00C45312">
            <w:pPr>
              <w:pStyle w:val="Estilo2"/>
              <w:spacing w:before="0" w:after="0"/>
              <w:rPr>
                <w:rFonts w:ascii="Calibri" w:hAnsi="Calibri" w:cs="Calibri"/>
              </w:rPr>
            </w:pPr>
            <w:r w:rsidRPr="00C904BE">
              <w:rPr>
                <w:rFonts w:ascii="Calibri" w:hAnsi="Calibri" w:cs="Calibri"/>
              </w:rPr>
              <w:t>La USC habilitará un registro de directores/as de tesis, que incluirá a aquellas personas investigadoras que podrán ejercer la dirección o codirección de tesis de la USC.</w:t>
            </w:r>
          </w:p>
          <w:p w14:paraId="59662156" w14:textId="77777777" w:rsidR="00E83C09" w:rsidRPr="00C904BE" w:rsidRDefault="00E83C09" w:rsidP="00C45312">
            <w:pPr>
              <w:pStyle w:val="Estilo2"/>
              <w:spacing w:before="0" w:after="0"/>
              <w:rPr>
                <w:rFonts w:ascii="Calibri" w:hAnsi="Calibri" w:cs="Calibri"/>
              </w:rPr>
            </w:pPr>
          </w:p>
          <w:p w14:paraId="682FD521" w14:textId="77777777" w:rsidR="00E83C09" w:rsidRPr="00C904BE" w:rsidRDefault="00E83C09" w:rsidP="00E83C09">
            <w:pPr>
              <w:pStyle w:val="Estilo2"/>
              <w:spacing w:before="0" w:after="0"/>
              <w:rPr>
                <w:rFonts w:ascii="Calibri" w:hAnsi="Calibri" w:cs="Calibri"/>
              </w:rPr>
            </w:pPr>
            <w:r w:rsidRPr="00C904BE">
              <w:rPr>
                <w:rFonts w:ascii="Calibri" w:hAnsi="Calibri" w:cs="Calibri"/>
              </w:rPr>
              <w:t>Finalmente, el Código de Buenas Prácticas en la Investigación de las Universidades y el Código de Buenas Prácticas de las Escuelas de Doctorado incluyen las directrices aplicables a la dirección de tesis de doctorado en consonancia con lo dispuesto en el Reglamento de Estudios de doctorado de cada Universidad.</w:t>
            </w:r>
          </w:p>
          <w:p w14:paraId="693AFB01" w14:textId="77777777" w:rsidR="00BC6DA9" w:rsidRPr="00C904BE" w:rsidRDefault="00BC6DA9" w:rsidP="00E83C09">
            <w:pPr>
              <w:pStyle w:val="Estilo2"/>
              <w:spacing w:before="0" w:after="0"/>
              <w:rPr>
                <w:rFonts w:ascii="Calibri" w:hAnsi="Calibri" w:cs="Calibri"/>
              </w:rPr>
            </w:pPr>
          </w:p>
          <w:p w14:paraId="0E103752" w14:textId="77777777" w:rsidR="00E83C09" w:rsidRPr="00C904BE" w:rsidRDefault="00E83C09" w:rsidP="00E83C09">
            <w:pPr>
              <w:pStyle w:val="Estilo2"/>
              <w:spacing w:before="0" w:after="0"/>
              <w:rPr>
                <w:rFonts w:ascii="Calibri" w:hAnsi="Calibri" w:cs="Calibri"/>
              </w:rPr>
            </w:pPr>
            <w:r w:rsidRPr="00C904BE">
              <w:rPr>
                <w:rFonts w:ascii="Calibri" w:hAnsi="Calibri" w:cs="Calibri"/>
              </w:rPr>
              <w:t>En el momento de la admisión de la persona doctoranda en un programa de doctorado, la CAPD le asignará un PDI con experiencia investigadora acreditada, en la línea de investigación a la que se adscribe su tema de estudio, para ejercer las funciones de dirección de tesis. En el caso de que la asignación no se pueda efectuar en ese momento, se realizará en el plazo máximo de tres meses desde la fecha de matrícula de la persona doctoranda en los estudios de doctorado.</w:t>
            </w:r>
          </w:p>
          <w:p w14:paraId="527075B5" w14:textId="77777777" w:rsidR="00BC6DA9" w:rsidRPr="00C904BE" w:rsidRDefault="00BC6DA9" w:rsidP="00E83C09">
            <w:pPr>
              <w:pStyle w:val="Estilo2"/>
              <w:spacing w:before="0" w:after="0"/>
              <w:rPr>
                <w:rFonts w:ascii="Calibri" w:hAnsi="Calibri" w:cs="Calibri"/>
              </w:rPr>
            </w:pPr>
          </w:p>
          <w:p w14:paraId="1F270096" w14:textId="77777777" w:rsidR="00E83C09" w:rsidRPr="00C904BE" w:rsidRDefault="00E83C09" w:rsidP="00E83C09">
            <w:pPr>
              <w:pStyle w:val="Estilo2"/>
              <w:spacing w:before="0" w:after="0"/>
              <w:rPr>
                <w:rFonts w:ascii="Calibri" w:hAnsi="Calibri" w:cs="Calibri"/>
              </w:rPr>
            </w:pPr>
            <w:r w:rsidRPr="00C904BE">
              <w:rPr>
                <w:rFonts w:ascii="Calibri" w:hAnsi="Calibri" w:cs="Calibri"/>
              </w:rPr>
              <w:t>La persona directora de la tesis será la máxima responsable de la planificación, coherencia e idoneidad de las actividades de formación e investigación, así como de la originalidad, impacto y la novedad de la tesis doctoral en su campo de conocimiento y, en su caso, de su adecuación a otros proyectos y actividades en los que participe la persona doctoranda.</w:t>
            </w:r>
          </w:p>
          <w:p w14:paraId="7473FD91" w14:textId="77777777" w:rsidR="00BC6DA9" w:rsidRPr="00C904BE" w:rsidRDefault="00BC6DA9" w:rsidP="00E83C09">
            <w:pPr>
              <w:pStyle w:val="Estilo2"/>
              <w:spacing w:before="0" w:after="0"/>
              <w:rPr>
                <w:rFonts w:ascii="Calibri" w:hAnsi="Calibri" w:cs="Calibri"/>
              </w:rPr>
            </w:pPr>
          </w:p>
          <w:p w14:paraId="364E2C05"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Podrá ejercer la dirección de la tesis cualquier persona doctora española o extranjera, con experiencia investigadora acreditada con independencia de la universidad, centro o institución en que preste sus servicios.</w:t>
            </w:r>
          </w:p>
          <w:p w14:paraId="4749BA6B" w14:textId="77777777" w:rsidR="009D498D" w:rsidRPr="00D8103C" w:rsidRDefault="009D498D" w:rsidP="00E83C09">
            <w:pPr>
              <w:pStyle w:val="Estilo2"/>
              <w:spacing w:before="0" w:after="0"/>
              <w:rPr>
                <w:rFonts w:ascii="Calibri" w:hAnsi="Calibri" w:cs="Calibri"/>
              </w:rPr>
            </w:pPr>
          </w:p>
          <w:p w14:paraId="44D9085F" w14:textId="6DA8EF67" w:rsidR="009D498D" w:rsidRPr="00D8103C" w:rsidRDefault="009D498D" w:rsidP="009D498D">
            <w:pPr>
              <w:pStyle w:val="Estilo2"/>
              <w:spacing w:after="0"/>
              <w:rPr>
                <w:rFonts w:ascii="Calibri" w:hAnsi="Calibri" w:cs="Calibri"/>
              </w:rPr>
            </w:pPr>
            <w:r w:rsidRPr="00D8103C">
              <w:rPr>
                <w:rFonts w:ascii="Calibri" w:hAnsi="Calibri" w:cs="Calibri"/>
              </w:rPr>
              <w:t xml:space="preserve">En la UDC, de acuerdo con el Artículo 12 del Reglamento de Estudios de Doctorado de la UDC (REDUDC), </w:t>
            </w:r>
            <w:hyperlink r:id="rId131" w:history="1">
              <w:r w:rsidRPr="00D8103C">
                <w:rPr>
                  <w:rStyle w:val="Hipervnculo"/>
                  <w:rFonts w:ascii="Calibri" w:hAnsi="Calibri" w:cs="Calibri"/>
                </w:rPr>
                <w:t>https://www.udc.es/es/eid/normativa/,</w:t>
              </w:r>
            </w:hyperlink>
            <w:r w:rsidRPr="00D8103C">
              <w:rPr>
                <w:rFonts w:ascii="Calibri" w:hAnsi="Calibri" w:cs="Calibri"/>
              </w:rPr>
              <w:t xml:space="preserve"> una vez admitido el alumnado en el programa, y en todo caso en el plazo máximo de tres meses desde la matrícula, la CAPD designará para cada estudiante a una persona directora de tesis que, con carácter general, se responsabilizará de:</w:t>
            </w:r>
          </w:p>
          <w:p w14:paraId="552310A2" w14:textId="77777777" w:rsidR="009D498D" w:rsidRPr="00D8103C" w:rsidRDefault="009D498D" w:rsidP="009D498D">
            <w:pPr>
              <w:pStyle w:val="Estilo2"/>
              <w:spacing w:after="0"/>
              <w:rPr>
                <w:rFonts w:ascii="Calibri" w:hAnsi="Calibri" w:cs="Calibri"/>
              </w:rPr>
            </w:pPr>
            <w:r w:rsidRPr="00D8103C">
              <w:rPr>
                <w:rFonts w:ascii="Calibri" w:hAnsi="Calibri" w:cs="Calibri"/>
              </w:rPr>
              <w:t>a) la coherencia e idoneidad de las actividades de formación;</w:t>
            </w:r>
          </w:p>
          <w:p w14:paraId="3D41F4D0" w14:textId="77777777" w:rsidR="009D498D" w:rsidRPr="00D8103C" w:rsidRDefault="009D498D" w:rsidP="009D498D">
            <w:pPr>
              <w:pStyle w:val="Estilo2"/>
              <w:spacing w:after="0"/>
              <w:rPr>
                <w:rFonts w:ascii="Calibri" w:hAnsi="Calibri" w:cs="Calibri"/>
              </w:rPr>
            </w:pPr>
            <w:r w:rsidRPr="00D8103C">
              <w:rPr>
                <w:rFonts w:ascii="Calibri" w:hAnsi="Calibri" w:cs="Calibri"/>
              </w:rPr>
              <w:t>b) del impacto y la novedad de la tesis en su campo de conocimiento;</w:t>
            </w:r>
          </w:p>
          <w:p w14:paraId="577CF4D5" w14:textId="4E299508" w:rsidR="009D498D" w:rsidRPr="00D8103C" w:rsidRDefault="009D498D" w:rsidP="009D498D">
            <w:pPr>
              <w:pStyle w:val="Estilo2"/>
              <w:spacing w:after="0"/>
              <w:rPr>
                <w:rFonts w:ascii="Calibri" w:hAnsi="Calibri" w:cs="Calibri"/>
              </w:rPr>
            </w:pPr>
            <w:r w:rsidRPr="00D8103C">
              <w:rPr>
                <w:rFonts w:ascii="Calibri" w:hAnsi="Calibri" w:cs="Calibri"/>
              </w:rPr>
              <w:t>c) y de la guía en la planificación y su adecuación, en su caso, a la de otros proyectos y actividades donde se inscriba la persona doctoranda.</w:t>
            </w:r>
          </w:p>
          <w:p w14:paraId="177024E0" w14:textId="73F95FFA" w:rsidR="009D498D" w:rsidRPr="00D8103C" w:rsidRDefault="009D498D" w:rsidP="009D498D">
            <w:pPr>
              <w:pStyle w:val="Estilo2"/>
              <w:spacing w:after="0"/>
              <w:rPr>
                <w:rFonts w:ascii="Calibri" w:hAnsi="Calibri" w:cs="Calibri"/>
              </w:rPr>
            </w:pPr>
            <w:r w:rsidRPr="00D8103C">
              <w:rPr>
                <w:rFonts w:ascii="Calibri" w:hAnsi="Calibri" w:cs="Calibri"/>
              </w:rPr>
              <w:t>La EIDUDC dispondrá de un registro de directoras y directores de tesis, en el que podrá figurar cualquier persona doctora española o extranjera que preste servicios en cualquier universidad, centro o institución, y que posea, al menos, un sexenio de investigación o méritos de investigación equiparables.</w:t>
            </w:r>
          </w:p>
          <w:p w14:paraId="444361C4" w14:textId="77777777" w:rsidR="009D498D" w:rsidRPr="00D8103C" w:rsidRDefault="009D498D" w:rsidP="009D498D">
            <w:pPr>
              <w:pStyle w:val="Estilo2"/>
              <w:spacing w:after="0"/>
              <w:rPr>
                <w:rFonts w:ascii="Calibri" w:hAnsi="Calibri" w:cs="Calibri"/>
              </w:rPr>
            </w:pPr>
          </w:p>
          <w:p w14:paraId="0C627820" w14:textId="77777777" w:rsidR="009D498D" w:rsidRPr="00D8103C" w:rsidRDefault="009D498D" w:rsidP="009D498D">
            <w:pPr>
              <w:pStyle w:val="Estilo2"/>
              <w:spacing w:after="0"/>
              <w:rPr>
                <w:rFonts w:ascii="Calibri" w:hAnsi="Calibri" w:cs="Calibri"/>
              </w:rPr>
            </w:pPr>
            <w:r w:rsidRPr="00D8103C">
              <w:rPr>
                <w:rFonts w:ascii="Calibri" w:hAnsi="Calibri" w:cs="Calibri"/>
              </w:rPr>
              <w:lastRenderedPageBreak/>
              <w:t>En la UVigo, una persona podrá ser directora de la tesis cualquier persona doctora, con experiencia investigadora acreditada según lo indicado en el artículo 8 del Reglamento de Estudios de Doctorado de la Universidade de Vigo</w:t>
            </w:r>
          </w:p>
          <w:p w14:paraId="450F8FFD" w14:textId="07CCE841" w:rsidR="009D498D" w:rsidRPr="00D8103C" w:rsidRDefault="00000000" w:rsidP="009D498D">
            <w:pPr>
              <w:pStyle w:val="Estilo2"/>
              <w:spacing w:after="0"/>
              <w:rPr>
                <w:rFonts w:ascii="Calibri" w:hAnsi="Calibri" w:cs="Calibri"/>
              </w:rPr>
            </w:pPr>
            <w:hyperlink r:id="rId132" w:anchor="." w:history="1">
              <w:r w:rsidR="009D498D" w:rsidRPr="00D8103C">
                <w:rPr>
                  <w:rStyle w:val="Hipervnculo"/>
                  <w:rFonts w:ascii="Calibri" w:hAnsi="Calibri" w:cs="Calibri"/>
                </w:rPr>
                <w:t>https://sede.uvigo.gal/public/bulletin/bulletin-details.xhtml;jsessionid=35AAB899962196F51C8C18506C1FD4F5?idtaskdata=38718475#.</w:t>
              </w:r>
            </w:hyperlink>
          </w:p>
          <w:p w14:paraId="14C591CF" w14:textId="63DBDB98" w:rsidR="009D498D" w:rsidRPr="00D8103C" w:rsidRDefault="009D498D" w:rsidP="009D498D">
            <w:pPr>
              <w:pStyle w:val="Estilo2"/>
              <w:spacing w:after="0"/>
              <w:rPr>
                <w:rFonts w:ascii="Calibri" w:hAnsi="Calibri" w:cs="Calibri"/>
              </w:rPr>
            </w:pPr>
            <w:r w:rsidRPr="00D8103C">
              <w:rPr>
                <w:rFonts w:ascii="Calibri" w:hAnsi="Calibri" w:cs="Calibri"/>
              </w:rPr>
              <w:t>La CAPD, oída a la persona doctoranda, podrá modificar el nombramiento de la persona directora de tesis de acuerdo con las condiciones y procedimiento indicados en el artículo 10 del Reglamento de Estudios de Doctorado de la Universidade de Vigo.</w:t>
            </w:r>
          </w:p>
          <w:p w14:paraId="54AF0B0C" w14:textId="395DB320" w:rsidR="009D498D" w:rsidRPr="00D8103C" w:rsidRDefault="009D498D" w:rsidP="009D498D">
            <w:pPr>
              <w:pStyle w:val="Estilo2"/>
              <w:spacing w:after="0"/>
              <w:rPr>
                <w:rFonts w:ascii="Calibri" w:hAnsi="Calibri" w:cs="Calibri"/>
              </w:rPr>
            </w:pPr>
            <w:r w:rsidRPr="00D8103C">
              <w:rPr>
                <w:rFonts w:ascii="Calibri" w:hAnsi="Calibri" w:cs="Calibri"/>
              </w:rPr>
              <w:t>El Artículo 10 también establece que, de forma general, una tesis podrá ser codirigida por un máximo de dos personas, e indica las condiciones y procedimiento para que puedan ser tres los directores de la tesis.</w:t>
            </w:r>
          </w:p>
          <w:p w14:paraId="6D612506" w14:textId="21C4D6E6" w:rsidR="009D498D" w:rsidRPr="00D8103C" w:rsidRDefault="009D498D" w:rsidP="009D498D">
            <w:pPr>
              <w:pStyle w:val="Estilo2"/>
              <w:spacing w:after="0"/>
              <w:rPr>
                <w:rFonts w:ascii="Calibri" w:hAnsi="Calibri" w:cs="Calibri"/>
              </w:rPr>
            </w:pPr>
            <w:r w:rsidRPr="00D8103C">
              <w:rPr>
                <w:rFonts w:ascii="Calibri" w:hAnsi="Calibri" w:cs="Calibri"/>
              </w:rPr>
              <w:t>La asignación de la persona tutora recaerá preferentemente en alguna de las personas directoras y se nombrará una persona tutora diferente en el caso de que las personas directoras no cumplan los requisitos establecidos del artículo 9 del Reglamento de Estudios de Doctorado de la Universidade de Vigo.</w:t>
            </w:r>
          </w:p>
          <w:p w14:paraId="71D2A573" w14:textId="77777777" w:rsidR="00BC6DA9" w:rsidRPr="00D8103C" w:rsidRDefault="00BC6DA9" w:rsidP="00E83C09">
            <w:pPr>
              <w:pStyle w:val="Estilo2"/>
              <w:spacing w:before="0" w:after="0"/>
              <w:rPr>
                <w:rFonts w:ascii="Calibri" w:hAnsi="Calibri" w:cs="Calibri"/>
              </w:rPr>
            </w:pPr>
          </w:p>
          <w:p w14:paraId="6FFB9820"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Para ejercer la dirección de la tesis de doctorado se aplicará la normativa de cada Universidad, como se ha indicado en el primer párrafo de este apartado. Se indican los enlaces donde están fijados estos criterios:</w:t>
            </w:r>
          </w:p>
          <w:p w14:paraId="7029FF3C" w14:textId="77777777" w:rsidR="00BC6DA9" w:rsidRPr="00D8103C" w:rsidRDefault="00BC6DA9" w:rsidP="00E83C09">
            <w:pPr>
              <w:pStyle w:val="Estilo2"/>
              <w:spacing w:before="0" w:after="0"/>
              <w:rPr>
                <w:rFonts w:ascii="Calibri" w:hAnsi="Calibri" w:cs="Calibri"/>
              </w:rPr>
            </w:pPr>
          </w:p>
          <w:p w14:paraId="2207FB70" w14:textId="01E7863B" w:rsidR="00E83C09" w:rsidRPr="00D8103C" w:rsidRDefault="00E83C09" w:rsidP="00E83C09">
            <w:pPr>
              <w:pStyle w:val="Estilo2"/>
              <w:spacing w:before="0" w:after="0"/>
              <w:rPr>
                <w:rFonts w:ascii="Calibri" w:hAnsi="Calibri" w:cs="Calibri"/>
              </w:rPr>
            </w:pPr>
            <w:r w:rsidRPr="00D8103C">
              <w:rPr>
                <w:rFonts w:ascii="Calibri" w:hAnsi="Calibri" w:cs="Calibri"/>
              </w:rPr>
              <w:t>USC:</w:t>
            </w:r>
            <w:hyperlink r:id="rId133" w:history="1">
              <w:r w:rsidR="006D2E27" w:rsidRPr="00C07D05">
                <w:rPr>
                  <w:rStyle w:val="Hipervnculo"/>
                  <w:rFonts w:ascii="Calibri" w:hAnsi="Calibri" w:cs="Calibri"/>
                </w:rPr>
                <w:t xml:space="preserve"> https://minerva.usc.es/rest/api/core/bitstreams/ca1ab3dd-a03f-4f18-b232-264594f10667/content</w:t>
              </w:r>
            </w:hyperlink>
          </w:p>
          <w:p w14:paraId="2745BC40"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UPorto:</w:t>
            </w:r>
          </w:p>
          <w:p w14:paraId="39539E72" w14:textId="77777777" w:rsidR="00E83C09" w:rsidRPr="00D8103C" w:rsidRDefault="00000000" w:rsidP="00E83C09">
            <w:pPr>
              <w:pStyle w:val="Estilo2"/>
              <w:spacing w:before="0" w:after="0"/>
              <w:rPr>
                <w:rFonts w:ascii="Calibri" w:hAnsi="Calibri" w:cs="Calibri"/>
              </w:rPr>
            </w:pPr>
            <w:hyperlink r:id="rId134" w:anchor="34447" w:history="1">
              <w:r w:rsidR="00E83C09" w:rsidRPr="00D8103C">
                <w:rPr>
                  <w:rStyle w:val="Hipervnculo"/>
                  <w:rFonts w:ascii="Calibri" w:hAnsi="Calibri" w:cs="Calibri"/>
                </w:rPr>
                <w:t>https://sigarra.up.pt/fcup/pt/conteudos_geral.ver?pct_pag_id=1011511&amp;pct_parametros=pv_unidade=97&amp;pct_grupo=34447#34447</w:t>
              </w:r>
            </w:hyperlink>
          </w:p>
          <w:p w14:paraId="57F241EC" w14:textId="77777777" w:rsidR="00E83C09" w:rsidRPr="00D8103C" w:rsidRDefault="00E83C09" w:rsidP="00E83C09">
            <w:pPr>
              <w:pStyle w:val="Estilo2"/>
              <w:spacing w:before="0" w:after="0"/>
              <w:rPr>
                <w:rFonts w:ascii="Calibri" w:hAnsi="Calibri" w:cs="Calibri"/>
                <w:lang w:val="pt-PT"/>
              </w:rPr>
            </w:pPr>
            <w:r w:rsidRPr="00D8103C">
              <w:rPr>
                <w:rFonts w:ascii="Calibri" w:hAnsi="Calibri" w:cs="Calibri"/>
                <w:lang w:val="pt-PT"/>
              </w:rPr>
              <w:t xml:space="preserve">UMinho: </w:t>
            </w:r>
            <w:hyperlink r:id="rId135" w:history="1">
              <w:r w:rsidRPr="00D8103C">
                <w:rPr>
                  <w:rStyle w:val="Hipervnculo"/>
                  <w:rFonts w:ascii="Calibri" w:hAnsi="Calibri" w:cs="Calibri"/>
                  <w:lang w:val="pt-PT"/>
                </w:rPr>
                <w:t>https://www.ecum.uminho.pt/pt/Ensino/Paginas/Doutoramentos.aspx</w:t>
              </w:r>
            </w:hyperlink>
          </w:p>
          <w:p w14:paraId="03D7D1A8"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 xml:space="preserve">UTAD: </w:t>
            </w:r>
            <w:hyperlink r:id="rId136" w:history="1">
              <w:r w:rsidRPr="00D8103C">
                <w:rPr>
                  <w:rStyle w:val="Hipervnculo"/>
                  <w:rFonts w:ascii="Calibri" w:hAnsi="Calibri" w:cs="Calibri"/>
                </w:rPr>
                <w:t>https://www.utad.pt/sa/</w:t>
              </w:r>
            </w:hyperlink>
          </w:p>
          <w:p w14:paraId="0992C21F"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 xml:space="preserve">UVigo: </w:t>
            </w:r>
            <w:hyperlink r:id="rId137" w:history="1">
              <w:r w:rsidRPr="00D8103C">
                <w:rPr>
                  <w:rStyle w:val="Hipervnculo"/>
                  <w:rFonts w:ascii="Calibri" w:hAnsi="Calibri" w:cs="Calibri"/>
                </w:rPr>
                <w:t>https://secretaria.uvigo.gal/uv/web/normativa/public/show/625</w:t>
              </w:r>
            </w:hyperlink>
          </w:p>
          <w:p w14:paraId="5E2DD98E" w14:textId="398C375D" w:rsidR="00E83C09" w:rsidRPr="00D8103C" w:rsidRDefault="00E83C09" w:rsidP="00E83C09">
            <w:pPr>
              <w:pStyle w:val="Estilo2"/>
              <w:spacing w:before="0" w:after="0"/>
              <w:rPr>
                <w:rFonts w:ascii="Calibri" w:hAnsi="Calibri" w:cs="Calibri"/>
              </w:rPr>
            </w:pPr>
            <w:r w:rsidRPr="00D8103C">
              <w:rPr>
                <w:rFonts w:ascii="Calibri" w:hAnsi="Calibri" w:cs="Calibri"/>
              </w:rPr>
              <w:t>UDC:</w:t>
            </w:r>
            <w:hyperlink r:id="rId138" w:history="1">
              <w:r w:rsidR="00AB738F" w:rsidRPr="00C07D05">
                <w:rPr>
                  <w:rStyle w:val="Hipervnculo"/>
                  <w:rFonts w:ascii="Calibri" w:hAnsi="Calibri" w:cs="Calibri"/>
                </w:rPr>
                <w:t>https://sede.udc.gal/services/electronic_board/EXP2024/007630/document?logicalId=8dbe1075-0bc5-4c57-bcb2-75e555212fca&amp;documentCsv=7TNH2JALA2GB3BRHE6NN86GA</w:t>
              </w:r>
            </w:hyperlink>
          </w:p>
          <w:p w14:paraId="0AB1658B" w14:textId="17C70F18" w:rsidR="00BC6DA9" w:rsidRPr="00D8103C" w:rsidRDefault="00BC6DA9" w:rsidP="006D0FBA">
            <w:pPr>
              <w:pStyle w:val="Estilo2"/>
              <w:spacing w:before="0" w:after="0"/>
              <w:rPr>
                <w:rFonts w:ascii="Calibri" w:hAnsi="Calibri" w:cs="Calibri"/>
              </w:rPr>
            </w:pPr>
          </w:p>
          <w:p w14:paraId="54719506" w14:textId="77777777" w:rsidR="00E83C09" w:rsidRPr="00D8103C" w:rsidRDefault="00E83C09" w:rsidP="00E83C09">
            <w:pPr>
              <w:pStyle w:val="Estilo2"/>
              <w:spacing w:before="0" w:after="0"/>
              <w:rPr>
                <w:rFonts w:ascii="Calibri" w:hAnsi="Calibri" w:cs="Calibri"/>
              </w:rPr>
            </w:pPr>
            <w:r w:rsidRPr="00D8103C">
              <w:rPr>
                <w:rFonts w:ascii="Calibri" w:hAnsi="Calibri" w:cs="Calibri"/>
              </w:rPr>
              <w:t>Si quien dirige la tesis puede ejercer también la tutorización de la persona doctoranda, asumirá las dos funciones.</w:t>
            </w:r>
          </w:p>
          <w:p w14:paraId="3F913AB0" w14:textId="77777777" w:rsidR="00BC6DA9" w:rsidRPr="00D8103C" w:rsidRDefault="00BC6DA9" w:rsidP="00AC282F">
            <w:pPr>
              <w:pStyle w:val="Estilo2"/>
              <w:spacing w:before="0" w:after="0"/>
              <w:rPr>
                <w:rFonts w:ascii="Calibri" w:hAnsi="Calibri" w:cs="Calibri"/>
              </w:rPr>
            </w:pPr>
          </w:p>
          <w:p w14:paraId="11278181" w14:textId="77777777" w:rsidR="00AC282F" w:rsidRPr="00D8103C" w:rsidRDefault="00AC282F" w:rsidP="00AC282F">
            <w:pPr>
              <w:pStyle w:val="Estilo2"/>
              <w:spacing w:before="0" w:after="0"/>
              <w:rPr>
                <w:rFonts w:ascii="Calibri" w:hAnsi="Calibri" w:cs="Calibri"/>
              </w:rPr>
            </w:pPr>
            <w:r w:rsidRPr="00D8103C">
              <w:rPr>
                <w:rFonts w:ascii="Calibri" w:hAnsi="Calibri" w:cs="Calibri"/>
              </w:rPr>
              <w:t>El trabajo de dirección de tesis será reconocido como parte de la dedicación docente e investigadora del profesorado.</w:t>
            </w:r>
          </w:p>
          <w:p w14:paraId="643B82B0" w14:textId="77777777" w:rsidR="006F0678" w:rsidRPr="00BC13B0" w:rsidRDefault="006F0678" w:rsidP="006D14C3">
            <w:pPr>
              <w:pStyle w:val="Estilo2"/>
              <w:spacing w:before="0" w:after="0"/>
              <w:rPr>
                <w:rFonts w:ascii="Calibri" w:hAnsi="Calibri" w:cs="Calibri"/>
              </w:rPr>
            </w:pPr>
          </w:p>
          <w:p w14:paraId="5A117D97" w14:textId="77777777" w:rsidR="006B2A4D" w:rsidRPr="00BC13B0" w:rsidRDefault="006B2A4D" w:rsidP="006D14C3">
            <w:pPr>
              <w:pStyle w:val="Estilo4"/>
              <w:spacing w:before="0" w:after="0"/>
              <w:rPr>
                <w:rFonts w:ascii="Calibri" w:hAnsi="Calibri" w:cs="Calibri"/>
                <w:color w:val="auto"/>
                <w:sz w:val="20"/>
                <w:szCs w:val="20"/>
                <w:u w:val="single"/>
              </w:rPr>
            </w:pPr>
            <w:r w:rsidRPr="00BC13B0">
              <w:rPr>
                <w:rFonts w:ascii="Calibri" w:hAnsi="Calibri" w:cs="Calibri"/>
                <w:color w:val="auto"/>
                <w:sz w:val="20"/>
                <w:szCs w:val="20"/>
                <w:u w:val="single"/>
              </w:rPr>
              <w:t>Perfil autorizado</w:t>
            </w:r>
          </w:p>
          <w:p w14:paraId="2773A223" w14:textId="77777777" w:rsidR="00AC282F" w:rsidRPr="00BC13B0" w:rsidRDefault="00AC282F" w:rsidP="006D14C3">
            <w:pPr>
              <w:pStyle w:val="Estilo4"/>
              <w:spacing w:before="0" w:after="0"/>
              <w:rPr>
                <w:rFonts w:ascii="Calibri" w:hAnsi="Calibri" w:cs="Calibri"/>
                <w:b w:val="0"/>
                <w:bCs w:val="0"/>
                <w:color w:val="auto"/>
                <w:sz w:val="20"/>
                <w:szCs w:val="20"/>
              </w:rPr>
            </w:pPr>
          </w:p>
          <w:p w14:paraId="51C0DBC6" w14:textId="07F3365C" w:rsidR="00AC282F" w:rsidRPr="00BC13B0" w:rsidRDefault="00AC282F" w:rsidP="006D14C3">
            <w:pPr>
              <w:pStyle w:val="Estilo4"/>
              <w:spacing w:before="0" w:after="0"/>
              <w:rPr>
                <w:rFonts w:ascii="Calibri" w:hAnsi="Calibri" w:cs="Calibri"/>
                <w:b w:val="0"/>
                <w:bCs w:val="0"/>
                <w:color w:val="auto"/>
                <w:sz w:val="20"/>
                <w:szCs w:val="20"/>
              </w:rPr>
            </w:pPr>
            <w:r w:rsidRPr="00BC13B0">
              <w:rPr>
                <w:rFonts w:ascii="Calibri" w:hAnsi="Calibri" w:cs="Calibri"/>
                <w:b w:val="0"/>
                <w:bCs w:val="0"/>
                <w:color w:val="auto"/>
                <w:sz w:val="20"/>
                <w:szCs w:val="20"/>
              </w:rPr>
              <w:t xml:space="preserve">Uno de los profesores/investigadores que sea persona tutora o directora de la tesis será el encargado de trasladar los informes de evaluación del doctorando o doctoranda a la plataforma informática de la </w:t>
            </w:r>
            <w:r w:rsidR="00402F5A" w:rsidRPr="00BC13B0">
              <w:rPr>
                <w:rFonts w:ascii="Calibri" w:hAnsi="Calibri" w:cs="Calibri"/>
                <w:b w:val="0"/>
                <w:bCs w:val="0"/>
                <w:color w:val="auto"/>
                <w:sz w:val="20"/>
                <w:szCs w:val="20"/>
              </w:rPr>
              <w:t>universidad en la que esté matriculada la persona doctoranda</w:t>
            </w:r>
            <w:r w:rsidRPr="00BC13B0">
              <w:rPr>
                <w:rFonts w:ascii="Calibri" w:hAnsi="Calibri" w:cs="Calibri"/>
                <w:b w:val="0"/>
                <w:bCs w:val="0"/>
                <w:color w:val="auto"/>
                <w:sz w:val="20"/>
                <w:szCs w:val="20"/>
              </w:rPr>
              <w:t xml:space="preserve"> diseñada a tal efecto. A esta persona se la designará como perfil autorizado por parte de la CAPD.</w:t>
            </w:r>
          </w:p>
          <w:p w14:paraId="4A0AC071" w14:textId="77777777" w:rsidR="00970A14" w:rsidRPr="006D2E27" w:rsidRDefault="00970A14" w:rsidP="006D14C3">
            <w:pPr>
              <w:pStyle w:val="Estilo4"/>
              <w:spacing w:before="0" w:after="0"/>
              <w:rPr>
                <w:rFonts w:ascii="Calibri" w:hAnsi="Calibri" w:cs="Calibri"/>
                <w:b w:val="0"/>
                <w:bCs w:val="0"/>
                <w:color w:val="auto"/>
                <w:sz w:val="20"/>
                <w:szCs w:val="20"/>
              </w:rPr>
            </w:pPr>
          </w:p>
          <w:p w14:paraId="2C0A010D" w14:textId="385E74AD" w:rsidR="006B2A4D" w:rsidRPr="006D2E27" w:rsidRDefault="006B2A4D" w:rsidP="006D14C3">
            <w:pPr>
              <w:pStyle w:val="Estilo4"/>
              <w:spacing w:before="0" w:after="0"/>
              <w:rPr>
                <w:rFonts w:ascii="Calibri" w:hAnsi="Calibri" w:cs="Calibri"/>
                <w:color w:val="auto"/>
                <w:sz w:val="20"/>
                <w:szCs w:val="20"/>
                <w:u w:val="single"/>
              </w:rPr>
            </w:pPr>
            <w:r w:rsidRPr="006D2E27">
              <w:rPr>
                <w:rFonts w:ascii="Calibri" w:hAnsi="Calibri" w:cs="Calibri"/>
                <w:color w:val="auto"/>
                <w:sz w:val="20"/>
                <w:szCs w:val="20"/>
                <w:u w:val="single"/>
              </w:rPr>
              <w:t xml:space="preserve">Comisión Académica </w:t>
            </w:r>
            <w:r w:rsidR="004B03EB" w:rsidRPr="006D2E27">
              <w:rPr>
                <w:rFonts w:ascii="Calibri" w:hAnsi="Calibri" w:cs="Calibri"/>
                <w:color w:val="auto"/>
                <w:sz w:val="20"/>
                <w:szCs w:val="20"/>
                <w:u w:val="single"/>
              </w:rPr>
              <w:t>d</w:t>
            </w:r>
            <w:r w:rsidRPr="006D2E27">
              <w:rPr>
                <w:rFonts w:ascii="Calibri" w:hAnsi="Calibri" w:cs="Calibri"/>
                <w:color w:val="auto"/>
                <w:sz w:val="20"/>
                <w:szCs w:val="20"/>
                <w:u w:val="single"/>
              </w:rPr>
              <w:t>el Programa de Doctorado</w:t>
            </w:r>
            <w:r w:rsidR="00BF731B" w:rsidRPr="006D2E27">
              <w:rPr>
                <w:rFonts w:ascii="Calibri" w:hAnsi="Calibri" w:cs="Calibri"/>
                <w:color w:val="auto"/>
                <w:sz w:val="20"/>
                <w:szCs w:val="20"/>
                <w:u w:val="single"/>
              </w:rPr>
              <w:t xml:space="preserve"> (CAPD)</w:t>
            </w:r>
          </w:p>
          <w:p w14:paraId="0C2D418C" w14:textId="77777777" w:rsidR="00AC282F" w:rsidRPr="006D2E27" w:rsidRDefault="00AC282F" w:rsidP="006D14C3">
            <w:pPr>
              <w:pStyle w:val="Estilo4"/>
              <w:spacing w:before="0" w:after="0"/>
              <w:rPr>
                <w:rFonts w:ascii="Calibri" w:hAnsi="Calibri" w:cs="Calibri"/>
                <w:color w:val="auto"/>
                <w:sz w:val="20"/>
                <w:szCs w:val="20"/>
                <w:u w:val="single"/>
              </w:rPr>
            </w:pPr>
          </w:p>
          <w:p w14:paraId="0F4EB13E" w14:textId="77777777" w:rsidR="00B765A1" w:rsidRPr="006D2E27" w:rsidRDefault="00B765A1" w:rsidP="00B765A1">
            <w:pPr>
              <w:pStyle w:val="Estilo2"/>
              <w:spacing w:before="0" w:after="0"/>
              <w:rPr>
                <w:rFonts w:ascii="Calibri" w:hAnsi="Calibri" w:cs="Calibri"/>
              </w:rPr>
            </w:pPr>
            <w:r w:rsidRPr="006D2E27">
              <w:rPr>
                <w:rFonts w:ascii="Calibri" w:hAnsi="Calibri" w:cs="Calibri"/>
              </w:rPr>
              <w:t>La CAPD es el órgano responsable del diseño, ejecución, actualización, organización, calidad y coordinación del programa de doctorado, así como de seguimiento del avance de la investigación, formación y autorización del depósito de la tesis de cada estudiante de doctorado.</w:t>
            </w:r>
          </w:p>
          <w:p w14:paraId="2E94072D" w14:textId="77777777" w:rsidR="00BC6DA9" w:rsidRPr="006D2E27" w:rsidRDefault="00BC6DA9" w:rsidP="00B765A1">
            <w:pPr>
              <w:pStyle w:val="Estilo2"/>
              <w:spacing w:before="0" w:after="0"/>
              <w:rPr>
                <w:rFonts w:ascii="Calibri" w:hAnsi="Calibri" w:cs="Calibri"/>
              </w:rPr>
            </w:pPr>
          </w:p>
          <w:p w14:paraId="58F24681" w14:textId="0F3951D3" w:rsidR="00B765A1" w:rsidRPr="006D2E27" w:rsidRDefault="00B765A1" w:rsidP="00B765A1">
            <w:pPr>
              <w:pStyle w:val="Estilo2"/>
              <w:spacing w:before="0" w:after="0"/>
              <w:rPr>
                <w:rFonts w:ascii="Calibri" w:hAnsi="Calibri" w:cs="Calibri"/>
              </w:rPr>
            </w:pPr>
            <w:r w:rsidRPr="006D2E27">
              <w:rPr>
                <w:rFonts w:ascii="Calibri" w:hAnsi="Calibri" w:cs="Calibri"/>
              </w:rPr>
              <w:t>La CAPD es el órgano competente para la asignación del tutor y directores de tesis.</w:t>
            </w:r>
            <w:r w:rsidR="006D2E27">
              <w:rPr>
                <w:rFonts w:ascii="Calibri" w:hAnsi="Calibri" w:cs="Calibri"/>
              </w:rPr>
              <w:t xml:space="preserve"> </w:t>
            </w:r>
            <w:r w:rsidRPr="006D2E27">
              <w:rPr>
                <w:rFonts w:ascii="Calibri" w:hAnsi="Calibri" w:cs="Calibri"/>
              </w:rPr>
              <w:t>Se realizará en una reunión de la CAPD. Los criterios son la carta de referencia de un/a profesor/a del programa en la que asuma el compromiso de ser tutor/a o director/a, el proyecto presentado por el alumno, y la orientación seleccionada en sus estudios de grado y máster.</w:t>
            </w:r>
          </w:p>
          <w:p w14:paraId="6E8875B6" w14:textId="77777777" w:rsidR="00BC6DA9" w:rsidRPr="006D2E27" w:rsidRDefault="00BC6DA9" w:rsidP="00B765A1">
            <w:pPr>
              <w:pStyle w:val="Estilo2"/>
              <w:spacing w:before="0" w:after="0"/>
              <w:rPr>
                <w:rFonts w:ascii="Calibri" w:hAnsi="Calibri" w:cs="Calibri"/>
              </w:rPr>
            </w:pPr>
          </w:p>
          <w:p w14:paraId="6187986E" w14:textId="77777777" w:rsidR="00B765A1" w:rsidRPr="006D2E27" w:rsidRDefault="00B765A1" w:rsidP="00B765A1">
            <w:pPr>
              <w:pStyle w:val="Estilo2"/>
              <w:spacing w:before="0" w:after="0"/>
              <w:rPr>
                <w:rFonts w:ascii="Calibri" w:hAnsi="Calibri" w:cs="Calibri"/>
              </w:rPr>
            </w:pPr>
            <w:r w:rsidRPr="006D2E27">
              <w:rPr>
                <w:rFonts w:ascii="Calibri" w:hAnsi="Calibri" w:cs="Calibri"/>
              </w:rPr>
              <w:t>En el caso de que un profesor o profesora del programa cumpla los requisitos para ser persona directora y tutora asumirá las dos funciones. La CAPD, oído el doctorando o doctoranda, podrá modificar el nombramiento de la persona tutora, directora de tesis o perfil autorizado en cualquier momento del período de realización del doctorado, siempre que concurran razones justificadas.</w:t>
            </w:r>
          </w:p>
          <w:p w14:paraId="41D21282" w14:textId="77777777" w:rsidR="00BC6DA9" w:rsidRPr="006D2E27" w:rsidRDefault="00BC6DA9" w:rsidP="00B765A1">
            <w:pPr>
              <w:pStyle w:val="Estilo2"/>
              <w:spacing w:before="0" w:after="0"/>
              <w:rPr>
                <w:rFonts w:ascii="Calibri" w:hAnsi="Calibri" w:cs="Calibri"/>
              </w:rPr>
            </w:pPr>
          </w:p>
          <w:p w14:paraId="29EF9E70" w14:textId="5F9C4FEA" w:rsidR="00B765A1" w:rsidRPr="006D2E27" w:rsidRDefault="00B765A1" w:rsidP="00B765A1">
            <w:pPr>
              <w:pStyle w:val="Estilo2"/>
              <w:spacing w:before="0" w:after="0"/>
              <w:rPr>
                <w:rFonts w:ascii="Calibri" w:hAnsi="Calibri" w:cs="Calibri"/>
              </w:rPr>
            </w:pPr>
            <w:r w:rsidRPr="006D2E27">
              <w:rPr>
                <w:rFonts w:ascii="Calibri" w:hAnsi="Calibri" w:cs="Calibri"/>
              </w:rPr>
              <w:lastRenderedPageBreak/>
              <w:t xml:space="preserve">Las limitaciones respecto al número máximo de tesis de cada Universidad que podrá dirigir de forma simultánea por parte del personal docente o personal investigador </w:t>
            </w:r>
            <w:r w:rsidR="00A96B64" w:rsidRPr="006D2E27">
              <w:rPr>
                <w:rFonts w:ascii="Calibri" w:hAnsi="Calibri" w:cs="Calibri"/>
              </w:rPr>
              <w:t>serán</w:t>
            </w:r>
            <w:r w:rsidRPr="006D2E27">
              <w:rPr>
                <w:rFonts w:ascii="Calibri" w:hAnsi="Calibri" w:cs="Calibri"/>
              </w:rPr>
              <w:t xml:space="preserve"> determinad</w:t>
            </w:r>
            <w:r w:rsidR="00A96B64" w:rsidRPr="006D2E27">
              <w:rPr>
                <w:rFonts w:ascii="Calibri" w:hAnsi="Calibri" w:cs="Calibri"/>
              </w:rPr>
              <w:t>as</w:t>
            </w:r>
            <w:r w:rsidRPr="006D2E27">
              <w:rPr>
                <w:rFonts w:ascii="Calibri" w:hAnsi="Calibri" w:cs="Calibri"/>
              </w:rPr>
              <w:t xml:space="preserve"> por la CAPD, no excediendo en ningún caso los límites que establezca el Reglamento de Estudios de Doctorado de la Universidad.</w:t>
            </w:r>
          </w:p>
          <w:p w14:paraId="73E31526" w14:textId="77777777" w:rsidR="00BC6DA9" w:rsidRPr="006D2E27" w:rsidRDefault="00BC6DA9" w:rsidP="00B765A1">
            <w:pPr>
              <w:pStyle w:val="Estilo2"/>
              <w:spacing w:before="0" w:after="0"/>
              <w:rPr>
                <w:rFonts w:ascii="Calibri" w:hAnsi="Calibri" w:cs="Calibri"/>
              </w:rPr>
            </w:pPr>
          </w:p>
          <w:p w14:paraId="689DE66F" w14:textId="77777777" w:rsidR="00B765A1" w:rsidRPr="006D2E27" w:rsidRDefault="00B765A1" w:rsidP="00B765A1">
            <w:pPr>
              <w:pStyle w:val="Estilo2"/>
              <w:spacing w:before="0" w:after="0"/>
              <w:rPr>
                <w:rFonts w:ascii="Calibri" w:hAnsi="Calibri" w:cs="Calibri"/>
              </w:rPr>
            </w:pPr>
            <w:r w:rsidRPr="006D2E27">
              <w:rPr>
                <w:rFonts w:ascii="Calibri" w:hAnsi="Calibri" w:cs="Calibri"/>
              </w:rPr>
              <w:t>La composición de la CAPD, los requisitos para ser miembro y sus competencias se establecerán en el Reglamento Interno de cada Escuela de Doctorado.</w:t>
            </w:r>
          </w:p>
          <w:p w14:paraId="0538AF1A" w14:textId="77777777" w:rsidR="00BC6DA9" w:rsidRPr="006D2E27" w:rsidRDefault="00BC6DA9" w:rsidP="00B765A1">
            <w:pPr>
              <w:pStyle w:val="Estilo2"/>
              <w:spacing w:before="0" w:after="0"/>
              <w:rPr>
                <w:rFonts w:ascii="Calibri" w:hAnsi="Calibri" w:cs="Calibri"/>
              </w:rPr>
            </w:pPr>
          </w:p>
          <w:p w14:paraId="0C9E0F90" w14:textId="77777777" w:rsidR="00B765A1" w:rsidRPr="006D2E27" w:rsidRDefault="00B765A1" w:rsidP="00B765A1">
            <w:pPr>
              <w:pStyle w:val="Estilo2"/>
              <w:spacing w:before="0" w:after="0"/>
              <w:rPr>
                <w:rFonts w:ascii="Calibri" w:hAnsi="Calibri" w:cs="Calibri"/>
                <w:lang w:val="pt-PT"/>
              </w:rPr>
            </w:pPr>
            <w:r w:rsidRPr="006D2E27">
              <w:rPr>
                <w:rFonts w:ascii="Calibri" w:hAnsi="Calibri" w:cs="Calibri"/>
                <w:lang w:val="pt-PT"/>
              </w:rPr>
              <w:t xml:space="preserve">EDIUS: </w:t>
            </w:r>
            <w:hyperlink r:id="rId139" w:history="1">
              <w:r w:rsidRPr="006D2E27">
                <w:rPr>
                  <w:rStyle w:val="Hipervnculo"/>
                  <w:rFonts w:ascii="Calibri" w:hAnsi="Calibri" w:cs="Calibri"/>
                  <w:lang w:val="pt-PT"/>
                </w:rPr>
                <w:t>https://www.usc.gal/gl/centro/escola-doutoramento-internacional-usc/recompilacion-normativa</w:t>
              </w:r>
            </w:hyperlink>
          </w:p>
          <w:p w14:paraId="40B3DA67" w14:textId="2B427D5F" w:rsidR="00AA7A97" w:rsidRPr="006D2E27" w:rsidRDefault="00AA7A97" w:rsidP="00AA7A97">
            <w:pPr>
              <w:pStyle w:val="Estilo2"/>
              <w:spacing w:after="0"/>
              <w:rPr>
                <w:rFonts w:ascii="Calibri" w:hAnsi="Calibri" w:cs="Calibri"/>
                <w:lang w:val="pt-PT"/>
              </w:rPr>
            </w:pPr>
            <w:r w:rsidRPr="006D2E27">
              <w:rPr>
                <w:rFonts w:ascii="Calibri" w:hAnsi="Calibri" w:cs="Calibri"/>
                <w:lang w:val="pt-PT"/>
              </w:rPr>
              <w:t xml:space="preserve">EIDUDC: </w:t>
            </w:r>
            <w:hyperlink r:id="rId140" w:history="1">
              <w:r w:rsidRPr="006D2E27">
                <w:rPr>
                  <w:rStyle w:val="Hipervnculo"/>
                  <w:rFonts w:ascii="Calibri" w:hAnsi="Calibri" w:cs="Calibri"/>
                  <w:lang w:val="pt-PT"/>
                </w:rPr>
                <w:t>https://www.udc.es/es/eid/normativa/</w:t>
              </w:r>
            </w:hyperlink>
          </w:p>
          <w:p w14:paraId="6D203842" w14:textId="50AE2189" w:rsidR="001F0558" w:rsidRPr="006D2E27" w:rsidRDefault="00AA7A97" w:rsidP="00AA7A97">
            <w:pPr>
              <w:pStyle w:val="Estilo2"/>
              <w:spacing w:before="0" w:after="0"/>
              <w:rPr>
                <w:rFonts w:ascii="Calibri" w:hAnsi="Calibri" w:cs="Calibri"/>
                <w:lang w:val="pt-PT"/>
              </w:rPr>
            </w:pPr>
            <w:r w:rsidRPr="006D2E27">
              <w:rPr>
                <w:rFonts w:ascii="Calibri" w:hAnsi="Calibri" w:cs="Calibri"/>
                <w:lang w:val="pt-PT"/>
              </w:rPr>
              <w:t>E</w:t>
            </w:r>
            <w:r w:rsidR="001A710D" w:rsidRPr="006D2E27">
              <w:rPr>
                <w:rFonts w:ascii="Calibri" w:hAnsi="Calibri" w:cs="Calibri"/>
                <w:lang w:val="pt-PT"/>
              </w:rPr>
              <w:t>IDO</w:t>
            </w:r>
            <w:r w:rsidRPr="006D2E27">
              <w:rPr>
                <w:rFonts w:ascii="Calibri" w:hAnsi="Calibri" w:cs="Calibri"/>
                <w:lang w:val="pt-PT"/>
              </w:rPr>
              <w:t>:</w:t>
            </w:r>
            <w:hyperlink r:id="rId141" w:history="1">
              <w:r w:rsidR="00AB738F" w:rsidRPr="00C07D05">
                <w:rPr>
                  <w:rStyle w:val="Hipervnculo"/>
                  <w:rFonts w:ascii="Calibri" w:hAnsi="Calibri" w:cs="Calibri"/>
                  <w:lang w:val="pt-PT"/>
                </w:rPr>
                <w:t>https://sede.uvigo.gal/public/bulletin/bulletin-details.xhtml;jsessionid=35AAB899962196F51C8C18506C1FD4F5?idtaskdata=38718475#</w:t>
              </w:r>
            </w:hyperlink>
          </w:p>
          <w:p w14:paraId="737A744C" w14:textId="77777777" w:rsidR="00A31A5F" w:rsidRPr="006D2E27" w:rsidRDefault="00A31A5F" w:rsidP="006D14C3">
            <w:pPr>
              <w:pStyle w:val="Estilo2"/>
              <w:spacing w:after="0"/>
              <w:rPr>
                <w:rFonts w:ascii="Calibri" w:hAnsi="Calibri" w:cs="Calibri"/>
                <w:b/>
                <w:bCs/>
                <w:u w:val="single"/>
              </w:rPr>
            </w:pPr>
            <w:r w:rsidRPr="006D2E27">
              <w:rPr>
                <w:rFonts w:ascii="Calibri" w:hAnsi="Calibri" w:cs="Calibri"/>
                <w:b/>
                <w:bCs/>
                <w:u w:val="single"/>
              </w:rPr>
              <w:t>Compromiso de supervisión</w:t>
            </w:r>
          </w:p>
          <w:p w14:paraId="221E318F" w14:textId="77777777" w:rsidR="00A33EE4" w:rsidRPr="00BC13B0" w:rsidRDefault="00A33EE4" w:rsidP="006D14C3">
            <w:pPr>
              <w:pStyle w:val="Estilo2"/>
              <w:spacing w:before="0" w:after="0"/>
              <w:rPr>
                <w:rFonts w:ascii="Calibri" w:hAnsi="Calibri" w:cs="Calibri"/>
              </w:rPr>
            </w:pPr>
          </w:p>
          <w:p w14:paraId="163942E3" w14:textId="2504CB6B" w:rsidR="00A33EE4" w:rsidRPr="00BC13B0" w:rsidRDefault="00A33EE4" w:rsidP="006D14C3">
            <w:pPr>
              <w:pStyle w:val="Estilo2"/>
              <w:spacing w:before="0" w:after="0"/>
              <w:rPr>
                <w:rFonts w:ascii="Calibri" w:hAnsi="Calibri" w:cs="Calibri"/>
              </w:rPr>
            </w:pPr>
            <w:r w:rsidRPr="00BC13B0">
              <w:rPr>
                <w:rFonts w:ascii="Calibri" w:hAnsi="Calibri" w:cs="Calibri"/>
              </w:rPr>
              <w:t>Las funciones de supervisión, tutela y seguimiento de las personas doctorandas se reflejarán en un documento denominado Compromiso Documental de Supervisión. Dicho Compromiso será firmado por las personas coordinadora del programa de doctorado, tutora, directora(s) y doctoranda. En el compromiso documental de supervisión se especificarán las condiciones de realización de la tesis, los derechos y deberes de la persona doctoranda, incluyendo los posibles derechos de propiedad intelectual y/o industrial derivados de la investigación, así como la aceptación del procedimiento de resolución de conflictos. Se incluirán también los deberes de la persona tutora y directora(s) de tesis.</w:t>
            </w:r>
          </w:p>
          <w:p w14:paraId="12D0FECE" w14:textId="77777777" w:rsidR="00552D55" w:rsidRPr="00BC13B0" w:rsidRDefault="00552D55" w:rsidP="00A33EE4">
            <w:pPr>
              <w:pStyle w:val="Estilo2"/>
              <w:spacing w:before="0" w:after="0"/>
              <w:rPr>
                <w:rFonts w:cs="Calibri"/>
                <w:bCs/>
              </w:rPr>
            </w:pPr>
          </w:p>
        </w:tc>
      </w:tr>
      <w:tr w:rsidR="009A78F5" w:rsidRPr="00BC13B0" w14:paraId="7C2D8667" w14:textId="77777777" w:rsidTr="006D14C3">
        <w:tc>
          <w:tcPr>
            <w:tcW w:w="9714" w:type="dxa"/>
            <w:shd w:val="clear" w:color="auto" w:fill="BFBFBF"/>
          </w:tcPr>
          <w:p w14:paraId="0769AD64" w14:textId="77777777" w:rsidR="009A78F5" w:rsidRPr="00BC13B0" w:rsidRDefault="009A78F5" w:rsidP="006D14C3">
            <w:pPr>
              <w:widowControl/>
              <w:spacing w:after="0" w:line="240" w:lineRule="auto"/>
              <w:rPr>
                <w:rFonts w:eastAsia="Times New Roman"/>
                <w:b/>
                <w:bCs/>
                <w:sz w:val="20"/>
                <w:szCs w:val="20"/>
              </w:rPr>
            </w:pPr>
            <w:r w:rsidRPr="00BC13B0">
              <w:rPr>
                <w:rFonts w:eastAsia="Times New Roman"/>
                <w:b/>
                <w:bCs/>
                <w:sz w:val="20"/>
                <w:szCs w:val="20"/>
              </w:rPr>
              <w:lastRenderedPageBreak/>
              <w:t>5.2 SEGUIMIENTO DEL DOCTORANDO</w:t>
            </w:r>
          </w:p>
        </w:tc>
      </w:tr>
      <w:tr w:rsidR="009A78F5" w:rsidRPr="00BC13B0" w14:paraId="1C377AD0" w14:textId="77777777" w:rsidTr="006D14C3">
        <w:tc>
          <w:tcPr>
            <w:tcW w:w="9714" w:type="dxa"/>
            <w:tcBorders>
              <w:bottom w:val="single" w:sz="4" w:space="0" w:color="auto"/>
            </w:tcBorders>
            <w:shd w:val="clear" w:color="auto" w:fill="auto"/>
          </w:tcPr>
          <w:p w14:paraId="769780AE" w14:textId="77777777" w:rsidR="00B4731D" w:rsidRPr="00BC13B0" w:rsidRDefault="00B4731D" w:rsidP="00B4731D">
            <w:pPr>
              <w:spacing w:after="0" w:line="240" w:lineRule="auto"/>
              <w:jc w:val="both"/>
              <w:rPr>
                <w:bCs/>
                <w:sz w:val="20"/>
                <w:szCs w:val="20"/>
              </w:rPr>
            </w:pPr>
          </w:p>
          <w:p w14:paraId="2C59D35F" w14:textId="77777777" w:rsidR="00B4731D" w:rsidRPr="00BC13B0" w:rsidRDefault="00B4731D" w:rsidP="00B4731D">
            <w:pPr>
              <w:spacing w:after="0" w:line="240" w:lineRule="auto"/>
              <w:jc w:val="both"/>
              <w:rPr>
                <w:bCs/>
                <w:sz w:val="20"/>
                <w:szCs w:val="20"/>
              </w:rPr>
            </w:pPr>
            <w:r w:rsidRPr="00BC13B0">
              <w:rPr>
                <w:bCs/>
                <w:sz w:val="20"/>
                <w:szCs w:val="20"/>
              </w:rPr>
              <w:t>La normativa general será la de la Universidade de Santiago de Compostela, pero en cada universidad participante se aplicará la normativa específica recogida en su reglamento.</w:t>
            </w:r>
          </w:p>
          <w:p w14:paraId="6ABDEB6E" w14:textId="77777777" w:rsidR="00BC6DA9" w:rsidRPr="00BC13B0" w:rsidRDefault="00BC6DA9" w:rsidP="00B4731D">
            <w:pPr>
              <w:spacing w:after="0" w:line="240" w:lineRule="auto"/>
              <w:jc w:val="both"/>
              <w:rPr>
                <w:bCs/>
                <w:sz w:val="20"/>
                <w:szCs w:val="20"/>
              </w:rPr>
            </w:pPr>
          </w:p>
          <w:p w14:paraId="4806F79E" w14:textId="5BD8C433" w:rsidR="00AA7A97" w:rsidRPr="00BC13B0" w:rsidRDefault="00B4731D" w:rsidP="00B4731D">
            <w:pPr>
              <w:spacing w:after="0" w:line="240" w:lineRule="auto"/>
              <w:jc w:val="both"/>
              <w:rPr>
                <w:bCs/>
                <w:sz w:val="20"/>
                <w:szCs w:val="20"/>
              </w:rPr>
            </w:pPr>
            <w:r w:rsidRPr="00BC13B0">
              <w:rPr>
                <w:bCs/>
                <w:sz w:val="20"/>
                <w:szCs w:val="20"/>
              </w:rPr>
              <w:t xml:space="preserve">Los mecanismos de seguimiento de la evolución del doctorando o doctoranda se ajustarán a lo establecido en </w:t>
            </w:r>
            <w:r w:rsidR="00AA7A97" w:rsidRPr="00BC13B0">
              <w:rPr>
                <w:bCs/>
                <w:sz w:val="20"/>
                <w:szCs w:val="20"/>
              </w:rPr>
              <w:t>los</w:t>
            </w:r>
            <w:r w:rsidRPr="00BC13B0">
              <w:rPr>
                <w:bCs/>
                <w:sz w:val="20"/>
                <w:szCs w:val="20"/>
              </w:rPr>
              <w:t xml:space="preserve"> Artículo</w:t>
            </w:r>
            <w:r w:rsidR="00AA7A97" w:rsidRPr="00BC13B0">
              <w:rPr>
                <w:bCs/>
                <w:sz w:val="20"/>
                <w:szCs w:val="20"/>
              </w:rPr>
              <w:t>s</w:t>
            </w:r>
            <w:r w:rsidRPr="00BC13B0">
              <w:rPr>
                <w:bCs/>
                <w:sz w:val="20"/>
                <w:szCs w:val="20"/>
              </w:rPr>
              <w:t xml:space="preserve"> 11</w:t>
            </w:r>
            <w:r w:rsidR="00AA7A97" w:rsidRPr="00BC13B0">
              <w:rPr>
                <w:bCs/>
                <w:sz w:val="20"/>
                <w:szCs w:val="20"/>
              </w:rPr>
              <w:t xml:space="preserve"> y 12,</w:t>
            </w:r>
            <w:r w:rsidRPr="00BC13B0">
              <w:rPr>
                <w:bCs/>
                <w:sz w:val="20"/>
                <w:szCs w:val="20"/>
              </w:rPr>
              <w:t xml:space="preserve"> Supervisión y seguimiento</w:t>
            </w:r>
            <w:r w:rsidR="00AA7A97" w:rsidRPr="00BC13B0">
              <w:rPr>
                <w:bCs/>
                <w:sz w:val="20"/>
                <w:szCs w:val="20"/>
              </w:rPr>
              <w:t>,</w:t>
            </w:r>
            <w:r w:rsidRPr="00BC13B0">
              <w:rPr>
                <w:bCs/>
                <w:sz w:val="20"/>
                <w:szCs w:val="20"/>
              </w:rPr>
              <w:t xml:space="preserve"> del Doctorado del RD.99/2011</w:t>
            </w:r>
            <w:r w:rsidR="00AA7A97" w:rsidRPr="00BC13B0">
              <w:rPr>
                <w:bCs/>
                <w:sz w:val="20"/>
                <w:szCs w:val="20"/>
              </w:rPr>
              <w:t>, modificado por el RD 576/2023,</w:t>
            </w:r>
            <w:r w:rsidRPr="00BC13B0">
              <w:rPr>
                <w:bCs/>
                <w:sz w:val="20"/>
                <w:szCs w:val="20"/>
              </w:rPr>
              <w:t xml:space="preserve"> por </w:t>
            </w:r>
            <w:r w:rsidR="00AA7A97" w:rsidRPr="00BC13B0">
              <w:rPr>
                <w:bCs/>
                <w:sz w:val="20"/>
                <w:szCs w:val="20"/>
              </w:rPr>
              <w:t>los</w:t>
            </w:r>
            <w:r w:rsidRPr="00BC13B0">
              <w:rPr>
                <w:bCs/>
                <w:sz w:val="20"/>
                <w:szCs w:val="20"/>
              </w:rPr>
              <w:t xml:space="preserve"> que se regulan las enseñanzas oficiales de doctorado</w:t>
            </w:r>
            <w:r w:rsidR="00AA7A97" w:rsidRPr="00BC13B0">
              <w:rPr>
                <w:bCs/>
                <w:sz w:val="20"/>
                <w:szCs w:val="20"/>
              </w:rPr>
              <w:t>.</w:t>
            </w:r>
          </w:p>
          <w:p w14:paraId="62D25C05" w14:textId="77777777" w:rsidR="00AA7A97" w:rsidRPr="00BC13B0" w:rsidRDefault="00AA7A97" w:rsidP="00B4731D">
            <w:pPr>
              <w:spacing w:after="0" w:line="240" w:lineRule="auto"/>
              <w:jc w:val="both"/>
              <w:rPr>
                <w:bCs/>
                <w:sz w:val="20"/>
                <w:szCs w:val="20"/>
              </w:rPr>
            </w:pPr>
          </w:p>
          <w:p w14:paraId="67D18CDC" w14:textId="14AA2E70" w:rsidR="00AA7A97" w:rsidRPr="00BC13B0" w:rsidRDefault="00AA7A97" w:rsidP="00B4731D">
            <w:pPr>
              <w:spacing w:after="0" w:line="240" w:lineRule="auto"/>
              <w:jc w:val="both"/>
              <w:rPr>
                <w:bCs/>
                <w:sz w:val="20"/>
                <w:szCs w:val="20"/>
              </w:rPr>
            </w:pPr>
            <w:r w:rsidRPr="00BC13B0">
              <w:rPr>
                <w:bCs/>
                <w:sz w:val="20"/>
                <w:szCs w:val="20"/>
              </w:rPr>
              <w:t xml:space="preserve">Dichos mecanismos se ajustarán a las normativas específicas de la universidad en la que se matricule el doctorando. </w:t>
            </w:r>
          </w:p>
          <w:p w14:paraId="622442D7" w14:textId="77777777" w:rsidR="00AA7A97" w:rsidRPr="00BC13B0" w:rsidRDefault="00AA7A97" w:rsidP="00B4731D">
            <w:pPr>
              <w:spacing w:after="0" w:line="240" w:lineRule="auto"/>
              <w:jc w:val="both"/>
              <w:rPr>
                <w:bCs/>
                <w:sz w:val="20"/>
                <w:szCs w:val="20"/>
              </w:rPr>
            </w:pPr>
          </w:p>
          <w:p w14:paraId="7E9D7BC9" w14:textId="452905CC" w:rsidR="00AA7A97" w:rsidRPr="00BC13B0" w:rsidRDefault="00AA7A97" w:rsidP="00B4731D">
            <w:pPr>
              <w:spacing w:after="0" w:line="240" w:lineRule="auto"/>
              <w:jc w:val="both"/>
              <w:rPr>
                <w:bCs/>
                <w:sz w:val="20"/>
                <w:szCs w:val="20"/>
                <w:u w:val="single"/>
              </w:rPr>
            </w:pPr>
            <w:r w:rsidRPr="00BC13B0">
              <w:rPr>
                <w:bCs/>
                <w:sz w:val="20"/>
                <w:szCs w:val="20"/>
                <w:u w:val="single"/>
              </w:rPr>
              <w:t>Universidade de Santiago de Compostela</w:t>
            </w:r>
          </w:p>
          <w:p w14:paraId="50A83177" w14:textId="77777777" w:rsidR="00AA7A97" w:rsidRPr="00BC13B0" w:rsidRDefault="00AA7A97" w:rsidP="00B4731D">
            <w:pPr>
              <w:spacing w:after="0" w:line="240" w:lineRule="auto"/>
              <w:jc w:val="both"/>
              <w:rPr>
                <w:bCs/>
                <w:sz w:val="20"/>
                <w:szCs w:val="20"/>
              </w:rPr>
            </w:pPr>
          </w:p>
          <w:p w14:paraId="2D07ABE0" w14:textId="2E077B6D" w:rsidR="00BC6DA9" w:rsidRPr="00BC13B0" w:rsidRDefault="00AA7A97" w:rsidP="00B4731D">
            <w:pPr>
              <w:spacing w:after="0" w:line="240" w:lineRule="auto"/>
              <w:jc w:val="both"/>
              <w:rPr>
                <w:bCs/>
                <w:sz w:val="20"/>
                <w:szCs w:val="20"/>
              </w:rPr>
            </w:pPr>
            <w:r w:rsidRPr="00BC13B0">
              <w:rPr>
                <w:bCs/>
                <w:sz w:val="20"/>
                <w:szCs w:val="20"/>
              </w:rPr>
              <w:t>En la página web de la Escuela de Doctorado se detallan los mecanismos en la Universidade de Santiago de Compostela y, en concreto, los referentes al Plan de investigación, al Plan de formación, al documento de actividades y a su evaluación anual por la Comisión Académica del programa.</w:t>
            </w:r>
          </w:p>
          <w:p w14:paraId="6D312049" w14:textId="77777777" w:rsidR="00AA7A97" w:rsidRPr="00BC13B0" w:rsidRDefault="00AA7A97" w:rsidP="00B4731D">
            <w:pPr>
              <w:spacing w:after="0" w:line="240" w:lineRule="auto"/>
              <w:jc w:val="both"/>
              <w:rPr>
                <w:bCs/>
                <w:sz w:val="20"/>
                <w:szCs w:val="20"/>
              </w:rPr>
            </w:pPr>
          </w:p>
          <w:p w14:paraId="0ED9CA29" w14:textId="1A611503" w:rsidR="00AA7A97" w:rsidRPr="00BC13B0" w:rsidRDefault="00AA7A97" w:rsidP="00AA7A97">
            <w:pPr>
              <w:spacing w:after="0" w:line="240" w:lineRule="auto"/>
              <w:jc w:val="both"/>
              <w:rPr>
                <w:bCs/>
                <w:sz w:val="20"/>
                <w:szCs w:val="20"/>
                <w:u w:val="single"/>
              </w:rPr>
            </w:pPr>
            <w:r w:rsidRPr="00BC13B0">
              <w:rPr>
                <w:bCs/>
                <w:sz w:val="20"/>
                <w:szCs w:val="20"/>
                <w:u w:val="single"/>
              </w:rPr>
              <w:t>Universidade d</w:t>
            </w:r>
            <w:r w:rsidR="00767BED" w:rsidRPr="00BC13B0">
              <w:rPr>
                <w:bCs/>
                <w:sz w:val="20"/>
                <w:szCs w:val="20"/>
                <w:u w:val="single"/>
              </w:rPr>
              <w:t>a</w:t>
            </w:r>
            <w:r w:rsidRPr="00BC13B0">
              <w:rPr>
                <w:bCs/>
                <w:sz w:val="20"/>
                <w:szCs w:val="20"/>
                <w:u w:val="single"/>
              </w:rPr>
              <w:t xml:space="preserve"> Coruña</w:t>
            </w:r>
          </w:p>
          <w:p w14:paraId="2AA89660" w14:textId="77777777" w:rsidR="00AA7A97" w:rsidRPr="00BC13B0" w:rsidRDefault="00AA7A97" w:rsidP="00AA7A97">
            <w:pPr>
              <w:spacing w:after="0" w:line="240" w:lineRule="auto"/>
              <w:jc w:val="both"/>
              <w:rPr>
                <w:bCs/>
                <w:sz w:val="20"/>
                <w:szCs w:val="20"/>
                <w:u w:val="single"/>
              </w:rPr>
            </w:pPr>
          </w:p>
          <w:p w14:paraId="19BEE13C" w14:textId="03C465DF" w:rsidR="00AA7A97" w:rsidRPr="006D2E27" w:rsidRDefault="00AA7A97" w:rsidP="00AA7A97">
            <w:pPr>
              <w:spacing w:after="0" w:line="240" w:lineRule="auto"/>
              <w:jc w:val="both"/>
              <w:rPr>
                <w:bCs/>
                <w:sz w:val="20"/>
                <w:szCs w:val="20"/>
              </w:rPr>
            </w:pPr>
            <w:r w:rsidRPr="006D2E27">
              <w:rPr>
                <w:bCs/>
                <w:sz w:val="20"/>
                <w:szCs w:val="20"/>
              </w:rPr>
              <w:t xml:space="preserve">Reglamento de estudios de doctorado de la UDC (REDUDC), disponible en la web de la EIDUDC en </w:t>
            </w:r>
            <w:hyperlink r:id="rId142" w:history="1">
              <w:r w:rsidRPr="006D2E27">
                <w:rPr>
                  <w:rStyle w:val="Hipervnculo"/>
                  <w:bCs/>
                  <w:sz w:val="20"/>
                  <w:szCs w:val="20"/>
                </w:rPr>
                <w:t>https://www.udc.es/es/eid/normativa/</w:t>
              </w:r>
            </w:hyperlink>
          </w:p>
          <w:p w14:paraId="790D5098" w14:textId="77777777" w:rsidR="00AA7A97" w:rsidRPr="006D2E27" w:rsidRDefault="00AA7A97" w:rsidP="00B4731D">
            <w:pPr>
              <w:spacing w:after="0" w:line="240" w:lineRule="auto"/>
              <w:jc w:val="both"/>
              <w:rPr>
                <w:bCs/>
                <w:sz w:val="20"/>
                <w:szCs w:val="20"/>
              </w:rPr>
            </w:pPr>
          </w:p>
          <w:p w14:paraId="0388309B" w14:textId="753BEFFD" w:rsidR="00AA7A97" w:rsidRPr="006D2E27" w:rsidRDefault="00AA7A97" w:rsidP="00AA7A97">
            <w:pPr>
              <w:spacing w:after="0" w:line="240" w:lineRule="auto"/>
              <w:jc w:val="both"/>
              <w:rPr>
                <w:bCs/>
                <w:sz w:val="20"/>
                <w:szCs w:val="20"/>
                <w:u w:val="single"/>
              </w:rPr>
            </w:pPr>
            <w:r w:rsidRPr="006D2E27">
              <w:rPr>
                <w:bCs/>
                <w:sz w:val="20"/>
                <w:szCs w:val="20"/>
                <w:u w:val="single"/>
              </w:rPr>
              <w:t>Universidade de Vigo</w:t>
            </w:r>
          </w:p>
          <w:p w14:paraId="69D3F5C3" w14:textId="77777777" w:rsidR="00AA7A97" w:rsidRPr="006D2E27" w:rsidRDefault="00AA7A97" w:rsidP="00B4731D">
            <w:pPr>
              <w:spacing w:after="0" w:line="240" w:lineRule="auto"/>
              <w:jc w:val="both"/>
              <w:rPr>
                <w:bCs/>
                <w:sz w:val="20"/>
                <w:szCs w:val="20"/>
              </w:rPr>
            </w:pPr>
          </w:p>
          <w:p w14:paraId="2C5F5934" w14:textId="77777777" w:rsidR="00D255CD" w:rsidRPr="006D2E27" w:rsidRDefault="00D255CD" w:rsidP="00B4731D">
            <w:pPr>
              <w:spacing w:after="0" w:line="240" w:lineRule="auto"/>
              <w:jc w:val="both"/>
              <w:rPr>
                <w:bCs/>
                <w:sz w:val="20"/>
                <w:szCs w:val="20"/>
              </w:rPr>
            </w:pPr>
            <w:r w:rsidRPr="006D2E27">
              <w:rPr>
                <w:bCs/>
                <w:sz w:val="20"/>
                <w:szCs w:val="20"/>
              </w:rPr>
              <w:t xml:space="preserve">Normativas específicas de la Universidade de Vigo: </w:t>
            </w:r>
          </w:p>
          <w:p w14:paraId="2050DD9F" w14:textId="5952EB23" w:rsidR="00D255CD" w:rsidRPr="006D2E27" w:rsidRDefault="00D255CD" w:rsidP="00B4731D">
            <w:pPr>
              <w:spacing w:after="0" w:line="240" w:lineRule="auto"/>
              <w:jc w:val="both"/>
              <w:rPr>
                <w:bCs/>
                <w:sz w:val="20"/>
                <w:szCs w:val="20"/>
              </w:rPr>
            </w:pPr>
            <w:r w:rsidRPr="006D2E27">
              <w:rPr>
                <w:bCs/>
                <w:sz w:val="20"/>
                <w:szCs w:val="20"/>
              </w:rPr>
              <w:t xml:space="preserve">• Reglamento de Estudios de Doctorado de la Universidade de Vigo. </w:t>
            </w:r>
          </w:p>
          <w:p w14:paraId="4ED89484" w14:textId="34074C03" w:rsidR="00D255CD" w:rsidRPr="00BC13B0" w:rsidRDefault="00000000" w:rsidP="00B4731D">
            <w:pPr>
              <w:spacing w:after="0" w:line="240" w:lineRule="auto"/>
              <w:jc w:val="both"/>
              <w:rPr>
                <w:bCs/>
                <w:sz w:val="20"/>
                <w:szCs w:val="20"/>
              </w:rPr>
            </w:pPr>
            <w:hyperlink r:id="rId143" w:history="1">
              <w:r w:rsidR="00D255CD" w:rsidRPr="006D2E27">
                <w:rPr>
                  <w:rStyle w:val="Hipervnculo"/>
                  <w:bCs/>
                  <w:sz w:val="20"/>
                  <w:szCs w:val="20"/>
                </w:rPr>
                <w:t>https://sede.uvigo.gal/public/bulletin/bulletin-details.xhtml;jsessionid=35AAB899962196F51C8C18506C1FD4F5?idtaskdata=38718475#</w:t>
              </w:r>
            </w:hyperlink>
          </w:p>
          <w:p w14:paraId="367D5616" w14:textId="16FBEC01" w:rsidR="00AA7A97" w:rsidRPr="006D2E27" w:rsidRDefault="00D255CD" w:rsidP="00B4731D">
            <w:pPr>
              <w:spacing w:after="0" w:line="240" w:lineRule="auto"/>
              <w:jc w:val="both"/>
              <w:rPr>
                <w:bCs/>
                <w:sz w:val="20"/>
                <w:szCs w:val="20"/>
              </w:rPr>
            </w:pPr>
            <w:r w:rsidRPr="00BC13B0">
              <w:rPr>
                <w:bCs/>
                <w:sz w:val="20"/>
                <w:szCs w:val="20"/>
              </w:rPr>
              <w:t xml:space="preserve">• </w:t>
            </w:r>
            <w:r w:rsidRPr="006D2E27">
              <w:rPr>
                <w:bCs/>
                <w:sz w:val="20"/>
                <w:szCs w:val="20"/>
              </w:rPr>
              <w:t xml:space="preserve">Guía de buenas prácticas para la dirección de tesis de doctorado. </w:t>
            </w:r>
          </w:p>
          <w:p w14:paraId="6D3CB00F" w14:textId="2106CD2E" w:rsidR="00D255CD" w:rsidRPr="006D2E27" w:rsidRDefault="00000000" w:rsidP="00B4731D">
            <w:pPr>
              <w:spacing w:after="0" w:line="240" w:lineRule="auto"/>
              <w:jc w:val="both"/>
              <w:rPr>
                <w:bCs/>
                <w:sz w:val="20"/>
                <w:szCs w:val="20"/>
              </w:rPr>
            </w:pPr>
            <w:hyperlink r:id="rId144" w:history="1">
              <w:r w:rsidR="00D255CD" w:rsidRPr="006D2E27">
                <w:rPr>
                  <w:rStyle w:val="Hipervnculo"/>
                  <w:bCs/>
                  <w:sz w:val="20"/>
                  <w:szCs w:val="20"/>
                </w:rPr>
                <w:t>https://www.uvigo.gal/sites/uvigo.gal/files/contents/paragraph-file/2019-03/Guia_boas_practicas_direccion_teses.pdf</w:t>
              </w:r>
            </w:hyperlink>
          </w:p>
          <w:p w14:paraId="11643C40" w14:textId="77777777" w:rsidR="00D255CD" w:rsidRPr="006D2E27" w:rsidRDefault="00D255CD" w:rsidP="00B4731D">
            <w:pPr>
              <w:spacing w:after="0" w:line="240" w:lineRule="auto"/>
              <w:jc w:val="both"/>
              <w:rPr>
                <w:bCs/>
                <w:sz w:val="20"/>
                <w:szCs w:val="20"/>
              </w:rPr>
            </w:pPr>
          </w:p>
          <w:p w14:paraId="08FEBD52" w14:textId="594CA423" w:rsidR="00B4731D" w:rsidRPr="006D2E27" w:rsidRDefault="00B4731D" w:rsidP="00B4731D">
            <w:pPr>
              <w:spacing w:after="0" w:line="240" w:lineRule="auto"/>
              <w:jc w:val="both"/>
              <w:rPr>
                <w:bCs/>
                <w:sz w:val="20"/>
                <w:szCs w:val="20"/>
              </w:rPr>
            </w:pPr>
            <w:r w:rsidRPr="006D2E27">
              <w:rPr>
                <w:bCs/>
                <w:sz w:val="20"/>
                <w:szCs w:val="20"/>
              </w:rPr>
              <w:t>El plan de investigación, el plan de formación, el registro y validación de las actividades formativas y el informe anual se gestionan mediante las aplicaciones informáticas destinadas a tal efecto. La evaluación se realiza por parte de la CAPD tras un informe previo del perfil autorizado.</w:t>
            </w:r>
          </w:p>
          <w:p w14:paraId="3C579276" w14:textId="77777777" w:rsidR="00B4731D" w:rsidRPr="006D2E27" w:rsidRDefault="00B4731D" w:rsidP="00B4731D">
            <w:pPr>
              <w:spacing w:after="0" w:line="240" w:lineRule="auto"/>
              <w:jc w:val="both"/>
              <w:rPr>
                <w:bCs/>
                <w:sz w:val="20"/>
                <w:szCs w:val="20"/>
              </w:rPr>
            </w:pPr>
          </w:p>
          <w:p w14:paraId="1B0F6F63" w14:textId="77777777" w:rsidR="00F86C32" w:rsidRPr="00BC13B0" w:rsidRDefault="00F86C32" w:rsidP="00F86C32">
            <w:pPr>
              <w:spacing w:after="0" w:line="240" w:lineRule="auto"/>
              <w:jc w:val="both"/>
              <w:rPr>
                <w:bCs/>
                <w:sz w:val="20"/>
                <w:szCs w:val="20"/>
              </w:rPr>
            </w:pPr>
            <w:r w:rsidRPr="00BC13B0">
              <w:rPr>
                <w:b/>
                <w:bCs/>
                <w:sz w:val="20"/>
                <w:szCs w:val="20"/>
              </w:rPr>
              <w:t>Permanencia del doctorado</w:t>
            </w:r>
          </w:p>
          <w:p w14:paraId="3A30F7CA" w14:textId="63BDDB8F" w:rsidR="00F86C32" w:rsidRPr="00BC13B0" w:rsidRDefault="00F86C32" w:rsidP="00F86C32">
            <w:pPr>
              <w:spacing w:after="0" w:line="240" w:lineRule="auto"/>
              <w:jc w:val="both"/>
              <w:rPr>
                <w:bCs/>
                <w:sz w:val="20"/>
                <w:szCs w:val="20"/>
              </w:rPr>
            </w:pPr>
            <w:r w:rsidRPr="00BC13B0">
              <w:rPr>
                <w:bCs/>
                <w:sz w:val="20"/>
                <w:szCs w:val="20"/>
              </w:rPr>
              <w:lastRenderedPageBreak/>
              <w:t>La normativa de permanencia</w:t>
            </w:r>
            <w:r w:rsidR="006D2E27">
              <w:rPr>
                <w:bCs/>
                <w:sz w:val="20"/>
                <w:szCs w:val="20"/>
              </w:rPr>
              <w:t xml:space="preserve"> </w:t>
            </w:r>
            <w:r w:rsidRPr="00BC13B0">
              <w:rPr>
                <w:bCs/>
                <w:sz w:val="20"/>
                <w:szCs w:val="20"/>
              </w:rPr>
              <w:t>es prácticamente idéntica en las tres universidades gallegas debido a que se trata de un desarrollo de los RD 99/2011 y</w:t>
            </w:r>
            <w:r w:rsidR="002C48E6" w:rsidRPr="00BC13B0">
              <w:rPr>
                <w:bCs/>
                <w:sz w:val="20"/>
                <w:szCs w:val="20"/>
              </w:rPr>
              <w:t xml:space="preserve"> </w:t>
            </w:r>
            <w:r w:rsidRPr="00BC13B0">
              <w:rPr>
                <w:bCs/>
                <w:sz w:val="20"/>
                <w:szCs w:val="20"/>
              </w:rPr>
              <w:t>RD 576/2023 por los que se regulan las enseñanzas oficiales de doctorado en España. Las diferencias en el caso de las universidades gallegas se refieren a procedimientos o desarrollos específicos de dicha normativa básica (p. e. forma de solicitar una prórroga). En consecuencia, se propone utilizar dentro de las universidades gallegas la normativa de la USC, salvo en los procedimientos específicos de desarrollo que establezca cada universidad, que serán de aplicación al estudiantado matriculado en ella.</w:t>
            </w:r>
          </w:p>
          <w:p w14:paraId="7557F156" w14:textId="77777777" w:rsidR="00BC6DA9" w:rsidRPr="00BC13B0" w:rsidRDefault="00BC6DA9" w:rsidP="00F86C32">
            <w:pPr>
              <w:spacing w:after="0" w:line="240" w:lineRule="auto"/>
              <w:jc w:val="both"/>
              <w:rPr>
                <w:bCs/>
                <w:sz w:val="20"/>
                <w:szCs w:val="20"/>
              </w:rPr>
            </w:pPr>
          </w:p>
          <w:p w14:paraId="039EDD86" w14:textId="77777777" w:rsidR="00F86C32" w:rsidRPr="00BC13B0" w:rsidRDefault="00F86C32" w:rsidP="00F86C32">
            <w:pPr>
              <w:spacing w:after="0" w:line="240" w:lineRule="auto"/>
              <w:jc w:val="both"/>
              <w:rPr>
                <w:bCs/>
                <w:sz w:val="20"/>
                <w:szCs w:val="20"/>
              </w:rPr>
            </w:pPr>
            <w:r w:rsidRPr="00BC13B0">
              <w:rPr>
                <w:bCs/>
                <w:sz w:val="20"/>
                <w:szCs w:val="20"/>
              </w:rPr>
              <w:t>Así mismo, se procurará que estas normas de permanencia también se apliquen en las universidades portuguesas dentro del marco de su regulación de los programas de doctorado.</w:t>
            </w:r>
          </w:p>
          <w:p w14:paraId="25342500" w14:textId="77777777" w:rsidR="00BC6DA9" w:rsidRPr="00BC13B0" w:rsidRDefault="00BC6DA9" w:rsidP="00F86C32">
            <w:pPr>
              <w:spacing w:after="0" w:line="240" w:lineRule="auto"/>
              <w:jc w:val="both"/>
              <w:rPr>
                <w:bCs/>
                <w:sz w:val="20"/>
                <w:szCs w:val="20"/>
              </w:rPr>
            </w:pPr>
          </w:p>
          <w:p w14:paraId="00A508B1" w14:textId="77777777" w:rsidR="00F86C32" w:rsidRPr="00BC13B0" w:rsidRDefault="00F86C32" w:rsidP="00F86C32">
            <w:pPr>
              <w:spacing w:after="0" w:line="240" w:lineRule="auto"/>
              <w:jc w:val="both"/>
              <w:rPr>
                <w:bCs/>
                <w:sz w:val="20"/>
                <w:szCs w:val="20"/>
              </w:rPr>
            </w:pPr>
            <w:r w:rsidRPr="00BC13B0">
              <w:rPr>
                <w:bCs/>
                <w:sz w:val="20"/>
                <w:szCs w:val="20"/>
              </w:rPr>
              <w:t>- Universidades gallegas. Se rigen por la normativa de permanencia de la USC. Puede haber diferencias, pero no afectan en esencia a los derechos de los estudiantes, ya que la normativa estatal es la que regula suficientemente esta cuestión.</w:t>
            </w:r>
          </w:p>
          <w:p w14:paraId="564B2BD1" w14:textId="77777777" w:rsidR="00F86C32" w:rsidRPr="006D2E27" w:rsidRDefault="00F86C32" w:rsidP="00F86C32">
            <w:pPr>
              <w:spacing w:after="0" w:line="240" w:lineRule="auto"/>
              <w:jc w:val="both"/>
              <w:rPr>
                <w:bCs/>
                <w:sz w:val="20"/>
                <w:szCs w:val="20"/>
              </w:rPr>
            </w:pPr>
            <w:r w:rsidRPr="00BC13B0">
              <w:rPr>
                <w:bCs/>
                <w:sz w:val="20"/>
                <w:szCs w:val="20"/>
              </w:rPr>
              <w:t xml:space="preserve">- </w:t>
            </w:r>
            <w:r w:rsidRPr="006D2E27">
              <w:rPr>
                <w:bCs/>
                <w:sz w:val="20"/>
                <w:szCs w:val="20"/>
              </w:rPr>
              <w:t>Universidades portuguesas. Se propone que acepten la normativa de permanencia de la USC dentro de los márgenes que permita su regulación específica. En caso contrario, prevalecería la normativa de la universidad en la que esté matriculado el alumno.</w:t>
            </w:r>
          </w:p>
          <w:p w14:paraId="1CDCCFA4" w14:textId="77777777" w:rsidR="00F86C32" w:rsidRPr="006D2E27" w:rsidRDefault="00F86C32" w:rsidP="00F86C32">
            <w:pPr>
              <w:spacing w:after="0" w:line="240" w:lineRule="auto"/>
              <w:jc w:val="both"/>
              <w:rPr>
                <w:bCs/>
                <w:sz w:val="20"/>
                <w:szCs w:val="20"/>
              </w:rPr>
            </w:pPr>
            <w:r w:rsidRPr="006D2E27">
              <w:rPr>
                <w:bCs/>
                <w:sz w:val="20"/>
                <w:szCs w:val="20"/>
              </w:rPr>
              <w:t>Se aportan los enlaces de los documentos que contienen las normas de permanencia de las Universidades participantes en el programa:</w:t>
            </w:r>
          </w:p>
          <w:p w14:paraId="5E1675EE" w14:textId="42106432" w:rsidR="00F86C32" w:rsidRPr="006D2E27" w:rsidRDefault="00F86C32" w:rsidP="00F86C32">
            <w:pPr>
              <w:spacing w:after="0" w:line="240" w:lineRule="auto"/>
              <w:jc w:val="both"/>
              <w:rPr>
                <w:bCs/>
                <w:sz w:val="20"/>
                <w:szCs w:val="20"/>
              </w:rPr>
            </w:pPr>
            <w:r w:rsidRPr="006D2E27">
              <w:rPr>
                <w:bCs/>
                <w:sz w:val="20"/>
                <w:szCs w:val="20"/>
              </w:rPr>
              <w:t>USC:</w:t>
            </w:r>
            <w:r w:rsidR="002C48E6" w:rsidRPr="006D2E27">
              <w:rPr>
                <w:bCs/>
                <w:sz w:val="20"/>
                <w:szCs w:val="20"/>
              </w:rPr>
              <w:t xml:space="preserve"> </w:t>
            </w:r>
            <w:hyperlink r:id="rId145" w:history="1">
              <w:r w:rsidR="004315DE" w:rsidRPr="006D2E27">
                <w:rPr>
                  <w:rStyle w:val="Hipervnculo"/>
                  <w:bCs/>
                  <w:sz w:val="20"/>
                  <w:szCs w:val="20"/>
                </w:rPr>
                <w:t>https://minerva.usc.es/rest/api/core/bitstreams/c1d83655-1f08-4342-b17c-ca156b8cc3df/content</w:t>
              </w:r>
            </w:hyperlink>
          </w:p>
          <w:p w14:paraId="1EB723E0" w14:textId="2DBB2B01" w:rsidR="00F86C32" w:rsidRPr="006D2E27" w:rsidRDefault="00F86C32" w:rsidP="00F86C32">
            <w:pPr>
              <w:spacing w:after="0" w:line="240" w:lineRule="auto"/>
              <w:jc w:val="both"/>
              <w:rPr>
                <w:bCs/>
                <w:sz w:val="20"/>
                <w:szCs w:val="20"/>
              </w:rPr>
            </w:pPr>
            <w:r w:rsidRPr="006D2E27">
              <w:rPr>
                <w:bCs/>
                <w:sz w:val="20"/>
                <w:szCs w:val="20"/>
              </w:rPr>
              <w:t>UPorto:</w:t>
            </w:r>
            <w:hyperlink r:id="rId146" w:anchor="34447" w:history="1">
              <w:r w:rsidR="006D2E27" w:rsidRPr="006D2E27">
                <w:rPr>
                  <w:rStyle w:val="Hipervnculo"/>
                  <w:bCs/>
                  <w:sz w:val="20"/>
                  <w:szCs w:val="20"/>
                </w:rPr>
                <w:t>https://sigarra.up.pt/fcup/pt/conteudos_geral.ver?pct_pag_id=1011511&amp;pct_parametros=pv_unidade=97&amp;pct_grupo=34447#34447</w:t>
              </w:r>
            </w:hyperlink>
          </w:p>
          <w:p w14:paraId="72E7F7E0" w14:textId="6DA43082" w:rsidR="00F86C32" w:rsidRPr="006D2E27" w:rsidRDefault="00F86C32" w:rsidP="00F86C32">
            <w:pPr>
              <w:spacing w:after="0" w:line="240" w:lineRule="auto"/>
              <w:jc w:val="both"/>
              <w:rPr>
                <w:bCs/>
                <w:sz w:val="20"/>
                <w:szCs w:val="20"/>
                <w:lang w:val="pt-PT"/>
              </w:rPr>
            </w:pPr>
            <w:r w:rsidRPr="006D2E27">
              <w:rPr>
                <w:bCs/>
                <w:sz w:val="20"/>
                <w:szCs w:val="20"/>
                <w:lang w:val="pt-PT"/>
              </w:rPr>
              <w:t>UMinho:</w:t>
            </w:r>
            <w:r w:rsidR="006D2E27" w:rsidRPr="006D2E27">
              <w:rPr>
                <w:bCs/>
                <w:sz w:val="20"/>
                <w:szCs w:val="20"/>
                <w:lang w:val="pt-PT"/>
              </w:rPr>
              <w:t xml:space="preserve"> </w:t>
            </w:r>
            <w:hyperlink r:id="rId147" w:history="1">
              <w:r w:rsidR="006D2E27" w:rsidRPr="00C07D05">
                <w:rPr>
                  <w:rStyle w:val="Hipervnculo"/>
                  <w:bCs/>
                  <w:sz w:val="20"/>
                  <w:szCs w:val="20"/>
                  <w:lang w:val="pt-PT"/>
                </w:rPr>
                <w:t>https://alunos.uminho.pt/PT/estudantes/Regulamentos/Despacho_RT-03_2020.pdf</w:t>
              </w:r>
            </w:hyperlink>
          </w:p>
          <w:p w14:paraId="481D52B9" w14:textId="014371B8" w:rsidR="00F86C32" w:rsidRPr="006D2E27" w:rsidRDefault="00F86C32" w:rsidP="00F86C32">
            <w:pPr>
              <w:spacing w:after="0" w:line="240" w:lineRule="auto"/>
              <w:jc w:val="both"/>
              <w:rPr>
                <w:bCs/>
                <w:sz w:val="20"/>
                <w:szCs w:val="20"/>
              </w:rPr>
            </w:pPr>
            <w:r w:rsidRPr="006D2E27">
              <w:rPr>
                <w:bCs/>
                <w:sz w:val="20"/>
                <w:szCs w:val="20"/>
              </w:rPr>
              <w:t>UTAD:</w:t>
            </w:r>
            <w:r w:rsidR="006D2E27">
              <w:rPr>
                <w:bCs/>
                <w:sz w:val="20"/>
                <w:szCs w:val="20"/>
              </w:rPr>
              <w:t xml:space="preserve"> </w:t>
            </w:r>
            <w:hyperlink r:id="rId148" w:history="1">
              <w:r w:rsidR="006D2E27" w:rsidRPr="00C07D05">
                <w:rPr>
                  <w:rStyle w:val="Hipervnculo"/>
                  <w:bCs/>
                  <w:sz w:val="20"/>
                  <w:szCs w:val="20"/>
                </w:rPr>
                <w:t>https://www.utad.pt/sa/inicio/normas-regulamentares/</w:t>
              </w:r>
            </w:hyperlink>
          </w:p>
          <w:p w14:paraId="27FB50E9" w14:textId="77777777" w:rsidR="00F86C32" w:rsidRPr="006D2E27" w:rsidRDefault="00F86C32" w:rsidP="00F86C32">
            <w:pPr>
              <w:spacing w:after="0" w:line="240" w:lineRule="auto"/>
              <w:jc w:val="both"/>
              <w:rPr>
                <w:bCs/>
                <w:sz w:val="20"/>
                <w:szCs w:val="20"/>
              </w:rPr>
            </w:pPr>
            <w:r w:rsidRPr="006D2E27">
              <w:rPr>
                <w:bCs/>
                <w:sz w:val="20"/>
                <w:szCs w:val="20"/>
              </w:rPr>
              <w:t xml:space="preserve">UVigo: </w:t>
            </w:r>
            <w:hyperlink r:id="rId149" w:history="1">
              <w:r w:rsidRPr="006D2E27">
                <w:rPr>
                  <w:rStyle w:val="Hipervnculo"/>
                  <w:bCs/>
                  <w:sz w:val="20"/>
                  <w:szCs w:val="20"/>
                </w:rPr>
                <w:t>https://secretaria.uvigo.gal/uv/web/normativa/public/show/625</w:t>
              </w:r>
            </w:hyperlink>
          </w:p>
          <w:p w14:paraId="1D303B01" w14:textId="77777777" w:rsidR="006D2E27" w:rsidRDefault="00F86C32" w:rsidP="00F86C32">
            <w:pPr>
              <w:spacing w:after="0" w:line="240" w:lineRule="auto"/>
              <w:jc w:val="both"/>
              <w:rPr>
                <w:bCs/>
                <w:sz w:val="20"/>
                <w:szCs w:val="20"/>
              </w:rPr>
            </w:pPr>
            <w:r w:rsidRPr="006D2E27">
              <w:rPr>
                <w:bCs/>
                <w:sz w:val="20"/>
                <w:szCs w:val="20"/>
              </w:rPr>
              <w:t>UDC:</w:t>
            </w:r>
          </w:p>
          <w:p w14:paraId="6F5BBBFB" w14:textId="4256F636" w:rsidR="00F86C32" w:rsidRPr="006D2E27" w:rsidRDefault="00000000" w:rsidP="00F86C32">
            <w:pPr>
              <w:spacing w:after="0" w:line="240" w:lineRule="auto"/>
              <w:jc w:val="both"/>
              <w:rPr>
                <w:bCs/>
                <w:sz w:val="20"/>
                <w:szCs w:val="20"/>
              </w:rPr>
            </w:pPr>
            <w:hyperlink r:id="rId150" w:history="1">
              <w:r w:rsidR="00F86C32" w:rsidRPr="006D2E27">
                <w:rPr>
                  <w:rStyle w:val="Hipervnculo"/>
                  <w:bCs/>
                  <w:sz w:val="20"/>
                  <w:szCs w:val="20"/>
                </w:rPr>
                <w:t>https://sede.udc.gal/services/electronic_board/EXP2024/007630/document?logicalId=8dbe1075-0bc5-4c57-bcb2-75e555212fca&amp;documentCsv=7TNH2JALA2GB3BRHE6NN86GA</w:t>
              </w:r>
            </w:hyperlink>
          </w:p>
          <w:p w14:paraId="07DBEDC9" w14:textId="77777777" w:rsidR="00F86C32" w:rsidRPr="006D2E27" w:rsidRDefault="00F86C32" w:rsidP="00B4731D">
            <w:pPr>
              <w:spacing w:after="0" w:line="240" w:lineRule="auto"/>
              <w:jc w:val="both"/>
              <w:rPr>
                <w:bCs/>
                <w:sz w:val="20"/>
                <w:szCs w:val="20"/>
              </w:rPr>
            </w:pPr>
          </w:p>
          <w:p w14:paraId="6C209F1D" w14:textId="77777777" w:rsidR="00F86C32" w:rsidRPr="006D2E27" w:rsidRDefault="00F86C32" w:rsidP="00F86C32">
            <w:pPr>
              <w:spacing w:after="0" w:line="240" w:lineRule="auto"/>
              <w:jc w:val="both"/>
              <w:rPr>
                <w:bCs/>
                <w:sz w:val="20"/>
                <w:szCs w:val="20"/>
              </w:rPr>
            </w:pPr>
            <w:r w:rsidRPr="006D2E27">
              <w:rPr>
                <w:b/>
                <w:bCs/>
                <w:sz w:val="20"/>
                <w:szCs w:val="20"/>
              </w:rPr>
              <w:t>Compromiso documental de supervisión</w:t>
            </w:r>
          </w:p>
          <w:p w14:paraId="3A851166" w14:textId="77777777" w:rsidR="00F86C32" w:rsidRPr="006D2E27" w:rsidRDefault="00F86C32" w:rsidP="00F86C32">
            <w:pPr>
              <w:spacing w:after="0" w:line="240" w:lineRule="auto"/>
              <w:jc w:val="both"/>
              <w:rPr>
                <w:bCs/>
                <w:sz w:val="20"/>
                <w:szCs w:val="20"/>
              </w:rPr>
            </w:pPr>
            <w:r w:rsidRPr="006D2E27">
              <w:rPr>
                <w:bCs/>
                <w:sz w:val="20"/>
                <w:szCs w:val="20"/>
              </w:rPr>
              <w:t>El compromiso documental de supervisión es el documento que recoge las funciones de supervisión, tutela y seguimiento de las personas doctorandas.</w:t>
            </w:r>
          </w:p>
          <w:p w14:paraId="224545D9" w14:textId="77777777" w:rsidR="00BC6DA9" w:rsidRPr="00BC13B0" w:rsidRDefault="00BC6DA9" w:rsidP="00F86C32">
            <w:pPr>
              <w:spacing w:after="0" w:line="240" w:lineRule="auto"/>
              <w:jc w:val="both"/>
              <w:rPr>
                <w:bCs/>
                <w:sz w:val="20"/>
                <w:szCs w:val="20"/>
              </w:rPr>
            </w:pPr>
          </w:p>
          <w:p w14:paraId="1DF94542" w14:textId="5197DD26" w:rsidR="00F86C32" w:rsidRPr="00BC13B0" w:rsidRDefault="00F86C32" w:rsidP="00F86C32">
            <w:pPr>
              <w:spacing w:after="0" w:line="240" w:lineRule="auto"/>
              <w:jc w:val="both"/>
              <w:rPr>
                <w:bCs/>
                <w:sz w:val="20"/>
                <w:szCs w:val="20"/>
              </w:rPr>
            </w:pPr>
            <w:r w:rsidRPr="00BC13B0">
              <w:rPr>
                <w:bCs/>
                <w:sz w:val="20"/>
                <w:szCs w:val="20"/>
              </w:rPr>
              <w:t>En el compromiso documental de supervisión se especificarán las condiciones de realización de la tesis, los derechos y deberes de la persona doctoranda, los aspectos relativos a los derechos de propiedad intelectual o industrial derivados de la investigación doctoral desarrollada, además de la aceptación del procedimiento de resolución de conflictos. Además, se incluirán también los deberes y derechos de las personas que ejerzan la tutorización y dirección de la tesis.</w:t>
            </w:r>
          </w:p>
          <w:p w14:paraId="396EFEC2" w14:textId="77777777" w:rsidR="00BC6DA9" w:rsidRPr="00BC13B0" w:rsidRDefault="00BC6DA9" w:rsidP="00F86C32">
            <w:pPr>
              <w:spacing w:after="0" w:line="240" w:lineRule="auto"/>
              <w:jc w:val="both"/>
              <w:rPr>
                <w:bCs/>
                <w:sz w:val="20"/>
                <w:szCs w:val="20"/>
              </w:rPr>
            </w:pPr>
          </w:p>
          <w:p w14:paraId="7EE2A839" w14:textId="77777777" w:rsidR="00F86C32" w:rsidRPr="00BC13B0" w:rsidRDefault="00F86C32" w:rsidP="00F86C32">
            <w:pPr>
              <w:spacing w:after="0" w:line="240" w:lineRule="auto"/>
              <w:jc w:val="both"/>
              <w:rPr>
                <w:bCs/>
                <w:sz w:val="20"/>
                <w:szCs w:val="20"/>
              </w:rPr>
            </w:pPr>
            <w:r w:rsidRPr="00BC13B0">
              <w:rPr>
                <w:bCs/>
                <w:sz w:val="20"/>
                <w:szCs w:val="20"/>
              </w:rPr>
              <w:t>El compromiso documental de supervisión será firmado por la persona doctoranda, las personas tutora y directoras de la tesis, así como aquellas que coordinen el programa de doctorado en el que la persona doctoranda esté matriculada. La firma del compromiso documental de supervisión se realizará a través de la Secretaría Virtual de la Universidad antes de la aprobación de los planes de investigación y de formación por parte del perfil autorizado y la CAPD. </w:t>
            </w:r>
          </w:p>
          <w:p w14:paraId="3D29C90E" w14:textId="77777777" w:rsidR="00BC6DA9" w:rsidRPr="00BC13B0" w:rsidRDefault="00BC6DA9" w:rsidP="00F86C32">
            <w:pPr>
              <w:spacing w:after="0" w:line="240" w:lineRule="auto"/>
              <w:jc w:val="both"/>
              <w:rPr>
                <w:bCs/>
                <w:sz w:val="20"/>
                <w:szCs w:val="20"/>
              </w:rPr>
            </w:pPr>
          </w:p>
          <w:p w14:paraId="585C9C33" w14:textId="77777777" w:rsidR="00F86C32" w:rsidRPr="00BC13B0" w:rsidRDefault="00F86C32" w:rsidP="00F86C32">
            <w:pPr>
              <w:spacing w:after="0" w:line="240" w:lineRule="auto"/>
              <w:jc w:val="both"/>
              <w:rPr>
                <w:bCs/>
                <w:sz w:val="20"/>
                <w:szCs w:val="20"/>
              </w:rPr>
            </w:pPr>
            <w:r w:rsidRPr="00BC13B0">
              <w:rPr>
                <w:bCs/>
                <w:sz w:val="20"/>
                <w:szCs w:val="20"/>
              </w:rPr>
              <w:t>En el caso de cambiar las condiciones de realización de la tesis, será necesaria la firma de un nuevo compromiso documental de supervisión. Asimismo, en el caso de cambio de la persona que tutoriza la tesis y/o de incorporación o cambio de la que la dirige, será necesaria la firma de un nuevo compromiso documental de supervisión.</w:t>
            </w:r>
          </w:p>
          <w:p w14:paraId="4279D044" w14:textId="77777777" w:rsidR="005426AE" w:rsidRPr="00BC13B0" w:rsidRDefault="005426AE" w:rsidP="006D14C3">
            <w:pPr>
              <w:spacing w:after="0" w:line="240" w:lineRule="auto"/>
              <w:jc w:val="both"/>
              <w:rPr>
                <w:bCs/>
                <w:sz w:val="20"/>
                <w:szCs w:val="20"/>
              </w:rPr>
            </w:pPr>
          </w:p>
          <w:p w14:paraId="48A8FC0D" w14:textId="314EDD65" w:rsidR="005D2CEC" w:rsidRPr="00BC13B0" w:rsidRDefault="00A31A5F" w:rsidP="006D14C3">
            <w:pPr>
              <w:spacing w:after="0" w:line="240" w:lineRule="auto"/>
              <w:jc w:val="both"/>
              <w:rPr>
                <w:b/>
                <w:iCs/>
                <w:sz w:val="20"/>
                <w:szCs w:val="20"/>
                <w:u w:val="single"/>
              </w:rPr>
            </w:pPr>
            <w:r w:rsidRPr="00BC13B0">
              <w:rPr>
                <w:b/>
                <w:iCs/>
                <w:sz w:val="20"/>
                <w:szCs w:val="20"/>
                <w:u w:val="single"/>
              </w:rPr>
              <w:t>Plan de Investigación</w:t>
            </w:r>
            <w:r w:rsidR="0068091D" w:rsidRPr="00BC13B0">
              <w:rPr>
                <w:b/>
                <w:iCs/>
                <w:sz w:val="20"/>
                <w:szCs w:val="20"/>
                <w:u w:val="single"/>
              </w:rPr>
              <w:t xml:space="preserve"> y plan de formación</w:t>
            </w:r>
            <w:r w:rsidR="004315DE" w:rsidRPr="00BC13B0">
              <w:rPr>
                <w:b/>
                <w:iCs/>
                <w:sz w:val="20"/>
                <w:szCs w:val="20"/>
                <w:u w:val="single"/>
              </w:rPr>
              <w:t xml:space="preserve"> personal</w:t>
            </w:r>
          </w:p>
          <w:p w14:paraId="476A81D8" w14:textId="77777777" w:rsidR="00F86C32" w:rsidRPr="00BC13B0" w:rsidRDefault="00F86C32" w:rsidP="00F86C32">
            <w:pPr>
              <w:spacing w:after="0" w:line="240" w:lineRule="auto"/>
              <w:jc w:val="both"/>
              <w:rPr>
                <w:bCs/>
                <w:iCs/>
                <w:sz w:val="20"/>
                <w:szCs w:val="20"/>
              </w:rPr>
            </w:pPr>
          </w:p>
          <w:p w14:paraId="57837020" w14:textId="6A086758" w:rsidR="00895656" w:rsidRPr="00BC13B0" w:rsidRDefault="00895656" w:rsidP="00895656">
            <w:pPr>
              <w:spacing w:after="0" w:line="240" w:lineRule="auto"/>
              <w:jc w:val="both"/>
              <w:rPr>
                <w:bCs/>
                <w:iCs/>
                <w:sz w:val="20"/>
                <w:szCs w:val="20"/>
              </w:rPr>
            </w:pPr>
            <w:r w:rsidRPr="00BC13B0">
              <w:rPr>
                <w:bCs/>
                <w:iCs/>
                <w:sz w:val="20"/>
                <w:szCs w:val="20"/>
              </w:rPr>
              <w:t>En su primer curso académico, las personas doctorandas deberán presentar el plan de investigación y el plan de formación antes de seis (6) meses naturales desde la fecha de su matrícula y, en todo caso, antes de finalizar el primer curso académico.</w:t>
            </w:r>
            <w:r w:rsidR="006D2E27">
              <w:rPr>
                <w:bCs/>
                <w:iCs/>
                <w:sz w:val="20"/>
                <w:szCs w:val="20"/>
              </w:rPr>
              <w:t xml:space="preserve"> </w:t>
            </w:r>
            <w:r w:rsidRPr="00BC13B0">
              <w:rPr>
                <w:bCs/>
                <w:iCs/>
                <w:sz w:val="20"/>
                <w:szCs w:val="20"/>
              </w:rPr>
              <w:t>Los planes deberán ser aprobados por la CAPD, previo informe del perfil autorizado, quien deberá informar a las demás personas que ejerzan la dirección y/o tutorización de la tesis, según corresponda.</w:t>
            </w:r>
          </w:p>
          <w:p w14:paraId="7F3F3F70" w14:textId="77777777" w:rsidR="00BC6DA9" w:rsidRPr="00BC13B0" w:rsidRDefault="00BC6DA9" w:rsidP="00895656">
            <w:pPr>
              <w:spacing w:after="0" w:line="240" w:lineRule="auto"/>
              <w:jc w:val="both"/>
              <w:rPr>
                <w:bCs/>
                <w:iCs/>
                <w:sz w:val="20"/>
                <w:szCs w:val="20"/>
              </w:rPr>
            </w:pPr>
          </w:p>
          <w:p w14:paraId="68716725" w14:textId="77777777" w:rsidR="00895656" w:rsidRPr="00BC13B0" w:rsidRDefault="00895656" w:rsidP="00895656">
            <w:pPr>
              <w:spacing w:after="0" w:line="240" w:lineRule="auto"/>
              <w:jc w:val="both"/>
              <w:rPr>
                <w:bCs/>
                <w:iCs/>
                <w:sz w:val="20"/>
                <w:szCs w:val="20"/>
              </w:rPr>
            </w:pPr>
            <w:r w:rsidRPr="00BC13B0">
              <w:rPr>
                <w:bCs/>
                <w:iCs/>
                <w:sz w:val="20"/>
                <w:szCs w:val="20"/>
              </w:rPr>
              <w:t>El plan de investigación proporcionará la información relativa a la investigación que llevará a cabo una persona doctoranda, incluyendo el estado del arte de la investigación a desarrollar, la metodología que se empleará, los objetivos a alcanzar, además de los medios y la planificación temporal para hacerlo. El idioma en el que se redacte el plan de investigación deberá corresponderse con el idioma de redacción de la tesis.</w:t>
            </w:r>
          </w:p>
          <w:p w14:paraId="79863679" w14:textId="77777777" w:rsidR="00BC6DA9" w:rsidRPr="00BC13B0" w:rsidRDefault="00BC6DA9" w:rsidP="00895656">
            <w:pPr>
              <w:spacing w:after="0" w:line="240" w:lineRule="auto"/>
              <w:jc w:val="both"/>
              <w:rPr>
                <w:bCs/>
                <w:iCs/>
                <w:sz w:val="20"/>
                <w:szCs w:val="20"/>
              </w:rPr>
            </w:pPr>
          </w:p>
          <w:p w14:paraId="618EE961" w14:textId="77777777" w:rsidR="00895656" w:rsidRPr="00BC13B0" w:rsidRDefault="00895656" w:rsidP="00895656">
            <w:pPr>
              <w:spacing w:after="0" w:line="240" w:lineRule="auto"/>
              <w:jc w:val="both"/>
              <w:rPr>
                <w:bCs/>
                <w:iCs/>
                <w:sz w:val="20"/>
                <w:szCs w:val="20"/>
              </w:rPr>
            </w:pPr>
            <w:r w:rsidRPr="00BC13B0">
              <w:rPr>
                <w:bCs/>
                <w:iCs/>
                <w:sz w:val="20"/>
                <w:szCs w:val="20"/>
              </w:rPr>
              <w:t>El plan de formación de la persona doctoranda contendrá una previsión de las distintas actividades formativas que se desarrollarán durante el período de formación doctoral para complementar la formación académica en términos de conocimiento, competencias y habilidades, tanto transversales como específicas, así como su formación investigadora. Como mínimo, el plan de formación deberá contener aquellas actividades de formación de carácter obligatorio establecidas por parte del programa de doctorado en su memoria.</w:t>
            </w:r>
          </w:p>
          <w:p w14:paraId="5BE0F6EB" w14:textId="77777777" w:rsidR="00BC6DA9" w:rsidRPr="00BC13B0" w:rsidRDefault="00BC6DA9" w:rsidP="00895656">
            <w:pPr>
              <w:spacing w:after="0" w:line="240" w:lineRule="auto"/>
              <w:jc w:val="both"/>
              <w:rPr>
                <w:bCs/>
                <w:iCs/>
                <w:sz w:val="20"/>
                <w:szCs w:val="20"/>
              </w:rPr>
            </w:pPr>
          </w:p>
          <w:p w14:paraId="429C2081" w14:textId="77777777" w:rsidR="00895656" w:rsidRPr="00BC13B0" w:rsidRDefault="00895656" w:rsidP="00895656">
            <w:pPr>
              <w:spacing w:after="0" w:line="240" w:lineRule="auto"/>
              <w:jc w:val="both"/>
              <w:rPr>
                <w:bCs/>
                <w:iCs/>
                <w:sz w:val="20"/>
                <w:szCs w:val="20"/>
              </w:rPr>
            </w:pPr>
            <w:r w:rsidRPr="00BC13B0">
              <w:rPr>
                <w:bCs/>
                <w:iCs/>
                <w:sz w:val="20"/>
                <w:szCs w:val="20"/>
              </w:rPr>
              <w:t>La no presentación por la persona doctoranda del plan de investigación o del plan de formación en el plazo marcado por la Universidad será causa de baja definitiva en el programa de doctorado.</w:t>
            </w:r>
          </w:p>
          <w:p w14:paraId="61E2D5B1" w14:textId="77777777" w:rsidR="00BC6DA9" w:rsidRPr="00BC13B0" w:rsidRDefault="00BC6DA9" w:rsidP="00895656">
            <w:pPr>
              <w:spacing w:after="0" w:line="240" w:lineRule="auto"/>
              <w:jc w:val="both"/>
              <w:rPr>
                <w:bCs/>
                <w:iCs/>
                <w:sz w:val="20"/>
                <w:szCs w:val="20"/>
              </w:rPr>
            </w:pPr>
          </w:p>
          <w:p w14:paraId="7A97CEC6" w14:textId="77777777" w:rsidR="00895656" w:rsidRPr="00BC13B0" w:rsidRDefault="00895656" w:rsidP="00895656">
            <w:pPr>
              <w:spacing w:after="0" w:line="240" w:lineRule="auto"/>
              <w:jc w:val="both"/>
              <w:rPr>
                <w:bCs/>
                <w:iCs/>
                <w:sz w:val="20"/>
                <w:szCs w:val="20"/>
              </w:rPr>
            </w:pPr>
            <w:r w:rsidRPr="00BC13B0">
              <w:rPr>
                <w:bCs/>
                <w:iCs/>
                <w:sz w:val="20"/>
                <w:szCs w:val="20"/>
              </w:rPr>
              <w:t>El plan de investigación y el plan de formación se podrán modificar, mejorar y detallar a lo largo de la permanencia de la persona doctoranda en el programa mediante la presentación de nuevos planes.</w:t>
            </w:r>
          </w:p>
          <w:p w14:paraId="10E89200" w14:textId="77777777" w:rsidR="00BC6DA9" w:rsidRPr="00BC13B0" w:rsidRDefault="00BC6DA9" w:rsidP="00895656">
            <w:pPr>
              <w:spacing w:after="0" w:line="240" w:lineRule="auto"/>
              <w:jc w:val="both"/>
              <w:rPr>
                <w:bCs/>
                <w:iCs/>
                <w:sz w:val="20"/>
                <w:szCs w:val="20"/>
              </w:rPr>
            </w:pPr>
          </w:p>
          <w:p w14:paraId="23A6C9E4" w14:textId="21EFDE9D" w:rsidR="00F86C32" w:rsidRPr="00BC13B0" w:rsidRDefault="00895656" w:rsidP="00F86C32">
            <w:pPr>
              <w:spacing w:after="0" w:line="240" w:lineRule="auto"/>
              <w:jc w:val="both"/>
              <w:rPr>
                <w:bCs/>
                <w:iCs/>
                <w:sz w:val="20"/>
                <w:szCs w:val="20"/>
              </w:rPr>
            </w:pPr>
            <w:r w:rsidRPr="00BC13B0">
              <w:rPr>
                <w:bCs/>
                <w:iCs/>
                <w:sz w:val="20"/>
                <w:szCs w:val="20"/>
              </w:rPr>
              <w:t>En el caso de rechazo del plan de investigación y/o del plan de formación por la CAPD, que será debidamente motivado, la persona doctoranda deberá presentar un nuevo plan de investigación y/o de formación en el plazo marcado por la CAPD, que no podrá exceder los tres (3) meses desde la fecha de rechazo del plan inicial por la misma. La no presentación o una segunda valoración negativa por parte de la CAPD supondrá el rechazo definitivo del plan de investigación y/o del plan de formación y, por tanto, la baja definitiva del doctorando o doctoranda en el programa de doctorado.</w:t>
            </w:r>
          </w:p>
          <w:p w14:paraId="5ECEA0B0" w14:textId="77777777" w:rsidR="005D2CEC" w:rsidRPr="00BC13B0" w:rsidRDefault="005D2CEC" w:rsidP="006D14C3">
            <w:pPr>
              <w:spacing w:after="0" w:line="240" w:lineRule="auto"/>
              <w:jc w:val="both"/>
              <w:rPr>
                <w:b/>
                <w:iCs/>
                <w:sz w:val="20"/>
                <w:szCs w:val="20"/>
              </w:rPr>
            </w:pPr>
          </w:p>
          <w:p w14:paraId="37F77786" w14:textId="34D4840F" w:rsidR="005D2CEC" w:rsidRPr="00BC13B0" w:rsidRDefault="005D2CEC" w:rsidP="006D14C3">
            <w:pPr>
              <w:spacing w:after="0" w:line="240" w:lineRule="auto"/>
              <w:jc w:val="both"/>
              <w:rPr>
                <w:b/>
                <w:iCs/>
                <w:sz w:val="20"/>
                <w:szCs w:val="20"/>
                <w:u w:val="single"/>
              </w:rPr>
            </w:pPr>
            <w:r w:rsidRPr="00BC13B0">
              <w:rPr>
                <w:b/>
                <w:iCs/>
                <w:sz w:val="20"/>
                <w:szCs w:val="20"/>
                <w:u w:val="single"/>
              </w:rPr>
              <w:t xml:space="preserve">Documento de Actividades </w:t>
            </w:r>
            <w:r w:rsidR="00F624B6" w:rsidRPr="00BC13B0">
              <w:rPr>
                <w:b/>
                <w:iCs/>
                <w:sz w:val="20"/>
                <w:szCs w:val="20"/>
                <w:u w:val="single"/>
              </w:rPr>
              <w:t>de la persona doctoranda</w:t>
            </w:r>
          </w:p>
          <w:p w14:paraId="3F17527B" w14:textId="77777777" w:rsidR="00895656" w:rsidRPr="00BC13B0" w:rsidRDefault="00895656" w:rsidP="006D14C3">
            <w:pPr>
              <w:spacing w:after="0" w:line="240" w:lineRule="auto"/>
              <w:jc w:val="both"/>
              <w:rPr>
                <w:bCs/>
                <w:iCs/>
                <w:sz w:val="20"/>
                <w:szCs w:val="20"/>
              </w:rPr>
            </w:pPr>
          </w:p>
          <w:p w14:paraId="2B73CC81" w14:textId="5F71831E" w:rsidR="00D4659B" w:rsidRPr="00BC13B0" w:rsidRDefault="00D4659B" w:rsidP="00D4659B">
            <w:pPr>
              <w:spacing w:after="0" w:line="240" w:lineRule="auto"/>
              <w:jc w:val="both"/>
              <w:rPr>
                <w:bCs/>
                <w:iCs/>
                <w:sz w:val="20"/>
                <w:szCs w:val="20"/>
              </w:rPr>
            </w:pPr>
            <w:r w:rsidRPr="00BC13B0">
              <w:rPr>
                <w:bCs/>
                <w:iCs/>
                <w:sz w:val="20"/>
                <w:szCs w:val="20"/>
              </w:rPr>
              <w:t>El documento de actividades de las personas doctoranda es el registro individualizado y de control de su trabajo de doctorado.</w:t>
            </w:r>
          </w:p>
          <w:p w14:paraId="396AE63A" w14:textId="77777777" w:rsidR="00BC6DA9" w:rsidRPr="00BC13B0" w:rsidRDefault="00BC6DA9" w:rsidP="00D4659B">
            <w:pPr>
              <w:spacing w:after="0" w:line="240" w:lineRule="auto"/>
              <w:jc w:val="both"/>
              <w:rPr>
                <w:bCs/>
                <w:iCs/>
                <w:sz w:val="20"/>
                <w:szCs w:val="20"/>
              </w:rPr>
            </w:pPr>
          </w:p>
          <w:p w14:paraId="14794ADB" w14:textId="77777777" w:rsidR="00D4659B" w:rsidRPr="00BC13B0" w:rsidRDefault="00D4659B" w:rsidP="00D4659B">
            <w:pPr>
              <w:spacing w:after="0" w:line="240" w:lineRule="auto"/>
              <w:jc w:val="both"/>
              <w:rPr>
                <w:bCs/>
                <w:iCs/>
                <w:sz w:val="20"/>
                <w:szCs w:val="20"/>
              </w:rPr>
            </w:pPr>
            <w:r w:rsidRPr="00BC13B0">
              <w:rPr>
                <w:bCs/>
                <w:iCs/>
                <w:sz w:val="20"/>
                <w:szCs w:val="20"/>
              </w:rPr>
              <w:t>Una vez matriculado en el Programa, este documento se materializará en la plataforma informática para cada persona doctoranda para los efectos de registro de su actividad de doctorado.</w:t>
            </w:r>
          </w:p>
          <w:p w14:paraId="3D5B69EA" w14:textId="77777777" w:rsidR="00BC6DA9" w:rsidRPr="00BC13B0" w:rsidRDefault="00BC6DA9" w:rsidP="00D4659B">
            <w:pPr>
              <w:spacing w:after="0" w:line="240" w:lineRule="auto"/>
              <w:jc w:val="both"/>
              <w:rPr>
                <w:bCs/>
                <w:iCs/>
                <w:sz w:val="20"/>
                <w:szCs w:val="20"/>
              </w:rPr>
            </w:pPr>
          </w:p>
          <w:p w14:paraId="0C396CCF" w14:textId="20C0022C" w:rsidR="00D4659B" w:rsidRPr="00BC13B0" w:rsidRDefault="00D4659B" w:rsidP="00D4659B">
            <w:pPr>
              <w:spacing w:after="0" w:line="240" w:lineRule="auto"/>
              <w:jc w:val="both"/>
              <w:rPr>
                <w:bCs/>
                <w:iCs/>
                <w:sz w:val="20"/>
                <w:szCs w:val="20"/>
              </w:rPr>
            </w:pPr>
            <w:r w:rsidRPr="00BC13B0">
              <w:rPr>
                <w:bCs/>
                <w:iCs/>
                <w:sz w:val="20"/>
                <w:szCs w:val="20"/>
              </w:rPr>
              <w:t>Entre las actividades del doctorando o doctoranda y el control de estas hay que destacar:</w:t>
            </w:r>
          </w:p>
          <w:p w14:paraId="120FEBFD" w14:textId="77777777" w:rsidR="00D4659B" w:rsidRPr="00BC13B0" w:rsidRDefault="00D4659B" w:rsidP="00D4659B">
            <w:pPr>
              <w:spacing w:after="0" w:line="240" w:lineRule="auto"/>
              <w:jc w:val="both"/>
              <w:rPr>
                <w:bCs/>
                <w:iCs/>
                <w:sz w:val="20"/>
                <w:szCs w:val="20"/>
              </w:rPr>
            </w:pPr>
            <w:r w:rsidRPr="00BC13B0">
              <w:rPr>
                <w:bCs/>
                <w:iCs/>
                <w:sz w:val="20"/>
                <w:szCs w:val="20"/>
              </w:rPr>
              <w:t>• Cursos de formación.</w:t>
            </w:r>
          </w:p>
          <w:p w14:paraId="07DCF186" w14:textId="77777777" w:rsidR="00D4659B" w:rsidRPr="00BC13B0" w:rsidRDefault="00D4659B" w:rsidP="00D4659B">
            <w:pPr>
              <w:spacing w:after="0" w:line="240" w:lineRule="auto"/>
              <w:jc w:val="both"/>
              <w:rPr>
                <w:bCs/>
                <w:iCs/>
                <w:sz w:val="20"/>
                <w:szCs w:val="20"/>
              </w:rPr>
            </w:pPr>
            <w:r w:rsidRPr="00BC13B0">
              <w:rPr>
                <w:bCs/>
                <w:iCs/>
                <w:sz w:val="20"/>
                <w:szCs w:val="20"/>
              </w:rPr>
              <w:t>• Publicaciones en revistas nacionales o internacionales.</w:t>
            </w:r>
          </w:p>
          <w:p w14:paraId="422A6664" w14:textId="77777777" w:rsidR="00D4659B" w:rsidRPr="00BC13B0" w:rsidRDefault="00D4659B" w:rsidP="00D4659B">
            <w:pPr>
              <w:spacing w:after="0" w:line="240" w:lineRule="auto"/>
              <w:jc w:val="both"/>
              <w:rPr>
                <w:bCs/>
                <w:iCs/>
                <w:sz w:val="20"/>
                <w:szCs w:val="20"/>
              </w:rPr>
            </w:pPr>
            <w:r w:rsidRPr="00BC13B0">
              <w:rPr>
                <w:bCs/>
                <w:iCs/>
                <w:sz w:val="20"/>
                <w:szCs w:val="20"/>
              </w:rPr>
              <w:t>• Movilidades/estancias de investigación/formación.</w:t>
            </w:r>
          </w:p>
          <w:p w14:paraId="6FA6D375" w14:textId="026FA816" w:rsidR="00D4659B" w:rsidRPr="00BC13B0" w:rsidRDefault="00D4659B" w:rsidP="00D4659B">
            <w:pPr>
              <w:spacing w:after="0" w:line="240" w:lineRule="auto"/>
              <w:jc w:val="both"/>
              <w:rPr>
                <w:bCs/>
                <w:iCs/>
                <w:sz w:val="20"/>
                <w:szCs w:val="20"/>
              </w:rPr>
            </w:pPr>
            <w:r w:rsidRPr="00BC13B0">
              <w:rPr>
                <w:bCs/>
                <w:iCs/>
                <w:sz w:val="20"/>
                <w:szCs w:val="20"/>
              </w:rPr>
              <w:t>• Otras actividades relacionadas con el trabajo de la tesis (patentes, organización de congresos/seminarios, etc</w:t>
            </w:r>
            <w:r w:rsidR="00734EE1">
              <w:rPr>
                <w:bCs/>
                <w:iCs/>
                <w:sz w:val="20"/>
                <w:szCs w:val="20"/>
              </w:rPr>
              <w:t>.</w:t>
            </w:r>
            <w:r w:rsidRPr="00BC13B0">
              <w:rPr>
                <w:bCs/>
                <w:iCs/>
                <w:sz w:val="20"/>
                <w:szCs w:val="20"/>
              </w:rPr>
              <w:t>).</w:t>
            </w:r>
          </w:p>
          <w:p w14:paraId="6E0B1421" w14:textId="77777777" w:rsidR="00D4659B" w:rsidRPr="00BC13B0" w:rsidRDefault="00D4659B" w:rsidP="00D4659B">
            <w:pPr>
              <w:spacing w:after="0" w:line="240" w:lineRule="auto"/>
              <w:jc w:val="both"/>
              <w:rPr>
                <w:bCs/>
                <w:iCs/>
                <w:sz w:val="20"/>
                <w:szCs w:val="20"/>
              </w:rPr>
            </w:pPr>
            <w:r w:rsidRPr="00BC13B0">
              <w:rPr>
                <w:bCs/>
                <w:iCs/>
                <w:sz w:val="20"/>
                <w:szCs w:val="20"/>
              </w:rPr>
              <w:t>• Asistencia a congresos y jornadas científicas nacionales o internacionales.</w:t>
            </w:r>
          </w:p>
          <w:p w14:paraId="3A103418" w14:textId="77777777" w:rsidR="00D4659B" w:rsidRPr="00BC13B0" w:rsidRDefault="00D4659B" w:rsidP="00D4659B">
            <w:pPr>
              <w:spacing w:after="0" w:line="240" w:lineRule="auto"/>
              <w:jc w:val="both"/>
              <w:rPr>
                <w:bCs/>
                <w:iCs/>
                <w:sz w:val="20"/>
                <w:szCs w:val="20"/>
              </w:rPr>
            </w:pPr>
            <w:r w:rsidRPr="00BC13B0">
              <w:rPr>
                <w:bCs/>
                <w:iCs/>
                <w:sz w:val="20"/>
                <w:szCs w:val="20"/>
              </w:rPr>
              <w:t>Las personas doctorandas anotarán en su documento de actividades en cada curso académico aquellas que realicen en el contexto del programa y de la tesis, dentro de los plazos marcados por la Universidad. Los registros del documento de actividades serán posteriormente valorados y validados por el perfil autorizado y evaluados anualmente por la CAPD.</w:t>
            </w:r>
          </w:p>
          <w:p w14:paraId="3EE920DF" w14:textId="77777777" w:rsidR="00D4659B" w:rsidRPr="00BC13B0" w:rsidRDefault="00D4659B" w:rsidP="006D14C3">
            <w:pPr>
              <w:spacing w:after="0" w:line="240" w:lineRule="auto"/>
              <w:jc w:val="both"/>
              <w:rPr>
                <w:bCs/>
                <w:iCs/>
                <w:sz w:val="20"/>
                <w:szCs w:val="20"/>
              </w:rPr>
            </w:pPr>
          </w:p>
          <w:p w14:paraId="38CAE7D6" w14:textId="52B32D99" w:rsidR="003A4CFA" w:rsidRPr="00BC13B0" w:rsidRDefault="003A4CFA" w:rsidP="006D14C3">
            <w:pPr>
              <w:spacing w:after="0" w:line="240" w:lineRule="auto"/>
              <w:jc w:val="both"/>
              <w:rPr>
                <w:b/>
                <w:iCs/>
                <w:sz w:val="20"/>
                <w:szCs w:val="20"/>
                <w:u w:val="single"/>
              </w:rPr>
            </w:pPr>
            <w:r w:rsidRPr="00BC13B0">
              <w:rPr>
                <w:b/>
                <w:iCs/>
                <w:sz w:val="20"/>
                <w:szCs w:val="20"/>
                <w:u w:val="single"/>
              </w:rPr>
              <w:t>Evaluación anual</w:t>
            </w:r>
          </w:p>
          <w:p w14:paraId="386F37E1" w14:textId="77777777" w:rsidR="00D4659B" w:rsidRPr="00BC13B0" w:rsidRDefault="00D4659B" w:rsidP="006D14C3">
            <w:pPr>
              <w:spacing w:after="0" w:line="240" w:lineRule="auto"/>
              <w:jc w:val="both"/>
              <w:rPr>
                <w:bCs/>
                <w:iCs/>
                <w:sz w:val="20"/>
                <w:szCs w:val="20"/>
              </w:rPr>
            </w:pPr>
          </w:p>
          <w:p w14:paraId="5D5498C3" w14:textId="77777777" w:rsidR="00460145" w:rsidRPr="00BC13B0" w:rsidRDefault="00460145" w:rsidP="00460145">
            <w:pPr>
              <w:spacing w:after="0" w:line="240" w:lineRule="auto"/>
              <w:jc w:val="both"/>
              <w:rPr>
                <w:bCs/>
                <w:iCs/>
                <w:sz w:val="20"/>
                <w:szCs w:val="20"/>
              </w:rPr>
            </w:pPr>
            <w:r w:rsidRPr="00BC13B0">
              <w:rPr>
                <w:bCs/>
                <w:iCs/>
                <w:sz w:val="20"/>
                <w:szCs w:val="20"/>
              </w:rPr>
              <w:t>Anualmente, la CAPD evaluará el progreso de cada persona doctoranda en cuanto al plan de investigación y el plan de formación, así como de las actividades registradas en ese curso académico.</w:t>
            </w:r>
          </w:p>
          <w:p w14:paraId="18316E4B" w14:textId="77777777" w:rsidR="00BC6DA9" w:rsidRPr="00BC13B0" w:rsidRDefault="00BC6DA9" w:rsidP="00460145">
            <w:pPr>
              <w:spacing w:after="0" w:line="240" w:lineRule="auto"/>
              <w:jc w:val="both"/>
              <w:rPr>
                <w:bCs/>
                <w:iCs/>
                <w:sz w:val="20"/>
                <w:szCs w:val="20"/>
              </w:rPr>
            </w:pPr>
          </w:p>
          <w:p w14:paraId="58447E27" w14:textId="66AC02FE" w:rsidR="00D4659B" w:rsidRPr="00BC13B0" w:rsidRDefault="00460145" w:rsidP="006D14C3">
            <w:pPr>
              <w:spacing w:after="0" w:line="240" w:lineRule="auto"/>
              <w:jc w:val="both"/>
              <w:rPr>
                <w:bCs/>
                <w:iCs/>
                <w:sz w:val="20"/>
                <w:szCs w:val="20"/>
              </w:rPr>
            </w:pPr>
            <w:r w:rsidRPr="00BC13B0">
              <w:rPr>
                <w:bCs/>
                <w:iCs/>
                <w:sz w:val="20"/>
                <w:szCs w:val="20"/>
              </w:rPr>
              <w:t xml:space="preserve">En el caso de una evaluación anual negativa, que estará debidamente motivada mediante informe de la CAPD, la persona doctoranda deberá ser reevaluado, según el plazo fijado por la Universidad y nunca excediendo los seis meses desde la anterior evaluación, para demostrar la corrección de las carencias señaladas previamente por la CAPD. Dos evaluaciones negativas consecutivas, mediante informes debidamente motivados, y previa audiencia a la interesada o interesado, supondrán la baja definitiva de la persona doctoranda en el programa. Frente a la evaluación negativa, el doctorando o doctoranda podrá solicitar una revisión razonada a la CAPD dentro de los plazos establecidos por la </w:t>
            </w:r>
            <w:r w:rsidR="00D53421" w:rsidRPr="00BC13B0">
              <w:rPr>
                <w:bCs/>
                <w:iCs/>
                <w:sz w:val="20"/>
                <w:szCs w:val="20"/>
              </w:rPr>
              <w:t>universidad en la que esté matriculada la persona doctoranda</w:t>
            </w:r>
            <w:r w:rsidRPr="00BC13B0">
              <w:rPr>
                <w:bCs/>
                <w:iCs/>
                <w:sz w:val="20"/>
                <w:szCs w:val="20"/>
              </w:rPr>
              <w:t>. En caso de rechazo de su reclamación, puede presentar un recurso ante el Rector o Rectora.</w:t>
            </w:r>
          </w:p>
          <w:p w14:paraId="62208657" w14:textId="77777777" w:rsidR="000B4B78" w:rsidRPr="00BC13B0" w:rsidRDefault="000B4B78" w:rsidP="006D14C3">
            <w:pPr>
              <w:spacing w:after="0" w:line="240" w:lineRule="auto"/>
              <w:jc w:val="both"/>
              <w:rPr>
                <w:b/>
                <w:iCs/>
                <w:sz w:val="20"/>
                <w:szCs w:val="20"/>
              </w:rPr>
            </w:pPr>
          </w:p>
          <w:p w14:paraId="6C616109" w14:textId="4F0AA04C" w:rsidR="00460145" w:rsidRPr="00BC13B0" w:rsidRDefault="0007156E" w:rsidP="006D14C3">
            <w:pPr>
              <w:spacing w:after="0" w:line="240" w:lineRule="auto"/>
              <w:jc w:val="both"/>
              <w:rPr>
                <w:bCs/>
                <w:iCs/>
                <w:sz w:val="20"/>
                <w:szCs w:val="20"/>
              </w:rPr>
            </w:pPr>
            <w:r w:rsidRPr="00BC13B0">
              <w:rPr>
                <w:b/>
                <w:iCs/>
                <w:sz w:val="20"/>
                <w:szCs w:val="20"/>
              </w:rPr>
              <w:t>Otros mecanismos de seguimiento</w:t>
            </w:r>
            <w:r w:rsidRPr="00BC13B0">
              <w:rPr>
                <w:bCs/>
                <w:iCs/>
                <w:sz w:val="20"/>
                <w:szCs w:val="20"/>
              </w:rPr>
              <w:t>.</w:t>
            </w:r>
          </w:p>
          <w:p w14:paraId="6C4CF553" w14:textId="77777777" w:rsidR="00460145" w:rsidRPr="00BC13B0" w:rsidRDefault="00460145" w:rsidP="006D14C3">
            <w:pPr>
              <w:spacing w:after="0" w:line="240" w:lineRule="auto"/>
              <w:jc w:val="both"/>
              <w:rPr>
                <w:rFonts w:eastAsia="Times New Roman" w:cs="Calibri"/>
                <w:sz w:val="20"/>
                <w:szCs w:val="20"/>
                <w:lang w:eastAsia="es-ES"/>
              </w:rPr>
            </w:pPr>
          </w:p>
          <w:p w14:paraId="199A62D0" w14:textId="075259E5" w:rsidR="00FF7BC7" w:rsidRPr="00BC13B0" w:rsidRDefault="00FF7BC7" w:rsidP="00FF7BC7">
            <w:pPr>
              <w:spacing w:after="0" w:line="240" w:lineRule="auto"/>
              <w:jc w:val="both"/>
              <w:rPr>
                <w:rFonts w:eastAsia="Times New Roman" w:cs="Calibri"/>
                <w:sz w:val="20"/>
                <w:szCs w:val="20"/>
                <w:lang w:eastAsia="es-ES"/>
              </w:rPr>
            </w:pPr>
            <w:r w:rsidRPr="00BC13B0">
              <w:rPr>
                <w:rFonts w:eastAsia="Times New Roman" w:cs="Calibri"/>
                <w:sz w:val="20"/>
                <w:szCs w:val="20"/>
                <w:lang w:eastAsia="es-ES"/>
              </w:rPr>
              <w:t xml:space="preserve">El programa de doctorado establece los siguientes mecanismos adicionales de supervisión y seguimiento de sus </w:t>
            </w:r>
            <w:r w:rsidR="005945CD">
              <w:rPr>
                <w:rFonts w:eastAsia="Times New Roman" w:cs="Calibri"/>
                <w:sz w:val="20"/>
                <w:szCs w:val="20"/>
                <w:lang w:eastAsia="es-ES"/>
              </w:rPr>
              <w:t>personas</w:t>
            </w:r>
            <w:r w:rsidRPr="00BC13B0">
              <w:rPr>
                <w:rFonts w:eastAsia="Times New Roman" w:cs="Calibri"/>
                <w:sz w:val="20"/>
                <w:szCs w:val="20"/>
                <w:lang w:eastAsia="es-ES"/>
              </w:rPr>
              <w:t xml:space="preserve"> doctorandas:</w:t>
            </w:r>
          </w:p>
          <w:p w14:paraId="0F4C5B36" w14:textId="77777777" w:rsidR="00BC6DA9" w:rsidRPr="00BC13B0" w:rsidRDefault="00BC6DA9" w:rsidP="00FF7BC7">
            <w:pPr>
              <w:spacing w:after="0" w:line="240" w:lineRule="auto"/>
              <w:jc w:val="both"/>
              <w:rPr>
                <w:rFonts w:eastAsia="Times New Roman" w:cs="Calibri"/>
                <w:sz w:val="20"/>
                <w:szCs w:val="20"/>
                <w:lang w:eastAsia="es-ES"/>
              </w:rPr>
            </w:pPr>
          </w:p>
          <w:p w14:paraId="52CD96EF" w14:textId="77777777" w:rsidR="00FF7BC7" w:rsidRPr="00BC13B0" w:rsidRDefault="00FF7BC7" w:rsidP="00FF7BC7">
            <w:pPr>
              <w:spacing w:after="0" w:line="240" w:lineRule="auto"/>
              <w:jc w:val="both"/>
              <w:rPr>
                <w:rFonts w:eastAsia="Times New Roman" w:cs="Calibri"/>
                <w:sz w:val="20"/>
                <w:szCs w:val="20"/>
                <w:lang w:eastAsia="es-ES"/>
              </w:rPr>
            </w:pPr>
            <w:r w:rsidRPr="00BC13B0">
              <w:rPr>
                <w:rFonts w:eastAsia="Times New Roman" w:cs="Calibri"/>
                <w:sz w:val="20"/>
                <w:szCs w:val="20"/>
                <w:lang w:eastAsia="es-ES"/>
              </w:rPr>
              <w:t xml:space="preserve">• Todas las personas doctorandas deberán realizar una presentación de sus avances de tesis en su segundo año de </w:t>
            </w:r>
            <w:r w:rsidRPr="00BC13B0">
              <w:rPr>
                <w:rFonts w:eastAsia="Times New Roman" w:cs="Calibri"/>
                <w:sz w:val="20"/>
                <w:szCs w:val="20"/>
                <w:lang w:eastAsia="es-ES"/>
              </w:rPr>
              <w:lastRenderedPageBreak/>
              <w:t>tutela académica antes de cumplir los 24 meses de este período ante una(s) comisión(es) designada(s) por la CAPD, que estará formada entre tres (3) y cinco (5) profesores del programa de doctorado especialistas con la temática de la tesis o, en su defecto, de la línea de investigación en la que se enmarca la tesis doctoral. Esta comisión emitirá un informe que recogerá los fortalezas y debilidades del trabajo de tesis realizado hasta el momento, junto con los aspectos de obligado cumplimiento y recomendaciones para la mejora. En caso de informe negativo, la personas doctoranda deberá realizar una nueva presentación en los doce (12) meses posteriores en la que deberá indicar cómo ha implementado las obligaciones y recomendaciones indicadas y las mejoras que se han producido en su trabajo de tesis.</w:t>
            </w:r>
          </w:p>
          <w:p w14:paraId="4E6FA190" w14:textId="77777777" w:rsidR="00BC6DA9" w:rsidRPr="00BC13B0" w:rsidRDefault="00BC6DA9" w:rsidP="00FF7BC7">
            <w:pPr>
              <w:spacing w:after="0" w:line="240" w:lineRule="auto"/>
              <w:jc w:val="both"/>
              <w:rPr>
                <w:rFonts w:eastAsia="Times New Roman" w:cs="Calibri"/>
                <w:sz w:val="20"/>
                <w:szCs w:val="20"/>
                <w:lang w:eastAsia="es-ES"/>
              </w:rPr>
            </w:pPr>
          </w:p>
          <w:p w14:paraId="342432B4" w14:textId="77777777" w:rsidR="00FF7BC7" w:rsidRPr="00BC13B0" w:rsidRDefault="00FF7BC7" w:rsidP="00FF7BC7">
            <w:pPr>
              <w:spacing w:after="0" w:line="240" w:lineRule="auto"/>
              <w:jc w:val="both"/>
              <w:rPr>
                <w:rFonts w:eastAsia="Times New Roman" w:cs="Calibri"/>
                <w:sz w:val="20"/>
                <w:szCs w:val="20"/>
                <w:lang w:eastAsia="es-ES"/>
              </w:rPr>
            </w:pPr>
            <w:r w:rsidRPr="00BC13B0">
              <w:rPr>
                <w:rFonts w:eastAsia="Times New Roman" w:cs="Calibri"/>
                <w:sz w:val="20"/>
                <w:szCs w:val="20"/>
                <w:lang w:eastAsia="es-ES"/>
              </w:rPr>
              <w:t>Finalmente, las Escuelas de Doctorado podrán implementar otros mecanismos de supervisión, seguimiento y aseguramiento de la calidad del trabajo de investigación realizado por las personas doctorandas que, de existir, deberán ser implementados por todos los programas de doctorado.</w:t>
            </w:r>
          </w:p>
          <w:p w14:paraId="598E381F" w14:textId="77777777" w:rsidR="00460145" w:rsidRPr="00BC13B0" w:rsidRDefault="00460145" w:rsidP="006D14C3">
            <w:pPr>
              <w:spacing w:after="0" w:line="240" w:lineRule="auto"/>
              <w:jc w:val="both"/>
              <w:rPr>
                <w:rFonts w:eastAsia="Times New Roman" w:cs="Calibri"/>
                <w:sz w:val="20"/>
                <w:szCs w:val="20"/>
                <w:lang w:eastAsia="es-ES"/>
              </w:rPr>
            </w:pPr>
          </w:p>
          <w:p w14:paraId="30A5A47F" w14:textId="5EA34FBF" w:rsidR="003A4CFA" w:rsidRPr="00BC13B0" w:rsidRDefault="003A4CFA" w:rsidP="00460145">
            <w:pPr>
              <w:widowControl/>
              <w:spacing w:after="0" w:line="240" w:lineRule="auto"/>
              <w:jc w:val="both"/>
              <w:rPr>
                <w:rFonts w:eastAsia="Times New Roman" w:cs="Calibri"/>
                <w:b/>
                <w:bCs/>
                <w:sz w:val="20"/>
                <w:szCs w:val="20"/>
                <w:u w:val="single"/>
                <w:lang w:eastAsia="es-ES"/>
              </w:rPr>
            </w:pPr>
            <w:r w:rsidRPr="00BC13B0">
              <w:rPr>
                <w:rFonts w:eastAsia="Times New Roman" w:cs="Calibri"/>
                <w:b/>
                <w:bCs/>
                <w:sz w:val="20"/>
                <w:szCs w:val="20"/>
                <w:u w:val="single"/>
                <w:lang w:eastAsia="es-ES"/>
              </w:rPr>
              <w:t>Resolución de conflictos</w:t>
            </w:r>
          </w:p>
          <w:p w14:paraId="7A7F63FA" w14:textId="77777777" w:rsidR="008416CA" w:rsidRPr="00BC13B0" w:rsidRDefault="008416CA" w:rsidP="00460145">
            <w:pPr>
              <w:widowControl/>
              <w:spacing w:after="0" w:line="240" w:lineRule="auto"/>
              <w:jc w:val="both"/>
              <w:rPr>
                <w:rFonts w:eastAsia="Times New Roman" w:cs="Calibri"/>
                <w:b/>
                <w:bCs/>
                <w:sz w:val="20"/>
                <w:szCs w:val="20"/>
                <w:u w:val="single"/>
                <w:lang w:eastAsia="es-ES"/>
              </w:rPr>
            </w:pPr>
          </w:p>
          <w:p w14:paraId="1066CEDD" w14:textId="61BB9D8E" w:rsidR="00BE3243" w:rsidRPr="00BC13B0" w:rsidRDefault="00853B7E" w:rsidP="00853B7E">
            <w:pPr>
              <w:widowControl/>
              <w:spacing w:after="0" w:line="240" w:lineRule="auto"/>
              <w:jc w:val="both"/>
              <w:rPr>
                <w:rFonts w:eastAsia="Times New Roman" w:cs="Calibri"/>
                <w:sz w:val="20"/>
                <w:szCs w:val="20"/>
                <w:lang w:eastAsia="es-ES"/>
              </w:rPr>
            </w:pPr>
            <w:r w:rsidRPr="00BC13B0">
              <w:rPr>
                <w:rFonts w:eastAsia="Times New Roman" w:cs="Calibri"/>
                <w:sz w:val="20"/>
                <w:szCs w:val="20"/>
                <w:lang w:eastAsia="es-ES"/>
              </w:rPr>
              <w:t>Las dudas o controversias que surjan en relación con los agentes implicados en el desarrollo del Programa de Doctorado serán llevadas por los interesados ante la CAPD en primer término. En caso de que las controversias concluyan en un conflicto, su resolución se regirá por la normativa de la universidad en el que la persona doctoranda esté matriculada</w:t>
            </w:r>
            <w:r w:rsidR="008416CA" w:rsidRPr="00BC13B0">
              <w:rPr>
                <w:rFonts w:eastAsia="Times New Roman" w:cs="Calibri"/>
                <w:sz w:val="20"/>
                <w:szCs w:val="20"/>
                <w:lang w:eastAsia="es-ES"/>
              </w:rPr>
              <w:t>.</w:t>
            </w:r>
            <w:r w:rsidR="00C8540C" w:rsidRPr="00BC13B0">
              <w:rPr>
                <w:rFonts w:eastAsia="Times New Roman" w:cs="Calibri"/>
                <w:sz w:val="20"/>
                <w:szCs w:val="20"/>
                <w:lang w:eastAsia="es-ES"/>
              </w:rPr>
              <w:t xml:space="preserve"> En concreto:</w:t>
            </w:r>
          </w:p>
          <w:p w14:paraId="4D9CEE97" w14:textId="77777777" w:rsidR="00C8540C" w:rsidRPr="00BC13B0" w:rsidRDefault="00C8540C" w:rsidP="00853B7E">
            <w:pPr>
              <w:widowControl/>
              <w:spacing w:after="0" w:line="240" w:lineRule="auto"/>
              <w:jc w:val="both"/>
              <w:rPr>
                <w:rFonts w:eastAsia="Times New Roman" w:cs="Calibri"/>
                <w:sz w:val="20"/>
                <w:szCs w:val="20"/>
                <w:lang w:eastAsia="es-ES"/>
              </w:rPr>
            </w:pPr>
          </w:p>
          <w:p w14:paraId="6C9D06DE" w14:textId="4C7008E7" w:rsidR="00C8540C" w:rsidRPr="00BC13B0" w:rsidRDefault="00C8540C" w:rsidP="00853B7E">
            <w:pPr>
              <w:widowControl/>
              <w:spacing w:after="0" w:line="240" w:lineRule="auto"/>
              <w:jc w:val="both"/>
              <w:rPr>
                <w:rFonts w:eastAsia="Times New Roman" w:cs="Calibri"/>
                <w:sz w:val="20"/>
                <w:szCs w:val="20"/>
                <w:u w:val="single"/>
                <w:lang w:eastAsia="es-ES"/>
              </w:rPr>
            </w:pPr>
            <w:r w:rsidRPr="00BC13B0">
              <w:rPr>
                <w:rFonts w:eastAsia="Times New Roman" w:cs="Calibri"/>
                <w:sz w:val="20"/>
                <w:szCs w:val="20"/>
                <w:u w:val="single"/>
                <w:lang w:eastAsia="es-ES"/>
              </w:rPr>
              <w:t>Universidade de Santiago de Compostela</w:t>
            </w:r>
          </w:p>
          <w:p w14:paraId="3A4F175F" w14:textId="77777777" w:rsidR="00C8540C" w:rsidRPr="00BC13B0" w:rsidRDefault="00C8540C" w:rsidP="00853B7E">
            <w:pPr>
              <w:widowControl/>
              <w:spacing w:after="0" w:line="240" w:lineRule="auto"/>
              <w:jc w:val="both"/>
              <w:rPr>
                <w:rFonts w:eastAsia="Times New Roman" w:cs="Calibri"/>
                <w:sz w:val="20"/>
                <w:szCs w:val="20"/>
                <w:lang w:eastAsia="es-ES"/>
              </w:rPr>
            </w:pPr>
          </w:p>
          <w:p w14:paraId="5CC00CF7" w14:textId="456D6274" w:rsidR="00BE3243" w:rsidRPr="00BC13B0" w:rsidRDefault="00BE3243" w:rsidP="00BE3243">
            <w:pPr>
              <w:widowControl/>
              <w:spacing w:after="0" w:line="240" w:lineRule="auto"/>
              <w:jc w:val="both"/>
              <w:rPr>
                <w:rFonts w:eastAsia="Times New Roman" w:cs="Calibri"/>
                <w:sz w:val="20"/>
                <w:szCs w:val="20"/>
                <w:lang w:eastAsia="es-ES"/>
              </w:rPr>
            </w:pPr>
            <w:r w:rsidRPr="00BC13B0">
              <w:rPr>
                <w:rFonts w:eastAsia="Times New Roman" w:cs="Calibri"/>
                <w:sz w:val="20"/>
                <w:szCs w:val="20"/>
                <w:lang w:eastAsia="es-ES"/>
              </w:rPr>
              <w:t>El Sistema de Garantía de Calidad institucional y el Sistema de Garantía de calidad de las Escuelas de Doctorado disponen de un proceso para atender las sugerencias, quejas y reclamaciones que está a disposición de los distintos colectivos de la Comunidad Universitaria, que canaliza y da respuesta a las incidencias relativas al funcionamiento de los servicios docentes, administrativos y de apoyo de la USC. Así, las controversias que surjan en relación con los agentes implicados en el desarrollo del programa o la tesis de doctorado serán presentadas por las interesadas e interesados ante la CAPD del programa de doctorado o ante las Escuelas de Doctorado, dependiendo de quien tenga en primera instancia la competencia sobre la que se refiere la queja o reclamación.</w:t>
            </w:r>
          </w:p>
          <w:p w14:paraId="589795D1" w14:textId="77777777" w:rsidR="000975C8" w:rsidRPr="00BC13B0" w:rsidRDefault="000975C8" w:rsidP="00BE3243">
            <w:pPr>
              <w:widowControl/>
              <w:spacing w:after="0" w:line="240" w:lineRule="auto"/>
              <w:jc w:val="both"/>
              <w:rPr>
                <w:rFonts w:eastAsia="Times New Roman" w:cs="Calibri"/>
                <w:sz w:val="20"/>
                <w:szCs w:val="20"/>
                <w:lang w:eastAsia="es-ES"/>
              </w:rPr>
            </w:pPr>
          </w:p>
          <w:p w14:paraId="4EBE470E" w14:textId="77777777" w:rsidR="00BE3243" w:rsidRPr="006D2E27" w:rsidRDefault="00BE3243" w:rsidP="00BE3243">
            <w:pPr>
              <w:widowControl/>
              <w:spacing w:after="0" w:line="240" w:lineRule="auto"/>
              <w:ind w:left="40"/>
              <w:jc w:val="both"/>
              <w:rPr>
                <w:rFonts w:eastAsia="Times New Roman" w:cs="Calibri"/>
                <w:sz w:val="20"/>
                <w:szCs w:val="20"/>
                <w:lang w:eastAsia="es-ES"/>
              </w:rPr>
            </w:pPr>
            <w:r w:rsidRPr="006D2E27">
              <w:rPr>
                <w:rFonts w:eastAsia="Times New Roman" w:cs="Calibri"/>
                <w:sz w:val="20"/>
                <w:szCs w:val="20"/>
                <w:lang w:eastAsia="es-ES"/>
              </w:rPr>
              <w:t xml:space="preserve">Los acuerdos de los órganos colegiados de las Escuelas de Doctorado serán ejecutados por la persona directora de la Escuela de Doctorado, y los acuerdos de las CAPD serán ejecutados por la persona coordinadora del programa de doctorado. Contra estas resoluciones se podrá presentar recurso conforme las disposiciones establecidas en los Estatutos de cada Universidad, (en particular, en la USC a través de la Oficina de Análisis de Reclamaciones (OAR) </w:t>
            </w:r>
            <w:hyperlink r:id="rId151" w:history="1">
              <w:r w:rsidRPr="006D2E27">
                <w:rPr>
                  <w:rStyle w:val="Hipervnculo"/>
                  <w:rFonts w:eastAsia="Times New Roman" w:cs="Calibri"/>
                  <w:sz w:val="20"/>
                  <w:szCs w:val="20"/>
                  <w:lang w:eastAsia="es-ES"/>
                </w:rPr>
                <w:t>http://www.usc.es/oar</w:t>
              </w:r>
            </w:hyperlink>
            <w:r w:rsidRPr="006D2E27">
              <w:rPr>
                <w:rFonts w:eastAsia="Times New Roman" w:cs="Calibri"/>
                <w:sz w:val="20"/>
                <w:szCs w:val="20"/>
                <w:lang w:eastAsia="es-ES"/>
              </w:rPr>
              <w:t>, responsable de la gestión del proceso de reclamaciones y quejas en toda la USC. Dicho proceso está integrado dentro del Sistema de Gestión Académica del Área Académica, certificado por la ISO 9001 desde el año 2005. Además, la Oficina del Valedor de la comunidad universitaria recoge también sugerencias y quejas de la comunidad universitaria).</w:t>
            </w:r>
          </w:p>
          <w:p w14:paraId="5A3BEC10" w14:textId="77777777" w:rsidR="005F3979" w:rsidRPr="006D2E27" w:rsidRDefault="005F3979" w:rsidP="00BE3243">
            <w:pPr>
              <w:widowControl/>
              <w:spacing w:after="0" w:line="240" w:lineRule="auto"/>
              <w:ind w:left="40"/>
              <w:jc w:val="both"/>
              <w:rPr>
                <w:rFonts w:eastAsia="Times New Roman" w:cs="Calibri"/>
                <w:sz w:val="20"/>
                <w:szCs w:val="20"/>
                <w:lang w:eastAsia="es-ES"/>
              </w:rPr>
            </w:pPr>
          </w:p>
          <w:p w14:paraId="6B99A378" w14:textId="7C2ECCFF" w:rsidR="005F3979" w:rsidRPr="006D2E27" w:rsidRDefault="005F3979" w:rsidP="005F3979">
            <w:pPr>
              <w:widowControl/>
              <w:spacing w:after="0" w:line="240" w:lineRule="auto"/>
              <w:jc w:val="both"/>
              <w:rPr>
                <w:rFonts w:eastAsia="Times New Roman" w:cs="Calibri"/>
                <w:sz w:val="20"/>
                <w:szCs w:val="20"/>
                <w:u w:val="single"/>
                <w:lang w:eastAsia="es-ES"/>
              </w:rPr>
            </w:pPr>
            <w:r w:rsidRPr="006D2E27">
              <w:rPr>
                <w:rFonts w:eastAsia="Times New Roman" w:cs="Calibri"/>
                <w:sz w:val="20"/>
                <w:szCs w:val="20"/>
                <w:u w:val="single"/>
                <w:lang w:eastAsia="es-ES"/>
              </w:rPr>
              <w:t xml:space="preserve">Universidade </w:t>
            </w:r>
            <w:r w:rsidR="001A2A96" w:rsidRPr="006D2E27">
              <w:rPr>
                <w:rFonts w:eastAsia="Times New Roman" w:cs="Calibri"/>
                <w:sz w:val="20"/>
                <w:szCs w:val="20"/>
                <w:u w:val="single"/>
                <w:lang w:eastAsia="es-ES"/>
              </w:rPr>
              <w:t>da</w:t>
            </w:r>
            <w:r w:rsidRPr="006D2E27">
              <w:rPr>
                <w:rFonts w:eastAsia="Times New Roman" w:cs="Calibri"/>
                <w:sz w:val="20"/>
                <w:szCs w:val="20"/>
                <w:u w:val="single"/>
                <w:lang w:eastAsia="es-ES"/>
              </w:rPr>
              <w:t xml:space="preserve"> Coruña</w:t>
            </w:r>
          </w:p>
          <w:p w14:paraId="5FA22CB2" w14:textId="63487D19" w:rsidR="005F3979" w:rsidRPr="006D2E27" w:rsidRDefault="00BE4723" w:rsidP="00BE4723">
            <w:pPr>
              <w:widowControl/>
              <w:spacing w:after="0" w:line="240" w:lineRule="auto"/>
              <w:ind w:left="40"/>
              <w:jc w:val="both"/>
              <w:rPr>
                <w:rFonts w:eastAsia="Times New Roman" w:cs="Calibri"/>
                <w:sz w:val="20"/>
                <w:szCs w:val="20"/>
                <w:lang w:eastAsia="es-ES"/>
              </w:rPr>
            </w:pPr>
            <w:r w:rsidRPr="006D2E27">
              <w:rPr>
                <w:rFonts w:eastAsia="Times New Roman" w:cs="Calibri"/>
                <w:sz w:val="20"/>
                <w:szCs w:val="20"/>
                <w:lang w:eastAsia="es-ES"/>
              </w:rPr>
              <w:t>La resolución de conflictos está recogida en el artículo 19 del Reglamento de doctorado de la UDC. Las controversias que surjan en el desarrollo del programa y de la tesis doctoral serán presentadas por las personas interesadas ante la CAPD o ante la EIDUDC, dependiendo de quien tenga en primera instancia la competencia sobre ellas. Los acuerdos de cada CAPD serán ejecutados por su coordinadora o coordinador, mientras que los acuerdos de la EIDUDC serán ejecutados por la dirección de esta escuela. En caso de que las controversias presentadas ante la CAPD concluyan en conflicto, su resolución corresponderá a la EIDUDC. Contra dicha resolución podrá interponerse recurso de alzada, de conformidad con lo dispuesto en la Ley 39/2015.</w:t>
            </w:r>
          </w:p>
          <w:p w14:paraId="0F137718" w14:textId="77777777" w:rsidR="00C8540C" w:rsidRPr="00BC13B0" w:rsidRDefault="00C8540C" w:rsidP="00BE3243">
            <w:pPr>
              <w:widowControl/>
              <w:spacing w:after="0" w:line="240" w:lineRule="auto"/>
              <w:ind w:left="40"/>
              <w:jc w:val="both"/>
              <w:rPr>
                <w:rFonts w:eastAsia="Times New Roman" w:cs="Calibri"/>
                <w:sz w:val="20"/>
                <w:szCs w:val="20"/>
                <w:lang w:eastAsia="es-ES"/>
              </w:rPr>
            </w:pPr>
          </w:p>
          <w:p w14:paraId="731CC43B" w14:textId="4931FA9C" w:rsidR="00C8540C" w:rsidRPr="00BC13B0" w:rsidRDefault="00C8540C" w:rsidP="00C8540C">
            <w:pPr>
              <w:widowControl/>
              <w:spacing w:after="0" w:line="240" w:lineRule="auto"/>
              <w:jc w:val="both"/>
              <w:rPr>
                <w:rFonts w:eastAsia="Times New Roman" w:cs="Calibri"/>
                <w:sz w:val="20"/>
                <w:szCs w:val="20"/>
                <w:u w:val="single"/>
                <w:lang w:eastAsia="es-ES"/>
              </w:rPr>
            </w:pPr>
            <w:r w:rsidRPr="00BC13B0">
              <w:rPr>
                <w:rFonts w:eastAsia="Times New Roman" w:cs="Calibri"/>
                <w:sz w:val="20"/>
                <w:szCs w:val="20"/>
                <w:u w:val="single"/>
                <w:lang w:eastAsia="es-ES"/>
              </w:rPr>
              <w:t xml:space="preserve">Universidade de </w:t>
            </w:r>
            <w:r w:rsidR="0075272A" w:rsidRPr="00BC13B0">
              <w:rPr>
                <w:rFonts w:eastAsia="Times New Roman" w:cs="Calibri"/>
                <w:sz w:val="20"/>
                <w:szCs w:val="20"/>
                <w:u w:val="single"/>
                <w:lang w:eastAsia="es-ES"/>
              </w:rPr>
              <w:t>Vigo</w:t>
            </w:r>
          </w:p>
          <w:p w14:paraId="738C9428" w14:textId="77777777" w:rsidR="00C8540C" w:rsidRPr="00BC13B0" w:rsidRDefault="00C8540C" w:rsidP="00BE3243">
            <w:pPr>
              <w:widowControl/>
              <w:spacing w:after="0" w:line="240" w:lineRule="auto"/>
              <w:ind w:left="40"/>
              <w:jc w:val="both"/>
              <w:rPr>
                <w:rFonts w:eastAsia="Times New Roman" w:cs="Calibri"/>
                <w:sz w:val="20"/>
                <w:szCs w:val="20"/>
                <w:lang w:eastAsia="es-ES"/>
              </w:rPr>
            </w:pPr>
          </w:p>
          <w:p w14:paraId="28246FF7" w14:textId="4B7C944E" w:rsidR="0075272A" w:rsidRPr="00BC13B0" w:rsidRDefault="00631AD0" w:rsidP="005F3979">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 xml:space="preserve">En caso de que las controversias concluyan en un conflicto, </w:t>
            </w:r>
            <w:r w:rsidR="0075272A" w:rsidRPr="00BC13B0">
              <w:rPr>
                <w:rFonts w:eastAsia="Times New Roman" w:cs="Calibri"/>
                <w:sz w:val="20"/>
                <w:szCs w:val="20"/>
                <w:lang w:eastAsia="es-ES"/>
              </w:rPr>
              <w:t>la resolución del mismo corresponderá al órgano designado por la EID</w:t>
            </w:r>
            <w:r w:rsidRPr="00BC13B0">
              <w:rPr>
                <w:rFonts w:eastAsia="Times New Roman" w:cs="Calibri"/>
                <w:sz w:val="20"/>
                <w:szCs w:val="20"/>
                <w:lang w:eastAsia="es-ES"/>
              </w:rPr>
              <w:t xml:space="preserve">O </w:t>
            </w:r>
            <w:r w:rsidR="0075272A" w:rsidRPr="00BC13B0">
              <w:rPr>
                <w:rFonts w:eastAsia="Times New Roman" w:cs="Calibri"/>
                <w:sz w:val="20"/>
                <w:szCs w:val="20"/>
                <w:lang w:eastAsia="es-ES"/>
              </w:rPr>
              <w:t xml:space="preserve">siguiendo el protocolo incluido en la Guía de buenas prácticas para la dirección de tesis de doctorado y </w:t>
            </w:r>
            <w:r w:rsidRPr="00BC13B0">
              <w:rPr>
                <w:rFonts w:eastAsia="Times New Roman" w:cs="Calibri"/>
                <w:sz w:val="20"/>
                <w:szCs w:val="20"/>
                <w:lang w:eastAsia="es-ES"/>
              </w:rPr>
              <w:t xml:space="preserve">la Dirección </w:t>
            </w:r>
            <w:r w:rsidR="0075272A" w:rsidRPr="00BC13B0">
              <w:rPr>
                <w:rFonts w:eastAsia="Times New Roman" w:cs="Calibri"/>
                <w:sz w:val="20"/>
                <w:szCs w:val="20"/>
                <w:lang w:eastAsia="es-ES"/>
              </w:rPr>
              <w:t>de la EIDO comunicará el acuerdo a las partes involucradas. Las personas legitimadas podrán presentar un recurso de</w:t>
            </w:r>
            <w:r w:rsidRPr="00BC13B0">
              <w:rPr>
                <w:rFonts w:eastAsia="Times New Roman" w:cs="Calibri"/>
                <w:sz w:val="20"/>
                <w:szCs w:val="20"/>
                <w:lang w:eastAsia="es-ES"/>
              </w:rPr>
              <w:t xml:space="preserve"> </w:t>
            </w:r>
            <w:r w:rsidR="0075272A" w:rsidRPr="00BC13B0">
              <w:rPr>
                <w:rFonts w:eastAsia="Times New Roman" w:cs="Calibri"/>
                <w:sz w:val="20"/>
                <w:szCs w:val="20"/>
                <w:lang w:eastAsia="es-ES"/>
              </w:rPr>
              <w:t>alzada contra esta resolución ante el Rector/a de la universidad o persona en quien delegue. Asimismo, se podrá</w:t>
            </w:r>
            <w:r w:rsidR="005F3979" w:rsidRPr="00BC13B0">
              <w:rPr>
                <w:rFonts w:eastAsia="Times New Roman" w:cs="Calibri"/>
                <w:sz w:val="20"/>
                <w:szCs w:val="20"/>
                <w:lang w:eastAsia="es-ES"/>
              </w:rPr>
              <w:t xml:space="preserve"> </w:t>
            </w:r>
            <w:r w:rsidR="0075272A" w:rsidRPr="00BC13B0">
              <w:rPr>
                <w:rFonts w:eastAsia="Times New Roman" w:cs="Calibri"/>
                <w:sz w:val="20"/>
                <w:szCs w:val="20"/>
                <w:lang w:eastAsia="es-ES"/>
              </w:rPr>
              <w:t>presentar una reclamación ante la Valedoría Universitaria, en las condiciones establecidas en el artículo 60 de los</w:t>
            </w:r>
            <w:r w:rsidR="005F3979" w:rsidRPr="00BC13B0">
              <w:rPr>
                <w:rFonts w:eastAsia="Times New Roman" w:cs="Calibri"/>
                <w:sz w:val="20"/>
                <w:szCs w:val="20"/>
                <w:lang w:eastAsia="es-ES"/>
              </w:rPr>
              <w:t xml:space="preserve"> </w:t>
            </w:r>
            <w:r w:rsidR="0075272A" w:rsidRPr="00BC13B0">
              <w:rPr>
                <w:rFonts w:eastAsia="Times New Roman" w:cs="Calibri"/>
                <w:sz w:val="20"/>
                <w:szCs w:val="20"/>
                <w:lang w:eastAsia="es-ES"/>
              </w:rPr>
              <w:t>Estatutos de la Universidad de Vigo, acogerse a los procedimientos oficiales de reclamación previstos por la normativa</w:t>
            </w:r>
            <w:r w:rsidR="005F3979" w:rsidRPr="00BC13B0">
              <w:rPr>
                <w:rFonts w:eastAsia="Times New Roman" w:cs="Calibri"/>
                <w:sz w:val="20"/>
                <w:szCs w:val="20"/>
                <w:lang w:eastAsia="es-ES"/>
              </w:rPr>
              <w:t xml:space="preserve"> </w:t>
            </w:r>
            <w:r w:rsidR="0075272A" w:rsidRPr="00BC13B0">
              <w:rPr>
                <w:rFonts w:eastAsia="Times New Roman" w:cs="Calibri"/>
                <w:sz w:val="20"/>
                <w:szCs w:val="20"/>
                <w:lang w:eastAsia="es-ES"/>
              </w:rPr>
              <w:t>de la Universidad de Vigo y/o acogerse al ejercicio de otros derechos y acciones que pueda ejercer cualquier persona</w:t>
            </w:r>
            <w:r w:rsidR="005F3979" w:rsidRPr="00BC13B0">
              <w:rPr>
                <w:rFonts w:eastAsia="Times New Roman" w:cs="Calibri"/>
                <w:sz w:val="20"/>
                <w:szCs w:val="20"/>
                <w:lang w:eastAsia="es-ES"/>
              </w:rPr>
              <w:t xml:space="preserve"> </w:t>
            </w:r>
            <w:r w:rsidR="0075272A" w:rsidRPr="00BC13B0">
              <w:rPr>
                <w:rFonts w:eastAsia="Times New Roman" w:cs="Calibri"/>
                <w:sz w:val="20"/>
                <w:szCs w:val="20"/>
                <w:lang w:eastAsia="es-ES"/>
              </w:rPr>
              <w:t>interesada</w:t>
            </w:r>
            <w:r w:rsidR="005F3979" w:rsidRPr="00BC13B0">
              <w:rPr>
                <w:rFonts w:eastAsia="Times New Roman" w:cs="Calibri"/>
                <w:sz w:val="20"/>
                <w:szCs w:val="20"/>
                <w:lang w:eastAsia="es-ES"/>
              </w:rPr>
              <w:t>.</w:t>
            </w:r>
          </w:p>
          <w:p w14:paraId="43B09256" w14:textId="77777777" w:rsidR="00BE3243" w:rsidRPr="00BC13B0" w:rsidRDefault="00BE3243" w:rsidP="00BE3243">
            <w:pPr>
              <w:widowControl/>
              <w:spacing w:after="0" w:line="240" w:lineRule="auto"/>
              <w:ind w:left="40"/>
              <w:jc w:val="both"/>
              <w:rPr>
                <w:rFonts w:eastAsia="Times New Roman" w:cs="Calibri"/>
                <w:sz w:val="20"/>
                <w:szCs w:val="20"/>
                <w:lang w:eastAsia="es-ES"/>
              </w:rPr>
            </w:pPr>
          </w:p>
          <w:p w14:paraId="3906F723" w14:textId="77777777" w:rsidR="00BE3243" w:rsidRPr="00BC13B0" w:rsidRDefault="00BE3243" w:rsidP="00BE3243">
            <w:pPr>
              <w:widowControl/>
              <w:spacing w:after="0" w:line="240" w:lineRule="auto"/>
              <w:ind w:left="40"/>
              <w:jc w:val="both"/>
              <w:rPr>
                <w:rFonts w:eastAsia="Times New Roman" w:cs="Calibri"/>
                <w:b/>
                <w:bCs/>
                <w:sz w:val="20"/>
                <w:szCs w:val="20"/>
                <w:lang w:eastAsia="es-ES"/>
              </w:rPr>
            </w:pPr>
            <w:r w:rsidRPr="00BC13B0">
              <w:rPr>
                <w:rFonts w:eastAsia="Times New Roman" w:cs="Calibri"/>
                <w:b/>
                <w:bCs/>
                <w:sz w:val="20"/>
                <w:szCs w:val="20"/>
                <w:lang w:eastAsia="es-ES"/>
              </w:rPr>
              <w:lastRenderedPageBreak/>
              <w:t>Resolución de quejas, controversias y recursos</w:t>
            </w:r>
          </w:p>
          <w:p w14:paraId="2ED5C7C3" w14:textId="77777777" w:rsidR="000975C8" w:rsidRPr="00BC13B0" w:rsidRDefault="000975C8" w:rsidP="00BE3243">
            <w:pPr>
              <w:widowControl/>
              <w:spacing w:after="0" w:line="240" w:lineRule="auto"/>
              <w:ind w:left="40"/>
              <w:jc w:val="both"/>
              <w:rPr>
                <w:rFonts w:eastAsia="Times New Roman" w:cs="Calibri"/>
                <w:sz w:val="20"/>
                <w:szCs w:val="20"/>
                <w:lang w:eastAsia="es-ES"/>
              </w:rPr>
            </w:pPr>
          </w:p>
          <w:p w14:paraId="464E6FFE" w14:textId="77777777"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Las controversias que surjan en relación con los agentes implicados en el desarrollo del programa y la tesis de doctorado serán presentadas por las interesadas e interesados ante la CAPD de su programa de doctorado o ante las Escuelas de Doctorado correspondientes, dependiendo de quien tenga en primera instancia la competencia sobre la que se refiere la queja o reclamación.</w:t>
            </w:r>
          </w:p>
          <w:p w14:paraId="459AC0B9" w14:textId="77777777" w:rsidR="006D2E27" w:rsidRDefault="006D2E27" w:rsidP="00BE3243">
            <w:pPr>
              <w:widowControl/>
              <w:spacing w:after="0" w:line="240" w:lineRule="auto"/>
              <w:ind w:left="40"/>
              <w:jc w:val="both"/>
              <w:rPr>
                <w:rFonts w:eastAsia="Times New Roman" w:cs="Calibri"/>
                <w:sz w:val="20"/>
                <w:szCs w:val="20"/>
                <w:lang w:eastAsia="es-ES"/>
              </w:rPr>
            </w:pPr>
          </w:p>
          <w:p w14:paraId="5B43D653" w14:textId="20BB1ED6"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Los acuerdos de los órganos colegiados de las Escuelas de Doctorado serán ejecutados por la persona que ostente su dirección. Los acuerdos de las CAPD serán ejecutados por la coordinación del programa de doctorado. Contra estas resoluciones se podrá presentar recurso de alzada, ante el rector o rectora, conforme a las disposiciones establecidas en los estatutos de la Universidad correspondiente.</w:t>
            </w:r>
          </w:p>
          <w:p w14:paraId="54821B79" w14:textId="77777777" w:rsidR="00BE3243" w:rsidRPr="00BC13B0" w:rsidRDefault="00BE3243" w:rsidP="00BE3243">
            <w:pPr>
              <w:widowControl/>
              <w:spacing w:after="0" w:line="240" w:lineRule="auto"/>
              <w:ind w:left="40"/>
              <w:jc w:val="both"/>
              <w:rPr>
                <w:rFonts w:eastAsia="Times New Roman" w:cs="Calibri"/>
                <w:sz w:val="20"/>
                <w:szCs w:val="20"/>
                <w:lang w:eastAsia="es-ES"/>
              </w:rPr>
            </w:pPr>
          </w:p>
          <w:p w14:paraId="1E64CB53" w14:textId="78D77CE4" w:rsidR="00BE3243" w:rsidRPr="00BC13B0" w:rsidRDefault="00BE3243" w:rsidP="00BE3243">
            <w:pPr>
              <w:widowControl/>
              <w:spacing w:after="0" w:line="240" w:lineRule="auto"/>
              <w:ind w:left="40"/>
              <w:jc w:val="both"/>
              <w:rPr>
                <w:rFonts w:eastAsia="Times New Roman" w:cs="Calibri"/>
                <w:b/>
                <w:bCs/>
                <w:sz w:val="20"/>
                <w:szCs w:val="20"/>
                <w:lang w:eastAsia="es-ES"/>
              </w:rPr>
            </w:pPr>
            <w:r w:rsidRPr="00BC13B0">
              <w:rPr>
                <w:rFonts w:eastAsia="Times New Roman" w:cs="Calibri"/>
                <w:b/>
                <w:bCs/>
                <w:sz w:val="20"/>
                <w:szCs w:val="20"/>
                <w:lang w:eastAsia="es-ES"/>
              </w:rPr>
              <w:t>Código de buenas prácticas para la dirección de tesis</w:t>
            </w:r>
          </w:p>
          <w:p w14:paraId="7956C2BA" w14:textId="77777777" w:rsidR="00CD270B" w:rsidRPr="00BC13B0" w:rsidRDefault="00CD270B" w:rsidP="00BE3243">
            <w:pPr>
              <w:widowControl/>
              <w:spacing w:after="0" w:line="240" w:lineRule="auto"/>
              <w:ind w:left="40"/>
              <w:jc w:val="both"/>
              <w:rPr>
                <w:rFonts w:eastAsia="Times New Roman" w:cs="Calibri"/>
                <w:sz w:val="20"/>
                <w:szCs w:val="20"/>
                <w:lang w:eastAsia="es-ES"/>
              </w:rPr>
            </w:pPr>
          </w:p>
          <w:p w14:paraId="1BD8E4E1" w14:textId="2977A631"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 xml:space="preserve">El Programa de Doctorado Matemáticas y Aplicaciones, de acuerdo con </w:t>
            </w:r>
            <w:r w:rsidR="00DB75B2" w:rsidRPr="00BC13B0">
              <w:rPr>
                <w:rFonts w:eastAsia="Times New Roman" w:cs="Calibri"/>
                <w:sz w:val="20"/>
                <w:szCs w:val="20"/>
                <w:lang w:eastAsia="es-ES"/>
              </w:rPr>
              <w:t xml:space="preserve">los </w:t>
            </w:r>
            <w:r w:rsidRPr="00BC13B0">
              <w:rPr>
                <w:rFonts w:eastAsia="Times New Roman" w:cs="Calibri"/>
                <w:sz w:val="20"/>
                <w:szCs w:val="20"/>
                <w:lang w:eastAsia="es-ES"/>
              </w:rPr>
              <w:t>RD 99/2011</w:t>
            </w:r>
            <w:r w:rsidR="00DB75B2" w:rsidRPr="00BC13B0">
              <w:rPr>
                <w:rFonts w:eastAsia="Times New Roman" w:cs="Calibri"/>
                <w:sz w:val="20"/>
                <w:szCs w:val="20"/>
                <w:lang w:eastAsia="es-ES"/>
              </w:rPr>
              <w:t xml:space="preserve"> y RD </w:t>
            </w:r>
            <w:r w:rsidR="00DB75B2" w:rsidRPr="00BC13B0">
              <w:rPr>
                <w:rFonts w:eastAsia="Times New Roman"/>
                <w:sz w:val="20"/>
                <w:szCs w:val="20"/>
                <w:lang w:eastAsia="es-ES"/>
              </w:rPr>
              <w:t>576/2023</w:t>
            </w:r>
            <w:r w:rsidRPr="00BC13B0">
              <w:rPr>
                <w:rFonts w:eastAsia="Times New Roman" w:cs="Calibri"/>
                <w:sz w:val="20"/>
                <w:szCs w:val="20"/>
                <w:lang w:eastAsia="es-ES"/>
              </w:rPr>
              <w:t>, adopta los Códigos de buenas prácticas de las universidades participantes, a fin de que sean asumidas por sus investigadores, tanto doctorandos, como tutores y directores de tesis doctorales.</w:t>
            </w:r>
          </w:p>
          <w:p w14:paraId="4608C59F" w14:textId="77777777" w:rsidR="000975C8" w:rsidRPr="00BC13B0" w:rsidRDefault="000975C8" w:rsidP="00BE3243">
            <w:pPr>
              <w:widowControl/>
              <w:spacing w:after="0" w:line="240" w:lineRule="auto"/>
              <w:ind w:left="40"/>
              <w:jc w:val="both"/>
              <w:rPr>
                <w:rFonts w:eastAsia="Times New Roman" w:cs="Calibri"/>
                <w:sz w:val="20"/>
                <w:szCs w:val="20"/>
                <w:lang w:eastAsia="es-ES"/>
              </w:rPr>
            </w:pPr>
          </w:p>
          <w:p w14:paraId="6AD14847" w14:textId="77777777"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Los enlaces a los documentos que contienen las guías de los Códigos de buenas prácticas de las universidades gallegas se pueden encontrar en los siguientes enlaces:</w:t>
            </w:r>
          </w:p>
          <w:p w14:paraId="0C1BD6E8" w14:textId="388F0D6F" w:rsidR="00BE3243" w:rsidRPr="00BC13B0" w:rsidRDefault="00BE3243" w:rsidP="006D2E27">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USC:</w:t>
            </w:r>
            <w:r w:rsidR="006D2E27">
              <w:rPr>
                <w:rFonts w:eastAsia="Times New Roman" w:cs="Calibri"/>
                <w:sz w:val="20"/>
                <w:szCs w:val="20"/>
                <w:lang w:eastAsia="es-ES"/>
              </w:rPr>
              <w:t xml:space="preserve"> </w:t>
            </w:r>
            <w:hyperlink r:id="rId152" w:history="1">
              <w:r w:rsidR="006D2E27" w:rsidRPr="00C07D05">
                <w:rPr>
                  <w:rStyle w:val="Hipervnculo"/>
                  <w:rFonts w:eastAsia="Times New Roman" w:cs="Calibri"/>
                  <w:sz w:val="20"/>
                  <w:szCs w:val="20"/>
                  <w:lang w:eastAsia="es-ES"/>
                </w:rPr>
                <w:t>https://www.usc.gal/sites/default/files/documents/2021-05/Codigo-de-Boas-practicas.pdf</w:t>
              </w:r>
            </w:hyperlink>
          </w:p>
          <w:p w14:paraId="23103828" w14:textId="7198AF5B"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UVigo:</w:t>
            </w:r>
            <w:hyperlink r:id="rId153" w:history="1">
              <w:r w:rsidR="006D2E27" w:rsidRPr="00C07D05">
                <w:rPr>
                  <w:rStyle w:val="Hipervnculo"/>
                  <w:rFonts w:eastAsia="Times New Roman" w:cs="Calibri"/>
                  <w:sz w:val="20"/>
                  <w:szCs w:val="20"/>
                  <w:lang w:eastAsia="es-ES"/>
                </w:rPr>
                <w:t>https://0ad48e27fe.clvaw-cdnwnd.com/9daa58e860578abff610078bf495dc8e/200000056-ddce0ddce1/Guia_boas_practicas_direccion_teses_UVigo.pdf?ph=0ad48e27fe</w:t>
              </w:r>
            </w:hyperlink>
          </w:p>
          <w:p w14:paraId="40472103" w14:textId="35673A6E" w:rsidR="00BE3243" w:rsidRPr="00BC13B0" w:rsidRDefault="00BE3243" w:rsidP="00BE3243">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UDC:</w:t>
            </w:r>
            <w:hyperlink r:id="rId154" w:history="1">
              <w:r w:rsidR="006D2E27" w:rsidRPr="00C07D05">
                <w:rPr>
                  <w:rStyle w:val="Hipervnculo"/>
                  <w:rFonts w:eastAsia="Times New Roman" w:cs="Calibri"/>
                  <w:sz w:val="20"/>
                  <w:szCs w:val="20"/>
                  <w:lang w:eastAsia="es-ES"/>
                </w:rPr>
                <w:t>https://www.udc.es/export/sites/udc/eid/_galeria_down/CODIGO-BOAS-PRACTICAS-EIDUDC-2020-galego.pdf_2063069239.pdf</w:t>
              </w:r>
            </w:hyperlink>
          </w:p>
          <w:p w14:paraId="5A30901C" w14:textId="77777777" w:rsidR="00FF7BC7" w:rsidRDefault="00BE3243" w:rsidP="006D2E27">
            <w:pPr>
              <w:widowControl/>
              <w:spacing w:after="0" w:line="240" w:lineRule="auto"/>
              <w:ind w:left="40"/>
              <w:jc w:val="both"/>
              <w:rPr>
                <w:rFonts w:eastAsia="Times New Roman" w:cs="Calibri"/>
                <w:sz w:val="20"/>
                <w:szCs w:val="20"/>
                <w:lang w:eastAsia="es-ES"/>
              </w:rPr>
            </w:pPr>
            <w:r w:rsidRPr="00BC13B0">
              <w:rPr>
                <w:rFonts w:eastAsia="Times New Roman" w:cs="Calibri"/>
                <w:sz w:val="20"/>
                <w:szCs w:val="20"/>
                <w:lang w:eastAsia="es-ES"/>
              </w:rPr>
              <w:t>Para garantizar la calidad y homogeneidad de las tesis resultantes se mantendrá, como mínimo, una reunión al año con todos los doctores que tengan tesis en desarrollo, a fin de intercambiar opiniones y buenas prácticas y acordar criterios para la mejora continua del proceso.</w:t>
            </w:r>
          </w:p>
          <w:p w14:paraId="5D8A42F4" w14:textId="70BB4E86" w:rsidR="006D2E27" w:rsidRPr="006D2E27" w:rsidRDefault="006D2E27" w:rsidP="006D2E27">
            <w:pPr>
              <w:widowControl/>
              <w:spacing w:after="0" w:line="240" w:lineRule="auto"/>
              <w:ind w:left="40"/>
              <w:jc w:val="both"/>
              <w:rPr>
                <w:rFonts w:eastAsia="Times New Roman" w:cs="Calibri"/>
                <w:sz w:val="20"/>
                <w:szCs w:val="20"/>
                <w:lang w:eastAsia="es-ES"/>
              </w:rPr>
            </w:pPr>
          </w:p>
        </w:tc>
      </w:tr>
    </w:tbl>
    <w:p w14:paraId="1F3D83DE" w14:textId="77777777" w:rsidR="003223D4" w:rsidRPr="00BC13B0" w:rsidRDefault="003223D4" w:rsidP="00E32A5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BC13B0" w14:paraId="7F158813" w14:textId="77777777" w:rsidTr="006D14C3">
        <w:tc>
          <w:tcPr>
            <w:tcW w:w="9714" w:type="dxa"/>
            <w:shd w:val="clear" w:color="auto" w:fill="BFBFBF"/>
          </w:tcPr>
          <w:p w14:paraId="15F8A66E" w14:textId="77777777" w:rsidR="009A78F5" w:rsidRPr="00BC13B0" w:rsidRDefault="009A78F5" w:rsidP="006D14C3">
            <w:pPr>
              <w:widowControl/>
              <w:spacing w:after="0" w:line="240" w:lineRule="auto"/>
              <w:rPr>
                <w:rFonts w:eastAsia="Times New Roman"/>
                <w:b/>
                <w:bCs/>
                <w:sz w:val="20"/>
                <w:szCs w:val="20"/>
              </w:rPr>
            </w:pPr>
            <w:r w:rsidRPr="00BC13B0">
              <w:rPr>
                <w:rFonts w:eastAsia="Times New Roman"/>
                <w:b/>
                <w:bCs/>
                <w:sz w:val="20"/>
                <w:szCs w:val="20"/>
              </w:rPr>
              <w:t>5.3 NORMATIVA PARA LA PRESENTACIÓN Y LECTURA DE TESIS DOCTORALES</w:t>
            </w:r>
          </w:p>
        </w:tc>
      </w:tr>
      <w:tr w:rsidR="009A78F5" w:rsidRPr="002C1283" w14:paraId="3FB03CB9" w14:textId="77777777" w:rsidTr="006D14C3">
        <w:tc>
          <w:tcPr>
            <w:tcW w:w="9714" w:type="dxa"/>
            <w:shd w:val="clear" w:color="auto" w:fill="auto"/>
          </w:tcPr>
          <w:p w14:paraId="3A191C1F" w14:textId="77777777" w:rsidR="00615208" w:rsidRPr="00BC13B0" w:rsidRDefault="00615208" w:rsidP="00615208">
            <w:pPr>
              <w:widowControl/>
              <w:spacing w:after="0" w:line="240" w:lineRule="auto"/>
              <w:jc w:val="both"/>
              <w:rPr>
                <w:rFonts w:eastAsia="Times New Roman"/>
                <w:sz w:val="20"/>
                <w:szCs w:val="20"/>
                <w:lang w:eastAsia="es-ES"/>
              </w:rPr>
            </w:pPr>
          </w:p>
          <w:p w14:paraId="08BE3442" w14:textId="4FE9908D" w:rsidR="00644DC8" w:rsidRPr="006D2E27" w:rsidRDefault="00644DC8" w:rsidP="00644DC8">
            <w:pPr>
              <w:widowControl/>
              <w:spacing w:after="0" w:line="240" w:lineRule="auto"/>
              <w:jc w:val="both"/>
              <w:rPr>
                <w:rFonts w:eastAsia="Times New Roman"/>
                <w:sz w:val="20"/>
                <w:szCs w:val="20"/>
                <w:lang w:eastAsia="es-ES"/>
              </w:rPr>
            </w:pPr>
            <w:r w:rsidRPr="006D2E27">
              <w:rPr>
                <w:rFonts w:eastAsia="Times New Roman"/>
                <w:sz w:val="20"/>
                <w:szCs w:val="20"/>
                <w:lang w:eastAsia="es-ES"/>
              </w:rPr>
              <w:t xml:space="preserve">La presentación y lectura de tesis doctorales se ajustan a lo establecido en el Real Decreto 99/2011, modificado por el RD 576/2023, por el que se regulan las enseñanzas oficiales de doctorado y en la normativa específica de las Universidades participantes. </w:t>
            </w:r>
          </w:p>
          <w:p w14:paraId="7E6B9415" w14:textId="4AADCDD5" w:rsidR="00615208" w:rsidRPr="006D2E27" w:rsidRDefault="00615208" w:rsidP="00644DC8">
            <w:pPr>
              <w:widowControl/>
              <w:spacing w:after="0" w:line="240" w:lineRule="auto"/>
              <w:jc w:val="both"/>
              <w:rPr>
                <w:rFonts w:eastAsia="Times New Roman"/>
                <w:sz w:val="20"/>
                <w:szCs w:val="20"/>
                <w:lang w:eastAsia="es-ES"/>
              </w:rPr>
            </w:pPr>
            <w:r w:rsidRPr="006D2E27">
              <w:rPr>
                <w:rFonts w:eastAsia="Times New Roman"/>
                <w:sz w:val="20"/>
                <w:szCs w:val="20"/>
                <w:lang w:eastAsia="es-ES"/>
              </w:rPr>
              <w:t>La normativa general será la de la Universidade de Santiago de Compostela, pero en cada universidad participante se aplicará la normativa específica recogida en su reglamento. Los respectivos Reglamentos de Estudios de Doctorado están disponibles en los siguientes enlaces:</w:t>
            </w:r>
          </w:p>
          <w:p w14:paraId="5C1EF89B" w14:textId="77777777" w:rsidR="000975C8" w:rsidRPr="006D2E27" w:rsidRDefault="000975C8" w:rsidP="00615208">
            <w:pPr>
              <w:widowControl/>
              <w:spacing w:after="0" w:line="240" w:lineRule="auto"/>
              <w:jc w:val="both"/>
              <w:rPr>
                <w:rFonts w:eastAsia="Times New Roman"/>
                <w:sz w:val="20"/>
                <w:szCs w:val="20"/>
                <w:lang w:eastAsia="es-ES"/>
              </w:rPr>
            </w:pPr>
          </w:p>
          <w:p w14:paraId="001CE890" w14:textId="77777777" w:rsidR="00615208" w:rsidRPr="006D2E27" w:rsidRDefault="00615208" w:rsidP="00615208">
            <w:pPr>
              <w:widowControl/>
              <w:spacing w:after="0" w:line="240" w:lineRule="auto"/>
              <w:jc w:val="both"/>
              <w:rPr>
                <w:sz w:val="20"/>
                <w:szCs w:val="20"/>
              </w:rPr>
            </w:pPr>
            <w:r w:rsidRPr="006D2E27">
              <w:rPr>
                <w:rFonts w:eastAsia="Times New Roman"/>
                <w:sz w:val="20"/>
                <w:szCs w:val="20"/>
                <w:lang w:eastAsia="es-ES"/>
              </w:rPr>
              <w:t xml:space="preserve">USC: </w:t>
            </w:r>
            <w:hyperlink r:id="rId155" w:history="1">
              <w:r w:rsidRPr="006D2E27">
                <w:rPr>
                  <w:rStyle w:val="Hipervnculo"/>
                  <w:rFonts w:eastAsia="Times New Roman"/>
                  <w:sz w:val="20"/>
                  <w:szCs w:val="20"/>
                  <w:lang w:eastAsia="es-ES"/>
                </w:rPr>
                <w:t>https://minerva.usc.es/rest/api/core/bitstreams/ca1ab3dd-a03f-4f18-b232-264594f10667/content</w:t>
              </w:r>
            </w:hyperlink>
          </w:p>
          <w:p w14:paraId="18F70B27" w14:textId="77777777" w:rsidR="00BB3C09" w:rsidRPr="006D2E27" w:rsidRDefault="00BB3C09" w:rsidP="00615208">
            <w:pPr>
              <w:widowControl/>
              <w:spacing w:after="0" w:line="240" w:lineRule="auto"/>
              <w:jc w:val="both"/>
              <w:rPr>
                <w:sz w:val="20"/>
                <w:szCs w:val="20"/>
              </w:rPr>
            </w:pPr>
          </w:p>
          <w:p w14:paraId="0290BF31" w14:textId="77777777" w:rsidR="007E501F" w:rsidRPr="006D2E27" w:rsidRDefault="00000000" w:rsidP="007E501F">
            <w:pPr>
              <w:widowControl/>
              <w:spacing w:after="0" w:line="240" w:lineRule="auto"/>
              <w:jc w:val="both"/>
              <w:rPr>
                <w:rFonts w:eastAsia="Times New Roman"/>
                <w:sz w:val="20"/>
                <w:szCs w:val="20"/>
                <w:lang w:eastAsia="es-ES"/>
              </w:rPr>
            </w:pPr>
            <w:hyperlink r:id="rId156" w:history="1">
              <w:r w:rsidR="007E501F" w:rsidRPr="006D2E27">
                <w:rPr>
                  <w:rStyle w:val="Hipervnculo"/>
                  <w:rFonts w:eastAsia="Times New Roman"/>
                  <w:sz w:val="20"/>
                  <w:szCs w:val="20"/>
                  <w:lang w:eastAsia="es-ES"/>
                </w:rPr>
                <w:t>https://www.usc.gal/gl/centro/escola-doutoramento-internacional-usc/solicitude-defensa-tese</w:t>
              </w:r>
            </w:hyperlink>
            <w:r w:rsidR="007E501F" w:rsidRPr="006D2E27">
              <w:rPr>
                <w:rFonts w:eastAsia="Times New Roman"/>
                <w:sz w:val="20"/>
                <w:szCs w:val="20"/>
                <w:lang w:eastAsia="es-ES"/>
              </w:rPr>
              <w:t xml:space="preserve"> </w:t>
            </w:r>
          </w:p>
          <w:p w14:paraId="2D835703" w14:textId="77777777" w:rsidR="007E501F" w:rsidRPr="006D2E27" w:rsidRDefault="007E501F" w:rsidP="00615208">
            <w:pPr>
              <w:widowControl/>
              <w:spacing w:after="0" w:line="240" w:lineRule="auto"/>
              <w:jc w:val="both"/>
              <w:rPr>
                <w:rFonts w:eastAsia="Times New Roman"/>
                <w:sz w:val="20"/>
                <w:szCs w:val="20"/>
                <w:lang w:eastAsia="es-ES"/>
              </w:rPr>
            </w:pPr>
          </w:p>
          <w:p w14:paraId="6AC50CD5" w14:textId="77777777" w:rsidR="00BB3C09" w:rsidRPr="006D2E27" w:rsidRDefault="00BB3C09" w:rsidP="00BB3C09">
            <w:pPr>
              <w:widowControl/>
              <w:spacing w:after="0" w:line="240" w:lineRule="auto"/>
              <w:jc w:val="both"/>
              <w:rPr>
                <w:sz w:val="20"/>
                <w:szCs w:val="20"/>
              </w:rPr>
            </w:pPr>
            <w:r w:rsidRPr="006D2E27">
              <w:rPr>
                <w:rFonts w:eastAsia="Times New Roman"/>
                <w:sz w:val="20"/>
                <w:szCs w:val="20"/>
                <w:lang w:eastAsia="es-ES"/>
              </w:rPr>
              <w:t xml:space="preserve">UDC: </w:t>
            </w:r>
            <w:hyperlink r:id="rId157" w:history="1">
              <w:r w:rsidRPr="006D2E27">
                <w:rPr>
                  <w:rStyle w:val="Hipervnculo"/>
                  <w:rFonts w:eastAsia="Times New Roman"/>
                  <w:sz w:val="20"/>
                  <w:szCs w:val="20"/>
                  <w:lang w:eastAsia="es-ES"/>
                </w:rPr>
                <w:t>https://sede.udc.gal/services/electronic_board/EXP2024/007630/document?logicalId=8dbe1075-0bc5-4c57-bcb2-75e555212fca&amp;documentCsv=7TNH2JALA2GB3BRHE6NN86GA</w:t>
              </w:r>
            </w:hyperlink>
          </w:p>
          <w:p w14:paraId="01245B09" w14:textId="77777777" w:rsidR="00BB3C09" w:rsidRPr="006D2E27" w:rsidRDefault="00BB3C09" w:rsidP="00615208">
            <w:pPr>
              <w:widowControl/>
              <w:spacing w:after="0" w:line="240" w:lineRule="auto"/>
              <w:jc w:val="both"/>
              <w:rPr>
                <w:rFonts w:eastAsia="Times New Roman"/>
                <w:sz w:val="20"/>
                <w:szCs w:val="20"/>
                <w:lang w:eastAsia="es-ES"/>
              </w:rPr>
            </w:pPr>
          </w:p>
          <w:p w14:paraId="56B9769A" w14:textId="67534CCE" w:rsidR="000F1BA0" w:rsidRPr="00BD5835" w:rsidRDefault="00BB3C09" w:rsidP="000F1BA0">
            <w:pPr>
              <w:spacing w:after="0" w:line="240" w:lineRule="auto"/>
              <w:jc w:val="both"/>
              <w:rPr>
                <w:bCs/>
                <w:sz w:val="20"/>
                <w:szCs w:val="20"/>
              </w:rPr>
            </w:pPr>
            <w:r w:rsidRPr="00BD5835">
              <w:rPr>
                <w:rFonts w:eastAsia="Times New Roman"/>
                <w:sz w:val="20"/>
                <w:szCs w:val="20"/>
                <w:lang w:eastAsia="es-ES"/>
              </w:rPr>
              <w:t>UVigo:</w:t>
            </w:r>
            <w:hyperlink r:id="rId158" w:history="1">
              <w:r w:rsidR="00BD5835" w:rsidRPr="00BD5835">
                <w:rPr>
                  <w:rStyle w:val="Hipervnculo"/>
                  <w:bCs/>
                  <w:sz w:val="20"/>
                  <w:szCs w:val="20"/>
                </w:rPr>
                <w:t>https://sede.uvigo.gal/public/bulletin/bulletin-details.xhtml;jsessionid=35AAB899962196F51C8C18506C1FD4F5?idtaskdata=38718475#</w:t>
              </w:r>
            </w:hyperlink>
          </w:p>
          <w:p w14:paraId="62EC3B9D" w14:textId="77777777" w:rsidR="00BB3C09" w:rsidRPr="00BD5835" w:rsidRDefault="00BB3C09" w:rsidP="00615208">
            <w:pPr>
              <w:widowControl/>
              <w:spacing w:after="0" w:line="240" w:lineRule="auto"/>
              <w:jc w:val="both"/>
              <w:rPr>
                <w:rFonts w:eastAsia="Times New Roman"/>
                <w:sz w:val="20"/>
                <w:szCs w:val="20"/>
                <w:lang w:eastAsia="es-ES"/>
              </w:rPr>
            </w:pPr>
          </w:p>
          <w:p w14:paraId="7CD8D9C3" w14:textId="77777777" w:rsidR="00C1128F" w:rsidRPr="00BD5835" w:rsidRDefault="00C1128F" w:rsidP="00C1128F">
            <w:pPr>
              <w:widowControl/>
              <w:spacing w:after="0" w:line="240" w:lineRule="auto"/>
              <w:jc w:val="both"/>
              <w:rPr>
                <w:rFonts w:eastAsia="Times New Roman"/>
                <w:sz w:val="20"/>
                <w:szCs w:val="20"/>
                <w:lang w:eastAsia="es-ES"/>
              </w:rPr>
            </w:pPr>
            <w:r w:rsidRPr="00BD5835">
              <w:rPr>
                <w:rFonts w:eastAsia="Times New Roman"/>
                <w:sz w:val="20"/>
                <w:szCs w:val="20"/>
                <w:lang w:eastAsia="es-ES"/>
              </w:rPr>
              <w:t xml:space="preserve">UTAD: </w:t>
            </w:r>
            <w:hyperlink r:id="rId159" w:history="1">
              <w:r w:rsidRPr="00BD5835">
                <w:rPr>
                  <w:rStyle w:val="Hipervnculo"/>
                  <w:rFonts w:eastAsia="Times New Roman"/>
                  <w:sz w:val="20"/>
                  <w:szCs w:val="20"/>
                  <w:lang w:eastAsia="es-ES"/>
                </w:rPr>
                <w:t>https://www.utad.pt/sa/inicio/normas-regulamentares/</w:t>
              </w:r>
            </w:hyperlink>
          </w:p>
          <w:p w14:paraId="7EB83BBE" w14:textId="77777777" w:rsidR="00C1128F" w:rsidRPr="00BD5835" w:rsidRDefault="00C1128F" w:rsidP="00615208">
            <w:pPr>
              <w:widowControl/>
              <w:spacing w:after="0" w:line="240" w:lineRule="auto"/>
              <w:jc w:val="both"/>
              <w:rPr>
                <w:rFonts w:eastAsia="Times New Roman"/>
                <w:sz w:val="20"/>
                <w:szCs w:val="20"/>
                <w:lang w:eastAsia="es-ES"/>
              </w:rPr>
            </w:pPr>
          </w:p>
          <w:p w14:paraId="70128466" w14:textId="77777777" w:rsidR="00615208" w:rsidRPr="00BD5835" w:rsidRDefault="00615208" w:rsidP="00615208">
            <w:pPr>
              <w:widowControl/>
              <w:spacing w:after="0" w:line="240" w:lineRule="auto"/>
              <w:jc w:val="both"/>
              <w:rPr>
                <w:rFonts w:eastAsia="Times New Roman"/>
                <w:sz w:val="20"/>
                <w:szCs w:val="20"/>
                <w:lang w:val="pt-PT" w:eastAsia="es-ES"/>
              </w:rPr>
            </w:pPr>
            <w:r w:rsidRPr="00BD5835">
              <w:rPr>
                <w:rFonts w:eastAsia="Times New Roman"/>
                <w:sz w:val="20"/>
                <w:szCs w:val="20"/>
                <w:lang w:val="pt-PT" w:eastAsia="es-ES"/>
              </w:rPr>
              <w:t xml:space="preserve">UPorto: </w:t>
            </w:r>
            <w:hyperlink r:id="rId160" w:anchor="62775" w:history="1">
              <w:r w:rsidRPr="00BD5835">
                <w:rPr>
                  <w:rStyle w:val="Hipervnculo"/>
                  <w:rFonts w:eastAsia="Times New Roman"/>
                  <w:sz w:val="20"/>
                  <w:szCs w:val="20"/>
                  <w:lang w:val="pt-PT" w:eastAsia="es-ES"/>
                </w:rPr>
                <w:t>https://sigarra.up.pt/fcup/pt/conteudos_geral.ver?pct_pag_id=1011511&amp;pct_parametros=pv_unidade=97#62775</w:t>
              </w:r>
            </w:hyperlink>
          </w:p>
          <w:p w14:paraId="116E1DB8" w14:textId="77777777" w:rsidR="00615208" w:rsidRPr="00BD5835" w:rsidRDefault="00615208" w:rsidP="00615208">
            <w:pPr>
              <w:widowControl/>
              <w:spacing w:after="0" w:line="240" w:lineRule="auto"/>
              <w:jc w:val="both"/>
              <w:rPr>
                <w:rFonts w:eastAsia="Times New Roman"/>
                <w:sz w:val="20"/>
                <w:szCs w:val="20"/>
                <w:lang w:val="pt-PT" w:eastAsia="es-ES"/>
              </w:rPr>
            </w:pPr>
            <w:r w:rsidRPr="00BD5835">
              <w:rPr>
                <w:rFonts w:eastAsia="Times New Roman"/>
                <w:sz w:val="20"/>
                <w:szCs w:val="20"/>
                <w:lang w:val="pt-PT" w:eastAsia="es-ES"/>
              </w:rPr>
              <w:t xml:space="preserve">UMinho: </w:t>
            </w:r>
            <w:hyperlink r:id="rId161" w:history="1">
              <w:r w:rsidRPr="00BD5835">
                <w:rPr>
                  <w:rStyle w:val="Hipervnculo"/>
                  <w:rFonts w:eastAsia="Times New Roman"/>
                  <w:sz w:val="20"/>
                  <w:szCs w:val="20"/>
                  <w:lang w:val="pt-PT" w:eastAsia="es-ES"/>
                </w:rPr>
                <w:t>https://alunos.uminho.pt/PT/estudantes/Regulamentos/Despacho_RT-03_2020.pdf</w:t>
              </w:r>
            </w:hyperlink>
          </w:p>
          <w:p w14:paraId="29F7F4D0" w14:textId="77777777" w:rsidR="00FE6725" w:rsidRPr="00BD5835" w:rsidRDefault="00FE6725" w:rsidP="00615208">
            <w:pPr>
              <w:widowControl/>
              <w:spacing w:after="0" w:line="240" w:lineRule="auto"/>
              <w:jc w:val="both"/>
              <w:rPr>
                <w:sz w:val="20"/>
                <w:szCs w:val="20"/>
                <w:lang w:val="pt-PT"/>
              </w:rPr>
            </w:pPr>
          </w:p>
          <w:p w14:paraId="03FD0CF2" w14:textId="4A34F9A7" w:rsidR="00FE6725" w:rsidRPr="00BD5835" w:rsidRDefault="00710F1A"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lastRenderedPageBreak/>
              <w:t>En concreto</w:t>
            </w:r>
            <w:r w:rsidR="00B56614" w:rsidRPr="00BD5835">
              <w:rPr>
                <w:rFonts w:eastAsia="Times New Roman"/>
                <w:sz w:val="20"/>
                <w:szCs w:val="20"/>
                <w:lang w:eastAsia="es-ES"/>
              </w:rPr>
              <w:t>, en las universidades gallegas, l</w:t>
            </w:r>
            <w:r w:rsidR="00FE6725" w:rsidRPr="00BD5835">
              <w:rPr>
                <w:rFonts w:eastAsia="Times New Roman"/>
                <w:sz w:val="20"/>
                <w:szCs w:val="20"/>
                <w:lang w:eastAsia="es-ES"/>
              </w:rPr>
              <w:t>a normativa para la presentación y lectura de tesis doctorales está recogida los Reglamentos de Estudios de Doctorado de la USC (capítulo 7), de la UDC (capítulo 4 y 5), de la UVIGO (capítulo 9). En ellos, se presenta información sobre:</w:t>
            </w:r>
          </w:p>
          <w:p w14:paraId="1DE648D4"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La autorización de la defensa de la tesis</w:t>
            </w:r>
          </w:p>
          <w:p w14:paraId="2684A73D"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La tesis con protección de derechos</w:t>
            </w:r>
          </w:p>
          <w:p w14:paraId="4A1087CE"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El tribunal de evaluación</w:t>
            </w:r>
          </w:p>
          <w:p w14:paraId="7736CFF6"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El acto de defensa pública de la tesis</w:t>
            </w:r>
          </w:p>
          <w:p w14:paraId="0CD50050"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La calificación de la tesis</w:t>
            </w:r>
          </w:p>
          <w:p w14:paraId="6279BEEC" w14:textId="77777777"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El archivo de la tesis</w:t>
            </w:r>
          </w:p>
          <w:p w14:paraId="0E15AF59" w14:textId="739E56F9" w:rsidR="00FE6725" w:rsidRPr="00BD5835" w:rsidRDefault="00FE6725" w:rsidP="00FE6725">
            <w:pPr>
              <w:widowControl/>
              <w:spacing w:after="0" w:line="240" w:lineRule="auto"/>
              <w:jc w:val="both"/>
              <w:rPr>
                <w:rFonts w:eastAsia="Times New Roman"/>
                <w:sz w:val="20"/>
                <w:szCs w:val="20"/>
                <w:lang w:eastAsia="es-ES"/>
              </w:rPr>
            </w:pPr>
            <w:r w:rsidRPr="00BD5835">
              <w:rPr>
                <w:rFonts w:eastAsia="Times New Roman"/>
                <w:sz w:val="20"/>
                <w:szCs w:val="20"/>
                <w:lang w:eastAsia="es-ES"/>
              </w:rPr>
              <w:t>• La tesis que contiene artículos de investigación</w:t>
            </w:r>
          </w:p>
          <w:p w14:paraId="0983287E" w14:textId="77777777" w:rsidR="00AC7DCF" w:rsidRPr="00BD5835" w:rsidRDefault="00AC7DCF" w:rsidP="00615208">
            <w:pPr>
              <w:widowControl/>
              <w:spacing w:after="0" w:line="240" w:lineRule="auto"/>
              <w:jc w:val="both"/>
              <w:rPr>
                <w:rFonts w:eastAsia="Times New Roman"/>
                <w:sz w:val="20"/>
                <w:szCs w:val="20"/>
                <w:lang w:eastAsia="es-ES"/>
              </w:rPr>
            </w:pPr>
          </w:p>
          <w:p w14:paraId="2FD3DEC4" w14:textId="1564CB2F" w:rsidR="00AC7DCF" w:rsidRPr="00BC13B0" w:rsidRDefault="00AC7DCF" w:rsidP="00AC7DCF">
            <w:pPr>
              <w:widowControl/>
              <w:spacing w:after="0" w:line="240" w:lineRule="auto"/>
              <w:jc w:val="both"/>
              <w:rPr>
                <w:rFonts w:eastAsia="Times New Roman"/>
                <w:sz w:val="20"/>
                <w:szCs w:val="20"/>
                <w:lang w:eastAsia="es-ES"/>
              </w:rPr>
            </w:pPr>
            <w:r w:rsidRPr="00BC13B0">
              <w:rPr>
                <w:rFonts w:eastAsia="Times New Roman"/>
                <w:b/>
                <w:bCs/>
                <w:sz w:val="20"/>
                <w:szCs w:val="20"/>
                <w:u w:val="single"/>
                <w:lang w:eastAsia="es-ES"/>
              </w:rPr>
              <w:t>Criterios de calidad de la tesis previos a su presentación</w:t>
            </w:r>
          </w:p>
          <w:p w14:paraId="0A0E8133" w14:textId="77777777" w:rsidR="00AC7DCF" w:rsidRPr="00BC13B0" w:rsidRDefault="00AC7DCF" w:rsidP="00AC7DCF">
            <w:pPr>
              <w:widowControl/>
              <w:spacing w:after="0" w:line="240" w:lineRule="auto"/>
              <w:jc w:val="both"/>
              <w:rPr>
                <w:rFonts w:eastAsia="Times New Roman"/>
                <w:sz w:val="20"/>
                <w:szCs w:val="20"/>
                <w:lang w:eastAsia="es-ES"/>
              </w:rPr>
            </w:pPr>
          </w:p>
          <w:p w14:paraId="2EB3F0E7" w14:textId="77777777" w:rsidR="00FA7A02" w:rsidRDefault="0049017C" w:rsidP="0049017C">
            <w:pPr>
              <w:widowControl/>
              <w:spacing w:after="0" w:line="240" w:lineRule="auto"/>
              <w:jc w:val="both"/>
              <w:rPr>
                <w:rFonts w:eastAsia="Times New Roman"/>
                <w:sz w:val="20"/>
                <w:szCs w:val="20"/>
                <w:lang w:eastAsia="es-ES"/>
              </w:rPr>
            </w:pPr>
            <w:r w:rsidRPr="00BC13B0">
              <w:rPr>
                <w:rFonts w:eastAsia="Times New Roman"/>
                <w:sz w:val="20"/>
                <w:szCs w:val="20"/>
                <w:lang w:eastAsia="es-ES"/>
              </w:rPr>
              <w:t>La presentación y lectura de tesis doctorales se ajustan a lo establecido en el Real Decreto 99/2011, modificado por el RD 576/2023, por el que se regulan las enseñanzas oficiales de doctorado y en la</w:t>
            </w:r>
            <w:r w:rsidR="00D80DED" w:rsidRPr="00BC13B0">
              <w:rPr>
                <w:rFonts w:eastAsia="Times New Roman"/>
                <w:sz w:val="20"/>
                <w:szCs w:val="20"/>
                <w:lang w:eastAsia="es-ES"/>
              </w:rPr>
              <w:t>s</w:t>
            </w:r>
            <w:r w:rsidRPr="00BC13B0">
              <w:rPr>
                <w:rFonts w:eastAsia="Times New Roman"/>
                <w:sz w:val="20"/>
                <w:szCs w:val="20"/>
                <w:lang w:eastAsia="es-ES"/>
              </w:rPr>
              <w:t xml:space="preserve"> normativa</w:t>
            </w:r>
            <w:r w:rsidR="00D80DED" w:rsidRPr="00BC13B0">
              <w:rPr>
                <w:rFonts w:eastAsia="Times New Roman"/>
                <w:sz w:val="20"/>
                <w:szCs w:val="20"/>
                <w:lang w:eastAsia="es-ES"/>
              </w:rPr>
              <w:t>s</w:t>
            </w:r>
            <w:r w:rsidRPr="00BC13B0">
              <w:rPr>
                <w:rFonts w:eastAsia="Times New Roman"/>
                <w:sz w:val="20"/>
                <w:szCs w:val="20"/>
                <w:lang w:eastAsia="es-ES"/>
              </w:rPr>
              <w:t xml:space="preserve"> específica</w:t>
            </w:r>
            <w:r w:rsidR="00D80DED" w:rsidRPr="00BC13B0">
              <w:rPr>
                <w:rFonts w:eastAsia="Times New Roman"/>
                <w:sz w:val="20"/>
                <w:szCs w:val="20"/>
                <w:lang w:eastAsia="es-ES"/>
              </w:rPr>
              <w:t>s</w:t>
            </w:r>
            <w:r w:rsidRPr="00BC13B0">
              <w:rPr>
                <w:rFonts w:eastAsia="Times New Roman"/>
                <w:sz w:val="20"/>
                <w:szCs w:val="20"/>
                <w:lang w:eastAsia="es-ES"/>
              </w:rPr>
              <w:t xml:space="preserve"> de la</w:t>
            </w:r>
            <w:r w:rsidR="00D80DED" w:rsidRPr="00BC13B0">
              <w:rPr>
                <w:rFonts w:eastAsia="Times New Roman"/>
                <w:sz w:val="20"/>
                <w:szCs w:val="20"/>
                <w:lang w:eastAsia="es-ES"/>
              </w:rPr>
              <w:t>s</w:t>
            </w:r>
            <w:r w:rsidRPr="00BC13B0">
              <w:rPr>
                <w:rFonts w:eastAsia="Times New Roman"/>
                <w:sz w:val="20"/>
                <w:szCs w:val="20"/>
                <w:lang w:eastAsia="es-ES"/>
              </w:rPr>
              <w:t xml:space="preserve"> </w:t>
            </w:r>
            <w:r w:rsidR="000F0626" w:rsidRPr="00BC13B0">
              <w:rPr>
                <w:rFonts w:eastAsia="Times New Roman"/>
                <w:sz w:val="20"/>
                <w:szCs w:val="20"/>
                <w:lang w:eastAsia="es-ES"/>
              </w:rPr>
              <w:t xml:space="preserve">universidades participantes: </w:t>
            </w:r>
            <w:r w:rsidRPr="00BC13B0">
              <w:rPr>
                <w:rFonts w:eastAsia="Times New Roman"/>
                <w:sz w:val="20"/>
                <w:szCs w:val="20"/>
                <w:lang w:eastAsia="es-ES"/>
              </w:rPr>
              <w:t>USC, UDC, UVigo</w:t>
            </w:r>
            <w:r w:rsidR="00D80DED" w:rsidRPr="00BC13B0">
              <w:rPr>
                <w:rFonts w:eastAsia="Times New Roman"/>
                <w:sz w:val="20"/>
                <w:szCs w:val="20"/>
                <w:lang w:eastAsia="es-ES"/>
              </w:rPr>
              <w:t>, UTAD, UPorto y UMinho</w:t>
            </w:r>
            <w:r w:rsidRPr="00BC13B0">
              <w:rPr>
                <w:rFonts w:eastAsia="Times New Roman"/>
                <w:sz w:val="20"/>
                <w:szCs w:val="20"/>
                <w:lang w:eastAsia="es-ES"/>
              </w:rPr>
              <w:t xml:space="preserve">. </w:t>
            </w:r>
          </w:p>
          <w:p w14:paraId="17EEAD28" w14:textId="77777777" w:rsidR="00FA7A02" w:rsidRDefault="00FA7A02" w:rsidP="0049017C">
            <w:pPr>
              <w:widowControl/>
              <w:spacing w:after="0" w:line="240" w:lineRule="auto"/>
              <w:jc w:val="both"/>
              <w:rPr>
                <w:rFonts w:eastAsia="Times New Roman"/>
                <w:sz w:val="20"/>
                <w:szCs w:val="20"/>
                <w:lang w:eastAsia="es-ES"/>
              </w:rPr>
            </w:pPr>
          </w:p>
          <w:p w14:paraId="3E7BFCB6" w14:textId="77777777" w:rsidR="00AF3C32" w:rsidRPr="00B903D5" w:rsidRDefault="00AF3C32" w:rsidP="00AF3C32">
            <w:pPr>
              <w:widowControl/>
              <w:spacing w:after="0" w:line="240" w:lineRule="auto"/>
              <w:jc w:val="both"/>
              <w:rPr>
                <w:rFonts w:eastAsia="Times New Roman"/>
                <w:i/>
                <w:iCs/>
                <w:sz w:val="20"/>
                <w:szCs w:val="20"/>
                <w:lang w:eastAsia="es-ES"/>
              </w:rPr>
            </w:pPr>
            <w:r w:rsidRPr="00B903D5">
              <w:rPr>
                <w:rFonts w:eastAsia="Times New Roman"/>
                <w:i/>
                <w:iCs/>
                <w:sz w:val="20"/>
                <w:szCs w:val="20"/>
                <w:lang w:eastAsia="es-ES"/>
              </w:rPr>
              <w:t>Como requisitos de calidad específicos por parte del programa se incluyen:</w:t>
            </w:r>
          </w:p>
          <w:p w14:paraId="576360A0" w14:textId="77777777" w:rsidR="000F0626" w:rsidRPr="00BC13B0" w:rsidRDefault="000F0626" w:rsidP="00AC7DCF">
            <w:pPr>
              <w:widowControl/>
              <w:spacing w:after="0" w:line="240" w:lineRule="auto"/>
              <w:jc w:val="both"/>
              <w:rPr>
                <w:rFonts w:eastAsia="Times New Roman"/>
                <w:sz w:val="20"/>
                <w:szCs w:val="20"/>
                <w:lang w:eastAsia="es-ES"/>
              </w:rPr>
            </w:pPr>
          </w:p>
          <w:p w14:paraId="4A4AB0E0" w14:textId="632768AD" w:rsidR="00AC7DCF" w:rsidRDefault="00FE0789" w:rsidP="00AC7DCF">
            <w:pPr>
              <w:widowControl/>
              <w:spacing w:after="0" w:line="240" w:lineRule="auto"/>
              <w:jc w:val="both"/>
              <w:rPr>
                <w:rFonts w:eastAsia="Times New Roman"/>
                <w:sz w:val="20"/>
                <w:szCs w:val="20"/>
                <w:lang w:eastAsia="es-ES"/>
              </w:rPr>
            </w:pPr>
            <w:r w:rsidRPr="00BC13B0">
              <w:rPr>
                <w:rFonts w:eastAsia="Times New Roman"/>
                <w:sz w:val="20"/>
                <w:szCs w:val="20"/>
                <w:lang w:eastAsia="es-ES"/>
              </w:rPr>
              <w:t>•</w:t>
            </w:r>
            <w:r>
              <w:rPr>
                <w:rFonts w:eastAsia="Times New Roman"/>
                <w:sz w:val="20"/>
                <w:szCs w:val="20"/>
                <w:lang w:eastAsia="es-ES"/>
              </w:rPr>
              <w:t xml:space="preserve"> </w:t>
            </w:r>
            <w:r w:rsidR="00AC7DCF" w:rsidRPr="00BC13B0">
              <w:rPr>
                <w:rFonts w:eastAsia="Times New Roman"/>
                <w:sz w:val="20"/>
                <w:szCs w:val="20"/>
                <w:lang w:eastAsia="es-ES"/>
              </w:rPr>
              <w:t>Las actividades de carácter obligatorio que establezca el programa.</w:t>
            </w:r>
          </w:p>
          <w:p w14:paraId="25A81EC9" w14:textId="77777777" w:rsidR="00FE0789" w:rsidRPr="00BC13B0" w:rsidRDefault="00FE0789" w:rsidP="00FE0789">
            <w:pPr>
              <w:widowControl/>
              <w:spacing w:after="0" w:line="240" w:lineRule="auto"/>
              <w:jc w:val="both"/>
              <w:rPr>
                <w:rFonts w:eastAsia="Times New Roman"/>
                <w:sz w:val="20"/>
                <w:szCs w:val="20"/>
                <w:lang w:eastAsia="es-ES"/>
              </w:rPr>
            </w:pPr>
            <w:r w:rsidRPr="00BC13B0">
              <w:rPr>
                <w:rFonts w:eastAsia="Times New Roman"/>
                <w:sz w:val="20"/>
                <w:szCs w:val="20"/>
                <w:lang w:eastAsia="es-ES"/>
              </w:rPr>
              <w:t>• Tener el informe favorable de la actividad formativa obligatoria de seguimiento, presentación y defensa de la investigación desarrollada.</w:t>
            </w:r>
          </w:p>
          <w:p w14:paraId="68ABE61F" w14:textId="3C8F1FE9" w:rsidR="00FE0789" w:rsidRPr="00BC13B0" w:rsidRDefault="00FE0789" w:rsidP="00AC7DCF">
            <w:pPr>
              <w:widowControl/>
              <w:spacing w:after="0" w:line="240" w:lineRule="auto"/>
              <w:jc w:val="both"/>
              <w:rPr>
                <w:rFonts w:eastAsia="Times New Roman"/>
                <w:sz w:val="20"/>
                <w:szCs w:val="20"/>
                <w:lang w:eastAsia="es-ES"/>
              </w:rPr>
            </w:pPr>
            <w:r w:rsidRPr="00BC13B0">
              <w:rPr>
                <w:rFonts w:eastAsia="Times New Roman"/>
                <w:sz w:val="20"/>
                <w:szCs w:val="20"/>
                <w:lang w:eastAsia="es-ES"/>
              </w:rPr>
              <w:t xml:space="preserve">• Haber desarrollado actividades formativas entre las reconocidas por el programa, distintas de las obligatorias para la modalidad de tesis presentada. Especialmente, los doctorandos a tiempo completo deben acreditar una participación continuada en al menos una de las </w:t>
            </w:r>
            <w:r w:rsidR="006E4804">
              <w:rPr>
                <w:rFonts w:eastAsia="Times New Roman"/>
                <w:sz w:val="20"/>
                <w:szCs w:val="20"/>
                <w:lang w:eastAsia="es-ES"/>
              </w:rPr>
              <w:t>seis</w:t>
            </w:r>
            <w:r w:rsidRPr="00BC13B0">
              <w:rPr>
                <w:rFonts w:eastAsia="Times New Roman"/>
                <w:sz w:val="20"/>
                <w:szCs w:val="20"/>
                <w:lang w:eastAsia="es-ES"/>
              </w:rPr>
              <w:t xml:space="preserve"> actividades formativas que son seminarios, eligiendo la más próxima a su tema de investigación, así como la participación eventual en sesiones de otras actividades formativas que tengan alguna afinidad con su tema de investigación. Los doctorandos a tiempo parcial deben acreditar una participación similar proporcional a su dedicación, que al final del doctorado será el mismo </w:t>
            </w:r>
            <w:r w:rsidR="004478CF">
              <w:rPr>
                <w:rFonts w:eastAsia="Times New Roman"/>
                <w:sz w:val="20"/>
                <w:szCs w:val="20"/>
                <w:lang w:eastAsia="es-ES"/>
              </w:rPr>
              <w:t xml:space="preserve">que a </w:t>
            </w:r>
            <w:r w:rsidRPr="00BC13B0">
              <w:rPr>
                <w:rFonts w:eastAsia="Times New Roman"/>
                <w:sz w:val="20"/>
                <w:szCs w:val="20"/>
                <w:lang w:eastAsia="es-ES"/>
              </w:rPr>
              <w:t xml:space="preserve">tiempo </w:t>
            </w:r>
            <w:r w:rsidR="00D15587">
              <w:rPr>
                <w:rFonts w:eastAsia="Times New Roman"/>
                <w:sz w:val="20"/>
                <w:szCs w:val="20"/>
                <w:lang w:eastAsia="es-ES"/>
              </w:rPr>
              <w:t>completo</w:t>
            </w:r>
            <w:r w:rsidRPr="00BC13B0">
              <w:rPr>
                <w:rFonts w:eastAsia="Times New Roman"/>
                <w:sz w:val="20"/>
                <w:szCs w:val="20"/>
                <w:lang w:eastAsia="es-ES"/>
              </w:rPr>
              <w:t>.</w:t>
            </w:r>
          </w:p>
          <w:p w14:paraId="2E70537F" w14:textId="32A2D0EA" w:rsidR="00AC7DCF" w:rsidRPr="00BC13B0" w:rsidRDefault="00FE0789" w:rsidP="00AC7DCF">
            <w:pPr>
              <w:widowControl/>
              <w:spacing w:after="0" w:line="240" w:lineRule="auto"/>
              <w:jc w:val="both"/>
              <w:rPr>
                <w:rFonts w:eastAsia="Times New Roman"/>
                <w:sz w:val="20"/>
                <w:szCs w:val="20"/>
                <w:lang w:eastAsia="es-ES"/>
              </w:rPr>
            </w:pPr>
            <w:r w:rsidRPr="00BC13B0">
              <w:rPr>
                <w:rFonts w:eastAsia="Times New Roman"/>
                <w:sz w:val="20"/>
                <w:szCs w:val="20"/>
                <w:lang w:eastAsia="es-ES"/>
              </w:rPr>
              <w:t>•</w:t>
            </w:r>
            <w:r>
              <w:rPr>
                <w:rFonts w:eastAsia="Times New Roman"/>
                <w:sz w:val="20"/>
                <w:szCs w:val="20"/>
                <w:lang w:eastAsia="es-ES"/>
              </w:rPr>
              <w:t xml:space="preserve"> </w:t>
            </w:r>
            <w:r w:rsidR="00AC7DCF" w:rsidRPr="00BC13B0">
              <w:rPr>
                <w:rFonts w:eastAsia="Times New Roman"/>
                <w:sz w:val="20"/>
                <w:szCs w:val="20"/>
                <w:lang w:eastAsia="es-ES"/>
              </w:rPr>
              <w:t>Una contribución científica elaborada por la persona doctoranda y derivada de la tesis que cuente con la aceptación definitiva o esté ya recogida en publicaciones de ámbito y prestigio nacional o internacional relevante en el ámbito de conocimiento de la tesis doctoral. Para la aplicación de lo anterior se seguirán los criterios de la CNEAI para cada campo científico.</w:t>
            </w:r>
          </w:p>
          <w:p w14:paraId="26400BFA" w14:textId="5A3206F4" w:rsidR="00AC7DCF" w:rsidRPr="00BC13B0" w:rsidRDefault="00AC7DCF" w:rsidP="00AC7DCF">
            <w:pPr>
              <w:widowControl/>
              <w:spacing w:after="0" w:line="240" w:lineRule="auto"/>
              <w:jc w:val="both"/>
              <w:rPr>
                <w:rFonts w:eastAsia="Times New Roman"/>
                <w:sz w:val="20"/>
                <w:szCs w:val="20"/>
                <w:lang w:eastAsia="es-ES"/>
              </w:rPr>
            </w:pPr>
            <w:r w:rsidRPr="00BC13B0">
              <w:rPr>
                <w:rFonts w:eastAsia="Times New Roman"/>
                <w:sz w:val="20"/>
                <w:szCs w:val="20"/>
                <w:lang w:eastAsia="es-ES"/>
              </w:rPr>
              <w:t xml:space="preserve">La aportación de la persona doctoranda en tal contribución científica debe ser sustancial, y se deberá reflejar claramente su adscripción a la </w:t>
            </w:r>
            <w:r w:rsidR="000D6C89" w:rsidRPr="00BC13B0">
              <w:rPr>
                <w:rFonts w:eastAsia="Times New Roman"/>
                <w:sz w:val="20"/>
                <w:szCs w:val="20"/>
                <w:lang w:eastAsia="es-ES"/>
              </w:rPr>
              <w:t>Universidad</w:t>
            </w:r>
            <w:r w:rsidR="001977F3" w:rsidRPr="00BC13B0">
              <w:rPr>
                <w:rFonts w:eastAsia="Times New Roman"/>
                <w:sz w:val="20"/>
                <w:szCs w:val="20"/>
                <w:lang w:eastAsia="es-ES"/>
              </w:rPr>
              <w:t xml:space="preserve"> donde esté matriculada</w:t>
            </w:r>
            <w:r w:rsidRPr="00BC13B0">
              <w:rPr>
                <w:rFonts w:eastAsia="Times New Roman"/>
                <w:sz w:val="20"/>
                <w:szCs w:val="20"/>
                <w:lang w:eastAsia="es-ES"/>
              </w:rPr>
              <w:t xml:space="preserve">. Además, el contenido deberá ajustarse al proyecto de tesis recogido en su plan de investigación. La fecha de aceptación de la contribución deberá estar comprendida dentro del período en el que </w:t>
            </w:r>
            <w:r w:rsidR="00A220B2">
              <w:rPr>
                <w:rFonts w:eastAsia="Times New Roman"/>
                <w:sz w:val="20"/>
                <w:szCs w:val="20"/>
                <w:lang w:eastAsia="es-ES"/>
              </w:rPr>
              <w:t>la persona</w:t>
            </w:r>
            <w:r w:rsidRPr="00BC13B0">
              <w:rPr>
                <w:rFonts w:eastAsia="Times New Roman"/>
                <w:sz w:val="20"/>
                <w:szCs w:val="20"/>
                <w:lang w:eastAsia="es-ES"/>
              </w:rPr>
              <w:t xml:space="preserve"> doctorand</w:t>
            </w:r>
            <w:r w:rsidR="00A220B2">
              <w:rPr>
                <w:rFonts w:eastAsia="Times New Roman"/>
                <w:sz w:val="20"/>
                <w:szCs w:val="20"/>
                <w:lang w:eastAsia="es-ES"/>
              </w:rPr>
              <w:t>a haya estado matriculada</w:t>
            </w:r>
            <w:r w:rsidRPr="00BC13B0">
              <w:rPr>
                <w:rFonts w:eastAsia="Times New Roman"/>
                <w:sz w:val="20"/>
                <w:szCs w:val="20"/>
                <w:lang w:eastAsia="es-ES"/>
              </w:rPr>
              <w:t xml:space="preserve"> en los estudios de doctorado.</w:t>
            </w:r>
          </w:p>
          <w:p w14:paraId="02182B53" w14:textId="77777777" w:rsidR="00AC7DCF" w:rsidRDefault="00AC7DCF" w:rsidP="00AC7DCF">
            <w:pPr>
              <w:widowControl/>
              <w:spacing w:after="0" w:line="240" w:lineRule="auto"/>
              <w:jc w:val="both"/>
              <w:rPr>
                <w:rFonts w:eastAsia="Times New Roman"/>
                <w:sz w:val="20"/>
                <w:szCs w:val="20"/>
                <w:lang w:eastAsia="es-ES"/>
              </w:rPr>
            </w:pPr>
            <w:r w:rsidRPr="00BC13B0">
              <w:rPr>
                <w:rFonts w:eastAsia="Times New Roman"/>
                <w:sz w:val="20"/>
                <w:szCs w:val="20"/>
                <w:lang w:eastAsia="es-ES"/>
              </w:rPr>
              <w:t>No obstante, la CAPD podrá autorizar una tesis para su depósito y defensa sin que se haya derivado de ella todavía tal contribución científica, siempre que a juicio de los evaluadores externos y de la propia CAPD el trabajo presentado por la persona doctoranda sea de calidad y de que sus contenidos evidencien claramente la posibilidad de publicar una o más contribuciones científicas.</w:t>
            </w:r>
          </w:p>
          <w:p w14:paraId="6401EADE" w14:textId="77777777" w:rsidR="005E66DE" w:rsidRDefault="005E66DE" w:rsidP="00AC7DCF">
            <w:pPr>
              <w:widowControl/>
              <w:spacing w:after="0" w:line="240" w:lineRule="auto"/>
              <w:jc w:val="both"/>
              <w:rPr>
                <w:rFonts w:eastAsia="Times New Roman"/>
                <w:sz w:val="20"/>
                <w:szCs w:val="20"/>
                <w:lang w:eastAsia="es-ES"/>
              </w:rPr>
            </w:pPr>
          </w:p>
          <w:p w14:paraId="7A0F2E67" w14:textId="2520B8F0" w:rsidR="00712DB2" w:rsidRDefault="00712DB2" w:rsidP="00AC7DCF">
            <w:pPr>
              <w:widowControl/>
              <w:spacing w:after="0" w:line="240" w:lineRule="auto"/>
              <w:jc w:val="both"/>
              <w:rPr>
                <w:rFonts w:eastAsia="Times New Roman"/>
                <w:sz w:val="20"/>
                <w:szCs w:val="20"/>
                <w:lang w:eastAsia="es-ES"/>
              </w:rPr>
            </w:pPr>
            <w:r>
              <w:rPr>
                <w:rFonts w:eastAsia="Times New Roman"/>
                <w:sz w:val="20"/>
                <w:szCs w:val="20"/>
                <w:lang w:eastAsia="es-ES"/>
              </w:rPr>
              <w:t>Además</w:t>
            </w:r>
            <w:r w:rsidR="005E66DE">
              <w:rPr>
                <w:rFonts w:eastAsia="Times New Roman"/>
                <w:sz w:val="20"/>
                <w:szCs w:val="20"/>
                <w:lang w:eastAsia="es-ES"/>
              </w:rPr>
              <w:t>,</w:t>
            </w:r>
            <w:r>
              <w:rPr>
                <w:rFonts w:eastAsia="Times New Roman"/>
                <w:sz w:val="20"/>
                <w:szCs w:val="20"/>
                <w:lang w:eastAsia="es-ES"/>
              </w:rPr>
              <w:t xml:space="preserve"> </w:t>
            </w:r>
            <w:r w:rsidR="005E66DE">
              <w:rPr>
                <w:rFonts w:eastAsia="Times New Roman"/>
                <w:sz w:val="20"/>
                <w:szCs w:val="20"/>
                <w:lang w:eastAsia="es-ES"/>
              </w:rPr>
              <w:t xml:space="preserve">de los criterios anteriores, </w:t>
            </w:r>
            <w:r w:rsidR="002410A5">
              <w:rPr>
                <w:rFonts w:eastAsia="Times New Roman"/>
                <w:sz w:val="20"/>
                <w:szCs w:val="20"/>
                <w:lang w:eastAsia="es-ES"/>
              </w:rPr>
              <w:t>se aplicarán las</w:t>
            </w:r>
            <w:r w:rsidR="002410A5" w:rsidRPr="00BC13B0">
              <w:rPr>
                <w:rFonts w:eastAsia="Times New Roman"/>
                <w:sz w:val="20"/>
                <w:szCs w:val="20"/>
                <w:lang w:eastAsia="es-ES"/>
              </w:rPr>
              <w:t xml:space="preserve"> normativas específicas de las universidades participantes</w:t>
            </w:r>
            <w:r w:rsidR="002410A5">
              <w:rPr>
                <w:rFonts w:eastAsia="Times New Roman"/>
                <w:sz w:val="20"/>
                <w:szCs w:val="20"/>
                <w:lang w:eastAsia="es-ES"/>
              </w:rPr>
              <w:t>, en concreto, en las universidades gallegas:</w:t>
            </w:r>
          </w:p>
          <w:p w14:paraId="2AD7A335" w14:textId="77777777" w:rsidR="002410A5" w:rsidRDefault="002410A5" w:rsidP="00AC7DCF">
            <w:pPr>
              <w:widowControl/>
              <w:spacing w:after="0" w:line="240" w:lineRule="auto"/>
              <w:jc w:val="both"/>
              <w:rPr>
                <w:rFonts w:eastAsia="Times New Roman"/>
                <w:sz w:val="20"/>
                <w:szCs w:val="20"/>
                <w:lang w:eastAsia="es-ES"/>
              </w:rPr>
            </w:pPr>
          </w:p>
          <w:p w14:paraId="327FA19E" w14:textId="0FD456BD" w:rsidR="002410A5" w:rsidRPr="002C1283" w:rsidRDefault="002410A5" w:rsidP="002410A5">
            <w:pPr>
              <w:widowControl/>
              <w:spacing w:after="0" w:line="240" w:lineRule="auto"/>
              <w:jc w:val="both"/>
              <w:rPr>
                <w:rFonts w:eastAsia="Times New Roman"/>
                <w:sz w:val="20"/>
                <w:szCs w:val="20"/>
                <w:u w:val="single"/>
                <w:lang w:eastAsia="es-ES"/>
              </w:rPr>
            </w:pPr>
            <w:r w:rsidRPr="002C1283">
              <w:rPr>
                <w:rFonts w:eastAsia="Times New Roman"/>
                <w:sz w:val="20"/>
                <w:szCs w:val="20"/>
                <w:u w:val="single"/>
                <w:lang w:eastAsia="es-ES"/>
              </w:rPr>
              <w:t>Universidade de Santiago de Compostela</w:t>
            </w:r>
          </w:p>
          <w:p w14:paraId="795AFBED" w14:textId="77777777" w:rsidR="002410A5" w:rsidRPr="002C1283" w:rsidRDefault="002410A5" w:rsidP="00AC7DCF">
            <w:pPr>
              <w:widowControl/>
              <w:spacing w:after="0" w:line="240" w:lineRule="auto"/>
              <w:jc w:val="both"/>
              <w:rPr>
                <w:rFonts w:eastAsia="Times New Roman"/>
                <w:sz w:val="20"/>
                <w:szCs w:val="20"/>
                <w:lang w:eastAsia="es-ES"/>
              </w:rPr>
            </w:pPr>
          </w:p>
          <w:p w14:paraId="581B82BB" w14:textId="463CCBE6" w:rsidR="00070F82" w:rsidRDefault="00A40A1E" w:rsidP="00A40A1E">
            <w:pPr>
              <w:widowControl/>
              <w:spacing w:after="0" w:line="240" w:lineRule="auto"/>
              <w:jc w:val="both"/>
              <w:rPr>
                <w:rFonts w:eastAsia="Times New Roman"/>
                <w:sz w:val="20"/>
                <w:szCs w:val="20"/>
                <w:lang w:eastAsia="es-ES"/>
              </w:rPr>
            </w:pPr>
            <w:r>
              <w:rPr>
                <w:rFonts w:eastAsia="Times New Roman"/>
                <w:sz w:val="20"/>
                <w:szCs w:val="20"/>
                <w:lang w:eastAsia="es-ES"/>
              </w:rPr>
              <w:t xml:space="preserve">La normativa recogida en el </w:t>
            </w:r>
            <w:r w:rsidRPr="00A40A1E">
              <w:rPr>
                <w:rFonts w:eastAsia="Times New Roman"/>
                <w:sz w:val="20"/>
                <w:szCs w:val="20"/>
                <w:lang w:eastAsia="es-ES"/>
              </w:rPr>
              <w:t>Reglamento de Estudios de Doctorado de la USC y los procedimientos</w:t>
            </w:r>
            <w:r>
              <w:rPr>
                <w:rFonts w:eastAsia="Times New Roman"/>
                <w:sz w:val="20"/>
                <w:szCs w:val="20"/>
                <w:lang w:eastAsia="es-ES"/>
              </w:rPr>
              <w:t xml:space="preserve"> </w:t>
            </w:r>
            <w:r w:rsidRPr="00A40A1E">
              <w:rPr>
                <w:rFonts w:eastAsia="Times New Roman"/>
                <w:sz w:val="20"/>
                <w:szCs w:val="20"/>
                <w:lang w:eastAsia="es-ES"/>
              </w:rPr>
              <w:t>oficiales regulados para tal fin por la EDIUS publicado</w:t>
            </w:r>
            <w:r w:rsidR="00070F82">
              <w:rPr>
                <w:rFonts w:eastAsia="Times New Roman"/>
                <w:sz w:val="20"/>
                <w:szCs w:val="20"/>
                <w:lang w:eastAsia="es-ES"/>
              </w:rPr>
              <w:t>s</w:t>
            </w:r>
            <w:r w:rsidRPr="00A40A1E">
              <w:rPr>
                <w:rFonts w:eastAsia="Times New Roman"/>
                <w:sz w:val="20"/>
                <w:szCs w:val="20"/>
                <w:lang w:eastAsia="es-ES"/>
              </w:rPr>
              <w:t xml:space="preserve"> en: </w:t>
            </w:r>
            <w:hyperlink r:id="rId162" w:history="1">
              <w:r w:rsidR="00070F82" w:rsidRPr="00F052CE">
                <w:rPr>
                  <w:rStyle w:val="Hipervnculo"/>
                  <w:rFonts w:eastAsia="Times New Roman"/>
                  <w:sz w:val="20"/>
                  <w:szCs w:val="20"/>
                  <w:lang w:eastAsia="es-ES"/>
                </w:rPr>
                <w:t>https://www.usc.gal/gl/centro/escola-doutoramento-internacional-usc/solicitude-defensa-tese</w:t>
              </w:r>
            </w:hyperlink>
          </w:p>
          <w:p w14:paraId="3221FF33" w14:textId="77777777" w:rsidR="00A40A1E" w:rsidRPr="00A40A1E" w:rsidRDefault="00A40A1E" w:rsidP="00A40A1E">
            <w:pPr>
              <w:widowControl/>
              <w:spacing w:after="0" w:line="240" w:lineRule="auto"/>
              <w:jc w:val="both"/>
              <w:rPr>
                <w:rFonts w:eastAsia="Times New Roman"/>
                <w:sz w:val="20"/>
                <w:szCs w:val="20"/>
                <w:lang w:eastAsia="es-ES"/>
              </w:rPr>
            </w:pPr>
          </w:p>
          <w:p w14:paraId="2D17F511" w14:textId="467C3A8D" w:rsidR="000F0626" w:rsidRPr="00BC13B0" w:rsidRDefault="000F0626" w:rsidP="000F0626">
            <w:pPr>
              <w:widowControl/>
              <w:spacing w:after="0" w:line="240" w:lineRule="auto"/>
              <w:jc w:val="both"/>
              <w:rPr>
                <w:rFonts w:eastAsia="Times New Roman"/>
                <w:sz w:val="20"/>
                <w:szCs w:val="20"/>
                <w:u w:val="single"/>
                <w:lang w:eastAsia="es-ES"/>
              </w:rPr>
            </w:pPr>
            <w:r w:rsidRPr="00BC13B0">
              <w:rPr>
                <w:rFonts w:eastAsia="Times New Roman"/>
                <w:sz w:val="20"/>
                <w:szCs w:val="20"/>
                <w:u w:val="single"/>
                <w:lang w:eastAsia="es-ES"/>
              </w:rPr>
              <w:t>Universidade da Coruña</w:t>
            </w:r>
          </w:p>
          <w:p w14:paraId="30544CED" w14:textId="77777777" w:rsidR="000F0626" w:rsidRPr="00BD5835" w:rsidRDefault="000F0626" w:rsidP="00AC7DCF">
            <w:pPr>
              <w:widowControl/>
              <w:spacing w:after="0" w:line="240" w:lineRule="auto"/>
              <w:jc w:val="both"/>
              <w:rPr>
                <w:rFonts w:eastAsia="Times New Roman"/>
                <w:sz w:val="20"/>
                <w:szCs w:val="20"/>
                <w:lang w:eastAsia="es-ES"/>
              </w:rPr>
            </w:pPr>
          </w:p>
          <w:p w14:paraId="06612A3C" w14:textId="26323906" w:rsidR="0012427B" w:rsidRPr="00BD5835" w:rsidRDefault="0012427B" w:rsidP="0012427B">
            <w:pPr>
              <w:widowControl/>
              <w:spacing w:after="0" w:line="240" w:lineRule="auto"/>
              <w:jc w:val="both"/>
              <w:rPr>
                <w:rFonts w:eastAsia="Times New Roman"/>
                <w:sz w:val="20"/>
                <w:szCs w:val="20"/>
                <w:lang w:eastAsia="es-ES"/>
              </w:rPr>
            </w:pPr>
            <w:r w:rsidRPr="00BD5835">
              <w:rPr>
                <w:rFonts w:eastAsia="Times New Roman"/>
                <w:sz w:val="20"/>
                <w:szCs w:val="20"/>
                <w:lang w:eastAsia="es-ES"/>
              </w:rPr>
              <w:t xml:space="preserve">La normativa para la presentación y lectura de tesis (recogida en el Reglamento de Estudios de Doctorado de la UDC, REDUDC) y los procedimientos de la EIDUDC para tal fin están publicados en </w:t>
            </w:r>
            <w:hyperlink r:id="rId163" w:history="1">
              <w:r w:rsidRPr="00BD5835">
                <w:rPr>
                  <w:rStyle w:val="Hipervnculo"/>
                  <w:rFonts w:eastAsia="Times New Roman"/>
                  <w:sz w:val="20"/>
                  <w:szCs w:val="20"/>
                  <w:lang w:eastAsia="es-ES"/>
                </w:rPr>
                <w:t>https://www.udc.es/es/eid/normativa/.</w:t>
              </w:r>
            </w:hyperlink>
          </w:p>
          <w:p w14:paraId="5D58401B" w14:textId="77777777" w:rsidR="000F0626" w:rsidRDefault="000F0626" w:rsidP="00AC7DCF">
            <w:pPr>
              <w:widowControl/>
              <w:spacing w:after="0" w:line="240" w:lineRule="auto"/>
              <w:jc w:val="both"/>
              <w:rPr>
                <w:rFonts w:eastAsia="Times New Roman"/>
                <w:sz w:val="20"/>
                <w:szCs w:val="20"/>
                <w:lang w:eastAsia="es-ES"/>
              </w:rPr>
            </w:pPr>
          </w:p>
          <w:p w14:paraId="752E553E" w14:textId="77777777" w:rsidR="002C1283" w:rsidRDefault="002C1283" w:rsidP="00AC7DCF">
            <w:pPr>
              <w:widowControl/>
              <w:spacing w:after="0" w:line="240" w:lineRule="auto"/>
              <w:jc w:val="both"/>
              <w:rPr>
                <w:rFonts w:eastAsia="Times New Roman"/>
                <w:sz w:val="20"/>
                <w:szCs w:val="20"/>
                <w:lang w:eastAsia="es-ES"/>
              </w:rPr>
            </w:pPr>
          </w:p>
          <w:p w14:paraId="62315262" w14:textId="77777777" w:rsidR="002C1283" w:rsidRPr="00BD5835" w:rsidRDefault="002C1283" w:rsidP="00AC7DCF">
            <w:pPr>
              <w:widowControl/>
              <w:spacing w:after="0" w:line="240" w:lineRule="auto"/>
              <w:jc w:val="both"/>
              <w:rPr>
                <w:rFonts w:eastAsia="Times New Roman"/>
                <w:sz w:val="20"/>
                <w:szCs w:val="20"/>
                <w:lang w:eastAsia="es-ES"/>
              </w:rPr>
            </w:pPr>
          </w:p>
          <w:p w14:paraId="67A8A6A4" w14:textId="1392C16D" w:rsidR="000F0626" w:rsidRPr="00BD5835" w:rsidRDefault="000F0626" w:rsidP="000F0626">
            <w:pPr>
              <w:widowControl/>
              <w:spacing w:after="0" w:line="240" w:lineRule="auto"/>
              <w:jc w:val="both"/>
              <w:rPr>
                <w:rFonts w:eastAsia="Times New Roman"/>
                <w:sz w:val="20"/>
                <w:szCs w:val="20"/>
                <w:u w:val="single"/>
                <w:lang w:eastAsia="es-ES"/>
              </w:rPr>
            </w:pPr>
            <w:r w:rsidRPr="00BD5835">
              <w:rPr>
                <w:rFonts w:eastAsia="Times New Roman"/>
                <w:sz w:val="20"/>
                <w:szCs w:val="20"/>
                <w:u w:val="single"/>
                <w:lang w:eastAsia="es-ES"/>
              </w:rPr>
              <w:lastRenderedPageBreak/>
              <w:t>Universidade de Vigo</w:t>
            </w:r>
          </w:p>
          <w:p w14:paraId="27439B46" w14:textId="77777777" w:rsidR="000F0626" w:rsidRPr="00BD5835" w:rsidRDefault="000F0626" w:rsidP="00AC7DCF">
            <w:pPr>
              <w:widowControl/>
              <w:spacing w:after="0" w:line="240" w:lineRule="auto"/>
              <w:jc w:val="both"/>
              <w:rPr>
                <w:rFonts w:eastAsia="Times New Roman"/>
                <w:sz w:val="20"/>
                <w:szCs w:val="20"/>
                <w:lang w:eastAsia="es-ES"/>
              </w:rPr>
            </w:pPr>
          </w:p>
          <w:p w14:paraId="691D6CD2" w14:textId="4CDF9B2E" w:rsidR="000975C8" w:rsidRPr="00BD5835" w:rsidRDefault="004A3276" w:rsidP="00AC7DCF">
            <w:pPr>
              <w:widowControl/>
              <w:spacing w:after="0" w:line="240" w:lineRule="auto"/>
              <w:jc w:val="both"/>
              <w:rPr>
                <w:rFonts w:eastAsia="Times New Roman"/>
                <w:sz w:val="20"/>
                <w:szCs w:val="20"/>
                <w:lang w:eastAsia="es-ES"/>
              </w:rPr>
            </w:pPr>
            <w:r w:rsidRPr="00BD5835">
              <w:rPr>
                <w:rFonts w:eastAsia="Times New Roman"/>
                <w:sz w:val="20"/>
                <w:szCs w:val="20"/>
                <w:lang w:eastAsia="es-ES"/>
              </w:rPr>
              <w:t>La normativa para la presentación y lectura de tesis (recogida en el Reglamento de Estudios de Doctorado de la UVigo, EIDO) y los procedimientos de la EIDO para tal fin están publicados en</w:t>
            </w:r>
          </w:p>
          <w:p w14:paraId="3D797C11" w14:textId="1B992A5F" w:rsidR="003F0D32" w:rsidRDefault="00976B5C" w:rsidP="006D14C3">
            <w:pPr>
              <w:widowControl/>
              <w:spacing w:after="0" w:line="240" w:lineRule="auto"/>
              <w:jc w:val="both"/>
            </w:pPr>
            <w:hyperlink r:id="rId164" w:history="1">
              <w:r>
                <w:rPr>
                  <w:rStyle w:val="Hipervnculo"/>
                </w:rPr>
                <w:t>https://www.uvigo.gal/es/estudiar/organizacion-academica/eido-escuela-internacional-doctorado/tesis</w:t>
              </w:r>
            </w:hyperlink>
          </w:p>
          <w:p w14:paraId="369DB0E7" w14:textId="77777777" w:rsidR="00976B5C" w:rsidRPr="00BC13B0" w:rsidRDefault="00976B5C" w:rsidP="006D14C3">
            <w:pPr>
              <w:widowControl/>
              <w:spacing w:after="0" w:line="240" w:lineRule="auto"/>
              <w:jc w:val="both"/>
              <w:rPr>
                <w:rFonts w:eastAsia="Times New Roman"/>
                <w:sz w:val="20"/>
                <w:szCs w:val="20"/>
              </w:rPr>
            </w:pPr>
          </w:p>
          <w:p w14:paraId="78997A41" w14:textId="18CDAB0B" w:rsidR="004A2B7C" w:rsidRPr="00BD5835" w:rsidRDefault="00934465" w:rsidP="006D14C3">
            <w:pPr>
              <w:widowControl/>
              <w:spacing w:after="0" w:line="240" w:lineRule="auto"/>
              <w:jc w:val="both"/>
              <w:rPr>
                <w:rFonts w:eastAsia="Times New Roman"/>
                <w:b/>
                <w:bCs/>
                <w:sz w:val="20"/>
                <w:szCs w:val="20"/>
                <w:u w:val="single"/>
              </w:rPr>
            </w:pPr>
            <w:r w:rsidRPr="00BD5835">
              <w:rPr>
                <w:rFonts w:eastAsia="Times New Roman"/>
                <w:b/>
                <w:bCs/>
                <w:sz w:val="20"/>
                <w:szCs w:val="20"/>
                <w:u w:val="single"/>
              </w:rPr>
              <w:t>Presentación a trámite de la tesi</w:t>
            </w:r>
            <w:r w:rsidR="00F51872" w:rsidRPr="00BD5835">
              <w:rPr>
                <w:rFonts w:eastAsia="Times New Roman"/>
                <w:b/>
                <w:bCs/>
                <w:sz w:val="20"/>
                <w:szCs w:val="20"/>
                <w:u w:val="single"/>
              </w:rPr>
              <w:t>s</w:t>
            </w:r>
            <w:r w:rsidRPr="00BD5835">
              <w:rPr>
                <w:rFonts w:eastAsia="Times New Roman"/>
                <w:b/>
                <w:bCs/>
                <w:sz w:val="20"/>
                <w:szCs w:val="20"/>
                <w:u w:val="single"/>
              </w:rPr>
              <w:t xml:space="preserve"> por </w:t>
            </w:r>
            <w:r w:rsidR="00F624B6" w:rsidRPr="00BD5835">
              <w:rPr>
                <w:rFonts w:eastAsia="Times New Roman"/>
                <w:b/>
                <w:bCs/>
                <w:sz w:val="20"/>
                <w:szCs w:val="20"/>
                <w:u w:val="single"/>
              </w:rPr>
              <w:t>la persona doctoranda</w:t>
            </w:r>
          </w:p>
          <w:p w14:paraId="306B95A3" w14:textId="77777777" w:rsidR="00AC7DCF" w:rsidRPr="00BD5835" w:rsidRDefault="00AC7DCF" w:rsidP="00AC7DCF">
            <w:pPr>
              <w:widowControl/>
              <w:spacing w:after="0" w:line="240" w:lineRule="auto"/>
              <w:jc w:val="both"/>
              <w:rPr>
                <w:rFonts w:eastAsia="Times New Roman"/>
                <w:bCs/>
                <w:sz w:val="20"/>
                <w:szCs w:val="20"/>
              </w:rPr>
            </w:pPr>
          </w:p>
          <w:p w14:paraId="45CA150D" w14:textId="613FA94F" w:rsidR="004A317E" w:rsidRPr="00BD5835" w:rsidRDefault="00241846" w:rsidP="004A317E">
            <w:pPr>
              <w:widowControl/>
              <w:spacing w:after="0" w:line="240" w:lineRule="auto"/>
              <w:jc w:val="both"/>
              <w:rPr>
                <w:rFonts w:eastAsia="Times New Roman"/>
                <w:bCs/>
                <w:sz w:val="20"/>
                <w:szCs w:val="20"/>
              </w:rPr>
            </w:pPr>
            <w:r w:rsidRPr="00BD5835">
              <w:rPr>
                <w:rFonts w:eastAsia="Times New Roman"/>
                <w:bCs/>
                <w:sz w:val="20"/>
                <w:szCs w:val="20"/>
              </w:rPr>
              <w:t>Concluidos los estudios de doctorado,</w:t>
            </w:r>
            <w:r w:rsidR="005505E5" w:rsidRPr="00BD5835">
              <w:rPr>
                <w:rFonts w:eastAsia="Times New Roman"/>
                <w:bCs/>
                <w:sz w:val="20"/>
                <w:szCs w:val="20"/>
              </w:rPr>
              <w:t xml:space="preserve"> </w:t>
            </w:r>
            <w:r w:rsidRPr="00BD5835">
              <w:rPr>
                <w:rFonts w:eastAsia="Times New Roman"/>
                <w:bCs/>
                <w:sz w:val="20"/>
                <w:szCs w:val="20"/>
              </w:rPr>
              <w:t xml:space="preserve">en la </w:t>
            </w:r>
            <w:r w:rsidR="005505E5" w:rsidRPr="00BD5835">
              <w:rPr>
                <w:rFonts w:eastAsia="Times New Roman"/>
                <w:bCs/>
                <w:sz w:val="20"/>
                <w:szCs w:val="20"/>
              </w:rPr>
              <w:t>universidad en la que esté matriculada la persona doctoranda</w:t>
            </w:r>
            <w:r w:rsidR="00823A68" w:rsidRPr="00BD5835">
              <w:rPr>
                <w:rFonts w:eastAsia="Times New Roman"/>
                <w:bCs/>
                <w:sz w:val="20"/>
                <w:szCs w:val="20"/>
              </w:rPr>
              <w:t xml:space="preserve">, ésta </w:t>
            </w:r>
            <w:r w:rsidRPr="00BD5835">
              <w:rPr>
                <w:rFonts w:eastAsia="Times New Roman"/>
                <w:bCs/>
                <w:sz w:val="20"/>
                <w:szCs w:val="20"/>
              </w:rPr>
              <w:t xml:space="preserve">presentará el pdf de la tesis junto con la documentación establecida según la tipología de aquella o mención a la que opta, </w:t>
            </w:r>
            <w:r w:rsidR="00F52D05" w:rsidRPr="00BD5835">
              <w:rPr>
                <w:rFonts w:eastAsia="Times New Roman"/>
                <w:bCs/>
                <w:sz w:val="20"/>
                <w:szCs w:val="20"/>
              </w:rPr>
              <w:t>tal y como esté recogido el reglamento de doctorado de la Universidad en la que se encuentre matriculado</w:t>
            </w:r>
            <w:r w:rsidR="0078733F" w:rsidRPr="00BD5835">
              <w:rPr>
                <w:rFonts w:eastAsia="Times New Roman"/>
                <w:bCs/>
                <w:sz w:val="20"/>
                <w:szCs w:val="20"/>
              </w:rPr>
              <w:t xml:space="preserve"> (</w:t>
            </w:r>
            <w:r w:rsidRPr="00BD5835">
              <w:rPr>
                <w:rFonts w:eastAsia="Times New Roman"/>
                <w:bCs/>
                <w:sz w:val="20"/>
                <w:szCs w:val="20"/>
              </w:rPr>
              <w:t xml:space="preserve">artículos 37 al 40 del Reglamento de Estudios de Doctorado de la USC, disponible en el siguiente enlace: </w:t>
            </w:r>
            <w:hyperlink r:id="rId165" w:history="1">
              <w:r w:rsidRPr="00BD5835">
                <w:rPr>
                  <w:rStyle w:val="Hipervnculo"/>
                  <w:rFonts w:eastAsia="Times New Roman"/>
                  <w:bCs/>
                  <w:sz w:val="20"/>
                  <w:szCs w:val="20"/>
                </w:rPr>
                <w:t>https://minerva.usc.es/entities/publication/4df38651-8d6d-4d4e-8ce8-cab6cc278c07</w:t>
              </w:r>
            </w:hyperlink>
            <w:r w:rsidR="0078733F" w:rsidRPr="00BD5835">
              <w:rPr>
                <w:sz w:val="20"/>
                <w:szCs w:val="20"/>
              </w:rPr>
              <w:t>;</w:t>
            </w:r>
            <w:r w:rsidR="004A317E" w:rsidRPr="00BD5835">
              <w:rPr>
                <w:sz w:val="20"/>
                <w:szCs w:val="20"/>
              </w:rPr>
              <w:t xml:space="preserve"> </w:t>
            </w:r>
            <w:r w:rsidR="004A317E" w:rsidRPr="00BD5835">
              <w:rPr>
                <w:rFonts w:eastAsia="Times New Roman"/>
                <w:bCs/>
                <w:sz w:val="20"/>
                <w:szCs w:val="20"/>
              </w:rPr>
              <w:t xml:space="preserve">procedimientos de la EIDUDC, publicados en </w:t>
            </w:r>
            <w:hyperlink r:id="rId166" w:history="1">
              <w:r w:rsidR="004A317E" w:rsidRPr="00BD5835">
                <w:rPr>
                  <w:rStyle w:val="Hipervnculo"/>
                  <w:rFonts w:eastAsia="Times New Roman"/>
                  <w:bCs/>
                  <w:sz w:val="20"/>
                  <w:szCs w:val="20"/>
                </w:rPr>
                <w:t>https://www.udc.es/es/eid/normativa/</w:t>
              </w:r>
            </w:hyperlink>
            <w:r w:rsidR="004A317E" w:rsidRPr="00BD5835">
              <w:rPr>
                <w:rFonts w:eastAsia="Times New Roman"/>
                <w:bCs/>
                <w:sz w:val="20"/>
                <w:szCs w:val="20"/>
              </w:rPr>
              <w:t>; y Capítulos 9 y 10 del Reglamento de Estudios de Doctorado de la Universidade de Vigo</w:t>
            </w:r>
            <w:r w:rsidR="00B67558" w:rsidRPr="00BD5835">
              <w:rPr>
                <w:rFonts w:eastAsia="Times New Roman"/>
                <w:bCs/>
                <w:sz w:val="20"/>
                <w:szCs w:val="20"/>
              </w:rPr>
              <w:t xml:space="preserve">, </w:t>
            </w:r>
            <w:hyperlink r:id="rId167" w:history="1">
              <w:r w:rsidR="00B67558" w:rsidRPr="00BD5835">
                <w:rPr>
                  <w:rStyle w:val="Hipervnculo"/>
                  <w:rFonts w:eastAsia="Times New Roman"/>
                  <w:bCs/>
                  <w:sz w:val="20"/>
                  <w:szCs w:val="20"/>
                </w:rPr>
                <w:t>https://sede.uvigo.gal/public/bulletin/bulletin-details.xhtml;jsessionid=35AAB899962196F51C8C18506C1FD4F5?idtaskdata=38718475#</w:t>
              </w:r>
            </w:hyperlink>
            <w:r w:rsidR="004A317E" w:rsidRPr="00BD5835">
              <w:rPr>
                <w:rFonts w:eastAsia="Times New Roman"/>
                <w:bCs/>
                <w:sz w:val="20"/>
                <w:szCs w:val="20"/>
              </w:rPr>
              <w:t>).</w:t>
            </w:r>
          </w:p>
          <w:p w14:paraId="25E25CF2" w14:textId="1FF2EF11" w:rsidR="00241846" w:rsidRPr="00BD5835" w:rsidRDefault="00241846" w:rsidP="004A317E">
            <w:pPr>
              <w:widowControl/>
              <w:spacing w:after="0" w:line="240" w:lineRule="auto"/>
              <w:jc w:val="both"/>
              <w:rPr>
                <w:rFonts w:eastAsia="Times New Roman"/>
                <w:bCs/>
                <w:sz w:val="20"/>
                <w:szCs w:val="20"/>
              </w:rPr>
            </w:pPr>
            <w:r w:rsidRPr="00BD5835">
              <w:rPr>
                <w:rFonts w:eastAsia="Times New Roman"/>
                <w:bCs/>
                <w:sz w:val="20"/>
                <w:szCs w:val="20"/>
              </w:rPr>
              <w:t>La tesis deberá ser autorizada por el tutor/a y director/a o directores de la tesis.</w:t>
            </w:r>
          </w:p>
          <w:p w14:paraId="6544019B" w14:textId="77777777" w:rsidR="000975C8" w:rsidRPr="00BD5835" w:rsidRDefault="000975C8" w:rsidP="00241846">
            <w:pPr>
              <w:widowControl/>
              <w:spacing w:after="0" w:line="240" w:lineRule="auto"/>
              <w:jc w:val="both"/>
              <w:rPr>
                <w:rFonts w:eastAsia="Times New Roman"/>
                <w:bCs/>
                <w:sz w:val="20"/>
                <w:szCs w:val="20"/>
              </w:rPr>
            </w:pPr>
          </w:p>
          <w:p w14:paraId="7814743F" w14:textId="024A4AA4" w:rsidR="00241846" w:rsidRPr="00BD5835" w:rsidRDefault="00241846" w:rsidP="00241846">
            <w:pPr>
              <w:widowControl/>
              <w:spacing w:after="0" w:line="240" w:lineRule="auto"/>
              <w:jc w:val="both"/>
              <w:rPr>
                <w:rFonts w:eastAsia="Times New Roman"/>
                <w:bCs/>
                <w:sz w:val="20"/>
                <w:szCs w:val="20"/>
              </w:rPr>
            </w:pPr>
            <w:r w:rsidRPr="00BD5835">
              <w:rPr>
                <w:rFonts w:eastAsia="Times New Roman"/>
                <w:bCs/>
                <w:sz w:val="20"/>
                <w:szCs w:val="20"/>
              </w:rPr>
              <w:t>Además, la tesis deberá conta</w:t>
            </w:r>
            <w:r w:rsidR="00A220B2">
              <w:rPr>
                <w:rFonts w:eastAsia="Times New Roman"/>
                <w:bCs/>
                <w:sz w:val="20"/>
                <w:szCs w:val="20"/>
              </w:rPr>
              <w:t>r</w:t>
            </w:r>
            <w:r w:rsidRPr="00BD5835">
              <w:rPr>
                <w:rFonts w:eastAsia="Times New Roman"/>
                <w:bCs/>
                <w:sz w:val="20"/>
                <w:szCs w:val="20"/>
              </w:rPr>
              <w:t xml:space="preserve"> con un mínimo de dos informes emitidos por personas doctoras expertas en la materia, externas a la universidad, que podrán proponer aspectos de mejora. Dichos informes serán gestionados desde el programa de doctorado; en particular, la CAPD seleccionará el nombre de al menos dos especialistas en el campo de conocimiento de la tesis, oídos los directores. Las personas expertas podrán formar parte del tribunal que evalúe la tesis. En función del contenido de dichos informes, la CAPD dará un plazo a la doctoranda o doctorando para responder en función del número e importancia de las observaciones y cambios a realizar y, en su caso, incluir las modificaciones pertinentes en la tesis doctoral tras un informe condicionado de la CAPD.</w:t>
            </w:r>
          </w:p>
          <w:p w14:paraId="56B985FD" w14:textId="77777777" w:rsidR="004A2B7C" w:rsidRPr="00BD5835" w:rsidRDefault="004A2B7C" w:rsidP="006D14C3">
            <w:pPr>
              <w:widowControl/>
              <w:spacing w:after="0" w:line="240" w:lineRule="auto"/>
              <w:jc w:val="both"/>
              <w:rPr>
                <w:rFonts w:eastAsia="Times New Roman"/>
                <w:bCs/>
                <w:sz w:val="20"/>
                <w:szCs w:val="20"/>
              </w:rPr>
            </w:pPr>
          </w:p>
          <w:p w14:paraId="26560BFC" w14:textId="77777777" w:rsidR="004A2B7C" w:rsidRPr="00BD5835" w:rsidRDefault="004A2B7C" w:rsidP="006D14C3">
            <w:pPr>
              <w:widowControl/>
              <w:spacing w:after="0" w:line="240" w:lineRule="auto"/>
              <w:jc w:val="both"/>
              <w:rPr>
                <w:rFonts w:eastAsia="Times New Roman"/>
                <w:b/>
                <w:bCs/>
                <w:sz w:val="20"/>
                <w:szCs w:val="20"/>
                <w:u w:val="single"/>
              </w:rPr>
            </w:pPr>
            <w:r w:rsidRPr="00BD5835">
              <w:rPr>
                <w:rFonts w:eastAsia="Times New Roman"/>
                <w:b/>
                <w:bCs/>
                <w:sz w:val="20"/>
                <w:szCs w:val="20"/>
                <w:u w:val="single"/>
              </w:rPr>
              <w:t>Admisión a trámite de la tesis</w:t>
            </w:r>
            <w:r w:rsidR="00F51872" w:rsidRPr="00BD5835">
              <w:rPr>
                <w:rFonts w:eastAsia="Times New Roman"/>
                <w:b/>
                <w:bCs/>
                <w:sz w:val="20"/>
                <w:szCs w:val="20"/>
                <w:u w:val="single"/>
              </w:rPr>
              <w:t xml:space="preserve"> por la</w:t>
            </w:r>
            <w:r w:rsidR="001F714F" w:rsidRPr="00BD5835">
              <w:rPr>
                <w:rFonts w:eastAsia="Times New Roman"/>
                <w:b/>
                <w:bCs/>
                <w:sz w:val="20"/>
                <w:szCs w:val="20"/>
                <w:u w:val="single"/>
              </w:rPr>
              <w:t xml:space="preserve"> </w:t>
            </w:r>
            <w:r w:rsidR="00F51872" w:rsidRPr="00BD5835">
              <w:rPr>
                <w:rFonts w:eastAsia="Times New Roman"/>
                <w:b/>
                <w:bCs/>
                <w:sz w:val="20"/>
                <w:szCs w:val="20"/>
                <w:u w:val="single"/>
              </w:rPr>
              <w:t>CAPD</w:t>
            </w:r>
          </w:p>
          <w:p w14:paraId="39441907" w14:textId="77777777" w:rsidR="00FB569B" w:rsidRPr="00BD5835" w:rsidRDefault="00FB569B" w:rsidP="00FB569B">
            <w:pPr>
              <w:widowControl/>
              <w:spacing w:after="0" w:line="240" w:lineRule="auto"/>
              <w:jc w:val="both"/>
              <w:rPr>
                <w:rFonts w:eastAsia="Times New Roman"/>
                <w:bCs/>
                <w:sz w:val="20"/>
                <w:szCs w:val="20"/>
              </w:rPr>
            </w:pPr>
          </w:p>
          <w:p w14:paraId="5112B680" w14:textId="0480E9DA" w:rsidR="00FB569B" w:rsidRPr="00BD5835" w:rsidRDefault="00FB569B" w:rsidP="00FB569B">
            <w:pPr>
              <w:widowControl/>
              <w:spacing w:after="0" w:line="240" w:lineRule="auto"/>
              <w:jc w:val="both"/>
              <w:rPr>
                <w:rFonts w:eastAsia="Times New Roman"/>
                <w:bCs/>
                <w:sz w:val="20"/>
                <w:szCs w:val="20"/>
              </w:rPr>
            </w:pPr>
            <w:r w:rsidRPr="00BD5835">
              <w:rPr>
                <w:rFonts w:eastAsia="Times New Roman"/>
                <w:bCs/>
                <w:sz w:val="20"/>
                <w:szCs w:val="20"/>
              </w:rPr>
              <w:t>Una vez comprobado que se cumplió el plazo mínimo para la defensa, que a persona doctoranda ha superado las actividades formativas del programa y su tesis tiene los requisitos de calidad exigidos, la CAPD resolverá sobre la admisión a trámite de la tesis. Para ello, tomará en consideración las aportaciones de la tesis a su campo de conocimiento, así como la calidad de su redacción y presentación.</w:t>
            </w:r>
          </w:p>
          <w:p w14:paraId="48530FF6" w14:textId="77777777" w:rsidR="000975C8" w:rsidRPr="00BD5835" w:rsidRDefault="000975C8" w:rsidP="00FB569B">
            <w:pPr>
              <w:widowControl/>
              <w:spacing w:after="0" w:line="240" w:lineRule="auto"/>
              <w:jc w:val="both"/>
              <w:rPr>
                <w:rFonts w:eastAsia="Times New Roman"/>
                <w:bCs/>
                <w:sz w:val="20"/>
                <w:szCs w:val="20"/>
              </w:rPr>
            </w:pPr>
          </w:p>
          <w:p w14:paraId="55F027C3" w14:textId="77777777" w:rsidR="00FB569B" w:rsidRPr="00BD5835" w:rsidRDefault="00FB569B" w:rsidP="00FB569B">
            <w:pPr>
              <w:widowControl/>
              <w:spacing w:after="0" w:line="240" w:lineRule="auto"/>
              <w:jc w:val="both"/>
              <w:rPr>
                <w:rFonts w:eastAsia="Times New Roman"/>
                <w:bCs/>
                <w:sz w:val="20"/>
                <w:szCs w:val="20"/>
              </w:rPr>
            </w:pPr>
            <w:r w:rsidRPr="00BD5835">
              <w:rPr>
                <w:rFonts w:eastAsia="Times New Roman"/>
                <w:bCs/>
                <w:sz w:val="20"/>
                <w:szCs w:val="20"/>
              </w:rPr>
              <w:t>La CAPD comprobará si transcurrió el plazo mínimo para la defensa, si la persona doctoranda cuenta con la correspondiente evaluación anual positiva, su tesis cumple los requisitos de calidad mínimos exigibles y cuenta con los informes de los expertos externos, para lo cual dispondrá de un plazo máximo de dos (2) meses para la remisión a la Escuela de Doctorado de su informe. Este informe podrá ser:</w:t>
            </w:r>
          </w:p>
          <w:p w14:paraId="271421E6" w14:textId="77777777" w:rsidR="000975C8" w:rsidRPr="00BD5835" w:rsidRDefault="000975C8" w:rsidP="00FB569B">
            <w:pPr>
              <w:widowControl/>
              <w:spacing w:after="0" w:line="240" w:lineRule="auto"/>
              <w:jc w:val="both"/>
              <w:rPr>
                <w:rFonts w:eastAsia="Times New Roman"/>
                <w:bCs/>
                <w:sz w:val="20"/>
                <w:szCs w:val="20"/>
              </w:rPr>
            </w:pPr>
          </w:p>
          <w:p w14:paraId="793246D1" w14:textId="543B0CCD" w:rsidR="00FB569B" w:rsidRPr="00BD5835" w:rsidRDefault="00FB569B" w:rsidP="000A245E">
            <w:pPr>
              <w:widowControl/>
              <w:spacing w:after="0" w:line="240" w:lineRule="auto"/>
              <w:jc w:val="both"/>
              <w:rPr>
                <w:rFonts w:eastAsia="Times New Roman"/>
                <w:bCs/>
                <w:sz w:val="20"/>
                <w:szCs w:val="20"/>
              </w:rPr>
            </w:pPr>
            <w:r w:rsidRPr="00BD5835">
              <w:rPr>
                <w:rFonts w:eastAsia="Times New Roman"/>
                <w:bCs/>
                <w:sz w:val="20"/>
                <w:szCs w:val="20"/>
              </w:rPr>
              <w:t>· Favorable. En este caso, se remitirá a la Escuela de Doctorado</w:t>
            </w:r>
            <w:r w:rsidR="000A245E" w:rsidRPr="00BD5835">
              <w:rPr>
                <w:rFonts w:eastAsia="Times New Roman"/>
                <w:bCs/>
                <w:sz w:val="20"/>
                <w:szCs w:val="20"/>
              </w:rPr>
              <w:t xml:space="preserve"> de la universidad en la que esté matriculada la persona doctoranda</w:t>
            </w:r>
            <w:r w:rsidRPr="00BD5835">
              <w:rPr>
                <w:rFonts w:eastAsia="Times New Roman"/>
                <w:bCs/>
                <w:sz w:val="20"/>
                <w:szCs w:val="20"/>
              </w:rPr>
              <w:t xml:space="preserve"> el ejemplar de la tesis, la documentación asociada y una propuesta de ocho (8) miembros para conformar el tribunal de la tesis.</w:t>
            </w:r>
          </w:p>
          <w:p w14:paraId="26084938" w14:textId="77777777" w:rsidR="000975C8" w:rsidRPr="00BD5835" w:rsidRDefault="000975C8" w:rsidP="00FB569B">
            <w:pPr>
              <w:widowControl/>
              <w:spacing w:after="0" w:line="240" w:lineRule="auto"/>
              <w:jc w:val="both"/>
              <w:rPr>
                <w:rFonts w:eastAsia="Times New Roman"/>
                <w:bCs/>
                <w:sz w:val="20"/>
                <w:szCs w:val="20"/>
              </w:rPr>
            </w:pPr>
          </w:p>
          <w:p w14:paraId="18D3BE1C" w14:textId="68FCFF85" w:rsidR="00FB569B" w:rsidRPr="00BD5835" w:rsidRDefault="00FB569B" w:rsidP="0051091B">
            <w:pPr>
              <w:widowControl/>
              <w:spacing w:after="0" w:line="240" w:lineRule="auto"/>
              <w:jc w:val="both"/>
              <w:rPr>
                <w:rFonts w:eastAsia="Times New Roman"/>
                <w:bCs/>
                <w:sz w:val="20"/>
                <w:szCs w:val="20"/>
              </w:rPr>
            </w:pPr>
            <w:r w:rsidRPr="00BD5835">
              <w:rPr>
                <w:rFonts w:eastAsia="Times New Roman"/>
                <w:bCs/>
                <w:sz w:val="20"/>
                <w:szCs w:val="20"/>
              </w:rPr>
              <w:t>· Condicionado, a la necesidad de correcciones menores de la tesis, con indicación del plazo fijado a la doctoranda o doctorando para la presentación de lo requerido, que no podrá exceder de tres (3) meses. En el caso de informe condicionado, la no presentación por la persona doctoranda de las modificaciones requeridas en el plazo marcado por la CAPD implicará de forma automática el informe desfavorable de esta. En el caso de que se presenten las modificaciones o correcciones de la tesis en plazo, la CAPD dispondrá, desde la fecha de presentación de lo requerido, de un plazo máximo de un mes para la remisión</w:t>
            </w:r>
            <w:r w:rsidR="00907EFE" w:rsidRPr="00BD5835">
              <w:rPr>
                <w:rFonts w:eastAsia="Times New Roman"/>
                <w:bCs/>
                <w:sz w:val="20"/>
                <w:szCs w:val="20"/>
              </w:rPr>
              <w:t xml:space="preserve"> del informe</w:t>
            </w:r>
            <w:r w:rsidRPr="00BD5835">
              <w:rPr>
                <w:rFonts w:eastAsia="Times New Roman"/>
                <w:bCs/>
                <w:sz w:val="20"/>
                <w:szCs w:val="20"/>
              </w:rPr>
              <w:t xml:space="preserve"> a la Escuela de Doctorado </w:t>
            </w:r>
            <w:r w:rsidR="0051091B" w:rsidRPr="00BD5835">
              <w:rPr>
                <w:rFonts w:eastAsia="Times New Roman"/>
                <w:bCs/>
                <w:sz w:val="20"/>
                <w:szCs w:val="20"/>
              </w:rPr>
              <w:t>de la universidad en la que esté matriculada la persona doctoranda</w:t>
            </w:r>
            <w:r w:rsidRPr="00BD5835">
              <w:rPr>
                <w:rFonts w:eastAsia="Times New Roman"/>
                <w:bCs/>
                <w:sz w:val="20"/>
                <w:szCs w:val="20"/>
              </w:rPr>
              <w:t>, en este caso favorable o desfavorable.</w:t>
            </w:r>
          </w:p>
          <w:p w14:paraId="05C56908" w14:textId="77777777" w:rsidR="000975C8" w:rsidRPr="00BD5835" w:rsidRDefault="000975C8" w:rsidP="00FB569B">
            <w:pPr>
              <w:widowControl/>
              <w:spacing w:after="0" w:line="240" w:lineRule="auto"/>
              <w:jc w:val="both"/>
              <w:rPr>
                <w:rFonts w:eastAsia="Times New Roman"/>
                <w:bCs/>
                <w:sz w:val="20"/>
                <w:szCs w:val="20"/>
              </w:rPr>
            </w:pPr>
          </w:p>
          <w:p w14:paraId="0E30E728" w14:textId="52C973C4" w:rsidR="00FB569B" w:rsidRDefault="00FB569B" w:rsidP="0051091B">
            <w:pPr>
              <w:widowControl/>
              <w:spacing w:after="0" w:line="240" w:lineRule="auto"/>
              <w:jc w:val="both"/>
              <w:rPr>
                <w:rFonts w:eastAsia="Times New Roman"/>
                <w:bCs/>
                <w:sz w:val="20"/>
                <w:szCs w:val="20"/>
              </w:rPr>
            </w:pPr>
            <w:r w:rsidRPr="00BD5835">
              <w:rPr>
                <w:rFonts w:eastAsia="Times New Roman"/>
                <w:bCs/>
                <w:sz w:val="20"/>
                <w:szCs w:val="20"/>
              </w:rPr>
              <w:t>· Desfavorable, que deberá estar suficientemente motivado académicamente. Este informe desfavorable se notificará a la</w:t>
            </w:r>
            <w:r w:rsidR="005A0BBF" w:rsidRPr="00BD5835">
              <w:rPr>
                <w:rFonts w:eastAsia="Times New Roman"/>
                <w:bCs/>
                <w:sz w:val="20"/>
                <w:szCs w:val="20"/>
              </w:rPr>
              <w:t xml:space="preserve"> Escuela de Doctorado</w:t>
            </w:r>
            <w:r w:rsidRPr="00BD5835">
              <w:rPr>
                <w:rFonts w:eastAsia="Times New Roman"/>
                <w:bCs/>
                <w:sz w:val="20"/>
                <w:szCs w:val="20"/>
              </w:rPr>
              <w:t xml:space="preserve"> </w:t>
            </w:r>
            <w:r w:rsidR="0051091B" w:rsidRPr="00BD5835">
              <w:rPr>
                <w:rFonts w:eastAsia="Times New Roman"/>
                <w:bCs/>
                <w:sz w:val="20"/>
                <w:szCs w:val="20"/>
              </w:rPr>
              <w:t>de la universidad en la que esté matriculada la persona</w:t>
            </w:r>
            <w:r w:rsidR="005A0BBF" w:rsidRPr="00BD5835">
              <w:rPr>
                <w:rFonts w:eastAsia="Times New Roman"/>
                <w:bCs/>
                <w:sz w:val="20"/>
                <w:szCs w:val="20"/>
              </w:rPr>
              <w:t xml:space="preserve"> </w:t>
            </w:r>
            <w:r w:rsidR="0051091B" w:rsidRPr="00BD5835">
              <w:rPr>
                <w:rFonts w:eastAsia="Times New Roman"/>
                <w:bCs/>
                <w:sz w:val="20"/>
                <w:szCs w:val="20"/>
              </w:rPr>
              <w:t>doctoranda</w:t>
            </w:r>
            <w:r w:rsidRPr="00BD5835">
              <w:rPr>
                <w:rFonts w:eastAsia="Times New Roman"/>
                <w:bCs/>
                <w:sz w:val="20"/>
                <w:szCs w:val="20"/>
              </w:rPr>
              <w:t>, a la persona doctoranda y a las que ejercen la dirección de tesis. La persona doctoranda podrá presentar alegaciones ante la Comisión Ejecutiva de la Escuela de Doctorado</w:t>
            </w:r>
            <w:r w:rsidR="00F964CB" w:rsidRPr="00BD5835">
              <w:rPr>
                <w:rFonts w:eastAsia="Times New Roman"/>
                <w:bCs/>
                <w:sz w:val="20"/>
                <w:szCs w:val="20"/>
              </w:rPr>
              <w:t xml:space="preserve"> de la universidad en la que esté matriculada la persona doctoranda</w:t>
            </w:r>
            <w:r w:rsidRPr="00BD5835">
              <w:rPr>
                <w:rFonts w:eastAsia="Times New Roman"/>
                <w:bCs/>
                <w:sz w:val="20"/>
                <w:szCs w:val="20"/>
              </w:rPr>
              <w:t>.</w:t>
            </w:r>
          </w:p>
          <w:p w14:paraId="3BC91B0D" w14:textId="77777777" w:rsidR="002C1283" w:rsidRDefault="002C1283" w:rsidP="0051091B">
            <w:pPr>
              <w:widowControl/>
              <w:spacing w:after="0" w:line="240" w:lineRule="auto"/>
              <w:jc w:val="both"/>
              <w:rPr>
                <w:rFonts w:eastAsia="Times New Roman"/>
                <w:bCs/>
                <w:sz w:val="20"/>
                <w:szCs w:val="20"/>
              </w:rPr>
            </w:pPr>
          </w:p>
          <w:p w14:paraId="2D301C8F" w14:textId="77777777" w:rsidR="002C1283" w:rsidRPr="00BD5835" w:rsidRDefault="002C1283" w:rsidP="0051091B">
            <w:pPr>
              <w:widowControl/>
              <w:spacing w:after="0" w:line="240" w:lineRule="auto"/>
              <w:jc w:val="both"/>
              <w:rPr>
                <w:rFonts w:eastAsia="Times New Roman"/>
                <w:bCs/>
                <w:sz w:val="20"/>
                <w:szCs w:val="20"/>
              </w:rPr>
            </w:pPr>
          </w:p>
          <w:p w14:paraId="112E6CAF" w14:textId="77777777" w:rsidR="00241846" w:rsidRPr="00BD5835" w:rsidRDefault="00241846" w:rsidP="00241846">
            <w:pPr>
              <w:widowControl/>
              <w:spacing w:after="0" w:line="240" w:lineRule="auto"/>
              <w:jc w:val="both"/>
              <w:rPr>
                <w:rFonts w:eastAsia="Times New Roman"/>
                <w:bCs/>
                <w:sz w:val="20"/>
                <w:szCs w:val="20"/>
              </w:rPr>
            </w:pPr>
          </w:p>
          <w:p w14:paraId="764E1022" w14:textId="050E6DFE" w:rsidR="00F45484" w:rsidRPr="00BC13B0" w:rsidRDefault="004A2B7C" w:rsidP="006D14C3">
            <w:pPr>
              <w:widowControl/>
              <w:spacing w:after="0" w:line="240" w:lineRule="auto"/>
              <w:jc w:val="both"/>
              <w:rPr>
                <w:rFonts w:eastAsia="Times New Roman"/>
                <w:b/>
                <w:bCs/>
                <w:sz w:val="20"/>
                <w:szCs w:val="20"/>
                <w:u w:val="single"/>
              </w:rPr>
            </w:pPr>
            <w:r w:rsidRPr="00BC13B0">
              <w:rPr>
                <w:rFonts w:eastAsia="Times New Roman"/>
                <w:b/>
                <w:bCs/>
                <w:sz w:val="20"/>
                <w:szCs w:val="20"/>
                <w:u w:val="single"/>
              </w:rPr>
              <w:t>Exposición pública</w:t>
            </w:r>
          </w:p>
          <w:p w14:paraId="42B5FB9F" w14:textId="77777777" w:rsidR="00541479" w:rsidRPr="00BC13B0" w:rsidRDefault="00541479" w:rsidP="006D14C3">
            <w:pPr>
              <w:widowControl/>
              <w:spacing w:after="0" w:line="240" w:lineRule="auto"/>
              <w:jc w:val="both"/>
              <w:rPr>
                <w:rFonts w:eastAsia="Times New Roman"/>
                <w:sz w:val="20"/>
                <w:szCs w:val="20"/>
              </w:rPr>
            </w:pPr>
          </w:p>
          <w:p w14:paraId="6A24C84E" w14:textId="272C13A6" w:rsidR="00541479" w:rsidRPr="00BC13B0" w:rsidRDefault="00541479" w:rsidP="006D14C3">
            <w:pPr>
              <w:widowControl/>
              <w:spacing w:after="0" w:line="240" w:lineRule="auto"/>
              <w:jc w:val="both"/>
              <w:rPr>
                <w:rFonts w:eastAsia="Times New Roman"/>
                <w:sz w:val="20"/>
                <w:szCs w:val="20"/>
              </w:rPr>
            </w:pPr>
            <w:r w:rsidRPr="00BC13B0">
              <w:rPr>
                <w:rFonts w:eastAsia="Times New Roman"/>
                <w:sz w:val="20"/>
                <w:szCs w:val="20"/>
              </w:rPr>
              <w:t>Una vez recibida toda la documentación de la tesis y, comprobado por la Escuela de Doctorado que el expediente está completo y correcto, se abrirá un período de exposición pública de diez (10) días hábiles en período lectivo, garantizando la máxima difusión institucional para que cualquier doctor/a pueda examinar la tesis y dirigirle por escrito las consideraciones que estime oportunas a la</w:t>
            </w:r>
            <w:r w:rsidR="00CD7DDB" w:rsidRPr="00BC13B0">
              <w:rPr>
                <w:rFonts w:eastAsia="Times New Roman"/>
                <w:sz w:val="20"/>
                <w:szCs w:val="20"/>
              </w:rPr>
              <w:t xml:space="preserve"> </w:t>
            </w:r>
            <w:r w:rsidRPr="00BC13B0">
              <w:rPr>
                <w:rFonts w:eastAsia="Times New Roman"/>
                <w:sz w:val="20"/>
                <w:szCs w:val="20"/>
              </w:rPr>
              <w:t>Escuela de Doctorado</w:t>
            </w:r>
            <w:r w:rsidR="00CD7DDB" w:rsidRPr="00BC13B0">
              <w:rPr>
                <w:rFonts w:eastAsia="Times New Roman"/>
                <w:sz w:val="20"/>
                <w:szCs w:val="20"/>
              </w:rPr>
              <w:t xml:space="preserve"> de la universidad en la que esté matriculada la persona doctoranda</w:t>
            </w:r>
            <w:r w:rsidR="004D1613" w:rsidRPr="00BC13B0">
              <w:rPr>
                <w:rFonts w:eastAsia="Times New Roman"/>
                <w:sz w:val="20"/>
                <w:szCs w:val="20"/>
              </w:rPr>
              <w:t>.</w:t>
            </w:r>
          </w:p>
          <w:p w14:paraId="1417B014" w14:textId="77777777" w:rsidR="004A2B7C" w:rsidRPr="00BC13B0" w:rsidRDefault="004A2B7C" w:rsidP="006D14C3">
            <w:pPr>
              <w:widowControl/>
              <w:spacing w:after="0" w:line="240" w:lineRule="auto"/>
              <w:jc w:val="both"/>
              <w:rPr>
                <w:rFonts w:eastAsia="Times New Roman"/>
                <w:b/>
                <w:bCs/>
                <w:sz w:val="20"/>
                <w:szCs w:val="20"/>
              </w:rPr>
            </w:pPr>
          </w:p>
          <w:p w14:paraId="6BCAB2B3" w14:textId="1464BC18" w:rsidR="001F714F" w:rsidRPr="00BC13B0" w:rsidRDefault="004A2B7C" w:rsidP="006D14C3">
            <w:pPr>
              <w:widowControl/>
              <w:spacing w:after="0" w:line="240" w:lineRule="auto"/>
              <w:jc w:val="both"/>
              <w:rPr>
                <w:rFonts w:eastAsia="Times New Roman"/>
                <w:b/>
                <w:bCs/>
                <w:sz w:val="20"/>
                <w:szCs w:val="20"/>
                <w:u w:val="single"/>
              </w:rPr>
            </w:pPr>
            <w:r w:rsidRPr="00BC13B0">
              <w:rPr>
                <w:rFonts w:eastAsia="Times New Roman"/>
                <w:b/>
                <w:bCs/>
                <w:sz w:val="20"/>
                <w:szCs w:val="20"/>
                <w:u w:val="single"/>
              </w:rPr>
              <w:t>Autorización de la defensa</w:t>
            </w:r>
            <w:r w:rsidR="00F91A6F" w:rsidRPr="00BC13B0">
              <w:rPr>
                <w:rFonts w:eastAsia="Times New Roman"/>
                <w:b/>
                <w:bCs/>
                <w:sz w:val="20"/>
                <w:szCs w:val="20"/>
                <w:u w:val="single"/>
              </w:rPr>
              <w:t xml:space="preserve"> de la tesis por</w:t>
            </w:r>
            <w:r w:rsidR="004D1613" w:rsidRPr="00BC13B0">
              <w:rPr>
                <w:rFonts w:eastAsia="Times New Roman"/>
                <w:b/>
                <w:bCs/>
                <w:sz w:val="20"/>
                <w:szCs w:val="20"/>
                <w:u w:val="single"/>
              </w:rPr>
              <w:t xml:space="preserve"> las</w:t>
            </w:r>
            <w:r w:rsidR="00F91A6F" w:rsidRPr="00BC13B0">
              <w:rPr>
                <w:rFonts w:eastAsia="Times New Roman"/>
                <w:b/>
                <w:bCs/>
                <w:sz w:val="20"/>
                <w:szCs w:val="20"/>
                <w:u w:val="single"/>
              </w:rPr>
              <w:t xml:space="preserve"> </w:t>
            </w:r>
            <w:r w:rsidR="004D1613" w:rsidRPr="00BC13B0">
              <w:rPr>
                <w:rFonts w:eastAsia="Times New Roman"/>
                <w:b/>
                <w:bCs/>
                <w:sz w:val="20"/>
                <w:szCs w:val="20"/>
                <w:u w:val="single"/>
              </w:rPr>
              <w:t>Escuelas de Doctorado</w:t>
            </w:r>
          </w:p>
          <w:p w14:paraId="75EBB470" w14:textId="77777777" w:rsidR="004D1613" w:rsidRPr="00BC13B0" w:rsidRDefault="004D1613" w:rsidP="004D1613">
            <w:pPr>
              <w:widowControl/>
              <w:spacing w:after="0" w:line="240" w:lineRule="auto"/>
              <w:jc w:val="both"/>
              <w:rPr>
                <w:rFonts w:eastAsia="Times New Roman"/>
                <w:sz w:val="20"/>
                <w:szCs w:val="20"/>
              </w:rPr>
            </w:pPr>
          </w:p>
          <w:p w14:paraId="7DC2AA2B" w14:textId="1FD06BB1" w:rsidR="0013475F" w:rsidRPr="00BC13B0" w:rsidRDefault="0013475F" w:rsidP="0013475F">
            <w:pPr>
              <w:widowControl/>
              <w:spacing w:after="0" w:line="240" w:lineRule="auto"/>
              <w:jc w:val="both"/>
              <w:rPr>
                <w:rFonts w:eastAsia="Times New Roman"/>
                <w:sz w:val="20"/>
                <w:szCs w:val="20"/>
              </w:rPr>
            </w:pPr>
            <w:r w:rsidRPr="00BC13B0">
              <w:rPr>
                <w:rFonts w:eastAsia="Times New Roman"/>
                <w:sz w:val="20"/>
                <w:szCs w:val="20"/>
              </w:rPr>
              <w:t>Finalizado el período de exposición pública, la Escuela de Doctorado</w:t>
            </w:r>
            <w:r w:rsidR="00CD7DDB" w:rsidRPr="00BC13B0">
              <w:rPr>
                <w:rFonts w:eastAsia="Times New Roman"/>
                <w:sz w:val="20"/>
                <w:szCs w:val="20"/>
              </w:rPr>
              <w:t xml:space="preserve"> de la universidad en la que esté matriculada la persona doctoranda</w:t>
            </w:r>
            <w:r w:rsidRPr="00BC13B0">
              <w:rPr>
                <w:rFonts w:eastAsia="Times New Roman"/>
                <w:sz w:val="20"/>
                <w:szCs w:val="20"/>
              </w:rPr>
              <w:t xml:space="preserve"> autorizará o no la defensa de la tesis tras su valoración, teniendo en cuenta el informe de la CAPD y las alegaciones recibidas, en su caso, y sin perjuicio de convocar o solicitar informe a </w:t>
            </w:r>
            <w:r w:rsidR="00CD7DDB" w:rsidRPr="00BC13B0">
              <w:rPr>
                <w:rFonts w:eastAsia="Times New Roman"/>
                <w:sz w:val="20"/>
                <w:szCs w:val="20"/>
              </w:rPr>
              <w:t>la persona doctoranda</w:t>
            </w:r>
            <w:r w:rsidRPr="00BC13B0">
              <w:rPr>
                <w:rFonts w:eastAsia="Times New Roman"/>
                <w:sz w:val="20"/>
                <w:szCs w:val="20"/>
              </w:rPr>
              <w:t>, a la(s) persona(s) que dirige(n) la tesis o a la CAPD, o contar con el asesoramiento de otras doctoras o doctores especialistas en la materia.</w:t>
            </w:r>
          </w:p>
          <w:p w14:paraId="1E3AAFFB" w14:textId="77777777" w:rsidR="000975C8" w:rsidRPr="00BC13B0" w:rsidRDefault="000975C8" w:rsidP="0013475F">
            <w:pPr>
              <w:widowControl/>
              <w:spacing w:after="0" w:line="240" w:lineRule="auto"/>
              <w:jc w:val="both"/>
              <w:rPr>
                <w:rFonts w:eastAsia="Times New Roman"/>
                <w:sz w:val="20"/>
                <w:szCs w:val="20"/>
              </w:rPr>
            </w:pPr>
          </w:p>
          <w:p w14:paraId="300733E6" w14:textId="77777777" w:rsidR="0013475F" w:rsidRPr="00BC13B0" w:rsidRDefault="0013475F" w:rsidP="0013475F">
            <w:pPr>
              <w:widowControl/>
              <w:spacing w:after="0" w:line="240" w:lineRule="auto"/>
              <w:jc w:val="both"/>
              <w:rPr>
                <w:rFonts w:eastAsia="Times New Roman"/>
                <w:sz w:val="20"/>
                <w:szCs w:val="20"/>
              </w:rPr>
            </w:pPr>
            <w:r w:rsidRPr="00BC13B0">
              <w:rPr>
                <w:rFonts w:eastAsia="Times New Roman"/>
                <w:sz w:val="20"/>
                <w:szCs w:val="20"/>
              </w:rPr>
              <w:t>En el caso de que se detecte la necesidad de enmiendas menores de la tesis, se notificará al doctorando/a y directores de la tesis, indicando los defectos que se deberán corregir en aquella antes de proceder a una nueva evaluación por la Comisión Ejecutiva.</w:t>
            </w:r>
          </w:p>
          <w:p w14:paraId="172E8991" w14:textId="77777777" w:rsidR="000975C8" w:rsidRPr="00BC13B0" w:rsidRDefault="000975C8" w:rsidP="0013475F">
            <w:pPr>
              <w:widowControl/>
              <w:spacing w:after="0" w:line="240" w:lineRule="auto"/>
              <w:jc w:val="both"/>
              <w:rPr>
                <w:rFonts w:eastAsia="Times New Roman"/>
                <w:sz w:val="20"/>
                <w:szCs w:val="20"/>
              </w:rPr>
            </w:pPr>
          </w:p>
          <w:p w14:paraId="5B297339" w14:textId="29B961C8" w:rsidR="000975C8" w:rsidRPr="00BC13B0" w:rsidRDefault="0013475F" w:rsidP="00D306FA">
            <w:pPr>
              <w:widowControl/>
              <w:spacing w:after="0" w:line="240" w:lineRule="auto"/>
              <w:jc w:val="both"/>
              <w:rPr>
                <w:rFonts w:eastAsia="Times New Roman"/>
                <w:sz w:val="20"/>
                <w:szCs w:val="20"/>
              </w:rPr>
            </w:pPr>
            <w:r w:rsidRPr="00BC13B0">
              <w:rPr>
                <w:rFonts w:eastAsia="Times New Roman"/>
                <w:sz w:val="20"/>
                <w:szCs w:val="20"/>
              </w:rPr>
              <w:t xml:space="preserve">En el caso en que se deniegue la autorización, la resolución será motivada y se comunicará al doctorando, al director/a o directores de tesis y a la CAPD. Frente al acuerdo de la Comisión Ejecutiva de </w:t>
            </w:r>
            <w:r w:rsidR="00D306FA" w:rsidRPr="00BC13B0">
              <w:rPr>
                <w:rFonts w:eastAsia="Times New Roman"/>
                <w:sz w:val="20"/>
                <w:szCs w:val="20"/>
              </w:rPr>
              <w:t>la Escuela de Doctorado de la universidad en la que esté matriculada la persona doctoranda que deniegue la autorización, la persona doctoranda podrá presentar alegaciones ante el Rector o Rectora de su universidad.</w:t>
            </w:r>
          </w:p>
          <w:p w14:paraId="14726E6F" w14:textId="0604BD97" w:rsidR="0013475F" w:rsidRPr="00BC13B0" w:rsidRDefault="0013475F" w:rsidP="0013475F">
            <w:pPr>
              <w:widowControl/>
              <w:spacing w:after="0" w:line="240" w:lineRule="auto"/>
              <w:jc w:val="both"/>
              <w:rPr>
                <w:rFonts w:eastAsia="Times New Roman"/>
                <w:sz w:val="20"/>
                <w:szCs w:val="20"/>
              </w:rPr>
            </w:pPr>
            <w:r w:rsidRPr="00BC13B0">
              <w:rPr>
                <w:rFonts w:eastAsia="Times New Roman"/>
                <w:sz w:val="20"/>
                <w:szCs w:val="20"/>
              </w:rPr>
              <w:t xml:space="preserve">En el caso de autorización de la defensa de la tesis, se procederá al nombramiento de los miembros del tribunal en los términos establecidos en el Reglamento de Estudios de Doctorado </w:t>
            </w:r>
            <w:r w:rsidR="00CF1FDE" w:rsidRPr="00BC13B0">
              <w:rPr>
                <w:rFonts w:eastAsia="Times New Roman"/>
                <w:sz w:val="20"/>
                <w:szCs w:val="20"/>
              </w:rPr>
              <w:t xml:space="preserve">de la universidad en la que esté matriculado la persona doctoranda </w:t>
            </w:r>
            <w:r w:rsidRPr="00BC13B0">
              <w:rPr>
                <w:rFonts w:eastAsia="Times New Roman"/>
                <w:sz w:val="20"/>
                <w:szCs w:val="20"/>
              </w:rPr>
              <w:t>y a la comunicación de dicha designación. Una vez nombrado el tribunal con sus miembros titulares y suplentes, se comunicará a la CAPD y, al mismo tiempo, se le notificará a cada uno de los miembros del tribunal su designación y se les remitirá un ejemplar de la tesis en formato PDF y toda la documentación necesaria para el acto de defensa de tesis por medios electrónicos.</w:t>
            </w:r>
          </w:p>
          <w:p w14:paraId="157B0FC0" w14:textId="77777777" w:rsidR="00F45484" w:rsidRPr="00BC13B0" w:rsidRDefault="00F45484" w:rsidP="006D14C3">
            <w:pPr>
              <w:widowControl/>
              <w:spacing w:after="0" w:line="240" w:lineRule="auto"/>
              <w:jc w:val="both"/>
              <w:rPr>
                <w:rFonts w:eastAsia="Times New Roman"/>
                <w:bCs/>
                <w:sz w:val="20"/>
                <w:szCs w:val="20"/>
              </w:rPr>
            </w:pPr>
          </w:p>
          <w:p w14:paraId="2D17EF73" w14:textId="77777777" w:rsidR="00884BE8" w:rsidRPr="00BC13B0" w:rsidRDefault="00EF4A60" w:rsidP="006D14C3">
            <w:pPr>
              <w:widowControl/>
              <w:spacing w:after="0" w:line="240" w:lineRule="auto"/>
              <w:jc w:val="both"/>
              <w:rPr>
                <w:rFonts w:eastAsia="Times New Roman"/>
                <w:b/>
                <w:bCs/>
                <w:sz w:val="20"/>
                <w:szCs w:val="20"/>
                <w:u w:val="single"/>
              </w:rPr>
            </w:pPr>
            <w:r w:rsidRPr="00BC13B0">
              <w:rPr>
                <w:rFonts w:eastAsia="Times New Roman"/>
                <w:b/>
                <w:bCs/>
                <w:sz w:val="20"/>
                <w:szCs w:val="20"/>
                <w:u w:val="single"/>
              </w:rPr>
              <w:t>Tribunal de la tesis</w:t>
            </w:r>
          </w:p>
          <w:p w14:paraId="4180241F" w14:textId="77777777" w:rsidR="0013475F" w:rsidRPr="00BC13B0" w:rsidRDefault="0013475F" w:rsidP="00650CDC">
            <w:pPr>
              <w:widowControl/>
              <w:spacing w:after="0" w:line="240" w:lineRule="auto"/>
              <w:jc w:val="both"/>
              <w:rPr>
                <w:rFonts w:eastAsia="Times New Roman"/>
                <w:bCs/>
                <w:sz w:val="20"/>
                <w:szCs w:val="20"/>
              </w:rPr>
            </w:pPr>
          </w:p>
          <w:p w14:paraId="1E5FA114" w14:textId="32C88C07" w:rsidR="000E0925" w:rsidRPr="00BC13B0" w:rsidRDefault="002C02F4" w:rsidP="002C02F4">
            <w:pPr>
              <w:widowControl/>
              <w:spacing w:after="0" w:line="240" w:lineRule="auto"/>
              <w:jc w:val="both"/>
              <w:rPr>
                <w:rFonts w:eastAsia="Times New Roman"/>
                <w:bCs/>
                <w:sz w:val="20"/>
                <w:szCs w:val="20"/>
              </w:rPr>
            </w:pPr>
            <w:r w:rsidRPr="00BC13B0">
              <w:rPr>
                <w:rFonts w:eastAsia="Times New Roman"/>
                <w:bCs/>
                <w:sz w:val="20"/>
                <w:szCs w:val="20"/>
              </w:rPr>
              <w:t>La composición del tribunal está regulada en el artículo 42 del Reglamento de Estudios de Doctorado de la USC, el</w:t>
            </w:r>
            <w:r w:rsidR="00064E70" w:rsidRPr="00BC13B0">
              <w:rPr>
                <w:rFonts w:eastAsia="Times New Roman"/>
                <w:bCs/>
                <w:sz w:val="20"/>
                <w:szCs w:val="20"/>
              </w:rPr>
              <w:t xml:space="preserve"> </w:t>
            </w:r>
            <w:r w:rsidRPr="00BC13B0">
              <w:rPr>
                <w:rFonts w:eastAsia="Times New Roman"/>
                <w:bCs/>
                <w:sz w:val="20"/>
                <w:szCs w:val="20"/>
              </w:rPr>
              <w:t>Artículo 27 del Reglamento de Estudios de Doctorado de la UDC y en Artículo 38 del Reglamento de Estudios de</w:t>
            </w:r>
            <w:r w:rsidR="00064E70" w:rsidRPr="00BC13B0">
              <w:rPr>
                <w:rFonts w:eastAsia="Times New Roman"/>
                <w:bCs/>
                <w:sz w:val="20"/>
                <w:szCs w:val="20"/>
              </w:rPr>
              <w:t xml:space="preserve"> </w:t>
            </w:r>
            <w:r w:rsidRPr="00BC13B0">
              <w:rPr>
                <w:rFonts w:eastAsia="Times New Roman"/>
                <w:bCs/>
                <w:sz w:val="20"/>
                <w:szCs w:val="20"/>
              </w:rPr>
              <w:t>Doctorado de UVigo</w:t>
            </w:r>
            <w:r w:rsidR="000D1BFA" w:rsidRPr="00BC13B0">
              <w:rPr>
                <w:rFonts w:eastAsia="Times New Roman"/>
                <w:bCs/>
                <w:sz w:val="20"/>
                <w:szCs w:val="20"/>
              </w:rPr>
              <w:t xml:space="preserve"> y por el convenio que firmen las seis Universidades participantes.</w:t>
            </w:r>
            <w:r w:rsidR="005F03BD" w:rsidRPr="00BC13B0">
              <w:rPr>
                <w:rFonts w:eastAsia="Times New Roman"/>
                <w:bCs/>
                <w:sz w:val="20"/>
                <w:szCs w:val="20"/>
              </w:rPr>
              <w:t xml:space="preserve"> El número de miembros titulares (y suplentes) del tribunal y su composición concreta se determinará en el preceptivo convenio.</w:t>
            </w:r>
          </w:p>
          <w:p w14:paraId="6CFB1023" w14:textId="77777777" w:rsidR="000D1BFA" w:rsidRPr="00BC13B0" w:rsidRDefault="000D1BFA" w:rsidP="002C02F4">
            <w:pPr>
              <w:widowControl/>
              <w:spacing w:after="0" w:line="240" w:lineRule="auto"/>
              <w:jc w:val="both"/>
              <w:rPr>
                <w:rFonts w:eastAsia="Times New Roman"/>
                <w:bCs/>
                <w:sz w:val="20"/>
                <w:szCs w:val="20"/>
              </w:rPr>
            </w:pPr>
          </w:p>
          <w:p w14:paraId="13900A18" w14:textId="5BE7DFDE" w:rsidR="0013475F" w:rsidRPr="00BC13B0" w:rsidRDefault="0013475F" w:rsidP="0013475F">
            <w:pPr>
              <w:widowControl/>
              <w:spacing w:after="0" w:line="240" w:lineRule="auto"/>
              <w:jc w:val="both"/>
              <w:rPr>
                <w:rFonts w:eastAsia="Times New Roman"/>
                <w:bCs/>
                <w:sz w:val="20"/>
                <w:szCs w:val="20"/>
              </w:rPr>
            </w:pPr>
            <w:r w:rsidRPr="00BC13B0">
              <w:rPr>
                <w:rFonts w:eastAsia="Times New Roman"/>
                <w:bCs/>
                <w:sz w:val="20"/>
                <w:szCs w:val="20"/>
              </w:rPr>
              <w:t xml:space="preserve">En </w:t>
            </w:r>
            <w:r w:rsidR="004F7C7F" w:rsidRPr="00BC13B0">
              <w:rPr>
                <w:rFonts w:eastAsia="Times New Roman"/>
                <w:bCs/>
                <w:sz w:val="20"/>
                <w:szCs w:val="20"/>
              </w:rPr>
              <w:t>caso de que no se detalle la composición del tribunal en el preceptivo convenio</w:t>
            </w:r>
            <w:r w:rsidRPr="00BC13B0">
              <w:rPr>
                <w:rFonts w:eastAsia="Times New Roman"/>
                <w:bCs/>
                <w:sz w:val="20"/>
                <w:szCs w:val="20"/>
              </w:rPr>
              <w:t>, el tribunal estará compuesto por tres (3) miembros titulares y tres (3) suplentes, uno por cada titular.</w:t>
            </w:r>
          </w:p>
          <w:p w14:paraId="17DFF17E" w14:textId="77777777" w:rsidR="0013475F" w:rsidRPr="00BC13B0" w:rsidRDefault="0013475F" w:rsidP="0013475F">
            <w:pPr>
              <w:widowControl/>
              <w:spacing w:after="0" w:line="240" w:lineRule="auto"/>
              <w:jc w:val="both"/>
              <w:rPr>
                <w:rFonts w:eastAsia="Times New Roman"/>
                <w:bCs/>
                <w:sz w:val="20"/>
                <w:szCs w:val="20"/>
              </w:rPr>
            </w:pPr>
            <w:r w:rsidRPr="00BC13B0">
              <w:rPr>
                <w:rFonts w:eastAsia="Times New Roman"/>
                <w:bCs/>
                <w:sz w:val="20"/>
                <w:szCs w:val="20"/>
              </w:rPr>
              <w:t>Todos los miembros que integren el tribunal deberán estar en posesión del título de doctor, contar con experiencia investigadora acreditada y ser expertos en la temática de la tesis doctoral.</w:t>
            </w:r>
          </w:p>
          <w:p w14:paraId="5468F8CC" w14:textId="69B3D86F" w:rsidR="00650CDC" w:rsidRPr="00BC13B0" w:rsidRDefault="00650CDC" w:rsidP="00650CDC">
            <w:pPr>
              <w:widowControl/>
              <w:spacing w:after="0" w:line="240" w:lineRule="auto"/>
              <w:jc w:val="both"/>
              <w:rPr>
                <w:rFonts w:eastAsia="Times New Roman"/>
                <w:bCs/>
                <w:sz w:val="20"/>
                <w:szCs w:val="20"/>
              </w:rPr>
            </w:pPr>
          </w:p>
          <w:p w14:paraId="47E953C3" w14:textId="77777777" w:rsidR="006D4AFC" w:rsidRPr="00BC13B0" w:rsidRDefault="00F222CD" w:rsidP="006D14C3">
            <w:pPr>
              <w:widowControl/>
              <w:spacing w:after="0" w:line="240" w:lineRule="auto"/>
              <w:jc w:val="both"/>
              <w:rPr>
                <w:rFonts w:eastAsia="Times New Roman"/>
                <w:b/>
                <w:sz w:val="20"/>
                <w:szCs w:val="20"/>
                <w:u w:val="single"/>
              </w:rPr>
            </w:pPr>
            <w:r w:rsidRPr="00BC13B0">
              <w:rPr>
                <w:rFonts w:eastAsia="Times New Roman"/>
                <w:b/>
                <w:sz w:val="20"/>
                <w:szCs w:val="20"/>
                <w:u w:val="single"/>
              </w:rPr>
              <w:t>Acto de defensa pública de la tesis</w:t>
            </w:r>
          </w:p>
          <w:p w14:paraId="63B61104" w14:textId="77777777" w:rsidR="0013475F" w:rsidRPr="00BC13B0" w:rsidRDefault="0013475F" w:rsidP="006D14C3">
            <w:pPr>
              <w:widowControl/>
              <w:spacing w:after="0" w:line="240" w:lineRule="auto"/>
              <w:jc w:val="both"/>
              <w:rPr>
                <w:rFonts w:eastAsia="Times New Roman"/>
                <w:bCs/>
                <w:sz w:val="20"/>
                <w:szCs w:val="20"/>
              </w:rPr>
            </w:pPr>
          </w:p>
          <w:p w14:paraId="6A3D6FF9" w14:textId="3BAB975A" w:rsidR="009D5890" w:rsidRPr="00BC13B0" w:rsidRDefault="009D5890" w:rsidP="00FD4EE9">
            <w:pPr>
              <w:widowControl/>
              <w:spacing w:after="0" w:line="240" w:lineRule="auto"/>
              <w:jc w:val="both"/>
              <w:rPr>
                <w:rFonts w:eastAsia="Times New Roman"/>
                <w:bCs/>
                <w:sz w:val="20"/>
                <w:szCs w:val="20"/>
              </w:rPr>
            </w:pPr>
            <w:r w:rsidRPr="00BC13B0">
              <w:rPr>
                <w:rFonts w:eastAsia="Times New Roman"/>
                <w:bCs/>
                <w:sz w:val="20"/>
                <w:szCs w:val="20"/>
              </w:rPr>
              <w:t xml:space="preserve">La persona secretaria del tribunal, y por orden de la presidencia de éste, convocará el acto de defensa de la tesis con una antelación mínima de siete (7) días naturales, indicando el día, el lugar y la hora, haciendo la </w:t>
            </w:r>
            <w:r w:rsidR="005F6C2B" w:rsidRPr="00BC13B0">
              <w:rPr>
                <w:rFonts w:eastAsia="Times New Roman"/>
                <w:bCs/>
                <w:sz w:val="20"/>
                <w:szCs w:val="20"/>
              </w:rPr>
              <w:t>universidad en la que la persona doctoranda esté matriculada</w:t>
            </w:r>
            <w:r w:rsidRPr="00BC13B0">
              <w:rPr>
                <w:rFonts w:eastAsia="Times New Roman"/>
                <w:bCs/>
                <w:sz w:val="20"/>
                <w:szCs w:val="20"/>
              </w:rPr>
              <w:t xml:space="preserve"> la publicidad pertinente. La defensa de la tesis se deberá realizar en una sesión pública durante el período lectivo del calendario académico en un centro </w:t>
            </w:r>
            <w:r w:rsidR="00FD4EE9" w:rsidRPr="00BC13B0">
              <w:rPr>
                <w:rFonts w:eastAsia="Times New Roman"/>
                <w:bCs/>
                <w:sz w:val="20"/>
                <w:szCs w:val="20"/>
              </w:rPr>
              <w:t>de la mencionada universidad</w:t>
            </w:r>
            <w:r w:rsidRPr="00BC13B0">
              <w:rPr>
                <w:rFonts w:eastAsia="Times New Roman"/>
                <w:bCs/>
                <w:sz w:val="20"/>
                <w:szCs w:val="20"/>
              </w:rPr>
              <w:t>. El acto de defensa de la tesis podrá ser presencial o telemático.</w:t>
            </w:r>
          </w:p>
          <w:p w14:paraId="11441DE4" w14:textId="77777777" w:rsidR="000975C8" w:rsidRPr="00BC13B0" w:rsidRDefault="000975C8" w:rsidP="009D5890">
            <w:pPr>
              <w:widowControl/>
              <w:spacing w:after="0" w:line="240" w:lineRule="auto"/>
              <w:jc w:val="both"/>
              <w:rPr>
                <w:rFonts w:eastAsia="Times New Roman"/>
                <w:bCs/>
                <w:sz w:val="20"/>
                <w:szCs w:val="20"/>
              </w:rPr>
            </w:pPr>
          </w:p>
          <w:p w14:paraId="51FD8563" w14:textId="3AFB8330" w:rsidR="009D5890" w:rsidRPr="00BC13B0" w:rsidRDefault="009D5890" w:rsidP="00921A84">
            <w:pPr>
              <w:widowControl/>
              <w:spacing w:after="0" w:line="240" w:lineRule="auto"/>
              <w:jc w:val="both"/>
              <w:rPr>
                <w:rFonts w:eastAsia="Times New Roman"/>
                <w:bCs/>
                <w:sz w:val="20"/>
                <w:szCs w:val="20"/>
              </w:rPr>
            </w:pPr>
            <w:r w:rsidRPr="00BC13B0">
              <w:rPr>
                <w:rFonts w:eastAsia="Times New Roman"/>
                <w:bCs/>
                <w:sz w:val="20"/>
                <w:szCs w:val="20"/>
              </w:rPr>
              <w:t xml:space="preserve">Una vez autorizada la defensa pública de la tesis por </w:t>
            </w:r>
            <w:r w:rsidR="00921A84" w:rsidRPr="00BC13B0">
              <w:rPr>
                <w:rFonts w:eastAsia="Times New Roman"/>
                <w:bCs/>
                <w:sz w:val="20"/>
                <w:szCs w:val="20"/>
              </w:rPr>
              <w:t xml:space="preserve">la Escuela de Doctorado de la universidad en la que esté matriculada la persona doctoranda, ésta </w:t>
            </w:r>
            <w:r w:rsidRPr="00BC13B0">
              <w:rPr>
                <w:rFonts w:eastAsia="Times New Roman"/>
                <w:bCs/>
                <w:sz w:val="20"/>
                <w:szCs w:val="20"/>
              </w:rPr>
              <w:t>deberá efectuar el pago de los precios de los derechos de examen del grado de doctor(a) correspondiente en el servicio administrativo competente.</w:t>
            </w:r>
          </w:p>
          <w:p w14:paraId="6C895AE6" w14:textId="77777777" w:rsidR="000975C8" w:rsidRPr="00BC13B0" w:rsidRDefault="000975C8" w:rsidP="009D5890">
            <w:pPr>
              <w:widowControl/>
              <w:spacing w:after="0" w:line="240" w:lineRule="auto"/>
              <w:jc w:val="both"/>
              <w:rPr>
                <w:rFonts w:eastAsia="Times New Roman"/>
                <w:bCs/>
                <w:sz w:val="20"/>
                <w:szCs w:val="20"/>
              </w:rPr>
            </w:pPr>
          </w:p>
          <w:p w14:paraId="05F31051" w14:textId="39F6D9BF" w:rsidR="009D5890" w:rsidRPr="00BC13B0" w:rsidRDefault="009D5890" w:rsidP="009D5890">
            <w:pPr>
              <w:widowControl/>
              <w:spacing w:after="0" w:line="240" w:lineRule="auto"/>
              <w:jc w:val="both"/>
              <w:rPr>
                <w:rFonts w:eastAsia="Times New Roman"/>
                <w:bCs/>
                <w:sz w:val="20"/>
                <w:szCs w:val="20"/>
              </w:rPr>
            </w:pPr>
            <w:r w:rsidRPr="00BC13B0">
              <w:rPr>
                <w:rFonts w:eastAsia="Times New Roman"/>
                <w:bCs/>
                <w:sz w:val="20"/>
                <w:szCs w:val="20"/>
              </w:rPr>
              <w:t xml:space="preserve">La defensa de la tesis tendrá lugar en un plazo máximo de tres (3) meses a contar desde el día siguiente al de su autorización por </w:t>
            </w:r>
            <w:r w:rsidR="00F6794E" w:rsidRPr="00BC13B0">
              <w:rPr>
                <w:rFonts w:eastAsia="Times New Roman"/>
                <w:bCs/>
                <w:sz w:val="20"/>
                <w:szCs w:val="20"/>
              </w:rPr>
              <w:t>la Escuela de Doctorado de la universidad en la que esté matriculada la persona doctoranda</w:t>
            </w:r>
            <w:r w:rsidRPr="00BC13B0">
              <w:rPr>
                <w:rFonts w:eastAsia="Times New Roman"/>
                <w:bCs/>
                <w:sz w:val="20"/>
                <w:szCs w:val="20"/>
              </w:rPr>
              <w:t xml:space="preserve">, excepto causas debidamente justificadas no imputables </w:t>
            </w:r>
            <w:r w:rsidR="00826FB7" w:rsidRPr="00BC13B0">
              <w:rPr>
                <w:rFonts w:eastAsia="Times New Roman"/>
                <w:bCs/>
                <w:sz w:val="20"/>
                <w:szCs w:val="20"/>
              </w:rPr>
              <w:t>a la persona</w:t>
            </w:r>
            <w:r w:rsidRPr="00BC13B0">
              <w:rPr>
                <w:rFonts w:eastAsia="Times New Roman"/>
                <w:bCs/>
                <w:sz w:val="20"/>
                <w:szCs w:val="20"/>
              </w:rPr>
              <w:t xml:space="preserve"> doctoranda, y previa autorización de </w:t>
            </w:r>
            <w:r w:rsidR="00AD604F" w:rsidRPr="00BC13B0">
              <w:rPr>
                <w:rFonts w:eastAsia="Times New Roman"/>
                <w:bCs/>
                <w:sz w:val="20"/>
                <w:szCs w:val="20"/>
              </w:rPr>
              <w:t xml:space="preserve">la Escuela </w:t>
            </w:r>
            <w:r w:rsidR="00AD604F" w:rsidRPr="00BC13B0">
              <w:rPr>
                <w:rFonts w:eastAsia="Times New Roman"/>
                <w:bCs/>
                <w:sz w:val="20"/>
                <w:szCs w:val="20"/>
              </w:rPr>
              <w:lastRenderedPageBreak/>
              <w:t>de Doctorado de la universidad en la que esté matriculada la persona doctoranda</w:t>
            </w:r>
            <w:r w:rsidRPr="00BC13B0">
              <w:rPr>
                <w:rFonts w:eastAsia="Times New Roman"/>
                <w:bCs/>
                <w:sz w:val="20"/>
                <w:szCs w:val="20"/>
              </w:rPr>
              <w:t xml:space="preserve">. De superarse este plazo, deberán reiniciarse los trámites para la autorización de la defensa de la tesis por </w:t>
            </w:r>
            <w:r w:rsidR="00AD604F" w:rsidRPr="00BC13B0">
              <w:rPr>
                <w:rFonts w:eastAsia="Times New Roman"/>
                <w:bCs/>
                <w:sz w:val="20"/>
                <w:szCs w:val="20"/>
              </w:rPr>
              <w:t>la Escuela de Doctorado de la universidad en la que esté matriculada la persona doctoranda</w:t>
            </w:r>
            <w:r w:rsidRPr="00BC13B0">
              <w:rPr>
                <w:rFonts w:eastAsia="Times New Roman"/>
                <w:bCs/>
                <w:sz w:val="20"/>
                <w:szCs w:val="20"/>
              </w:rPr>
              <w:t>.</w:t>
            </w:r>
          </w:p>
          <w:p w14:paraId="4C16CC54" w14:textId="77777777" w:rsidR="000975C8" w:rsidRPr="00BC13B0" w:rsidRDefault="000975C8" w:rsidP="009D5890">
            <w:pPr>
              <w:widowControl/>
              <w:spacing w:after="0" w:line="240" w:lineRule="auto"/>
              <w:jc w:val="both"/>
              <w:rPr>
                <w:rFonts w:eastAsia="Times New Roman"/>
                <w:bCs/>
                <w:sz w:val="20"/>
                <w:szCs w:val="20"/>
              </w:rPr>
            </w:pPr>
          </w:p>
          <w:p w14:paraId="58C5B5BC" w14:textId="2BB94AB9" w:rsidR="009D5890" w:rsidRPr="00BC13B0" w:rsidRDefault="009D5890" w:rsidP="009D5890">
            <w:pPr>
              <w:widowControl/>
              <w:spacing w:after="0" w:line="240" w:lineRule="auto"/>
              <w:jc w:val="both"/>
              <w:rPr>
                <w:rFonts w:eastAsia="Times New Roman"/>
                <w:bCs/>
                <w:sz w:val="20"/>
                <w:szCs w:val="20"/>
              </w:rPr>
            </w:pPr>
            <w:r w:rsidRPr="00BC13B0">
              <w:rPr>
                <w:rFonts w:eastAsia="Times New Roman"/>
                <w:bCs/>
                <w:sz w:val="20"/>
                <w:szCs w:val="20"/>
              </w:rPr>
              <w:t>El acto de defensa pública de la tesis de doctorado consistirá en la exposición oral por la</w:t>
            </w:r>
            <w:r w:rsidR="00826FB7" w:rsidRPr="00BC13B0">
              <w:rPr>
                <w:rFonts w:eastAsia="Times New Roman"/>
                <w:bCs/>
                <w:sz w:val="20"/>
                <w:szCs w:val="20"/>
              </w:rPr>
              <w:t xml:space="preserve"> persona</w:t>
            </w:r>
            <w:r w:rsidRPr="00BC13B0">
              <w:rPr>
                <w:rFonts w:eastAsia="Times New Roman"/>
                <w:bCs/>
                <w:sz w:val="20"/>
                <w:szCs w:val="20"/>
              </w:rPr>
              <w:t xml:space="preserve"> doctoranda del trabajo realizado, la metodología, el contenido y las conclusiones de su tesis, haciendo especial mención de sus aportaciones originales. En el acto de defensa de la tesis, los miembros del tribunal deberán expresar su opinión sobre aquella y podrán formular cuantas cuestiones y objeciones consideren oportunas, a las cuales la </w:t>
            </w:r>
            <w:r w:rsidR="00826FB7" w:rsidRPr="00BC13B0">
              <w:rPr>
                <w:rFonts w:eastAsia="Times New Roman"/>
                <w:bCs/>
                <w:sz w:val="20"/>
                <w:szCs w:val="20"/>
              </w:rPr>
              <w:t xml:space="preserve">persona </w:t>
            </w:r>
            <w:r w:rsidRPr="00BC13B0">
              <w:rPr>
                <w:rFonts w:eastAsia="Times New Roman"/>
                <w:bCs/>
                <w:sz w:val="20"/>
                <w:szCs w:val="20"/>
              </w:rPr>
              <w:t>doctoranda deberá responder. Las</w:t>
            </w:r>
            <w:r w:rsidR="00826FB7" w:rsidRPr="00BC13B0">
              <w:rPr>
                <w:rFonts w:eastAsia="Times New Roman"/>
                <w:bCs/>
                <w:sz w:val="20"/>
                <w:szCs w:val="20"/>
              </w:rPr>
              <w:t xml:space="preserve"> personas</w:t>
            </w:r>
            <w:r w:rsidRPr="00BC13B0">
              <w:rPr>
                <w:rFonts w:eastAsia="Times New Roman"/>
                <w:bCs/>
                <w:sz w:val="20"/>
                <w:szCs w:val="20"/>
              </w:rPr>
              <w:t xml:space="preserve"> doctoras presentes en el acto podrán formular cuestiones y objeciones y la </w:t>
            </w:r>
            <w:r w:rsidR="00826FB7" w:rsidRPr="00BC13B0">
              <w:rPr>
                <w:rFonts w:eastAsia="Times New Roman"/>
                <w:bCs/>
                <w:sz w:val="20"/>
                <w:szCs w:val="20"/>
              </w:rPr>
              <w:t xml:space="preserve">persona </w:t>
            </w:r>
            <w:r w:rsidRPr="00BC13B0">
              <w:rPr>
                <w:rFonts w:eastAsia="Times New Roman"/>
                <w:bCs/>
                <w:sz w:val="20"/>
                <w:szCs w:val="20"/>
              </w:rPr>
              <w:t>doctoranda responder, todo ello en el momento y forma que señale la persona que ejerza la presidencia del tribunal.</w:t>
            </w:r>
          </w:p>
          <w:p w14:paraId="3E9B0F37" w14:textId="77777777" w:rsidR="00F222CD" w:rsidRPr="00BC13B0" w:rsidRDefault="00F222CD" w:rsidP="006D14C3">
            <w:pPr>
              <w:widowControl/>
              <w:spacing w:after="0" w:line="240" w:lineRule="auto"/>
              <w:jc w:val="both"/>
              <w:rPr>
                <w:rFonts w:eastAsia="Times New Roman"/>
                <w:bCs/>
                <w:sz w:val="20"/>
                <w:szCs w:val="20"/>
              </w:rPr>
            </w:pPr>
          </w:p>
          <w:p w14:paraId="31BF2672" w14:textId="2CCF8F91" w:rsidR="005D5E9E" w:rsidRPr="00BC13B0" w:rsidRDefault="00F222CD" w:rsidP="009D5890">
            <w:pPr>
              <w:widowControl/>
              <w:spacing w:after="0" w:line="240" w:lineRule="auto"/>
              <w:jc w:val="both"/>
              <w:rPr>
                <w:rFonts w:eastAsia="Times New Roman"/>
                <w:b/>
                <w:sz w:val="20"/>
                <w:szCs w:val="20"/>
                <w:u w:val="single"/>
              </w:rPr>
            </w:pPr>
            <w:r w:rsidRPr="00BC13B0">
              <w:rPr>
                <w:rFonts w:eastAsia="Times New Roman"/>
                <w:b/>
                <w:sz w:val="20"/>
                <w:szCs w:val="20"/>
                <w:u w:val="single"/>
              </w:rPr>
              <w:t>Calificación de la tesis doctoral</w:t>
            </w:r>
          </w:p>
          <w:p w14:paraId="34AE6A93" w14:textId="77777777" w:rsidR="005D5E9E" w:rsidRPr="00BC13B0" w:rsidRDefault="005D5E9E" w:rsidP="009D5890">
            <w:pPr>
              <w:widowControl/>
              <w:spacing w:after="0" w:line="240" w:lineRule="auto"/>
              <w:jc w:val="both"/>
              <w:rPr>
                <w:rFonts w:eastAsia="Times New Roman"/>
                <w:b/>
                <w:sz w:val="20"/>
                <w:szCs w:val="20"/>
                <w:u w:val="single"/>
              </w:rPr>
            </w:pPr>
          </w:p>
          <w:p w14:paraId="548FC850" w14:textId="46B033A2"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 xml:space="preserve">La </w:t>
            </w:r>
            <w:r w:rsidR="00FD0269" w:rsidRPr="00BC13B0">
              <w:rPr>
                <w:rFonts w:eastAsia="Times New Roman"/>
                <w:bCs/>
                <w:sz w:val="20"/>
                <w:szCs w:val="20"/>
              </w:rPr>
              <w:t xml:space="preserve">calificación de la tesis doctoral </w:t>
            </w:r>
            <w:r w:rsidR="00AF6C6A" w:rsidRPr="00BC13B0">
              <w:rPr>
                <w:rFonts w:eastAsia="Times New Roman"/>
                <w:bCs/>
                <w:sz w:val="20"/>
                <w:szCs w:val="20"/>
              </w:rPr>
              <w:t xml:space="preserve">defendida </w:t>
            </w:r>
            <w:r w:rsidR="00FD0269" w:rsidRPr="00BC13B0">
              <w:rPr>
                <w:rFonts w:eastAsia="Times New Roman"/>
                <w:bCs/>
                <w:sz w:val="20"/>
                <w:szCs w:val="20"/>
              </w:rPr>
              <w:t xml:space="preserve">en las universidades gallegas está regida por </w:t>
            </w:r>
            <w:r w:rsidR="00FD0269" w:rsidRPr="00BC13B0">
              <w:rPr>
                <w:rFonts w:cs="Calibri"/>
                <w:bCs/>
                <w:sz w:val="20"/>
                <w:szCs w:val="20"/>
              </w:rPr>
              <w:t>Real Decreto 99/2011, y su modificación Real Decreto 576/2023, por el que se regulan las enseñanzas oficiales de doctorado.</w:t>
            </w:r>
          </w:p>
          <w:p w14:paraId="2B048486" w14:textId="2E49844D"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Concluido el acto de defensa de la tesis, el tribunal emitirá un informe sobre esta y expresará la calificación global concedida de acuerdo con la siguiente escala: no apto, aprobado, notable y sobresaliente. La Presidencia del tribunal comunicará, en sesión pública, la calificación.</w:t>
            </w:r>
          </w:p>
          <w:p w14:paraId="7F0A6148" w14:textId="77777777" w:rsidR="000975C8" w:rsidRPr="00BC13B0" w:rsidRDefault="000975C8" w:rsidP="005D5E9E">
            <w:pPr>
              <w:widowControl/>
              <w:spacing w:after="0" w:line="240" w:lineRule="auto"/>
              <w:jc w:val="both"/>
              <w:rPr>
                <w:rFonts w:eastAsia="Times New Roman"/>
                <w:bCs/>
                <w:sz w:val="20"/>
                <w:szCs w:val="20"/>
              </w:rPr>
            </w:pPr>
          </w:p>
          <w:p w14:paraId="675CCBE3" w14:textId="6AAB99E0"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La persona secretaria del tribunal levantará acta de colación del título de doctora o doctor, que incluirá información relativa al desarrollo del acto de defensa de la tesis y la expresión de la calificación alcanzada. Si se optara a la mención de "Doctorado internacional" y/o a la mención de "Doctorado industrial", la persona secretaria del tribunal incluirá en el acta de colación del título la certificación de que se cumplen los requisitos exigidos.</w:t>
            </w:r>
          </w:p>
          <w:p w14:paraId="40FCF780" w14:textId="77777777" w:rsidR="000975C8" w:rsidRPr="00BC13B0" w:rsidRDefault="000975C8" w:rsidP="005D5E9E">
            <w:pPr>
              <w:widowControl/>
              <w:spacing w:after="0" w:line="240" w:lineRule="auto"/>
              <w:jc w:val="both"/>
              <w:rPr>
                <w:rFonts w:eastAsia="Times New Roman"/>
                <w:bCs/>
                <w:sz w:val="20"/>
                <w:szCs w:val="20"/>
              </w:rPr>
            </w:pPr>
          </w:p>
          <w:p w14:paraId="6E06C10B" w14:textId="26D85985"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 xml:space="preserve">El tribunal podrá proponer que la tesis obtenga la mención de </w:t>
            </w:r>
            <w:r w:rsidRPr="00BC13B0">
              <w:rPr>
                <w:rFonts w:eastAsia="Times New Roman"/>
                <w:bCs/>
                <w:i/>
                <w:iCs/>
                <w:sz w:val="20"/>
                <w:szCs w:val="20"/>
              </w:rPr>
              <w:t>cum laude</w:t>
            </w:r>
            <w:r w:rsidRPr="00BC13B0">
              <w:rPr>
                <w:rFonts w:eastAsia="Times New Roman"/>
                <w:bCs/>
                <w:sz w:val="20"/>
                <w:szCs w:val="20"/>
              </w:rPr>
              <w:t xml:space="preserve"> si la calificación global es de sobresaliente y se emite en tal sentido el voto secreto positivo por unanimidad. La concesión final de dicha mención se realizará con posterioridad, en sesión diferente a la de la defensa de la tesis de doctorado.</w:t>
            </w:r>
          </w:p>
          <w:p w14:paraId="4664AF1E" w14:textId="77777777" w:rsidR="000975C8" w:rsidRPr="00BC13B0" w:rsidRDefault="000975C8" w:rsidP="005D5E9E">
            <w:pPr>
              <w:widowControl/>
              <w:spacing w:after="0" w:line="240" w:lineRule="auto"/>
              <w:jc w:val="both"/>
              <w:rPr>
                <w:rFonts w:eastAsia="Times New Roman"/>
                <w:bCs/>
                <w:sz w:val="20"/>
                <w:szCs w:val="20"/>
              </w:rPr>
            </w:pPr>
          </w:p>
          <w:p w14:paraId="1428AD53" w14:textId="19F00A42"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 xml:space="preserve">La persona secretaria del tribunal, o miembro del tribunal en quien delegue, será la responsable de la custodia de la documentación correspondiente a la defensa de la tesis doctoral y deberá remitirla, debidamente cubierta, al Servicio de Gestión Académica </w:t>
            </w:r>
            <w:r w:rsidR="00C3638A" w:rsidRPr="00BC13B0">
              <w:rPr>
                <w:rFonts w:eastAsia="Times New Roman"/>
                <w:bCs/>
                <w:sz w:val="20"/>
                <w:szCs w:val="20"/>
              </w:rPr>
              <w:t>de la universidad en la que esté matriculada</w:t>
            </w:r>
            <w:r w:rsidR="00B459D6" w:rsidRPr="00BC13B0">
              <w:rPr>
                <w:rFonts w:eastAsia="Times New Roman"/>
                <w:bCs/>
                <w:sz w:val="20"/>
                <w:szCs w:val="20"/>
              </w:rPr>
              <w:t xml:space="preserve"> la persona doctoranda</w:t>
            </w:r>
            <w:r w:rsidR="00C3638A" w:rsidRPr="00BC13B0">
              <w:rPr>
                <w:rFonts w:eastAsia="Times New Roman"/>
                <w:bCs/>
                <w:sz w:val="20"/>
                <w:szCs w:val="20"/>
              </w:rPr>
              <w:t xml:space="preserve"> </w:t>
            </w:r>
            <w:r w:rsidRPr="00BC13B0">
              <w:rPr>
                <w:rFonts w:eastAsia="Times New Roman"/>
                <w:bCs/>
                <w:sz w:val="20"/>
                <w:szCs w:val="20"/>
              </w:rPr>
              <w:t>en el plazo máximo de cinco (5) días hábiles posteriores al de la defensa de la tesis, para su archivo y documentación. Cualquier otra situación podrá ser regulada por instrucción de la Secretaría General.</w:t>
            </w:r>
          </w:p>
          <w:p w14:paraId="60B98DA2" w14:textId="77777777" w:rsidR="00AF6C6A" w:rsidRPr="00BC13B0" w:rsidRDefault="00AF6C6A" w:rsidP="005D5E9E">
            <w:pPr>
              <w:widowControl/>
              <w:spacing w:after="0" w:line="240" w:lineRule="auto"/>
              <w:jc w:val="both"/>
              <w:rPr>
                <w:rFonts w:eastAsia="Times New Roman"/>
                <w:bCs/>
                <w:sz w:val="20"/>
                <w:szCs w:val="20"/>
              </w:rPr>
            </w:pPr>
          </w:p>
          <w:p w14:paraId="1CD92537" w14:textId="395EB03B" w:rsidR="00AF6C6A" w:rsidRPr="00BC13B0" w:rsidRDefault="00AF6C6A" w:rsidP="005D5E9E">
            <w:pPr>
              <w:widowControl/>
              <w:spacing w:after="0" w:line="240" w:lineRule="auto"/>
              <w:jc w:val="both"/>
              <w:rPr>
                <w:rFonts w:eastAsia="Times New Roman"/>
                <w:bCs/>
                <w:sz w:val="20"/>
                <w:szCs w:val="20"/>
              </w:rPr>
            </w:pPr>
            <w:r w:rsidRPr="00BC13B0">
              <w:rPr>
                <w:rFonts w:eastAsia="Times New Roman"/>
                <w:bCs/>
                <w:sz w:val="20"/>
                <w:szCs w:val="20"/>
              </w:rPr>
              <w:t xml:space="preserve">La calificación de la tesis doctoral defendida en las universidades portuguesas está regida por los reglamentos correspondientes de cada universidad. </w:t>
            </w:r>
          </w:p>
          <w:p w14:paraId="60D00F76" w14:textId="77777777" w:rsidR="009D5890" w:rsidRPr="00BC13B0" w:rsidRDefault="009D5890" w:rsidP="006D14C3">
            <w:pPr>
              <w:widowControl/>
              <w:spacing w:after="0" w:line="240" w:lineRule="auto"/>
              <w:jc w:val="both"/>
              <w:rPr>
                <w:rFonts w:eastAsia="Times New Roman"/>
                <w:b/>
                <w:sz w:val="20"/>
                <w:szCs w:val="20"/>
              </w:rPr>
            </w:pPr>
          </w:p>
          <w:p w14:paraId="452374A0" w14:textId="59E9B189" w:rsidR="005D5E9E" w:rsidRPr="00BC13B0" w:rsidRDefault="00F222CD" w:rsidP="006D14C3">
            <w:pPr>
              <w:widowControl/>
              <w:spacing w:after="0" w:line="240" w:lineRule="auto"/>
              <w:jc w:val="both"/>
              <w:rPr>
                <w:rFonts w:eastAsia="Times New Roman"/>
                <w:b/>
                <w:sz w:val="20"/>
                <w:szCs w:val="20"/>
                <w:u w:val="single"/>
              </w:rPr>
            </w:pPr>
            <w:r w:rsidRPr="00BC13B0">
              <w:rPr>
                <w:rFonts w:eastAsia="Times New Roman"/>
                <w:b/>
                <w:sz w:val="20"/>
                <w:szCs w:val="20"/>
                <w:u w:val="single"/>
              </w:rPr>
              <w:t>Archivo de la tesis doctoral</w:t>
            </w:r>
          </w:p>
          <w:p w14:paraId="2E732715" w14:textId="77777777" w:rsidR="000975C8" w:rsidRPr="00BC13B0" w:rsidRDefault="000975C8" w:rsidP="006D14C3">
            <w:pPr>
              <w:widowControl/>
              <w:spacing w:after="0" w:line="240" w:lineRule="auto"/>
              <w:jc w:val="both"/>
              <w:rPr>
                <w:rFonts w:eastAsia="Times New Roman"/>
                <w:b/>
                <w:sz w:val="20"/>
                <w:szCs w:val="20"/>
                <w:u w:val="single"/>
              </w:rPr>
            </w:pPr>
          </w:p>
          <w:p w14:paraId="32E4D572" w14:textId="299B94F4" w:rsidR="005D5E9E" w:rsidRPr="00BC13B0" w:rsidRDefault="005D5E9E" w:rsidP="005D5E9E">
            <w:pPr>
              <w:widowControl/>
              <w:spacing w:after="0" w:line="240" w:lineRule="auto"/>
              <w:jc w:val="both"/>
              <w:rPr>
                <w:rFonts w:eastAsia="Times New Roman"/>
                <w:bCs/>
                <w:sz w:val="20"/>
                <w:szCs w:val="20"/>
              </w:rPr>
            </w:pPr>
            <w:r w:rsidRPr="00BC13B0">
              <w:rPr>
                <w:rFonts w:eastAsia="Times New Roman"/>
                <w:bCs/>
                <w:sz w:val="20"/>
                <w:szCs w:val="20"/>
              </w:rPr>
              <w:t xml:space="preserve">Concluido el procedimiento para la obtención del título de doctora o doctor, la </w:t>
            </w:r>
            <w:r w:rsidR="003B3774" w:rsidRPr="00BC13B0">
              <w:rPr>
                <w:rFonts w:eastAsia="Times New Roman"/>
                <w:bCs/>
                <w:sz w:val="20"/>
                <w:szCs w:val="20"/>
              </w:rPr>
              <w:t>universidad en la que esté matriculada la persona doctoranda</w:t>
            </w:r>
            <w:r w:rsidR="00535854" w:rsidRPr="00BC13B0">
              <w:rPr>
                <w:rFonts w:eastAsia="Times New Roman"/>
                <w:bCs/>
                <w:sz w:val="20"/>
                <w:szCs w:val="20"/>
              </w:rPr>
              <w:t>,</w:t>
            </w:r>
            <w:r w:rsidR="003B3774" w:rsidRPr="00BC13B0">
              <w:rPr>
                <w:rFonts w:eastAsia="Times New Roman"/>
                <w:bCs/>
                <w:sz w:val="20"/>
                <w:szCs w:val="20"/>
              </w:rPr>
              <w:t xml:space="preserve"> </w:t>
            </w:r>
            <w:r w:rsidRPr="00BC13B0">
              <w:rPr>
                <w:rFonts w:eastAsia="Times New Roman"/>
                <w:bCs/>
                <w:sz w:val="20"/>
                <w:szCs w:val="20"/>
              </w:rPr>
              <w:t xml:space="preserve">a través del servicio competente, se ocupará del archivo de la tesis de doctorado en formato electrónico y en acceso abierto en </w:t>
            </w:r>
            <w:r w:rsidR="00535854" w:rsidRPr="00BC13B0">
              <w:rPr>
                <w:rFonts w:eastAsia="Times New Roman"/>
                <w:bCs/>
                <w:sz w:val="20"/>
                <w:szCs w:val="20"/>
              </w:rPr>
              <w:t>su</w:t>
            </w:r>
            <w:r w:rsidRPr="00BC13B0">
              <w:rPr>
                <w:rFonts w:eastAsia="Times New Roman"/>
                <w:bCs/>
                <w:sz w:val="20"/>
                <w:szCs w:val="20"/>
              </w:rPr>
              <w:t xml:space="preserve"> repositorio institucional y remitirá, en formato electrónico, un ejemplar de ella, así como toda la información complementaria que fuera necesaria, al ministerio competente en la materia a los efectos oportunos.</w:t>
            </w:r>
          </w:p>
          <w:p w14:paraId="67CF379A" w14:textId="77777777" w:rsidR="00635C31" w:rsidRPr="00BC13B0" w:rsidRDefault="00635C31" w:rsidP="005D5E9E">
            <w:pPr>
              <w:widowControl/>
              <w:spacing w:after="0" w:line="240" w:lineRule="auto"/>
              <w:jc w:val="both"/>
              <w:rPr>
                <w:rFonts w:eastAsia="Times New Roman"/>
                <w:bCs/>
                <w:sz w:val="20"/>
                <w:szCs w:val="20"/>
              </w:rPr>
            </w:pPr>
          </w:p>
          <w:p w14:paraId="58501535" w14:textId="3B023423" w:rsidR="00375B47" w:rsidRPr="00BC13B0" w:rsidRDefault="00B87C48" w:rsidP="00B87C48">
            <w:pPr>
              <w:widowControl/>
              <w:spacing w:after="0" w:line="240" w:lineRule="auto"/>
              <w:jc w:val="both"/>
              <w:rPr>
                <w:rFonts w:eastAsia="Times New Roman"/>
                <w:bCs/>
                <w:sz w:val="20"/>
                <w:szCs w:val="20"/>
              </w:rPr>
            </w:pPr>
            <w:r w:rsidRPr="00BC13B0">
              <w:rPr>
                <w:rFonts w:eastAsia="Times New Roman"/>
                <w:bCs/>
                <w:sz w:val="20"/>
                <w:szCs w:val="20"/>
              </w:rPr>
              <w:t>Cuando se trate de tesis con protección de datos (derechos recogidos en los reglamentos de estudios de doctorado de las universidades participantes en el programa) se habilitarán los procedimientos que garanticen su cumplimiento siguiendo la normativa aplicable.</w:t>
            </w:r>
          </w:p>
          <w:p w14:paraId="61F93589" w14:textId="77777777" w:rsidR="00B87C48" w:rsidRPr="00BC13B0" w:rsidRDefault="00B87C48" w:rsidP="00B87C48">
            <w:pPr>
              <w:widowControl/>
              <w:spacing w:after="0" w:line="240" w:lineRule="auto"/>
              <w:jc w:val="both"/>
              <w:rPr>
                <w:rFonts w:eastAsia="Times New Roman"/>
                <w:bCs/>
                <w:sz w:val="20"/>
                <w:szCs w:val="20"/>
              </w:rPr>
            </w:pPr>
          </w:p>
          <w:p w14:paraId="009996A0" w14:textId="64961EB1" w:rsidR="003F0D32" w:rsidRPr="00BC13B0" w:rsidRDefault="003F0D32" w:rsidP="006D14C3">
            <w:pPr>
              <w:widowControl/>
              <w:spacing w:after="0" w:line="240" w:lineRule="auto"/>
              <w:jc w:val="both"/>
              <w:rPr>
                <w:rFonts w:eastAsia="Times New Roman"/>
                <w:b/>
                <w:sz w:val="20"/>
                <w:szCs w:val="20"/>
                <w:u w:val="single"/>
              </w:rPr>
            </w:pPr>
            <w:r w:rsidRPr="00BC13B0">
              <w:rPr>
                <w:rFonts w:eastAsia="Times New Roman"/>
                <w:b/>
                <w:sz w:val="20"/>
                <w:szCs w:val="20"/>
                <w:u w:val="single"/>
              </w:rPr>
              <w:t>Procedimiento específico para Tesis con protección de derechos</w:t>
            </w:r>
          </w:p>
          <w:p w14:paraId="5830D973" w14:textId="77777777" w:rsidR="00635C31" w:rsidRPr="00BC13B0" w:rsidRDefault="00635C31" w:rsidP="00167B1D">
            <w:pPr>
              <w:widowControl/>
              <w:spacing w:after="0" w:line="240" w:lineRule="auto"/>
              <w:jc w:val="both"/>
              <w:rPr>
                <w:rFonts w:eastAsia="Times New Roman"/>
                <w:bCs/>
                <w:sz w:val="20"/>
                <w:szCs w:val="20"/>
              </w:rPr>
            </w:pPr>
          </w:p>
          <w:p w14:paraId="70323C71" w14:textId="77777777" w:rsidR="00167B1D" w:rsidRPr="00BC13B0" w:rsidRDefault="00167B1D" w:rsidP="00167B1D">
            <w:pPr>
              <w:widowControl/>
              <w:spacing w:after="0" w:line="240" w:lineRule="auto"/>
              <w:jc w:val="both"/>
              <w:rPr>
                <w:rFonts w:eastAsia="Times New Roman"/>
                <w:bCs/>
                <w:sz w:val="20"/>
                <w:szCs w:val="20"/>
              </w:rPr>
            </w:pPr>
            <w:r w:rsidRPr="00BC13B0">
              <w:rPr>
                <w:rFonts w:eastAsia="Times New Roman"/>
                <w:bCs/>
                <w:sz w:val="20"/>
                <w:szCs w:val="20"/>
              </w:rPr>
              <w:t>Se entiende por tesis con protección de derechos aquella que se deriva de la participación de empresas en el proyecto de investigación, en la que existan convenios de confidencialidad con empresas, y aquella que pueda posibilitar la generación de derechos de propiedad industrial, por ejemplo, en forma de patentes, que recaigan sobre el contenido y los resultados de la tesis.</w:t>
            </w:r>
          </w:p>
          <w:p w14:paraId="246302AE" w14:textId="77777777" w:rsidR="00635C31" w:rsidRPr="00BC13B0" w:rsidRDefault="00635C31" w:rsidP="00167B1D">
            <w:pPr>
              <w:widowControl/>
              <w:spacing w:after="0" w:line="240" w:lineRule="auto"/>
              <w:jc w:val="both"/>
              <w:rPr>
                <w:rFonts w:eastAsia="Times New Roman"/>
                <w:bCs/>
                <w:sz w:val="20"/>
                <w:szCs w:val="20"/>
              </w:rPr>
            </w:pPr>
          </w:p>
          <w:p w14:paraId="5245A5BF" w14:textId="2B0609EF" w:rsidR="00167B1D" w:rsidRPr="00BC13B0" w:rsidRDefault="00167B1D" w:rsidP="00167B1D">
            <w:pPr>
              <w:widowControl/>
              <w:spacing w:after="0" w:line="240" w:lineRule="auto"/>
              <w:jc w:val="both"/>
              <w:rPr>
                <w:rFonts w:eastAsia="Times New Roman"/>
                <w:bCs/>
                <w:sz w:val="20"/>
                <w:szCs w:val="20"/>
              </w:rPr>
            </w:pPr>
            <w:r w:rsidRPr="00BC13B0">
              <w:rPr>
                <w:rFonts w:eastAsia="Times New Roman"/>
                <w:bCs/>
                <w:sz w:val="20"/>
                <w:szCs w:val="20"/>
              </w:rPr>
              <w:t xml:space="preserve">En estos casos, previa solicitud formal por parte de la persona doctoranda y con el aval de las personas que tutorizan y dirigen la tesis, procede firmar un compromiso de confidencialidad y custodia que garantice la no difusión de </w:t>
            </w:r>
            <w:r w:rsidRPr="00BC13B0">
              <w:rPr>
                <w:rFonts w:eastAsia="Times New Roman"/>
                <w:bCs/>
                <w:sz w:val="20"/>
                <w:szCs w:val="20"/>
              </w:rPr>
              <w:lastRenderedPageBreak/>
              <w:t xml:space="preserve">dichos contenidos. Este compromiso será informado por la CAPD del programa y aprobado por </w:t>
            </w:r>
            <w:r w:rsidR="00783725" w:rsidRPr="00BC13B0">
              <w:rPr>
                <w:rFonts w:eastAsia="Times New Roman"/>
                <w:bCs/>
                <w:sz w:val="20"/>
                <w:szCs w:val="20"/>
              </w:rPr>
              <w:t>la Escuela de Doctorado de la universidad en la que esté matriculada la persona doctoranda</w:t>
            </w:r>
            <w:r w:rsidRPr="00BC13B0">
              <w:rPr>
                <w:rFonts w:eastAsia="Times New Roman"/>
                <w:bCs/>
                <w:sz w:val="20"/>
                <w:szCs w:val="20"/>
              </w:rPr>
              <w:t xml:space="preserve">. Además, todas las personas que participen en el proceso de evaluación de la tesis deberán también firmar el compromiso de confidencialidad: personas que ejerzan la tutorización y la dirección de la tesis, miembros de la Comisión Ejecutiva de </w:t>
            </w:r>
            <w:r w:rsidR="00783725" w:rsidRPr="00BC13B0">
              <w:rPr>
                <w:rFonts w:eastAsia="Times New Roman"/>
                <w:bCs/>
                <w:sz w:val="20"/>
                <w:szCs w:val="20"/>
              </w:rPr>
              <w:t xml:space="preserve">la Escuela de Doctorado de la universidad en la que esté matriculada la persona doctoranda </w:t>
            </w:r>
            <w:r w:rsidRPr="00BC13B0">
              <w:rPr>
                <w:rFonts w:eastAsia="Times New Roman"/>
                <w:bCs/>
                <w:sz w:val="20"/>
                <w:szCs w:val="20"/>
              </w:rPr>
              <w:t>especialistas en el campo de conocimiento de la tesis y miembros del tribunal.</w:t>
            </w:r>
          </w:p>
          <w:p w14:paraId="54F48367" w14:textId="108CB640" w:rsidR="00167B1D" w:rsidRPr="00BC13B0" w:rsidRDefault="00167B1D" w:rsidP="00167B1D">
            <w:pPr>
              <w:widowControl/>
              <w:spacing w:after="0" w:line="240" w:lineRule="auto"/>
              <w:jc w:val="both"/>
              <w:rPr>
                <w:rFonts w:eastAsia="Times New Roman"/>
                <w:bCs/>
                <w:sz w:val="20"/>
                <w:szCs w:val="20"/>
              </w:rPr>
            </w:pPr>
            <w:r w:rsidRPr="00BC13B0">
              <w:rPr>
                <w:rFonts w:eastAsia="Times New Roman"/>
                <w:bCs/>
                <w:sz w:val="20"/>
                <w:szCs w:val="20"/>
              </w:rPr>
              <w:t xml:space="preserve">Este tipo de tesis estará sometida a una garantía formal: Contará con una versión reducida, de la cual se eliminarán los contenidos afectados por el deber de no difundir o por el deber de secreto o confidencialidad, y con una versión completa, que quedará archivada en </w:t>
            </w:r>
            <w:r w:rsidR="00783725" w:rsidRPr="00BC13B0">
              <w:rPr>
                <w:rFonts w:eastAsia="Times New Roman"/>
                <w:bCs/>
                <w:sz w:val="20"/>
                <w:szCs w:val="20"/>
              </w:rPr>
              <w:t xml:space="preserve">la Escuela de Doctorado de la universidad en la que esté matriculada la persona doctoranda </w:t>
            </w:r>
            <w:r w:rsidRPr="00BC13B0">
              <w:rPr>
                <w:rFonts w:eastAsia="Times New Roman"/>
                <w:bCs/>
                <w:sz w:val="20"/>
                <w:szCs w:val="20"/>
              </w:rPr>
              <w:t>bajo compromiso de estricta confidencialidad.</w:t>
            </w:r>
          </w:p>
          <w:p w14:paraId="661EE056" w14:textId="77777777" w:rsidR="00635C31" w:rsidRPr="00BC13B0" w:rsidRDefault="00635C31" w:rsidP="00167B1D">
            <w:pPr>
              <w:widowControl/>
              <w:spacing w:after="0" w:line="240" w:lineRule="auto"/>
              <w:jc w:val="both"/>
              <w:rPr>
                <w:rFonts w:eastAsia="Times New Roman"/>
                <w:bCs/>
                <w:sz w:val="20"/>
                <w:szCs w:val="20"/>
              </w:rPr>
            </w:pPr>
          </w:p>
          <w:p w14:paraId="4361D94A" w14:textId="77777777" w:rsidR="00167B1D" w:rsidRPr="00BC13B0" w:rsidRDefault="00167B1D" w:rsidP="00167B1D">
            <w:pPr>
              <w:widowControl/>
              <w:spacing w:after="0" w:line="240" w:lineRule="auto"/>
              <w:jc w:val="both"/>
              <w:rPr>
                <w:rFonts w:eastAsia="Times New Roman"/>
                <w:bCs/>
                <w:sz w:val="20"/>
                <w:szCs w:val="20"/>
              </w:rPr>
            </w:pPr>
            <w:r w:rsidRPr="00BC13B0">
              <w:rPr>
                <w:rFonts w:eastAsia="Times New Roman"/>
                <w:bCs/>
                <w:sz w:val="20"/>
                <w:szCs w:val="20"/>
              </w:rPr>
              <w:t>La versión reducida de la tesis doctoral, que coincidirá con el contenido de la exposición del doctorando en el acto de defensa pública de la tesis, será la que se deposite para su consulta por parte de la comunidad científica doctoral En el caso de que algún miembro de la CAPD solicite el acceso a la versión completa de la tesis, deberá firmar el consiguiente acuerdo de confidencialidad.</w:t>
            </w:r>
          </w:p>
          <w:p w14:paraId="5F6E9C4A" w14:textId="77777777" w:rsidR="00635C31" w:rsidRPr="00BC13B0" w:rsidRDefault="00635C31" w:rsidP="00167B1D">
            <w:pPr>
              <w:widowControl/>
              <w:spacing w:after="0" w:line="240" w:lineRule="auto"/>
              <w:jc w:val="both"/>
              <w:rPr>
                <w:rFonts w:eastAsia="Times New Roman"/>
                <w:bCs/>
                <w:sz w:val="20"/>
                <w:szCs w:val="20"/>
              </w:rPr>
            </w:pPr>
          </w:p>
          <w:p w14:paraId="1BD9C1AE" w14:textId="54EF1849" w:rsidR="00167B1D" w:rsidRPr="00BC13B0" w:rsidRDefault="00167B1D" w:rsidP="00167B1D">
            <w:pPr>
              <w:widowControl/>
              <w:spacing w:after="0" w:line="240" w:lineRule="auto"/>
              <w:jc w:val="both"/>
              <w:rPr>
                <w:rFonts w:eastAsia="Times New Roman"/>
                <w:bCs/>
                <w:sz w:val="20"/>
                <w:szCs w:val="20"/>
              </w:rPr>
            </w:pPr>
            <w:r w:rsidRPr="00BC13B0">
              <w:rPr>
                <w:rFonts w:eastAsia="Times New Roman"/>
                <w:bCs/>
                <w:sz w:val="20"/>
                <w:szCs w:val="20"/>
              </w:rPr>
              <w:t>Si el tribunal desea formular cuestiones a la persona doctoranda sobre los contenidos protegidos, lo hará en una sesión privada, con carácter previo o posterior a la defensa pública.</w:t>
            </w:r>
          </w:p>
          <w:p w14:paraId="7F47EB4B" w14:textId="77777777" w:rsidR="00635C31" w:rsidRPr="00BC13B0" w:rsidRDefault="00635C31" w:rsidP="00167B1D">
            <w:pPr>
              <w:widowControl/>
              <w:spacing w:after="0" w:line="240" w:lineRule="auto"/>
              <w:jc w:val="both"/>
              <w:rPr>
                <w:rFonts w:eastAsia="Times New Roman"/>
                <w:bCs/>
                <w:sz w:val="20"/>
                <w:szCs w:val="20"/>
              </w:rPr>
            </w:pPr>
          </w:p>
          <w:p w14:paraId="0BE7E2DE" w14:textId="77777777" w:rsidR="00167B1D" w:rsidRPr="00BD5835" w:rsidRDefault="00167B1D" w:rsidP="00167B1D">
            <w:pPr>
              <w:widowControl/>
              <w:spacing w:after="0" w:line="240" w:lineRule="auto"/>
              <w:jc w:val="both"/>
              <w:rPr>
                <w:rFonts w:eastAsia="Times New Roman"/>
                <w:bCs/>
                <w:sz w:val="20"/>
                <w:szCs w:val="20"/>
              </w:rPr>
            </w:pPr>
            <w:r w:rsidRPr="00BD5835">
              <w:rPr>
                <w:rFonts w:eastAsia="Times New Roman"/>
                <w:bCs/>
                <w:sz w:val="20"/>
                <w:szCs w:val="20"/>
              </w:rPr>
              <w:t>Una vez aprobada la tesis, la versión reducida será la que se publique en el repositorio institucional. Realizadas las oportunas protecciones o vencido el plazo de confidencialidad, se procederá a la substitución de dicha versión por la completa.</w:t>
            </w:r>
          </w:p>
          <w:p w14:paraId="665AE942" w14:textId="77777777" w:rsidR="00321A49" w:rsidRPr="00BD5835" w:rsidRDefault="00321A49" w:rsidP="00167B1D">
            <w:pPr>
              <w:widowControl/>
              <w:spacing w:after="0" w:line="240" w:lineRule="auto"/>
              <w:jc w:val="both"/>
              <w:rPr>
                <w:rFonts w:eastAsia="Times New Roman"/>
                <w:bCs/>
                <w:sz w:val="20"/>
                <w:szCs w:val="20"/>
              </w:rPr>
            </w:pPr>
          </w:p>
          <w:p w14:paraId="12144157" w14:textId="77777777" w:rsidR="00220165" w:rsidRPr="00BD5835" w:rsidRDefault="00321A49" w:rsidP="00220165">
            <w:pPr>
              <w:widowControl/>
              <w:spacing w:after="0" w:line="240" w:lineRule="auto"/>
              <w:jc w:val="both"/>
              <w:rPr>
                <w:rFonts w:eastAsia="Times New Roman"/>
                <w:bCs/>
                <w:sz w:val="20"/>
                <w:szCs w:val="20"/>
              </w:rPr>
            </w:pPr>
            <w:r w:rsidRPr="00BD5835">
              <w:rPr>
                <w:rFonts w:eastAsia="Times New Roman"/>
                <w:b/>
                <w:bCs/>
                <w:sz w:val="20"/>
                <w:szCs w:val="20"/>
              </w:rPr>
              <w:t>Tesis por compendio de publicaciones</w:t>
            </w:r>
            <w:r w:rsidR="00220165" w:rsidRPr="00BD5835">
              <w:rPr>
                <w:rFonts w:eastAsia="Times New Roman"/>
                <w:b/>
                <w:bCs/>
                <w:sz w:val="20"/>
                <w:szCs w:val="20"/>
              </w:rPr>
              <w:t xml:space="preserve"> / Tesis con mención de Doctorado Internacional / Tesis con mención de Doctorado Industrial / Tesis en régimen de cotutela</w:t>
            </w:r>
          </w:p>
          <w:p w14:paraId="078365AD" w14:textId="71D9BE7C" w:rsidR="00220165" w:rsidRPr="00BD5835" w:rsidRDefault="00220165" w:rsidP="00220165">
            <w:pPr>
              <w:widowControl/>
              <w:spacing w:after="0" w:line="240" w:lineRule="auto"/>
              <w:jc w:val="both"/>
              <w:rPr>
                <w:rFonts w:eastAsia="Times New Roman"/>
                <w:b/>
                <w:bCs/>
                <w:sz w:val="20"/>
                <w:szCs w:val="20"/>
              </w:rPr>
            </w:pPr>
          </w:p>
          <w:p w14:paraId="3632F13C" w14:textId="1AB9E1A8" w:rsidR="00C04EB1" w:rsidRPr="00BD5835" w:rsidRDefault="00C720E6" w:rsidP="00C04EB1">
            <w:pPr>
              <w:widowControl/>
              <w:spacing w:after="0" w:line="240" w:lineRule="auto"/>
              <w:jc w:val="both"/>
              <w:rPr>
                <w:rFonts w:eastAsia="Times New Roman"/>
                <w:bCs/>
                <w:sz w:val="20"/>
                <w:szCs w:val="20"/>
              </w:rPr>
            </w:pPr>
            <w:r w:rsidRPr="00BD5835">
              <w:rPr>
                <w:rFonts w:eastAsia="Times New Roman"/>
                <w:bCs/>
                <w:sz w:val="20"/>
                <w:szCs w:val="20"/>
              </w:rPr>
              <w:t>Las diferentes modalidades de tesis doctoral en las universidades gallegas están</w:t>
            </w:r>
            <w:r w:rsidR="00C04EB1" w:rsidRPr="00BD5835">
              <w:rPr>
                <w:rFonts w:eastAsia="Times New Roman"/>
                <w:bCs/>
                <w:sz w:val="20"/>
                <w:szCs w:val="20"/>
              </w:rPr>
              <w:t xml:space="preserve"> regida</w:t>
            </w:r>
            <w:r w:rsidRPr="00BD5835">
              <w:rPr>
                <w:rFonts w:eastAsia="Times New Roman"/>
                <w:bCs/>
                <w:sz w:val="20"/>
                <w:szCs w:val="20"/>
              </w:rPr>
              <w:t>s</w:t>
            </w:r>
            <w:r w:rsidR="00C04EB1" w:rsidRPr="00BD5835">
              <w:rPr>
                <w:rFonts w:eastAsia="Times New Roman"/>
                <w:bCs/>
                <w:sz w:val="20"/>
                <w:szCs w:val="20"/>
              </w:rPr>
              <w:t xml:space="preserve"> por </w:t>
            </w:r>
            <w:r w:rsidR="00C04EB1" w:rsidRPr="00BD5835">
              <w:rPr>
                <w:rFonts w:cs="Calibri"/>
                <w:bCs/>
                <w:sz w:val="20"/>
                <w:szCs w:val="20"/>
              </w:rPr>
              <w:t>Real Decreto 99/2011, y su modificación Real Decreto 576/2023, por el que se regulan las enseñanzas oficiales de doctorado.</w:t>
            </w:r>
          </w:p>
          <w:p w14:paraId="00840FED" w14:textId="77777777" w:rsidR="00355387" w:rsidRPr="00BD5835" w:rsidRDefault="00355387" w:rsidP="00321A49">
            <w:pPr>
              <w:widowControl/>
              <w:spacing w:after="0" w:line="240" w:lineRule="auto"/>
              <w:jc w:val="both"/>
              <w:rPr>
                <w:rFonts w:eastAsia="Times New Roman"/>
                <w:bCs/>
                <w:sz w:val="20"/>
                <w:szCs w:val="20"/>
              </w:rPr>
            </w:pPr>
          </w:p>
          <w:p w14:paraId="001CB026" w14:textId="77777777" w:rsidR="0085740C" w:rsidRPr="00BD5835" w:rsidRDefault="0085740C" w:rsidP="0085740C">
            <w:pPr>
              <w:widowControl/>
              <w:spacing w:after="0" w:line="240" w:lineRule="auto"/>
              <w:jc w:val="both"/>
              <w:rPr>
                <w:rFonts w:eastAsia="Times New Roman"/>
                <w:sz w:val="20"/>
                <w:szCs w:val="20"/>
                <w:lang w:eastAsia="es-ES"/>
              </w:rPr>
            </w:pPr>
            <w:r w:rsidRPr="00BD5835">
              <w:rPr>
                <w:rFonts w:eastAsia="Times New Roman"/>
                <w:sz w:val="20"/>
                <w:szCs w:val="20"/>
                <w:lang w:eastAsia="es-ES"/>
              </w:rPr>
              <w:t>La normativa general será la de la Universidade de Santiago de Compostela, pero en cada universidad participante se aplicará la normativa específica recogida en su reglamento. Los respectivos Reglamentos de Estudios de Doctorado están disponibles en los siguientes enlaces:</w:t>
            </w:r>
          </w:p>
          <w:p w14:paraId="679E43AC" w14:textId="77777777" w:rsidR="0085740C" w:rsidRPr="00BD5835" w:rsidRDefault="0085740C" w:rsidP="0085740C">
            <w:pPr>
              <w:widowControl/>
              <w:spacing w:after="0" w:line="240" w:lineRule="auto"/>
              <w:jc w:val="both"/>
              <w:rPr>
                <w:rFonts w:eastAsia="Times New Roman"/>
                <w:sz w:val="20"/>
                <w:szCs w:val="20"/>
                <w:lang w:eastAsia="es-ES"/>
              </w:rPr>
            </w:pPr>
          </w:p>
          <w:p w14:paraId="3D96FB39" w14:textId="77777777" w:rsidR="0085740C" w:rsidRPr="00BD5835" w:rsidRDefault="0085740C" w:rsidP="0085740C">
            <w:pPr>
              <w:widowControl/>
              <w:spacing w:after="0" w:line="240" w:lineRule="auto"/>
              <w:jc w:val="both"/>
              <w:rPr>
                <w:sz w:val="20"/>
                <w:szCs w:val="20"/>
              </w:rPr>
            </w:pPr>
            <w:r w:rsidRPr="00BD5835">
              <w:rPr>
                <w:rFonts w:eastAsia="Times New Roman"/>
                <w:sz w:val="20"/>
                <w:szCs w:val="20"/>
                <w:lang w:eastAsia="es-ES"/>
              </w:rPr>
              <w:t xml:space="preserve">USC: </w:t>
            </w:r>
            <w:hyperlink r:id="rId168" w:history="1">
              <w:r w:rsidRPr="00BD5835">
                <w:rPr>
                  <w:rStyle w:val="Hipervnculo"/>
                  <w:rFonts w:eastAsia="Times New Roman"/>
                  <w:sz w:val="20"/>
                  <w:szCs w:val="20"/>
                  <w:lang w:eastAsia="es-ES"/>
                </w:rPr>
                <w:t>https://minerva.usc.es/rest/api/core/bitstreams/ca1ab3dd-a03f-4f18-b232-264594f10667/content</w:t>
              </w:r>
            </w:hyperlink>
          </w:p>
          <w:p w14:paraId="6430847C" w14:textId="77777777" w:rsidR="0085740C" w:rsidRPr="00BD5835" w:rsidRDefault="0085740C" w:rsidP="0085740C">
            <w:pPr>
              <w:widowControl/>
              <w:spacing w:after="0" w:line="240" w:lineRule="auto"/>
              <w:jc w:val="both"/>
              <w:rPr>
                <w:sz w:val="20"/>
                <w:szCs w:val="20"/>
              </w:rPr>
            </w:pPr>
          </w:p>
          <w:p w14:paraId="34576D87" w14:textId="77777777" w:rsidR="0085740C" w:rsidRPr="00BD5835" w:rsidRDefault="00000000" w:rsidP="0085740C">
            <w:pPr>
              <w:widowControl/>
              <w:spacing w:after="0" w:line="240" w:lineRule="auto"/>
              <w:jc w:val="both"/>
              <w:rPr>
                <w:rFonts w:eastAsia="Times New Roman"/>
                <w:sz w:val="20"/>
                <w:szCs w:val="20"/>
                <w:lang w:eastAsia="es-ES"/>
              </w:rPr>
            </w:pPr>
            <w:hyperlink r:id="rId169" w:history="1">
              <w:r w:rsidR="0085740C" w:rsidRPr="00BD5835">
                <w:rPr>
                  <w:rStyle w:val="Hipervnculo"/>
                  <w:rFonts w:eastAsia="Times New Roman"/>
                  <w:sz w:val="20"/>
                  <w:szCs w:val="20"/>
                  <w:lang w:eastAsia="es-ES"/>
                </w:rPr>
                <w:t>https://www.usc.gal/gl/centro/escola-doutoramento-internacional-usc/solicitude-defensa-tese</w:t>
              </w:r>
            </w:hyperlink>
            <w:r w:rsidR="0085740C" w:rsidRPr="00BD5835">
              <w:rPr>
                <w:rFonts w:eastAsia="Times New Roman"/>
                <w:sz w:val="20"/>
                <w:szCs w:val="20"/>
                <w:lang w:eastAsia="es-ES"/>
              </w:rPr>
              <w:t xml:space="preserve"> </w:t>
            </w:r>
          </w:p>
          <w:p w14:paraId="19119DC6" w14:textId="77777777" w:rsidR="0085740C" w:rsidRPr="00BD5835" w:rsidRDefault="0085740C" w:rsidP="0085740C">
            <w:pPr>
              <w:widowControl/>
              <w:spacing w:after="0" w:line="240" w:lineRule="auto"/>
              <w:jc w:val="both"/>
              <w:rPr>
                <w:rFonts w:eastAsia="Times New Roman"/>
                <w:sz w:val="20"/>
                <w:szCs w:val="20"/>
                <w:lang w:eastAsia="es-ES"/>
              </w:rPr>
            </w:pPr>
          </w:p>
          <w:p w14:paraId="53DE8494" w14:textId="7E5087A1" w:rsidR="0085740C" w:rsidRPr="00BD5835" w:rsidRDefault="0085740C" w:rsidP="0085740C">
            <w:pPr>
              <w:widowControl/>
              <w:spacing w:after="0" w:line="240" w:lineRule="auto"/>
              <w:jc w:val="both"/>
              <w:rPr>
                <w:sz w:val="20"/>
                <w:szCs w:val="20"/>
              </w:rPr>
            </w:pPr>
            <w:r w:rsidRPr="00BD5835">
              <w:rPr>
                <w:rFonts w:eastAsia="Times New Roman"/>
                <w:sz w:val="20"/>
                <w:szCs w:val="20"/>
                <w:lang w:eastAsia="es-ES"/>
              </w:rPr>
              <w:t>UDC:</w:t>
            </w:r>
            <w:hyperlink r:id="rId170" w:history="1">
              <w:r w:rsidR="00BD5835" w:rsidRPr="00C07D05">
                <w:rPr>
                  <w:rStyle w:val="Hipervnculo"/>
                  <w:rFonts w:eastAsia="Times New Roman"/>
                  <w:sz w:val="20"/>
                  <w:szCs w:val="20"/>
                  <w:lang w:eastAsia="es-ES"/>
                </w:rPr>
                <w:t>https://sede.udc.gal/services/electronic_board/EXP2024/007630/document?logicalId=8dbe1075-0bc5-4c57-bcb2-75e555212fca&amp;documentCsv=7TNH2JALA2GB3BRHE6NN86GA</w:t>
              </w:r>
            </w:hyperlink>
          </w:p>
          <w:p w14:paraId="1A90FED4" w14:textId="77777777" w:rsidR="0085740C" w:rsidRPr="00BD5835" w:rsidRDefault="0085740C" w:rsidP="0085740C">
            <w:pPr>
              <w:widowControl/>
              <w:spacing w:after="0" w:line="240" w:lineRule="auto"/>
              <w:jc w:val="both"/>
              <w:rPr>
                <w:rFonts w:eastAsia="Times New Roman"/>
                <w:sz w:val="20"/>
                <w:szCs w:val="20"/>
                <w:lang w:eastAsia="es-ES"/>
              </w:rPr>
            </w:pPr>
          </w:p>
          <w:p w14:paraId="478CD56B" w14:textId="02301F0D" w:rsidR="0085740C" w:rsidRPr="00BD5835" w:rsidRDefault="0085740C" w:rsidP="0085740C">
            <w:pPr>
              <w:spacing w:after="0" w:line="240" w:lineRule="auto"/>
              <w:jc w:val="both"/>
              <w:rPr>
                <w:bCs/>
                <w:sz w:val="20"/>
                <w:szCs w:val="20"/>
              </w:rPr>
            </w:pPr>
            <w:r w:rsidRPr="00BD5835">
              <w:rPr>
                <w:rFonts w:eastAsia="Times New Roman"/>
                <w:sz w:val="20"/>
                <w:szCs w:val="20"/>
                <w:lang w:eastAsia="es-ES"/>
              </w:rPr>
              <w:t>UVigo:</w:t>
            </w:r>
            <w:hyperlink r:id="rId171" w:history="1">
              <w:r w:rsidR="00BD5835" w:rsidRPr="00C07D05">
                <w:rPr>
                  <w:rStyle w:val="Hipervnculo"/>
                  <w:bCs/>
                  <w:sz w:val="20"/>
                  <w:szCs w:val="20"/>
                </w:rPr>
                <w:t>https://sede.uvigo.gal/public/bulletin/bulletin-details.xhtml;jsessionid=35AAB899962196F51C8C18506C1FD4F5?idtaskdata=38718475#</w:t>
              </w:r>
            </w:hyperlink>
          </w:p>
          <w:p w14:paraId="5225B658" w14:textId="77777777" w:rsidR="0085740C" w:rsidRPr="00BD5835" w:rsidRDefault="0085740C" w:rsidP="0085740C">
            <w:pPr>
              <w:widowControl/>
              <w:spacing w:after="0" w:line="240" w:lineRule="auto"/>
              <w:jc w:val="both"/>
              <w:rPr>
                <w:rFonts w:eastAsia="Times New Roman"/>
                <w:sz w:val="20"/>
                <w:szCs w:val="20"/>
                <w:lang w:eastAsia="es-ES"/>
              </w:rPr>
            </w:pPr>
          </w:p>
          <w:p w14:paraId="0BD1421D" w14:textId="77777777" w:rsidR="0085740C" w:rsidRPr="00BD5835" w:rsidRDefault="0085740C" w:rsidP="0085740C">
            <w:pPr>
              <w:widowControl/>
              <w:spacing w:after="0" w:line="240" w:lineRule="auto"/>
              <w:jc w:val="both"/>
              <w:rPr>
                <w:rFonts w:eastAsia="Times New Roman"/>
                <w:sz w:val="20"/>
                <w:szCs w:val="20"/>
                <w:lang w:eastAsia="es-ES"/>
              </w:rPr>
            </w:pPr>
            <w:r w:rsidRPr="00BD5835">
              <w:rPr>
                <w:rFonts w:eastAsia="Times New Roman"/>
                <w:sz w:val="20"/>
                <w:szCs w:val="20"/>
                <w:lang w:eastAsia="es-ES"/>
              </w:rPr>
              <w:t xml:space="preserve">UTAD: </w:t>
            </w:r>
            <w:hyperlink r:id="rId172" w:history="1">
              <w:r w:rsidRPr="00BD5835">
                <w:rPr>
                  <w:rStyle w:val="Hipervnculo"/>
                  <w:rFonts w:eastAsia="Times New Roman"/>
                  <w:sz w:val="20"/>
                  <w:szCs w:val="20"/>
                  <w:lang w:eastAsia="es-ES"/>
                </w:rPr>
                <w:t>https://www.utad.pt/sa/inicio/normas-regulamentares/</w:t>
              </w:r>
            </w:hyperlink>
          </w:p>
          <w:p w14:paraId="75E1FFF0" w14:textId="77777777" w:rsidR="0085740C" w:rsidRPr="00BD5835" w:rsidRDefault="0085740C" w:rsidP="0085740C">
            <w:pPr>
              <w:widowControl/>
              <w:spacing w:after="0" w:line="240" w:lineRule="auto"/>
              <w:jc w:val="both"/>
              <w:rPr>
                <w:rFonts w:eastAsia="Times New Roman"/>
                <w:sz w:val="20"/>
                <w:szCs w:val="20"/>
                <w:lang w:eastAsia="es-ES"/>
              </w:rPr>
            </w:pPr>
          </w:p>
          <w:p w14:paraId="7A249D3C" w14:textId="77777777" w:rsidR="0085740C" w:rsidRPr="00BD5835" w:rsidRDefault="0085740C" w:rsidP="0085740C">
            <w:pPr>
              <w:widowControl/>
              <w:spacing w:after="0" w:line="240" w:lineRule="auto"/>
              <w:jc w:val="both"/>
              <w:rPr>
                <w:rFonts w:eastAsia="Times New Roman"/>
                <w:sz w:val="20"/>
                <w:szCs w:val="20"/>
                <w:lang w:val="pt-PT" w:eastAsia="es-ES"/>
              </w:rPr>
            </w:pPr>
            <w:r w:rsidRPr="00BD5835">
              <w:rPr>
                <w:rFonts w:eastAsia="Times New Roman"/>
                <w:sz w:val="20"/>
                <w:szCs w:val="20"/>
                <w:lang w:val="pt-PT" w:eastAsia="es-ES"/>
              </w:rPr>
              <w:t xml:space="preserve">UPorto: </w:t>
            </w:r>
            <w:hyperlink r:id="rId173" w:anchor="62775" w:history="1">
              <w:r w:rsidRPr="00BD5835">
                <w:rPr>
                  <w:rStyle w:val="Hipervnculo"/>
                  <w:rFonts w:eastAsia="Times New Roman"/>
                  <w:sz w:val="20"/>
                  <w:szCs w:val="20"/>
                  <w:lang w:val="pt-PT" w:eastAsia="es-ES"/>
                </w:rPr>
                <w:t>https://sigarra.up.pt/fcup/pt/conteudos_geral.ver?pct_pag_id=1011511&amp;pct_parametros=pv_unidade=97#62775</w:t>
              </w:r>
            </w:hyperlink>
          </w:p>
          <w:p w14:paraId="2BDE2BE9" w14:textId="77777777" w:rsidR="00776694" w:rsidRPr="0022544A" w:rsidRDefault="0085740C" w:rsidP="00776694">
            <w:pPr>
              <w:widowControl/>
              <w:spacing w:after="0" w:line="240" w:lineRule="auto"/>
              <w:jc w:val="both"/>
              <w:rPr>
                <w:sz w:val="20"/>
                <w:szCs w:val="20"/>
                <w:lang w:val="pt-PT"/>
              </w:rPr>
            </w:pPr>
            <w:r w:rsidRPr="00BD5835">
              <w:rPr>
                <w:rFonts w:eastAsia="Times New Roman"/>
                <w:sz w:val="20"/>
                <w:szCs w:val="20"/>
                <w:lang w:val="pt-PT" w:eastAsia="es-ES"/>
              </w:rPr>
              <w:t xml:space="preserve">UMinho: </w:t>
            </w:r>
            <w:hyperlink r:id="rId174" w:history="1">
              <w:r w:rsidRPr="00BD5835">
                <w:rPr>
                  <w:rStyle w:val="Hipervnculo"/>
                  <w:rFonts w:eastAsia="Times New Roman"/>
                  <w:sz w:val="20"/>
                  <w:szCs w:val="20"/>
                  <w:lang w:val="pt-PT" w:eastAsia="es-ES"/>
                </w:rPr>
                <w:t>https://alunos.uminho.pt/PT/estudantes/Regulamentos/Despacho_RT-03_2020.pdf</w:t>
              </w:r>
            </w:hyperlink>
          </w:p>
          <w:p w14:paraId="03967FC4" w14:textId="3C592B87" w:rsidR="00BD5835" w:rsidRPr="00BD5835" w:rsidRDefault="00BD5835" w:rsidP="00776694">
            <w:pPr>
              <w:widowControl/>
              <w:spacing w:after="0" w:line="240" w:lineRule="auto"/>
              <w:jc w:val="both"/>
              <w:rPr>
                <w:rFonts w:eastAsia="Times New Roman"/>
                <w:sz w:val="20"/>
                <w:szCs w:val="20"/>
                <w:lang w:val="pt-PT" w:eastAsia="es-ES"/>
              </w:rPr>
            </w:pPr>
          </w:p>
        </w:tc>
      </w:tr>
    </w:tbl>
    <w:p w14:paraId="671659B9" w14:textId="77777777" w:rsidR="00E207C6" w:rsidRPr="00294E0B" w:rsidRDefault="00E207C6" w:rsidP="00552D55">
      <w:pPr>
        <w:widowControl/>
        <w:spacing w:after="0"/>
        <w:rPr>
          <w:rFonts w:eastAsia="Times New Roman"/>
          <w:b/>
          <w:bCs/>
          <w:sz w:val="20"/>
          <w:szCs w:val="20"/>
          <w:lang w:val="pt-PT"/>
        </w:rPr>
      </w:pPr>
    </w:p>
    <w:p w14:paraId="5F7D0A36" w14:textId="77777777" w:rsidR="008C3006" w:rsidRPr="00BC13B0" w:rsidRDefault="00265CC5" w:rsidP="00552D55">
      <w:pPr>
        <w:widowControl/>
        <w:spacing w:after="0"/>
        <w:rPr>
          <w:rFonts w:eastAsia="Times New Roman"/>
          <w:b/>
          <w:bCs/>
          <w:sz w:val="20"/>
          <w:szCs w:val="20"/>
        </w:rPr>
      </w:pPr>
      <w:r w:rsidRPr="00BC13B0">
        <w:rPr>
          <w:rFonts w:eastAsia="Times New Roman"/>
          <w:b/>
          <w:bCs/>
          <w:sz w:val="20"/>
          <w:szCs w:val="20"/>
        </w:rPr>
        <w:t>6. RECURSOS HUMANOS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7"/>
        <w:gridCol w:w="4656"/>
      </w:tblGrid>
      <w:tr w:rsidR="00265CC5" w:rsidRPr="00BC13B0" w14:paraId="50983870" w14:textId="77777777" w:rsidTr="00BA7899">
        <w:trPr>
          <w:trHeight w:hRule="exact" w:val="292"/>
        </w:trPr>
        <w:tc>
          <w:tcPr>
            <w:tcW w:w="9493" w:type="dxa"/>
            <w:gridSpan w:val="2"/>
            <w:shd w:val="clear" w:color="auto" w:fill="BFBFBF"/>
          </w:tcPr>
          <w:p w14:paraId="5AFDAB0F" w14:textId="77777777" w:rsidR="00265CC5" w:rsidRPr="00BC13B0" w:rsidRDefault="00265CC5" w:rsidP="006D14C3">
            <w:pPr>
              <w:spacing w:before="34" w:after="0" w:line="240" w:lineRule="auto"/>
              <w:ind w:left="40" w:right="-20"/>
              <w:rPr>
                <w:rFonts w:eastAsia="Times New Roman"/>
                <w:sz w:val="20"/>
                <w:szCs w:val="20"/>
              </w:rPr>
            </w:pPr>
            <w:r w:rsidRPr="00BC13B0">
              <w:rPr>
                <w:rFonts w:eastAsia="Times New Roman"/>
                <w:b/>
                <w:bCs/>
                <w:sz w:val="20"/>
                <w:szCs w:val="20"/>
              </w:rPr>
              <w:t>6.1 LÍNEAS Y EQUIPOS DE INVESTIGACIÓN</w:t>
            </w:r>
          </w:p>
        </w:tc>
      </w:tr>
      <w:tr w:rsidR="00265CC5" w:rsidRPr="00BC13B0" w14:paraId="4CAA34C2" w14:textId="77777777" w:rsidTr="00BA7899">
        <w:trPr>
          <w:trHeight w:hRule="exact" w:val="292"/>
        </w:trPr>
        <w:tc>
          <w:tcPr>
            <w:tcW w:w="9493" w:type="dxa"/>
            <w:gridSpan w:val="2"/>
            <w:shd w:val="clear" w:color="auto" w:fill="BFBFBF"/>
          </w:tcPr>
          <w:p w14:paraId="7ABA004B" w14:textId="77777777" w:rsidR="00265CC5" w:rsidRPr="00BC13B0" w:rsidRDefault="00265CC5" w:rsidP="006D14C3">
            <w:pPr>
              <w:spacing w:before="34" w:after="0" w:line="240" w:lineRule="auto"/>
              <w:ind w:left="40" w:right="-20"/>
              <w:rPr>
                <w:rFonts w:eastAsia="Times New Roman"/>
                <w:sz w:val="20"/>
                <w:szCs w:val="20"/>
              </w:rPr>
            </w:pPr>
            <w:r w:rsidRPr="00BC13B0">
              <w:rPr>
                <w:rFonts w:eastAsia="Times New Roman"/>
                <w:b/>
                <w:bCs/>
                <w:sz w:val="20"/>
                <w:szCs w:val="20"/>
              </w:rPr>
              <w:t>Líneas de investigación:</w:t>
            </w:r>
          </w:p>
        </w:tc>
      </w:tr>
      <w:tr w:rsidR="00265CC5" w:rsidRPr="00BC13B0" w14:paraId="4EFD5937" w14:textId="77777777" w:rsidTr="00BA7899">
        <w:trPr>
          <w:trHeight w:hRule="exact" w:val="302"/>
        </w:trPr>
        <w:tc>
          <w:tcPr>
            <w:tcW w:w="4837" w:type="dxa"/>
            <w:shd w:val="clear" w:color="auto" w:fill="BFBFBF"/>
          </w:tcPr>
          <w:p w14:paraId="38B6C587" w14:textId="77777777" w:rsidR="00265CC5" w:rsidRPr="00BC13B0" w:rsidRDefault="00265CC5" w:rsidP="006D14C3">
            <w:pPr>
              <w:spacing w:before="34" w:after="0" w:line="240" w:lineRule="auto"/>
              <w:ind w:left="40" w:right="-20"/>
              <w:rPr>
                <w:rFonts w:eastAsia="Times New Roman"/>
                <w:sz w:val="20"/>
                <w:szCs w:val="20"/>
              </w:rPr>
            </w:pPr>
            <w:r w:rsidRPr="00BC13B0">
              <w:rPr>
                <w:rFonts w:eastAsia="Times New Roman"/>
                <w:b/>
                <w:bCs/>
                <w:sz w:val="20"/>
                <w:szCs w:val="20"/>
              </w:rPr>
              <w:t>NÚMERO</w:t>
            </w:r>
          </w:p>
        </w:tc>
        <w:tc>
          <w:tcPr>
            <w:tcW w:w="4656" w:type="dxa"/>
            <w:shd w:val="clear" w:color="auto" w:fill="BFBFBF"/>
          </w:tcPr>
          <w:p w14:paraId="56C497B8" w14:textId="77777777" w:rsidR="00265CC5" w:rsidRPr="00BC13B0" w:rsidRDefault="00265CC5" w:rsidP="006D14C3">
            <w:pPr>
              <w:spacing w:before="34" w:after="0" w:line="240" w:lineRule="auto"/>
              <w:ind w:left="40" w:right="-20"/>
              <w:rPr>
                <w:rFonts w:eastAsia="Times New Roman"/>
                <w:sz w:val="20"/>
                <w:szCs w:val="20"/>
              </w:rPr>
            </w:pPr>
            <w:r w:rsidRPr="00BC13B0">
              <w:rPr>
                <w:rFonts w:eastAsia="Times New Roman"/>
                <w:b/>
                <w:bCs/>
                <w:sz w:val="20"/>
                <w:szCs w:val="20"/>
              </w:rPr>
              <w:t>LÍNEA DE INVESTIGACIÓN</w:t>
            </w:r>
          </w:p>
        </w:tc>
      </w:tr>
      <w:tr w:rsidR="00265CC5" w:rsidRPr="00BC13B0" w14:paraId="0E1EA978" w14:textId="77777777" w:rsidTr="00BA7899">
        <w:trPr>
          <w:trHeight w:hRule="exact" w:val="316"/>
        </w:trPr>
        <w:tc>
          <w:tcPr>
            <w:tcW w:w="4837" w:type="dxa"/>
            <w:shd w:val="clear" w:color="auto" w:fill="auto"/>
          </w:tcPr>
          <w:p w14:paraId="685477FB" w14:textId="69CF5440" w:rsidR="00265CC5" w:rsidRPr="00BC13B0" w:rsidRDefault="00635C31" w:rsidP="006D14C3">
            <w:pPr>
              <w:spacing w:before="22" w:after="0" w:line="240" w:lineRule="auto"/>
              <w:ind w:left="40" w:right="-20"/>
              <w:rPr>
                <w:rFonts w:eastAsia="Times New Roman"/>
                <w:sz w:val="20"/>
                <w:szCs w:val="20"/>
              </w:rPr>
            </w:pPr>
            <w:r w:rsidRPr="00BC13B0">
              <w:rPr>
                <w:rFonts w:eastAsia="Times New Roman"/>
                <w:sz w:val="20"/>
                <w:szCs w:val="20"/>
              </w:rPr>
              <w:t>1</w:t>
            </w:r>
          </w:p>
        </w:tc>
        <w:tc>
          <w:tcPr>
            <w:tcW w:w="4656" w:type="dxa"/>
            <w:shd w:val="clear" w:color="auto" w:fill="auto"/>
          </w:tcPr>
          <w:p w14:paraId="0B8BD2B2" w14:textId="0AD9A663" w:rsidR="00265CC5" w:rsidRPr="00BC13B0" w:rsidRDefault="00635C31" w:rsidP="006D14C3">
            <w:pPr>
              <w:spacing w:before="22" w:after="0" w:line="240" w:lineRule="auto"/>
              <w:ind w:left="40" w:right="-20"/>
              <w:rPr>
                <w:rFonts w:eastAsia="Times New Roman"/>
                <w:sz w:val="20"/>
                <w:szCs w:val="20"/>
              </w:rPr>
            </w:pPr>
            <w:r w:rsidRPr="00BC13B0">
              <w:rPr>
                <w:rFonts w:eastAsia="Times New Roman"/>
                <w:b/>
                <w:bCs/>
                <w:sz w:val="20"/>
                <w:szCs w:val="20"/>
              </w:rPr>
              <w:t>Álgebra, Lógica, Combinatoria y Aplicaciones</w:t>
            </w:r>
          </w:p>
        </w:tc>
      </w:tr>
      <w:tr w:rsidR="00635C31" w:rsidRPr="00BC13B0" w14:paraId="5F4ED89D" w14:textId="77777777" w:rsidTr="00BA7899">
        <w:trPr>
          <w:trHeight w:hRule="exact" w:val="316"/>
        </w:trPr>
        <w:tc>
          <w:tcPr>
            <w:tcW w:w="4837" w:type="dxa"/>
            <w:shd w:val="clear" w:color="auto" w:fill="auto"/>
          </w:tcPr>
          <w:p w14:paraId="6C27FAB5" w14:textId="46A5E1D0" w:rsidR="00635C31" w:rsidRPr="00BC13B0" w:rsidRDefault="00635C31" w:rsidP="006D14C3">
            <w:pPr>
              <w:spacing w:before="22" w:after="0" w:line="240" w:lineRule="auto"/>
              <w:ind w:left="40" w:right="-20"/>
              <w:rPr>
                <w:rFonts w:eastAsia="Times New Roman"/>
                <w:sz w:val="20"/>
                <w:szCs w:val="20"/>
              </w:rPr>
            </w:pPr>
            <w:r w:rsidRPr="00BC13B0">
              <w:rPr>
                <w:rFonts w:eastAsia="Times New Roman"/>
                <w:sz w:val="20"/>
                <w:szCs w:val="20"/>
              </w:rPr>
              <w:t>2</w:t>
            </w:r>
          </w:p>
        </w:tc>
        <w:tc>
          <w:tcPr>
            <w:tcW w:w="4656" w:type="dxa"/>
            <w:shd w:val="clear" w:color="auto" w:fill="auto"/>
          </w:tcPr>
          <w:p w14:paraId="54C9DDCD" w14:textId="0C117A0A" w:rsidR="00635C31" w:rsidRPr="00BC13B0" w:rsidRDefault="00635C31" w:rsidP="006D14C3">
            <w:pPr>
              <w:spacing w:before="22" w:after="0" w:line="240" w:lineRule="auto"/>
              <w:ind w:left="40" w:right="-20"/>
              <w:rPr>
                <w:rFonts w:eastAsia="Times New Roman"/>
                <w:sz w:val="20"/>
                <w:szCs w:val="20"/>
              </w:rPr>
            </w:pPr>
            <w:r w:rsidRPr="00BC13B0">
              <w:rPr>
                <w:rFonts w:eastAsia="Times New Roman"/>
                <w:b/>
                <w:bCs/>
                <w:sz w:val="20"/>
                <w:szCs w:val="20"/>
              </w:rPr>
              <w:t>Análisis y Aplicaciones</w:t>
            </w:r>
          </w:p>
        </w:tc>
      </w:tr>
      <w:tr w:rsidR="00265CC5" w:rsidRPr="00BC13B0" w14:paraId="5FAFDC7A" w14:textId="77777777" w:rsidTr="00BA7899">
        <w:trPr>
          <w:trHeight w:hRule="exact" w:val="311"/>
        </w:trPr>
        <w:tc>
          <w:tcPr>
            <w:tcW w:w="4837" w:type="dxa"/>
            <w:tcBorders>
              <w:bottom w:val="single" w:sz="4" w:space="0" w:color="auto"/>
            </w:tcBorders>
            <w:shd w:val="clear" w:color="auto" w:fill="auto"/>
          </w:tcPr>
          <w:p w14:paraId="495819EA" w14:textId="518BD714" w:rsidR="00265CC5" w:rsidRPr="00BC13B0" w:rsidRDefault="00635C31" w:rsidP="006D14C3">
            <w:pPr>
              <w:spacing w:before="22" w:after="0" w:line="240" w:lineRule="auto"/>
              <w:ind w:left="40" w:right="-20"/>
              <w:rPr>
                <w:rFonts w:eastAsia="Times New Roman"/>
                <w:sz w:val="20"/>
                <w:szCs w:val="20"/>
              </w:rPr>
            </w:pPr>
            <w:r w:rsidRPr="00BC13B0">
              <w:rPr>
                <w:rFonts w:eastAsia="Times New Roman"/>
                <w:sz w:val="20"/>
                <w:szCs w:val="20"/>
              </w:rPr>
              <w:lastRenderedPageBreak/>
              <w:t>3</w:t>
            </w:r>
          </w:p>
        </w:tc>
        <w:tc>
          <w:tcPr>
            <w:tcW w:w="4656" w:type="dxa"/>
            <w:tcBorders>
              <w:bottom w:val="single" w:sz="4" w:space="0" w:color="auto"/>
            </w:tcBorders>
            <w:shd w:val="clear" w:color="auto" w:fill="auto"/>
          </w:tcPr>
          <w:p w14:paraId="53E6FE1F" w14:textId="4D1F58FE" w:rsidR="00265CC5" w:rsidRPr="00BC13B0" w:rsidRDefault="00635C31" w:rsidP="006D14C3">
            <w:pPr>
              <w:spacing w:before="22" w:after="0" w:line="250" w:lineRule="auto"/>
              <w:ind w:left="40" w:right="-20"/>
              <w:rPr>
                <w:rFonts w:eastAsia="Times New Roman"/>
                <w:sz w:val="20"/>
                <w:szCs w:val="20"/>
              </w:rPr>
            </w:pPr>
            <w:r w:rsidRPr="00BC13B0">
              <w:rPr>
                <w:rFonts w:eastAsia="Times New Roman"/>
                <w:b/>
                <w:bCs/>
                <w:sz w:val="20"/>
                <w:szCs w:val="20"/>
              </w:rPr>
              <w:t>Geometría y Aplicaciones</w:t>
            </w:r>
          </w:p>
        </w:tc>
      </w:tr>
      <w:tr w:rsidR="00635C31" w:rsidRPr="00BC13B0" w14:paraId="22B0BF54" w14:textId="77777777" w:rsidTr="00BA7899">
        <w:trPr>
          <w:trHeight w:hRule="exact" w:val="311"/>
        </w:trPr>
        <w:tc>
          <w:tcPr>
            <w:tcW w:w="4837" w:type="dxa"/>
            <w:tcBorders>
              <w:bottom w:val="single" w:sz="4" w:space="0" w:color="auto"/>
            </w:tcBorders>
            <w:shd w:val="clear" w:color="auto" w:fill="auto"/>
          </w:tcPr>
          <w:p w14:paraId="5A42BCF0" w14:textId="7CC70D5A" w:rsidR="00635C31" w:rsidRPr="00BC13B0" w:rsidRDefault="00635C31" w:rsidP="006D14C3">
            <w:pPr>
              <w:spacing w:before="22" w:after="0" w:line="240" w:lineRule="auto"/>
              <w:ind w:left="40" w:right="-20"/>
              <w:rPr>
                <w:rFonts w:eastAsia="Times New Roman"/>
                <w:sz w:val="20"/>
                <w:szCs w:val="20"/>
              </w:rPr>
            </w:pPr>
            <w:r w:rsidRPr="00BC13B0">
              <w:rPr>
                <w:rFonts w:eastAsia="Times New Roman"/>
                <w:sz w:val="20"/>
                <w:szCs w:val="20"/>
              </w:rPr>
              <w:t>4</w:t>
            </w:r>
          </w:p>
        </w:tc>
        <w:tc>
          <w:tcPr>
            <w:tcW w:w="4656" w:type="dxa"/>
            <w:tcBorders>
              <w:bottom w:val="single" w:sz="4" w:space="0" w:color="auto"/>
            </w:tcBorders>
            <w:shd w:val="clear" w:color="auto" w:fill="auto"/>
          </w:tcPr>
          <w:p w14:paraId="4BDD42DB" w14:textId="77777777" w:rsidR="00635C31" w:rsidRPr="00BC13B0" w:rsidRDefault="00635C31" w:rsidP="00635C31">
            <w:pPr>
              <w:spacing w:after="0" w:line="240" w:lineRule="auto"/>
              <w:ind w:left="40" w:right="-20"/>
              <w:jc w:val="both"/>
              <w:rPr>
                <w:rFonts w:eastAsia="Times New Roman"/>
                <w:sz w:val="20"/>
                <w:szCs w:val="20"/>
              </w:rPr>
            </w:pPr>
            <w:r w:rsidRPr="00BC13B0">
              <w:rPr>
                <w:rFonts w:eastAsia="Times New Roman"/>
                <w:b/>
                <w:bCs/>
                <w:sz w:val="20"/>
                <w:szCs w:val="20"/>
              </w:rPr>
              <w:t>Topología, Sistemas dinámicos, Análisis Global, Análisis sobre variedades y Aplicaciones</w:t>
            </w:r>
          </w:p>
          <w:p w14:paraId="4D572199" w14:textId="77777777" w:rsidR="00635C31" w:rsidRPr="00BC13B0" w:rsidRDefault="00635C31" w:rsidP="006D14C3">
            <w:pPr>
              <w:spacing w:before="22" w:after="0" w:line="250" w:lineRule="auto"/>
              <w:ind w:left="40" w:right="-20"/>
              <w:rPr>
                <w:rFonts w:eastAsia="Times New Roman"/>
                <w:sz w:val="20"/>
                <w:szCs w:val="20"/>
              </w:rPr>
            </w:pPr>
          </w:p>
        </w:tc>
      </w:tr>
      <w:tr w:rsidR="00635C31" w:rsidRPr="00BC13B0" w14:paraId="31D423FF" w14:textId="77777777" w:rsidTr="00BA7899">
        <w:trPr>
          <w:trHeight w:hRule="exact" w:val="311"/>
        </w:trPr>
        <w:tc>
          <w:tcPr>
            <w:tcW w:w="4837" w:type="dxa"/>
            <w:tcBorders>
              <w:bottom w:val="single" w:sz="4" w:space="0" w:color="auto"/>
            </w:tcBorders>
            <w:shd w:val="clear" w:color="auto" w:fill="auto"/>
          </w:tcPr>
          <w:p w14:paraId="71A8BDB3" w14:textId="7B5835E5" w:rsidR="00635C31" w:rsidRPr="00BC13B0" w:rsidRDefault="00635C31" w:rsidP="006D14C3">
            <w:pPr>
              <w:spacing w:before="22" w:after="0" w:line="240" w:lineRule="auto"/>
              <w:ind w:left="40" w:right="-20"/>
              <w:rPr>
                <w:rFonts w:eastAsia="Times New Roman"/>
                <w:sz w:val="20"/>
                <w:szCs w:val="20"/>
              </w:rPr>
            </w:pPr>
            <w:r w:rsidRPr="00BC13B0">
              <w:rPr>
                <w:rFonts w:eastAsia="Times New Roman"/>
                <w:sz w:val="20"/>
                <w:szCs w:val="20"/>
              </w:rPr>
              <w:t>5</w:t>
            </w:r>
          </w:p>
        </w:tc>
        <w:tc>
          <w:tcPr>
            <w:tcW w:w="4656" w:type="dxa"/>
            <w:tcBorders>
              <w:bottom w:val="single" w:sz="4" w:space="0" w:color="auto"/>
            </w:tcBorders>
            <w:shd w:val="clear" w:color="auto" w:fill="auto"/>
          </w:tcPr>
          <w:p w14:paraId="7182611A" w14:textId="324C51D3" w:rsidR="00635C31" w:rsidRPr="00BC13B0" w:rsidRDefault="00635C31" w:rsidP="006D14C3">
            <w:pPr>
              <w:spacing w:before="22" w:after="0" w:line="250" w:lineRule="auto"/>
              <w:ind w:left="40" w:right="-20"/>
              <w:rPr>
                <w:rFonts w:eastAsia="Times New Roman"/>
                <w:sz w:val="20"/>
                <w:szCs w:val="20"/>
              </w:rPr>
            </w:pPr>
            <w:r w:rsidRPr="00BC13B0">
              <w:rPr>
                <w:rFonts w:eastAsia="Times New Roman"/>
                <w:b/>
                <w:bCs/>
                <w:sz w:val="20"/>
                <w:szCs w:val="20"/>
              </w:rPr>
              <w:t>Estadística, Optimización y Aplicaciones</w:t>
            </w:r>
          </w:p>
        </w:tc>
      </w:tr>
      <w:tr w:rsidR="00265CC5" w:rsidRPr="00BC13B0" w14:paraId="31918E2D" w14:textId="77777777" w:rsidTr="00BA7899">
        <w:trPr>
          <w:trHeight w:hRule="exact" w:val="292"/>
        </w:trPr>
        <w:tc>
          <w:tcPr>
            <w:tcW w:w="9493" w:type="dxa"/>
            <w:gridSpan w:val="2"/>
            <w:shd w:val="clear" w:color="auto" w:fill="BFBFBF"/>
          </w:tcPr>
          <w:p w14:paraId="78AA1FC4" w14:textId="77777777" w:rsidR="00265CC5" w:rsidRPr="00BC13B0" w:rsidRDefault="00265CC5" w:rsidP="006D14C3">
            <w:pPr>
              <w:spacing w:before="29" w:after="0" w:line="240" w:lineRule="auto"/>
              <w:ind w:left="40" w:right="-20"/>
              <w:rPr>
                <w:rFonts w:eastAsia="Times New Roman"/>
                <w:sz w:val="20"/>
                <w:szCs w:val="20"/>
              </w:rPr>
            </w:pPr>
            <w:r w:rsidRPr="00BC13B0">
              <w:rPr>
                <w:rFonts w:eastAsia="Times New Roman"/>
                <w:b/>
                <w:bCs/>
                <w:sz w:val="20"/>
                <w:szCs w:val="20"/>
              </w:rPr>
              <w:t>Equipos de investigación:</w:t>
            </w:r>
          </w:p>
        </w:tc>
      </w:tr>
      <w:tr w:rsidR="00265CC5" w:rsidRPr="00BC13B0" w14:paraId="29E9F5EB" w14:textId="77777777" w:rsidTr="00BA7899">
        <w:tc>
          <w:tcPr>
            <w:tcW w:w="9493" w:type="dxa"/>
            <w:gridSpan w:val="2"/>
            <w:tcBorders>
              <w:bottom w:val="single" w:sz="4" w:space="0" w:color="auto"/>
            </w:tcBorders>
            <w:shd w:val="clear" w:color="auto" w:fill="auto"/>
          </w:tcPr>
          <w:p w14:paraId="236471F7" w14:textId="77777777" w:rsidR="00BD5835" w:rsidRPr="00BD5835" w:rsidRDefault="00BD5835" w:rsidP="005344C6">
            <w:pPr>
              <w:spacing w:after="0" w:line="240" w:lineRule="auto"/>
              <w:ind w:right="-20"/>
              <w:jc w:val="both"/>
              <w:rPr>
                <w:rFonts w:eastAsia="Times New Roman"/>
                <w:sz w:val="20"/>
                <w:szCs w:val="20"/>
              </w:rPr>
            </w:pPr>
          </w:p>
          <w:p w14:paraId="321B8AAF" w14:textId="0896FC94" w:rsidR="005344C6" w:rsidRPr="00BC13B0" w:rsidRDefault="005344C6" w:rsidP="005344C6">
            <w:pPr>
              <w:spacing w:after="0" w:line="240" w:lineRule="auto"/>
              <w:ind w:right="-20"/>
              <w:jc w:val="both"/>
              <w:rPr>
                <w:rFonts w:eastAsia="Times New Roman"/>
                <w:sz w:val="20"/>
                <w:szCs w:val="20"/>
              </w:rPr>
            </w:pPr>
            <w:r w:rsidRPr="00BC13B0">
              <w:rPr>
                <w:rFonts w:eastAsia="Times New Roman"/>
                <w:sz w:val="20"/>
                <w:szCs w:val="20"/>
              </w:rPr>
              <w:t>Este programa de doctorado presenta las cinco líneas de investigación que se mencionan a continuación. La transcendencia de las líneas de investigación en las que se centra el programa es notoria en la productividad científica de los profesores relacionados, que se pueden evaluar en publicaciones en revistas del JCR, proyectos de investigación y tesis dirigidas (ver tablas anexas para información más detallada).</w:t>
            </w:r>
          </w:p>
          <w:p w14:paraId="4FF25C4A" w14:textId="77777777" w:rsidR="007E7EF3" w:rsidRPr="00BC13B0" w:rsidRDefault="007E7EF3" w:rsidP="005344C6">
            <w:pPr>
              <w:spacing w:after="0" w:line="240" w:lineRule="auto"/>
              <w:ind w:right="-20"/>
              <w:jc w:val="both"/>
              <w:rPr>
                <w:rFonts w:eastAsia="Times New Roman"/>
                <w:sz w:val="20"/>
                <w:szCs w:val="20"/>
              </w:rPr>
            </w:pPr>
          </w:p>
          <w:p w14:paraId="65A41950"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b/>
                <w:bCs/>
                <w:sz w:val="20"/>
                <w:szCs w:val="20"/>
              </w:rPr>
              <w:t>Línea de investigación nº 1: Álgebra, Lógica, Combinatoria y Aplicaciones</w:t>
            </w:r>
          </w:p>
          <w:p w14:paraId="636C05AD" w14:textId="1FCB6BEF"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sz w:val="20"/>
                <w:szCs w:val="20"/>
              </w:rPr>
              <w:t>Esta línea está avalada por profesorado de las seis universidades que participan en el programa: 7 profesores de la USC, 4 profesores de la UVigo, 2 profesores de la UDC, 5 profesores de la UMinho, 4 profesores de la UPorto y 1 profesor de la UTAD. Entre el profesorado citado existe profesorado con experiencia contrastada para la dirección de tesis doctorales en esta línea de investigación. Entre las potenciales aplicaciones de esta línea están las enfocadas a teoría de categorías, geometría algebraica, criptografía, teoría de códigos, álgebras no asociativas y aplicaciones, teoría de números,, genética, filogenética, ecología, teorías cuánticas de campos, Física de la materia condensada, estadística algebraica, métodos computacionales en Álgebra, combinatoria y teoría de grafos en las ciencias biológicas y sociales, lingüística, desarrollo de software de computación simbólica y computación simbólica en ingeniería.</w:t>
            </w:r>
          </w:p>
          <w:p w14:paraId="17E5CD61" w14:textId="77777777" w:rsidR="00BD5835" w:rsidRDefault="00BD5835" w:rsidP="005344C6">
            <w:pPr>
              <w:spacing w:after="0" w:line="240" w:lineRule="auto"/>
              <w:ind w:left="40" w:right="-20"/>
              <w:jc w:val="both"/>
              <w:rPr>
                <w:rFonts w:eastAsia="Times New Roman"/>
                <w:sz w:val="20"/>
                <w:szCs w:val="20"/>
              </w:rPr>
            </w:pPr>
          </w:p>
          <w:p w14:paraId="4222A21A" w14:textId="41CAB09A"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b/>
                <w:bCs/>
                <w:sz w:val="20"/>
                <w:szCs w:val="20"/>
              </w:rPr>
              <w:t>Línea de investigación nº 2: Análisis y Aplicaciones</w:t>
            </w:r>
          </w:p>
          <w:p w14:paraId="45B19AA2"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sz w:val="20"/>
                <w:szCs w:val="20"/>
              </w:rPr>
              <w:t>Esta línea está avalada por profesorado de las siguientes universidades que participan en el programa: 14 profesores de la USC, 5 profesores de la UVigo, 5 profesores de la UMinho y 4 profesores de la UTAD. Entre el profesorado citado existe profesorado con experiencia contrastada para la dirección de tesis doctorales en esta línea de investigación que se centra en el estudio cualitativo de diversos tipos de ecuaciones diferenciales, tanto ordinarias como en derivadas parciales o fraccionarias. También se consideran los sistemas dinámicos, tanto continuos como discretos. Entre las aplicaciones que se desarrollan en esta línea están las enfocadas a Economía, Medicina, modelos matemáticos aplicados a ciencias de la vida, ciencias sociales y ciencias del espacio.</w:t>
            </w:r>
          </w:p>
          <w:p w14:paraId="498614DD" w14:textId="77777777" w:rsidR="005344C6" w:rsidRPr="00BC13B0" w:rsidRDefault="005344C6" w:rsidP="005344C6">
            <w:pPr>
              <w:spacing w:after="0" w:line="240" w:lineRule="auto"/>
              <w:ind w:left="40" w:right="-20"/>
              <w:jc w:val="both"/>
              <w:rPr>
                <w:rFonts w:eastAsia="Times New Roman"/>
                <w:sz w:val="20"/>
                <w:szCs w:val="20"/>
              </w:rPr>
            </w:pPr>
          </w:p>
          <w:p w14:paraId="37DB3E39"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b/>
                <w:bCs/>
                <w:sz w:val="20"/>
                <w:szCs w:val="20"/>
              </w:rPr>
              <w:t>Línea de investigación nº 3: Geometría y Aplicaciones</w:t>
            </w:r>
          </w:p>
          <w:p w14:paraId="70EEE5AC"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sz w:val="20"/>
                <w:szCs w:val="20"/>
              </w:rPr>
              <w:t>Esta línea está avalada por profesorado de las seis universidades que participan en el programa: 6 profesores de la USC, 3 profesores de la UVigo, 2 profesores de la UDC, 1 profesor de la UMinho, 2 profesores de la UPorto y 2 profesores de la UTAD. Entre el profesorado citado existe profesorado con experiencia contrastada para la dirección de tesis doctorales en esta línea de investigación. Entre las aplicaciones que se desarrollan en esta línea están las enfocadas a los modelos cosmológicos y la Física relativista, electromagnetismo, mecánica lagrangiana y hamiltoniana, Econometría, sistemas dinámicos caóticos, procesamiento de imágenes, diseño geométrico asistido por ordenador, métodos computacionales en Geometría, procesamiento de señales digitales y teoría de control.</w:t>
            </w:r>
          </w:p>
          <w:p w14:paraId="4951FC1F" w14:textId="77777777" w:rsidR="00BD5835" w:rsidRDefault="00BD5835" w:rsidP="005344C6">
            <w:pPr>
              <w:spacing w:after="0" w:line="240" w:lineRule="auto"/>
              <w:ind w:left="40" w:right="-20"/>
              <w:jc w:val="both"/>
              <w:rPr>
                <w:rFonts w:eastAsia="Times New Roman"/>
                <w:sz w:val="20"/>
                <w:szCs w:val="20"/>
              </w:rPr>
            </w:pPr>
          </w:p>
          <w:p w14:paraId="17EDF6F1" w14:textId="5DC77EA2"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b/>
                <w:bCs/>
                <w:sz w:val="20"/>
                <w:szCs w:val="20"/>
              </w:rPr>
              <w:t>Línea de investigación nº 4: Topología, Sistemas dinámicos, Análisis Global, Análisis sobre variedades y Aplicaciones</w:t>
            </w:r>
          </w:p>
          <w:p w14:paraId="1F272DFB"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sz w:val="20"/>
                <w:szCs w:val="20"/>
              </w:rPr>
              <w:t>Esta línea está avalada por profesorado de las siguientes universidades que participan en el programa: 3 profesores de la USC, 1 profesor de la UVigo, 2 profesores de la UDC, 3 profesores de la UMinho, 7 profesores de la UPorto y 1 profesor de la UTAD. Entre el profesorado citado existe profesorado con experiencia contrastada para la dirección de tesis doctorales en esta línea de investigación. Entre las aplicaciones que se desarrollan en esta línea están las enfocadas a reconocimiento de imágenes, técnicas de homología persistente en análisis de datos topológicos, desarrollo de algoritmos de comprensión de datos, Medicina, verificación experimental de dinámicas caóticas, Biología molecular, biomatemática, estudio de poblaciones, Ecología, Economía, Ciencias Actuariales y estudio de redes complejas.</w:t>
            </w:r>
          </w:p>
          <w:p w14:paraId="60259F0C" w14:textId="77777777" w:rsidR="00BD5835" w:rsidRDefault="00BD5835" w:rsidP="005344C6">
            <w:pPr>
              <w:spacing w:after="0" w:line="240" w:lineRule="auto"/>
              <w:ind w:left="40" w:right="-20"/>
              <w:jc w:val="both"/>
              <w:rPr>
                <w:rFonts w:eastAsia="Times New Roman"/>
                <w:sz w:val="20"/>
                <w:szCs w:val="20"/>
              </w:rPr>
            </w:pPr>
          </w:p>
          <w:p w14:paraId="3D1BB307" w14:textId="242CA794"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b/>
                <w:bCs/>
                <w:sz w:val="20"/>
                <w:szCs w:val="20"/>
              </w:rPr>
              <w:t>Línea de investigación nº 5: Estadística, Optimización y Aplicaciones</w:t>
            </w:r>
          </w:p>
          <w:p w14:paraId="6AAFD9E6" w14:textId="77777777" w:rsidR="005344C6" w:rsidRPr="00BC13B0" w:rsidRDefault="005344C6" w:rsidP="005344C6">
            <w:pPr>
              <w:spacing w:after="0" w:line="240" w:lineRule="auto"/>
              <w:ind w:left="40" w:right="-20"/>
              <w:jc w:val="both"/>
              <w:rPr>
                <w:rFonts w:eastAsia="Times New Roman"/>
                <w:sz w:val="20"/>
                <w:szCs w:val="20"/>
              </w:rPr>
            </w:pPr>
            <w:r w:rsidRPr="00BC13B0">
              <w:rPr>
                <w:rFonts w:eastAsia="Times New Roman"/>
                <w:sz w:val="20"/>
                <w:szCs w:val="20"/>
              </w:rPr>
              <w:t>Esta línea está avalada por profesorado de las siguientes universidades que participan en el programa: 1 profesor de la UVigo, 7 profesores de la UMinho, 4 profesores de la UPorto y 2 profesores de la UTAD. Entre el profesorado citado existe profesorado con experiencia contrastada para la dirección de tesis doctorales en esta línea de investigación. Entre las aplicaciones que se desarrollan en esta línea están las enfocadas a análisis de datos, control de calidad, machine learning, ciberseguridad, sistemas de visión inteligente por computador, Bioinformática, Epidemiología, agricultura y sistemas de riego, Ecología marina, pesca, acuicultura y conservación de recursos biológicos, gestión forestal, producción vinícola, Genética y Genómica y tratamiento de residuos industriales.</w:t>
            </w:r>
          </w:p>
          <w:p w14:paraId="773AE82D" w14:textId="46F886C6" w:rsidR="00EE2E39" w:rsidRPr="00BC13B0" w:rsidRDefault="00EE2E39" w:rsidP="005344C6">
            <w:pPr>
              <w:spacing w:after="0" w:line="240" w:lineRule="auto"/>
              <w:ind w:right="-20"/>
              <w:jc w:val="both"/>
              <w:rPr>
                <w:rFonts w:eastAsia="Times New Roman"/>
                <w:sz w:val="20"/>
                <w:szCs w:val="20"/>
              </w:rPr>
            </w:pPr>
          </w:p>
        </w:tc>
      </w:tr>
      <w:tr w:rsidR="00265CC5" w:rsidRPr="00BC13B0" w14:paraId="088FD6BA" w14:textId="77777777" w:rsidTr="00BA7899">
        <w:tc>
          <w:tcPr>
            <w:tcW w:w="9493" w:type="dxa"/>
            <w:gridSpan w:val="2"/>
            <w:shd w:val="clear" w:color="auto" w:fill="BFBFBF"/>
          </w:tcPr>
          <w:p w14:paraId="0F8BFDAF" w14:textId="77777777" w:rsidR="00265CC5" w:rsidRPr="00BC13B0" w:rsidRDefault="008D19B5" w:rsidP="006D14C3">
            <w:pPr>
              <w:tabs>
                <w:tab w:val="left" w:pos="2166"/>
              </w:tabs>
              <w:spacing w:after="0" w:line="240" w:lineRule="auto"/>
              <w:ind w:left="40" w:right="-20"/>
              <w:rPr>
                <w:b/>
                <w:sz w:val="20"/>
                <w:szCs w:val="20"/>
              </w:rPr>
            </w:pPr>
            <w:r w:rsidRPr="00BC13B0">
              <w:rPr>
                <w:b/>
                <w:sz w:val="20"/>
                <w:szCs w:val="20"/>
              </w:rPr>
              <w:lastRenderedPageBreak/>
              <w:t>6.2 MECANISMOS DE CÓMPUTO DE LA LABOR DE AUTORIZACIÓN Y DIRECCIÓN DE TESIS</w:t>
            </w:r>
          </w:p>
        </w:tc>
      </w:tr>
      <w:tr w:rsidR="00265CC5" w:rsidRPr="00BC13B0" w14:paraId="14F7EF1A" w14:textId="77777777" w:rsidTr="00BA7899">
        <w:tc>
          <w:tcPr>
            <w:tcW w:w="9493" w:type="dxa"/>
            <w:gridSpan w:val="2"/>
            <w:shd w:val="clear" w:color="auto" w:fill="BFBFBF"/>
          </w:tcPr>
          <w:p w14:paraId="112D613C" w14:textId="77777777" w:rsidR="00265CC5" w:rsidRPr="00BC13B0" w:rsidRDefault="008D19B5" w:rsidP="006D14C3">
            <w:pPr>
              <w:tabs>
                <w:tab w:val="left" w:pos="1390"/>
              </w:tabs>
              <w:spacing w:after="0" w:line="240" w:lineRule="auto"/>
              <w:ind w:left="40" w:right="-20"/>
              <w:rPr>
                <w:b/>
                <w:sz w:val="20"/>
                <w:szCs w:val="20"/>
              </w:rPr>
            </w:pPr>
            <w:r w:rsidRPr="00BC13B0">
              <w:rPr>
                <w:b/>
                <w:sz w:val="20"/>
                <w:szCs w:val="20"/>
              </w:rPr>
              <w:t>Mecanismos de cómputo de la labor de autorización y dirección de tesis:</w:t>
            </w:r>
          </w:p>
        </w:tc>
      </w:tr>
      <w:tr w:rsidR="00265CC5" w:rsidRPr="00BC13B0" w14:paraId="14EB65D2" w14:textId="77777777" w:rsidTr="00BA7899">
        <w:tc>
          <w:tcPr>
            <w:tcW w:w="9493" w:type="dxa"/>
            <w:gridSpan w:val="2"/>
            <w:shd w:val="clear" w:color="auto" w:fill="auto"/>
          </w:tcPr>
          <w:p w14:paraId="49B6ED31" w14:textId="3999CB2D" w:rsidR="00B80B51" w:rsidRPr="00BC13B0" w:rsidRDefault="00B80B51" w:rsidP="00313110">
            <w:pPr>
              <w:tabs>
                <w:tab w:val="left" w:pos="9498"/>
              </w:tabs>
              <w:spacing w:after="0" w:line="240" w:lineRule="auto"/>
              <w:ind w:right="-20"/>
              <w:jc w:val="both"/>
              <w:rPr>
                <w:b/>
                <w:bCs/>
                <w:color w:val="000000"/>
                <w:sz w:val="20"/>
                <w:szCs w:val="20"/>
                <w:u w:val="single"/>
              </w:rPr>
            </w:pPr>
            <w:r w:rsidRPr="00BC13B0">
              <w:rPr>
                <w:b/>
                <w:bCs/>
                <w:color w:val="000000"/>
                <w:sz w:val="20"/>
                <w:szCs w:val="20"/>
                <w:u w:val="single"/>
              </w:rPr>
              <w:t>Reconocimientos</w:t>
            </w:r>
            <w:r w:rsidR="009C713E" w:rsidRPr="00BC13B0">
              <w:rPr>
                <w:b/>
                <w:bCs/>
                <w:color w:val="000000"/>
                <w:sz w:val="20"/>
                <w:szCs w:val="20"/>
                <w:u w:val="single"/>
              </w:rPr>
              <w:t xml:space="preserve"> del PDI en el área de los estudios de doctorado</w:t>
            </w:r>
            <w:r w:rsidRPr="00BC13B0">
              <w:rPr>
                <w:b/>
                <w:bCs/>
                <w:color w:val="000000"/>
                <w:sz w:val="20"/>
                <w:szCs w:val="20"/>
                <w:u w:val="single"/>
              </w:rPr>
              <w:t xml:space="preserve"> </w:t>
            </w:r>
          </w:p>
          <w:p w14:paraId="277ADEAB" w14:textId="77777777" w:rsidR="002A79B2" w:rsidRPr="00BC13B0" w:rsidRDefault="002A79B2" w:rsidP="002A79B2">
            <w:pPr>
              <w:tabs>
                <w:tab w:val="left" w:pos="9498"/>
              </w:tabs>
              <w:spacing w:after="0" w:line="240" w:lineRule="auto"/>
              <w:ind w:right="-20"/>
              <w:jc w:val="both"/>
              <w:rPr>
                <w:color w:val="000000"/>
                <w:sz w:val="20"/>
                <w:szCs w:val="20"/>
              </w:rPr>
            </w:pPr>
          </w:p>
          <w:p w14:paraId="19E75E0F" w14:textId="16D18DF8" w:rsidR="005317EB" w:rsidRPr="00BD5835" w:rsidRDefault="005317EB" w:rsidP="005317EB">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Los mecanismos de cómputo de la labor de tutorización y dirección de tesis no son homogéneos en las seis universidades involucradas en el programa. Se detalla a continuación los mecanismos de cómputo establecidos en</w:t>
            </w:r>
            <w:r w:rsidR="00BD5835" w:rsidRPr="00BD5835">
              <w:rPr>
                <w:rFonts w:asciiTheme="minorHAnsi" w:hAnsiTheme="minorHAnsi" w:cstheme="minorHAnsi"/>
                <w:color w:val="000000"/>
                <w:sz w:val="20"/>
                <w:szCs w:val="20"/>
              </w:rPr>
              <w:t xml:space="preserve"> </w:t>
            </w:r>
            <w:r w:rsidRPr="00BD5835">
              <w:rPr>
                <w:rFonts w:asciiTheme="minorHAnsi" w:hAnsiTheme="minorHAnsi" w:cstheme="minorHAnsi"/>
                <w:color w:val="000000"/>
                <w:sz w:val="20"/>
                <w:szCs w:val="20"/>
              </w:rPr>
              <w:t>cada universidad.</w:t>
            </w:r>
          </w:p>
          <w:p w14:paraId="7350F38F" w14:textId="77777777" w:rsidR="007731D5" w:rsidRPr="00BD5835" w:rsidRDefault="007731D5" w:rsidP="005317EB">
            <w:pPr>
              <w:tabs>
                <w:tab w:val="left" w:pos="9498"/>
              </w:tabs>
              <w:spacing w:after="0" w:line="240" w:lineRule="auto"/>
              <w:ind w:right="-20"/>
              <w:jc w:val="both"/>
              <w:rPr>
                <w:rFonts w:asciiTheme="minorHAnsi" w:hAnsiTheme="minorHAnsi" w:cstheme="minorHAnsi"/>
                <w:color w:val="000000"/>
                <w:sz w:val="20"/>
                <w:szCs w:val="20"/>
              </w:rPr>
            </w:pPr>
          </w:p>
          <w:p w14:paraId="13D2F020" w14:textId="2B651391" w:rsidR="005317EB" w:rsidRPr="00BD5835" w:rsidRDefault="007731D5" w:rsidP="005317EB">
            <w:pPr>
              <w:tabs>
                <w:tab w:val="left" w:pos="9498"/>
              </w:tabs>
              <w:spacing w:after="0" w:line="240" w:lineRule="auto"/>
              <w:ind w:right="-20"/>
              <w:jc w:val="both"/>
              <w:rPr>
                <w:rFonts w:asciiTheme="minorHAnsi" w:hAnsiTheme="minorHAnsi" w:cstheme="minorHAnsi"/>
                <w:color w:val="000000"/>
                <w:sz w:val="20"/>
                <w:szCs w:val="20"/>
                <w:u w:val="single"/>
              </w:rPr>
            </w:pPr>
            <w:r w:rsidRPr="00BD5835">
              <w:rPr>
                <w:rFonts w:asciiTheme="minorHAnsi" w:hAnsiTheme="minorHAnsi" w:cstheme="minorHAnsi"/>
                <w:color w:val="000000"/>
                <w:sz w:val="20"/>
                <w:szCs w:val="20"/>
                <w:u w:val="single"/>
              </w:rPr>
              <w:t>Universidade de Santiago de Compostela</w:t>
            </w:r>
          </w:p>
          <w:p w14:paraId="2BDEC1F0" w14:textId="77777777" w:rsidR="007731D5" w:rsidRPr="00BD5835" w:rsidRDefault="007731D5" w:rsidP="005317EB">
            <w:pPr>
              <w:tabs>
                <w:tab w:val="left" w:pos="9498"/>
              </w:tabs>
              <w:spacing w:after="0" w:line="240" w:lineRule="auto"/>
              <w:ind w:right="-20"/>
              <w:jc w:val="both"/>
              <w:rPr>
                <w:rFonts w:asciiTheme="minorHAnsi" w:hAnsiTheme="minorHAnsi" w:cstheme="minorHAnsi"/>
                <w:color w:val="000000"/>
                <w:sz w:val="20"/>
                <w:szCs w:val="20"/>
                <w:u w:val="single"/>
              </w:rPr>
            </w:pPr>
          </w:p>
          <w:p w14:paraId="6392D0C4" w14:textId="5BEC78E9" w:rsidR="002A79B2" w:rsidRPr="00BD5835" w:rsidRDefault="002A79B2" w:rsidP="005317EB">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El mecanismo de cómputo de la labor de tutorización y dirección de tesis está recogido en el Reglamento de Planificación Académica de la USC, texto consolidado aprobado por Consejo de Gobierno del 23/02/2023</w:t>
            </w:r>
          </w:p>
          <w:p w14:paraId="125FD2F0" w14:textId="77777777" w:rsidR="002A79B2" w:rsidRPr="00BD5835" w:rsidRDefault="00000000" w:rsidP="002A79B2">
            <w:pPr>
              <w:tabs>
                <w:tab w:val="left" w:pos="9498"/>
              </w:tabs>
              <w:spacing w:after="0" w:line="240" w:lineRule="auto"/>
              <w:ind w:right="-20"/>
              <w:jc w:val="both"/>
              <w:rPr>
                <w:rFonts w:asciiTheme="minorHAnsi" w:hAnsiTheme="minorHAnsi" w:cstheme="minorHAnsi"/>
                <w:color w:val="000000"/>
                <w:sz w:val="20"/>
                <w:szCs w:val="20"/>
              </w:rPr>
            </w:pPr>
            <w:hyperlink r:id="rId175" w:history="1">
              <w:r w:rsidR="002A79B2" w:rsidRPr="00BD5835">
                <w:rPr>
                  <w:rStyle w:val="Hipervnculo"/>
                  <w:rFonts w:asciiTheme="minorHAnsi" w:hAnsiTheme="minorHAnsi" w:cstheme="minorHAnsi"/>
                  <w:sz w:val="20"/>
                  <w:szCs w:val="20"/>
                </w:rPr>
                <w:t>https://minerva.usc.es/rest/api/core/bitstreams/e017550f-905c-43b9-9ea5-68026aa330d9/content</w:t>
              </w:r>
            </w:hyperlink>
          </w:p>
          <w:p w14:paraId="012BEB9A" w14:textId="61B888A0"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y una modificación aprobad</w:t>
            </w:r>
            <w:r w:rsidR="007731D5" w:rsidRPr="00BD5835">
              <w:rPr>
                <w:rFonts w:asciiTheme="minorHAnsi" w:hAnsiTheme="minorHAnsi" w:cstheme="minorHAnsi"/>
                <w:color w:val="000000"/>
                <w:sz w:val="20"/>
                <w:szCs w:val="20"/>
              </w:rPr>
              <w:t>a</w:t>
            </w:r>
            <w:r w:rsidRPr="00BD5835">
              <w:rPr>
                <w:rFonts w:asciiTheme="minorHAnsi" w:hAnsiTheme="minorHAnsi" w:cstheme="minorHAnsi"/>
                <w:color w:val="000000"/>
                <w:sz w:val="20"/>
                <w:szCs w:val="20"/>
              </w:rPr>
              <w:t xml:space="preserve"> por Consejo de Gobierno del 25/11/2024</w:t>
            </w:r>
          </w:p>
          <w:p w14:paraId="0CFA1F15" w14:textId="77777777" w:rsidR="002A79B2" w:rsidRPr="00BD5835" w:rsidRDefault="00000000" w:rsidP="002A79B2">
            <w:pPr>
              <w:tabs>
                <w:tab w:val="left" w:pos="9498"/>
              </w:tabs>
              <w:spacing w:after="0" w:line="240" w:lineRule="auto"/>
              <w:ind w:right="-20"/>
              <w:jc w:val="both"/>
              <w:rPr>
                <w:rFonts w:asciiTheme="minorHAnsi" w:hAnsiTheme="minorHAnsi" w:cstheme="minorHAnsi"/>
                <w:color w:val="000000"/>
                <w:sz w:val="20"/>
                <w:szCs w:val="20"/>
              </w:rPr>
            </w:pPr>
            <w:hyperlink r:id="rId176" w:history="1">
              <w:r w:rsidR="002A79B2" w:rsidRPr="00BD5835">
                <w:rPr>
                  <w:rStyle w:val="Hipervnculo"/>
                  <w:rFonts w:asciiTheme="minorHAnsi" w:hAnsiTheme="minorHAnsi" w:cstheme="minorHAnsi"/>
                  <w:sz w:val="20"/>
                  <w:szCs w:val="20"/>
                </w:rPr>
                <w:t>https://minerva.usc.es/rest/api/core/bitstreams/dc94ebbf-7d40-4e7f-abc1-f7eeb9b54a28/content</w:t>
              </w:r>
            </w:hyperlink>
          </w:p>
          <w:p w14:paraId="4BEC2882" w14:textId="1AC829E2"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La actividad investigadora por las tutorizaciones y direcciones de tesis defendidas en los dos años naturales anteriores a aquel en que se realiza la convocatoria se reconoce en horas docentes equivalentes (HDE), con un máximo de 75 HDE por curso académico, de la siguiente manera:</w:t>
            </w:r>
          </w:p>
          <w:p w14:paraId="3973141C" w14:textId="77777777" w:rsidR="00BD5835" w:rsidRPr="00BD5835" w:rsidRDefault="00BD5835" w:rsidP="002A79B2">
            <w:pPr>
              <w:tabs>
                <w:tab w:val="left" w:pos="9498"/>
              </w:tabs>
              <w:spacing w:after="0" w:line="240" w:lineRule="auto"/>
              <w:ind w:right="-20"/>
              <w:jc w:val="both"/>
              <w:rPr>
                <w:rFonts w:asciiTheme="minorHAnsi" w:hAnsiTheme="minorHAnsi" w:cstheme="minorHAnsi"/>
                <w:color w:val="000000"/>
                <w:sz w:val="20"/>
                <w:szCs w:val="20"/>
              </w:rPr>
            </w:pPr>
          </w:p>
          <w:p w14:paraId="72871B94" w14:textId="1EC65336"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Para las tesis ya defendidas, con un solo director/a se reconocerán al director/a de la tesis, 25 HDE (horas docentes equivalentes). Cuando se trate de tesis con Mención Internacional o Doctorado Industrial o cotutela se reconocerán 35 HDE en vez de 25 HDE.</w:t>
            </w:r>
          </w:p>
          <w:p w14:paraId="4439F5E3" w14:textId="5C0173AA"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Para las tesis ya defendidas, con dos directores se reconocerán a cada director/a de la tesis, 12 HDE (horas docentes equivalentes). Cuando se trate de tesis con Mención Internacional o Doctorado Industrial o cotutela se reconocerán 17 HDE en vez de 12 HDE.</w:t>
            </w:r>
          </w:p>
          <w:p w14:paraId="7E9AE419" w14:textId="3A3B94CC"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Para las tesis ya defendidas, con tres directores se reconocerán a cada director/a de la tesis, 8 HDE (horas docentes equivalentes). Cuando se trate de tesis con Mención Internacional o Doctorado Industrial o cotutela se reconocerán 11 HDE en vez de 8 HDE.</w:t>
            </w:r>
          </w:p>
          <w:p w14:paraId="172D7CBC" w14:textId="77777777"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Tutorización de tesis defendidas: 5 HDE (horas docentes equivalentes).</w:t>
            </w:r>
          </w:p>
          <w:p w14:paraId="4716F045" w14:textId="1741D30D"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La actividad investigadora por las tutorizaciones y direcciones de tesis en curso</w:t>
            </w:r>
            <w:r w:rsidR="00BC7FC2" w:rsidRPr="00BD5835">
              <w:rPr>
                <w:rFonts w:asciiTheme="minorHAnsi" w:hAnsiTheme="minorHAnsi" w:cstheme="minorHAnsi"/>
                <w:color w:val="000000"/>
                <w:sz w:val="20"/>
                <w:szCs w:val="20"/>
              </w:rPr>
              <w:t xml:space="preserve"> </w:t>
            </w:r>
            <w:r w:rsidRPr="00BD5835">
              <w:rPr>
                <w:rFonts w:asciiTheme="minorHAnsi" w:hAnsiTheme="minorHAnsi" w:cstheme="minorHAnsi"/>
                <w:color w:val="000000"/>
                <w:sz w:val="20"/>
                <w:szCs w:val="20"/>
              </w:rPr>
              <w:t>se reconoce en horas docentes equivalentes (HDE), con un máximo de 25 HDE por curso académico, de la siguiente manera:</w:t>
            </w:r>
          </w:p>
          <w:p w14:paraId="78C8CDAA" w14:textId="77777777" w:rsidR="00F876CE"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Dirección de tesis: 5 HDE.</w:t>
            </w:r>
          </w:p>
          <w:p w14:paraId="560C54D7" w14:textId="5DB60924"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Tutorización de tesis: 2 HDE</w:t>
            </w:r>
          </w:p>
          <w:p w14:paraId="321FAAC7" w14:textId="7F252F8D"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Para el reconocimiento de estas horas docentes equivalentes es necesario tener firmada la evaluación anual del informe del doctorando.</w:t>
            </w:r>
          </w:p>
          <w:p w14:paraId="03E752A3" w14:textId="77777777"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Este mismo Reglamento contempla el reconocimiento de la actividad docente para actividades formativas de doctorado o de coordinación de actividades formativas. Así, la Escuela de Doctorado Internacional dispondrá de 250 HDE que podrá asignar a el PDI que participa en actividades formativas de doctorado validadas por la Escuela.</w:t>
            </w:r>
          </w:p>
          <w:p w14:paraId="5C59EF7C" w14:textId="77777777"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Este reconocimiento podrá consultarse para cada curso académico en los siguientes enlaces:</w:t>
            </w:r>
          </w:p>
          <w:p w14:paraId="014551B3" w14:textId="77777777" w:rsidR="002A79B2" w:rsidRPr="00BD5835" w:rsidRDefault="002A79B2" w:rsidP="002A79B2">
            <w:pPr>
              <w:tabs>
                <w:tab w:val="left" w:pos="9498"/>
              </w:tabs>
              <w:spacing w:after="0" w:line="240" w:lineRule="auto"/>
              <w:ind w:right="-20"/>
              <w:jc w:val="both"/>
              <w:rPr>
                <w:rFonts w:asciiTheme="minorHAnsi" w:hAnsiTheme="minorHAnsi" w:cstheme="minorHAnsi"/>
                <w:color w:val="000000"/>
                <w:sz w:val="20"/>
                <w:szCs w:val="20"/>
              </w:rPr>
            </w:pPr>
            <w:r w:rsidRPr="00BD5835">
              <w:rPr>
                <w:rFonts w:asciiTheme="minorHAnsi" w:hAnsiTheme="minorHAnsi" w:cstheme="minorHAnsi"/>
                <w:color w:val="000000"/>
                <w:sz w:val="20"/>
                <w:szCs w:val="20"/>
              </w:rPr>
              <w:t xml:space="preserve">USC: </w:t>
            </w:r>
            <w:hyperlink r:id="rId177" w:history="1">
              <w:r w:rsidRPr="00BD5835">
                <w:rPr>
                  <w:rStyle w:val="Hipervnculo"/>
                  <w:rFonts w:asciiTheme="minorHAnsi" w:hAnsiTheme="minorHAnsi" w:cstheme="minorHAnsi"/>
                  <w:sz w:val="20"/>
                  <w:szCs w:val="20"/>
                </w:rPr>
                <w:t>https://minerva.usc.es/rest/api/core/bitstreams/e017550f-905c-43b9-9ea5-68026aa330d9/content</w:t>
              </w:r>
            </w:hyperlink>
          </w:p>
          <w:p w14:paraId="5B5BF7D9" w14:textId="77777777" w:rsidR="002A79B2" w:rsidRPr="00BD5835" w:rsidRDefault="00000000" w:rsidP="002A79B2">
            <w:pPr>
              <w:tabs>
                <w:tab w:val="left" w:pos="9498"/>
              </w:tabs>
              <w:spacing w:after="0" w:line="240" w:lineRule="auto"/>
              <w:ind w:right="-20"/>
              <w:jc w:val="both"/>
              <w:rPr>
                <w:rFonts w:asciiTheme="minorHAnsi" w:hAnsiTheme="minorHAnsi" w:cstheme="minorHAnsi"/>
                <w:sz w:val="20"/>
                <w:szCs w:val="20"/>
              </w:rPr>
            </w:pPr>
            <w:hyperlink r:id="rId178" w:history="1">
              <w:r w:rsidR="002A79B2" w:rsidRPr="00BD5835">
                <w:rPr>
                  <w:rStyle w:val="Hipervnculo"/>
                  <w:rFonts w:asciiTheme="minorHAnsi" w:hAnsiTheme="minorHAnsi" w:cstheme="minorHAnsi"/>
                  <w:sz w:val="20"/>
                  <w:szCs w:val="20"/>
                </w:rPr>
                <w:t>https://minerva.usc.es/rest/api/core/bitstreams/dc94ebbf-7d40-4e7f-abc1-f7eeb9b54a28/content</w:t>
              </w:r>
            </w:hyperlink>
          </w:p>
          <w:p w14:paraId="766E580F" w14:textId="77777777" w:rsidR="005D18EE" w:rsidRPr="00BD5835" w:rsidRDefault="005D18EE" w:rsidP="002A79B2">
            <w:pPr>
              <w:tabs>
                <w:tab w:val="left" w:pos="9498"/>
              </w:tabs>
              <w:spacing w:after="0" w:line="240" w:lineRule="auto"/>
              <w:ind w:right="-20"/>
              <w:jc w:val="both"/>
              <w:rPr>
                <w:rFonts w:asciiTheme="minorHAnsi" w:hAnsiTheme="minorHAnsi" w:cstheme="minorHAnsi"/>
                <w:color w:val="000000"/>
                <w:sz w:val="20"/>
                <w:szCs w:val="20"/>
              </w:rPr>
            </w:pPr>
          </w:p>
          <w:p w14:paraId="7D429BC6" w14:textId="77777777" w:rsidR="005D18EE" w:rsidRPr="00BD5835" w:rsidRDefault="005D18EE" w:rsidP="005D18EE">
            <w:pPr>
              <w:tabs>
                <w:tab w:val="left" w:pos="9498"/>
              </w:tabs>
              <w:spacing w:after="0" w:line="240" w:lineRule="auto"/>
              <w:ind w:right="-20"/>
              <w:jc w:val="both"/>
              <w:rPr>
                <w:rFonts w:asciiTheme="minorHAnsi" w:hAnsiTheme="minorHAnsi" w:cstheme="minorHAnsi"/>
                <w:color w:val="000000"/>
                <w:sz w:val="20"/>
                <w:szCs w:val="20"/>
                <w:u w:val="single"/>
              </w:rPr>
            </w:pPr>
            <w:r w:rsidRPr="00BD5835">
              <w:rPr>
                <w:rFonts w:asciiTheme="minorHAnsi" w:hAnsiTheme="minorHAnsi" w:cstheme="minorHAnsi"/>
                <w:color w:val="000000"/>
                <w:sz w:val="20"/>
                <w:szCs w:val="20"/>
                <w:u w:val="single"/>
              </w:rPr>
              <w:t>Universidade da Coruña</w:t>
            </w:r>
          </w:p>
          <w:p w14:paraId="7F5EF283" w14:textId="77777777" w:rsidR="005D18EE" w:rsidRPr="00BD5835" w:rsidRDefault="005D18EE" w:rsidP="005D18EE">
            <w:pPr>
              <w:tabs>
                <w:tab w:val="left" w:pos="9498"/>
              </w:tabs>
              <w:spacing w:after="0" w:line="240" w:lineRule="auto"/>
              <w:ind w:right="-20"/>
              <w:jc w:val="both"/>
              <w:rPr>
                <w:rFonts w:cs="Calibri"/>
                <w:color w:val="000000"/>
                <w:sz w:val="20"/>
                <w:szCs w:val="20"/>
              </w:rPr>
            </w:pPr>
          </w:p>
          <w:p w14:paraId="788A87E5"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La normativa de dedicación docente actual del PDI de la Universidade da Coruña (tal y como figura en</w:t>
            </w:r>
          </w:p>
          <w:p w14:paraId="758C4337" w14:textId="67334D23" w:rsidR="005D18EE" w:rsidRPr="00BD5835" w:rsidRDefault="00000000" w:rsidP="005D18EE">
            <w:pPr>
              <w:tabs>
                <w:tab w:val="left" w:pos="9498"/>
              </w:tabs>
              <w:spacing w:after="0" w:line="240" w:lineRule="auto"/>
              <w:ind w:right="-20"/>
              <w:jc w:val="both"/>
              <w:rPr>
                <w:rFonts w:cs="Calibri"/>
                <w:color w:val="000000"/>
                <w:sz w:val="20"/>
                <w:szCs w:val="20"/>
              </w:rPr>
            </w:pPr>
            <w:hyperlink r:id="rId179" w:history="1">
              <w:r w:rsidR="00BD5835" w:rsidRPr="00BD5835">
                <w:rPr>
                  <w:rStyle w:val="Hipervnculo"/>
                  <w:rFonts w:cs="Calibri"/>
                  <w:sz w:val="20"/>
                  <w:szCs w:val="20"/>
                </w:rPr>
                <w:t>https://sede.udc.gal/services/electronic_board/EXP2020/005368/document?logicalId=95c305d0-9651-4fe8-b492-0a15f57e5d77&amp;documentCsv=LCT2FKK8HP3L4AGDC0K380HJ</w:t>
              </w:r>
            </w:hyperlink>
            <w:r w:rsidR="005D18EE" w:rsidRPr="00BD5835">
              <w:rPr>
                <w:rFonts w:cs="Calibri"/>
                <w:color w:val="000000"/>
                <w:sz w:val="20"/>
                <w:szCs w:val="20"/>
              </w:rPr>
              <w:t xml:space="preserve">) </w:t>
            </w:r>
          </w:p>
          <w:p w14:paraId="20FB8BE5"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establece que cada tesis doctoral dirigida y defendida en la UDC durante los dos últimos años (tomando como referencia el 31/12 del año anterior a la elaboración del POD) computará 30 horas al director/a. En el caso de codirección estas horas se distribuirán de forma equitativa entre los/las directores/as. Como máximo, se computarán 60 horas por profesor/a en cada curso académico. Esta normativa se actualiza periódicamente y puede consultarse en</w:t>
            </w:r>
          </w:p>
          <w:p w14:paraId="6D328DDB" w14:textId="7F619F95" w:rsidR="005D18EE" w:rsidRPr="00BD5835" w:rsidRDefault="00000000" w:rsidP="005D18EE">
            <w:pPr>
              <w:tabs>
                <w:tab w:val="left" w:pos="9498"/>
              </w:tabs>
              <w:spacing w:after="0" w:line="240" w:lineRule="auto"/>
              <w:ind w:right="-20"/>
              <w:jc w:val="both"/>
              <w:rPr>
                <w:rFonts w:cs="Calibri"/>
                <w:color w:val="000000"/>
                <w:sz w:val="20"/>
                <w:szCs w:val="20"/>
              </w:rPr>
            </w:pPr>
            <w:hyperlink r:id="rId180" w:history="1">
              <w:r w:rsidR="00BD5835" w:rsidRPr="00BD5835">
                <w:rPr>
                  <w:rStyle w:val="Hipervnculo"/>
                  <w:rFonts w:cs="Calibri"/>
                  <w:sz w:val="20"/>
                  <w:szCs w:val="20"/>
                </w:rPr>
                <w:t>https://www.udc.es/es/normativa/profesorado/</w:t>
              </w:r>
            </w:hyperlink>
            <w:r w:rsidR="005D18EE" w:rsidRPr="00BD5835">
              <w:rPr>
                <w:rFonts w:cs="Calibri"/>
                <w:color w:val="000000"/>
                <w:sz w:val="20"/>
                <w:szCs w:val="20"/>
              </w:rPr>
              <w:t>.</w:t>
            </w:r>
          </w:p>
          <w:p w14:paraId="530F74BC" w14:textId="77777777" w:rsidR="005D18EE" w:rsidRPr="00BD5835" w:rsidRDefault="005D18EE" w:rsidP="005D18EE">
            <w:pPr>
              <w:tabs>
                <w:tab w:val="left" w:pos="9498"/>
              </w:tabs>
              <w:spacing w:after="0" w:line="240" w:lineRule="auto"/>
              <w:ind w:right="-20"/>
              <w:jc w:val="both"/>
              <w:rPr>
                <w:rFonts w:cs="Calibri"/>
                <w:color w:val="000000"/>
                <w:sz w:val="20"/>
                <w:szCs w:val="20"/>
              </w:rPr>
            </w:pPr>
          </w:p>
          <w:p w14:paraId="34DC5673" w14:textId="77777777" w:rsidR="005D18EE" w:rsidRPr="00BD5835" w:rsidRDefault="005D18EE" w:rsidP="005D18EE">
            <w:pPr>
              <w:tabs>
                <w:tab w:val="left" w:pos="9498"/>
              </w:tabs>
              <w:spacing w:after="0" w:line="240" w:lineRule="auto"/>
              <w:ind w:right="-20"/>
              <w:jc w:val="both"/>
              <w:rPr>
                <w:rFonts w:cs="Calibri"/>
                <w:color w:val="000000"/>
                <w:sz w:val="20"/>
                <w:szCs w:val="20"/>
                <w:u w:val="single"/>
              </w:rPr>
            </w:pPr>
            <w:r w:rsidRPr="00BD5835">
              <w:rPr>
                <w:rFonts w:cs="Calibri"/>
                <w:color w:val="000000"/>
                <w:sz w:val="20"/>
                <w:szCs w:val="20"/>
                <w:u w:val="single"/>
              </w:rPr>
              <w:t>Universidade de Vigo</w:t>
            </w:r>
          </w:p>
          <w:p w14:paraId="03ED4443" w14:textId="77777777" w:rsidR="005D18EE" w:rsidRPr="00BD5835" w:rsidRDefault="005D18EE" w:rsidP="005D18EE">
            <w:pPr>
              <w:tabs>
                <w:tab w:val="left" w:pos="9498"/>
              </w:tabs>
              <w:spacing w:after="0" w:line="240" w:lineRule="auto"/>
              <w:ind w:right="-20"/>
              <w:jc w:val="both"/>
              <w:rPr>
                <w:rFonts w:asciiTheme="minorHAnsi" w:hAnsiTheme="minorHAnsi" w:cstheme="minorHAnsi"/>
                <w:color w:val="000000"/>
                <w:sz w:val="20"/>
                <w:szCs w:val="20"/>
              </w:rPr>
            </w:pPr>
          </w:p>
          <w:p w14:paraId="40606095"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 xml:space="preserve">En relación con el cómputo de la labor de tutorización y dirección de tesis, así como de la docencia en doctorado y su organización, tradicionalmente la actividad de formación doctoral se incorpora al cómputo de la dedicación </w:t>
            </w:r>
            <w:r w:rsidRPr="00BD5835">
              <w:rPr>
                <w:rFonts w:cs="Calibri"/>
                <w:color w:val="000000"/>
                <w:sz w:val="20"/>
                <w:szCs w:val="20"/>
              </w:rPr>
              <w:lastRenderedPageBreak/>
              <w:t>ordinaria del PDI de la UVIGO formando parte de su actividad académica.</w:t>
            </w:r>
          </w:p>
          <w:p w14:paraId="4C660E58"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Este reconocimiento se formaliza en las respectivas Normativas:</w:t>
            </w:r>
          </w:p>
          <w:p w14:paraId="02411420" w14:textId="19E8D4E6" w:rsidR="005D18EE" w:rsidRPr="00BD5835" w:rsidRDefault="00000000" w:rsidP="005D18EE">
            <w:pPr>
              <w:tabs>
                <w:tab w:val="left" w:pos="9498"/>
              </w:tabs>
              <w:spacing w:after="0" w:line="240" w:lineRule="auto"/>
              <w:ind w:right="-20"/>
              <w:jc w:val="both"/>
              <w:rPr>
                <w:rFonts w:asciiTheme="minorHAnsi" w:hAnsiTheme="minorHAnsi" w:cstheme="minorHAnsi"/>
                <w:color w:val="000000"/>
                <w:sz w:val="20"/>
                <w:szCs w:val="20"/>
              </w:rPr>
            </w:pPr>
            <w:hyperlink r:id="rId181" w:history="1">
              <w:r w:rsidR="00BD5835" w:rsidRPr="00BD5835">
                <w:rPr>
                  <w:rStyle w:val="Hipervnculo"/>
                  <w:rFonts w:asciiTheme="minorHAnsi" w:hAnsiTheme="minorHAnsi" w:cstheme="minorHAnsi"/>
                  <w:sz w:val="20"/>
                  <w:szCs w:val="20"/>
                </w:rPr>
                <w:t>https://secretaria.uvigo.gal/uv/web/normativa/public/show/542</w:t>
              </w:r>
            </w:hyperlink>
          </w:p>
          <w:p w14:paraId="15ADAE0C" w14:textId="77777777" w:rsidR="005D18EE" w:rsidRPr="00BD5835" w:rsidRDefault="005D18EE" w:rsidP="005D18EE">
            <w:pPr>
              <w:tabs>
                <w:tab w:val="left" w:pos="9498"/>
              </w:tabs>
              <w:spacing w:after="0" w:line="240" w:lineRule="auto"/>
              <w:ind w:right="-20"/>
              <w:jc w:val="both"/>
              <w:rPr>
                <w:rFonts w:asciiTheme="minorHAnsi" w:hAnsiTheme="minorHAnsi" w:cstheme="minorHAnsi"/>
                <w:color w:val="000000"/>
                <w:sz w:val="20"/>
                <w:szCs w:val="20"/>
              </w:rPr>
            </w:pPr>
          </w:p>
          <w:p w14:paraId="42FAD276"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Según esta normativa, se establece un reconocimiento por la coordinación de los programas de doctorado regulados polo RD 99/2011. Las horas globales de este reconocimiento se calculan con una parte fija por cada programa de doctorado y una parte variable que depende del número de alumnos.</w:t>
            </w:r>
          </w:p>
          <w:p w14:paraId="2B68CA04" w14:textId="77777777" w:rsidR="005D18EE" w:rsidRPr="00BD5835" w:rsidRDefault="005D18EE" w:rsidP="005D18EE">
            <w:pPr>
              <w:tabs>
                <w:tab w:val="left" w:pos="9498"/>
              </w:tabs>
              <w:spacing w:after="0" w:line="240" w:lineRule="auto"/>
              <w:ind w:right="-20"/>
              <w:jc w:val="both"/>
              <w:rPr>
                <w:rFonts w:cs="Calibri"/>
                <w:color w:val="000000"/>
                <w:sz w:val="20"/>
                <w:szCs w:val="20"/>
              </w:rPr>
            </w:pPr>
            <w:r w:rsidRPr="00BD5835">
              <w:rPr>
                <w:rFonts w:cs="Calibri"/>
                <w:color w:val="000000"/>
                <w:sz w:val="20"/>
                <w:szCs w:val="20"/>
              </w:rPr>
              <w:t>En cuanto al apoyo a la formación doctoral, se mantiene desde hace tiempo el reconocimiento por dirección de teses asignado de manera personal. Se sitúa en 30 horas por cada tesis dirigida, horas que se distribuyen entre los tres cursos siguientes (10 horas cada curso).</w:t>
            </w:r>
          </w:p>
          <w:p w14:paraId="6E1ACA6D" w14:textId="77777777" w:rsidR="005D18EE" w:rsidRPr="00BD5835" w:rsidRDefault="005D18EE" w:rsidP="005D18EE">
            <w:pPr>
              <w:tabs>
                <w:tab w:val="left" w:pos="9498"/>
              </w:tabs>
              <w:spacing w:after="0" w:line="240" w:lineRule="auto"/>
              <w:ind w:right="-20"/>
              <w:jc w:val="both"/>
              <w:rPr>
                <w:rFonts w:cs="Calibri"/>
                <w:sz w:val="20"/>
                <w:szCs w:val="20"/>
              </w:rPr>
            </w:pPr>
            <w:r w:rsidRPr="00BD5835">
              <w:rPr>
                <w:rFonts w:cs="Calibri"/>
                <w:color w:val="000000"/>
                <w:sz w:val="20"/>
                <w:szCs w:val="20"/>
              </w:rPr>
              <w:t>Adicionalmente, los criterios de elaboración de la Programación Docente Anual (PDA), incorporan horas de docencia en base a las actividades formativas de doctorado. La oferta de actividades formativas se gestiona desde la Escuela internacional de doctorado de la Universidad a partir de las propuestas de los diferentes programas. Los criterios para el próximo curso 2025/26 pueden consultarse en </w:t>
            </w:r>
            <w:hyperlink r:id="rId182" w:history="1">
              <w:r w:rsidRPr="00BD5835">
                <w:rPr>
                  <w:rStyle w:val="Hipervnculo"/>
                  <w:rFonts w:cs="Calibri"/>
                  <w:sz w:val="20"/>
                  <w:szCs w:val="20"/>
                </w:rPr>
                <w:t>https://www.uvigo.gal/es/estudiar/organizacion-academica/planificacion-docente-anual</w:t>
              </w:r>
            </w:hyperlink>
          </w:p>
          <w:p w14:paraId="453E2C9F" w14:textId="77777777" w:rsidR="005D18EE" w:rsidRPr="00BD5835" w:rsidRDefault="005D18EE" w:rsidP="002A79B2">
            <w:pPr>
              <w:tabs>
                <w:tab w:val="left" w:pos="9498"/>
              </w:tabs>
              <w:spacing w:after="0" w:line="240" w:lineRule="auto"/>
              <w:ind w:right="-20"/>
              <w:jc w:val="both"/>
              <w:rPr>
                <w:rFonts w:asciiTheme="minorHAnsi" w:hAnsiTheme="minorHAnsi" w:cstheme="minorHAnsi"/>
                <w:color w:val="000000"/>
                <w:sz w:val="20"/>
                <w:szCs w:val="20"/>
              </w:rPr>
            </w:pPr>
          </w:p>
          <w:p w14:paraId="77B71A2B" w14:textId="430F5070" w:rsidR="00F909E6" w:rsidRPr="00BD5835" w:rsidRDefault="00F909E6" w:rsidP="002A79B2">
            <w:pPr>
              <w:tabs>
                <w:tab w:val="left" w:pos="9498"/>
              </w:tabs>
              <w:spacing w:after="0" w:line="240" w:lineRule="auto"/>
              <w:ind w:right="-20"/>
              <w:jc w:val="both"/>
              <w:rPr>
                <w:rFonts w:cs="Calibri"/>
                <w:color w:val="000000"/>
                <w:sz w:val="20"/>
                <w:szCs w:val="20"/>
                <w:u w:val="single"/>
              </w:rPr>
            </w:pPr>
            <w:r w:rsidRPr="00BD5835">
              <w:rPr>
                <w:rFonts w:cs="Calibri"/>
                <w:color w:val="000000"/>
                <w:sz w:val="20"/>
                <w:szCs w:val="20"/>
                <w:u w:val="single"/>
              </w:rPr>
              <w:t xml:space="preserve">Universidade do Porto </w:t>
            </w:r>
          </w:p>
          <w:p w14:paraId="63E44AD5" w14:textId="77777777" w:rsidR="00F909E6" w:rsidRPr="00BD5835" w:rsidRDefault="00F909E6" w:rsidP="002A79B2">
            <w:pPr>
              <w:tabs>
                <w:tab w:val="left" w:pos="9498"/>
              </w:tabs>
              <w:spacing w:after="0" w:line="240" w:lineRule="auto"/>
              <w:ind w:right="-20"/>
              <w:jc w:val="both"/>
              <w:rPr>
                <w:rFonts w:cs="Calibri"/>
                <w:color w:val="000000"/>
                <w:sz w:val="20"/>
                <w:szCs w:val="20"/>
              </w:rPr>
            </w:pPr>
          </w:p>
          <w:p w14:paraId="72402608" w14:textId="0EAD38E3" w:rsidR="002A79B2" w:rsidRPr="00BD5835" w:rsidRDefault="00701B2D" w:rsidP="00633A56">
            <w:pPr>
              <w:tabs>
                <w:tab w:val="left" w:pos="9498"/>
              </w:tabs>
              <w:spacing w:after="0" w:line="240" w:lineRule="auto"/>
              <w:ind w:right="-20"/>
              <w:jc w:val="both"/>
              <w:rPr>
                <w:rFonts w:cs="Calibri"/>
                <w:color w:val="000000"/>
                <w:sz w:val="20"/>
                <w:szCs w:val="20"/>
              </w:rPr>
            </w:pPr>
            <w:r w:rsidRPr="00BD5835">
              <w:rPr>
                <w:rFonts w:cs="Calibri"/>
                <w:color w:val="000000"/>
                <w:sz w:val="20"/>
                <w:szCs w:val="20"/>
              </w:rPr>
              <w:t>L</w:t>
            </w:r>
            <w:r w:rsidR="00633A56" w:rsidRPr="00BD5835">
              <w:rPr>
                <w:rFonts w:cs="Calibri"/>
                <w:color w:val="000000"/>
                <w:sz w:val="20"/>
                <w:szCs w:val="20"/>
              </w:rPr>
              <w:t>a dirección de tesis se reconoce con una hora semanal. El número de direcciones también cuenta en la</w:t>
            </w:r>
            <w:r w:rsidRPr="00BD5835">
              <w:rPr>
                <w:rFonts w:cs="Calibri"/>
                <w:color w:val="000000"/>
                <w:sz w:val="20"/>
                <w:szCs w:val="20"/>
              </w:rPr>
              <w:t xml:space="preserve"> </w:t>
            </w:r>
            <w:r w:rsidR="00633A56" w:rsidRPr="00BD5835">
              <w:rPr>
                <w:rFonts w:cs="Calibri"/>
                <w:color w:val="000000"/>
                <w:sz w:val="20"/>
                <w:szCs w:val="20"/>
              </w:rPr>
              <w:t>evaluación trienal de los docentes</w:t>
            </w:r>
            <w:r w:rsidR="002A79B2" w:rsidRPr="00BD5835">
              <w:rPr>
                <w:rFonts w:cs="Calibri"/>
                <w:color w:val="000000"/>
                <w:sz w:val="20"/>
                <w:szCs w:val="20"/>
              </w:rPr>
              <w:t>.</w:t>
            </w:r>
          </w:p>
          <w:p w14:paraId="5014C2DC" w14:textId="77777777" w:rsidR="005D18EE" w:rsidRPr="00BD5835" w:rsidRDefault="005D18EE" w:rsidP="002A79B2">
            <w:pPr>
              <w:tabs>
                <w:tab w:val="left" w:pos="9498"/>
              </w:tabs>
              <w:spacing w:after="0" w:line="240" w:lineRule="auto"/>
              <w:ind w:right="-20"/>
              <w:jc w:val="both"/>
              <w:rPr>
                <w:rFonts w:cs="Calibri"/>
                <w:color w:val="000000"/>
                <w:sz w:val="20"/>
                <w:szCs w:val="20"/>
              </w:rPr>
            </w:pPr>
          </w:p>
          <w:p w14:paraId="34710B47" w14:textId="77777777" w:rsidR="00FF5DE1" w:rsidRPr="00BD5835" w:rsidRDefault="00FF5DE1" w:rsidP="002A79B2">
            <w:pPr>
              <w:tabs>
                <w:tab w:val="left" w:pos="9498"/>
              </w:tabs>
              <w:spacing w:after="0" w:line="240" w:lineRule="auto"/>
              <w:ind w:right="-20"/>
              <w:jc w:val="both"/>
              <w:rPr>
                <w:rFonts w:cs="Calibri"/>
                <w:color w:val="000000"/>
                <w:sz w:val="20"/>
                <w:szCs w:val="20"/>
                <w:u w:val="single"/>
              </w:rPr>
            </w:pPr>
            <w:r w:rsidRPr="00BD5835">
              <w:rPr>
                <w:rFonts w:cs="Calibri"/>
                <w:color w:val="000000"/>
                <w:sz w:val="20"/>
                <w:szCs w:val="20"/>
                <w:u w:val="single"/>
              </w:rPr>
              <w:t>Universidade do Minho</w:t>
            </w:r>
          </w:p>
          <w:p w14:paraId="45B4A92E" w14:textId="77777777" w:rsidR="00FF5DE1" w:rsidRPr="00BD5835" w:rsidRDefault="00FF5DE1" w:rsidP="002A79B2">
            <w:pPr>
              <w:tabs>
                <w:tab w:val="left" w:pos="9498"/>
              </w:tabs>
              <w:spacing w:after="0" w:line="240" w:lineRule="auto"/>
              <w:ind w:right="-20"/>
              <w:jc w:val="both"/>
              <w:rPr>
                <w:rFonts w:cs="Calibri"/>
                <w:color w:val="000000"/>
                <w:sz w:val="20"/>
                <w:szCs w:val="20"/>
              </w:rPr>
            </w:pPr>
          </w:p>
          <w:p w14:paraId="22000349" w14:textId="498316B6" w:rsidR="002A79B2" w:rsidRPr="00BD5835" w:rsidRDefault="002A79B2" w:rsidP="002A79B2">
            <w:pPr>
              <w:tabs>
                <w:tab w:val="left" w:pos="9498"/>
              </w:tabs>
              <w:spacing w:after="0" w:line="240" w:lineRule="auto"/>
              <w:ind w:right="-20"/>
              <w:jc w:val="both"/>
              <w:rPr>
                <w:rFonts w:cs="Calibri"/>
                <w:color w:val="000000"/>
                <w:sz w:val="20"/>
                <w:szCs w:val="20"/>
              </w:rPr>
            </w:pPr>
            <w:r w:rsidRPr="00BD5835">
              <w:rPr>
                <w:rFonts w:cs="Calibri"/>
                <w:color w:val="000000"/>
                <w:sz w:val="20"/>
                <w:szCs w:val="20"/>
              </w:rPr>
              <w:t>La UMinho no tiene reconocimiento en la dedicación docente para los directores de tesis</w:t>
            </w:r>
            <w:r w:rsidR="00D07386" w:rsidRPr="00BD5835">
              <w:rPr>
                <w:rFonts w:cs="Calibri"/>
                <w:color w:val="000000"/>
                <w:sz w:val="20"/>
                <w:szCs w:val="20"/>
              </w:rPr>
              <w:t xml:space="preserve"> más allá de la evaluación formal del profesorado cada 2 años</w:t>
            </w:r>
            <w:r w:rsidRPr="00BD5835">
              <w:rPr>
                <w:rFonts w:cs="Calibri"/>
                <w:color w:val="000000"/>
                <w:sz w:val="20"/>
                <w:szCs w:val="20"/>
              </w:rPr>
              <w:t>.</w:t>
            </w:r>
          </w:p>
          <w:p w14:paraId="5FF7C774" w14:textId="77777777" w:rsidR="00FF5DE1" w:rsidRPr="00BD5835" w:rsidRDefault="00FF5DE1" w:rsidP="002A79B2">
            <w:pPr>
              <w:tabs>
                <w:tab w:val="left" w:pos="9498"/>
              </w:tabs>
              <w:spacing w:after="0" w:line="240" w:lineRule="auto"/>
              <w:ind w:right="-20"/>
              <w:jc w:val="both"/>
              <w:rPr>
                <w:rFonts w:cs="Calibri"/>
                <w:color w:val="000000"/>
                <w:sz w:val="20"/>
                <w:szCs w:val="20"/>
              </w:rPr>
            </w:pPr>
          </w:p>
          <w:p w14:paraId="6FA9F882" w14:textId="77777777" w:rsidR="00FF5DE1" w:rsidRPr="00BD5835" w:rsidRDefault="00FF5DE1" w:rsidP="002A79B2">
            <w:pPr>
              <w:tabs>
                <w:tab w:val="left" w:pos="9498"/>
              </w:tabs>
              <w:spacing w:after="0" w:line="240" w:lineRule="auto"/>
              <w:ind w:right="-20"/>
              <w:jc w:val="both"/>
              <w:rPr>
                <w:rFonts w:cs="Calibri"/>
                <w:color w:val="000000"/>
                <w:sz w:val="20"/>
                <w:szCs w:val="20"/>
                <w:u w:val="single"/>
                <w:lang w:val="pt-PT"/>
              </w:rPr>
            </w:pPr>
            <w:r w:rsidRPr="00BD5835">
              <w:rPr>
                <w:rFonts w:cs="Calibri"/>
                <w:color w:val="000000"/>
                <w:sz w:val="20"/>
                <w:szCs w:val="20"/>
                <w:u w:val="single"/>
                <w:lang w:val="pt-PT"/>
              </w:rPr>
              <w:t>Universidade de Trás-os-Montes e Alto Douro</w:t>
            </w:r>
          </w:p>
          <w:p w14:paraId="7467E65E" w14:textId="77777777" w:rsidR="00FF5DE1" w:rsidRPr="00BD5835" w:rsidRDefault="00FF5DE1" w:rsidP="002A79B2">
            <w:pPr>
              <w:tabs>
                <w:tab w:val="left" w:pos="9498"/>
              </w:tabs>
              <w:spacing w:after="0" w:line="240" w:lineRule="auto"/>
              <w:ind w:right="-20"/>
              <w:jc w:val="both"/>
              <w:rPr>
                <w:rFonts w:cs="Calibri"/>
                <w:color w:val="000000"/>
                <w:sz w:val="20"/>
                <w:szCs w:val="20"/>
                <w:u w:val="single"/>
                <w:lang w:val="pt-PT"/>
              </w:rPr>
            </w:pPr>
          </w:p>
          <w:p w14:paraId="758ABD17" w14:textId="2150DA8C" w:rsidR="002A79B2" w:rsidRPr="00BD5835" w:rsidRDefault="00B4637E" w:rsidP="00B4637E">
            <w:pPr>
              <w:tabs>
                <w:tab w:val="left" w:pos="9498"/>
              </w:tabs>
              <w:spacing w:after="0" w:line="240" w:lineRule="auto"/>
              <w:ind w:right="-20"/>
              <w:jc w:val="both"/>
              <w:rPr>
                <w:rFonts w:cs="Calibri"/>
                <w:color w:val="000000"/>
                <w:sz w:val="20"/>
                <w:szCs w:val="20"/>
              </w:rPr>
            </w:pPr>
            <w:r w:rsidRPr="00BD5835">
              <w:rPr>
                <w:rFonts w:cs="Calibri"/>
                <w:color w:val="000000"/>
                <w:sz w:val="20"/>
                <w:szCs w:val="20"/>
              </w:rPr>
              <w:t>Cada departamento cuenta con 1,5 horas semanales una vez que la tesis ha sido defendida por un período de tres años. El número de direcciones también se contabiliza en la evaluación formal de docentes que se realiza cada tres años.</w:t>
            </w:r>
          </w:p>
          <w:p w14:paraId="206BA0F9" w14:textId="77777777" w:rsidR="00B80B51" w:rsidRPr="00BD5835" w:rsidRDefault="00B80B51" w:rsidP="00446B5D">
            <w:pPr>
              <w:tabs>
                <w:tab w:val="left" w:pos="9498"/>
              </w:tabs>
              <w:spacing w:after="0" w:line="240" w:lineRule="auto"/>
              <w:ind w:right="-20"/>
              <w:jc w:val="both"/>
              <w:rPr>
                <w:rFonts w:cs="Calibri"/>
                <w:color w:val="000000"/>
                <w:sz w:val="20"/>
                <w:szCs w:val="20"/>
              </w:rPr>
            </w:pPr>
          </w:p>
          <w:p w14:paraId="32B07686" w14:textId="3B249A1E" w:rsidR="00B80B51" w:rsidRPr="00BD5835" w:rsidRDefault="00B80B51" w:rsidP="009C713E">
            <w:pPr>
              <w:tabs>
                <w:tab w:val="left" w:pos="9498"/>
              </w:tabs>
              <w:spacing w:after="0" w:line="240" w:lineRule="auto"/>
              <w:ind w:right="-20"/>
              <w:jc w:val="both"/>
              <w:rPr>
                <w:rFonts w:cs="Calibri"/>
                <w:b/>
                <w:bCs/>
                <w:color w:val="000000"/>
                <w:sz w:val="20"/>
                <w:szCs w:val="20"/>
                <w:u w:val="single"/>
              </w:rPr>
            </w:pPr>
            <w:r w:rsidRPr="00BD5835">
              <w:rPr>
                <w:rFonts w:cs="Calibri"/>
                <w:b/>
                <w:bCs/>
                <w:color w:val="000000"/>
                <w:sz w:val="20"/>
                <w:szCs w:val="20"/>
                <w:u w:val="single"/>
              </w:rPr>
              <w:t>Plan de Formación y apoyo para las personas responsables de la supervisión de doctorandos.</w:t>
            </w:r>
          </w:p>
          <w:p w14:paraId="540E7296" w14:textId="77777777" w:rsidR="0079430D" w:rsidRPr="00BD5835" w:rsidRDefault="0079430D" w:rsidP="009C713E">
            <w:pPr>
              <w:tabs>
                <w:tab w:val="left" w:pos="9498"/>
              </w:tabs>
              <w:spacing w:after="0" w:line="240" w:lineRule="auto"/>
              <w:ind w:right="-20"/>
              <w:jc w:val="both"/>
              <w:rPr>
                <w:rFonts w:cs="Calibri"/>
                <w:b/>
                <w:bCs/>
                <w:color w:val="000000"/>
                <w:sz w:val="20"/>
                <w:szCs w:val="20"/>
                <w:u w:val="single"/>
              </w:rPr>
            </w:pPr>
          </w:p>
          <w:p w14:paraId="668407D8" w14:textId="6C436822" w:rsidR="00B80B51" w:rsidRPr="00BD5835" w:rsidRDefault="00D07386" w:rsidP="00B80B51">
            <w:pPr>
              <w:tabs>
                <w:tab w:val="left" w:pos="9498"/>
              </w:tabs>
              <w:spacing w:after="0" w:line="240" w:lineRule="auto"/>
              <w:ind w:right="-20"/>
              <w:jc w:val="both"/>
              <w:rPr>
                <w:rFonts w:cs="Calibri"/>
                <w:color w:val="000000"/>
                <w:sz w:val="20"/>
                <w:szCs w:val="20"/>
              </w:rPr>
            </w:pPr>
            <w:r w:rsidRPr="00BD5835">
              <w:rPr>
                <w:rFonts w:cs="Calibri"/>
                <w:color w:val="000000"/>
                <w:sz w:val="20"/>
                <w:szCs w:val="20"/>
              </w:rPr>
              <w:t>Cada Escuela de Doctorado</w:t>
            </w:r>
            <w:r w:rsidR="00B80B51" w:rsidRPr="00BD5835">
              <w:rPr>
                <w:rFonts w:cs="Calibri"/>
                <w:color w:val="000000"/>
                <w:sz w:val="20"/>
                <w:szCs w:val="20"/>
              </w:rPr>
              <w:t xml:space="preserve"> proporciona </w:t>
            </w:r>
            <w:r w:rsidR="00945ACD" w:rsidRPr="00BD5835">
              <w:rPr>
                <w:rFonts w:cs="Calibri"/>
                <w:color w:val="000000"/>
                <w:sz w:val="20"/>
                <w:szCs w:val="20"/>
              </w:rPr>
              <w:t xml:space="preserve">formación específica </w:t>
            </w:r>
            <w:r w:rsidR="009C713E" w:rsidRPr="00BD5835">
              <w:rPr>
                <w:rFonts w:cs="Calibri"/>
                <w:color w:val="000000"/>
                <w:sz w:val="20"/>
                <w:szCs w:val="20"/>
              </w:rPr>
              <w:t>al</w:t>
            </w:r>
            <w:r w:rsidR="00945ACD" w:rsidRPr="00BD5835">
              <w:rPr>
                <w:rFonts w:cs="Calibri"/>
                <w:color w:val="000000"/>
                <w:sz w:val="20"/>
                <w:szCs w:val="20"/>
              </w:rPr>
              <w:t xml:space="preserve"> PDI orientada a la mejora en la labor de supervisión </w:t>
            </w:r>
            <w:r w:rsidR="00DB3972" w:rsidRPr="00BD5835">
              <w:rPr>
                <w:rFonts w:cs="Calibri"/>
                <w:color w:val="000000"/>
                <w:sz w:val="20"/>
                <w:szCs w:val="20"/>
              </w:rPr>
              <w:t>del doctorando</w:t>
            </w:r>
            <w:r w:rsidR="00945ACD" w:rsidRPr="00BD5835">
              <w:rPr>
                <w:rFonts w:cs="Calibri"/>
                <w:color w:val="000000"/>
                <w:sz w:val="20"/>
                <w:szCs w:val="20"/>
              </w:rPr>
              <w:t xml:space="preserve">, tanto desde un punto de vista humanístico y de </w:t>
            </w:r>
            <w:r w:rsidR="009C713E" w:rsidRPr="00BD5835">
              <w:rPr>
                <w:rFonts w:cs="Calibri"/>
                <w:color w:val="000000"/>
                <w:sz w:val="20"/>
                <w:szCs w:val="20"/>
              </w:rPr>
              <w:t>interrelación</w:t>
            </w:r>
            <w:r w:rsidR="00945ACD" w:rsidRPr="00BD5835">
              <w:rPr>
                <w:rFonts w:cs="Calibri"/>
                <w:color w:val="000000"/>
                <w:sz w:val="20"/>
                <w:szCs w:val="20"/>
              </w:rPr>
              <w:t xml:space="preserve">, como desde un </w:t>
            </w:r>
            <w:r w:rsidR="009C713E" w:rsidRPr="00BD5835">
              <w:rPr>
                <w:rFonts w:cs="Calibri"/>
                <w:color w:val="000000"/>
                <w:sz w:val="20"/>
                <w:szCs w:val="20"/>
              </w:rPr>
              <w:t>punto</w:t>
            </w:r>
            <w:r w:rsidR="00945ACD" w:rsidRPr="00BD5835">
              <w:rPr>
                <w:rFonts w:cs="Calibri"/>
                <w:color w:val="000000"/>
                <w:sz w:val="20"/>
                <w:szCs w:val="20"/>
              </w:rPr>
              <w:t xml:space="preserve"> de vista </w:t>
            </w:r>
            <w:r w:rsidR="009C713E" w:rsidRPr="00BD5835">
              <w:rPr>
                <w:rFonts w:cs="Calibri"/>
                <w:color w:val="000000"/>
                <w:sz w:val="20"/>
                <w:szCs w:val="20"/>
              </w:rPr>
              <w:t>académico</w:t>
            </w:r>
            <w:r w:rsidR="00945ACD" w:rsidRPr="00BD5835">
              <w:rPr>
                <w:rFonts w:cs="Calibri"/>
                <w:color w:val="000000"/>
                <w:sz w:val="20"/>
                <w:szCs w:val="20"/>
              </w:rPr>
              <w:t xml:space="preserve"> </w:t>
            </w:r>
            <w:r w:rsidR="009C713E" w:rsidRPr="00BD5835">
              <w:rPr>
                <w:rFonts w:cs="Calibri"/>
                <w:color w:val="000000"/>
                <w:sz w:val="20"/>
                <w:szCs w:val="20"/>
              </w:rPr>
              <w:t>y</w:t>
            </w:r>
            <w:r w:rsidR="00945ACD" w:rsidRPr="00BD5835">
              <w:rPr>
                <w:rFonts w:cs="Calibri"/>
                <w:color w:val="000000"/>
                <w:sz w:val="20"/>
                <w:szCs w:val="20"/>
              </w:rPr>
              <w:t xml:space="preserve"> de gestión.</w:t>
            </w:r>
            <w:r w:rsidR="009C713E" w:rsidRPr="00BD5835">
              <w:rPr>
                <w:rFonts w:cs="Calibri"/>
                <w:color w:val="000000"/>
                <w:sz w:val="20"/>
                <w:szCs w:val="20"/>
              </w:rPr>
              <w:t xml:space="preserve"> </w:t>
            </w:r>
          </w:p>
          <w:p w14:paraId="029122A9" w14:textId="2E35399A" w:rsidR="009C713E" w:rsidRPr="00BC13B0" w:rsidRDefault="009C713E" w:rsidP="00D07386">
            <w:pPr>
              <w:tabs>
                <w:tab w:val="left" w:pos="9498"/>
              </w:tabs>
              <w:spacing w:after="0" w:line="240" w:lineRule="auto"/>
              <w:ind w:right="-20"/>
              <w:jc w:val="both"/>
              <w:rPr>
                <w:color w:val="000000"/>
                <w:sz w:val="20"/>
                <w:szCs w:val="20"/>
              </w:rPr>
            </w:pPr>
          </w:p>
        </w:tc>
      </w:tr>
    </w:tbl>
    <w:p w14:paraId="25ADD427" w14:textId="77777777" w:rsidR="008C3006" w:rsidRPr="00BC13B0" w:rsidRDefault="008D19B5" w:rsidP="008D19B5">
      <w:pPr>
        <w:widowControl/>
        <w:spacing w:before="120" w:after="0"/>
        <w:rPr>
          <w:rFonts w:eastAsia="Times New Roman"/>
          <w:b/>
          <w:bCs/>
          <w:position w:val="-1"/>
          <w:sz w:val="20"/>
          <w:szCs w:val="20"/>
        </w:rPr>
      </w:pPr>
      <w:r w:rsidRPr="00BC13B0">
        <w:rPr>
          <w:rFonts w:eastAsia="Times New Roman"/>
          <w:b/>
          <w:bCs/>
          <w:position w:val="-1"/>
          <w:sz w:val="20"/>
          <w:szCs w:val="20"/>
        </w:rPr>
        <w:lastRenderedPageBreak/>
        <w:t>7. RECURSOS MATERIALES Y SERVICIOS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D19B5" w:rsidRPr="00BC13B0" w14:paraId="596F2293" w14:textId="77777777" w:rsidTr="009048F0">
        <w:tc>
          <w:tcPr>
            <w:tcW w:w="9488" w:type="dxa"/>
            <w:shd w:val="clear" w:color="auto" w:fill="auto"/>
          </w:tcPr>
          <w:p w14:paraId="74848812" w14:textId="77777777" w:rsidR="00E64515" w:rsidRPr="00BC13B0" w:rsidRDefault="00E64515" w:rsidP="006D14C3">
            <w:pPr>
              <w:widowControl/>
              <w:spacing w:after="0" w:line="240" w:lineRule="auto"/>
              <w:jc w:val="both"/>
              <w:rPr>
                <w:sz w:val="20"/>
                <w:szCs w:val="20"/>
              </w:rPr>
            </w:pPr>
            <w:r w:rsidRPr="00BC13B0">
              <w:rPr>
                <w:b/>
                <w:bCs/>
                <w:sz w:val="20"/>
                <w:szCs w:val="20"/>
                <w:u w:val="single"/>
              </w:rPr>
              <w:t>7.1. Recursos materiales y apoyo disponible para los doctorandos</w:t>
            </w:r>
            <w:r w:rsidRPr="00BC13B0">
              <w:rPr>
                <w:sz w:val="20"/>
                <w:szCs w:val="20"/>
              </w:rPr>
              <w:t xml:space="preserve"> </w:t>
            </w:r>
          </w:p>
          <w:p w14:paraId="0D25065D" w14:textId="77777777" w:rsidR="00E64515" w:rsidRPr="00BC13B0" w:rsidRDefault="00E64515" w:rsidP="006D14C3">
            <w:pPr>
              <w:widowControl/>
              <w:spacing w:after="0" w:line="240" w:lineRule="auto"/>
              <w:jc w:val="both"/>
              <w:rPr>
                <w:sz w:val="20"/>
                <w:szCs w:val="20"/>
              </w:rPr>
            </w:pPr>
          </w:p>
          <w:p w14:paraId="432843C0" w14:textId="77777777" w:rsidR="0028759D" w:rsidRPr="00BC13B0" w:rsidRDefault="0028759D" w:rsidP="0028759D">
            <w:pPr>
              <w:widowControl/>
              <w:spacing w:after="0" w:line="240" w:lineRule="auto"/>
              <w:jc w:val="both"/>
              <w:rPr>
                <w:sz w:val="20"/>
                <w:szCs w:val="20"/>
              </w:rPr>
            </w:pPr>
            <w:r w:rsidRPr="00BC13B0">
              <w:rPr>
                <w:sz w:val="20"/>
                <w:szCs w:val="20"/>
              </w:rPr>
              <w:t>En las seis universidades participantes se dispone de aula de videoconferencia para las actividades relacionadas con el Programa de Doctorado, lo que facilita la impartición de cursos y la realización de actividades de coordinación entre el profesorado del Programa de doctorado. Estas aulas están dotadas de equipos informáticos y disponen de licencias de software para la realización de los trabajos de investigación y la impartición de los cursos correspondientes. El software al que tienen acceso los estudiantes es:</w:t>
            </w:r>
          </w:p>
          <w:p w14:paraId="53387D74" w14:textId="77777777" w:rsidR="00BD5835" w:rsidRDefault="00BD5835" w:rsidP="0028759D">
            <w:pPr>
              <w:widowControl/>
              <w:spacing w:after="0" w:line="240" w:lineRule="auto"/>
              <w:jc w:val="both"/>
              <w:rPr>
                <w:sz w:val="20"/>
                <w:szCs w:val="20"/>
              </w:rPr>
            </w:pPr>
          </w:p>
          <w:p w14:paraId="379E6B8D" w14:textId="78F467A1" w:rsidR="0028759D" w:rsidRPr="00BC13B0" w:rsidRDefault="0028759D" w:rsidP="0028759D">
            <w:pPr>
              <w:widowControl/>
              <w:spacing w:after="0" w:line="240" w:lineRule="auto"/>
              <w:jc w:val="both"/>
              <w:rPr>
                <w:sz w:val="20"/>
                <w:szCs w:val="20"/>
              </w:rPr>
            </w:pPr>
            <w:r w:rsidRPr="00BC13B0">
              <w:rPr>
                <w:sz w:val="20"/>
                <w:szCs w:val="20"/>
              </w:rPr>
              <w:t>· SageMath y CoCalc</w:t>
            </w:r>
          </w:p>
          <w:p w14:paraId="0DF0216D" w14:textId="77777777" w:rsidR="00BD5835" w:rsidRDefault="00BD5835" w:rsidP="0028759D">
            <w:pPr>
              <w:widowControl/>
              <w:spacing w:after="0" w:line="240" w:lineRule="auto"/>
              <w:jc w:val="both"/>
              <w:rPr>
                <w:sz w:val="20"/>
                <w:szCs w:val="20"/>
              </w:rPr>
            </w:pPr>
          </w:p>
          <w:p w14:paraId="747B06F8" w14:textId="422B307E" w:rsidR="0028759D" w:rsidRPr="00BC13B0" w:rsidRDefault="0028759D" w:rsidP="0028759D">
            <w:pPr>
              <w:widowControl/>
              <w:spacing w:after="0" w:line="240" w:lineRule="auto"/>
              <w:jc w:val="both"/>
              <w:rPr>
                <w:sz w:val="20"/>
                <w:szCs w:val="20"/>
              </w:rPr>
            </w:pPr>
            <w:r w:rsidRPr="00BC13B0">
              <w:rPr>
                <w:sz w:val="20"/>
                <w:szCs w:val="20"/>
              </w:rPr>
              <w:t>· Maple</w:t>
            </w:r>
          </w:p>
          <w:p w14:paraId="4BCD2217" w14:textId="77777777" w:rsidR="00BD5835" w:rsidRDefault="00BD5835" w:rsidP="0028759D">
            <w:pPr>
              <w:widowControl/>
              <w:spacing w:after="0" w:line="240" w:lineRule="auto"/>
              <w:jc w:val="both"/>
              <w:rPr>
                <w:sz w:val="20"/>
                <w:szCs w:val="20"/>
              </w:rPr>
            </w:pPr>
          </w:p>
          <w:p w14:paraId="2D968FC2" w14:textId="1D547304" w:rsidR="0028759D" w:rsidRPr="00BC13B0" w:rsidRDefault="0028759D" w:rsidP="0028759D">
            <w:pPr>
              <w:widowControl/>
              <w:spacing w:after="0" w:line="240" w:lineRule="auto"/>
              <w:jc w:val="both"/>
              <w:rPr>
                <w:sz w:val="20"/>
                <w:szCs w:val="20"/>
              </w:rPr>
            </w:pPr>
            <w:r w:rsidRPr="00BC13B0">
              <w:rPr>
                <w:sz w:val="20"/>
                <w:szCs w:val="20"/>
              </w:rPr>
              <w:t>· Productos Adobe</w:t>
            </w:r>
          </w:p>
          <w:p w14:paraId="0D41C593" w14:textId="77777777" w:rsidR="00BD5835" w:rsidRDefault="00BD5835" w:rsidP="0028759D">
            <w:pPr>
              <w:widowControl/>
              <w:spacing w:after="0" w:line="240" w:lineRule="auto"/>
              <w:jc w:val="both"/>
              <w:rPr>
                <w:sz w:val="20"/>
                <w:szCs w:val="20"/>
              </w:rPr>
            </w:pPr>
          </w:p>
          <w:p w14:paraId="54AC690A" w14:textId="301E1614" w:rsidR="0028759D" w:rsidRPr="00BC13B0" w:rsidRDefault="0028759D" w:rsidP="0028759D">
            <w:pPr>
              <w:widowControl/>
              <w:spacing w:after="0" w:line="240" w:lineRule="auto"/>
              <w:jc w:val="both"/>
              <w:rPr>
                <w:sz w:val="20"/>
                <w:szCs w:val="20"/>
              </w:rPr>
            </w:pPr>
            <w:r w:rsidRPr="00BC13B0">
              <w:rPr>
                <w:sz w:val="20"/>
                <w:szCs w:val="20"/>
              </w:rPr>
              <w:t>· SOFTWARE-de Microsoft</w:t>
            </w:r>
          </w:p>
          <w:p w14:paraId="140337AF" w14:textId="77777777" w:rsidR="00BD5835" w:rsidRDefault="00BD5835" w:rsidP="0028759D">
            <w:pPr>
              <w:widowControl/>
              <w:spacing w:after="0" w:line="240" w:lineRule="auto"/>
              <w:jc w:val="both"/>
              <w:rPr>
                <w:sz w:val="20"/>
                <w:szCs w:val="20"/>
              </w:rPr>
            </w:pPr>
          </w:p>
          <w:p w14:paraId="7ABC00A0" w14:textId="121D95A9" w:rsidR="0028759D" w:rsidRPr="00976B5C" w:rsidRDefault="0028759D" w:rsidP="0028759D">
            <w:pPr>
              <w:widowControl/>
              <w:spacing w:after="0" w:line="240" w:lineRule="auto"/>
              <w:jc w:val="both"/>
              <w:rPr>
                <w:sz w:val="20"/>
                <w:szCs w:val="20"/>
                <w:lang w:val="en-US"/>
              </w:rPr>
            </w:pPr>
            <w:r w:rsidRPr="00976B5C">
              <w:rPr>
                <w:sz w:val="20"/>
                <w:szCs w:val="20"/>
                <w:lang w:val="en-US"/>
              </w:rPr>
              <w:t>· SOFTWARE-Finanzas: Financial Toolbox Matlab / Matlab</w:t>
            </w:r>
          </w:p>
          <w:p w14:paraId="1970FF33" w14:textId="5A7BEC65" w:rsidR="0028759D" w:rsidRPr="00BC13B0" w:rsidRDefault="0028759D" w:rsidP="0028759D">
            <w:pPr>
              <w:widowControl/>
              <w:spacing w:after="0" w:line="240" w:lineRule="auto"/>
              <w:jc w:val="both"/>
              <w:rPr>
                <w:sz w:val="20"/>
                <w:szCs w:val="20"/>
              </w:rPr>
            </w:pPr>
            <w:r w:rsidRPr="00BC13B0">
              <w:rPr>
                <w:sz w:val="20"/>
                <w:szCs w:val="20"/>
              </w:rPr>
              <w:t xml:space="preserve">El profesorado y los estudiantes del Doctorado cuentan con la Biblioteca en cada uno de los centros mencionados y con recursos informáticos gestionados por el área TIC de cada una de las universidades participantes. Los </w:t>
            </w:r>
            <w:r w:rsidRPr="00BC13B0">
              <w:rPr>
                <w:sz w:val="20"/>
                <w:szCs w:val="20"/>
              </w:rPr>
              <w:lastRenderedPageBreak/>
              <w:t>doctorandos con dedicación a tiempo total y, de ser necesario a tiempo parcial, disponen de una mesa y silla en la universidad en la que se encuentra uno de sus directores. Las bibliotecas de las seis universidades participantes están a disposición del profesorado del programa y de los doctorandos. Entidades colaboradoras que participan en el desarrollo de las actividades investigadoras, aportando convenios y justificación de los medios y servicios disponibles en dichas entidades: Si los doctorandos realizan su tesis en las entidades colaboradoras, la coordinación entre el tutor y/o los directores garantiza que disponga de los medios necesarios para lograr los objetivos establecidos en el Plan de Investigación. Los recursos materiales de los que dispone el doctorando son como mínimo: conexión a internet, software para realizar trabajos, medios telemáticos para facilitar la coordinación con el profesor, tutorías personalizadas por parte de la persona encargada en la entidad colaboradora. Previsión para la obtención de recursos externos que sirvan de apoyo a los doctorandos en su formación:</w:t>
            </w:r>
          </w:p>
          <w:p w14:paraId="1EFB11C9" w14:textId="754680CB" w:rsidR="0028759D" w:rsidRPr="00BC13B0" w:rsidRDefault="0028759D" w:rsidP="0028759D">
            <w:pPr>
              <w:widowControl/>
              <w:spacing w:after="0" w:line="240" w:lineRule="auto"/>
              <w:jc w:val="both"/>
              <w:rPr>
                <w:sz w:val="20"/>
                <w:szCs w:val="20"/>
              </w:rPr>
            </w:pPr>
            <w:r w:rsidRPr="00BC13B0">
              <w:rPr>
                <w:sz w:val="20"/>
                <w:szCs w:val="20"/>
              </w:rPr>
              <w:t>En el documento de las tablas de recursos humanos se explicita que el profesorado del programa de doctorado está liderando 11 proyectos financiados por los Ministerios con competencias en educación y/o investigación y por la Xunta de Galicia. Además, en el mismo documento, en la relación de doctores se detalla la financiación de los doctorandos, que resumimos a continuación:</w:t>
            </w:r>
          </w:p>
          <w:p w14:paraId="05E4179E" w14:textId="77777777" w:rsidR="00BD5835" w:rsidRDefault="00BD5835" w:rsidP="0028759D">
            <w:pPr>
              <w:widowControl/>
              <w:spacing w:after="0" w:line="240" w:lineRule="auto"/>
              <w:jc w:val="both"/>
              <w:rPr>
                <w:sz w:val="20"/>
                <w:szCs w:val="20"/>
              </w:rPr>
            </w:pPr>
          </w:p>
          <w:p w14:paraId="20E5FFB9" w14:textId="3A1655BD" w:rsidR="0028759D" w:rsidRPr="00BC13B0" w:rsidRDefault="0028759D" w:rsidP="0028759D">
            <w:pPr>
              <w:widowControl/>
              <w:spacing w:after="0" w:line="240" w:lineRule="auto"/>
              <w:jc w:val="both"/>
              <w:rPr>
                <w:sz w:val="20"/>
                <w:szCs w:val="20"/>
              </w:rPr>
            </w:pPr>
            <w:r w:rsidRPr="00BC13B0">
              <w:rPr>
                <w:sz w:val="20"/>
                <w:szCs w:val="20"/>
              </w:rPr>
              <w:t>· Becas/Contratos FPU/FCT: 4</w:t>
            </w:r>
          </w:p>
          <w:p w14:paraId="32901C6C" w14:textId="77777777" w:rsidR="0028759D" w:rsidRPr="00BC13B0" w:rsidRDefault="0028759D" w:rsidP="0028759D">
            <w:pPr>
              <w:widowControl/>
              <w:spacing w:after="0" w:line="240" w:lineRule="auto"/>
              <w:jc w:val="both"/>
              <w:rPr>
                <w:sz w:val="20"/>
                <w:szCs w:val="20"/>
              </w:rPr>
            </w:pPr>
            <w:r w:rsidRPr="00BC13B0">
              <w:rPr>
                <w:sz w:val="20"/>
                <w:szCs w:val="20"/>
              </w:rPr>
              <w:t>· Becas predoctoral de la Xunta de Galicia: 5</w:t>
            </w:r>
          </w:p>
          <w:p w14:paraId="5D9F2842" w14:textId="1A6AC7B7" w:rsidR="0028759D" w:rsidRPr="00BC13B0" w:rsidRDefault="0028759D" w:rsidP="0028759D">
            <w:pPr>
              <w:widowControl/>
              <w:spacing w:after="0" w:line="240" w:lineRule="auto"/>
              <w:jc w:val="both"/>
              <w:rPr>
                <w:sz w:val="20"/>
                <w:szCs w:val="20"/>
              </w:rPr>
            </w:pPr>
            <w:r w:rsidRPr="00BC13B0">
              <w:rPr>
                <w:sz w:val="20"/>
                <w:szCs w:val="20"/>
              </w:rPr>
              <w:t>El resto de los recursos materiales se corresponden con los servicios que las universidades ofrecen a su alumnado de manera general (aulas con equipamiento informático para clases prácticas o trabajo individual, red inalámbrica (Wifi), residencias, fonoteca, centro de lenguas modernas, cafetería/comedor, acceso a discapacitados, etc.). Además de contar con los recursos propios de todos los centros involucrados, también referimos al Centro de Investigación y Tecnología Matemática de Galicia (CITMAga), en los que se desarrollan su actividad los doctorandos</w:t>
            </w:r>
            <w:r w:rsidR="00BD5835">
              <w:rPr>
                <w:sz w:val="20"/>
                <w:szCs w:val="20"/>
              </w:rPr>
              <w:t>.</w:t>
            </w:r>
          </w:p>
          <w:p w14:paraId="3DD861B0" w14:textId="77777777" w:rsidR="0028759D" w:rsidRPr="00BC13B0" w:rsidRDefault="0028759D" w:rsidP="0028759D">
            <w:pPr>
              <w:widowControl/>
              <w:spacing w:after="0" w:line="240" w:lineRule="auto"/>
              <w:jc w:val="both"/>
              <w:rPr>
                <w:sz w:val="20"/>
                <w:szCs w:val="20"/>
              </w:rPr>
            </w:pPr>
            <w:r w:rsidRPr="00BC13B0">
              <w:rPr>
                <w:sz w:val="20"/>
                <w:szCs w:val="20"/>
              </w:rPr>
              <w:t>Los doctorandos se integrarán en grupos de investigación, cuya dinámica está en marcha y que poseen financiación diversa que incluye la posibilidad de asistencia a cursos y congresos, así como a la financiación de estancias cortas. Existe la posibilidad que los estudiantes accedan a ayudas propias de las Universidades participantes.</w:t>
            </w:r>
          </w:p>
          <w:p w14:paraId="3128847D" w14:textId="7BEBCA78" w:rsidR="0028759D" w:rsidRPr="00BC13B0" w:rsidRDefault="0028759D" w:rsidP="0028759D">
            <w:pPr>
              <w:widowControl/>
              <w:spacing w:after="0" w:line="240" w:lineRule="auto"/>
              <w:jc w:val="both"/>
              <w:rPr>
                <w:sz w:val="20"/>
                <w:szCs w:val="20"/>
              </w:rPr>
            </w:pPr>
            <w:r w:rsidRPr="00BC13B0">
              <w:rPr>
                <w:sz w:val="20"/>
                <w:szCs w:val="20"/>
              </w:rPr>
              <w:t>Además, los estudiantes podrán optar a ayudas específicas en su condición predoctoral, del Ministerio de Educación en España, de la Xunta de Galicia, A Fundação para a Ciência e a Tecnologia,</w:t>
            </w:r>
            <w:r w:rsidR="00BD5835">
              <w:rPr>
                <w:sz w:val="20"/>
                <w:szCs w:val="20"/>
              </w:rPr>
              <w:t xml:space="preserve"> </w:t>
            </w:r>
            <w:r w:rsidRPr="00BC13B0">
              <w:rPr>
                <w:sz w:val="20"/>
                <w:szCs w:val="20"/>
              </w:rPr>
              <w:t>Programa Transfronterizo INTERREG V-A España-Portugal (POCTEP), o del proyecto Universidad Sin Fronteras (UNISF). Estos medios, junto con los descritos anteriormente, deben cubrir las necesidades básicas de un matemático en formación y es razonable que estén disponible para la práctica totalidad de los doctorandos que lo precisen. En este sentido, la coordinación del programa procurará informar a los estudiantes sobre convocatorias de becas o ayudas, bien a través de la página web del programa, bien a través de listas de difusión de correo electrónico.</w:t>
            </w:r>
          </w:p>
          <w:p w14:paraId="7A6F8A4C" w14:textId="77777777" w:rsidR="0028759D" w:rsidRPr="00BC13B0" w:rsidRDefault="0028759D" w:rsidP="0028759D">
            <w:pPr>
              <w:widowControl/>
              <w:spacing w:after="0" w:line="240" w:lineRule="auto"/>
              <w:jc w:val="both"/>
              <w:rPr>
                <w:sz w:val="20"/>
                <w:szCs w:val="20"/>
              </w:rPr>
            </w:pPr>
            <w:r w:rsidRPr="00BC13B0">
              <w:rPr>
                <w:sz w:val="20"/>
                <w:szCs w:val="20"/>
              </w:rPr>
              <w:t>Los grupos de investigación asociados a este programa mantienen financiación estable a lo largo de los años en forma de proyectos tanto en convocatorias públicas como privadas y en ámbitos autonómico, nacional e internacional (ver lista de proyectos en anexo). Estos proyectos sirven para proporcionar apoyo a los doctorandos durante su formación. Este apoyo suele consistir en un ordenador portátil con conexión a la red autenticada de cada universidad para poder acceder a los recursos electrónicos y un lugar de trabajo. Asimismo, estos grupos obtienen financiación estable en los últimos años en programas estatales de formación de personal investigador y universitario.</w:t>
            </w:r>
          </w:p>
          <w:p w14:paraId="0A7308C5" w14:textId="77777777" w:rsidR="005F03F0" w:rsidRPr="00BC13B0" w:rsidRDefault="005F03F0" w:rsidP="0028759D">
            <w:pPr>
              <w:widowControl/>
              <w:spacing w:after="0" w:line="240" w:lineRule="auto"/>
              <w:jc w:val="both"/>
              <w:rPr>
                <w:sz w:val="20"/>
                <w:szCs w:val="20"/>
              </w:rPr>
            </w:pPr>
          </w:p>
          <w:p w14:paraId="1161A10C" w14:textId="77777777" w:rsidR="005F03F0" w:rsidRPr="00BD5835" w:rsidRDefault="005F03F0" w:rsidP="005F03F0">
            <w:pPr>
              <w:widowControl/>
              <w:spacing w:after="0" w:line="240" w:lineRule="auto"/>
              <w:rPr>
                <w:b/>
                <w:bCs/>
                <w:sz w:val="20"/>
                <w:szCs w:val="20"/>
              </w:rPr>
            </w:pPr>
            <w:r w:rsidRPr="00BD5835">
              <w:rPr>
                <w:b/>
                <w:bCs/>
                <w:sz w:val="20"/>
                <w:szCs w:val="20"/>
              </w:rPr>
              <w:t>Recursos materiales y servicios de la USC</w:t>
            </w:r>
          </w:p>
          <w:p w14:paraId="3C853BF5" w14:textId="77777777" w:rsidR="006C4A87" w:rsidRPr="00BD5835" w:rsidRDefault="006C4A87" w:rsidP="0028759D">
            <w:pPr>
              <w:widowControl/>
              <w:spacing w:after="0" w:line="240" w:lineRule="auto"/>
              <w:jc w:val="both"/>
              <w:rPr>
                <w:sz w:val="20"/>
                <w:szCs w:val="20"/>
              </w:rPr>
            </w:pPr>
          </w:p>
          <w:p w14:paraId="24196C1D" w14:textId="77777777" w:rsidR="0028759D" w:rsidRPr="00BD5835" w:rsidRDefault="0028759D" w:rsidP="0028759D">
            <w:pPr>
              <w:widowControl/>
              <w:spacing w:after="0" w:line="240" w:lineRule="auto"/>
              <w:jc w:val="both"/>
              <w:rPr>
                <w:sz w:val="20"/>
                <w:szCs w:val="20"/>
              </w:rPr>
            </w:pPr>
            <w:r w:rsidRPr="00BD5835">
              <w:rPr>
                <w:b/>
                <w:bCs/>
                <w:sz w:val="20"/>
                <w:szCs w:val="20"/>
              </w:rPr>
              <w:t>Apoyo a personas con necesidades específicas o discapacidad/Inclusión e participación social</w:t>
            </w:r>
          </w:p>
          <w:p w14:paraId="7E555A97" w14:textId="77777777" w:rsidR="0028759D" w:rsidRPr="00BD5835" w:rsidRDefault="0028759D" w:rsidP="0028759D">
            <w:pPr>
              <w:widowControl/>
              <w:spacing w:after="0" w:line="240" w:lineRule="auto"/>
              <w:jc w:val="both"/>
              <w:rPr>
                <w:sz w:val="20"/>
                <w:szCs w:val="20"/>
              </w:rPr>
            </w:pPr>
          </w:p>
          <w:p w14:paraId="2B814CB1" w14:textId="77777777" w:rsidR="0028759D" w:rsidRPr="00BD5835" w:rsidRDefault="0028759D" w:rsidP="0028759D">
            <w:pPr>
              <w:widowControl/>
              <w:spacing w:after="0" w:line="240" w:lineRule="auto"/>
              <w:jc w:val="both"/>
              <w:rPr>
                <w:sz w:val="20"/>
                <w:szCs w:val="20"/>
              </w:rPr>
            </w:pPr>
            <w:r w:rsidRPr="00BD5835">
              <w:rPr>
                <w:sz w:val="20"/>
                <w:szCs w:val="20"/>
              </w:rPr>
              <w:t>Dentro del servicio de Inclusión e participación social, la USC tiene un área específica de medidas dirigidas a estudiantes con necesidades específicas de apoyo educativo que tienen por objetivo conseguir que estos tengan garantizada la plena inclusión en la USC en igualdad de condiciones. Así como un programa de alojamiento para este colectivo, lo que supone un cupo reservado para estudiantes con discapacidad, contando además con cuartos adaptado en el Servicio Universitario de Residencias de la USC.</w:t>
            </w:r>
          </w:p>
          <w:p w14:paraId="1A67E344" w14:textId="77777777" w:rsidR="0028759D" w:rsidRPr="00BD5835" w:rsidRDefault="00000000" w:rsidP="0028759D">
            <w:pPr>
              <w:widowControl/>
              <w:spacing w:after="0" w:line="240" w:lineRule="auto"/>
              <w:jc w:val="both"/>
              <w:rPr>
                <w:sz w:val="20"/>
                <w:szCs w:val="20"/>
              </w:rPr>
            </w:pPr>
            <w:hyperlink r:id="rId183" w:history="1">
              <w:r w:rsidR="0028759D" w:rsidRPr="00BD5835">
                <w:rPr>
                  <w:rStyle w:val="Hipervnculo"/>
                  <w:sz w:val="20"/>
                  <w:szCs w:val="20"/>
                </w:rPr>
                <w:t>https://www.usc.gal/gl/servizos/area/inclusion-participacion-social </w:t>
              </w:r>
            </w:hyperlink>
          </w:p>
          <w:p w14:paraId="29C508AD" w14:textId="77777777" w:rsidR="00E64515" w:rsidRPr="00BD5835" w:rsidRDefault="00E64515" w:rsidP="006D14C3">
            <w:pPr>
              <w:widowControl/>
              <w:spacing w:after="0" w:line="240" w:lineRule="auto"/>
              <w:jc w:val="both"/>
              <w:rPr>
                <w:sz w:val="20"/>
                <w:szCs w:val="20"/>
              </w:rPr>
            </w:pPr>
          </w:p>
          <w:p w14:paraId="2B9B7E80" w14:textId="143919A2" w:rsidR="00F67E19" w:rsidRPr="00BD5835" w:rsidRDefault="00A22634" w:rsidP="006D14C3">
            <w:pPr>
              <w:widowControl/>
              <w:spacing w:after="0" w:line="240" w:lineRule="auto"/>
              <w:jc w:val="both"/>
              <w:rPr>
                <w:sz w:val="20"/>
                <w:szCs w:val="20"/>
              </w:rPr>
            </w:pPr>
            <w:r w:rsidRPr="00BD5835">
              <w:rPr>
                <w:sz w:val="20"/>
                <w:szCs w:val="20"/>
              </w:rPr>
              <w:t xml:space="preserve">USC: </w:t>
            </w:r>
            <w:r w:rsidR="00F67E19" w:rsidRPr="00BD5835">
              <w:rPr>
                <w:sz w:val="20"/>
                <w:szCs w:val="20"/>
              </w:rPr>
              <w:t>El programa de doctorado para su adecuado funcionamiento y desarrollo cuenta con los recursos, materiales y servicios de la EDIUS, de los servicios generales de la USC, de las facultades, escuelas o centros donde el doctorando/a realice sus actividades y de los grupos de investigación que participan en las distintas líneas del programa.</w:t>
            </w:r>
          </w:p>
          <w:p w14:paraId="0750C1E8" w14:textId="77777777" w:rsidR="00F67E19" w:rsidRPr="00BD5835" w:rsidRDefault="00F67E19" w:rsidP="006D14C3">
            <w:pPr>
              <w:widowControl/>
              <w:spacing w:after="0" w:line="240" w:lineRule="auto"/>
              <w:rPr>
                <w:sz w:val="20"/>
                <w:szCs w:val="20"/>
              </w:rPr>
            </w:pPr>
          </w:p>
          <w:p w14:paraId="1E2E39A4" w14:textId="77777777" w:rsidR="00AD05EE" w:rsidRPr="00BD5835" w:rsidRDefault="00F67E19" w:rsidP="006D14C3">
            <w:pPr>
              <w:widowControl/>
              <w:spacing w:after="0" w:line="240" w:lineRule="auto"/>
              <w:rPr>
                <w:b/>
                <w:bCs/>
                <w:sz w:val="20"/>
                <w:szCs w:val="20"/>
              </w:rPr>
            </w:pPr>
            <w:r w:rsidRPr="00BD5835">
              <w:rPr>
                <w:b/>
                <w:bCs/>
                <w:sz w:val="20"/>
                <w:szCs w:val="20"/>
              </w:rPr>
              <w:t>Recursos materiales y servicios de la EDIUS</w:t>
            </w:r>
          </w:p>
          <w:p w14:paraId="3C5D02CA" w14:textId="77777777" w:rsidR="006C4A87" w:rsidRPr="00BD5835" w:rsidRDefault="006C4A87" w:rsidP="006D14C3">
            <w:pPr>
              <w:widowControl/>
              <w:spacing w:after="0" w:line="240" w:lineRule="auto"/>
              <w:rPr>
                <w:b/>
                <w:bCs/>
                <w:sz w:val="20"/>
                <w:szCs w:val="20"/>
              </w:rPr>
            </w:pPr>
          </w:p>
          <w:p w14:paraId="6E661D78" w14:textId="548C9CE3" w:rsidR="00F67E19" w:rsidRPr="00BD5835" w:rsidRDefault="00F67E19" w:rsidP="006D14C3">
            <w:pPr>
              <w:widowControl/>
              <w:spacing w:after="0" w:line="240" w:lineRule="auto"/>
              <w:jc w:val="both"/>
              <w:rPr>
                <w:sz w:val="20"/>
                <w:szCs w:val="20"/>
              </w:rPr>
            </w:pPr>
            <w:r w:rsidRPr="00BD5835">
              <w:rPr>
                <w:sz w:val="20"/>
                <w:szCs w:val="20"/>
              </w:rPr>
              <w:lastRenderedPageBreak/>
              <w:t>La EDIUS cuenta con un edificio administrativo situado en la Casa de los Catedráticos en el Campus Vida de la USC en Santiago y en el Campus Terra en Lugo cuenta con un punto de apoyo en el Edificio CACTUS</w:t>
            </w:r>
            <w:r w:rsidR="00E11D01" w:rsidRPr="00BD5835">
              <w:rPr>
                <w:sz w:val="20"/>
                <w:szCs w:val="20"/>
              </w:rPr>
              <w:t>, además de un aula de Formación en el Edificio CEA en el Parque de Vistalegre.</w:t>
            </w:r>
            <w:r w:rsidRPr="00BD5835">
              <w:rPr>
                <w:sz w:val="20"/>
                <w:szCs w:val="20"/>
              </w:rPr>
              <w:t xml:space="preserve"> </w:t>
            </w:r>
          </w:p>
          <w:p w14:paraId="5E857D14" w14:textId="77777777" w:rsidR="002D009B" w:rsidRPr="00BD5835" w:rsidRDefault="002D009B" w:rsidP="006D14C3">
            <w:pPr>
              <w:widowControl/>
              <w:spacing w:after="0" w:line="240" w:lineRule="auto"/>
              <w:jc w:val="both"/>
              <w:rPr>
                <w:sz w:val="20"/>
                <w:szCs w:val="20"/>
              </w:rPr>
            </w:pPr>
          </w:p>
          <w:p w14:paraId="421C451A" w14:textId="4C3F3DDF" w:rsidR="00F67E19" w:rsidRPr="00BD5835" w:rsidRDefault="00F67E19" w:rsidP="006D14C3">
            <w:pPr>
              <w:widowControl/>
              <w:spacing w:after="0" w:line="240" w:lineRule="auto"/>
              <w:jc w:val="both"/>
              <w:rPr>
                <w:sz w:val="20"/>
                <w:szCs w:val="20"/>
              </w:rPr>
            </w:pPr>
            <w:r w:rsidRPr="00BD5835">
              <w:rPr>
                <w:sz w:val="20"/>
                <w:szCs w:val="20"/>
              </w:rPr>
              <w:t>La EDIUS cuenta con recursos humanos y materiales propios que le permiten cumplir con sus objetivos, incluido su propio personal de administración y servicios. L</w:t>
            </w:r>
            <w:r w:rsidR="00E11D01" w:rsidRPr="00BD5835">
              <w:rPr>
                <w:sz w:val="20"/>
                <w:szCs w:val="20"/>
              </w:rPr>
              <w:t>a</w:t>
            </w:r>
            <w:r w:rsidRPr="00BD5835">
              <w:rPr>
                <w:sz w:val="20"/>
                <w:szCs w:val="20"/>
              </w:rPr>
              <w:t>s</w:t>
            </w:r>
            <w:r w:rsidR="00E11D01" w:rsidRPr="00BD5835">
              <w:rPr>
                <w:sz w:val="20"/>
                <w:szCs w:val="20"/>
              </w:rPr>
              <w:t xml:space="preserve"> personas</w:t>
            </w:r>
            <w:r w:rsidRPr="00BD5835">
              <w:rPr>
                <w:sz w:val="20"/>
                <w:szCs w:val="20"/>
              </w:rPr>
              <w:t xml:space="preserve"> coordinador</w:t>
            </w:r>
            <w:r w:rsidR="00E11D01" w:rsidRPr="00BD5835">
              <w:rPr>
                <w:sz w:val="20"/>
                <w:szCs w:val="20"/>
              </w:rPr>
              <w:t>a</w:t>
            </w:r>
            <w:r w:rsidRPr="00BD5835">
              <w:rPr>
                <w:sz w:val="20"/>
                <w:szCs w:val="20"/>
              </w:rPr>
              <w:t>s de los programas de doctorado también cuentan con el apoyo del personal de administración y servicios de los centros donde se realizan los estudios de doctorado en su campo.</w:t>
            </w:r>
          </w:p>
          <w:p w14:paraId="5193D24F" w14:textId="77777777" w:rsidR="002D009B" w:rsidRPr="00BD5835" w:rsidRDefault="002D009B" w:rsidP="006D14C3">
            <w:pPr>
              <w:widowControl/>
              <w:spacing w:after="0" w:line="240" w:lineRule="auto"/>
              <w:jc w:val="both"/>
              <w:rPr>
                <w:sz w:val="20"/>
                <w:szCs w:val="20"/>
              </w:rPr>
            </w:pPr>
          </w:p>
          <w:p w14:paraId="2EF7EEB3" w14:textId="33DBDD2A" w:rsidR="008D19B5" w:rsidRPr="00BD5835" w:rsidRDefault="00F67E19" w:rsidP="006D14C3">
            <w:pPr>
              <w:widowControl/>
              <w:spacing w:after="0" w:line="240" w:lineRule="auto"/>
              <w:jc w:val="both"/>
              <w:rPr>
                <w:sz w:val="20"/>
                <w:szCs w:val="20"/>
              </w:rPr>
            </w:pPr>
            <w:r w:rsidRPr="00BD5835">
              <w:rPr>
                <w:sz w:val="20"/>
                <w:szCs w:val="20"/>
              </w:rPr>
              <w:t>La EDIUS cuenta, además de la infraestructura general de la USC, con otros recursos materiales y humanos compartidos con diferentes servicios de gestión de la universidad, especialmente el Servicio de Gestión Académica (SGA) y el Servicio de Gestión y Programación de la Oferta Académica (SXOPRA); servicios relacionados con la internacionalización y la movilidad de los estudiantes como</w:t>
            </w:r>
            <w:r w:rsidR="001877BF" w:rsidRPr="00BD5835">
              <w:rPr>
                <w:sz w:val="20"/>
                <w:szCs w:val="20"/>
              </w:rPr>
              <w:t xml:space="preserve"> la Oficina de Movilidad</w:t>
            </w:r>
            <w:r w:rsidRPr="00BD5835">
              <w:rPr>
                <w:sz w:val="20"/>
                <w:szCs w:val="20"/>
              </w:rPr>
              <w:t>; servicios relacionados con la calidad, especialmente el Área de Calidad y Mejora de Procedimientos (ACMP) y Servicios de apoyo a la docencia y la investigación, especialmente la Oficina de Investigación y Tecnología (OIT).</w:t>
            </w:r>
          </w:p>
          <w:p w14:paraId="788D263C" w14:textId="77777777" w:rsidR="00AD05EE" w:rsidRPr="00BD5835" w:rsidRDefault="00AD05EE" w:rsidP="006D14C3">
            <w:pPr>
              <w:widowControl/>
              <w:spacing w:after="0" w:line="240" w:lineRule="auto"/>
              <w:rPr>
                <w:b/>
                <w:bCs/>
                <w:sz w:val="20"/>
                <w:szCs w:val="20"/>
              </w:rPr>
            </w:pPr>
          </w:p>
          <w:p w14:paraId="2D9352EF" w14:textId="77777777" w:rsidR="00F67E19" w:rsidRPr="00BD5835" w:rsidRDefault="00F67E19" w:rsidP="001877BF">
            <w:pPr>
              <w:widowControl/>
              <w:spacing w:after="0" w:line="240" w:lineRule="auto"/>
              <w:rPr>
                <w:sz w:val="20"/>
                <w:szCs w:val="20"/>
                <w:u w:val="single"/>
              </w:rPr>
            </w:pPr>
            <w:r w:rsidRPr="00BD5835">
              <w:rPr>
                <w:sz w:val="20"/>
                <w:szCs w:val="20"/>
                <w:u w:val="single"/>
              </w:rPr>
              <w:t>Biblioteca Universitaria</w:t>
            </w:r>
          </w:p>
          <w:p w14:paraId="6BD01742" w14:textId="56D5C48D" w:rsidR="00F67E19" w:rsidRPr="00BD5835" w:rsidRDefault="00F67E19" w:rsidP="00375B47">
            <w:pPr>
              <w:widowControl/>
              <w:spacing w:after="0" w:line="240" w:lineRule="auto"/>
              <w:jc w:val="both"/>
              <w:rPr>
                <w:sz w:val="20"/>
                <w:szCs w:val="20"/>
              </w:rPr>
            </w:pPr>
            <w:r w:rsidRPr="00BD5835">
              <w:rPr>
                <w:sz w:val="20"/>
                <w:szCs w:val="20"/>
              </w:rPr>
              <w:t xml:space="preserve">Los estudiantes de doctorado tienen a su disposición todas las bibliotecas de los distintos centros de la USC, además de, la Biblioteca </w:t>
            </w:r>
            <w:r w:rsidR="0018743A" w:rsidRPr="00BD5835">
              <w:rPr>
                <w:sz w:val="20"/>
                <w:szCs w:val="20"/>
              </w:rPr>
              <w:t>G</w:t>
            </w:r>
            <w:r w:rsidRPr="00BD5835">
              <w:rPr>
                <w:sz w:val="20"/>
                <w:szCs w:val="20"/>
              </w:rPr>
              <w:t>e</w:t>
            </w:r>
            <w:r w:rsidR="0018743A" w:rsidRPr="00BD5835">
              <w:rPr>
                <w:sz w:val="20"/>
                <w:szCs w:val="20"/>
              </w:rPr>
              <w:t>ne</w:t>
            </w:r>
            <w:r w:rsidRPr="00BD5835">
              <w:rPr>
                <w:sz w:val="20"/>
                <w:szCs w:val="20"/>
              </w:rPr>
              <w:t>ral d</w:t>
            </w:r>
            <w:r w:rsidR="0018743A" w:rsidRPr="00BD5835">
              <w:rPr>
                <w:sz w:val="20"/>
                <w:szCs w:val="20"/>
              </w:rPr>
              <w:t>e l</w:t>
            </w:r>
            <w:r w:rsidRPr="00BD5835">
              <w:rPr>
                <w:sz w:val="20"/>
                <w:szCs w:val="20"/>
              </w:rPr>
              <w:t xml:space="preserve">a Universidad, la Biblioteca Concepción Arenal (Campus Vida) y Biblioteca Intercentros (Campus Terra). Para una información completa sobre los fondos bibliográficos, préstamo, puestos en salas de lectura, búsqueda y reprografía de documentos y demás servicios en estas bibliotecas puede consultarse la página: </w:t>
            </w:r>
            <w:hyperlink r:id="rId184" w:history="1">
              <w:r w:rsidR="00BA1409" w:rsidRPr="00BD5835">
                <w:rPr>
                  <w:rStyle w:val="Hipervnculo"/>
                  <w:sz w:val="20"/>
                  <w:szCs w:val="20"/>
                </w:rPr>
                <w:t>https://www.usc.gal/gl/servizos/area/biblioteca-universitaria</w:t>
              </w:r>
            </w:hyperlink>
            <w:r w:rsidR="00BA1409" w:rsidRPr="00BD5835">
              <w:rPr>
                <w:sz w:val="20"/>
                <w:szCs w:val="20"/>
              </w:rPr>
              <w:t xml:space="preserve"> </w:t>
            </w:r>
          </w:p>
          <w:p w14:paraId="29194207" w14:textId="77777777" w:rsidR="00F67E19" w:rsidRPr="00BD5835" w:rsidRDefault="00F67E19" w:rsidP="006D14C3">
            <w:pPr>
              <w:widowControl/>
              <w:spacing w:after="0" w:line="240" w:lineRule="auto"/>
              <w:rPr>
                <w:sz w:val="20"/>
                <w:szCs w:val="20"/>
              </w:rPr>
            </w:pPr>
          </w:p>
          <w:p w14:paraId="4906D48B" w14:textId="2D2E2E61" w:rsidR="00F67E19" w:rsidRPr="00BD5835" w:rsidRDefault="00F67E19" w:rsidP="00375B47">
            <w:pPr>
              <w:widowControl/>
              <w:spacing w:after="0" w:line="240" w:lineRule="auto"/>
              <w:jc w:val="both"/>
              <w:rPr>
                <w:sz w:val="20"/>
                <w:szCs w:val="20"/>
              </w:rPr>
            </w:pPr>
            <w:r w:rsidRPr="00BD5835">
              <w:rPr>
                <w:sz w:val="20"/>
                <w:szCs w:val="20"/>
              </w:rPr>
              <w:t xml:space="preserve">Los fondos bibliográficos, en todas las bibliotecas, están divididos en libros para </w:t>
            </w:r>
            <w:r w:rsidR="00C7281E" w:rsidRPr="00BD5835">
              <w:rPr>
                <w:sz w:val="20"/>
                <w:szCs w:val="20"/>
              </w:rPr>
              <w:t>los estudiantes</w:t>
            </w:r>
            <w:r w:rsidRPr="00BD5835">
              <w:rPr>
                <w:sz w:val="20"/>
                <w:szCs w:val="20"/>
              </w:rPr>
              <w:t xml:space="preserve"> y libros de investigación. En las salas de lectura de la biblioteca están depositados los fondos en libre acceso</w:t>
            </w:r>
            <w:r w:rsidR="00C7281E" w:rsidRPr="00BD5835">
              <w:rPr>
                <w:sz w:val="20"/>
                <w:szCs w:val="20"/>
              </w:rPr>
              <w:t xml:space="preserve"> para los estudiantes</w:t>
            </w:r>
            <w:r w:rsidRPr="00BD5835">
              <w:rPr>
                <w:sz w:val="20"/>
                <w:szCs w:val="20"/>
              </w:rPr>
              <w:t>. El restante fondo bibliográfico está en depósito. En la hemeroteca pueden consultarse los números de los últimos años de los títulos de revistas que se reciben en papel. Además, a través de los ordenadores, pueden consultarse las revistas electrónicas y bases de datos. Con la creación del Consorcio de Bibliotecas de Galicia (BUGALICIA), desde 2004 se puede acceder a las revistas electrónicas a las que el Consorcio se suscribió relativas a las editoriales ACS, Elsevier, Wiley, Springer-Kluwer, Cambridge, IEEE, Nature, Oxford, Taylor, etc., lo que supone la posibilidad de acceso electrónico a un gran número de títulos de revistas de destacada importancia en los campos de interés de este Programa de Doctorado. Las Bibliotecas de todos los centros son puntos de acceso a las Bibliotecas Universitarias, desde donde se pueden consultar todas las bases de datos suscritas por las universidades y las de BUGALICIA (</w:t>
            </w:r>
            <w:hyperlink r:id="rId185" w:history="1">
              <w:r w:rsidR="00AD05EE" w:rsidRPr="00BD5835">
                <w:rPr>
                  <w:rStyle w:val="Hipervnculo"/>
                  <w:sz w:val="20"/>
                  <w:szCs w:val="20"/>
                </w:rPr>
                <w:t>http://www.bugalicia.org/</w:t>
              </w:r>
            </w:hyperlink>
            <w:r w:rsidR="00AD05EE" w:rsidRPr="00BD5835">
              <w:rPr>
                <w:sz w:val="20"/>
                <w:szCs w:val="20"/>
              </w:rPr>
              <w:t xml:space="preserve"> </w:t>
            </w:r>
            <w:r w:rsidRPr="00BD5835">
              <w:rPr>
                <w:sz w:val="20"/>
                <w:szCs w:val="20"/>
              </w:rPr>
              <w:t>). En este sentido, cabe destacar las bases de datos de INSPEC-COMPENDEX, Medline, SciFinder Scholar, ISI Web of Science, ISI Citation Reports, ISI Current Contents, Scopus.</w:t>
            </w:r>
          </w:p>
          <w:p w14:paraId="2614B5B5" w14:textId="77777777" w:rsidR="00AD05EE" w:rsidRPr="00BD5835" w:rsidRDefault="00AD05EE" w:rsidP="006D14C3">
            <w:pPr>
              <w:widowControl/>
              <w:spacing w:after="0" w:line="240" w:lineRule="auto"/>
              <w:rPr>
                <w:sz w:val="20"/>
                <w:szCs w:val="20"/>
              </w:rPr>
            </w:pPr>
          </w:p>
          <w:p w14:paraId="038BB919" w14:textId="77777777" w:rsidR="00AD05EE" w:rsidRPr="00BD5835" w:rsidRDefault="00AD05EE" w:rsidP="001877BF">
            <w:pPr>
              <w:widowControl/>
              <w:spacing w:after="0" w:line="240" w:lineRule="auto"/>
              <w:rPr>
                <w:sz w:val="20"/>
                <w:szCs w:val="20"/>
                <w:u w:val="single"/>
              </w:rPr>
            </w:pPr>
            <w:r w:rsidRPr="00BD5835">
              <w:rPr>
                <w:sz w:val="20"/>
                <w:szCs w:val="20"/>
                <w:u w:val="single"/>
              </w:rPr>
              <w:t>Infraestructuras científicas</w:t>
            </w:r>
          </w:p>
          <w:p w14:paraId="3B005C84" w14:textId="514AEE23" w:rsidR="00AD05EE" w:rsidRPr="00BD5835" w:rsidRDefault="00AD05EE" w:rsidP="006C4A87">
            <w:pPr>
              <w:widowControl/>
              <w:spacing w:after="0" w:line="240" w:lineRule="auto"/>
              <w:jc w:val="both"/>
              <w:rPr>
                <w:sz w:val="20"/>
                <w:szCs w:val="20"/>
              </w:rPr>
            </w:pPr>
            <w:r w:rsidRPr="00BD5835">
              <w:rPr>
                <w:sz w:val="20"/>
                <w:szCs w:val="20"/>
              </w:rPr>
              <w:t>La Red de Infraestructuras de Apoyo a la Investigación y al Desarrollo Tecnológico (RIAIDT) es la estructura organizativa, dependiente del Vicerrectorado de Investigación e Innovación, que integra las infraestructuras instrumentales de uso común que prestan servicios de apoyo a la investigación en la USC. El objetivo funcional de la RIAIDT (</w:t>
            </w:r>
            <w:hyperlink r:id="rId186" w:history="1">
              <w:r w:rsidRPr="00BD5835">
                <w:rPr>
                  <w:rStyle w:val="Hipervnculo"/>
                  <w:sz w:val="20"/>
                  <w:szCs w:val="20"/>
                </w:rPr>
                <w:t>https://www.usc.gal/es/RIAIDT</w:t>
              </w:r>
            </w:hyperlink>
            <w:r w:rsidRPr="00BD5835">
              <w:rPr>
                <w:sz w:val="20"/>
                <w:szCs w:val="20"/>
              </w:rPr>
              <w:t xml:space="preserve"> ) es dotar de mayor unicidad y operatividad a los recursos de apoyo a la investigación de la USC. Cuenta con unidades y áreas como: resonancia magnética, criogenia, espectrometría de masas y proteómica, soplado de vidrio, microscopía, et</w:t>
            </w:r>
            <w:r w:rsidR="006C4A87" w:rsidRPr="00BD5835">
              <w:rPr>
                <w:sz w:val="20"/>
                <w:szCs w:val="20"/>
              </w:rPr>
              <w:t>c.</w:t>
            </w:r>
          </w:p>
          <w:p w14:paraId="17E9F96A" w14:textId="77777777" w:rsidR="00AD05EE" w:rsidRPr="00BD5835" w:rsidRDefault="00AD05EE" w:rsidP="001877BF">
            <w:pPr>
              <w:widowControl/>
              <w:spacing w:after="0" w:line="240" w:lineRule="auto"/>
              <w:rPr>
                <w:sz w:val="20"/>
                <w:szCs w:val="20"/>
                <w:u w:val="single"/>
              </w:rPr>
            </w:pPr>
            <w:r w:rsidRPr="00BD5835">
              <w:rPr>
                <w:sz w:val="20"/>
                <w:szCs w:val="20"/>
                <w:u w:val="single"/>
              </w:rPr>
              <w:t>Información sobre becas y contratos</w:t>
            </w:r>
          </w:p>
          <w:p w14:paraId="7F6CBDFF" w14:textId="0FBC81ED" w:rsidR="00AD05EE" w:rsidRPr="00BD5835" w:rsidRDefault="00AD05EE" w:rsidP="00375B47">
            <w:pPr>
              <w:widowControl/>
              <w:spacing w:after="0" w:line="240" w:lineRule="auto"/>
              <w:jc w:val="both"/>
              <w:rPr>
                <w:rStyle w:val="Hipervnculo"/>
                <w:sz w:val="20"/>
                <w:szCs w:val="20"/>
              </w:rPr>
            </w:pPr>
            <w:r w:rsidRPr="00BD5835">
              <w:rPr>
                <w:sz w:val="20"/>
                <w:szCs w:val="20"/>
              </w:rPr>
              <w:t xml:space="preserve">La información relativa a las convocatorias generales de contratos o becas predoctorales del Ministerio o la Xunta de Galicia, y de bolsas de viaje y de estancia generales también de las universidades u otros organismos se puede consultar a través de la página web de la EDIUS en el apartado de </w:t>
            </w:r>
            <w:r w:rsidR="00C7281E" w:rsidRPr="00BD5835">
              <w:rPr>
                <w:sz w:val="20"/>
                <w:szCs w:val="20"/>
              </w:rPr>
              <w:t>“Co</w:t>
            </w:r>
            <w:r w:rsidRPr="00BD5835">
              <w:rPr>
                <w:sz w:val="20"/>
                <w:szCs w:val="20"/>
              </w:rPr>
              <w:t>nvocatorias y ayudas de doctorado</w:t>
            </w:r>
            <w:r w:rsidR="00C7281E" w:rsidRPr="00BD5835">
              <w:rPr>
                <w:sz w:val="20"/>
                <w:szCs w:val="20"/>
              </w:rPr>
              <w:t>”</w:t>
            </w:r>
            <w:r w:rsidRPr="00BD5835">
              <w:rPr>
                <w:sz w:val="20"/>
                <w:szCs w:val="20"/>
              </w:rPr>
              <w:t xml:space="preserve">: </w:t>
            </w:r>
            <w:hyperlink r:id="rId187" w:history="1">
              <w:r w:rsidR="00BA1409" w:rsidRPr="00BD5835">
                <w:rPr>
                  <w:rStyle w:val="Hipervnculo"/>
                  <w:sz w:val="20"/>
                  <w:szCs w:val="20"/>
                </w:rPr>
                <w:t>https://www.usc.gal/gl/centro/escola-doutoramento-internacional-usc/convocatorias-axudas</w:t>
              </w:r>
            </w:hyperlink>
            <w:r w:rsidR="008538A9" w:rsidRPr="00BD5835">
              <w:rPr>
                <w:rStyle w:val="Hipervnculo"/>
                <w:sz w:val="20"/>
                <w:szCs w:val="20"/>
              </w:rPr>
              <w:t xml:space="preserve">; </w:t>
            </w:r>
            <w:r w:rsidRPr="00BD5835">
              <w:rPr>
                <w:sz w:val="20"/>
                <w:szCs w:val="20"/>
              </w:rPr>
              <w:t xml:space="preserve">en la sección de difusión de información de I+D+i del Vicerrectorado de Política Científica: </w:t>
            </w:r>
            <w:hyperlink r:id="rId188" w:history="1">
              <w:r w:rsidRPr="00BD5835">
                <w:rPr>
                  <w:rStyle w:val="Hipervnculo"/>
                  <w:sz w:val="20"/>
                  <w:szCs w:val="20"/>
                </w:rPr>
                <w:t>https://imaisd.usc.es/</w:t>
              </w:r>
            </w:hyperlink>
            <w:r w:rsidRPr="00BD5835">
              <w:rPr>
                <w:sz w:val="20"/>
                <w:szCs w:val="20"/>
              </w:rPr>
              <w:t xml:space="preserve"> ; y en la sección de bolsas y ayudas de la Oficina de Información Universitaria: </w:t>
            </w:r>
            <w:r w:rsidR="002A12D3" w:rsidRPr="00BD5835">
              <w:rPr>
                <w:rStyle w:val="Hipervnculo"/>
                <w:sz w:val="20"/>
                <w:szCs w:val="20"/>
              </w:rPr>
              <w:t>https://www.usc.gal/gl/servizos/area/bolsas-axudas</w:t>
            </w:r>
          </w:p>
          <w:p w14:paraId="27726418" w14:textId="77777777" w:rsidR="00D072F7" w:rsidRPr="00BD5835" w:rsidRDefault="00D072F7" w:rsidP="006D14C3">
            <w:pPr>
              <w:widowControl/>
              <w:spacing w:after="0" w:line="240" w:lineRule="auto"/>
              <w:rPr>
                <w:sz w:val="20"/>
                <w:szCs w:val="20"/>
              </w:rPr>
            </w:pPr>
          </w:p>
          <w:p w14:paraId="09C1E16B" w14:textId="6E16F080" w:rsidR="00AD05EE" w:rsidRPr="00BD5835" w:rsidRDefault="00D072F7" w:rsidP="006D14C3">
            <w:pPr>
              <w:widowControl/>
              <w:spacing w:after="0" w:line="240" w:lineRule="auto"/>
              <w:rPr>
                <w:sz w:val="20"/>
                <w:szCs w:val="20"/>
                <w:u w:val="single"/>
              </w:rPr>
            </w:pPr>
            <w:r w:rsidRPr="00BD5835">
              <w:rPr>
                <w:sz w:val="20"/>
                <w:szCs w:val="20"/>
                <w:u w:val="single"/>
              </w:rPr>
              <w:t>Orientación laboral y empleo</w:t>
            </w:r>
          </w:p>
          <w:p w14:paraId="415C004D" w14:textId="77CF0233" w:rsidR="00D072F7" w:rsidRPr="00BC13B0" w:rsidRDefault="00D072F7" w:rsidP="00375B47">
            <w:pPr>
              <w:widowControl/>
              <w:spacing w:after="0" w:line="240" w:lineRule="auto"/>
              <w:jc w:val="both"/>
              <w:rPr>
                <w:sz w:val="20"/>
                <w:szCs w:val="20"/>
              </w:rPr>
            </w:pPr>
            <w:r w:rsidRPr="00BD5835">
              <w:rPr>
                <w:sz w:val="20"/>
                <w:szCs w:val="20"/>
              </w:rPr>
              <w:t xml:space="preserve">La USC </w:t>
            </w:r>
            <w:r w:rsidR="00FE3BFC" w:rsidRPr="00BD5835">
              <w:rPr>
                <w:sz w:val="20"/>
                <w:szCs w:val="20"/>
              </w:rPr>
              <w:t>a través de su</w:t>
            </w:r>
            <w:r w:rsidRPr="00BD5835">
              <w:rPr>
                <w:sz w:val="20"/>
                <w:szCs w:val="20"/>
              </w:rPr>
              <w:t xml:space="preserve"> servicio de orientación laboral y empleo</w:t>
            </w:r>
            <w:r w:rsidR="00FE3BFC" w:rsidRPr="00BD5835">
              <w:rPr>
                <w:sz w:val="20"/>
                <w:szCs w:val="20"/>
              </w:rPr>
              <w:t xml:space="preserve">, </w:t>
            </w:r>
            <w:hyperlink r:id="rId189" w:history="1">
              <w:r w:rsidR="00FE3BFC" w:rsidRPr="00BD5835">
                <w:rPr>
                  <w:rStyle w:val="Hipervnculo"/>
                  <w:sz w:val="20"/>
                  <w:szCs w:val="20"/>
                </w:rPr>
                <w:t>https://www.usc.gal/es/servicios/area/orientacion-laboral-empleo</w:t>
              </w:r>
            </w:hyperlink>
            <w:r w:rsidRPr="00BD5835">
              <w:rPr>
                <w:sz w:val="20"/>
                <w:szCs w:val="20"/>
              </w:rPr>
              <w:t xml:space="preserve"> proporciona</w:t>
            </w:r>
            <w:r w:rsidRPr="00BC13B0">
              <w:rPr>
                <w:sz w:val="20"/>
                <w:szCs w:val="20"/>
              </w:rPr>
              <w:t>:</w:t>
            </w:r>
          </w:p>
          <w:p w14:paraId="74FE1334" w14:textId="77777777" w:rsidR="00C7281E" w:rsidRPr="00BC13B0" w:rsidRDefault="00C7281E" w:rsidP="00375B47">
            <w:pPr>
              <w:widowControl/>
              <w:spacing w:after="0" w:line="240" w:lineRule="auto"/>
              <w:jc w:val="both"/>
              <w:rPr>
                <w:sz w:val="20"/>
                <w:szCs w:val="20"/>
              </w:rPr>
            </w:pPr>
          </w:p>
          <w:p w14:paraId="6A4A5746" w14:textId="50F2BF1F" w:rsidR="00D072F7" w:rsidRPr="00BC13B0" w:rsidRDefault="00FE3BFC" w:rsidP="003E6FB1">
            <w:pPr>
              <w:pStyle w:val="Prrafodelista"/>
              <w:widowControl/>
              <w:numPr>
                <w:ilvl w:val="0"/>
                <w:numId w:val="1"/>
              </w:numPr>
              <w:tabs>
                <w:tab w:val="left" w:pos="1164"/>
              </w:tabs>
              <w:spacing w:after="0" w:line="240" w:lineRule="auto"/>
              <w:ind w:left="1164" w:hanging="444"/>
              <w:jc w:val="both"/>
              <w:rPr>
                <w:sz w:val="20"/>
                <w:szCs w:val="20"/>
              </w:rPr>
            </w:pPr>
            <w:r w:rsidRPr="00BC13B0">
              <w:rPr>
                <w:sz w:val="20"/>
                <w:szCs w:val="20"/>
              </w:rPr>
              <w:t>Información sobre convocatorias de prácticas y empleo público, formación y noticias de interés relacionadas con la empleabilidad.</w:t>
            </w:r>
          </w:p>
          <w:p w14:paraId="5122C2A2" w14:textId="5C04AB7B" w:rsidR="00FE3BFC" w:rsidRPr="00BD5835" w:rsidRDefault="00FE3BFC" w:rsidP="003E6FB1">
            <w:pPr>
              <w:pStyle w:val="Prrafodelista"/>
              <w:widowControl/>
              <w:numPr>
                <w:ilvl w:val="0"/>
                <w:numId w:val="1"/>
              </w:numPr>
              <w:tabs>
                <w:tab w:val="left" w:pos="1164"/>
              </w:tabs>
              <w:spacing w:after="0" w:line="240" w:lineRule="auto"/>
              <w:ind w:left="1164" w:hanging="444"/>
              <w:jc w:val="both"/>
              <w:rPr>
                <w:sz w:val="20"/>
                <w:szCs w:val="20"/>
              </w:rPr>
            </w:pPr>
            <w:r w:rsidRPr="00BD5835">
              <w:rPr>
                <w:sz w:val="20"/>
                <w:szCs w:val="20"/>
              </w:rPr>
              <w:lastRenderedPageBreak/>
              <w:t xml:space="preserve">Entrevistas de orientación laboral, en las que se proporciona el poyo en la planificación de la carrera y la definición del proyecto profesional, información sobre el mercado laboral, bolsas de prácticas y herramientas para la búsqueda de empleo (redes sociales profesionales, </w:t>
            </w:r>
            <w:r w:rsidR="00375B47" w:rsidRPr="00BD5835">
              <w:rPr>
                <w:sz w:val="20"/>
                <w:szCs w:val="20"/>
              </w:rPr>
              <w:t>CV</w:t>
            </w:r>
            <w:r w:rsidRPr="00BD5835">
              <w:rPr>
                <w:sz w:val="20"/>
                <w:szCs w:val="20"/>
              </w:rPr>
              <w:t>, procesos de selección).</w:t>
            </w:r>
          </w:p>
          <w:p w14:paraId="06AA73AE" w14:textId="77777777" w:rsidR="00375B47" w:rsidRPr="00BD5835" w:rsidRDefault="00375B47" w:rsidP="00C7281E">
            <w:pPr>
              <w:pStyle w:val="Prrafodelista"/>
              <w:widowControl/>
              <w:spacing w:after="0" w:line="240" w:lineRule="auto"/>
              <w:jc w:val="both"/>
              <w:rPr>
                <w:sz w:val="20"/>
                <w:szCs w:val="20"/>
              </w:rPr>
            </w:pPr>
          </w:p>
          <w:p w14:paraId="4523E4D6" w14:textId="55250C01" w:rsidR="00FE3BFC" w:rsidRPr="00BD5835" w:rsidRDefault="00FE3BFC" w:rsidP="00375B47">
            <w:pPr>
              <w:widowControl/>
              <w:spacing w:after="0" w:line="240" w:lineRule="auto"/>
              <w:jc w:val="both"/>
              <w:rPr>
                <w:sz w:val="20"/>
                <w:szCs w:val="20"/>
              </w:rPr>
            </w:pPr>
            <w:r w:rsidRPr="00BD5835">
              <w:rPr>
                <w:sz w:val="20"/>
                <w:szCs w:val="20"/>
              </w:rPr>
              <w:t>Este servicio cuenta con:</w:t>
            </w:r>
          </w:p>
          <w:p w14:paraId="22AE7285" w14:textId="77777777" w:rsidR="00C7281E" w:rsidRPr="00BD5835" w:rsidRDefault="00C7281E" w:rsidP="00375B47">
            <w:pPr>
              <w:widowControl/>
              <w:spacing w:after="0" w:line="240" w:lineRule="auto"/>
              <w:jc w:val="both"/>
              <w:rPr>
                <w:sz w:val="20"/>
                <w:szCs w:val="20"/>
              </w:rPr>
            </w:pPr>
          </w:p>
          <w:p w14:paraId="2A431E36" w14:textId="7E7FE684" w:rsidR="00FE3BFC" w:rsidRPr="00BD5835" w:rsidRDefault="00FE3BFC" w:rsidP="003E6FB1">
            <w:pPr>
              <w:pStyle w:val="Prrafodelista"/>
              <w:numPr>
                <w:ilvl w:val="0"/>
                <w:numId w:val="3"/>
              </w:numPr>
              <w:spacing w:line="240" w:lineRule="auto"/>
              <w:ind w:left="1164" w:hanging="425"/>
              <w:jc w:val="both"/>
              <w:rPr>
                <w:sz w:val="20"/>
                <w:szCs w:val="20"/>
              </w:rPr>
            </w:pPr>
            <w:r w:rsidRPr="00BD5835">
              <w:rPr>
                <w:sz w:val="20"/>
                <w:szCs w:val="20"/>
              </w:rPr>
              <w:t xml:space="preserve">Un </w:t>
            </w:r>
            <w:r w:rsidR="0018743A" w:rsidRPr="00BD5835">
              <w:rPr>
                <w:sz w:val="20"/>
                <w:szCs w:val="20"/>
              </w:rPr>
              <w:t>proyecto</w:t>
            </w:r>
            <w:r w:rsidRPr="00BD5835">
              <w:rPr>
                <w:sz w:val="20"/>
                <w:szCs w:val="20"/>
              </w:rPr>
              <w:t xml:space="preserve"> </w:t>
            </w:r>
            <w:r w:rsidR="00375B47" w:rsidRPr="00BD5835">
              <w:rPr>
                <w:sz w:val="20"/>
                <w:szCs w:val="20"/>
              </w:rPr>
              <w:t xml:space="preserve">de </w:t>
            </w:r>
            <w:r w:rsidRPr="00BD5835">
              <w:rPr>
                <w:sz w:val="20"/>
                <w:szCs w:val="20"/>
              </w:rPr>
              <w:t>Mentoring</w:t>
            </w:r>
            <w:r w:rsidR="00C7281E" w:rsidRPr="00BD5835">
              <w:rPr>
                <w:sz w:val="20"/>
                <w:szCs w:val="20"/>
              </w:rPr>
              <w:t>,</w:t>
            </w:r>
            <w:r w:rsidRPr="00BD5835">
              <w:rPr>
                <w:sz w:val="20"/>
                <w:szCs w:val="20"/>
              </w:rPr>
              <w:t xml:space="preserve"> que tiene como objetivo iniciar al estud</w:t>
            </w:r>
            <w:r w:rsidR="00375B47" w:rsidRPr="00BD5835">
              <w:rPr>
                <w:sz w:val="20"/>
                <w:szCs w:val="20"/>
              </w:rPr>
              <w:t>i</w:t>
            </w:r>
            <w:r w:rsidRPr="00BD5835">
              <w:rPr>
                <w:sz w:val="20"/>
                <w:szCs w:val="20"/>
              </w:rPr>
              <w:t xml:space="preserve">antado universitario y </w:t>
            </w:r>
            <w:r w:rsidR="005945CD" w:rsidRPr="00BD5835">
              <w:rPr>
                <w:sz w:val="20"/>
                <w:szCs w:val="20"/>
              </w:rPr>
              <w:t>personas</w:t>
            </w:r>
            <w:r w:rsidRPr="00BD5835">
              <w:rPr>
                <w:sz w:val="20"/>
                <w:szCs w:val="20"/>
              </w:rPr>
              <w:t xml:space="preserve"> tituladas recientes en un programa de apoyo individual para la toma de decisiones y la planificación de su futuro profesional. A las personas participantes les proporcionará el contacto con un profesional experimentado de su misma área profesional, que les ofrecerá asesoramiento, información y apoyo para que puedan identificar mejor sus fortalezas, definir su proyecto profesional y aprovechar las oportunidades de su entorno, con la finalidad de mejorar sus posibilidades de acceso al mundo laboral.</w:t>
            </w:r>
          </w:p>
          <w:p w14:paraId="27F40AA0" w14:textId="50F43B60" w:rsidR="00FE3BFC" w:rsidRPr="00BD5835" w:rsidRDefault="00FE3BFC" w:rsidP="003E6FB1">
            <w:pPr>
              <w:pStyle w:val="Prrafodelista"/>
              <w:numPr>
                <w:ilvl w:val="0"/>
                <w:numId w:val="3"/>
              </w:numPr>
              <w:spacing w:line="240" w:lineRule="auto"/>
              <w:ind w:left="1164" w:hanging="425"/>
              <w:jc w:val="both"/>
              <w:rPr>
                <w:sz w:val="20"/>
                <w:szCs w:val="20"/>
              </w:rPr>
            </w:pPr>
            <w:r w:rsidRPr="00BD5835">
              <w:rPr>
                <w:sz w:val="20"/>
                <w:szCs w:val="20"/>
              </w:rPr>
              <w:t xml:space="preserve">Una plataforma de empleo que está dirigida tanto a los actuales estudiantes como a los antiguos </w:t>
            </w:r>
            <w:r w:rsidR="00D0204C" w:rsidRPr="00BD5835">
              <w:rPr>
                <w:sz w:val="20"/>
                <w:szCs w:val="20"/>
              </w:rPr>
              <w:t>estudiantes</w:t>
            </w:r>
            <w:r w:rsidRPr="00BD5835">
              <w:rPr>
                <w:sz w:val="20"/>
                <w:szCs w:val="20"/>
              </w:rPr>
              <w:t>. La plataforma permite acceder a ofertas de trabajo, agenda de eventos, guías de recursos y consejos de interés para facilitar la inserción laboral de los titulados universitarios</w:t>
            </w:r>
          </w:p>
          <w:p w14:paraId="3C81F60D" w14:textId="39C15BD1" w:rsidR="00D960BA" w:rsidRPr="00BD5835" w:rsidRDefault="001B767E" w:rsidP="00FE3BFC">
            <w:pPr>
              <w:widowControl/>
              <w:spacing w:after="0" w:line="240" w:lineRule="auto"/>
              <w:rPr>
                <w:sz w:val="20"/>
                <w:szCs w:val="20"/>
                <w:u w:val="single"/>
              </w:rPr>
            </w:pPr>
            <w:r w:rsidRPr="00BD5835">
              <w:rPr>
                <w:sz w:val="20"/>
                <w:szCs w:val="20"/>
                <w:u w:val="single"/>
              </w:rPr>
              <w:t>Apoyo a personas con necesidades específicas o discapacidad/</w:t>
            </w:r>
            <w:r w:rsidR="00D960BA" w:rsidRPr="00BD5835">
              <w:rPr>
                <w:sz w:val="20"/>
                <w:szCs w:val="20"/>
                <w:u w:val="single"/>
              </w:rPr>
              <w:t>Inclusión e participación social</w:t>
            </w:r>
          </w:p>
          <w:p w14:paraId="6F6FD800" w14:textId="30BE7D00" w:rsidR="00375B47" w:rsidRPr="00BD5835" w:rsidRDefault="001B767E" w:rsidP="00375B47">
            <w:pPr>
              <w:widowControl/>
              <w:spacing w:after="0" w:line="240" w:lineRule="auto"/>
              <w:jc w:val="both"/>
              <w:rPr>
                <w:sz w:val="20"/>
                <w:szCs w:val="20"/>
              </w:rPr>
            </w:pPr>
            <w:r w:rsidRPr="00BD5835">
              <w:rPr>
                <w:sz w:val="20"/>
                <w:szCs w:val="20"/>
              </w:rPr>
              <w:t>Dentro del servicio de Inclusión e participación social, la USC tiene un área específica de medidas dirigidas a estudiantes con necesidades específicas de apoyo educativo que tienen por objetivo conseguir que estos tengan garantizada la plena inclusión en la USC en igualdad de condiciones. Así como un programa de alojamiento para este colectivo, lo que supone un cupo reservado para estudiantes con discapacidad, contando además con cuartos adaptado en el Servicio Universitario de Residencias de la USC.</w:t>
            </w:r>
            <w:r w:rsidR="00375B47" w:rsidRPr="00BD5835">
              <w:rPr>
                <w:sz w:val="20"/>
                <w:szCs w:val="20"/>
              </w:rPr>
              <w:t xml:space="preserve"> </w:t>
            </w:r>
            <w:hyperlink r:id="rId190" w:history="1">
              <w:r w:rsidR="00375B47" w:rsidRPr="00BD5835">
                <w:rPr>
                  <w:rStyle w:val="Hipervnculo"/>
                  <w:sz w:val="20"/>
                  <w:szCs w:val="20"/>
                </w:rPr>
                <w:t>https://www.usc.gal/gl/servizos/area/inclusion-participacion-social</w:t>
              </w:r>
            </w:hyperlink>
          </w:p>
          <w:p w14:paraId="6583DE65" w14:textId="77777777" w:rsidR="00375B47" w:rsidRPr="00BD5835" w:rsidRDefault="00375B47" w:rsidP="00375B47">
            <w:pPr>
              <w:widowControl/>
              <w:spacing w:after="0" w:line="240" w:lineRule="auto"/>
              <w:jc w:val="both"/>
              <w:rPr>
                <w:sz w:val="20"/>
                <w:szCs w:val="20"/>
              </w:rPr>
            </w:pPr>
          </w:p>
          <w:p w14:paraId="2CF654AE" w14:textId="20B9F273" w:rsidR="00955040" w:rsidRPr="00BC13B0" w:rsidRDefault="00955040" w:rsidP="00955040">
            <w:pPr>
              <w:widowControl/>
              <w:spacing w:after="0" w:line="240" w:lineRule="auto"/>
              <w:rPr>
                <w:b/>
                <w:bCs/>
                <w:sz w:val="20"/>
                <w:szCs w:val="20"/>
              </w:rPr>
            </w:pPr>
            <w:r w:rsidRPr="00BC13B0">
              <w:rPr>
                <w:b/>
                <w:bCs/>
                <w:sz w:val="20"/>
                <w:szCs w:val="20"/>
              </w:rPr>
              <w:t>Recursos materiales y servicios de la UDC</w:t>
            </w:r>
          </w:p>
          <w:p w14:paraId="629F822B" w14:textId="77777777" w:rsidR="007A3B79" w:rsidRPr="00BC13B0" w:rsidRDefault="007A3B79" w:rsidP="00955040">
            <w:pPr>
              <w:widowControl/>
              <w:spacing w:after="0" w:line="240" w:lineRule="auto"/>
              <w:rPr>
                <w:b/>
                <w:bCs/>
                <w:sz w:val="20"/>
                <w:szCs w:val="20"/>
              </w:rPr>
            </w:pPr>
          </w:p>
          <w:p w14:paraId="57C9861F" w14:textId="2608AF62" w:rsidR="000A6815" w:rsidRPr="00BC13B0" w:rsidRDefault="007A3B79" w:rsidP="000A6815">
            <w:pPr>
              <w:widowControl/>
              <w:spacing w:after="0" w:line="240" w:lineRule="auto"/>
              <w:jc w:val="both"/>
              <w:rPr>
                <w:sz w:val="20"/>
                <w:szCs w:val="20"/>
              </w:rPr>
            </w:pPr>
            <w:r w:rsidRPr="00BC13B0">
              <w:rPr>
                <w:sz w:val="20"/>
                <w:szCs w:val="20"/>
              </w:rPr>
              <w:t>La UD</w:t>
            </w:r>
            <w:r w:rsidR="000A6815" w:rsidRPr="00BC13B0">
              <w:rPr>
                <w:sz w:val="20"/>
                <w:szCs w:val="20"/>
              </w:rPr>
              <w:t>C</w:t>
            </w:r>
            <w:r w:rsidRPr="00BC13B0">
              <w:rPr>
                <w:sz w:val="20"/>
                <w:szCs w:val="20"/>
              </w:rPr>
              <w:t>, además de las escuelas y facultades, cuenta con 6 Institutos Universitarios de Investigación</w:t>
            </w:r>
            <w:r w:rsidR="000A6815" w:rsidRPr="00BC13B0">
              <w:rPr>
                <w:sz w:val="20"/>
                <w:szCs w:val="20"/>
              </w:rPr>
              <w:t>. La UDC dispone de los sistemas de apoyo y orientación al alumnado: Unidad Universitaria de Atención a la Diversidad, Servicio de Asesoramiento y Promoción del Estudiante, Biblioteca de la UDC, Aula de Formación Informática, Centro de Lenguas, Oficina de Relaciones Internacionales, etc. Además, cuenta con el SAI (Servicios de Apoyo a la Investigación), que está compuesto por un conjunto de servicios especializados capaces de prestar apoyo a la investigación científica, técnica y humanística, y con una dotación instrumental, técnica y de recursos humanos que, bien por sus características propias o por el ámbito de su aplicación, superan las necesidades de un Centro, Departamento o Instituto Universitario</w:t>
            </w:r>
            <w:r w:rsidR="007D20DB" w:rsidRPr="00BC13B0">
              <w:rPr>
                <w:sz w:val="20"/>
                <w:szCs w:val="20"/>
              </w:rPr>
              <w:t>.</w:t>
            </w:r>
          </w:p>
          <w:p w14:paraId="5E489173" w14:textId="236AB78B" w:rsidR="007D20DB" w:rsidRPr="00BC13B0" w:rsidRDefault="007D20DB" w:rsidP="007D20DB">
            <w:pPr>
              <w:widowControl/>
              <w:spacing w:after="0" w:line="240" w:lineRule="auto"/>
              <w:jc w:val="both"/>
              <w:rPr>
                <w:sz w:val="20"/>
                <w:szCs w:val="20"/>
              </w:rPr>
            </w:pPr>
            <w:r w:rsidRPr="00BC13B0">
              <w:rPr>
                <w:sz w:val="20"/>
                <w:szCs w:val="20"/>
              </w:rPr>
              <w:t>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w:t>
            </w:r>
          </w:p>
          <w:p w14:paraId="724DE3DA" w14:textId="217B92B0" w:rsidR="00955040" w:rsidRPr="00BC13B0" w:rsidRDefault="00955040" w:rsidP="00955040">
            <w:pPr>
              <w:widowControl/>
              <w:spacing w:after="0" w:line="240" w:lineRule="auto"/>
              <w:rPr>
                <w:b/>
                <w:bCs/>
                <w:sz w:val="20"/>
                <w:szCs w:val="20"/>
              </w:rPr>
            </w:pPr>
          </w:p>
          <w:p w14:paraId="77D15363" w14:textId="5D197C20" w:rsidR="00955040" w:rsidRPr="00BC13B0" w:rsidRDefault="00955040" w:rsidP="00955040">
            <w:pPr>
              <w:widowControl/>
              <w:spacing w:after="0" w:line="240" w:lineRule="auto"/>
              <w:rPr>
                <w:b/>
                <w:bCs/>
                <w:sz w:val="20"/>
                <w:szCs w:val="20"/>
              </w:rPr>
            </w:pPr>
            <w:r w:rsidRPr="00BC13B0">
              <w:rPr>
                <w:b/>
                <w:bCs/>
                <w:sz w:val="20"/>
                <w:szCs w:val="20"/>
              </w:rPr>
              <w:t>Recursos materiales y servicios de la UVigo</w:t>
            </w:r>
          </w:p>
          <w:p w14:paraId="5A9095D8" w14:textId="77777777" w:rsidR="00955040" w:rsidRPr="00BC13B0" w:rsidRDefault="00955040" w:rsidP="00955040">
            <w:pPr>
              <w:widowControl/>
              <w:spacing w:after="0" w:line="240" w:lineRule="auto"/>
              <w:rPr>
                <w:b/>
                <w:bCs/>
                <w:sz w:val="20"/>
                <w:szCs w:val="20"/>
              </w:rPr>
            </w:pPr>
          </w:p>
          <w:p w14:paraId="73211338" w14:textId="70E78C83" w:rsidR="00817E1C" w:rsidRPr="00BC13B0" w:rsidRDefault="00817E1C" w:rsidP="00817E1C">
            <w:pPr>
              <w:widowControl/>
              <w:spacing w:after="0" w:line="240" w:lineRule="auto"/>
              <w:jc w:val="both"/>
              <w:rPr>
                <w:sz w:val="20"/>
                <w:szCs w:val="20"/>
              </w:rPr>
            </w:pPr>
            <w:r w:rsidRPr="00BC13B0">
              <w:rPr>
                <w:sz w:val="20"/>
                <w:szCs w:val="20"/>
              </w:rPr>
              <w:t xml:space="preserve"> La UVigo, además de las escuelas y facultades, tiene a su disposición de sus estudiantes el Centro de Apoyo a la Investigación Científica y Tecnológica (CACTI) de la Universidad de Vigo. Además de estos recursos, que incluyen laboratorios, aulas, bibliotecas y servicios para facilitar la vida de los estudiantes, como cafetería, servicio de reprografía e instalaciones para la práctica deportiva, el programa de doctorado, por su carácter internacional y multidisciplinar, cuenta con recursos virtuales:</w:t>
            </w:r>
          </w:p>
          <w:p w14:paraId="58ED8F1B" w14:textId="7710035F" w:rsidR="00817E1C" w:rsidRPr="00BC13B0" w:rsidRDefault="00817E1C" w:rsidP="00817E1C">
            <w:pPr>
              <w:widowControl/>
              <w:spacing w:after="0" w:line="240" w:lineRule="auto"/>
              <w:jc w:val="both"/>
              <w:rPr>
                <w:sz w:val="20"/>
                <w:szCs w:val="20"/>
              </w:rPr>
            </w:pPr>
            <w:r w:rsidRPr="00BC13B0">
              <w:rPr>
                <w:sz w:val="20"/>
                <w:szCs w:val="20"/>
              </w:rPr>
              <w:t xml:space="preserve"> - e-Colaboración Audiovisual – Sala de videoconferencia avanzada, que permite a investigadores, docentes y estudiantes realizar reuniones y eventos docentes, ya sea en grupo o individualmente sin necesidad de estar en el mismo espacio físico. Los sistemas de videoconferencia avanzados utilizan 3 tipos de tecnología: AccesGrid (AG), tradicional y web. Este servicio se utiliza principalmente para la impartición de cursos de formación.</w:t>
            </w:r>
          </w:p>
          <w:p w14:paraId="7A4E67F0" w14:textId="23F8A3BF" w:rsidR="00955040" w:rsidRPr="00BC13B0" w:rsidRDefault="00817E1C" w:rsidP="00817E1C">
            <w:pPr>
              <w:widowControl/>
              <w:spacing w:after="0" w:line="240" w:lineRule="auto"/>
              <w:jc w:val="both"/>
              <w:rPr>
                <w:sz w:val="20"/>
                <w:szCs w:val="20"/>
              </w:rPr>
            </w:pPr>
            <w:r w:rsidRPr="00BC13B0">
              <w:rPr>
                <w:sz w:val="20"/>
                <w:szCs w:val="20"/>
              </w:rPr>
              <w:t xml:space="preserve"> - Plataforma REMOTE CAMPUS desarrollada por la Universidad de Vigo a raíz de la pandemia de la COVID-19, y</w:t>
            </w:r>
            <w:r w:rsidR="00746FFD" w:rsidRPr="00BC13B0">
              <w:rPr>
                <w:sz w:val="20"/>
                <w:szCs w:val="20"/>
              </w:rPr>
              <w:t xml:space="preserve"> </w:t>
            </w:r>
            <w:r w:rsidRPr="00BC13B0">
              <w:rPr>
                <w:sz w:val="20"/>
                <w:szCs w:val="20"/>
              </w:rPr>
              <w:t>que ahora se ha convertido en una plataforma de teleenseñanza con un gran potencial. En esta plataforma se</w:t>
            </w:r>
            <w:r w:rsidR="00746FFD" w:rsidRPr="00BC13B0">
              <w:rPr>
                <w:sz w:val="20"/>
                <w:szCs w:val="20"/>
              </w:rPr>
              <w:t xml:space="preserve"> </w:t>
            </w:r>
            <w:r w:rsidRPr="00BC13B0">
              <w:rPr>
                <w:sz w:val="20"/>
                <w:szCs w:val="20"/>
              </w:rPr>
              <w:t>imparten los cursos de formación del programa de doctorado y se celebran las reuniones de la Comisión</w:t>
            </w:r>
            <w:r w:rsidR="00746FFD" w:rsidRPr="00BC13B0">
              <w:rPr>
                <w:sz w:val="20"/>
                <w:szCs w:val="20"/>
              </w:rPr>
              <w:t xml:space="preserve"> </w:t>
            </w:r>
            <w:r w:rsidRPr="00BC13B0">
              <w:rPr>
                <w:sz w:val="20"/>
                <w:szCs w:val="20"/>
              </w:rPr>
              <w:t>Académica, comisiones de seguimiento, etc.</w:t>
            </w:r>
          </w:p>
          <w:p w14:paraId="03EEA05A" w14:textId="77777777" w:rsidR="0051411D" w:rsidRPr="00BC13B0" w:rsidRDefault="0051411D" w:rsidP="00817E1C">
            <w:pPr>
              <w:widowControl/>
              <w:spacing w:after="0" w:line="240" w:lineRule="auto"/>
              <w:jc w:val="both"/>
              <w:rPr>
                <w:sz w:val="20"/>
                <w:szCs w:val="20"/>
              </w:rPr>
            </w:pPr>
          </w:p>
          <w:p w14:paraId="5270FF69" w14:textId="2F0181B8" w:rsidR="0051411D" w:rsidRPr="00BC13B0" w:rsidRDefault="0051411D" w:rsidP="0051411D">
            <w:pPr>
              <w:widowControl/>
              <w:spacing w:after="0" w:line="240" w:lineRule="auto"/>
              <w:rPr>
                <w:b/>
                <w:bCs/>
                <w:sz w:val="20"/>
                <w:szCs w:val="20"/>
              </w:rPr>
            </w:pPr>
            <w:r w:rsidRPr="00BC13B0">
              <w:rPr>
                <w:b/>
                <w:bCs/>
                <w:sz w:val="20"/>
                <w:szCs w:val="20"/>
              </w:rPr>
              <w:t>Recursos materiales y servicios de la UTAD</w:t>
            </w:r>
          </w:p>
          <w:p w14:paraId="77069437" w14:textId="77777777" w:rsidR="0051411D" w:rsidRPr="00BC13B0" w:rsidRDefault="0051411D" w:rsidP="00817E1C">
            <w:pPr>
              <w:widowControl/>
              <w:spacing w:after="0" w:line="240" w:lineRule="auto"/>
              <w:jc w:val="both"/>
              <w:rPr>
                <w:sz w:val="20"/>
                <w:szCs w:val="20"/>
              </w:rPr>
            </w:pPr>
          </w:p>
          <w:p w14:paraId="7A54CC97" w14:textId="738E5569" w:rsidR="0051411D" w:rsidRPr="00BC13B0" w:rsidRDefault="0051411D" w:rsidP="0051411D">
            <w:pPr>
              <w:widowControl/>
              <w:spacing w:after="0" w:line="240" w:lineRule="auto"/>
              <w:jc w:val="both"/>
              <w:rPr>
                <w:sz w:val="20"/>
                <w:szCs w:val="20"/>
              </w:rPr>
            </w:pPr>
            <w:r w:rsidRPr="00BC13B0">
              <w:rPr>
                <w:sz w:val="20"/>
                <w:szCs w:val="20"/>
              </w:rPr>
              <w:lastRenderedPageBreak/>
              <w:t>La UTAD cuenta con 4 escuelas universitarias</w:t>
            </w:r>
            <w:r w:rsidR="009A45F0" w:rsidRPr="00BC13B0">
              <w:rPr>
                <w:sz w:val="20"/>
                <w:szCs w:val="20"/>
              </w:rPr>
              <w:t xml:space="preserve">, </w:t>
            </w:r>
            <w:r w:rsidRPr="00BC13B0">
              <w:rPr>
                <w:sz w:val="20"/>
                <w:szCs w:val="20"/>
              </w:rPr>
              <w:t>una escuela politécnica</w:t>
            </w:r>
            <w:r w:rsidR="009A45F0" w:rsidRPr="00BC13B0">
              <w:rPr>
                <w:sz w:val="20"/>
                <w:szCs w:val="20"/>
              </w:rPr>
              <w:t xml:space="preserve"> e</w:t>
            </w:r>
            <w:r w:rsidRPr="00BC13B0">
              <w:rPr>
                <w:sz w:val="20"/>
                <w:szCs w:val="20"/>
              </w:rPr>
              <w:t xml:space="preserve"> </w:t>
            </w:r>
            <w:r w:rsidR="009A45F0" w:rsidRPr="00BC13B0">
              <w:rPr>
                <w:sz w:val="20"/>
                <w:szCs w:val="20"/>
              </w:rPr>
              <w:t>i</w:t>
            </w:r>
            <w:r w:rsidRPr="00BC13B0">
              <w:rPr>
                <w:sz w:val="20"/>
                <w:szCs w:val="20"/>
              </w:rPr>
              <w:t>ntegra 8 centros de investigación</w:t>
            </w:r>
            <w:r w:rsidR="009A45F0" w:rsidRPr="00BC13B0">
              <w:rPr>
                <w:sz w:val="20"/>
                <w:szCs w:val="20"/>
              </w:rPr>
              <w:t>.</w:t>
            </w:r>
            <w:r w:rsidRPr="00BC13B0">
              <w:rPr>
                <w:sz w:val="20"/>
                <w:szCs w:val="20"/>
              </w:rPr>
              <w:t xml:space="preserve"> </w:t>
            </w:r>
            <w:r w:rsidR="00AB0E17" w:rsidRPr="00BC13B0">
              <w:rPr>
                <w:sz w:val="20"/>
                <w:szCs w:val="20"/>
              </w:rPr>
              <w:t>La</w:t>
            </w:r>
            <w:r w:rsidRPr="00BC13B0">
              <w:rPr>
                <w:sz w:val="20"/>
                <w:szCs w:val="20"/>
              </w:rPr>
              <w:t xml:space="preserve"> UTAD promueve la investigación en </w:t>
            </w:r>
            <w:r w:rsidR="00A20190" w:rsidRPr="00BC13B0">
              <w:rPr>
                <w:sz w:val="20"/>
                <w:szCs w:val="20"/>
              </w:rPr>
              <w:t>diversa</w:t>
            </w:r>
            <w:r w:rsidRPr="00BC13B0">
              <w:rPr>
                <w:sz w:val="20"/>
                <w:szCs w:val="20"/>
              </w:rPr>
              <w:t xml:space="preserve">s áreas científicas </w:t>
            </w:r>
            <w:r w:rsidR="002D7D40" w:rsidRPr="00BC13B0">
              <w:rPr>
                <w:sz w:val="20"/>
                <w:szCs w:val="20"/>
              </w:rPr>
              <w:t>donde inv</w:t>
            </w:r>
            <w:r w:rsidR="00D32AB6" w:rsidRPr="00BC13B0">
              <w:rPr>
                <w:sz w:val="20"/>
                <w:szCs w:val="20"/>
              </w:rPr>
              <w:t>es</w:t>
            </w:r>
            <w:r w:rsidR="002D7D40" w:rsidRPr="00BC13B0">
              <w:rPr>
                <w:sz w:val="20"/>
                <w:szCs w:val="20"/>
              </w:rPr>
              <w:t>tigadores</w:t>
            </w:r>
            <w:r w:rsidRPr="00BC13B0">
              <w:rPr>
                <w:sz w:val="20"/>
                <w:szCs w:val="20"/>
              </w:rPr>
              <w:t xml:space="preserve"> impulsan soluciones innovadoras aplicadas en estas áreas. </w:t>
            </w:r>
            <w:r w:rsidR="0071595F" w:rsidRPr="00BC13B0">
              <w:rPr>
                <w:sz w:val="20"/>
                <w:szCs w:val="20"/>
              </w:rPr>
              <w:t>Los</w:t>
            </w:r>
            <w:r w:rsidRPr="00BC13B0">
              <w:rPr>
                <w:sz w:val="20"/>
                <w:szCs w:val="20"/>
              </w:rPr>
              <w:t xml:space="preserve"> centros</w:t>
            </w:r>
            <w:r w:rsidR="00EE4388" w:rsidRPr="00BC13B0">
              <w:rPr>
                <w:sz w:val="20"/>
                <w:szCs w:val="20"/>
              </w:rPr>
              <w:t xml:space="preserve"> de investigación</w:t>
            </w:r>
            <w:r w:rsidRPr="00BC13B0">
              <w:rPr>
                <w:sz w:val="20"/>
                <w:szCs w:val="20"/>
              </w:rPr>
              <w:t>, junto con el Parque Tecnológico Régia Douro</w:t>
            </w:r>
            <w:r w:rsidR="0071595F" w:rsidRPr="00BC13B0">
              <w:rPr>
                <w:sz w:val="20"/>
                <w:szCs w:val="20"/>
              </w:rPr>
              <w:t xml:space="preserve"> </w:t>
            </w:r>
            <w:r w:rsidRPr="00BC13B0">
              <w:rPr>
                <w:sz w:val="20"/>
                <w:szCs w:val="20"/>
              </w:rPr>
              <w:t>Park, apoyan actividades de I+D y transferencia de tecnología, acogiendo a grupos del campo interdisciplinario de las</w:t>
            </w:r>
            <w:r w:rsidR="0071595F" w:rsidRPr="00BC13B0">
              <w:rPr>
                <w:sz w:val="20"/>
                <w:szCs w:val="20"/>
              </w:rPr>
              <w:t xml:space="preserve"> </w:t>
            </w:r>
            <w:r w:rsidRPr="00BC13B0">
              <w:rPr>
                <w:sz w:val="20"/>
                <w:szCs w:val="20"/>
              </w:rPr>
              <w:t>ciencias.</w:t>
            </w:r>
          </w:p>
          <w:p w14:paraId="111A6018" w14:textId="77777777" w:rsidR="00766ACA" w:rsidRPr="00BC13B0" w:rsidRDefault="00766ACA" w:rsidP="00766ACA">
            <w:pPr>
              <w:widowControl/>
              <w:spacing w:after="0" w:line="240" w:lineRule="auto"/>
              <w:jc w:val="both"/>
              <w:rPr>
                <w:sz w:val="20"/>
                <w:szCs w:val="20"/>
              </w:rPr>
            </w:pPr>
          </w:p>
          <w:p w14:paraId="3BE52740" w14:textId="07C8DCEC" w:rsidR="00766ACA" w:rsidRPr="00BC13B0" w:rsidRDefault="00766ACA" w:rsidP="00766ACA">
            <w:pPr>
              <w:widowControl/>
              <w:spacing w:after="0" w:line="240" w:lineRule="auto"/>
              <w:rPr>
                <w:b/>
                <w:bCs/>
                <w:sz w:val="20"/>
                <w:szCs w:val="20"/>
              </w:rPr>
            </w:pPr>
            <w:r w:rsidRPr="00BC13B0">
              <w:rPr>
                <w:b/>
                <w:bCs/>
                <w:sz w:val="20"/>
                <w:szCs w:val="20"/>
              </w:rPr>
              <w:t>Recursos materiales y servicios de la UPorto</w:t>
            </w:r>
          </w:p>
          <w:p w14:paraId="611F945F" w14:textId="77777777" w:rsidR="00766ACA" w:rsidRPr="00BC13B0" w:rsidRDefault="00766ACA" w:rsidP="00766ACA">
            <w:pPr>
              <w:widowControl/>
              <w:spacing w:after="0" w:line="240" w:lineRule="auto"/>
              <w:jc w:val="both"/>
              <w:rPr>
                <w:sz w:val="20"/>
                <w:szCs w:val="20"/>
              </w:rPr>
            </w:pPr>
          </w:p>
          <w:p w14:paraId="4E223364" w14:textId="1E139A22" w:rsidR="00766ACA" w:rsidRPr="00BC13B0" w:rsidRDefault="00766ACA" w:rsidP="00766ACA">
            <w:pPr>
              <w:widowControl/>
              <w:spacing w:after="0" w:line="240" w:lineRule="auto"/>
              <w:jc w:val="both"/>
              <w:rPr>
                <w:sz w:val="20"/>
                <w:szCs w:val="20"/>
              </w:rPr>
            </w:pPr>
            <w:r w:rsidRPr="00BC13B0">
              <w:rPr>
                <w:sz w:val="20"/>
                <w:szCs w:val="20"/>
              </w:rPr>
              <w:t>La UPorto cuenta con 1</w:t>
            </w:r>
            <w:r w:rsidR="004009BF" w:rsidRPr="00BC13B0">
              <w:rPr>
                <w:sz w:val="20"/>
                <w:szCs w:val="20"/>
              </w:rPr>
              <w:t>5</w:t>
            </w:r>
            <w:r w:rsidRPr="00BC13B0">
              <w:rPr>
                <w:sz w:val="20"/>
                <w:szCs w:val="20"/>
              </w:rPr>
              <w:t xml:space="preserve"> centros (</w:t>
            </w:r>
            <w:r w:rsidR="004009BF" w:rsidRPr="00BC13B0">
              <w:rPr>
                <w:sz w:val="20"/>
                <w:szCs w:val="20"/>
              </w:rPr>
              <w:t>14 facultades</w:t>
            </w:r>
            <w:r w:rsidRPr="00BC13B0">
              <w:rPr>
                <w:sz w:val="20"/>
                <w:szCs w:val="20"/>
              </w:rPr>
              <w:t xml:space="preserve"> y </w:t>
            </w:r>
            <w:r w:rsidR="004009BF" w:rsidRPr="00BC13B0">
              <w:rPr>
                <w:sz w:val="20"/>
                <w:szCs w:val="20"/>
              </w:rPr>
              <w:t>1</w:t>
            </w:r>
            <w:r w:rsidRPr="00BC13B0">
              <w:rPr>
                <w:sz w:val="20"/>
                <w:szCs w:val="20"/>
              </w:rPr>
              <w:t xml:space="preserve"> </w:t>
            </w:r>
            <w:r w:rsidR="004009BF" w:rsidRPr="00BC13B0">
              <w:rPr>
                <w:sz w:val="20"/>
                <w:szCs w:val="20"/>
              </w:rPr>
              <w:t>Escuela de Negocios</w:t>
            </w:r>
            <w:r w:rsidRPr="00BC13B0">
              <w:rPr>
                <w:sz w:val="20"/>
                <w:szCs w:val="20"/>
              </w:rPr>
              <w:t>) e integra diversos centros de investigación</w:t>
            </w:r>
            <w:r w:rsidR="009C6AB3" w:rsidRPr="00BC13B0">
              <w:rPr>
                <w:sz w:val="20"/>
                <w:szCs w:val="20"/>
              </w:rPr>
              <w:t>, destacando el Centro de Matemática de la Universidad de Oporto (CMUP). Los principales objetivos del CMUP son realizar y apoyar investigac</w:t>
            </w:r>
            <w:r w:rsidR="009B579D" w:rsidRPr="00BC13B0">
              <w:rPr>
                <w:sz w:val="20"/>
                <w:szCs w:val="20"/>
              </w:rPr>
              <w:t>iones</w:t>
            </w:r>
            <w:r w:rsidR="009C6AB3" w:rsidRPr="00BC13B0">
              <w:rPr>
                <w:sz w:val="20"/>
                <w:szCs w:val="20"/>
              </w:rPr>
              <w:t xml:space="preserve"> matemáticas, así como promover la diseminación de la Matemática como disciplina fundamental para el desarrollo de la sociedad en todos los niveles.</w:t>
            </w:r>
            <w:r w:rsidRPr="00BC13B0">
              <w:rPr>
                <w:sz w:val="20"/>
                <w:szCs w:val="20"/>
              </w:rPr>
              <w:t xml:space="preserve"> </w:t>
            </w:r>
          </w:p>
          <w:p w14:paraId="496EC28A" w14:textId="77777777" w:rsidR="00D32AB6" w:rsidRPr="00BC13B0" w:rsidRDefault="00D32AB6" w:rsidP="0051411D">
            <w:pPr>
              <w:widowControl/>
              <w:spacing w:after="0" w:line="240" w:lineRule="auto"/>
              <w:jc w:val="both"/>
              <w:rPr>
                <w:sz w:val="20"/>
                <w:szCs w:val="20"/>
              </w:rPr>
            </w:pPr>
          </w:p>
          <w:p w14:paraId="2CE92DD8" w14:textId="051874F4" w:rsidR="00D32AB6" w:rsidRPr="00BC13B0" w:rsidRDefault="00D32AB6" w:rsidP="00D32AB6">
            <w:pPr>
              <w:widowControl/>
              <w:spacing w:after="0" w:line="240" w:lineRule="auto"/>
              <w:rPr>
                <w:b/>
                <w:bCs/>
                <w:sz w:val="20"/>
                <w:szCs w:val="20"/>
              </w:rPr>
            </w:pPr>
            <w:r w:rsidRPr="00BC13B0">
              <w:rPr>
                <w:b/>
                <w:bCs/>
                <w:sz w:val="20"/>
                <w:szCs w:val="20"/>
              </w:rPr>
              <w:t>Recursos materiales y servicios de la UMinh</w:t>
            </w:r>
            <w:r w:rsidR="00766ACA" w:rsidRPr="00BC13B0">
              <w:rPr>
                <w:b/>
                <w:bCs/>
                <w:sz w:val="20"/>
                <w:szCs w:val="20"/>
              </w:rPr>
              <w:t>o</w:t>
            </w:r>
          </w:p>
          <w:p w14:paraId="715EE363" w14:textId="77777777" w:rsidR="00D32AB6" w:rsidRPr="00BC13B0" w:rsidRDefault="00D32AB6" w:rsidP="0051411D">
            <w:pPr>
              <w:widowControl/>
              <w:spacing w:after="0" w:line="240" w:lineRule="auto"/>
              <w:jc w:val="both"/>
              <w:rPr>
                <w:sz w:val="20"/>
                <w:szCs w:val="20"/>
              </w:rPr>
            </w:pPr>
          </w:p>
          <w:p w14:paraId="22B3B4A0" w14:textId="1309B9C1" w:rsidR="008D19B5" w:rsidRDefault="00D32AB6" w:rsidP="00A22634">
            <w:pPr>
              <w:widowControl/>
              <w:spacing w:after="0" w:line="240" w:lineRule="auto"/>
              <w:jc w:val="both"/>
              <w:rPr>
                <w:sz w:val="20"/>
                <w:szCs w:val="20"/>
              </w:rPr>
            </w:pPr>
            <w:r w:rsidRPr="00BC13B0">
              <w:rPr>
                <w:sz w:val="20"/>
                <w:szCs w:val="20"/>
              </w:rPr>
              <w:t>La UMinho cuenta con dos campus universitarios: Gualtar en Braga y Azurém en Guimarães con un total de 11 centros (8 escuelas y 3 institutos) e integra diversos centros de investigación.</w:t>
            </w:r>
            <w:r w:rsidR="00766ACA" w:rsidRPr="00BC13B0">
              <w:rPr>
                <w:sz w:val="20"/>
                <w:szCs w:val="20"/>
              </w:rPr>
              <w:t xml:space="preserve"> La UMinho, en la búsqueda de sus objetivos de apoyo social, cuenta con los Servicios de Acción Social que prestan a los estudiantes servicios en los dominios del Alojamiento, Alimentación, Bolsas de Estudio, Apoyo Médico y Psicológico y Apoyo a las Actividades Deportivas y Culturales, así como otros servicios, destacando el Centro Audiovisual y Multimedia, que integra el Instituto de Ciencias Sociales, dirigido para la formación especializada y la experimentación creativa en comunicación audiovisual, artes y comunicación de la ciencia.</w:t>
            </w:r>
          </w:p>
          <w:p w14:paraId="54AF0567" w14:textId="1F9F373E" w:rsidR="00BD5835" w:rsidRPr="00BD5835" w:rsidRDefault="00BD5835" w:rsidP="00A22634">
            <w:pPr>
              <w:widowControl/>
              <w:spacing w:after="0" w:line="240" w:lineRule="auto"/>
              <w:jc w:val="both"/>
              <w:rPr>
                <w:sz w:val="20"/>
                <w:szCs w:val="20"/>
              </w:rPr>
            </w:pPr>
          </w:p>
        </w:tc>
      </w:tr>
    </w:tbl>
    <w:p w14:paraId="178E394C" w14:textId="77777777" w:rsidR="003562BF" w:rsidRPr="00BC13B0" w:rsidRDefault="003562BF" w:rsidP="00231384">
      <w:pPr>
        <w:widowControl/>
        <w:spacing w:after="120"/>
        <w:rPr>
          <w:rFonts w:eastAsia="Times New Roman"/>
          <w:b/>
          <w:bCs/>
          <w:sz w:val="20"/>
          <w:szCs w:val="20"/>
        </w:rPr>
      </w:pPr>
    </w:p>
    <w:p w14:paraId="4638CE8F" w14:textId="77777777" w:rsidR="008D19B5" w:rsidRPr="00BC13B0" w:rsidRDefault="008D19B5" w:rsidP="00E207C6">
      <w:pPr>
        <w:widowControl/>
        <w:spacing w:after="0"/>
        <w:rPr>
          <w:rFonts w:eastAsia="Times New Roman"/>
          <w:b/>
          <w:bCs/>
          <w:sz w:val="20"/>
          <w:szCs w:val="20"/>
        </w:rPr>
      </w:pPr>
      <w:r w:rsidRPr="00BC13B0">
        <w:rPr>
          <w:rFonts w:eastAsia="Times New Roman"/>
          <w:b/>
          <w:bCs/>
          <w:sz w:val="20"/>
          <w:szCs w:val="20"/>
        </w:rPr>
        <w:t>8. REVISIÓN, MEJORA Y RESULTADOS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7"/>
        <w:gridCol w:w="4211"/>
      </w:tblGrid>
      <w:tr w:rsidR="008D19B5" w:rsidRPr="00BC13B0" w14:paraId="5096AE8A" w14:textId="77777777" w:rsidTr="006D14C3">
        <w:tc>
          <w:tcPr>
            <w:tcW w:w="9714" w:type="dxa"/>
            <w:gridSpan w:val="2"/>
            <w:shd w:val="clear" w:color="auto" w:fill="BFBFBF"/>
          </w:tcPr>
          <w:p w14:paraId="0C591566" w14:textId="77777777" w:rsidR="008D19B5" w:rsidRPr="00BC13B0" w:rsidRDefault="008D19B5" w:rsidP="006D14C3">
            <w:pPr>
              <w:widowControl/>
              <w:spacing w:after="0" w:line="240" w:lineRule="auto"/>
              <w:rPr>
                <w:b/>
                <w:sz w:val="20"/>
                <w:szCs w:val="20"/>
              </w:rPr>
            </w:pPr>
            <w:r w:rsidRPr="00BC13B0">
              <w:rPr>
                <w:b/>
                <w:sz w:val="20"/>
                <w:szCs w:val="20"/>
              </w:rPr>
              <w:t>8.1 SISTEMA DE GARANTÍA DE CALIDAD Y ESTIMACIÓN DE VALORES CUANTITATIVOS</w:t>
            </w:r>
          </w:p>
        </w:tc>
      </w:tr>
      <w:tr w:rsidR="008D19B5" w:rsidRPr="00BC13B0" w14:paraId="474B89D6" w14:textId="77777777" w:rsidTr="006D14C3">
        <w:tc>
          <w:tcPr>
            <w:tcW w:w="9714" w:type="dxa"/>
            <w:gridSpan w:val="2"/>
            <w:shd w:val="clear" w:color="auto" w:fill="BFBFBF"/>
          </w:tcPr>
          <w:p w14:paraId="3FB2BEB9" w14:textId="77777777" w:rsidR="008D19B5" w:rsidRPr="00BC13B0" w:rsidRDefault="008D19B5" w:rsidP="006D14C3">
            <w:pPr>
              <w:widowControl/>
              <w:spacing w:after="0" w:line="240" w:lineRule="auto"/>
              <w:rPr>
                <w:b/>
                <w:sz w:val="20"/>
                <w:szCs w:val="20"/>
              </w:rPr>
            </w:pPr>
            <w:r w:rsidRPr="00BC13B0">
              <w:rPr>
                <w:b/>
                <w:sz w:val="20"/>
                <w:szCs w:val="20"/>
              </w:rPr>
              <w:t>SISTEMA DE GARANTÍA DE CALIDAD</w:t>
            </w:r>
          </w:p>
        </w:tc>
      </w:tr>
      <w:tr w:rsidR="008D19B5" w:rsidRPr="00BC13B0" w14:paraId="72C1E390" w14:textId="77777777" w:rsidTr="006D14C3">
        <w:tc>
          <w:tcPr>
            <w:tcW w:w="9714" w:type="dxa"/>
            <w:gridSpan w:val="2"/>
            <w:tcBorders>
              <w:bottom w:val="single" w:sz="4" w:space="0" w:color="auto"/>
            </w:tcBorders>
            <w:shd w:val="clear" w:color="auto" w:fill="auto"/>
          </w:tcPr>
          <w:p w14:paraId="7D529DDD" w14:textId="77777777" w:rsidR="00A6294D" w:rsidRPr="00BC13B0" w:rsidRDefault="00A6294D" w:rsidP="003130E1">
            <w:pPr>
              <w:widowControl/>
              <w:spacing w:after="0" w:line="240" w:lineRule="auto"/>
              <w:jc w:val="both"/>
              <w:rPr>
                <w:b/>
                <w:bCs/>
                <w:sz w:val="20"/>
                <w:szCs w:val="20"/>
              </w:rPr>
            </w:pPr>
          </w:p>
          <w:p w14:paraId="6CAEAB87" w14:textId="75273CC1" w:rsidR="003130E1" w:rsidRPr="00BD5835" w:rsidRDefault="003130E1" w:rsidP="003130E1">
            <w:pPr>
              <w:widowControl/>
              <w:spacing w:after="0" w:line="240" w:lineRule="auto"/>
              <w:jc w:val="both"/>
              <w:rPr>
                <w:sz w:val="20"/>
                <w:szCs w:val="20"/>
              </w:rPr>
            </w:pPr>
            <w:r w:rsidRPr="00BD5835">
              <w:rPr>
                <w:b/>
                <w:bCs/>
                <w:sz w:val="20"/>
                <w:szCs w:val="20"/>
              </w:rPr>
              <w:t>Introducción</w:t>
            </w:r>
          </w:p>
          <w:p w14:paraId="706A2B7F" w14:textId="77777777" w:rsidR="00BD5835" w:rsidRPr="00BD5835" w:rsidRDefault="00BD5835" w:rsidP="003130E1">
            <w:pPr>
              <w:widowControl/>
              <w:spacing w:after="0" w:line="240" w:lineRule="auto"/>
              <w:jc w:val="both"/>
              <w:rPr>
                <w:sz w:val="20"/>
                <w:szCs w:val="20"/>
              </w:rPr>
            </w:pPr>
          </w:p>
          <w:p w14:paraId="03F742F2" w14:textId="22855713" w:rsidR="003130E1" w:rsidRPr="00BD5835" w:rsidRDefault="003130E1" w:rsidP="003130E1">
            <w:pPr>
              <w:widowControl/>
              <w:spacing w:after="0" w:line="240" w:lineRule="auto"/>
              <w:jc w:val="both"/>
              <w:rPr>
                <w:sz w:val="20"/>
                <w:szCs w:val="20"/>
              </w:rPr>
            </w:pPr>
            <w:r w:rsidRPr="00BD5835">
              <w:rPr>
                <w:sz w:val="20"/>
                <w:szCs w:val="20"/>
              </w:rPr>
              <w:t>El sistema de garantía de la calidad de los estudios de doctorado de la Universidad de Santiago (en adelante USC) tiene por objeto desarrollar la sistemática relativa a la supervisión y el seguimiento de las actividades doctorales, en términos de los objetivos marcados por la USC en cuanto a su oferta general de esos estudios, así como de cada uno de los programas recogidos en la memoria verificada de los mismos. En este sistema, cuyo centro responsable es la Escuela de Doctorado de la USC, se recogen los procesos y procedimientos que permiten la implantación, desarrollo y suspensión de los programas, así como todos los relativos a la supervisión y mejora continua y análisis de los resultados de los mismos con el objetivo de mejorar la oferta general de estudios de doctorado de la Universidad.</w:t>
            </w:r>
          </w:p>
          <w:p w14:paraId="4C82629D" w14:textId="77777777" w:rsidR="0050139E" w:rsidRPr="00BD5835" w:rsidRDefault="0050139E" w:rsidP="003130E1">
            <w:pPr>
              <w:widowControl/>
              <w:spacing w:after="0" w:line="240" w:lineRule="auto"/>
              <w:jc w:val="both"/>
              <w:rPr>
                <w:sz w:val="20"/>
                <w:szCs w:val="20"/>
              </w:rPr>
            </w:pPr>
          </w:p>
          <w:p w14:paraId="3FCFFCC7" w14:textId="77777777" w:rsidR="003130E1" w:rsidRPr="00BD5835" w:rsidRDefault="003130E1" w:rsidP="003130E1">
            <w:pPr>
              <w:widowControl/>
              <w:spacing w:after="0" w:line="240" w:lineRule="auto"/>
              <w:jc w:val="both"/>
              <w:rPr>
                <w:sz w:val="20"/>
                <w:szCs w:val="20"/>
              </w:rPr>
            </w:pPr>
            <w:r w:rsidRPr="00BD5835">
              <w:rPr>
                <w:sz w:val="20"/>
                <w:szCs w:val="20"/>
              </w:rPr>
              <w:t>El marco de referencia lo establece el Manual de Sistema de Garantía de Calidad de la USC y el Manuel de procesos institucionales, que alcanza a todas las titulaciones oficiales impartidas en ella:</w:t>
            </w:r>
          </w:p>
          <w:p w14:paraId="29214758" w14:textId="77777777" w:rsidR="003130E1" w:rsidRPr="00BD5835" w:rsidRDefault="00000000" w:rsidP="003130E1">
            <w:pPr>
              <w:widowControl/>
              <w:spacing w:after="0" w:line="240" w:lineRule="auto"/>
              <w:jc w:val="both"/>
              <w:rPr>
                <w:sz w:val="20"/>
                <w:szCs w:val="20"/>
              </w:rPr>
            </w:pPr>
            <w:hyperlink r:id="rId191" w:history="1">
              <w:r w:rsidR="003130E1" w:rsidRPr="00BD5835">
                <w:rPr>
                  <w:rStyle w:val="Hipervnculo"/>
                  <w:sz w:val="20"/>
                  <w:szCs w:val="20"/>
                </w:rPr>
                <w:t>https://www.usc.gal/es/institucional/gobierno/area/calidad/calidad-docencia/sgcd</w:t>
              </w:r>
            </w:hyperlink>
          </w:p>
          <w:p w14:paraId="7CBAC7C4" w14:textId="77777777" w:rsidR="003130E1" w:rsidRPr="00BD5835" w:rsidRDefault="003130E1" w:rsidP="003130E1">
            <w:pPr>
              <w:widowControl/>
              <w:spacing w:after="0" w:line="240" w:lineRule="auto"/>
              <w:jc w:val="both"/>
              <w:rPr>
                <w:sz w:val="20"/>
                <w:szCs w:val="20"/>
              </w:rPr>
            </w:pPr>
            <w:r w:rsidRPr="00BD5835">
              <w:rPr>
                <w:sz w:val="20"/>
                <w:szCs w:val="20"/>
              </w:rPr>
              <w:t>A nivel institucional contempla, entre otros los siguientes procesos:</w:t>
            </w:r>
          </w:p>
          <w:p w14:paraId="248EB160" w14:textId="1F6B1364" w:rsidR="003130E1" w:rsidRPr="00BD5835" w:rsidRDefault="003130E1" w:rsidP="003E6FB1">
            <w:pPr>
              <w:widowControl/>
              <w:numPr>
                <w:ilvl w:val="0"/>
                <w:numId w:val="7"/>
              </w:numPr>
              <w:spacing w:after="0" w:line="240" w:lineRule="auto"/>
              <w:jc w:val="both"/>
              <w:rPr>
                <w:sz w:val="20"/>
                <w:szCs w:val="20"/>
              </w:rPr>
            </w:pPr>
            <w:r w:rsidRPr="00BD5835">
              <w:rPr>
                <w:sz w:val="20"/>
                <w:szCs w:val="20"/>
              </w:rPr>
              <w:t>“PI-03 Establecimiento y actualización de la oferta académica” que tiene como objetivo establecer y actualizar la oferta académica de estudios oficiales de la da USC mediante el diseño, elaboración, verificación, acreditación, modificación, supresión y extinción de los programas formativos, adaptándose a las necesidades y expectativas de la sociedad y del mercado laboral</w:t>
            </w:r>
            <w:r w:rsidR="008F38A7" w:rsidRPr="00BD5835">
              <w:rPr>
                <w:sz w:val="20"/>
                <w:szCs w:val="20"/>
              </w:rPr>
              <w:t>.</w:t>
            </w:r>
          </w:p>
          <w:p w14:paraId="11377D6E" w14:textId="77777777" w:rsidR="003130E1" w:rsidRPr="00BD5835" w:rsidRDefault="003130E1" w:rsidP="003E6FB1">
            <w:pPr>
              <w:widowControl/>
              <w:numPr>
                <w:ilvl w:val="0"/>
                <w:numId w:val="7"/>
              </w:numPr>
              <w:spacing w:after="0" w:line="240" w:lineRule="auto"/>
              <w:jc w:val="both"/>
              <w:rPr>
                <w:sz w:val="20"/>
                <w:szCs w:val="20"/>
              </w:rPr>
            </w:pPr>
            <w:r w:rsidRPr="00BD5835">
              <w:rPr>
                <w:sz w:val="20"/>
                <w:szCs w:val="20"/>
              </w:rPr>
              <w:t>"PI-07 Medición y mejora de los programas de estudio y de los centros”, con el objetivo de establecer la sistemática para medir y analizar los resultados alcanzados en cada uno de los procesos para la gestión y desarrollo de las enseñanzas que se contemplan en Sistema de Garantía de Calidad de los centros.</w:t>
            </w:r>
          </w:p>
          <w:p w14:paraId="18D3985D" w14:textId="77777777" w:rsidR="003130E1" w:rsidRPr="00BD5835" w:rsidRDefault="003130E1" w:rsidP="003130E1">
            <w:pPr>
              <w:widowControl/>
              <w:spacing w:after="0" w:line="240" w:lineRule="auto"/>
              <w:jc w:val="both"/>
              <w:rPr>
                <w:sz w:val="20"/>
                <w:szCs w:val="20"/>
              </w:rPr>
            </w:pPr>
            <w:r w:rsidRPr="00BD5835">
              <w:rPr>
                <w:sz w:val="20"/>
                <w:szCs w:val="20"/>
              </w:rPr>
              <w:t>A un nivel más concreto circunscrito a los estudios de doctorado, la USC cuenta con el Sistema de garantía interno de la calidad (SGIC) de la EDIUS y su Manual de procesos.</w:t>
            </w:r>
          </w:p>
          <w:p w14:paraId="0888F27E" w14:textId="77777777" w:rsidR="003130E1" w:rsidRPr="00BD5835" w:rsidRDefault="00000000" w:rsidP="003130E1">
            <w:pPr>
              <w:widowControl/>
              <w:spacing w:after="0" w:line="240" w:lineRule="auto"/>
              <w:jc w:val="both"/>
              <w:rPr>
                <w:sz w:val="20"/>
                <w:szCs w:val="20"/>
              </w:rPr>
            </w:pPr>
            <w:hyperlink r:id="rId192" w:history="1">
              <w:r w:rsidR="003130E1" w:rsidRPr="00BD5835">
                <w:rPr>
                  <w:rStyle w:val="Hipervnculo"/>
                  <w:sz w:val="20"/>
                  <w:szCs w:val="20"/>
                </w:rPr>
                <w:t>https://www.usc.gal/gl/centro/escola-doutoramento-internacional-usc/calidade/documentacion-sgc</w:t>
              </w:r>
            </w:hyperlink>
          </w:p>
          <w:p w14:paraId="08CB82ED" w14:textId="77777777" w:rsidR="003130E1" w:rsidRPr="00BD5835" w:rsidRDefault="003130E1" w:rsidP="003130E1">
            <w:pPr>
              <w:widowControl/>
              <w:spacing w:after="0" w:line="240" w:lineRule="auto"/>
              <w:jc w:val="both"/>
              <w:rPr>
                <w:sz w:val="20"/>
                <w:szCs w:val="20"/>
              </w:rPr>
            </w:pPr>
            <w:r w:rsidRPr="00BD5835">
              <w:rPr>
                <w:sz w:val="20"/>
                <w:szCs w:val="20"/>
              </w:rPr>
              <w:t>que alcanzan a todos los programas de doctorado impartidos en la USC.</w:t>
            </w:r>
          </w:p>
          <w:p w14:paraId="026A6597" w14:textId="77777777" w:rsidR="003130E1" w:rsidRPr="00BD5835" w:rsidRDefault="003130E1" w:rsidP="003130E1">
            <w:pPr>
              <w:widowControl/>
              <w:spacing w:after="0" w:line="240" w:lineRule="auto"/>
              <w:jc w:val="both"/>
              <w:rPr>
                <w:sz w:val="20"/>
                <w:szCs w:val="20"/>
              </w:rPr>
            </w:pPr>
            <w:r w:rsidRPr="00BD5835">
              <w:rPr>
                <w:sz w:val="20"/>
                <w:szCs w:val="20"/>
              </w:rPr>
              <w:t>La actividad sistemática de seguimiento en cuanto a la evaluación conjunta de los programas de doctorado ofertados se realiza por parte de la escuela de doctorado, y por la comisión académica de cada programa, de manera paralela al proceso de definición, actualización y coordinación del mismo, así como al de análisis de la formación y progreso de la investigación.</w:t>
            </w:r>
          </w:p>
          <w:p w14:paraId="517C282D" w14:textId="77777777" w:rsidR="003130E1" w:rsidRPr="00BD5835" w:rsidRDefault="003130E1" w:rsidP="003130E1">
            <w:pPr>
              <w:widowControl/>
              <w:spacing w:after="0" w:line="240" w:lineRule="auto"/>
              <w:jc w:val="both"/>
              <w:rPr>
                <w:sz w:val="20"/>
                <w:szCs w:val="20"/>
              </w:rPr>
            </w:pPr>
            <w:r w:rsidRPr="00BD5835">
              <w:rPr>
                <w:sz w:val="20"/>
                <w:szCs w:val="20"/>
              </w:rPr>
              <w:lastRenderedPageBreak/>
              <w:t>EL SGIC de la EDIUS desarrolla la sistemática relativa a la supervisión y el seguimiento de las actividades doctorales y de su oferta general de programas de doctorado, en términos de los objetivos marcados por la USC, así como la supervisión y seguimiento de lo establecido en la memoria verificación de cada programa. Estos e realiza a través de los procesos recogidos el SGIC:</w:t>
            </w:r>
          </w:p>
          <w:p w14:paraId="5F717081" w14:textId="77777777" w:rsidR="00BD5835" w:rsidRDefault="00BD5835" w:rsidP="003130E1">
            <w:pPr>
              <w:widowControl/>
              <w:spacing w:after="0" w:line="240" w:lineRule="auto"/>
              <w:jc w:val="both"/>
              <w:rPr>
                <w:sz w:val="20"/>
                <w:szCs w:val="20"/>
              </w:rPr>
            </w:pPr>
          </w:p>
          <w:p w14:paraId="57D0CB92" w14:textId="45761E33" w:rsidR="003130E1" w:rsidRPr="00BD5835" w:rsidRDefault="003130E1" w:rsidP="003130E1">
            <w:pPr>
              <w:widowControl/>
              <w:spacing w:after="0" w:line="240" w:lineRule="auto"/>
              <w:jc w:val="both"/>
              <w:rPr>
                <w:sz w:val="20"/>
                <w:szCs w:val="20"/>
              </w:rPr>
            </w:pPr>
            <w:r w:rsidRPr="00BD5835">
              <w:rPr>
                <w:sz w:val="20"/>
                <w:szCs w:val="20"/>
              </w:rPr>
              <w:t>· PE-01 Planificación estratégica</w:t>
            </w:r>
          </w:p>
          <w:p w14:paraId="0192624A" w14:textId="77777777" w:rsidR="00BD5835" w:rsidRDefault="00BD5835" w:rsidP="003130E1">
            <w:pPr>
              <w:widowControl/>
              <w:spacing w:after="0" w:line="240" w:lineRule="auto"/>
              <w:jc w:val="both"/>
              <w:rPr>
                <w:sz w:val="20"/>
                <w:szCs w:val="20"/>
              </w:rPr>
            </w:pPr>
          </w:p>
          <w:p w14:paraId="2EBA6171" w14:textId="7DA6C2F6" w:rsidR="003130E1" w:rsidRPr="00BD5835" w:rsidRDefault="003130E1" w:rsidP="003130E1">
            <w:pPr>
              <w:widowControl/>
              <w:spacing w:after="0" w:line="240" w:lineRule="auto"/>
              <w:jc w:val="both"/>
              <w:rPr>
                <w:sz w:val="20"/>
                <w:szCs w:val="20"/>
              </w:rPr>
            </w:pPr>
            <w:r w:rsidRPr="00BD5835">
              <w:rPr>
                <w:sz w:val="20"/>
                <w:szCs w:val="20"/>
              </w:rPr>
              <w:t>· PE-02 Revisión y mejora</w:t>
            </w:r>
          </w:p>
          <w:p w14:paraId="6BF6ADB1" w14:textId="77777777" w:rsidR="00BD5835" w:rsidRDefault="00BD5835" w:rsidP="003130E1">
            <w:pPr>
              <w:widowControl/>
              <w:spacing w:after="0" w:line="240" w:lineRule="auto"/>
              <w:jc w:val="both"/>
              <w:rPr>
                <w:sz w:val="20"/>
                <w:szCs w:val="20"/>
              </w:rPr>
            </w:pPr>
          </w:p>
          <w:p w14:paraId="0936A0CE" w14:textId="65AAFE9D" w:rsidR="003130E1" w:rsidRPr="00BD5835" w:rsidRDefault="003130E1" w:rsidP="003130E1">
            <w:pPr>
              <w:widowControl/>
              <w:spacing w:after="0" w:line="240" w:lineRule="auto"/>
              <w:jc w:val="both"/>
              <w:rPr>
                <w:sz w:val="20"/>
                <w:szCs w:val="20"/>
              </w:rPr>
            </w:pPr>
            <w:r w:rsidRPr="00BD5835">
              <w:rPr>
                <w:sz w:val="20"/>
                <w:szCs w:val="20"/>
              </w:rPr>
              <w:t>· PC-01 Análisis del perfil de ingreso y captación</w:t>
            </w:r>
          </w:p>
          <w:p w14:paraId="5B20E05F" w14:textId="77777777" w:rsidR="00BD5835" w:rsidRDefault="00BD5835" w:rsidP="003130E1">
            <w:pPr>
              <w:widowControl/>
              <w:spacing w:after="0" w:line="240" w:lineRule="auto"/>
              <w:jc w:val="both"/>
              <w:rPr>
                <w:sz w:val="20"/>
                <w:szCs w:val="20"/>
              </w:rPr>
            </w:pPr>
          </w:p>
          <w:p w14:paraId="614BFC5B" w14:textId="47D896E0" w:rsidR="003130E1" w:rsidRPr="00BD5835" w:rsidRDefault="003130E1" w:rsidP="003130E1">
            <w:pPr>
              <w:widowControl/>
              <w:spacing w:after="0" w:line="240" w:lineRule="auto"/>
              <w:jc w:val="both"/>
              <w:rPr>
                <w:sz w:val="20"/>
                <w:szCs w:val="20"/>
              </w:rPr>
            </w:pPr>
            <w:r w:rsidRPr="00BD5835">
              <w:rPr>
                <w:sz w:val="20"/>
                <w:szCs w:val="20"/>
              </w:rPr>
              <w:t>· PC-02 Planificación de las enseñanzas</w:t>
            </w:r>
          </w:p>
          <w:p w14:paraId="1B2CC9C0" w14:textId="77777777" w:rsidR="00BD5835" w:rsidRDefault="00BD5835" w:rsidP="003130E1">
            <w:pPr>
              <w:widowControl/>
              <w:spacing w:after="0" w:line="240" w:lineRule="auto"/>
              <w:jc w:val="both"/>
              <w:rPr>
                <w:sz w:val="20"/>
                <w:szCs w:val="20"/>
              </w:rPr>
            </w:pPr>
          </w:p>
          <w:p w14:paraId="63E5717C" w14:textId="6D6D74F5" w:rsidR="003130E1" w:rsidRPr="00BD5835" w:rsidRDefault="003130E1" w:rsidP="003130E1">
            <w:pPr>
              <w:widowControl/>
              <w:spacing w:after="0" w:line="240" w:lineRule="auto"/>
              <w:jc w:val="both"/>
              <w:rPr>
                <w:sz w:val="20"/>
                <w:szCs w:val="20"/>
              </w:rPr>
            </w:pPr>
            <w:r w:rsidRPr="00BD5835">
              <w:rPr>
                <w:sz w:val="20"/>
                <w:szCs w:val="20"/>
              </w:rPr>
              <w:t>· PC-03 Apoyo a estudiantes</w:t>
            </w:r>
          </w:p>
          <w:p w14:paraId="6E15C02B" w14:textId="77777777" w:rsidR="00BD5835" w:rsidRDefault="00BD5835" w:rsidP="003130E1">
            <w:pPr>
              <w:widowControl/>
              <w:spacing w:after="0" w:line="240" w:lineRule="auto"/>
              <w:jc w:val="both"/>
              <w:rPr>
                <w:sz w:val="20"/>
                <w:szCs w:val="20"/>
              </w:rPr>
            </w:pPr>
          </w:p>
          <w:p w14:paraId="43AB77B0" w14:textId="015D29B5" w:rsidR="003130E1" w:rsidRPr="00BD5835" w:rsidRDefault="003130E1" w:rsidP="003130E1">
            <w:pPr>
              <w:widowControl/>
              <w:spacing w:after="0" w:line="240" w:lineRule="auto"/>
              <w:jc w:val="both"/>
              <w:rPr>
                <w:sz w:val="20"/>
                <w:szCs w:val="20"/>
              </w:rPr>
            </w:pPr>
            <w:r w:rsidRPr="00BD5835">
              <w:rPr>
                <w:sz w:val="20"/>
                <w:szCs w:val="20"/>
              </w:rPr>
              <w:t>· PC-04 Desarrollo de las enseñanzas</w:t>
            </w:r>
          </w:p>
          <w:p w14:paraId="707CCE54" w14:textId="77777777" w:rsidR="00BD5835" w:rsidRDefault="00BD5835" w:rsidP="003130E1">
            <w:pPr>
              <w:widowControl/>
              <w:spacing w:after="0" w:line="240" w:lineRule="auto"/>
              <w:jc w:val="both"/>
              <w:rPr>
                <w:sz w:val="20"/>
                <w:szCs w:val="20"/>
              </w:rPr>
            </w:pPr>
          </w:p>
          <w:p w14:paraId="4B5353DD" w14:textId="1212A627" w:rsidR="003130E1" w:rsidRPr="00BD5835" w:rsidRDefault="003130E1" w:rsidP="003130E1">
            <w:pPr>
              <w:widowControl/>
              <w:spacing w:after="0" w:line="240" w:lineRule="auto"/>
              <w:jc w:val="both"/>
              <w:rPr>
                <w:sz w:val="20"/>
                <w:szCs w:val="20"/>
              </w:rPr>
            </w:pPr>
            <w:r w:rsidRPr="00BD5835">
              <w:rPr>
                <w:sz w:val="20"/>
                <w:szCs w:val="20"/>
              </w:rPr>
              <w:t>· PC-05 Análisis de resultados y mejora de los programas</w:t>
            </w:r>
          </w:p>
          <w:p w14:paraId="3FA4F527" w14:textId="77777777" w:rsidR="00BD5835" w:rsidRDefault="00BD5835" w:rsidP="003130E1">
            <w:pPr>
              <w:widowControl/>
              <w:spacing w:after="0" w:line="240" w:lineRule="auto"/>
              <w:jc w:val="both"/>
              <w:rPr>
                <w:sz w:val="20"/>
                <w:szCs w:val="20"/>
              </w:rPr>
            </w:pPr>
          </w:p>
          <w:p w14:paraId="628A28D5" w14:textId="641CCB02" w:rsidR="003130E1" w:rsidRPr="00BD5835" w:rsidRDefault="003130E1" w:rsidP="003130E1">
            <w:pPr>
              <w:widowControl/>
              <w:spacing w:after="0" w:line="240" w:lineRule="auto"/>
              <w:jc w:val="both"/>
              <w:rPr>
                <w:sz w:val="20"/>
                <w:szCs w:val="20"/>
              </w:rPr>
            </w:pPr>
            <w:r w:rsidRPr="00BD5835">
              <w:rPr>
                <w:sz w:val="20"/>
                <w:szCs w:val="20"/>
              </w:rPr>
              <w:t>· PS-01 Gestión de los recursos humanos</w:t>
            </w:r>
          </w:p>
          <w:p w14:paraId="1843299C" w14:textId="77777777" w:rsidR="00BD5835" w:rsidRDefault="00BD5835" w:rsidP="003130E1">
            <w:pPr>
              <w:widowControl/>
              <w:spacing w:after="0" w:line="240" w:lineRule="auto"/>
              <w:jc w:val="both"/>
              <w:rPr>
                <w:sz w:val="20"/>
                <w:szCs w:val="20"/>
              </w:rPr>
            </w:pPr>
          </w:p>
          <w:p w14:paraId="560B29D7" w14:textId="412DE1FB" w:rsidR="003130E1" w:rsidRPr="00BD5835" w:rsidRDefault="003130E1" w:rsidP="003130E1">
            <w:pPr>
              <w:widowControl/>
              <w:spacing w:after="0" w:line="240" w:lineRule="auto"/>
              <w:jc w:val="both"/>
              <w:rPr>
                <w:sz w:val="20"/>
                <w:szCs w:val="20"/>
              </w:rPr>
            </w:pPr>
            <w:r w:rsidRPr="00BD5835">
              <w:rPr>
                <w:sz w:val="20"/>
                <w:szCs w:val="20"/>
              </w:rPr>
              <w:t>· PS-02 Gestión de los recursos materiales y servicios</w:t>
            </w:r>
          </w:p>
          <w:p w14:paraId="2EA46389" w14:textId="77777777" w:rsidR="00BD5835" w:rsidRDefault="00BD5835" w:rsidP="003130E1">
            <w:pPr>
              <w:widowControl/>
              <w:spacing w:after="0" w:line="240" w:lineRule="auto"/>
              <w:jc w:val="both"/>
              <w:rPr>
                <w:sz w:val="20"/>
                <w:szCs w:val="20"/>
              </w:rPr>
            </w:pPr>
          </w:p>
          <w:p w14:paraId="268ECFED" w14:textId="0E3F54C9" w:rsidR="003130E1" w:rsidRPr="00BD5835" w:rsidRDefault="003130E1" w:rsidP="003130E1">
            <w:pPr>
              <w:widowControl/>
              <w:spacing w:after="0" w:line="240" w:lineRule="auto"/>
              <w:jc w:val="both"/>
              <w:rPr>
                <w:sz w:val="20"/>
                <w:szCs w:val="20"/>
              </w:rPr>
            </w:pPr>
            <w:r w:rsidRPr="00BD5835">
              <w:rPr>
                <w:sz w:val="20"/>
                <w:szCs w:val="20"/>
              </w:rPr>
              <w:t>· PS-03 Gestión documental</w:t>
            </w:r>
          </w:p>
          <w:p w14:paraId="1F81A770" w14:textId="77777777" w:rsidR="00BD5835" w:rsidRDefault="00BD5835" w:rsidP="003130E1">
            <w:pPr>
              <w:widowControl/>
              <w:spacing w:after="0" w:line="240" w:lineRule="auto"/>
              <w:jc w:val="both"/>
              <w:rPr>
                <w:sz w:val="20"/>
                <w:szCs w:val="20"/>
              </w:rPr>
            </w:pPr>
          </w:p>
          <w:p w14:paraId="4C763C09" w14:textId="40553290" w:rsidR="003130E1" w:rsidRPr="00BD5835" w:rsidRDefault="003130E1" w:rsidP="003130E1">
            <w:pPr>
              <w:widowControl/>
              <w:spacing w:after="0" w:line="240" w:lineRule="auto"/>
              <w:jc w:val="both"/>
              <w:rPr>
                <w:sz w:val="20"/>
                <w:szCs w:val="20"/>
              </w:rPr>
            </w:pPr>
            <w:r w:rsidRPr="00BD5835">
              <w:rPr>
                <w:sz w:val="20"/>
                <w:szCs w:val="20"/>
              </w:rPr>
              <w:t>· PS-04 Satisfacción, expectativas y necesidades</w:t>
            </w:r>
          </w:p>
          <w:p w14:paraId="0F8895BB" w14:textId="77777777" w:rsidR="00BD5835" w:rsidRDefault="00BD5835" w:rsidP="003130E1">
            <w:pPr>
              <w:widowControl/>
              <w:spacing w:after="0" w:line="240" w:lineRule="auto"/>
              <w:jc w:val="both"/>
              <w:rPr>
                <w:sz w:val="20"/>
                <w:szCs w:val="20"/>
              </w:rPr>
            </w:pPr>
          </w:p>
          <w:p w14:paraId="231D5923" w14:textId="681F3030" w:rsidR="003130E1" w:rsidRPr="00BD5835" w:rsidRDefault="003130E1" w:rsidP="003130E1">
            <w:pPr>
              <w:widowControl/>
              <w:spacing w:after="0" w:line="240" w:lineRule="auto"/>
              <w:jc w:val="both"/>
              <w:rPr>
                <w:sz w:val="20"/>
                <w:szCs w:val="20"/>
              </w:rPr>
            </w:pPr>
            <w:r w:rsidRPr="00BD5835">
              <w:rPr>
                <w:sz w:val="20"/>
                <w:szCs w:val="20"/>
              </w:rPr>
              <w:t>· PS-05 Gestión de las incidencias (SQR)</w:t>
            </w:r>
          </w:p>
          <w:p w14:paraId="39FE4819" w14:textId="77777777" w:rsidR="00AB738F" w:rsidRDefault="00AB738F" w:rsidP="003130E1">
            <w:pPr>
              <w:widowControl/>
              <w:spacing w:after="0" w:line="240" w:lineRule="auto"/>
              <w:jc w:val="both"/>
              <w:rPr>
                <w:sz w:val="20"/>
                <w:szCs w:val="20"/>
              </w:rPr>
            </w:pPr>
          </w:p>
          <w:p w14:paraId="46C7FAC4" w14:textId="0B6843D0" w:rsidR="003130E1" w:rsidRPr="00BD5835" w:rsidRDefault="003130E1" w:rsidP="003130E1">
            <w:pPr>
              <w:widowControl/>
              <w:spacing w:after="0" w:line="240" w:lineRule="auto"/>
              <w:jc w:val="both"/>
              <w:rPr>
                <w:sz w:val="20"/>
                <w:szCs w:val="20"/>
              </w:rPr>
            </w:pPr>
            <w:r w:rsidRPr="00BD5835">
              <w:rPr>
                <w:sz w:val="20"/>
                <w:szCs w:val="20"/>
              </w:rPr>
              <w:t>· PS-06 Información pública</w:t>
            </w:r>
          </w:p>
          <w:p w14:paraId="41BA4CA4" w14:textId="77777777" w:rsidR="003130E1" w:rsidRPr="00BD5835" w:rsidRDefault="003130E1" w:rsidP="003130E1">
            <w:pPr>
              <w:widowControl/>
              <w:spacing w:after="0" w:line="240" w:lineRule="auto"/>
              <w:jc w:val="both"/>
              <w:rPr>
                <w:sz w:val="20"/>
                <w:szCs w:val="20"/>
              </w:rPr>
            </w:pPr>
          </w:p>
          <w:p w14:paraId="00EC11CB" w14:textId="77777777" w:rsidR="003130E1" w:rsidRPr="00BD5835" w:rsidRDefault="003130E1" w:rsidP="003130E1">
            <w:pPr>
              <w:widowControl/>
              <w:spacing w:after="0" w:line="240" w:lineRule="auto"/>
              <w:jc w:val="both"/>
              <w:rPr>
                <w:sz w:val="20"/>
                <w:szCs w:val="20"/>
              </w:rPr>
            </w:pPr>
            <w:r w:rsidRPr="00BD5835">
              <w:rPr>
                <w:sz w:val="20"/>
                <w:szCs w:val="20"/>
              </w:rPr>
              <w:t>La USC, además, cuenta con un Área de Calidad y Mejora de los Procedimientos de cara a la coordinación y mejora de los procedimientos, así como, la responsable de recopilación de datos e indicadores.</w:t>
            </w:r>
          </w:p>
          <w:p w14:paraId="513B8B17" w14:textId="77777777" w:rsidR="0050139E" w:rsidRPr="00BD5835" w:rsidRDefault="0050139E" w:rsidP="003130E1">
            <w:pPr>
              <w:widowControl/>
              <w:spacing w:after="0" w:line="240" w:lineRule="auto"/>
              <w:jc w:val="both"/>
              <w:rPr>
                <w:sz w:val="20"/>
                <w:szCs w:val="20"/>
              </w:rPr>
            </w:pPr>
          </w:p>
          <w:p w14:paraId="5EB56602" w14:textId="77777777" w:rsidR="003130E1" w:rsidRPr="00BD5835" w:rsidRDefault="003130E1" w:rsidP="003130E1">
            <w:pPr>
              <w:widowControl/>
              <w:spacing w:after="0" w:line="240" w:lineRule="auto"/>
              <w:jc w:val="both"/>
              <w:rPr>
                <w:sz w:val="20"/>
                <w:szCs w:val="20"/>
              </w:rPr>
            </w:pPr>
            <w:r w:rsidRPr="00BD5835">
              <w:rPr>
                <w:sz w:val="20"/>
                <w:szCs w:val="20"/>
              </w:rPr>
              <w:t xml:space="preserve">La UPorto: </w:t>
            </w:r>
          </w:p>
          <w:p w14:paraId="7B734207" w14:textId="523D2AA3" w:rsidR="003130E1" w:rsidRPr="00BD5835" w:rsidRDefault="00000000" w:rsidP="003130E1">
            <w:pPr>
              <w:widowControl/>
              <w:spacing w:after="0" w:line="240" w:lineRule="auto"/>
              <w:jc w:val="both"/>
              <w:rPr>
                <w:sz w:val="20"/>
                <w:szCs w:val="20"/>
              </w:rPr>
            </w:pPr>
            <w:hyperlink r:id="rId193" w:history="1">
              <w:r w:rsidR="003130E1" w:rsidRPr="00BD5835">
                <w:rPr>
                  <w:rStyle w:val="Hipervnculo"/>
                  <w:sz w:val="20"/>
                  <w:szCs w:val="20"/>
                </w:rPr>
                <w:t>https://sigarra.up.pt/up/pt/web_base.gera_pagina?p_pagina=sistema%20de%20gest%c3%a3o%20da%20qualidade%20da%20universidade%20do%20porto</w:t>
              </w:r>
            </w:hyperlink>
          </w:p>
          <w:p w14:paraId="0FB909F9" w14:textId="77777777" w:rsidR="003130E1" w:rsidRPr="00BD5835" w:rsidRDefault="003130E1" w:rsidP="003130E1">
            <w:pPr>
              <w:widowControl/>
              <w:spacing w:after="0" w:line="240" w:lineRule="auto"/>
              <w:jc w:val="both"/>
              <w:rPr>
                <w:sz w:val="20"/>
                <w:szCs w:val="20"/>
                <w:lang w:val="pt-PT"/>
              </w:rPr>
            </w:pPr>
            <w:r w:rsidRPr="00BD5835">
              <w:rPr>
                <w:sz w:val="20"/>
                <w:szCs w:val="20"/>
                <w:lang w:val="pt-PT"/>
              </w:rPr>
              <w:t xml:space="preserve">La UMinho: </w:t>
            </w:r>
            <w:hyperlink r:id="rId194" w:history="1">
              <w:r w:rsidRPr="00BD5835">
                <w:rPr>
                  <w:rStyle w:val="Hipervnculo"/>
                  <w:sz w:val="20"/>
                  <w:szCs w:val="20"/>
                  <w:lang w:val="pt-PT"/>
                </w:rPr>
                <w:t>https://www.uminho.pt/PT/uminho/Qualidade/Paginas/default.aspx</w:t>
              </w:r>
            </w:hyperlink>
          </w:p>
          <w:p w14:paraId="48C04509" w14:textId="77777777" w:rsidR="003130E1" w:rsidRPr="00BD5835" w:rsidRDefault="003130E1" w:rsidP="003130E1">
            <w:pPr>
              <w:widowControl/>
              <w:spacing w:after="0" w:line="240" w:lineRule="auto"/>
              <w:jc w:val="both"/>
              <w:rPr>
                <w:sz w:val="20"/>
                <w:szCs w:val="20"/>
              </w:rPr>
            </w:pPr>
            <w:r w:rsidRPr="00BD5835">
              <w:rPr>
                <w:sz w:val="20"/>
                <w:szCs w:val="20"/>
              </w:rPr>
              <w:t xml:space="preserve">La UTAD: </w:t>
            </w:r>
            <w:hyperlink r:id="rId195" w:history="1">
              <w:r w:rsidRPr="00BD5835">
                <w:rPr>
                  <w:rStyle w:val="Hipervnculo"/>
                  <w:sz w:val="20"/>
                  <w:szCs w:val="20"/>
                </w:rPr>
                <w:t>https://www.utad.pt/gesqua/inicio/sigq/</w:t>
              </w:r>
            </w:hyperlink>
          </w:p>
          <w:p w14:paraId="13255139" w14:textId="77777777" w:rsidR="003130E1" w:rsidRPr="00BD5835" w:rsidRDefault="003130E1" w:rsidP="003130E1">
            <w:pPr>
              <w:widowControl/>
              <w:spacing w:after="0" w:line="240" w:lineRule="auto"/>
              <w:jc w:val="both"/>
              <w:rPr>
                <w:sz w:val="20"/>
                <w:szCs w:val="20"/>
              </w:rPr>
            </w:pPr>
            <w:r w:rsidRPr="00BD5835">
              <w:rPr>
                <w:sz w:val="20"/>
                <w:szCs w:val="20"/>
              </w:rPr>
              <w:t>En la UVigo el Sistema de Garantía de Calidad del programa de doctorado cuenta con mecanismos y procedimientos que permiten:</w:t>
            </w:r>
          </w:p>
          <w:p w14:paraId="3711C606" w14:textId="20FEC625" w:rsidR="00BD5835" w:rsidRDefault="003130E1" w:rsidP="003130E1">
            <w:pPr>
              <w:widowControl/>
              <w:spacing w:after="0" w:line="240" w:lineRule="auto"/>
              <w:jc w:val="both"/>
              <w:rPr>
                <w:sz w:val="20"/>
                <w:szCs w:val="20"/>
              </w:rPr>
            </w:pPr>
            <w:r w:rsidRPr="00BD5835">
              <w:rPr>
                <w:sz w:val="20"/>
                <w:szCs w:val="20"/>
              </w:rPr>
              <w:t>- Establecer resultados previstos de rendimiento académico, a partir de datos históricos y/o de estimaciones futuras, en los próximos 6 años (en el caso de programas de nueva creación)</w:t>
            </w:r>
            <w:r w:rsidR="002818AE">
              <w:rPr>
                <w:sz w:val="20"/>
                <w:szCs w:val="20"/>
              </w:rPr>
              <w:t>.</w:t>
            </w:r>
          </w:p>
          <w:p w14:paraId="1C955CDE" w14:textId="7D36238D" w:rsidR="002818AE" w:rsidRDefault="003130E1" w:rsidP="003130E1">
            <w:pPr>
              <w:widowControl/>
              <w:spacing w:after="0" w:line="240" w:lineRule="auto"/>
              <w:jc w:val="both"/>
              <w:rPr>
                <w:sz w:val="20"/>
                <w:szCs w:val="20"/>
              </w:rPr>
            </w:pPr>
            <w:r w:rsidRPr="00BD5835">
              <w:rPr>
                <w:sz w:val="20"/>
                <w:szCs w:val="20"/>
              </w:rPr>
              <w:t>- Medir los resultados académicos alcanzados por el programa, tanto en cada curso académico como en su evolución</w:t>
            </w:r>
            <w:r w:rsidR="002818AE">
              <w:rPr>
                <w:sz w:val="20"/>
                <w:szCs w:val="20"/>
              </w:rPr>
              <w:t>.</w:t>
            </w:r>
          </w:p>
          <w:p w14:paraId="19A9C137" w14:textId="29DF791D" w:rsidR="003130E1" w:rsidRPr="00BD5835" w:rsidRDefault="003130E1" w:rsidP="003130E1">
            <w:pPr>
              <w:widowControl/>
              <w:spacing w:after="0" w:line="240" w:lineRule="auto"/>
              <w:jc w:val="both"/>
              <w:rPr>
                <w:sz w:val="20"/>
                <w:szCs w:val="20"/>
              </w:rPr>
            </w:pPr>
            <w:r w:rsidRPr="00BD5835">
              <w:rPr>
                <w:sz w:val="20"/>
                <w:szCs w:val="20"/>
              </w:rPr>
              <w:t>- Publicar y difundir estos resultados para que estén disponibles y sean accesibles, tanto para los responsables del SGC del programa como para la sociedad en general.</w:t>
            </w:r>
          </w:p>
          <w:p w14:paraId="4DDAA675" w14:textId="77777777" w:rsidR="003130E1" w:rsidRPr="00BD5835" w:rsidRDefault="003130E1" w:rsidP="003130E1">
            <w:pPr>
              <w:widowControl/>
              <w:spacing w:after="0" w:line="240" w:lineRule="auto"/>
              <w:jc w:val="both"/>
              <w:rPr>
                <w:sz w:val="20"/>
                <w:szCs w:val="20"/>
              </w:rPr>
            </w:pPr>
            <w:r w:rsidRPr="00BD5835">
              <w:rPr>
                <w:sz w:val="20"/>
                <w:szCs w:val="20"/>
              </w:rPr>
              <w:t>Procedimientos que detallan estas actividades:</w:t>
            </w:r>
          </w:p>
          <w:p w14:paraId="5CF8A803" w14:textId="3A243BE5" w:rsidR="003130E1" w:rsidRPr="00BD5835" w:rsidRDefault="00827106" w:rsidP="003130E1">
            <w:pPr>
              <w:widowControl/>
              <w:spacing w:after="0" w:line="240" w:lineRule="auto"/>
              <w:jc w:val="both"/>
              <w:rPr>
                <w:sz w:val="20"/>
                <w:szCs w:val="20"/>
              </w:rPr>
            </w:pPr>
            <w:r w:rsidRPr="00BD5835">
              <w:rPr>
                <w:sz w:val="20"/>
                <w:szCs w:val="20"/>
              </w:rPr>
              <w:t>-</w:t>
            </w:r>
            <w:r w:rsidR="003130E1" w:rsidRPr="00BD5835">
              <w:rPr>
                <w:sz w:val="20"/>
                <w:szCs w:val="20"/>
              </w:rPr>
              <w:t xml:space="preserve"> Diseño y aprobación de los programas</w:t>
            </w:r>
          </w:p>
          <w:p w14:paraId="402A25DA" w14:textId="77777777" w:rsidR="00827106" w:rsidRPr="00BD5835" w:rsidRDefault="00827106" w:rsidP="003130E1">
            <w:pPr>
              <w:widowControl/>
              <w:spacing w:after="0" w:line="240" w:lineRule="auto"/>
              <w:jc w:val="both"/>
              <w:rPr>
                <w:sz w:val="20"/>
                <w:szCs w:val="20"/>
              </w:rPr>
            </w:pPr>
            <w:r w:rsidRPr="00BD5835">
              <w:rPr>
                <w:sz w:val="20"/>
                <w:szCs w:val="20"/>
              </w:rPr>
              <w:t xml:space="preserve">- </w:t>
            </w:r>
            <w:r w:rsidR="003130E1" w:rsidRPr="00BD5835">
              <w:rPr>
                <w:sz w:val="20"/>
                <w:szCs w:val="20"/>
              </w:rPr>
              <w:t>Seguimiento, mejora y acreditación de los programas</w:t>
            </w:r>
          </w:p>
          <w:p w14:paraId="206615BA" w14:textId="55E2E742" w:rsidR="003130E1" w:rsidRPr="00BD5835" w:rsidRDefault="00827106" w:rsidP="003130E1">
            <w:pPr>
              <w:widowControl/>
              <w:spacing w:after="0" w:line="240" w:lineRule="auto"/>
              <w:jc w:val="both"/>
              <w:rPr>
                <w:sz w:val="20"/>
                <w:szCs w:val="20"/>
              </w:rPr>
            </w:pPr>
            <w:r w:rsidRPr="00BD5835">
              <w:rPr>
                <w:sz w:val="20"/>
                <w:szCs w:val="20"/>
              </w:rPr>
              <w:t xml:space="preserve">- </w:t>
            </w:r>
            <w:r w:rsidR="003130E1" w:rsidRPr="00BD5835">
              <w:rPr>
                <w:sz w:val="20"/>
                <w:szCs w:val="20"/>
              </w:rPr>
              <w:t>Información pública y rendición de cuentas</w:t>
            </w:r>
          </w:p>
          <w:p w14:paraId="075C43A3" w14:textId="77777777" w:rsidR="003130E1" w:rsidRPr="00BD5835" w:rsidRDefault="003130E1" w:rsidP="003130E1">
            <w:pPr>
              <w:widowControl/>
              <w:spacing w:after="0" w:line="240" w:lineRule="auto"/>
              <w:jc w:val="both"/>
              <w:rPr>
                <w:sz w:val="20"/>
                <w:szCs w:val="20"/>
              </w:rPr>
            </w:pPr>
            <w:r w:rsidRPr="00BD5835">
              <w:rPr>
                <w:sz w:val="20"/>
                <w:szCs w:val="20"/>
              </w:rPr>
              <w:t>La información pública respecto de estos resultados puede encontrarse en el Portal de transparencia de la Universidad de Vigo, con acceso a partir del vínculo</w:t>
            </w:r>
          </w:p>
          <w:p w14:paraId="799B6721" w14:textId="77777777" w:rsidR="003130E1" w:rsidRPr="00BD5835" w:rsidRDefault="00000000" w:rsidP="003130E1">
            <w:pPr>
              <w:widowControl/>
              <w:spacing w:after="0" w:line="240" w:lineRule="auto"/>
              <w:jc w:val="both"/>
              <w:rPr>
                <w:sz w:val="20"/>
                <w:szCs w:val="20"/>
              </w:rPr>
            </w:pPr>
            <w:hyperlink r:id="rId196" w:history="1">
              <w:r w:rsidR="003130E1" w:rsidRPr="00BD5835">
                <w:rPr>
                  <w:rStyle w:val="Hipervnculo"/>
                  <w:sz w:val="20"/>
                  <w:szCs w:val="20"/>
                </w:rPr>
                <w:t>https://seix.uvigo.es/uv/web/transparencia/</w:t>
              </w:r>
            </w:hyperlink>
          </w:p>
          <w:p w14:paraId="59D04F8D" w14:textId="77777777" w:rsidR="003130E1" w:rsidRPr="00BD5835" w:rsidRDefault="003130E1" w:rsidP="003130E1">
            <w:pPr>
              <w:widowControl/>
              <w:spacing w:after="0" w:line="240" w:lineRule="auto"/>
              <w:jc w:val="both"/>
              <w:rPr>
                <w:sz w:val="20"/>
                <w:szCs w:val="20"/>
              </w:rPr>
            </w:pPr>
            <w:r w:rsidRPr="00BD5835">
              <w:rPr>
                <w:sz w:val="20"/>
                <w:szCs w:val="20"/>
              </w:rPr>
              <w:t>La documentación disponible sobre la documentación del SGC (manual de calidad y procedimientos) para los programas de doctorado está disponible en el enlace</w:t>
            </w:r>
          </w:p>
          <w:p w14:paraId="2788CA16" w14:textId="77777777" w:rsidR="003130E1" w:rsidRPr="00BD5835" w:rsidRDefault="00000000" w:rsidP="003130E1">
            <w:pPr>
              <w:widowControl/>
              <w:spacing w:after="0" w:line="240" w:lineRule="auto"/>
              <w:jc w:val="both"/>
              <w:rPr>
                <w:sz w:val="20"/>
                <w:szCs w:val="20"/>
              </w:rPr>
            </w:pPr>
            <w:hyperlink r:id="rId197" w:history="1">
              <w:r w:rsidR="003130E1" w:rsidRPr="00BD5835">
                <w:rPr>
                  <w:rStyle w:val="Hipervnculo"/>
                  <w:sz w:val="20"/>
                  <w:szCs w:val="20"/>
                </w:rPr>
                <w:t>https://www.uvigo.gal/es/universidad/calidad/programas-calidad/docencia/sistema-garantia-calidad</w:t>
              </w:r>
            </w:hyperlink>
          </w:p>
          <w:p w14:paraId="45BD7D1E" w14:textId="77777777" w:rsidR="003130E1" w:rsidRPr="00BD5835" w:rsidRDefault="003130E1" w:rsidP="003130E1">
            <w:pPr>
              <w:widowControl/>
              <w:spacing w:after="0" w:line="240" w:lineRule="auto"/>
              <w:jc w:val="both"/>
              <w:rPr>
                <w:sz w:val="20"/>
                <w:szCs w:val="20"/>
              </w:rPr>
            </w:pPr>
            <w:r w:rsidRPr="00BD5835">
              <w:rPr>
                <w:sz w:val="20"/>
                <w:szCs w:val="20"/>
              </w:rPr>
              <w:t xml:space="preserve">La Escuela Internacional de Doctorado de la Universidade da Coruña cuenta con un Sistema de Garantía Interno de Calidad (SGIC), cuya normativa puede consultarse en https://www.udc.es/es/eid/seguimento/. El SGIC de la </w:t>
            </w:r>
            <w:r w:rsidRPr="00BD5835">
              <w:rPr>
                <w:sz w:val="20"/>
                <w:szCs w:val="20"/>
              </w:rPr>
              <w:lastRenderedPageBreak/>
              <w:t>EIDUDC se fundamenta en la recogida de información de los aspectos clave del desarrollo de los programas de doctorado, para proceder a un análisis del que se podrán extraer conclusiones dirigidas, en todo caso, a la solución de posibles desviaciones y a la mejora del programa.</w:t>
            </w:r>
          </w:p>
          <w:p w14:paraId="1175BA8C" w14:textId="77777777" w:rsidR="003130E1" w:rsidRPr="00BD5835" w:rsidRDefault="003130E1" w:rsidP="003130E1">
            <w:pPr>
              <w:widowControl/>
              <w:spacing w:after="0" w:line="240" w:lineRule="auto"/>
              <w:jc w:val="both"/>
              <w:rPr>
                <w:sz w:val="20"/>
                <w:szCs w:val="20"/>
              </w:rPr>
            </w:pPr>
            <w:r w:rsidRPr="00BD5835">
              <w:rPr>
                <w:sz w:val="20"/>
                <w:szCs w:val="20"/>
              </w:rPr>
              <w:t>De acuerdo con la citada normativa, en el ámbito del seguimiento del SGIC, la Comisión Permanente, cuya composición está regulada en el Reglamento de la Escuela Internacional de Doctorado de la UDC, asume las funciones de la Comisión de Calidad de la EIDUDC.</w:t>
            </w:r>
          </w:p>
          <w:p w14:paraId="6C824DBF" w14:textId="77777777" w:rsidR="003130E1" w:rsidRPr="00BD5835" w:rsidRDefault="003130E1" w:rsidP="003130E1">
            <w:pPr>
              <w:widowControl/>
              <w:spacing w:after="0" w:line="240" w:lineRule="auto"/>
              <w:jc w:val="both"/>
              <w:rPr>
                <w:sz w:val="20"/>
                <w:szCs w:val="20"/>
              </w:rPr>
            </w:pPr>
            <w:r w:rsidRPr="00BD5835">
              <w:rPr>
                <w:sz w:val="20"/>
                <w:szCs w:val="20"/>
              </w:rPr>
              <w:t>La Comisión Permanente es el órgano responsable de fijar los criterios de actuación y coordinación de todos los agentes implicados en el SGIC de la EIDUDC. Sus funciones en el seguimiento del SGIC de la EIDUDC son:</w:t>
            </w:r>
          </w:p>
          <w:p w14:paraId="5DED7DC3" w14:textId="77777777" w:rsidR="003130E1" w:rsidRPr="00BD5835" w:rsidRDefault="003130E1" w:rsidP="003130E1">
            <w:pPr>
              <w:widowControl/>
              <w:spacing w:after="0" w:line="240" w:lineRule="auto"/>
              <w:jc w:val="both"/>
              <w:rPr>
                <w:sz w:val="20"/>
                <w:szCs w:val="20"/>
              </w:rPr>
            </w:pPr>
            <w:r w:rsidRPr="00BD5835">
              <w:rPr>
                <w:sz w:val="20"/>
                <w:szCs w:val="20"/>
              </w:rPr>
              <w:t>a) Implantar el SGIC de la EIDUDC en los programas de doctorado.</w:t>
            </w:r>
          </w:p>
          <w:p w14:paraId="7AFE98E6" w14:textId="77777777" w:rsidR="003130E1" w:rsidRPr="00BD5835" w:rsidRDefault="003130E1" w:rsidP="003130E1">
            <w:pPr>
              <w:widowControl/>
              <w:spacing w:after="0" w:line="240" w:lineRule="auto"/>
              <w:jc w:val="both"/>
              <w:rPr>
                <w:sz w:val="20"/>
                <w:szCs w:val="20"/>
              </w:rPr>
            </w:pPr>
            <w:r w:rsidRPr="00BD5835">
              <w:rPr>
                <w:sz w:val="20"/>
                <w:szCs w:val="20"/>
              </w:rPr>
              <w:t>b) Garantizar el nivel de calidad de los programas de doctorado que permita su verificación y posterior acreditación por las agencias evaluadoras externas.</w:t>
            </w:r>
          </w:p>
          <w:p w14:paraId="143CA173" w14:textId="77777777" w:rsidR="003130E1" w:rsidRPr="00BD5835" w:rsidRDefault="003130E1" w:rsidP="003130E1">
            <w:pPr>
              <w:widowControl/>
              <w:spacing w:after="0" w:line="240" w:lineRule="auto"/>
              <w:jc w:val="both"/>
              <w:rPr>
                <w:sz w:val="20"/>
                <w:szCs w:val="20"/>
              </w:rPr>
            </w:pPr>
            <w:r w:rsidRPr="00BD5835">
              <w:rPr>
                <w:sz w:val="20"/>
                <w:szCs w:val="20"/>
              </w:rPr>
              <w:t>c) Establecer las indicaciones y orientaciones que considere oportunas para la actuación de los/as Coordinadores/as de los programas de doctorado.</w:t>
            </w:r>
          </w:p>
          <w:p w14:paraId="750A6FD9" w14:textId="77777777" w:rsidR="003130E1" w:rsidRPr="00BD5835" w:rsidRDefault="003130E1" w:rsidP="003130E1">
            <w:pPr>
              <w:widowControl/>
              <w:spacing w:after="0" w:line="240" w:lineRule="auto"/>
              <w:jc w:val="both"/>
              <w:rPr>
                <w:sz w:val="20"/>
                <w:szCs w:val="20"/>
              </w:rPr>
            </w:pPr>
            <w:r w:rsidRPr="00BD5835">
              <w:rPr>
                <w:sz w:val="20"/>
                <w:szCs w:val="20"/>
              </w:rPr>
              <w:t>d) Supervisar las propuestas y los procedimientos de actuación de cada Comisión Académica del Programa de Doctorado (CAPD) en lo referido al seguimiento de la calidad de los programas. En este sentido, aprobar la Memoria Anual elaborada por cada CAPD para su remisión al Comité de Dirección de la EIDUDC para su aprobación definitiva. El Comité de Dirección podrá delegar esta citada aprobación definitiva en la Comisión Permanente.</w:t>
            </w:r>
          </w:p>
          <w:p w14:paraId="2C71C514" w14:textId="77777777" w:rsidR="003130E1" w:rsidRPr="00BD5835" w:rsidRDefault="003130E1" w:rsidP="003130E1">
            <w:pPr>
              <w:widowControl/>
              <w:spacing w:after="0" w:line="240" w:lineRule="auto"/>
              <w:jc w:val="both"/>
              <w:rPr>
                <w:sz w:val="20"/>
                <w:szCs w:val="20"/>
              </w:rPr>
            </w:pPr>
            <w:r w:rsidRPr="00BD5835">
              <w:rPr>
                <w:sz w:val="20"/>
                <w:szCs w:val="20"/>
              </w:rPr>
              <w:t>e) Supervisar el cumplimiento de cada programa de doctorado a través de la Memoria anual (Informe Anual de Seguimiento y Planes de Mejora), que será elaborada y aprobada por la CAPD.</w:t>
            </w:r>
          </w:p>
          <w:p w14:paraId="23A263D0" w14:textId="77777777" w:rsidR="003130E1" w:rsidRPr="00BD5835" w:rsidRDefault="003130E1" w:rsidP="003130E1">
            <w:pPr>
              <w:widowControl/>
              <w:spacing w:after="0" w:line="240" w:lineRule="auto"/>
              <w:jc w:val="both"/>
              <w:rPr>
                <w:sz w:val="20"/>
                <w:szCs w:val="20"/>
              </w:rPr>
            </w:pPr>
            <w:r w:rsidRPr="00BD5835">
              <w:rPr>
                <w:sz w:val="20"/>
                <w:szCs w:val="20"/>
              </w:rPr>
              <w:t>f) Coordinar el procedimiento de renovación de la acreditación de los programas de doctorado.</w:t>
            </w:r>
          </w:p>
          <w:p w14:paraId="27DBEA58" w14:textId="77777777" w:rsidR="003130E1" w:rsidRPr="00BD5835" w:rsidRDefault="003130E1" w:rsidP="003130E1">
            <w:pPr>
              <w:widowControl/>
              <w:spacing w:after="0" w:line="240" w:lineRule="auto"/>
              <w:jc w:val="both"/>
              <w:rPr>
                <w:sz w:val="20"/>
                <w:szCs w:val="20"/>
              </w:rPr>
            </w:pPr>
            <w:r w:rsidRPr="00BD5835">
              <w:rPr>
                <w:sz w:val="20"/>
                <w:szCs w:val="20"/>
              </w:rPr>
              <w:t>g) Promover la toma de conciencia y la extensión de la cultura de calidad y de los procedimientos del SGIC en todos los programas de doctorado de la EIDUDC.</w:t>
            </w:r>
          </w:p>
          <w:p w14:paraId="3ABA0C42" w14:textId="77777777" w:rsidR="003130E1" w:rsidRPr="00BD5835" w:rsidRDefault="003130E1" w:rsidP="003130E1">
            <w:pPr>
              <w:widowControl/>
              <w:spacing w:after="0" w:line="240" w:lineRule="auto"/>
              <w:jc w:val="both"/>
              <w:rPr>
                <w:sz w:val="20"/>
                <w:szCs w:val="20"/>
              </w:rPr>
            </w:pPr>
            <w:r w:rsidRPr="00BD5835">
              <w:rPr>
                <w:sz w:val="20"/>
                <w:szCs w:val="20"/>
              </w:rPr>
              <w:t>h) Velar por que cada Programa de Doctorado emplee los procedimientos señalados para medir y analizar los resultados del aprendizaje, la inserción laboral y la satisfacción de los diferentes grupos de interés, con el objeto de tomar decisiones orientadas a la mejora continua de los programas.</w:t>
            </w:r>
          </w:p>
          <w:p w14:paraId="0E751519" w14:textId="77777777" w:rsidR="003130E1" w:rsidRPr="00BD5835" w:rsidRDefault="003130E1" w:rsidP="003130E1">
            <w:pPr>
              <w:widowControl/>
              <w:spacing w:after="0" w:line="240" w:lineRule="auto"/>
              <w:jc w:val="both"/>
              <w:rPr>
                <w:sz w:val="20"/>
                <w:szCs w:val="20"/>
              </w:rPr>
            </w:pPr>
            <w:r w:rsidRPr="00BD5835">
              <w:rPr>
                <w:sz w:val="20"/>
                <w:szCs w:val="20"/>
              </w:rPr>
              <w:t>i) Comprobar el adecuado desarrollo de los programas y comunicar sus resultados a la sociedad.</w:t>
            </w:r>
          </w:p>
          <w:p w14:paraId="3CB720BF" w14:textId="77777777" w:rsidR="003130E1" w:rsidRPr="00BD5835" w:rsidRDefault="003130E1" w:rsidP="003130E1">
            <w:pPr>
              <w:widowControl/>
              <w:spacing w:after="0" w:line="240" w:lineRule="auto"/>
              <w:jc w:val="both"/>
              <w:rPr>
                <w:sz w:val="20"/>
                <w:szCs w:val="20"/>
              </w:rPr>
            </w:pPr>
            <w:r w:rsidRPr="00BD5835">
              <w:rPr>
                <w:sz w:val="20"/>
                <w:szCs w:val="20"/>
              </w:rPr>
              <w:t>j) Analizar los indicadores de resultados académicos y de satisfacción de los Programas de Doctorado.</w:t>
            </w:r>
          </w:p>
          <w:p w14:paraId="58700FDC" w14:textId="77777777" w:rsidR="003130E1" w:rsidRPr="00BD5835" w:rsidRDefault="003130E1" w:rsidP="003130E1">
            <w:pPr>
              <w:widowControl/>
              <w:spacing w:after="0" w:line="240" w:lineRule="auto"/>
              <w:jc w:val="both"/>
              <w:rPr>
                <w:sz w:val="20"/>
                <w:szCs w:val="20"/>
              </w:rPr>
            </w:pPr>
            <w:r w:rsidRPr="00BD5835">
              <w:rPr>
                <w:sz w:val="20"/>
                <w:szCs w:val="20"/>
              </w:rPr>
              <w:t>k) Informar a las diferentes instancias del desempeño del SGIC y de cualquier necesidad de mejora. Promover su revisión y mejora.</w:t>
            </w:r>
          </w:p>
          <w:p w14:paraId="5E1D47E8" w14:textId="77777777" w:rsidR="003130E1" w:rsidRPr="00BD5835" w:rsidRDefault="003130E1" w:rsidP="003130E1">
            <w:pPr>
              <w:widowControl/>
              <w:spacing w:after="0" w:line="240" w:lineRule="auto"/>
              <w:jc w:val="both"/>
              <w:rPr>
                <w:sz w:val="20"/>
                <w:szCs w:val="20"/>
              </w:rPr>
            </w:pPr>
            <w:r w:rsidRPr="00BD5835">
              <w:rPr>
                <w:sz w:val="20"/>
                <w:szCs w:val="20"/>
              </w:rPr>
              <w:t>l) Gestionar, coordinar y elaborar, en coordinación con la UTC, el calendario de seguimiento de los programas de doctorado.</w:t>
            </w:r>
          </w:p>
          <w:p w14:paraId="245C7915" w14:textId="77777777" w:rsidR="003130E1" w:rsidRPr="00BC13B0" w:rsidRDefault="003130E1" w:rsidP="003130E1">
            <w:pPr>
              <w:widowControl/>
              <w:spacing w:after="0" w:line="240" w:lineRule="auto"/>
              <w:jc w:val="both"/>
              <w:rPr>
                <w:sz w:val="20"/>
                <w:szCs w:val="20"/>
              </w:rPr>
            </w:pPr>
            <w:r w:rsidRPr="00BD5835">
              <w:rPr>
                <w:sz w:val="20"/>
                <w:szCs w:val="20"/>
              </w:rPr>
              <w:t>m) Coordinar, en colaboración con la UTC, los procesos de recogida de los resultados de la satisfacción de los agentes implicados en el proceso.</w:t>
            </w:r>
          </w:p>
          <w:p w14:paraId="2296246A" w14:textId="77777777" w:rsidR="00827106" w:rsidRPr="00BC13B0" w:rsidRDefault="00827106" w:rsidP="003130E1">
            <w:pPr>
              <w:widowControl/>
              <w:spacing w:after="0" w:line="240" w:lineRule="auto"/>
              <w:jc w:val="both"/>
              <w:rPr>
                <w:sz w:val="20"/>
                <w:szCs w:val="20"/>
              </w:rPr>
            </w:pPr>
          </w:p>
          <w:p w14:paraId="0A9DE064" w14:textId="77777777" w:rsidR="003130E1" w:rsidRPr="00BC13B0" w:rsidRDefault="003130E1" w:rsidP="003130E1">
            <w:pPr>
              <w:widowControl/>
              <w:spacing w:after="0" w:line="240" w:lineRule="auto"/>
              <w:jc w:val="both"/>
              <w:rPr>
                <w:b/>
                <w:bCs/>
                <w:sz w:val="20"/>
                <w:szCs w:val="20"/>
              </w:rPr>
            </w:pPr>
            <w:r w:rsidRPr="00BC13B0">
              <w:rPr>
                <w:b/>
                <w:bCs/>
                <w:sz w:val="20"/>
                <w:szCs w:val="20"/>
              </w:rPr>
              <w:t>Normativa de referencia</w:t>
            </w:r>
          </w:p>
          <w:p w14:paraId="11B29CFF" w14:textId="77777777" w:rsidR="00827106" w:rsidRPr="00BC13B0" w:rsidRDefault="00827106" w:rsidP="003130E1">
            <w:pPr>
              <w:widowControl/>
              <w:spacing w:after="0" w:line="240" w:lineRule="auto"/>
              <w:jc w:val="both"/>
              <w:rPr>
                <w:sz w:val="20"/>
                <w:szCs w:val="20"/>
              </w:rPr>
            </w:pPr>
          </w:p>
          <w:p w14:paraId="65B613EC" w14:textId="77777777" w:rsidR="003130E1" w:rsidRPr="00BC13B0" w:rsidRDefault="003130E1" w:rsidP="003130E1">
            <w:pPr>
              <w:widowControl/>
              <w:spacing w:after="0" w:line="240" w:lineRule="auto"/>
              <w:jc w:val="both"/>
              <w:rPr>
                <w:sz w:val="20"/>
                <w:szCs w:val="20"/>
              </w:rPr>
            </w:pPr>
            <w:r w:rsidRPr="00BC13B0">
              <w:rPr>
                <w:sz w:val="20"/>
                <w:szCs w:val="20"/>
              </w:rPr>
              <w:t>Real Decreto 99/2011, de 28 de enero, por el que se regulan las enseñanzas oficiales de doctorado. Real Decreto 1393/2007, de 29 de octubre, por el que se establece la ordenación de las enseñanzas universitarias oficiales. Real Decreto 861/2010, de 2 de julio, por el que se modifica el Real Decreto 1393/2007</w:t>
            </w:r>
          </w:p>
          <w:p w14:paraId="15273C66" w14:textId="77777777" w:rsidR="003130E1" w:rsidRPr="00BC13B0" w:rsidRDefault="003130E1" w:rsidP="003130E1">
            <w:pPr>
              <w:widowControl/>
              <w:spacing w:after="0" w:line="240" w:lineRule="auto"/>
              <w:jc w:val="both"/>
              <w:rPr>
                <w:sz w:val="20"/>
                <w:szCs w:val="20"/>
              </w:rPr>
            </w:pPr>
            <w:r w:rsidRPr="00BC13B0">
              <w:rPr>
                <w:sz w:val="20"/>
                <w:szCs w:val="20"/>
              </w:rPr>
              <w:t>Programa de mención hacia la excelencia a programas de doctorado. Principios y orientaciones para la aplicación de los criterios de evaluación (ANECA, 2011)</w:t>
            </w:r>
          </w:p>
          <w:p w14:paraId="1D44CB9B" w14:textId="77777777" w:rsidR="003130E1" w:rsidRPr="00BC13B0" w:rsidRDefault="003130E1" w:rsidP="003130E1">
            <w:pPr>
              <w:widowControl/>
              <w:spacing w:after="0" w:line="240" w:lineRule="auto"/>
              <w:jc w:val="both"/>
              <w:rPr>
                <w:sz w:val="20"/>
                <w:szCs w:val="20"/>
              </w:rPr>
            </w:pPr>
            <w:r w:rsidRPr="00BC13B0">
              <w:rPr>
                <w:sz w:val="20"/>
                <w:szCs w:val="20"/>
              </w:rPr>
              <w:t>Reglamento de los estudios de doctorado citados al comienzo del punto 5.1.</w:t>
            </w:r>
          </w:p>
          <w:p w14:paraId="7343B5C6" w14:textId="77777777" w:rsidR="003130E1" w:rsidRPr="00BC13B0" w:rsidRDefault="003130E1" w:rsidP="003130E1">
            <w:pPr>
              <w:widowControl/>
              <w:spacing w:after="0" w:line="240" w:lineRule="auto"/>
              <w:jc w:val="both"/>
              <w:rPr>
                <w:sz w:val="20"/>
                <w:szCs w:val="20"/>
              </w:rPr>
            </w:pPr>
            <w:r w:rsidRPr="00BC13B0">
              <w:rPr>
                <w:sz w:val="20"/>
                <w:szCs w:val="20"/>
              </w:rPr>
              <w:t>Decreto 222/2011, do 2 de diciembre, por el que se regulan las enseñanzas universitarias oficiales en el ámbito de la Comunidad Autónoma de Galicia. Orden del 20 de marzo de 2012 por la que se desarrolla el Decreto 222/2011.</w:t>
            </w:r>
          </w:p>
          <w:p w14:paraId="07A15D2D" w14:textId="77777777" w:rsidR="003130E1" w:rsidRPr="00BC13B0" w:rsidRDefault="003130E1" w:rsidP="003130E1">
            <w:pPr>
              <w:widowControl/>
              <w:spacing w:after="0" w:line="240" w:lineRule="auto"/>
              <w:jc w:val="both"/>
              <w:rPr>
                <w:sz w:val="20"/>
                <w:szCs w:val="20"/>
              </w:rPr>
            </w:pPr>
          </w:p>
          <w:p w14:paraId="204FDDAB" w14:textId="70D9EBB9" w:rsidR="003B1749" w:rsidRPr="00BC13B0" w:rsidRDefault="003B1749" w:rsidP="006D14C3">
            <w:pPr>
              <w:widowControl/>
              <w:spacing w:after="0" w:line="240" w:lineRule="auto"/>
              <w:jc w:val="both"/>
              <w:rPr>
                <w:b/>
                <w:bCs/>
                <w:sz w:val="20"/>
                <w:szCs w:val="20"/>
                <w:u w:val="single"/>
              </w:rPr>
            </w:pPr>
            <w:r w:rsidRPr="00BC13B0">
              <w:rPr>
                <w:b/>
                <w:bCs/>
                <w:sz w:val="20"/>
                <w:szCs w:val="20"/>
                <w:u w:val="single"/>
              </w:rPr>
              <w:t>Responsable</w:t>
            </w:r>
            <w:r w:rsidR="00EA5329" w:rsidRPr="00BC13B0">
              <w:rPr>
                <w:b/>
                <w:bCs/>
                <w:sz w:val="20"/>
                <w:szCs w:val="20"/>
                <w:u w:val="single"/>
              </w:rPr>
              <w:t>s</w:t>
            </w:r>
            <w:r w:rsidRPr="00BC13B0">
              <w:rPr>
                <w:b/>
                <w:bCs/>
                <w:sz w:val="20"/>
                <w:szCs w:val="20"/>
                <w:u w:val="single"/>
              </w:rPr>
              <w:t xml:space="preserve"> del Sistema de Garantía de Calidad</w:t>
            </w:r>
          </w:p>
          <w:p w14:paraId="11BF3288" w14:textId="77777777" w:rsidR="00827106" w:rsidRPr="00BC13B0" w:rsidRDefault="00827106" w:rsidP="006D14C3">
            <w:pPr>
              <w:widowControl/>
              <w:spacing w:after="0" w:line="240" w:lineRule="auto"/>
              <w:jc w:val="both"/>
              <w:rPr>
                <w:sz w:val="20"/>
                <w:szCs w:val="20"/>
              </w:rPr>
            </w:pPr>
          </w:p>
          <w:p w14:paraId="50C61F3B" w14:textId="77777777" w:rsidR="00624CB3" w:rsidRPr="00BC13B0" w:rsidRDefault="00624CB3" w:rsidP="00624CB3">
            <w:pPr>
              <w:widowControl/>
              <w:spacing w:after="0" w:line="240" w:lineRule="auto"/>
              <w:jc w:val="both"/>
              <w:rPr>
                <w:sz w:val="20"/>
                <w:szCs w:val="20"/>
              </w:rPr>
            </w:pPr>
            <w:r w:rsidRPr="00BC13B0">
              <w:rPr>
                <w:sz w:val="20"/>
                <w:szCs w:val="20"/>
              </w:rPr>
              <w:t>Como responsable del Sistema de garantía de calidad la Escuela de Doctorado dispone de una Comisión de Calidad, órgano que participa en las tareas de planificación, desarrollo y seguimiento del SGIC de la Escuela, actuando además como medio para la difusión interna del sistema y de sus logros.</w:t>
            </w:r>
          </w:p>
          <w:p w14:paraId="5BA90C53" w14:textId="77777777" w:rsidR="00624CB3" w:rsidRPr="00BC13B0" w:rsidRDefault="00624CB3" w:rsidP="00624CB3">
            <w:pPr>
              <w:widowControl/>
              <w:spacing w:after="0" w:line="240" w:lineRule="auto"/>
              <w:jc w:val="both"/>
              <w:rPr>
                <w:sz w:val="20"/>
                <w:szCs w:val="20"/>
              </w:rPr>
            </w:pPr>
            <w:r w:rsidRPr="00BC13B0">
              <w:rPr>
                <w:sz w:val="20"/>
                <w:szCs w:val="20"/>
              </w:rPr>
              <w:t>La composición, funcionamiento, estructura y competencias vienen descritas en el RRI de la EDIUS. A nivel de seguimiento del SIGC tiene como funciones:</w:t>
            </w:r>
          </w:p>
          <w:p w14:paraId="7F4AA996" w14:textId="77777777" w:rsidR="00624CB3" w:rsidRPr="00BC13B0" w:rsidRDefault="00624CB3" w:rsidP="00624CB3">
            <w:pPr>
              <w:widowControl/>
              <w:spacing w:after="0" w:line="240" w:lineRule="auto"/>
              <w:jc w:val="both"/>
              <w:rPr>
                <w:sz w:val="20"/>
                <w:szCs w:val="20"/>
              </w:rPr>
            </w:pPr>
            <w:r w:rsidRPr="00BC13B0">
              <w:rPr>
                <w:sz w:val="20"/>
                <w:szCs w:val="20"/>
              </w:rPr>
              <w:t>- Realizar la implantación, el seguimiento y mejora del SGIC de los estudios de doctorado en la EDIUS.</w:t>
            </w:r>
          </w:p>
          <w:p w14:paraId="6E58CCBC" w14:textId="77777777" w:rsidR="00624CB3" w:rsidRPr="00BC13B0" w:rsidRDefault="00624CB3" w:rsidP="00624CB3">
            <w:pPr>
              <w:widowControl/>
              <w:spacing w:after="0" w:line="240" w:lineRule="auto"/>
              <w:jc w:val="both"/>
              <w:rPr>
                <w:sz w:val="20"/>
                <w:szCs w:val="20"/>
              </w:rPr>
            </w:pPr>
            <w:r w:rsidRPr="00BC13B0">
              <w:rPr>
                <w:sz w:val="20"/>
                <w:szCs w:val="20"/>
              </w:rPr>
              <w:t>- Elaborar la Política de Calidad de la EDIUS que deberá ser ratificada por el director/a.</w:t>
            </w:r>
          </w:p>
          <w:p w14:paraId="5FB34234" w14:textId="77777777" w:rsidR="00624CB3" w:rsidRPr="00BC13B0" w:rsidRDefault="00624CB3" w:rsidP="00624CB3">
            <w:pPr>
              <w:widowControl/>
              <w:spacing w:after="0" w:line="240" w:lineRule="auto"/>
              <w:jc w:val="both"/>
              <w:rPr>
                <w:sz w:val="20"/>
                <w:szCs w:val="20"/>
              </w:rPr>
            </w:pPr>
            <w:r w:rsidRPr="00BC13B0">
              <w:rPr>
                <w:sz w:val="20"/>
                <w:szCs w:val="20"/>
              </w:rPr>
              <w:t>- Elaborar la memoria de calidad de la EDIUS.</w:t>
            </w:r>
          </w:p>
          <w:p w14:paraId="7AFFB31B" w14:textId="77777777" w:rsidR="00624CB3" w:rsidRPr="00BC13B0" w:rsidRDefault="00624CB3" w:rsidP="00624CB3">
            <w:pPr>
              <w:widowControl/>
              <w:spacing w:after="0" w:line="240" w:lineRule="auto"/>
              <w:jc w:val="both"/>
              <w:rPr>
                <w:sz w:val="20"/>
                <w:szCs w:val="20"/>
              </w:rPr>
            </w:pPr>
            <w:r w:rsidRPr="00BC13B0">
              <w:rPr>
                <w:sz w:val="20"/>
                <w:szCs w:val="20"/>
              </w:rPr>
              <w:t>- Fomentar la realización y el seguimiento periódico del plan de mejora anual de la EDIUS.</w:t>
            </w:r>
          </w:p>
          <w:p w14:paraId="3E871A6E" w14:textId="77777777" w:rsidR="00624CB3" w:rsidRPr="00BC13B0" w:rsidRDefault="00624CB3" w:rsidP="00624CB3">
            <w:pPr>
              <w:widowControl/>
              <w:spacing w:after="0" w:line="240" w:lineRule="auto"/>
              <w:jc w:val="both"/>
              <w:rPr>
                <w:sz w:val="20"/>
                <w:szCs w:val="20"/>
              </w:rPr>
            </w:pPr>
            <w:r w:rsidRPr="00BC13B0">
              <w:rPr>
                <w:sz w:val="20"/>
                <w:szCs w:val="20"/>
              </w:rPr>
              <w:t>- Estimular la participación de todos los colectivos implicados en el evaluación y mejora de la calidad de los programas de doctoramiento.</w:t>
            </w:r>
          </w:p>
          <w:p w14:paraId="600DBF1B" w14:textId="77777777" w:rsidR="00624CB3" w:rsidRPr="00BC13B0" w:rsidRDefault="00624CB3" w:rsidP="00624CB3">
            <w:pPr>
              <w:widowControl/>
              <w:spacing w:after="0" w:line="240" w:lineRule="auto"/>
              <w:jc w:val="both"/>
              <w:rPr>
                <w:sz w:val="20"/>
                <w:szCs w:val="20"/>
              </w:rPr>
            </w:pPr>
            <w:r w:rsidRPr="00BC13B0">
              <w:rPr>
                <w:sz w:val="20"/>
                <w:szCs w:val="20"/>
              </w:rPr>
              <w:t>- Realizar el seguimiento de los resultados de la EDIUS.</w:t>
            </w:r>
          </w:p>
          <w:p w14:paraId="0A696426" w14:textId="77777777" w:rsidR="00624CB3" w:rsidRPr="00BC13B0" w:rsidRDefault="00624CB3" w:rsidP="00624CB3">
            <w:pPr>
              <w:widowControl/>
              <w:spacing w:after="0" w:line="240" w:lineRule="auto"/>
              <w:jc w:val="both"/>
              <w:rPr>
                <w:sz w:val="20"/>
                <w:szCs w:val="20"/>
              </w:rPr>
            </w:pPr>
            <w:r w:rsidRPr="00BC13B0">
              <w:rPr>
                <w:sz w:val="20"/>
                <w:szCs w:val="20"/>
              </w:rPr>
              <w:lastRenderedPageBreak/>
              <w:t>- Elaborar el manual de buenas prácticas de la EDIUS.</w:t>
            </w:r>
          </w:p>
          <w:p w14:paraId="0833CA85" w14:textId="77777777" w:rsidR="00624CB3" w:rsidRPr="00BC13B0" w:rsidRDefault="00624CB3" w:rsidP="00624CB3">
            <w:pPr>
              <w:widowControl/>
              <w:spacing w:after="0" w:line="240" w:lineRule="auto"/>
              <w:jc w:val="both"/>
              <w:rPr>
                <w:sz w:val="20"/>
                <w:szCs w:val="20"/>
              </w:rPr>
            </w:pPr>
            <w:r w:rsidRPr="00BC13B0">
              <w:rPr>
                <w:sz w:val="20"/>
                <w:szCs w:val="20"/>
              </w:rPr>
              <w:t>- Informar la modificación de los procedimientos existentes de la EDIUS o la creación de otros nuevos.</w:t>
            </w:r>
          </w:p>
          <w:p w14:paraId="45ECF315" w14:textId="5463B4AF" w:rsidR="00624CB3" w:rsidRPr="00BC13B0" w:rsidRDefault="00624CB3" w:rsidP="00624CB3">
            <w:pPr>
              <w:widowControl/>
              <w:spacing w:after="0" w:line="240" w:lineRule="auto"/>
              <w:jc w:val="both"/>
              <w:rPr>
                <w:sz w:val="20"/>
                <w:szCs w:val="20"/>
              </w:rPr>
            </w:pPr>
            <w:r w:rsidRPr="00BC13B0">
              <w:rPr>
                <w:sz w:val="20"/>
                <w:szCs w:val="20"/>
              </w:rPr>
              <w:t>- Proponer al equipo de dirección la información que debe ser pública.</w:t>
            </w:r>
          </w:p>
          <w:p w14:paraId="2E365142" w14:textId="26BA4E89" w:rsidR="00624CB3" w:rsidRPr="00BC13B0" w:rsidRDefault="00624CB3" w:rsidP="00624CB3">
            <w:pPr>
              <w:widowControl/>
              <w:spacing w:after="0" w:line="240" w:lineRule="auto"/>
              <w:jc w:val="both"/>
              <w:rPr>
                <w:sz w:val="20"/>
                <w:szCs w:val="20"/>
              </w:rPr>
            </w:pPr>
            <w:r w:rsidRPr="00BC13B0">
              <w:rPr>
                <w:sz w:val="20"/>
                <w:szCs w:val="20"/>
              </w:rPr>
              <w:t>- Revisar las nuevas propuestas de Programas, y las modificaciones y extensiones de la oferta actual.</w:t>
            </w:r>
          </w:p>
          <w:p w14:paraId="74D828A4" w14:textId="77777777" w:rsidR="00624CB3" w:rsidRPr="00BC13B0" w:rsidRDefault="00624CB3" w:rsidP="00624CB3">
            <w:pPr>
              <w:widowControl/>
              <w:spacing w:after="0" w:line="240" w:lineRule="auto"/>
              <w:jc w:val="both"/>
              <w:rPr>
                <w:sz w:val="20"/>
                <w:szCs w:val="20"/>
              </w:rPr>
            </w:pPr>
            <w:r w:rsidRPr="00BC13B0">
              <w:rPr>
                <w:sz w:val="20"/>
                <w:szCs w:val="20"/>
              </w:rPr>
              <w:t>- Informar favorablemente, o proponer modificaciones de ser el caso, de los informes de resultados o seguimiento y acreditación elaborados por las comisiones académicas de los programas de doctorado.</w:t>
            </w:r>
          </w:p>
          <w:p w14:paraId="4C064196" w14:textId="77777777" w:rsidR="0050139E" w:rsidRPr="00BC13B0" w:rsidRDefault="0050139E" w:rsidP="00624CB3">
            <w:pPr>
              <w:widowControl/>
              <w:spacing w:after="0" w:line="240" w:lineRule="auto"/>
              <w:jc w:val="both"/>
              <w:rPr>
                <w:sz w:val="20"/>
                <w:szCs w:val="20"/>
              </w:rPr>
            </w:pPr>
          </w:p>
          <w:p w14:paraId="239C095A" w14:textId="4EA839B2" w:rsidR="00624CB3" w:rsidRPr="00BC13B0" w:rsidRDefault="00624CB3" w:rsidP="00624CB3">
            <w:pPr>
              <w:widowControl/>
              <w:spacing w:after="0" w:line="240" w:lineRule="auto"/>
              <w:jc w:val="both"/>
              <w:rPr>
                <w:sz w:val="20"/>
                <w:szCs w:val="20"/>
              </w:rPr>
            </w:pPr>
            <w:r w:rsidRPr="00BC13B0">
              <w:rPr>
                <w:sz w:val="20"/>
                <w:szCs w:val="20"/>
              </w:rPr>
              <w:t>La persona directora de la Escuela asume las funciones de Responsable de Calidad de la Escuela (RdCEDIUS). Teniendo en cuenta el gran número de programas de doctorado y sus particularidades, así como las diferentes áreas a que pertenecen, en el ámbito del SGIC de la EDIUS se contará con cuatro coordinadores de calidad, figura que será ejercida por los subdirectores o subdirectoras de la Escuela. Sus funciones serán las de apoyo al responsable de calidad EDIUS y a la Comisión de Calidad de la EDIUS.</w:t>
            </w:r>
          </w:p>
          <w:p w14:paraId="068EB60D" w14:textId="77777777" w:rsidR="0050139E" w:rsidRPr="00BC13B0" w:rsidRDefault="0050139E" w:rsidP="00624CB3">
            <w:pPr>
              <w:widowControl/>
              <w:spacing w:after="0" w:line="240" w:lineRule="auto"/>
              <w:jc w:val="both"/>
              <w:rPr>
                <w:sz w:val="20"/>
                <w:szCs w:val="20"/>
              </w:rPr>
            </w:pPr>
          </w:p>
          <w:p w14:paraId="341F7938" w14:textId="77777777" w:rsidR="00624CB3" w:rsidRPr="00BC13B0" w:rsidRDefault="00624CB3" w:rsidP="00624CB3">
            <w:pPr>
              <w:widowControl/>
              <w:spacing w:after="0" w:line="240" w:lineRule="auto"/>
              <w:jc w:val="both"/>
              <w:rPr>
                <w:sz w:val="20"/>
                <w:szCs w:val="20"/>
              </w:rPr>
            </w:pPr>
            <w:r w:rsidRPr="00BC13B0">
              <w:rPr>
                <w:sz w:val="20"/>
                <w:szCs w:val="20"/>
              </w:rPr>
              <w:t>Las funciones básicas del Responsable de Calidad de la EDIUS:</w:t>
            </w:r>
          </w:p>
          <w:p w14:paraId="6784350F" w14:textId="77777777" w:rsidR="0050139E" w:rsidRPr="00BC13B0" w:rsidRDefault="0050139E" w:rsidP="00624CB3">
            <w:pPr>
              <w:widowControl/>
              <w:spacing w:after="0" w:line="240" w:lineRule="auto"/>
              <w:jc w:val="both"/>
              <w:rPr>
                <w:sz w:val="20"/>
                <w:szCs w:val="20"/>
              </w:rPr>
            </w:pPr>
          </w:p>
          <w:p w14:paraId="367A23AC" w14:textId="77777777" w:rsidR="00624CB3" w:rsidRPr="00BC13B0" w:rsidRDefault="00624CB3" w:rsidP="00624CB3">
            <w:pPr>
              <w:widowControl/>
              <w:spacing w:after="0" w:line="240" w:lineRule="auto"/>
              <w:jc w:val="both"/>
              <w:rPr>
                <w:sz w:val="20"/>
                <w:szCs w:val="20"/>
              </w:rPr>
            </w:pPr>
            <w:r w:rsidRPr="00BC13B0">
              <w:rPr>
                <w:sz w:val="20"/>
                <w:szCs w:val="20"/>
              </w:rPr>
              <w:t>- Coordinar el funcionamiento de la Comisión de Calidad de la EDIUS.</w:t>
            </w:r>
          </w:p>
          <w:p w14:paraId="06B75E85" w14:textId="7F3C7D84" w:rsidR="00624CB3" w:rsidRPr="00BC13B0" w:rsidRDefault="00624CB3" w:rsidP="00624CB3">
            <w:pPr>
              <w:widowControl/>
              <w:spacing w:after="0" w:line="240" w:lineRule="auto"/>
              <w:jc w:val="both"/>
              <w:rPr>
                <w:sz w:val="20"/>
                <w:szCs w:val="20"/>
              </w:rPr>
            </w:pPr>
            <w:r w:rsidRPr="00BC13B0">
              <w:rPr>
                <w:sz w:val="20"/>
                <w:szCs w:val="20"/>
              </w:rPr>
              <w:t>- Trasladar a la Comisión de calidad y a las comisiones académicas de los programas información sobre resultados de aprendizaje, inserción laboral, satisfacción de los grupos de interés, así como de cualquier otra relacionada con resultados que pueda afectar a la calidad del desarrollo de los programas de doctorado.</w:t>
            </w:r>
          </w:p>
          <w:p w14:paraId="43B1D069" w14:textId="38567F3B" w:rsidR="00624CB3" w:rsidRPr="00BC13B0" w:rsidRDefault="00624CB3" w:rsidP="00624CB3">
            <w:pPr>
              <w:widowControl/>
              <w:spacing w:after="0" w:line="240" w:lineRule="auto"/>
              <w:jc w:val="both"/>
              <w:rPr>
                <w:sz w:val="20"/>
                <w:szCs w:val="20"/>
              </w:rPr>
            </w:pPr>
            <w:r w:rsidRPr="00BC13B0">
              <w:rPr>
                <w:sz w:val="20"/>
                <w:szCs w:val="20"/>
              </w:rPr>
              <w:t>- Realizar propuestas a la Comisión de calidad para mejorar el SGIC de la Escuela.</w:t>
            </w:r>
          </w:p>
          <w:p w14:paraId="1795198C" w14:textId="695BBBB2" w:rsidR="00624CB3" w:rsidRPr="00BC13B0" w:rsidRDefault="00624CB3" w:rsidP="00624CB3">
            <w:pPr>
              <w:widowControl/>
              <w:spacing w:after="0" w:line="240" w:lineRule="auto"/>
              <w:jc w:val="both"/>
              <w:rPr>
                <w:sz w:val="20"/>
                <w:szCs w:val="20"/>
              </w:rPr>
            </w:pPr>
            <w:r w:rsidRPr="00BC13B0">
              <w:rPr>
                <w:sz w:val="20"/>
                <w:szCs w:val="20"/>
              </w:rPr>
              <w:t>- Ser interlocutor con el Área de Calidad y Mejora de los Procedimientos del Vicerrectorado con competencias en calidad y planificación.</w:t>
            </w:r>
          </w:p>
          <w:p w14:paraId="4E01DBB0" w14:textId="77777777" w:rsidR="00624CB3" w:rsidRPr="00BC13B0" w:rsidRDefault="00624CB3" w:rsidP="00624CB3">
            <w:pPr>
              <w:widowControl/>
              <w:spacing w:after="0" w:line="240" w:lineRule="auto"/>
              <w:jc w:val="both"/>
              <w:rPr>
                <w:sz w:val="20"/>
                <w:szCs w:val="20"/>
              </w:rPr>
            </w:pPr>
            <w:r w:rsidRPr="00BC13B0">
              <w:rPr>
                <w:sz w:val="20"/>
                <w:szCs w:val="20"/>
              </w:rPr>
              <w:t>- Atender las instrucciones y requerimientos dados por la persona coordinadora de calidad del SGIC de la USC para implantar los ajustes y mejoras del SGIC aprobados por la Comisión de Calidad Delegada del Consello de Goberno. </w:t>
            </w:r>
          </w:p>
          <w:p w14:paraId="3855C1E2" w14:textId="77777777" w:rsidR="00624CB3" w:rsidRPr="00BC13B0" w:rsidRDefault="00624CB3" w:rsidP="00624CB3">
            <w:pPr>
              <w:widowControl/>
              <w:spacing w:after="0" w:line="240" w:lineRule="auto"/>
              <w:jc w:val="both"/>
              <w:rPr>
                <w:sz w:val="20"/>
                <w:szCs w:val="20"/>
              </w:rPr>
            </w:pPr>
            <w:r w:rsidRPr="00BC13B0">
              <w:rPr>
                <w:sz w:val="20"/>
                <w:szCs w:val="20"/>
              </w:rPr>
              <w:t>- Dirigir la elaboración de la Memoria de Calidad de la EDIUS.</w:t>
            </w:r>
          </w:p>
          <w:p w14:paraId="20099791" w14:textId="77777777" w:rsidR="0050139E" w:rsidRPr="00BC13B0" w:rsidRDefault="0050139E" w:rsidP="00624CB3">
            <w:pPr>
              <w:widowControl/>
              <w:spacing w:after="0" w:line="240" w:lineRule="auto"/>
              <w:jc w:val="both"/>
              <w:rPr>
                <w:sz w:val="20"/>
                <w:szCs w:val="20"/>
              </w:rPr>
            </w:pPr>
          </w:p>
          <w:p w14:paraId="4CFBD7DD" w14:textId="4F458044" w:rsidR="00624CB3" w:rsidRPr="00BC13B0" w:rsidRDefault="00624CB3" w:rsidP="00624CB3">
            <w:pPr>
              <w:widowControl/>
              <w:spacing w:after="0" w:line="240" w:lineRule="auto"/>
              <w:jc w:val="both"/>
              <w:rPr>
                <w:sz w:val="20"/>
                <w:szCs w:val="20"/>
              </w:rPr>
            </w:pPr>
            <w:r w:rsidRPr="00BC13B0">
              <w:rPr>
                <w:sz w:val="20"/>
                <w:szCs w:val="20"/>
              </w:rPr>
              <w:t>Dentro de cada programa de doctorado la persona coordinadora y la CAPD son los responsables de la coordinación del programa, así como de las actividades de supervisión, seguimiento y mejora de la calidad del mismo.</w:t>
            </w:r>
          </w:p>
          <w:p w14:paraId="74950E2D" w14:textId="69043EE6" w:rsidR="00624CB3" w:rsidRPr="00BC13B0" w:rsidRDefault="00624CB3" w:rsidP="00624CB3">
            <w:pPr>
              <w:widowControl/>
              <w:spacing w:after="0" w:line="240" w:lineRule="auto"/>
              <w:jc w:val="both"/>
              <w:rPr>
                <w:sz w:val="20"/>
                <w:szCs w:val="20"/>
              </w:rPr>
            </w:pPr>
            <w:r w:rsidRPr="00BC13B0">
              <w:rPr>
                <w:sz w:val="20"/>
                <w:szCs w:val="20"/>
              </w:rPr>
              <w:t>La CAPD se reúne, al menos, una vez durante cada curso académico con el objeto de evaluar y hacer el seguimiento del programa, y es responsable, en este ámbito, de:</w:t>
            </w:r>
          </w:p>
          <w:p w14:paraId="79E51813" w14:textId="77777777" w:rsidR="0050139E" w:rsidRPr="00BC13B0" w:rsidRDefault="0050139E" w:rsidP="00624CB3">
            <w:pPr>
              <w:widowControl/>
              <w:spacing w:after="0" w:line="240" w:lineRule="auto"/>
              <w:jc w:val="both"/>
              <w:rPr>
                <w:sz w:val="20"/>
                <w:szCs w:val="20"/>
              </w:rPr>
            </w:pPr>
          </w:p>
          <w:p w14:paraId="154DCCD6" w14:textId="5B9D9625" w:rsidR="00624CB3" w:rsidRPr="00BC13B0" w:rsidRDefault="00624CB3" w:rsidP="00624CB3">
            <w:pPr>
              <w:widowControl/>
              <w:spacing w:after="0" w:line="240" w:lineRule="auto"/>
              <w:jc w:val="both"/>
              <w:rPr>
                <w:sz w:val="20"/>
                <w:szCs w:val="20"/>
              </w:rPr>
            </w:pPr>
            <w:r w:rsidRPr="00BC13B0">
              <w:rPr>
                <w:sz w:val="20"/>
                <w:szCs w:val="20"/>
              </w:rPr>
              <w:t>- Realizar, cada curso académico, un análisis del funcionamiento del programa a partir de la información aportada por el/la coordinador/a, y proponer las mejoras oportunas al desarrollo de aquel. El resultado de este análisis se recoge en el informe anual de seguimiento del programa.</w:t>
            </w:r>
          </w:p>
          <w:p w14:paraId="64B7E437" w14:textId="4795E4DB" w:rsidR="00624CB3" w:rsidRPr="00BC13B0" w:rsidRDefault="00624CB3" w:rsidP="00624CB3">
            <w:pPr>
              <w:widowControl/>
              <w:spacing w:after="0" w:line="240" w:lineRule="auto"/>
              <w:jc w:val="both"/>
              <w:rPr>
                <w:sz w:val="20"/>
                <w:szCs w:val="20"/>
              </w:rPr>
            </w:pPr>
            <w:r w:rsidRPr="00BC13B0">
              <w:rPr>
                <w:sz w:val="20"/>
                <w:szCs w:val="20"/>
              </w:rPr>
              <w:t>- Proponer pautas de actuación para garantizar la calidad del programa de doctorado y transmitirlas a todas las instituciones, centros y personal participantes en el mismo.</w:t>
            </w:r>
          </w:p>
          <w:p w14:paraId="7DBAEDD7" w14:textId="77777777" w:rsidR="00624CB3" w:rsidRPr="00BC13B0" w:rsidRDefault="00624CB3" w:rsidP="00624CB3">
            <w:pPr>
              <w:widowControl/>
              <w:spacing w:after="0" w:line="240" w:lineRule="auto"/>
              <w:jc w:val="both"/>
              <w:rPr>
                <w:sz w:val="20"/>
                <w:szCs w:val="20"/>
              </w:rPr>
            </w:pPr>
            <w:r w:rsidRPr="00BC13B0">
              <w:rPr>
                <w:sz w:val="20"/>
                <w:szCs w:val="20"/>
              </w:rPr>
              <w:t>- Proponer las modificaciones oportunas en el programa y en su memoria para adaptarse a la normativa vigente. </w:t>
            </w:r>
          </w:p>
          <w:p w14:paraId="07434579" w14:textId="62EDE601" w:rsidR="00624CB3" w:rsidRPr="00BC13B0" w:rsidRDefault="00624CB3" w:rsidP="00624CB3">
            <w:pPr>
              <w:widowControl/>
              <w:spacing w:after="0" w:line="240" w:lineRule="auto"/>
              <w:jc w:val="both"/>
              <w:rPr>
                <w:sz w:val="20"/>
                <w:szCs w:val="20"/>
              </w:rPr>
            </w:pPr>
            <w:r w:rsidRPr="00BC13B0">
              <w:rPr>
                <w:sz w:val="20"/>
                <w:szCs w:val="20"/>
              </w:rPr>
              <w:t>- Realizar un seguimiento de las acciones que se deriven de la respuesta a sugerencias, reclamaciones o quejas recibidas.</w:t>
            </w:r>
          </w:p>
          <w:p w14:paraId="3ACCE9E1" w14:textId="5C79701C" w:rsidR="00624CB3" w:rsidRPr="00BC13B0" w:rsidRDefault="00624CB3" w:rsidP="00624CB3">
            <w:pPr>
              <w:widowControl/>
              <w:spacing w:after="0" w:line="240" w:lineRule="auto"/>
              <w:jc w:val="both"/>
              <w:rPr>
                <w:sz w:val="20"/>
                <w:szCs w:val="20"/>
              </w:rPr>
            </w:pPr>
            <w:r w:rsidRPr="00BC13B0">
              <w:rPr>
                <w:sz w:val="20"/>
                <w:szCs w:val="20"/>
              </w:rPr>
              <w:t>- Velar por el cumplimiento de los requisitos incluidos en el presente documento y de lo establecido en este sistema de garantía de la calidad del programa de doctorado en la(s) universidad(es) u organismos, centros, instituciones, … que colaboren en el mismo.</w:t>
            </w:r>
          </w:p>
          <w:p w14:paraId="62353C0C" w14:textId="39CED81C" w:rsidR="00624CB3" w:rsidRPr="00BC13B0" w:rsidRDefault="00624CB3" w:rsidP="00624CB3">
            <w:pPr>
              <w:widowControl/>
              <w:spacing w:after="0" w:line="240" w:lineRule="auto"/>
              <w:jc w:val="both"/>
              <w:rPr>
                <w:sz w:val="20"/>
                <w:szCs w:val="20"/>
              </w:rPr>
            </w:pPr>
            <w:r w:rsidRPr="00BC13B0">
              <w:rPr>
                <w:sz w:val="20"/>
                <w:szCs w:val="20"/>
              </w:rPr>
              <w:t>- Contribuir al proceso de seguimiento y velar por la renovación de la acreditación.</w:t>
            </w:r>
          </w:p>
          <w:p w14:paraId="2F4D73FF" w14:textId="77777777" w:rsidR="00624CB3" w:rsidRPr="00BC13B0" w:rsidRDefault="00624CB3" w:rsidP="00624CB3">
            <w:pPr>
              <w:widowControl/>
              <w:spacing w:after="0" w:line="240" w:lineRule="auto"/>
              <w:jc w:val="both"/>
              <w:rPr>
                <w:sz w:val="20"/>
                <w:szCs w:val="20"/>
              </w:rPr>
            </w:pPr>
            <w:r w:rsidRPr="00BC13B0">
              <w:rPr>
                <w:sz w:val="20"/>
                <w:szCs w:val="20"/>
              </w:rPr>
              <w:t>- Analizar, en el caso de programas interuniversitarios, la eficacia de la coordinación y las posibles incidencias detectadas cara a identificar posibilidades de mejora.</w:t>
            </w:r>
          </w:p>
          <w:p w14:paraId="0A194521" w14:textId="77777777" w:rsidR="0050139E" w:rsidRPr="00BC13B0" w:rsidRDefault="0050139E" w:rsidP="00624CB3">
            <w:pPr>
              <w:widowControl/>
              <w:spacing w:after="0" w:line="240" w:lineRule="auto"/>
              <w:jc w:val="both"/>
              <w:rPr>
                <w:sz w:val="20"/>
                <w:szCs w:val="20"/>
              </w:rPr>
            </w:pPr>
          </w:p>
          <w:p w14:paraId="4967DD18" w14:textId="77777777" w:rsidR="00624CB3" w:rsidRPr="00BC13B0" w:rsidRDefault="00624CB3" w:rsidP="00624CB3">
            <w:pPr>
              <w:widowControl/>
              <w:spacing w:after="0" w:line="240" w:lineRule="auto"/>
              <w:jc w:val="both"/>
              <w:rPr>
                <w:sz w:val="20"/>
                <w:szCs w:val="20"/>
              </w:rPr>
            </w:pPr>
            <w:r w:rsidRPr="00BC13B0">
              <w:rPr>
                <w:sz w:val="20"/>
                <w:szCs w:val="20"/>
              </w:rPr>
              <w:t>La persona coordinadora actuará como responsable de la presentación de la documentación oficial requerida o surgida de los procedimientos oficiales de calidad ante los órganos o instituciones correspondientes.</w:t>
            </w:r>
          </w:p>
          <w:p w14:paraId="2185BF09" w14:textId="77777777" w:rsidR="00DF0628" w:rsidRPr="00BC13B0" w:rsidRDefault="00DF0628" w:rsidP="00624CB3">
            <w:pPr>
              <w:widowControl/>
              <w:spacing w:after="0" w:line="240" w:lineRule="auto"/>
              <w:jc w:val="both"/>
              <w:rPr>
                <w:sz w:val="20"/>
                <w:szCs w:val="20"/>
              </w:rPr>
            </w:pPr>
          </w:p>
          <w:p w14:paraId="3099CB4B" w14:textId="77777777" w:rsidR="00624CB3" w:rsidRPr="00BC13B0" w:rsidRDefault="00624CB3" w:rsidP="00624CB3">
            <w:pPr>
              <w:widowControl/>
              <w:spacing w:after="0" w:line="240" w:lineRule="auto"/>
              <w:jc w:val="both"/>
              <w:rPr>
                <w:b/>
                <w:bCs/>
                <w:sz w:val="20"/>
                <w:szCs w:val="20"/>
                <w:u w:val="single"/>
              </w:rPr>
            </w:pPr>
            <w:r w:rsidRPr="00BC13B0">
              <w:rPr>
                <w:b/>
                <w:bCs/>
                <w:sz w:val="20"/>
                <w:szCs w:val="20"/>
                <w:u w:val="single"/>
              </w:rPr>
              <w:t>Procedimiento de medición, análisis y mejora de cada programa de doctorado</w:t>
            </w:r>
          </w:p>
          <w:p w14:paraId="1A7B713C" w14:textId="77777777" w:rsidR="00DF0628" w:rsidRPr="00BC13B0" w:rsidRDefault="00DF0628" w:rsidP="00624CB3">
            <w:pPr>
              <w:widowControl/>
              <w:spacing w:after="0" w:line="240" w:lineRule="auto"/>
              <w:jc w:val="both"/>
              <w:rPr>
                <w:sz w:val="20"/>
                <w:szCs w:val="20"/>
              </w:rPr>
            </w:pPr>
          </w:p>
          <w:p w14:paraId="1718D377" w14:textId="77777777" w:rsidR="00624CB3" w:rsidRPr="00293C8A" w:rsidRDefault="00624CB3" w:rsidP="00624CB3">
            <w:pPr>
              <w:widowControl/>
              <w:spacing w:after="0" w:line="240" w:lineRule="auto"/>
              <w:jc w:val="both"/>
              <w:rPr>
                <w:sz w:val="20"/>
                <w:szCs w:val="20"/>
              </w:rPr>
            </w:pPr>
            <w:r w:rsidRPr="00293C8A">
              <w:rPr>
                <w:sz w:val="20"/>
                <w:szCs w:val="20"/>
              </w:rPr>
              <w:t xml:space="preserve">El Sistema de Garantía de Calidad de la EDIUS dispone de un procedimiento, el PC-05 </w:t>
            </w:r>
            <w:r w:rsidRPr="00293C8A">
              <w:rPr>
                <w:i/>
                <w:iCs/>
                <w:sz w:val="20"/>
                <w:szCs w:val="20"/>
              </w:rPr>
              <w:t>Análisis de resultados y mejora de los programas</w:t>
            </w:r>
            <w:r w:rsidRPr="00293C8A">
              <w:rPr>
                <w:sz w:val="20"/>
                <w:szCs w:val="20"/>
              </w:rPr>
              <w:t xml:space="preserve"> en el que se concretan los datos de los que hay que disponer y los resultados a medir. Los indicadores e informes definidos en el Sistema de Garantía de Calidad están accesibles en el siguiente enlace:</w:t>
            </w:r>
          </w:p>
          <w:p w14:paraId="3E71B837" w14:textId="44F7F08A" w:rsidR="002818AE" w:rsidRPr="00293C8A" w:rsidRDefault="00000000" w:rsidP="002818AE">
            <w:pPr>
              <w:widowControl/>
              <w:spacing w:after="0" w:line="240" w:lineRule="auto"/>
              <w:jc w:val="both"/>
              <w:rPr>
                <w:sz w:val="20"/>
                <w:szCs w:val="20"/>
              </w:rPr>
            </w:pPr>
            <w:hyperlink r:id="rId198" w:history="1">
              <w:r w:rsidR="002818AE" w:rsidRPr="00293C8A">
                <w:rPr>
                  <w:rStyle w:val="Hipervnculo"/>
                  <w:sz w:val="20"/>
                  <w:szCs w:val="20"/>
                </w:rPr>
                <w:t>https://www.usc.gal/gl/centro/escola-doutoramento-internacional-usc/calidade/documentacion-sgc</w:t>
              </w:r>
            </w:hyperlink>
          </w:p>
          <w:p w14:paraId="1DD6BB89" w14:textId="77777777" w:rsidR="0050139E" w:rsidRPr="00293C8A" w:rsidRDefault="0050139E" w:rsidP="00624CB3">
            <w:pPr>
              <w:widowControl/>
              <w:spacing w:after="0" w:line="240" w:lineRule="auto"/>
              <w:jc w:val="both"/>
              <w:rPr>
                <w:sz w:val="20"/>
                <w:szCs w:val="20"/>
              </w:rPr>
            </w:pPr>
          </w:p>
          <w:p w14:paraId="632C67F9" w14:textId="77777777" w:rsidR="00624CB3" w:rsidRPr="00293C8A" w:rsidRDefault="00624CB3" w:rsidP="00624CB3">
            <w:pPr>
              <w:widowControl/>
              <w:spacing w:after="0" w:line="240" w:lineRule="auto"/>
              <w:jc w:val="both"/>
              <w:rPr>
                <w:sz w:val="20"/>
                <w:szCs w:val="20"/>
              </w:rPr>
            </w:pPr>
            <w:r w:rsidRPr="00293C8A">
              <w:rPr>
                <w:sz w:val="20"/>
                <w:szCs w:val="20"/>
              </w:rPr>
              <w:t xml:space="preserve">La coordinación es la persona responsable de recabar y unificar, especialmente en el caso de doctorados interuniversitarios, y junto con el el/la responsable de calidad de la EDIUS de revisar y comprobar la validez de la información necesaria para la realización del informe de seguimiento del programa por parte de la Comisión </w:t>
            </w:r>
            <w:r w:rsidRPr="00293C8A">
              <w:rPr>
                <w:sz w:val="20"/>
                <w:szCs w:val="20"/>
              </w:rPr>
              <w:lastRenderedPageBreak/>
              <w:t>Académica. Los servicios centrales de la(s) universidad(es) y/o instituciones, entidades participantes facilitarán a la coordinación del programa de doctorado la información centralizada precisa para la realización del seguimiento.</w:t>
            </w:r>
          </w:p>
          <w:p w14:paraId="399DA2EF" w14:textId="77777777" w:rsidR="00624CB3" w:rsidRPr="00293C8A" w:rsidRDefault="00624CB3" w:rsidP="00624CB3">
            <w:pPr>
              <w:widowControl/>
              <w:spacing w:after="0" w:line="240" w:lineRule="auto"/>
              <w:jc w:val="both"/>
              <w:rPr>
                <w:sz w:val="20"/>
                <w:szCs w:val="20"/>
              </w:rPr>
            </w:pPr>
            <w:r w:rsidRPr="00293C8A">
              <w:rPr>
                <w:sz w:val="20"/>
                <w:szCs w:val="20"/>
              </w:rPr>
              <w:t>En el caso de detectarse alguna ausencia o error en la información, el/la responsable de calidad de la EDIUS debe comunicarlo al Área de Calidad y Mejora de los Procedimientos (ACMP) para su corrección.</w:t>
            </w:r>
          </w:p>
          <w:p w14:paraId="6F807EBE" w14:textId="493C80F7" w:rsidR="00624CB3" w:rsidRPr="00293C8A" w:rsidRDefault="00624CB3" w:rsidP="00624CB3">
            <w:pPr>
              <w:widowControl/>
              <w:spacing w:after="0" w:line="240" w:lineRule="auto"/>
              <w:jc w:val="both"/>
              <w:rPr>
                <w:sz w:val="20"/>
                <w:szCs w:val="20"/>
              </w:rPr>
            </w:pPr>
            <w:r w:rsidRPr="00293C8A">
              <w:rPr>
                <w:sz w:val="20"/>
                <w:szCs w:val="20"/>
              </w:rPr>
              <w:t>La CAPD realiza un seguimiento sistemático del desarrollo del programa, tomando como referencia la memoria de diseño del programa, desde las competencias hasta el desarrollo del programa y los resultados académicos obtenidos, con el fin de comprobar que el plan de estudios se está llevando a cabo de acuerdo con su proyecto inicial y que se están obteniendo los resultados previstos.</w:t>
            </w:r>
          </w:p>
          <w:p w14:paraId="2F8B29A6" w14:textId="77777777" w:rsidR="00624CB3" w:rsidRPr="00293C8A" w:rsidRDefault="00624CB3" w:rsidP="00624CB3">
            <w:pPr>
              <w:widowControl/>
              <w:spacing w:after="0" w:line="240" w:lineRule="auto"/>
              <w:jc w:val="both"/>
              <w:rPr>
                <w:sz w:val="20"/>
                <w:szCs w:val="20"/>
              </w:rPr>
            </w:pPr>
            <w:r w:rsidRPr="00293C8A">
              <w:rPr>
                <w:sz w:val="20"/>
                <w:szCs w:val="20"/>
              </w:rPr>
              <w:t>Este seguimiento permite detectar las debilidades y fortalezas del programa, así como identificar posibles propuestas de mejora. El análisis quedará documentado en el informe anual de seguimiento del programa de doctorado en el que se incluirán las acciones o propuestas de mejora, así como el desarrollo previsto para su materialización además de las reflexiones oportunas sobre la implantación y/o desarrollo del mismo.</w:t>
            </w:r>
          </w:p>
          <w:p w14:paraId="08C98B11" w14:textId="77777777" w:rsidR="00624CB3" w:rsidRPr="00293C8A" w:rsidRDefault="00624CB3" w:rsidP="00624CB3">
            <w:pPr>
              <w:widowControl/>
              <w:spacing w:after="0" w:line="240" w:lineRule="auto"/>
              <w:jc w:val="both"/>
              <w:rPr>
                <w:sz w:val="20"/>
                <w:szCs w:val="20"/>
              </w:rPr>
            </w:pPr>
            <w:r w:rsidRPr="00293C8A">
              <w:rPr>
                <w:sz w:val="20"/>
                <w:szCs w:val="20"/>
              </w:rPr>
              <w:t>El informe anual de seguimiento emitido y aprobado por la comisión académica del programa de doctorado tendrá que ser informado favorablemente por la comisión de calidad de la EDIUS a efectos de su posterior tramitación en los órganos/agencias pertinentes por parte de la Escuela de Doctorado de la USC. En el caso de programas de doctorado interuniversitario, la universidad coordinadora será la responsable de la presentación del informe anual de seguimiento.</w:t>
            </w:r>
          </w:p>
          <w:p w14:paraId="36E8C2C6" w14:textId="77777777" w:rsidR="00624CB3" w:rsidRPr="00293C8A" w:rsidRDefault="00624CB3" w:rsidP="00624CB3">
            <w:pPr>
              <w:widowControl/>
              <w:spacing w:after="0" w:line="240" w:lineRule="auto"/>
              <w:jc w:val="both"/>
              <w:rPr>
                <w:sz w:val="20"/>
                <w:szCs w:val="20"/>
              </w:rPr>
            </w:pPr>
            <w:r w:rsidRPr="00293C8A">
              <w:rPr>
                <w:sz w:val="20"/>
                <w:szCs w:val="20"/>
              </w:rPr>
              <w:t>El sistema de garantía de calidad de este programa de doctorado se fundamenta en la recogida de información sobre los aspectos clave del desarrollo de este programa para proceder a un análisis reflexivo del que se extraerán las conclusiones oportunas dirigidas, en todo caso, a la solución de posibles desviaciones y al aporte de propuestas de mejora. Dicho análisis es la piedra angular del sistema y es, por tanto, esencial que se refleje de forma conveniente en las diferentes actas de la Comisión de Garantía de Calidad del Programa de Doctorado (CGCD).</w:t>
            </w:r>
          </w:p>
          <w:p w14:paraId="1A84F73B" w14:textId="4CC9DB45" w:rsidR="00624CB3" w:rsidRPr="00293C8A" w:rsidRDefault="00624CB3" w:rsidP="00624CB3">
            <w:pPr>
              <w:widowControl/>
              <w:spacing w:after="0" w:line="240" w:lineRule="auto"/>
              <w:jc w:val="both"/>
              <w:rPr>
                <w:sz w:val="20"/>
                <w:szCs w:val="20"/>
              </w:rPr>
            </w:pPr>
            <w:r w:rsidRPr="00293C8A">
              <w:rPr>
                <w:sz w:val="20"/>
                <w:szCs w:val="20"/>
              </w:rPr>
              <w:t xml:space="preserve">Los programas de doctorado se desarrollan </w:t>
            </w:r>
            <w:r w:rsidR="00806387" w:rsidRPr="00293C8A">
              <w:rPr>
                <w:sz w:val="20"/>
                <w:szCs w:val="20"/>
              </w:rPr>
              <w:t>de acuerdo con</w:t>
            </w:r>
            <w:r w:rsidRPr="00293C8A">
              <w:rPr>
                <w:sz w:val="20"/>
                <w:szCs w:val="20"/>
              </w:rPr>
              <w:t xml:space="preserve"> una planificación previa atendiendo a la Memoria elaborada para su verificación, los resultados de ese desarrollo conforman la información de entrada que deberá analizar la CGCD de acuerdo </w:t>
            </w:r>
            <w:r w:rsidR="003D6892" w:rsidRPr="00293C8A">
              <w:rPr>
                <w:sz w:val="20"/>
                <w:szCs w:val="20"/>
              </w:rPr>
              <w:t>con</w:t>
            </w:r>
            <w:r w:rsidRPr="00293C8A">
              <w:rPr>
                <w:sz w:val="20"/>
                <w:szCs w:val="20"/>
              </w:rPr>
              <w:t xml:space="preserve"> lo expresado en el párrafo anterior.</w:t>
            </w:r>
          </w:p>
          <w:p w14:paraId="7A0D48FA" w14:textId="77777777" w:rsidR="00624CB3" w:rsidRPr="00293C8A" w:rsidRDefault="00624CB3" w:rsidP="00624CB3">
            <w:pPr>
              <w:widowControl/>
              <w:spacing w:after="0" w:line="240" w:lineRule="auto"/>
              <w:jc w:val="both"/>
              <w:rPr>
                <w:sz w:val="20"/>
                <w:szCs w:val="20"/>
              </w:rPr>
            </w:pPr>
            <w:r w:rsidRPr="00293C8A">
              <w:rPr>
                <w:sz w:val="20"/>
                <w:szCs w:val="20"/>
              </w:rPr>
              <w:t>Persona coordinadora de calidad del programa de doctorado: La persona coordinadora del programa de doctorado actuará como coordinadora de calidad del mismo. Es la responsable de que todas las actuaciones que se indican en el sistema de garantía de calidad se lleven a cabo.</w:t>
            </w:r>
          </w:p>
          <w:p w14:paraId="6AB5A803" w14:textId="7D4E02A5" w:rsidR="00624CB3" w:rsidRPr="00293C8A" w:rsidRDefault="00624CB3" w:rsidP="00624CB3">
            <w:pPr>
              <w:widowControl/>
              <w:spacing w:after="0" w:line="240" w:lineRule="auto"/>
              <w:jc w:val="both"/>
              <w:rPr>
                <w:sz w:val="20"/>
                <w:szCs w:val="20"/>
              </w:rPr>
            </w:pPr>
            <w:r w:rsidRPr="00293C8A">
              <w:rPr>
                <w:sz w:val="20"/>
                <w:szCs w:val="20"/>
              </w:rPr>
              <w:t xml:space="preserve">Comisión de garantía de calidad del programa de doctorado (CGCD): El coordinador del programa de doctorado, con participación de dos profesores implicados en el programa de doctorado representando a las universidades gallegas y portuguesas, dos doctorandos representando a las universidades gallegas y portuguesas, y una persona representante del programa UNISF. La función de </w:t>
            </w:r>
            <w:r w:rsidR="00DF0628" w:rsidRPr="00293C8A">
              <w:rPr>
                <w:sz w:val="20"/>
                <w:szCs w:val="20"/>
              </w:rPr>
              <w:t>esta</w:t>
            </w:r>
            <w:r w:rsidRPr="00293C8A">
              <w:rPr>
                <w:sz w:val="20"/>
                <w:szCs w:val="20"/>
              </w:rPr>
              <w:t xml:space="preserve"> comisión será analizar los resultados de los diferentes procedimientos que componen el sistema de garantía de calidad y, a partir de ese análisis, elaborar las propuestas de actuación que considere oportunas, llevando a cabo el seguimiento de las mismas.</w:t>
            </w:r>
          </w:p>
          <w:p w14:paraId="55FB6B68" w14:textId="77777777" w:rsidR="00624CB3" w:rsidRPr="00293C8A" w:rsidRDefault="00624CB3" w:rsidP="00624CB3">
            <w:pPr>
              <w:widowControl/>
              <w:spacing w:after="0" w:line="240" w:lineRule="auto"/>
              <w:jc w:val="both"/>
              <w:rPr>
                <w:sz w:val="20"/>
                <w:szCs w:val="20"/>
              </w:rPr>
            </w:pPr>
            <w:r w:rsidRPr="00293C8A">
              <w:rPr>
                <w:sz w:val="20"/>
                <w:szCs w:val="20"/>
              </w:rPr>
              <w:t>La CGCD informará anualmente de los resultados de los análisis realizados a la Comisión de Garantía de la Calidad de los órganos responsables de los estudios de doctorado. El informe anual de seguimiento emitido por la comisión académica del programa de doctorado tendrá que ser informado favorablemente por la comisión de calidad de las Escuela de Doctorado de las universidades participantes a efectos de su posterior tramitación en los órganos/agencias pertinentes por parte de la Escuela de Doctorado de la USC. En el caso de programas de doctorado interuniversitario, la universidad coordinadora será la responsable de la presentación del informe anual de seguimiento.</w:t>
            </w:r>
          </w:p>
          <w:p w14:paraId="2CA491F5" w14:textId="77777777" w:rsidR="00DD273C" w:rsidRPr="00BC13B0" w:rsidRDefault="00DD273C" w:rsidP="00624CB3">
            <w:pPr>
              <w:widowControl/>
              <w:spacing w:after="0" w:line="240" w:lineRule="auto"/>
              <w:jc w:val="both"/>
              <w:rPr>
                <w:sz w:val="20"/>
                <w:szCs w:val="20"/>
              </w:rPr>
            </w:pPr>
          </w:p>
          <w:p w14:paraId="29545956" w14:textId="77777777" w:rsidR="00624CB3" w:rsidRPr="00BC13B0" w:rsidRDefault="00624CB3" w:rsidP="00624CB3">
            <w:pPr>
              <w:widowControl/>
              <w:spacing w:after="0" w:line="240" w:lineRule="auto"/>
              <w:jc w:val="both"/>
              <w:rPr>
                <w:sz w:val="20"/>
                <w:szCs w:val="20"/>
              </w:rPr>
            </w:pPr>
            <w:r w:rsidRPr="00BC13B0">
              <w:rPr>
                <w:i/>
                <w:iCs/>
                <w:sz w:val="20"/>
                <w:szCs w:val="20"/>
              </w:rPr>
              <w:t>Mecanismos de medición e indicadores</w:t>
            </w:r>
          </w:p>
          <w:p w14:paraId="20773278" w14:textId="77777777" w:rsidR="00827106" w:rsidRPr="00BC13B0" w:rsidRDefault="00827106" w:rsidP="006D14C3">
            <w:pPr>
              <w:widowControl/>
              <w:spacing w:after="0" w:line="240" w:lineRule="auto"/>
              <w:jc w:val="both"/>
              <w:rPr>
                <w:sz w:val="20"/>
                <w:szCs w:val="20"/>
              </w:rPr>
            </w:pPr>
          </w:p>
          <w:p w14:paraId="3AE18498" w14:textId="77777777" w:rsidR="00DD273C" w:rsidRPr="00BC13B0" w:rsidRDefault="00DD273C" w:rsidP="00DD273C">
            <w:pPr>
              <w:widowControl/>
              <w:spacing w:after="0" w:line="240" w:lineRule="auto"/>
              <w:jc w:val="both"/>
              <w:rPr>
                <w:sz w:val="20"/>
                <w:szCs w:val="20"/>
              </w:rPr>
            </w:pPr>
            <w:r w:rsidRPr="00BC13B0">
              <w:rPr>
                <w:sz w:val="20"/>
                <w:szCs w:val="20"/>
              </w:rPr>
              <w:t>La CGCD, en sus reuniones semestrales analizará la información relativa al funcionamiento del programa de doctorado en lo que se refiere a los siguientes elementos:</w:t>
            </w:r>
          </w:p>
          <w:p w14:paraId="78A881B9"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 Análisis de la satisfacción de los colectivos implicados en el Programa de Doctorado</w:t>
            </w:r>
          </w:p>
          <w:p w14:paraId="7385937C"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Análisis de los resultados del aprendizaje</w:t>
            </w:r>
          </w:p>
          <w:p w14:paraId="6677F0DC"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 Gestión de las sugerencias y reclamaciones</w:t>
            </w:r>
          </w:p>
          <w:p w14:paraId="226008A8"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Análisis de los programas de movilidad</w:t>
            </w:r>
          </w:p>
          <w:p w14:paraId="5938DB9D"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Análisis de la inserción laboral</w:t>
            </w:r>
          </w:p>
          <w:p w14:paraId="754DF3EB"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 Mecanismos de seguimiento de los programas</w:t>
            </w:r>
          </w:p>
          <w:p w14:paraId="4A936F10"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Informe anual de indicadores</w:t>
            </w:r>
          </w:p>
          <w:p w14:paraId="151899D9" w14:textId="77777777" w:rsidR="00DD273C" w:rsidRPr="00BC13B0" w:rsidRDefault="00DD273C" w:rsidP="003E6FB1">
            <w:pPr>
              <w:widowControl/>
              <w:numPr>
                <w:ilvl w:val="0"/>
                <w:numId w:val="8"/>
              </w:numPr>
              <w:spacing w:after="0" w:line="240" w:lineRule="auto"/>
              <w:jc w:val="both"/>
              <w:rPr>
                <w:sz w:val="20"/>
                <w:szCs w:val="20"/>
              </w:rPr>
            </w:pPr>
            <w:r w:rsidRPr="00BC13B0">
              <w:rPr>
                <w:sz w:val="20"/>
                <w:szCs w:val="20"/>
              </w:rPr>
              <w:t>Memoria anual de seguimiento del programa</w:t>
            </w:r>
          </w:p>
          <w:p w14:paraId="6BD2D5EC" w14:textId="77777777" w:rsidR="00DD273C" w:rsidRPr="00BC13B0" w:rsidRDefault="00DD273C" w:rsidP="00DD273C">
            <w:pPr>
              <w:widowControl/>
              <w:spacing w:after="0" w:line="240" w:lineRule="auto"/>
              <w:jc w:val="both"/>
              <w:rPr>
                <w:sz w:val="20"/>
                <w:szCs w:val="20"/>
              </w:rPr>
            </w:pPr>
            <w:r w:rsidRPr="00BC13B0">
              <w:rPr>
                <w:i/>
                <w:iCs/>
                <w:sz w:val="20"/>
                <w:szCs w:val="20"/>
              </w:rPr>
              <w:t>Satisfacción de los colectivos implicados</w:t>
            </w:r>
          </w:p>
          <w:p w14:paraId="1265B280" w14:textId="3CBCC7C8" w:rsidR="00DD273C" w:rsidRPr="00BC13B0" w:rsidRDefault="00DD273C" w:rsidP="00DD273C">
            <w:pPr>
              <w:widowControl/>
              <w:spacing w:after="0" w:line="240" w:lineRule="auto"/>
              <w:jc w:val="both"/>
              <w:rPr>
                <w:sz w:val="20"/>
                <w:szCs w:val="20"/>
              </w:rPr>
            </w:pPr>
            <w:r w:rsidRPr="00BC13B0">
              <w:rPr>
                <w:sz w:val="20"/>
                <w:szCs w:val="20"/>
              </w:rPr>
              <w:t xml:space="preserve">Para conocer la satisfacción, necesidades y expectativas, la CGCD, elaborará un plan plurianual de recogida de opiniones, atendiendo a qué grupos de interés consultar (doctorandos, personal académico, egresados, etc.) qué información interesa obtener, en qué momento (cuándo y periodicidad) y cómo hacerlo (encuestas, grupos focales, </w:t>
            </w:r>
            <w:r w:rsidRPr="00BC13B0">
              <w:rPr>
                <w:sz w:val="20"/>
                <w:szCs w:val="20"/>
              </w:rPr>
              <w:lastRenderedPageBreak/>
              <w:t>etc.). Dicho plan debe ser aprobado y quedar constancia de este en un acta de la comisión.</w:t>
            </w:r>
            <w:r w:rsidRPr="00BC13B0">
              <w:rPr>
                <w:sz w:val="20"/>
                <w:szCs w:val="20"/>
              </w:rPr>
              <w:br/>
              <w:t>Los resultados de la satisfacción serán analizados por la propia comisión dejando constancia en el acta correspondiente de los resultados de dicho análisis.</w:t>
            </w:r>
          </w:p>
          <w:p w14:paraId="28E7EE18" w14:textId="77777777" w:rsidR="003B1749" w:rsidRPr="00BC13B0" w:rsidRDefault="003B1749" w:rsidP="006D14C3">
            <w:pPr>
              <w:widowControl/>
              <w:spacing w:after="0" w:line="240" w:lineRule="auto"/>
              <w:jc w:val="both"/>
              <w:rPr>
                <w:sz w:val="20"/>
                <w:szCs w:val="20"/>
              </w:rPr>
            </w:pPr>
          </w:p>
          <w:p w14:paraId="64A5D7FF" w14:textId="16A5BD6E" w:rsidR="003B1749" w:rsidRPr="00BC13B0" w:rsidRDefault="00F52AA9" w:rsidP="006D14C3">
            <w:pPr>
              <w:widowControl/>
              <w:spacing w:after="0" w:line="240" w:lineRule="auto"/>
              <w:jc w:val="both"/>
              <w:rPr>
                <w:b/>
                <w:bCs/>
                <w:sz w:val="20"/>
                <w:szCs w:val="20"/>
                <w:u w:val="single"/>
              </w:rPr>
            </w:pPr>
            <w:r w:rsidRPr="00BC13B0">
              <w:rPr>
                <w:b/>
                <w:bCs/>
                <w:sz w:val="20"/>
                <w:szCs w:val="20"/>
                <w:u w:val="single"/>
              </w:rPr>
              <w:t>Publicidad, t</w:t>
            </w:r>
            <w:r w:rsidR="005B2E5B" w:rsidRPr="00BC13B0">
              <w:rPr>
                <w:b/>
                <w:bCs/>
                <w:sz w:val="20"/>
                <w:szCs w:val="20"/>
                <w:u w:val="single"/>
              </w:rPr>
              <w:t>ransparencia y rendición de cuentas</w:t>
            </w:r>
          </w:p>
          <w:p w14:paraId="5B616A97" w14:textId="77777777" w:rsidR="00976A73" w:rsidRPr="00BC13B0" w:rsidRDefault="00976A73" w:rsidP="006D14C3">
            <w:pPr>
              <w:widowControl/>
              <w:spacing w:after="0" w:line="240" w:lineRule="auto"/>
              <w:jc w:val="both"/>
              <w:rPr>
                <w:b/>
                <w:bCs/>
                <w:sz w:val="20"/>
                <w:szCs w:val="20"/>
                <w:u w:val="single"/>
              </w:rPr>
            </w:pPr>
          </w:p>
          <w:p w14:paraId="20D5D94F" w14:textId="77777777" w:rsidR="00240239" w:rsidRPr="00BC13B0" w:rsidRDefault="00240239" w:rsidP="00240239">
            <w:pPr>
              <w:widowControl/>
              <w:spacing w:after="0" w:line="240" w:lineRule="auto"/>
              <w:jc w:val="both"/>
              <w:rPr>
                <w:sz w:val="20"/>
                <w:szCs w:val="20"/>
              </w:rPr>
            </w:pPr>
            <w:r w:rsidRPr="00BC13B0">
              <w:rPr>
                <w:sz w:val="20"/>
                <w:szCs w:val="20"/>
              </w:rPr>
              <w:t xml:space="preserve">El Sistema de Garantía Interno de Calidad de la EDIUS dispone de un procedimiento, el PS-06 </w:t>
            </w:r>
            <w:r w:rsidRPr="00BC13B0">
              <w:rPr>
                <w:i/>
                <w:iCs/>
                <w:sz w:val="20"/>
                <w:szCs w:val="20"/>
              </w:rPr>
              <w:t>Información Pública</w:t>
            </w:r>
            <w:r w:rsidRPr="00BC13B0">
              <w:rPr>
                <w:sz w:val="20"/>
                <w:szCs w:val="20"/>
              </w:rPr>
              <w:t xml:space="preserve"> que garantiza la publicación de la información oficial relevante del programa, debidamente actualizada y su accesibilidad por parte de toda la sociedad y futuros estudiantes.</w:t>
            </w:r>
          </w:p>
          <w:p w14:paraId="007F9551" w14:textId="77777777" w:rsidR="00976A73" w:rsidRPr="00BC13B0" w:rsidRDefault="00976A73" w:rsidP="00240239">
            <w:pPr>
              <w:widowControl/>
              <w:spacing w:after="0" w:line="240" w:lineRule="auto"/>
              <w:jc w:val="both"/>
              <w:rPr>
                <w:sz w:val="20"/>
                <w:szCs w:val="20"/>
              </w:rPr>
            </w:pPr>
          </w:p>
          <w:p w14:paraId="46FE6B8A" w14:textId="77777777" w:rsidR="00240239" w:rsidRPr="00BC13B0" w:rsidRDefault="00240239" w:rsidP="00240239">
            <w:pPr>
              <w:widowControl/>
              <w:spacing w:after="0" w:line="240" w:lineRule="auto"/>
              <w:jc w:val="both"/>
              <w:rPr>
                <w:sz w:val="20"/>
                <w:szCs w:val="20"/>
              </w:rPr>
            </w:pPr>
            <w:r w:rsidRPr="00BC13B0">
              <w:rPr>
                <w:sz w:val="20"/>
                <w:szCs w:val="20"/>
              </w:rPr>
              <w:t>Anualmente las CAPD serán las responsables de revisar y analizar si la información pública de los programas está actualizada y cumple con la información mínima requerida en el ciclo VSMA (verificación, seguimiento, modificación y acreditación). De lo contrario, las personas coordinadoras de los programas promoverán la actualización y el/la responsable de calidad de la escuela de doctorado asegurará que la revisión y modificación oportunas se realizan. En el caso de considerar que la información es insuficiente o errónea el/la responsable de calidad de la escuela de doctorado, o persona en quien delegue, deberá recopilar los datos o mejorar aquellos aspectos que resulten deficientes, solicitando al Área de Calidad y Mejora de los Procedimientos (ACMP) aquella información de la que no disponga.</w:t>
            </w:r>
          </w:p>
          <w:p w14:paraId="29705DAF" w14:textId="77777777" w:rsidR="00240239" w:rsidRPr="00BC13B0" w:rsidRDefault="00240239" w:rsidP="00240239">
            <w:pPr>
              <w:widowControl/>
              <w:spacing w:after="0" w:line="240" w:lineRule="auto"/>
              <w:jc w:val="both"/>
              <w:rPr>
                <w:sz w:val="20"/>
                <w:szCs w:val="20"/>
              </w:rPr>
            </w:pPr>
            <w:r w:rsidRPr="00BC13B0">
              <w:rPr>
                <w:sz w:val="20"/>
                <w:szCs w:val="20"/>
              </w:rPr>
              <w:t>Los mecanismos que garantizan la publicación de información actualizada y su accesibilidad por parte de toda la sociedad y futuros estudiantes son la publicación en la página web oficial del programa de una manera accesible y clara de la:</w:t>
            </w:r>
          </w:p>
          <w:p w14:paraId="56C6C02A" w14:textId="77777777" w:rsidR="00240239" w:rsidRPr="00BC13B0" w:rsidRDefault="00240239" w:rsidP="00240239">
            <w:pPr>
              <w:widowControl/>
              <w:spacing w:after="0" w:line="240" w:lineRule="auto"/>
              <w:jc w:val="both"/>
              <w:rPr>
                <w:sz w:val="20"/>
                <w:szCs w:val="20"/>
              </w:rPr>
            </w:pPr>
            <w:r w:rsidRPr="00BC13B0">
              <w:rPr>
                <w:sz w:val="20"/>
                <w:szCs w:val="20"/>
              </w:rPr>
              <w:t>- Información oficial relevante relativa al programa: memoria verificada con su fecha de verificación y última acreditación, identificación y contacto del/de la coordinador/a del programa (*), organismo responsable, criterios y requisitos de acceso y admisión (*), objetivos/justificación del programa, universidad coordinadora y universidades participantes en el caso de programas interuniversitarios, planificación de las actividades formativas, movilidad, ...</w:t>
            </w:r>
          </w:p>
          <w:p w14:paraId="21C6F0F0" w14:textId="77777777" w:rsidR="00240239" w:rsidRPr="00BC13B0" w:rsidRDefault="00240239" w:rsidP="00240239">
            <w:pPr>
              <w:widowControl/>
              <w:spacing w:after="0" w:line="240" w:lineRule="auto"/>
              <w:jc w:val="both"/>
              <w:rPr>
                <w:sz w:val="20"/>
                <w:szCs w:val="20"/>
              </w:rPr>
            </w:pPr>
            <w:r w:rsidRPr="00BC13B0">
              <w:rPr>
                <w:sz w:val="20"/>
                <w:szCs w:val="20"/>
              </w:rPr>
              <w:t>- Normativa específica del programa relativa a la organización del programa de doctorado y su Sistema de Garantía de Calidad (*) así como la composición de las comisiones y/o órganos responsables del desarrollo del programa.</w:t>
            </w:r>
          </w:p>
          <w:p w14:paraId="6815ED51" w14:textId="77777777" w:rsidR="00240239" w:rsidRPr="00BC13B0" w:rsidRDefault="00240239" w:rsidP="00240239">
            <w:pPr>
              <w:widowControl/>
              <w:spacing w:after="0" w:line="240" w:lineRule="auto"/>
              <w:jc w:val="both"/>
              <w:rPr>
                <w:sz w:val="20"/>
                <w:szCs w:val="20"/>
              </w:rPr>
            </w:pPr>
            <w:r w:rsidRPr="00BC13B0">
              <w:rPr>
                <w:sz w:val="20"/>
                <w:szCs w:val="20"/>
              </w:rPr>
              <w:t>- Líneas de investigación, grupos de investigación, profesorado participante, producción científica relevante, teses defendidas, ... y resultados oficiales del programa de doctorado.</w:t>
            </w:r>
          </w:p>
          <w:p w14:paraId="2C3E3D3B" w14:textId="77777777" w:rsidR="00240239" w:rsidRPr="00BC13B0" w:rsidRDefault="00240239" w:rsidP="00240239">
            <w:pPr>
              <w:widowControl/>
              <w:spacing w:after="0" w:line="240" w:lineRule="auto"/>
              <w:jc w:val="both"/>
              <w:rPr>
                <w:sz w:val="20"/>
                <w:szCs w:val="20"/>
              </w:rPr>
            </w:pPr>
            <w:r w:rsidRPr="00BC13B0">
              <w:rPr>
                <w:sz w:val="20"/>
                <w:szCs w:val="20"/>
              </w:rPr>
              <w:t>(*) Estos elementos están explícitamente recogidos en Programa de mención hacia la excelencia a programas de doctorado. Principios y orientaciones para la aplicación de los criterios de evaluación (ANECA, 2011).</w:t>
            </w:r>
          </w:p>
          <w:p w14:paraId="44E1098D" w14:textId="77777777" w:rsidR="00FD3CCB" w:rsidRPr="00BC13B0" w:rsidRDefault="00FD3CCB" w:rsidP="00240239">
            <w:pPr>
              <w:widowControl/>
              <w:spacing w:after="0" w:line="240" w:lineRule="auto"/>
              <w:jc w:val="both"/>
              <w:rPr>
                <w:sz w:val="20"/>
                <w:szCs w:val="20"/>
              </w:rPr>
            </w:pPr>
          </w:p>
          <w:p w14:paraId="6ABFBD20" w14:textId="77777777" w:rsidR="00240239" w:rsidRPr="00BC13B0" w:rsidRDefault="00240239" w:rsidP="00240239">
            <w:pPr>
              <w:widowControl/>
              <w:spacing w:after="0" w:line="240" w:lineRule="auto"/>
              <w:jc w:val="both"/>
              <w:rPr>
                <w:sz w:val="20"/>
                <w:szCs w:val="20"/>
              </w:rPr>
            </w:pPr>
            <w:r w:rsidRPr="00BC13B0">
              <w:rPr>
                <w:sz w:val="20"/>
                <w:szCs w:val="20"/>
              </w:rPr>
              <w:t>La coordinación del programa velará por la actualización y validez de la información y los datos publicados en la web oficial del programa, que contendrá información sobre la admisión, la matrícula y el contenido del programa, y el Responsable de Calidad de la Escuela de doctorado lo hará en relación con los contenidos incluidos en la web oficial de la Escuela, que contendrá información general sobre la normativa, reglamentos y procedimiento relativo a elaboración, tramitación y evaluación de las tesis doctorales (*) y vínculos con la información de utilidad sobre los servicios generales prestados por las universidades participantes a lo/as estudiantes.</w:t>
            </w:r>
          </w:p>
          <w:p w14:paraId="5B0F7D58" w14:textId="77777777" w:rsidR="00FC3A11" w:rsidRPr="00BC13B0" w:rsidRDefault="00FC3A11" w:rsidP="00FC3A11">
            <w:pPr>
              <w:widowControl/>
              <w:spacing w:after="0" w:line="240" w:lineRule="auto"/>
              <w:jc w:val="both"/>
              <w:rPr>
                <w:sz w:val="20"/>
                <w:szCs w:val="20"/>
              </w:rPr>
            </w:pPr>
            <w:r w:rsidRPr="00BC13B0">
              <w:rPr>
                <w:sz w:val="20"/>
                <w:szCs w:val="20"/>
              </w:rPr>
              <w:t>De manera análoga, en la página web oficial de las universidades participantes, en la sección de estudiantes y en la de titulaciones se recoge la información general correspondiente a la admisión, matrícula y oferta de estudios de doctorado en la universidad (*). En esa misma página, dentro de la información de los estudios de doctorado, está recogida la información general sobre la normativa, reglamentos y procedimiento relativo a elaboración, tramitación y evaluación de las tesis doctorales (*)</w:t>
            </w:r>
          </w:p>
          <w:p w14:paraId="039866DE" w14:textId="77777777" w:rsidR="00FC3A11" w:rsidRPr="00BC13B0" w:rsidRDefault="00FC3A11" w:rsidP="00FC3A11">
            <w:pPr>
              <w:widowControl/>
              <w:spacing w:after="0" w:line="240" w:lineRule="auto"/>
              <w:jc w:val="both"/>
              <w:rPr>
                <w:sz w:val="20"/>
                <w:szCs w:val="20"/>
              </w:rPr>
            </w:pPr>
          </w:p>
          <w:p w14:paraId="7C4879EC" w14:textId="77777777" w:rsidR="00FC3A11" w:rsidRPr="00BC13B0" w:rsidRDefault="00FC3A11" w:rsidP="00FC3A11">
            <w:pPr>
              <w:widowControl/>
              <w:spacing w:after="0" w:line="240" w:lineRule="auto"/>
              <w:jc w:val="both"/>
              <w:rPr>
                <w:i/>
                <w:iCs/>
                <w:sz w:val="20"/>
                <w:szCs w:val="20"/>
              </w:rPr>
            </w:pPr>
            <w:r w:rsidRPr="00BC13B0">
              <w:rPr>
                <w:i/>
                <w:iCs/>
                <w:sz w:val="20"/>
                <w:szCs w:val="20"/>
              </w:rPr>
              <w:t>(*) Estos elementos están explícitamente recogidos en Programa de mención hacia la excelencia a programas de doctorado. Principios y orientaciones para la aplicación de los criterios de evaluación (ANECA, 2011).</w:t>
            </w:r>
          </w:p>
          <w:p w14:paraId="3B2686D8" w14:textId="77777777" w:rsidR="00FC3A11" w:rsidRPr="00BC13B0" w:rsidRDefault="00FC3A11" w:rsidP="00FC3A11">
            <w:pPr>
              <w:widowControl/>
              <w:spacing w:after="0" w:line="240" w:lineRule="auto"/>
              <w:jc w:val="both"/>
              <w:rPr>
                <w:sz w:val="20"/>
                <w:szCs w:val="20"/>
              </w:rPr>
            </w:pPr>
          </w:p>
          <w:p w14:paraId="037A5497" w14:textId="1058E155" w:rsidR="00FC3A11" w:rsidRPr="00BC13B0" w:rsidRDefault="00FC3A11" w:rsidP="00FC3A11">
            <w:pPr>
              <w:widowControl/>
              <w:spacing w:after="0" w:line="240" w:lineRule="auto"/>
              <w:jc w:val="both"/>
              <w:rPr>
                <w:sz w:val="20"/>
                <w:szCs w:val="20"/>
              </w:rPr>
            </w:pPr>
            <w:r w:rsidRPr="00BC13B0">
              <w:rPr>
                <w:sz w:val="20"/>
                <w:szCs w:val="20"/>
              </w:rPr>
              <w:t>En esa página web se incluye otra información de utilidad referente a otros servicios prestados por la universidad al estudiantado como: la guía de matrícula de cada curso académico, becas, gestión académica, movilidad, comedores, residencias, deportes, ...</w:t>
            </w:r>
            <w:r w:rsidR="00293C8A">
              <w:rPr>
                <w:sz w:val="20"/>
                <w:szCs w:val="20"/>
              </w:rPr>
              <w:t xml:space="preserve"> </w:t>
            </w:r>
            <w:r w:rsidRPr="00BC13B0">
              <w:rPr>
                <w:sz w:val="20"/>
                <w:szCs w:val="20"/>
              </w:rPr>
              <w:t>Los servicios centrales de la universidad son los responsables del mantenimiento y actualización de estas páginas.</w:t>
            </w:r>
          </w:p>
          <w:p w14:paraId="070BD018" w14:textId="77777777" w:rsidR="00FC3A11" w:rsidRPr="00BC13B0" w:rsidRDefault="00FC3A11" w:rsidP="00FC3A11">
            <w:pPr>
              <w:widowControl/>
              <w:spacing w:after="0" w:line="240" w:lineRule="auto"/>
              <w:jc w:val="both"/>
              <w:rPr>
                <w:sz w:val="20"/>
                <w:szCs w:val="20"/>
              </w:rPr>
            </w:pPr>
          </w:p>
          <w:p w14:paraId="6B3AD4C6" w14:textId="77777777" w:rsidR="00FC3A11" w:rsidRPr="00BC13B0" w:rsidRDefault="00FC3A11" w:rsidP="00FC3A11">
            <w:pPr>
              <w:widowControl/>
              <w:spacing w:after="0" w:line="240" w:lineRule="auto"/>
              <w:jc w:val="both"/>
              <w:rPr>
                <w:sz w:val="20"/>
                <w:szCs w:val="20"/>
              </w:rPr>
            </w:pPr>
            <w:r w:rsidRPr="00BC13B0">
              <w:rPr>
                <w:sz w:val="20"/>
                <w:szCs w:val="20"/>
              </w:rPr>
              <w:t xml:space="preserve">El Sistema de Garantía Interno de Calidad de la EDIUS dispone de un procedimiento, PS-04 </w:t>
            </w:r>
            <w:r w:rsidRPr="00BC13B0">
              <w:rPr>
                <w:i/>
                <w:iCs/>
                <w:sz w:val="20"/>
                <w:szCs w:val="20"/>
              </w:rPr>
              <w:t>Satisfacción, expectativas y necesidades</w:t>
            </w:r>
            <w:r w:rsidRPr="00BC13B0">
              <w:rPr>
                <w:sz w:val="20"/>
                <w:szCs w:val="20"/>
              </w:rPr>
              <w:t xml:space="preserve"> que establece los mecanismos de medición da la satisfacción de los grupos de interés y su posterior tratamiento de cara a la planificación de acciones de mejora. El responsable de calidad da EDIUS será la persona encargada de recopilar y remitir a las CAPD y a la CCdEDIUS los resultados con el fin de analizarlos en el marco de los procesos PC-05 </w:t>
            </w:r>
            <w:r w:rsidRPr="00BC13B0">
              <w:rPr>
                <w:i/>
                <w:iCs/>
                <w:sz w:val="20"/>
                <w:szCs w:val="20"/>
              </w:rPr>
              <w:t>Análisis de resultados</w:t>
            </w:r>
            <w:r w:rsidRPr="00BC13B0">
              <w:rPr>
                <w:sz w:val="20"/>
                <w:szCs w:val="20"/>
              </w:rPr>
              <w:t xml:space="preserve"> y PE-02 </w:t>
            </w:r>
            <w:r w:rsidRPr="00BC13B0">
              <w:rPr>
                <w:i/>
                <w:iCs/>
                <w:sz w:val="20"/>
                <w:szCs w:val="20"/>
              </w:rPr>
              <w:t>Revisión y mejora</w:t>
            </w:r>
            <w:r w:rsidRPr="00BC13B0">
              <w:rPr>
                <w:sz w:val="20"/>
                <w:szCs w:val="20"/>
              </w:rPr>
              <w:t>.</w:t>
            </w:r>
          </w:p>
          <w:p w14:paraId="61C1844A" w14:textId="77777777" w:rsidR="00FC3A11" w:rsidRPr="00BC13B0" w:rsidRDefault="00FC3A11" w:rsidP="00240239">
            <w:pPr>
              <w:widowControl/>
              <w:spacing w:after="0" w:line="240" w:lineRule="auto"/>
              <w:jc w:val="both"/>
              <w:rPr>
                <w:sz w:val="20"/>
                <w:szCs w:val="20"/>
              </w:rPr>
            </w:pPr>
          </w:p>
          <w:p w14:paraId="65AE9D6E" w14:textId="77777777" w:rsidR="004315B8" w:rsidRPr="00BC13B0" w:rsidRDefault="004315B8" w:rsidP="006D14C3">
            <w:pPr>
              <w:widowControl/>
              <w:spacing w:after="0" w:line="240" w:lineRule="auto"/>
              <w:jc w:val="both"/>
              <w:rPr>
                <w:sz w:val="20"/>
                <w:szCs w:val="20"/>
              </w:rPr>
            </w:pPr>
          </w:p>
          <w:p w14:paraId="2D8D9E99" w14:textId="77777777" w:rsidR="00917CEC" w:rsidRPr="00BC13B0" w:rsidRDefault="00917CEC" w:rsidP="00917CEC">
            <w:pPr>
              <w:widowControl/>
              <w:spacing w:after="0" w:line="240" w:lineRule="auto"/>
              <w:jc w:val="both"/>
              <w:rPr>
                <w:b/>
                <w:bCs/>
                <w:sz w:val="20"/>
                <w:szCs w:val="20"/>
              </w:rPr>
            </w:pPr>
            <w:r w:rsidRPr="00BC13B0">
              <w:rPr>
                <w:b/>
                <w:bCs/>
                <w:sz w:val="20"/>
                <w:szCs w:val="20"/>
              </w:rPr>
              <w:t>Mecanismos de coordinación entre las universidades participantes en los programas de doctorado interuniversitarios.</w:t>
            </w:r>
          </w:p>
          <w:p w14:paraId="5868691A" w14:textId="77777777" w:rsidR="00635C31" w:rsidRPr="00BC13B0" w:rsidRDefault="00635C31" w:rsidP="00917CEC">
            <w:pPr>
              <w:widowControl/>
              <w:spacing w:after="0" w:line="240" w:lineRule="auto"/>
              <w:jc w:val="both"/>
              <w:rPr>
                <w:sz w:val="20"/>
                <w:szCs w:val="20"/>
              </w:rPr>
            </w:pPr>
          </w:p>
          <w:p w14:paraId="2D0A2555" w14:textId="77777777" w:rsidR="00917CEC" w:rsidRPr="00BC13B0" w:rsidRDefault="00917CEC" w:rsidP="00917CEC">
            <w:pPr>
              <w:widowControl/>
              <w:spacing w:after="0" w:line="240" w:lineRule="auto"/>
              <w:jc w:val="both"/>
              <w:rPr>
                <w:sz w:val="20"/>
                <w:szCs w:val="20"/>
              </w:rPr>
            </w:pPr>
            <w:r w:rsidRPr="00BC13B0">
              <w:rPr>
                <w:sz w:val="20"/>
                <w:szCs w:val="20"/>
              </w:rPr>
              <w:t>En el caso de programas interuniversitarios habrá una universidad coordinadora y en ella un coordinador del programa. A nivel interno se nombrará además un coordinador en cada una de las universidades participantes.</w:t>
            </w:r>
          </w:p>
          <w:p w14:paraId="7946E7DF" w14:textId="77777777" w:rsidR="00917CEC" w:rsidRPr="00BC13B0" w:rsidRDefault="00917CEC" w:rsidP="00917CEC">
            <w:pPr>
              <w:widowControl/>
              <w:spacing w:after="0" w:line="240" w:lineRule="auto"/>
              <w:jc w:val="both"/>
              <w:rPr>
                <w:sz w:val="20"/>
                <w:szCs w:val="20"/>
              </w:rPr>
            </w:pPr>
            <w:r w:rsidRPr="00BC13B0">
              <w:rPr>
                <w:sz w:val="20"/>
                <w:szCs w:val="20"/>
              </w:rPr>
              <w:t>En estos casos, se deben describir los mecanismos de coordinación entre las universidades. Esta descripción debe incluir al menos los siguientes elementos y sus responsabilidades/funciones:</w:t>
            </w:r>
          </w:p>
          <w:p w14:paraId="303A467B" w14:textId="77777777" w:rsidR="00917CEC" w:rsidRPr="00BC13B0" w:rsidRDefault="00917CEC" w:rsidP="00917CEC">
            <w:pPr>
              <w:widowControl/>
              <w:spacing w:after="0" w:line="240" w:lineRule="auto"/>
              <w:jc w:val="both"/>
              <w:rPr>
                <w:sz w:val="20"/>
                <w:szCs w:val="20"/>
              </w:rPr>
            </w:pPr>
            <w:r w:rsidRPr="00BC13B0">
              <w:rPr>
                <w:sz w:val="20"/>
                <w:szCs w:val="20"/>
              </w:rPr>
              <w:t>- Universidad responsable del programa (procedimientos oficiales, verificación, seguimiento, inscripciones, difusión de resultados, ...)</w:t>
            </w:r>
          </w:p>
          <w:p w14:paraId="46AEA8E3" w14:textId="77777777" w:rsidR="00917CEC" w:rsidRPr="00BC13B0" w:rsidRDefault="00917CEC" w:rsidP="00917CEC">
            <w:pPr>
              <w:widowControl/>
              <w:spacing w:after="0" w:line="240" w:lineRule="auto"/>
              <w:jc w:val="both"/>
              <w:rPr>
                <w:sz w:val="20"/>
                <w:szCs w:val="20"/>
              </w:rPr>
            </w:pPr>
            <w:r w:rsidRPr="00BC13B0">
              <w:rPr>
                <w:sz w:val="20"/>
                <w:szCs w:val="20"/>
              </w:rPr>
              <w:t>- Coordinador/a y Comisión Académica</w:t>
            </w:r>
          </w:p>
          <w:p w14:paraId="3591DBE4" w14:textId="77777777" w:rsidR="00917CEC" w:rsidRPr="00BC13B0" w:rsidRDefault="00917CEC" w:rsidP="00917CEC">
            <w:pPr>
              <w:widowControl/>
              <w:spacing w:after="0" w:line="240" w:lineRule="auto"/>
              <w:jc w:val="both"/>
              <w:rPr>
                <w:sz w:val="20"/>
                <w:szCs w:val="20"/>
              </w:rPr>
            </w:pPr>
            <w:r w:rsidRPr="00BC13B0">
              <w:rPr>
                <w:sz w:val="20"/>
                <w:szCs w:val="20"/>
              </w:rPr>
              <w:t>- Información oficial (programa, acceso, admisión, matrícula, ...)</w:t>
            </w:r>
          </w:p>
          <w:p w14:paraId="37AD81FC" w14:textId="77777777" w:rsidR="00917CEC" w:rsidRPr="00BC13B0" w:rsidRDefault="00917CEC" w:rsidP="00917CEC">
            <w:pPr>
              <w:widowControl/>
              <w:spacing w:after="0" w:line="240" w:lineRule="auto"/>
              <w:jc w:val="both"/>
              <w:rPr>
                <w:sz w:val="20"/>
                <w:szCs w:val="20"/>
              </w:rPr>
            </w:pPr>
            <w:r w:rsidRPr="00BC13B0">
              <w:rPr>
                <w:sz w:val="20"/>
                <w:szCs w:val="20"/>
              </w:rPr>
              <w:t>- Obtención de información para el seguimiento, publicación de resultados, ...</w:t>
            </w:r>
          </w:p>
          <w:p w14:paraId="512AD006" w14:textId="77777777" w:rsidR="00F602C9" w:rsidRPr="00BC13B0" w:rsidRDefault="00F602C9" w:rsidP="00917CEC">
            <w:pPr>
              <w:widowControl/>
              <w:spacing w:after="0" w:line="240" w:lineRule="auto"/>
              <w:jc w:val="both"/>
              <w:rPr>
                <w:sz w:val="20"/>
                <w:szCs w:val="20"/>
              </w:rPr>
            </w:pPr>
          </w:p>
          <w:p w14:paraId="16607751" w14:textId="77777777" w:rsidR="00917CEC" w:rsidRPr="00BC13B0" w:rsidRDefault="00917CEC" w:rsidP="00917CEC">
            <w:pPr>
              <w:widowControl/>
              <w:spacing w:after="0" w:line="240" w:lineRule="auto"/>
              <w:jc w:val="both"/>
              <w:rPr>
                <w:sz w:val="20"/>
                <w:szCs w:val="20"/>
              </w:rPr>
            </w:pPr>
            <w:r w:rsidRPr="00BC13B0">
              <w:rPr>
                <w:sz w:val="20"/>
                <w:szCs w:val="20"/>
              </w:rPr>
              <w:t>Es conveniente que sea el/la coordinador/a de la universidad coordinadora, la persona responsable de esta coordinación a efectos de recopilación de la información proporcionada por cada una de las universidades, instituciones y entidades que participan en el programa de doctorado para suministrarla a la comisión académica y posibilitar el análisis del desarrollo de programa, su seguimiento, y la implantación de las acciones de mejora.</w:t>
            </w:r>
          </w:p>
          <w:p w14:paraId="17CEE2B0" w14:textId="77777777" w:rsidR="00F602C9" w:rsidRPr="00BC13B0" w:rsidRDefault="00F602C9" w:rsidP="00917CEC">
            <w:pPr>
              <w:widowControl/>
              <w:spacing w:after="0" w:line="240" w:lineRule="auto"/>
              <w:jc w:val="both"/>
              <w:rPr>
                <w:sz w:val="20"/>
                <w:szCs w:val="20"/>
              </w:rPr>
            </w:pPr>
          </w:p>
          <w:p w14:paraId="0DCE1EF1" w14:textId="4E49B0A6" w:rsidR="00917CEC" w:rsidRPr="00BC13B0" w:rsidRDefault="00917CEC" w:rsidP="00917CEC">
            <w:pPr>
              <w:widowControl/>
              <w:spacing w:after="0" w:line="240" w:lineRule="auto"/>
              <w:jc w:val="both"/>
              <w:rPr>
                <w:sz w:val="20"/>
                <w:szCs w:val="20"/>
              </w:rPr>
            </w:pPr>
            <w:r w:rsidRPr="00BC13B0">
              <w:rPr>
                <w:sz w:val="20"/>
                <w:szCs w:val="20"/>
              </w:rPr>
              <w:t>El curso de doctorado Matemáticas y Aplicaciones contará con una Comisión Académica del Programa de Doctorado (CAPD), órgano responsable del diseño, implantación, actualización, organización, calidad, gestión y coordinación de este.</w:t>
            </w:r>
          </w:p>
          <w:p w14:paraId="4F278D5B" w14:textId="77777777" w:rsidR="00FC3A11" w:rsidRPr="00BC13B0" w:rsidRDefault="00FC3A11" w:rsidP="006D14C3">
            <w:pPr>
              <w:widowControl/>
              <w:spacing w:after="0" w:line="240" w:lineRule="auto"/>
              <w:jc w:val="both"/>
              <w:rPr>
                <w:sz w:val="20"/>
                <w:szCs w:val="20"/>
              </w:rPr>
            </w:pPr>
          </w:p>
          <w:p w14:paraId="520F2EB4" w14:textId="77777777" w:rsidR="00E90828" w:rsidRPr="00BC13B0" w:rsidRDefault="00E90828" w:rsidP="00E90828">
            <w:pPr>
              <w:widowControl/>
              <w:spacing w:after="0" w:line="240" w:lineRule="auto"/>
              <w:jc w:val="both"/>
              <w:rPr>
                <w:sz w:val="20"/>
                <w:szCs w:val="20"/>
              </w:rPr>
            </w:pPr>
            <w:r w:rsidRPr="00BC13B0">
              <w:rPr>
                <w:sz w:val="20"/>
                <w:szCs w:val="20"/>
              </w:rPr>
              <w:t>La CAPD estará integrada por un mínimo de 7 miembros entre los cuales deberán figurar el/la Presidente/a y el/la Secretario/a, asegurando que haya un representante como mínimo de cada Universidad participante. El/la Secretario/a dará fe de los acuerdos adoptados por la comisión y levantará acta de las sesiones de la CAPD.</w:t>
            </w:r>
          </w:p>
          <w:p w14:paraId="2B7F8BD6" w14:textId="01AD2E86" w:rsidR="00E90828" w:rsidRPr="00BC13B0" w:rsidRDefault="00E90828" w:rsidP="00E90828">
            <w:pPr>
              <w:widowControl/>
              <w:spacing w:after="0" w:line="240" w:lineRule="auto"/>
              <w:jc w:val="both"/>
              <w:rPr>
                <w:sz w:val="20"/>
                <w:szCs w:val="20"/>
              </w:rPr>
            </w:pPr>
            <w:r w:rsidRPr="00BC13B0">
              <w:rPr>
                <w:sz w:val="20"/>
                <w:szCs w:val="20"/>
              </w:rPr>
              <w:t xml:space="preserve">La Comisión propuesta es la que se presenta en la Tabla siguiente: todos los miembros serán doctores/as con vinculación permanente con su respectiva universidad y dedicación a tiempo completo, en posesión de por lo menos un período de actividad (en el caso español) investigadora reconocida de acuerdo </w:t>
            </w:r>
            <w:r w:rsidR="003D6892">
              <w:rPr>
                <w:sz w:val="20"/>
                <w:szCs w:val="20"/>
              </w:rPr>
              <w:t>con el</w:t>
            </w:r>
            <w:r w:rsidRPr="00BC13B0">
              <w:rPr>
                <w:sz w:val="20"/>
                <w:szCs w:val="20"/>
              </w:rPr>
              <w:t xml:space="preserve"> RD 1086/1989. La persona coordinadora propuesta cumple conjuntamente los requisitos siguientes: (i) haber dirigido o codirigido por lo menos dos tesis doctorales, (ii) estar en posesión de por lo menos dos períodos de actividad investigadora reconocidos de acuerdo con el RD 1086/1989 y (iii) tener vinculación permanente con la universidad y dedicación a tiempo completo.</w:t>
            </w:r>
          </w:p>
          <w:p w14:paraId="572451A1" w14:textId="77777777" w:rsidR="00E90828" w:rsidRPr="00BC13B0" w:rsidRDefault="00E90828" w:rsidP="00E90828">
            <w:pPr>
              <w:widowControl/>
              <w:spacing w:after="0" w:line="240" w:lineRule="auto"/>
              <w:jc w:val="both"/>
              <w:rPr>
                <w:sz w:val="20"/>
                <w:szCs w:val="20"/>
              </w:rPr>
            </w:pPr>
            <w:r w:rsidRPr="00BC13B0">
              <w:rPr>
                <w:sz w:val="20"/>
                <w:szCs w:val="20"/>
              </w:rPr>
              <w:t>Son funciones de la Comisión Académica de un Programa de Doctorado:</w:t>
            </w:r>
          </w:p>
          <w:p w14:paraId="72027B0C" w14:textId="77777777" w:rsidR="00E90828" w:rsidRPr="00BC13B0" w:rsidRDefault="00E90828" w:rsidP="00E90828">
            <w:pPr>
              <w:widowControl/>
              <w:spacing w:after="0" w:line="240" w:lineRule="auto"/>
              <w:jc w:val="both"/>
              <w:rPr>
                <w:sz w:val="20"/>
                <w:szCs w:val="20"/>
              </w:rPr>
            </w:pPr>
            <w:r w:rsidRPr="00BC13B0">
              <w:rPr>
                <w:sz w:val="20"/>
                <w:szCs w:val="20"/>
              </w:rPr>
              <w:t>1. Diseñar, organizar, coordinar y proponer a la Escuela de Doctorado el conjunto de actividades que conforman el programa, incluyendo líneas de investigación, actividades formativas, relación de personal investigador que asumirá la Tutoría y la Dirección de tesis doctorales, criterios de admisión y selección del alumnado y toda cuanta información le sea requerida en cumplimiento de la normativa vigente.</w:t>
            </w:r>
          </w:p>
          <w:p w14:paraId="64377677" w14:textId="77777777" w:rsidR="00E90828" w:rsidRPr="00BC13B0" w:rsidRDefault="00E90828" w:rsidP="00E90828">
            <w:pPr>
              <w:widowControl/>
              <w:spacing w:after="0" w:line="240" w:lineRule="auto"/>
              <w:jc w:val="both"/>
              <w:rPr>
                <w:sz w:val="20"/>
                <w:szCs w:val="20"/>
              </w:rPr>
            </w:pPr>
            <w:r w:rsidRPr="00BC13B0">
              <w:rPr>
                <w:sz w:val="20"/>
                <w:szCs w:val="20"/>
              </w:rPr>
              <w:t>2. Mantener actualizada la información referente al Programa de Doctorado e informar a este respecto a la Escuela de Doctorado en los plazos y procedimiento establecidos.</w:t>
            </w:r>
          </w:p>
          <w:p w14:paraId="3EC89DDB" w14:textId="77777777" w:rsidR="00E90828" w:rsidRPr="00BC13B0" w:rsidRDefault="00E90828" w:rsidP="00E90828">
            <w:pPr>
              <w:widowControl/>
              <w:spacing w:after="0" w:line="240" w:lineRule="auto"/>
              <w:jc w:val="both"/>
              <w:rPr>
                <w:sz w:val="20"/>
                <w:szCs w:val="20"/>
              </w:rPr>
            </w:pPr>
            <w:r w:rsidRPr="00BC13B0">
              <w:rPr>
                <w:sz w:val="20"/>
                <w:szCs w:val="20"/>
              </w:rPr>
              <w:t>3. Realizar el proceso de valoración de méritos y admisión del alumnado en el Programa de Doctorado, mediante la aplicación de los criterios y procedimientos de selección establecidos en la memoria de verificación, que serán públicos.</w:t>
            </w:r>
          </w:p>
          <w:p w14:paraId="315CA03E" w14:textId="77777777" w:rsidR="00E90828" w:rsidRPr="00BC13B0" w:rsidRDefault="00E90828" w:rsidP="00E90828">
            <w:pPr>
              <w:widowControl/>
              <w:spacing w:after="0" w:line="240" w:lineRule="auto"/>
              <w:jc w:val="both"/>
              <w:rPr>
                <w:sz w:val="20"/>
                <w:szCs w:val="20"/>
              </w:rPr>
            </w:pPr>
            <w:r w:rsidRPr="00BC13B0">
              <w:rPr>
                <w:sz w:val="20"/>
                <w:szCs w:val="20"/>
              </w:rPr>
              <w:t>4. Asignar a cada uno de los estudiantes de doctorado admitido en el programa un Tutor o Tutora y, después de formalizar la matrícula, un Director o Directora. También compete a la CAPD la modificación de estos nombramientos y, si procede, la autorización de la codirección de la tesis cuando concurran razones de índole académico que lo justifique.</w:t>
            </w:r>
          </w:p>
          <w:p w14:paraId="497C4184" w14:textId="77777777" w:rsidR="00E90828" w:rsidRPr="00BC13B0" w:rsidRDefault="00E90828" w:rsidP="00E90828">
            <w:pPr>
              <w:widowControl/>
              <w:spacing w:after="0" w:line="240" w:lineRule="auto"/>
              <w:jc w:val="both"/>
              <w:rPr>
                <w:sz w:val="20"/>
                <w:szCs w:val="20"/>
              </w:rPr>
            </w:pPr>
            <w:r w:rsidRPr="00BC13B0">
              <w:rPr>
                <w:sz w:val="20"/>
                <w:szCs w:val="20"/>
              </w:rPr>
              <w:t>5. Establecer, si procede, los complementos específicos de formación que el alumnado debe cursar para ser admitido en el Programa de Doctorado.</w:t>
            </w:r>
          </w:p>
          <w:p w14:paraId="3EEA3A5F" w14:textId="77777777" w:rsidR="00E90828" w:rsidRPr="00BC13B0" w:rsidRDefault="00E90828" w:rsidP="00E90828">
            <w:pPr>
              <w:widowControl/>
              <w:spacing w:after="0" w:line="240" w:lineRule="auto"/>
              <w:jc w:val="both"/>
              <w:rPr>
                <w:sz w:val="20"/>
                <w:szCs w:val="20"/>
              </w:rPr>
            </w:pPr>
            <w:r w:rsidRPr="00BC13B0">
              <w:rPr>
                <w:sz w:val="20"/>
                <w:szCs w:val="20"/>
              </w:rPr>
              <w:t>6. Establecer, si procede, los requisitos de formación transversal y de formación específica en el ámbito del programa que el alumnado debe cursar tras ser admitido en el Programa de Doctorado.</w:t>
            </w:r>
          </w:p>
          <w:p w14:paraId="3ACE2B0C" w14:textId="77777777" w:rsidR="00E90828" w:rsidRPr="00BC13B0" w:rsidRDefault="00E90828" w:rsidP="00E90828">
            <w:pPr>
              <w:widowControl/>
              <w:spacing w:after="0" w:line="240" w:lineRule="auto"/>
              <w:jc w:val="both"/>
              <w:rPr>
                <w:sz w:val="20"/>
                <w:szCs w:val="20"/>
              </w:rPr>
            </w:pPr>
            <w:r w:rsidRPr="00BC13B0">
              <w:rPr>
                <w:sz w:val="20"/>
                <w:szCs w:val="20"/>
              </w:rPr>
              <w:t>7. Realizar anualmente la evaluación del Documento de Actividades y del Plan de Investigación de cada doctorando, teniendo en cuenta los informes que a tal efecto deberán emitir el/la Tutor/a y el/la director/a.</w:t>
            </w:r>
          </w:p>
          <w:p w14:paraId="125651B7" w14:textId="77777777" w:rsidR="00E90828" w:rsidRPr="00BC13B0" w:rsidRDefault="00E90828" w:rsidP="00E90828">
            <w:pPr>
              <w:widowControl/>
              <w:spacing w:after="0" w:line="240" w:lineRule="auto"/>
              <w:jc w:val="both"/>
              <w:rPr>
                <w:sz w:val="20"/>
                <w:szCs w:val="20"/>
              </w:rPr>
            </w:pPr>
            <w:r w:rsidRPr="00BC13B0">
              <w:rPr>
                <w:sz w:val="20"/>
                <w:szCs w:val="20"/>
              </w:rPr>
              <w:t>8. Autorizar las estancias y las actividades fuera de España y Portugal en instituciones de enseñanza superior o centros de investigación de prestigio, incluidas las necesarias para la Mención Internacional en el título de doctor/a. Estas estancias y actividades deberán ser previamente informadas y avaladas por el/ la director/a y el/la Tutor/a.</w:t>
            </w:r>
          </w:p>
          <w:p w14:paraId="1489919B" w14:textId="77777777" w:rsidR="00E90828" w:rsidRPr="00BC13B0" w:rsidRDefault="00E90828" w:rsidP="00E90828">
            <w:pPr>
              <w:widowControl/>
              <w:spacing w:after="0" w:line="240" w:lineRule="auto"/>
              <w:jc w:val="both"/>
              <w:rPr>
                <w:sz w:val="20"/>
                <w:szCs w:val="20"/>
              </w:rPr>
            </w:pPr>
            <w:r w:rsidRPr="00BC13B0">
              <w:rPr>
                <w:sz w:val="20"/>
                <w:szCs w:val="20"/>
              </w:rPr>
              <w:t>9. Autorizar la realización de estudios de doctorado a tiempo parcial en el programa cuando proceda.</w:t>
            </w:r>
          </w:p>
          <w:p w14:paraId="7CA39CA7" w14:textId="77777777" w:rsidR="00E90828" w:rsidRPr="00BC13B0" w:rsidRDefault="00E90828" w:rsidP="00E90828">
            <w:pPr>
              <w:widowControl/>
              <w:spacing w:after="0" w:line="240" w:lineRule="auto"/>
              <w:jc w:val="both"/>
              <w:rPr>
                <w:sz w:val="20"/>
                <w:szCs w:val="20"/>
              </w:rPr>
            </w:pPr>
            <w:r w:rsidRPr="00BC13B0">
              <w:rPr>
                <w:sz w:val="20"/>
                <w:szCs w:val="20"/>
              </w:rPr>
              <w:t>10. Autorizar, de ser el caso, las prórrogas en la duración de los estudios de doctorado y la concesión de bajas temporales, según lo dispuesto en el RD 99/2011 y en los artículos 26 y 27 de este reglamento.</w:t>
            </w:r>
          </w:p>
          <w:p w14:paraId="2BBDBF76" w14:textId="77777777" w:rsidR="00E90828" w:rsidRPr="00BC13B0" w:rsidRDefault="00E90828" w:rsidP="00E90828">
            <w:pPr>
              <w:widowControl/>
              <w:spacing w:after="0" w:line="240" w:lineRule="auto"/>
              <w:jc w:val="both"/>
              <w:rPr>
                <w:sz w:val="20"/>
                <w:szCs w:val="20"/>
              </w:rPr>
            </w:pPr>
            <w:r w:rsidRPr="00BC13B0">
              <w:rPr>
                <w:sz w:val="20"/>
                <w:szCs w:val="20"/>
              </w:rPr>
              <w:lastRenderedPageBreak/>
              <w:t>11. Hacer las propuestas de modificación y/o suspensión/extinción del programa, que serán remitidas a la Escuela de Doctorado para su valoración.</w:t>
            </w:r>
          </w:p>
          <w:p w14:paraId="2966D109" w14:textId="77777777" w:rsidR="00E90828" w:rsidRPr="00BC13B0" w:rsidRDefault="00E90828" w:rsidP="00E90828">
            <w:pPr>
              <w:widowControl/>
              <w:spacing w:after="0" w:line="240" w:lineRule="auto"/>
              <w:jc w:val="both"/>
              <w:rPr>
                <w:sz w:val="20"/>
                <w:szCs w:val="20"/>
              </w:rPr>
            </w:pPr>
            <w:r w:rsidRPr="00BC13B0">
              <w:rPr>
                <w:sz w:val="20"/>
                <w:szCs w:val="20"/>
              </w:rPr>
              <w:t>12. Proporcionar asesoramiento académico y/o científico a doctorandos/as y a Directores/as de tesis.</w:t>
            </w:r>
          </w:p>
          <w:p w14:paraId="686DFE77" w14:textId="77777777" w:rsidR="00E90828" w:rsidRPr="00BC13B0" w:rsidRDefault="00E90828" w:rsidP="00E90828">
            <w:pPr>
              <w:widowControl/>
              <w:spacing w:after="0" w:line="240" w:lineRule="auto"/>
              <w:jc w:val="both"/>
              <w:rPr>
                <w:sz w:val="20"/>
                <w:szCs w:val="20"/>
              </w:rPr>
            </w:pPr>
            <w:r w:rsidRPr="00BC13B0">
              <w:rPr>
                <w:sz w:val="20"/>
                <w:szCs w:val="20"/>
              </w:rPr>
              <w:t>13. Emitir el informe de autorización de inicio de trámite para la presentación y exposición pública de la tesis y aprobar, si procede, los requisitos de calidad de la misma.</w:t>
            </w:r>
          </w:p>
          <w:p w14:paraId="5EC7FDE9" w14:textId="77777777" w:rsidR="00E90828" w:rsidRPr="00BC13B0" w:rsidRDefault="00E90828" w:rsidP="00E90828">
            <w:pPr>
              <w:widowControl/>
              <w:spacing w:after="0" w:line="240" w:lineRule="auto"/>
              <w:jc w:val="both"/>
              <w:rPr>
                <w:sz w:val="20"/>
                <w:szCs w:val="20"/>
              </w:rPr>
            </w:pPr>
            <w:r w:rsidRPr="00BC13B0">
              <w:rPr>
                <w:sz w:val="20"/>
                <w:szCs w:val="20"/>
              </w:rPr>
              <w:t>14. Elaborar la memoria para la verificación y/o modificación del Programa de Doctorado según la normativa vigente.</w:t>
            </w:r>
          </w:p>
          <w:p w14:paraId="73B14E50" w14:textId="1855FF0E" w:rsidR="00D74F44" w:rsidRPr="00BC13B0" w:rsidRDefault="00E90828" w:rsidP="006D14C3">
            <w:pPr>
              <w:widowControl/>
              <w:spacing w:after="0" w:line="240" w:lineRule="auto"/>
              <w:jc w:val="both"/>
              <w:rPr>
                <w:sz w:val="20"/>
                <w:szCs w:val="20"/>
              </w:rPr>
            </w:pPr>
            <w:r w:rsidRPr="00BC13B0">
              <w:rPr>
                <w:sz w:val="20"/>
                <w:szCs w:val="20"/>
              </w:rPr>
              <w:t>15. Cualquier otra función que le encomienden las Escuelas de Doctorado o se le asigne en cumplimiento del presente reglamento y demás disposiciones.</w:t>
            </w:r>
          </w:p>
          <w:p w14:paraId="2F58CD41" w14:textId="77777777" w:rsidR="003B1749" w:rsidRPr="00BC13B0" w:rsidRDefault="003B1749" w:rsidP="006D14C3">
            <w:pPr>
              <w:widowControl/>
              <w:spacing w:after="0" w:line="240" w:lineRule="auto"/>
              <w:jc w:val="both"/>
              <w:rPr>
                <w:sz w:val="20"/>
                <w:szCs w:val="20"/>
              </w:rPr>
            </w:pPr>
          </w:p>
          <w:p w14:paraId="7CC70B94" w14:textId="25BDBA0A" w:rsidR="003B1749" w:rsidRPr="00293C8A" w:rsidRDefault="00B92DED" w:rsidP="006D14C3">
            <w:pPr>
              <w:widowControl/>
              <w:spacing w:after="0" w:line="240" w:lineRule="auto"/>
              <w:jc w:val="both"/>
              <w:rPr>
                <w:rFonts w:cs="Calibri"/>
                <w:b/>
                <w:bCs/>
                <w:sz w:val="20"/>
                <w:szCs w:val="20"/>
                <w:u w:val="single"/>
              </w:rPr>
            </w:pPr>
            <w:r w:rsidRPr="00293C8A">
              <w:rPr>
                <w:rFonts w:cs="Calibri"/>
                <w:b/>
                <w:bCs/>
                <w:sz w:val="20"/>
                <w:szCs w:val="20"/>
                <w:u w:val="single"/>
              </w:rPr>
              <w:t>Control</w:t>
            </w:r>
            <w:r w:rsidR="003B1749" w:rsidRPr="00293C8A">
              <w:rPr>
                <w:rFonts w:cs="Calibri"/>
                <w:b/>
                <w:bCs/>
                <w:sz w:val="20"/>
                <w:szCs w:val="20"/>
                <w:u w:val="single"/>
              </w:rPr>
              <w:t xml:space="preserve"> de </w:t>
            </w:r>
            <w:r w:rsidR="00013B37" w:rsidRPr="00293C8A">
              <w:rPr>
                <w:rFonts w:cs="Calibri"/>
                <w:b/>
                <w:bCs/>
                <w:sz w:val="20"/>
                <w:szCs w:val="20"/>
                <w:u w:val="single"/>
              </w:rPr>
              <w:t>las acciones</w:t>
            </w:r>
            <w:r w:rsidR="003B1749" w:rsidRPr="00293C8A">
              <w:rPr>
                <w:rFonts w:cs="Calibri"/>
                <w:b/>
                <w:bCs/>
                <w:sz w:val="20"/>
                <w:szCs w:val="20"/>
                <w:u w:val="single"/>
              </w:rPr>
              <w:t xml:space="preserve"> de movilidad</w:t>
            </w:r>
          </w:p>
          <w:p w14:paraId="5B73247A" w14:textId="77777777" w:rsidR="002D7B80" w:rsidRPr="00293C8A" w:rsidRDefault="002D7B80" w:rsidP="006D14C3">
            <w:pPr>
              <w:widowControl/>
              <w:spacing w:after="0" w:line="240" w:lineRule="auto"/>
              <w:jc w:val="both"/>
              <w:rPr>
                <w:rFonts w:cs="Calibri"/>
                <w:sz w:val="20"/>
                <w:szCs w:val="20"/>
              </w:rPr>
            </w:pPr>
          </w:p>
          <w:p w14:paraId="0B5988BE"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La movilidad de los estudiantes de doctorado, así como la del profesorado de cada programa es un aspecto fundamental para alcanzar las competencias que debe alcanzar una persona doctora y para ampliar el conocimiento del profesorado que constituye los diferentes programas de doctorado.</w:t>
            </w:r>
          </w:p>
          <w:p w14:paraId="6F498B24" w14:textId="77777777" w:rsidR="00FD3CCB" w:rsidRPr="00293C8A" w:rsidRDefault="00FD3CCB" w:rsidP="002D7B80">
            <w:pPr>
              <w:widowControl/>
              <w:spacing w:after="0" w:line="240" w:lineRule="auto"/>
              <w:jc w:val="both"/>
              <w:rPr>
                <w:rFonts w:cs="Calibri"/>
                <w:sz w:val="20"/>
                <w:szCs w:val="20"/>
              </w:rPr>
            </w:pPr>
          </w:p>
          <w:p w14:paraId="04DF97A6"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Las acciones de movilidad del programa de doctorado se engloban y definen dentro del apartado de actividades formativas de cada programa, y como tal, estas se incorporan en el documento de actividades del doctorado para su informe y aprobación por sus directores de tesis y la Comisión Académica del Programa (CAPD).</w:t>
            </w:r>
          </w:p>
          <w:p w14:paraId="09335D2C" w14:textId="77777777" w:rsidR="00FD3CCB" w:rsidRPr="00293C8A" w:rsidRDefault="00FD3CCB" w:rsidP="002D7B80">
            <w:pPr>
              <w:widowControl/>
              <w:spacing w:after="0" w:line="240" w:lineRule="auto"/>
              <w:jc w:val="both"/>
              <w:rPr>
                <w:rFonts w:cs="Calibri"/>
                <w:sz w:val="20"/>
                <w:szCs w:val="20"/>
              </w:rPr>
            </w:pPr>
          </w:p>
          <w:p w14:paraId="10C97EBE"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De forma concreta, todas las estancias de movilidad de los doctorados requieren, previa a su realización, un informe favorable de su CAPD, en las que se avala que la estancia está relacionada con el desarrollo de su plan de investigación. Posteriormente, tras su realización, deben registrarse en el documento de actividades para lo que se requiere la presentación de una memoria académica y un certificado del centro donde se realizó dicha estancia.</w:t>
            </w:r>
          </w:p>
          <w:p w14:paraId="54EC93CC" w14:textId="77777777" w:rsidR="00FD3CCB" w:rsidRPr="00293C8A" w:rsidRDefault="00FD3CCB" w:rsidP="002D7B80">
            <w:pPr>
              <w:widowControl/>
              <w:spacing w:after="0" w:line="240" w:lineRule="auto"/>
              <w:jc w:val="both"/>
              <w:rPr>
                <w:rFonts w:cs="Calibri"/>
                <w:sz w:val="20"/>
                <w:szCs w:val="20"/>
              </w:rPr>
            </w:pPr>
          </w:p>
          <w:p w14:paraId="1D1004C9"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Si la movilidad se realiza a través de convocatorias de concurrencia competitiva, dicha convocatoria establece a mayores otros de procedimientos de control y justificación de la actividad realizada.</w:t>
            </w:r>
          </w:p>
          <w:p w14:paraId="72F0D9FA" w14:textId="77777777" w:rsidR="00FD3CCB" w:rsidRPr="00293C8A" w:rsidRDefault="00FD3CCB" w:rsidP="002D7B80">
            <w:pPr>
              <w:widowControl/>
              <w:spacing w:after="0" w:line="240" w:lineRule="auto"/>
              <w:jc w:val="both"/>
              <w:rPr>
                <w:rFonts w:cs="Calibri"/>
                <w:sz w:val="20"/>
                <w:szCs w:val="20"/>
              </w:rPr>
            </w:pPr>
          </w:p>
          <w:p w14:paraId="0A944A9F"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En los casos que la movilidad parte de colaboraciones vía convenio, estos determinan las especificaciones y justificaciones necesarias para acogerse a estas acciones de movilidad.</w:t>
            </w:r>
          </w:p>
          <w:p w14:paraId="6D48B75C" w14:textId="77777777" w:rsidR="00FD3CCB" w:rsidRPr="00293C8A" w:rsidRDefault="00FD3CCB" w:rsidP="002D7B80">
            <w:pPr>
              <w:widowControl/>
              <w:spacing w:after="0" w:line="240" w:lineRule="auto"/>
              <w:jc w:val="both"/>
              <w:rPr>
                <w:rFonts w:cs="Calibri"/>
                <w:sz w:val="20"/>
                <w:szCs w:val="20"/>
              </w:rPr>
            </w:pPr>
          </w:p>
          <w:p w14:paraId="75FF60B1"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 xml:space="preserve">Así el SGIC de EDIUS interviene en la supervisión de las acciones de movilidad de los programas a través de los siguientes procesos: PC-04 </w:t>
            </w:r>
            <w:r w:rsidRPr="00293C8A">
              <w:rPr>
                <w:rFonts w:cs="Calibri"/>
                <w:i/>
                <w:iCs/>
                <w:sz w:val="20"/>
                <w:szCs w:val="20"/>
              </w:rPr>
              <w:t>Desarrollo de las enseñanzas</w:t>
            </w:r>
            <w:r w:rsidRPr="00293C8A">
              <w:rPr>
                <w:rFonts w:cs="Calibri"/>
                <w:sz w:val="20"/>
                <w:szCs w:val="20"/>
              </w:rPr>
              <w:t xml:space="preserve"> y PE-02 </w:t>
            </w:r>
            <w:r w:rsidRPr="00293C8A">
              <w:rPr>
                <w:rFonts w:cs="Calibri"/>
                <w:i/>
                <w:iCs/>
                <w:sz w:val="20"/>
                <w:szCs w:val="20"/>
              </w:rPr>
              <w:t>Revisión y mejora</w:t>
            </w:r>
            <w:r w:rsidRPr="00293C8A">
              <w:rPr>
                <w:rFonts w:cs="Calibri"/>
                <w:sz w:val="20"/>
                <w:szCs w:val="20"/>
              </w:rPr>
              <w:t>.</w:t>
            </w:r>
          </w:p>
          <w:p w14:paraId="71A0FA0C" w14:textId="77777777" w:rsidR="00FD3CCB" w:rsidRPr="00293C8A" w:rsidRDefault="00FD3CCB" w:rsidP="002D7B80">
            <w:pPr>
              <w:widowControl/>
              <w:spacing w:after="0" w:line="240" w:lineRule="auto"/>
              <w:jc w:val="both"/>
              <w:rPr>
                <w:rFonts w:cs="Calibri"/>
                <w:sz w:val="20"/>
                <w:szCs w:val="20"/>
              </w:rPr>
            </w:pPr>
          </w:p>
          <w:p w14:paraId="3692F9B7" w14:textId="352A46FE" w:rsidR="00FD3CCB" w:rsidRPr="00293C8A" w:rsidRDefault="002D7B80" w:rsidP="002D7B80">
            <w:pPr>
              <w:widowControl/>
              <w:spacing w:after="0" w:line="240" w:lineRule="auto"/>
              <w:jc w:val="both"/>
              <w:rPr>
                <w:rFonts w:cs="Calibri"/>
                <w:sz w:val="20"/>
                <w:szCs w:val="20"/>
              </w:rPr>
            </w:pPr>
            <w:r w:rsidRPr="00293C8A">
              <w:rPr>
                <w:rFonts w:cs="Calibri"/>
                <w:sz w:val="20"/>
                <w:szCs w:val="20"/>
              </w:rPr>
              <w:t>Los indicadores de movilidad asociados a cada programa proporcionan información que deberá ser analizada por la CAPD para su traslado al informe de seguimiento del programa, de forma que le permita:</w:t>
            </w:r>
          </w:p>
          <w:p w14:paraId="3DAC8C52" w14:textId="77777777" w:rsidR="00293C8A" w:rsidRDefault="00293C8A" w:rsidP="002D7B80">
            <w:pPr>
              <w:widowControl/>
              <w:spacing w:after="0" w:line="240" w:lineRule="auto"/>
              <w:jc w:val="both"/>
              <w:rPr>
                <w:rFonts w:cs="Calibri"/>
                <w:sz w:val="20"/>
                <w:szCs w:val="20"/>
              </w:rPr>
            </w:pPr>
          </w:p>
          <w:p w14:paraId="34455AD5" w14:textId="1A39FD06" w:rsidR="002D7B80" w:rsidRPr="00293C8A" w:rsidRDefault="002D7B80" w:rsidP="002D7B80">
            <w:pPr>
              <w:widowControl/>
              <w:spacing w:after="0" w:line="240" w:lineRule="auto"/>
              <w:jc w:val="both"/>
              <w:rPr>
                <w:rFonts w:cs="Calibri"/>
                <w:sz w:val="20"/>
                <w:szCs w:val="20"/>
              </w:rPr>
            </w:pPr>
            <w:r w:rsidRPr="00293C8A">
              <w:rPr>
                <w:rFonts w:cs="Calibri"/>
                <w:sz w:val="20"/>
                <w:szCs w:val="20"/>
              </w:rPr>
              <w:t>-Una planificación más adecuada de estas acciones</w:t>
            </w:r>
          </w:p>
          <w:p w14:paraId="0C870CA9" w14:textId="77777777" w:rsidR="00293C8A" w:rsidRDefault="00293C8A" w:rsidP="002D7B80">
            <w:pPr>
              <w:widowControl/>
              <w:spacing w:after="0" w:line="240" w:lineRule="auto"/>
              <w:jc w:val="both"/>
              <w:rPr>
                <w:rFonts w:cs="Calibri"/>
                <w:sz w:val="20"/>
                <w:szCs w:val="20"/>
              </w:rPr>
            </w:pPr>
          </w:p>
          <w:p w14:paraId="7F85BEAA" w14:textId="42568708" w:rsidR="002D7B80" w:rsidRPr="00293C8A" w:rsidRDefault="002D7B80" w:rsidP="002D7B80">
            <w:pPr>
              <w:widowControl/>
              <w:spacing w:after="0" w:line="240" w:lineRule="auto"/>
              <w:jc w:val="both"/>
              <w:rPr>
                <w:rFonts w:cs="Calibri"/>
                <w:sz w:val="20"/>
                <w:szCs w:val="20"/>
              </w:rPr>
            </w:pPr>
            <w:r w:rsidRPr="00293C8A">
              <w:rPr>
                <w:rFonts w:cs="Calibri"/>
                <w:sz w:val="20"/>
                <w:szCs w:val="20"/>
              </w:rPr>
              <w:t>-</w:t>
            </w:r>
            <w:r w:rsidR="00293C8A">
              <w:rPr>
                <w:rFonts w:cs="Calibri"/>
                <w:sz w:val="20"/>
                <w:szCs w:val="20"/>
              </w:rPr>
              <w:t xml:space="preserve"> </w:t>
            </w:r>
            <w:r w:rsidRPr="00293C8A">
              <w:rPr>
                <w:rFonts w:cs="Calibri"/>
                <w:sz w:val="20"/>
                <w:szCs w:val="20"/>
              </w:rPr>
              <w:t>La revisión de las colaboraciones de movilidad del programa con otras instituciones</w:t>
            </w:r>
          </w:p>
          <w:p w14:paraId="46D4FB23" w14:textId="77777777" w:rsidR="00293C8A" w:rsidRDefault="00293C8A" w:rsidP="002D7B80">
            <w:pPr>
              <w:widowControl/>
              <w:spacing w:after="0" w:line="240" w:lineRule="auto"/>
              <w:jc w:val="both"/>
              <w:rPr>
                <w:rFonts w:cs="Calibri"/>
                <w:sz w:val="20"/>
                <w:szCs w:val="20"/>
              </w:rPr>
            </w:pPr>
          </w:p>
          <w:p w14:paraId="612D6993" w14:textId="16F4C277" w:rsidR="002D7B80" w:rsidRPr="00293C8A" w:rsidRDefault="002D7B80" w:rsidP="002D7B80">
            <w:pPr>
              <w:widowControl/>
              <w:spacing w:after="0" w:line="240" w:lineRule="auto"/>
              <w:jc w:val="both"/>
              <w:rPr>
                <w:rFonts w:cs="Calibri"/>
                <w:sz w:val="20"/>
                <w:szCs w:val="20"/>
              </w:rPr>
            </w:pPr>
            <w:r w:rsidRPr="00293C8A">
              <w:rPr>
                <w:rFonts w:cs="Calibri"/>
                <w:sz w:val="20"/>
                <w:szCs w:val="20"/>
              </w:rPr>
              <w:t>-</w:t>
            </w:r>
            <w:r w:rsidR="00293C8A">
              <w:rPr>
                <w:rFonts w:cs="Calibri"/>
                <w:sz w:val="20"/>
                <w:szCs w:val="20"/>
              </w:rPr>
              <w:t xml:space="preserve"> </w:t>
            </w:r>
            <w:r w:rsidRPr="00293C8A">
              <w:rPr>
                <w:rFonts w:cs="Calibri"/>
                <w:sz w:val="20"/>
                <w:szCs w:val="20"/>
              </w:rPr>
              <w:t>La toma de decisiones sobre acciones de mejora</w:t>
            </w:r>
          </w:p>
          <w:p w14:paraId="4CE2B81E" w14:textId="77777777" w:rsidR="002D7B80" w:rsidRPr="00293C8A" w:rsidRDefault="002D7B80" w:rsidP="002D7B80">
            <w:pPr>
              <w:widowControl/>
              <w:spacing w:after="0" w:line="240" w:lineRule="auto"/>
              <w:jc w:val="both"/>
              <w:rPr>
                <w:rFonts w:cs="Calibri"/>
                <w:sz w:val="20"/>
                <w:szCs w:val="20"/>
              </w:rPr>
            </w:pPr>
          </w:p>
          <w:p w14:paraId="26380F3C"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El programa de doctorado, a través de su coordinador/a promoverá, en la medida de sus posibilidades, la tramitación y mantenimiento de convenios de movilidad con otras universidades que faciliten el intercambio tanto del estudiantado como del profesorado.</w:t>
            </w:r>
          </w:p>
          <w:p w14:paraId="37D51199" w14:textId="77777777" w:rsidR="00FD3CCB" w:rsidRPr="00293C8A" w:rsidRDefault="00FD3CCB" w:rsidP="002D7B80">
            <w:pPr>
              <w:widowControl/>
              <w:spacing w:after="0" w:line="240" w:lineRule="auto"/>
              <w:jc w:val="both"/>
              <w:rPr>
                <w:rFonts w:cs="Calibri"/>
                <w:sz w:val="20"/>
                <w:szCs w:val="20"/>
              </w:rPr>
            </w:pPr>
          </w:p>
          <w:p w14:paraId="4FAD3AAD" w14:textId="6201B875" w:rsidR="002D7B80" w:rsidRPr="00293C8A" w:rsidRDefault="002D7B80" w:rsidP="002D7B80">
            <w:pPr>
              <w:widowControl/>
              <w:spacing w:after="0" w:line="240" w:lineRule="auto"/>
              <w:jc w:val="both"/>
              <w:rPr>
                <w:rFonts w:cs="Calibri"/>
                <w:sz w:val="20"/>
                <w:szCs w:val="20"/>
              </w:rPr>
            </w:pPr>
            <w:r w:rsidRPr="00293C8A">
              <w:rPr>
                <w:rFonts w:cs="Calibri"/>
                <w:sz w:val="20"/>
                <w:szCs w:val="20"/>
              </w:rPr>
              <w:t>La página web oficial del Servizo de Relacións Exteriores de la USC (SRE) (</w:t>
            </w:r>
            <w:hyperlink r:id="rId199" w:history="1">
              <w:r w:rsidRPr="00293C8A">
                <w:rPr>
                  <w:rStyle w:val="Hipervnculo"/>
                  <w:rFonts w:cs="Calibri"/>
                  <w:sz w:val="20"/>
                  <w:szCs w:val="20"/>
                </w:rPr>
                <w:t>http://www.usc.es/ore</w:t>
              </w:r>
            </w:hyperlink>
            <w:r w:rsidRPr="00293C8A">
              <w:rPr>
                <w:rFonts w:cs="Calibri"/>
                <w:sz w:val="20"/>
                <w:szCs w:val="20"/>
              </w:rPr>
              <w:t>) contiene toda la información relevante relativa a los programas y normativa de movilidad tanto para estudiantes procedentes de otras universidades como para los estudiantes de la USC que deseen cursar estudios en otras universidades. Esta información abarca los distintos programas de movilidad, la normativa que regula los intercambios, el procedimiento de selección de estudiantes, formularios, ... La normativa general que regula los intercambios universitarios de la USC, Reglamento de la Universidad de Santiago de Compostela de Intercambios Interuniversitarios de Estudiantes está disponible en la página web oficial de la USC</w:t>
            </w:r>
          </w:p>
          <w:p w14:paraId="182D540A" w14:textId="77777777" w:rsidR="00FD3CCB" w:rsidRPr="00293C8A" w:rsidRDefault="00FD3CCB" w:rsidP="002D7B80">
            <w:pPr>
              <w:widowControl/>
              <w:spacing w:after="0" w:line="240" w:lineRule="auto"/>
              <w:jc w:val="both"/>
              <w:rPr>
                <w:rFonts w:cs="Calibri"/>
                <w:sz w:val="20"/>
                <w:szCs w:val="20"/>
              </w:rPr>
            </w:pPr>
          </w:p>
          <w:p w14:paraId="43B0DC6F" w14:textId="77777777" w:rsidR="002D7B80" w:rsidRPr="00293C8A" w:rsidRDefault="00000000" w:rsidP="002D7B80">
            <w:pPr>
              <w:widowControl/>
              <w:spacing w:after="0" w:line="240" w:lineRule="auto"/>
              <w:jc w:val="both"/>
              <w:rPr>
                <w:rFonts w:cs="Calibri"/>
                <w:sz w:val="20"/>
                <w:szCs w:val="20"/>
              </w:rPr>
            </w:pPr>
            <w:hyperlink r:id="rId200" w:history="1">
              <w:r w:rsidR="002D7B80" w:rsidRPr="00293C8A">
                <w:rPr>
                  <w:rStyle w:val="Hipervnculo"/>
                  <w:rFonts w:cs="Calibri"/>
                  <w:sz w:val="20"/>
                  <w:szCs w:val="20"/>
                </w:rPr>
                <w:t>https://www.usc.gal/es/servicios/area/internacional/movilidad-estudiantes/normativa-movilidad</w:t>
              </w:r>
            </w:hyperlink>
          </w:p>
          <w:p w14:paraId="73056324" w14:textId="77777777" w:rsidR="002D7B80" w:rsidRPr="00293C8A" w:rsidRDefault="002D7B80" w:rsidP="002D7B80">
            <w:pPr>
              <w:widowControl/>
              <w:spacing w:after="0" w:line="240" w:lineRule="auto"/>
              <w:jc w:val="both"/>
              <w:rPr>
                <w:rFonts w:cs="Calibri"/>
                <w:sz w:val="20"/>
                <w:szCs w:val="20"/>
              </w:rPr>
            </w:pPr>
            <w:r w:rsidRPr="00293C8A">
              <w:rPr>
                <w:rFonts w:cs="Calibri"/>
                <w:sz w:val="20"/>
                <w:szCs w:val="20"/>
              </w:rPr>
              <w:t xml:space="preserve">Los programas de movilidad en la USC requieren el establecimiento previo de acuerdos o convenios de la USC con las Universidades o instituciones correspondientes. En muchos casos, los convenios surgen de la propuesta directa </w:t>
            </w:r>
            <w:r w:rsidRPr="00293C8A">
              <w:rPr>
                <w:rFonts w:cs="Calibri"/>
                <w:sz w:val="20"/>
                <w:szCs w:val="20"/>
              </w:rPr>
              <w:lastRenderedPageBreak/>
              <w:t>de los miembros de la comunidad universitaria. Es responsabilidad de la SRE supervisar, tramitar, registrar y realizar el seguimiento de los convenios de cooperación e intercambio académico de los que forma parte la USC.</w:t>
            </w:r>
          </w:p>
          <w:p w14:paraId="340B05F5"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A pesar de esta centralización, los procedimientos de intercambio en la USC incluyen la participación de otros agentes en los centros: equipos de dirección, responsables académicos de movilidad, coordinadores de Movilidad, responsables de Unidades de Apoyo a la Gestión, que, en algunos casos, realizan la selección específica de los/as estudiantes de la USC participantes en el intercambio, así como la recepción en los centros de los/as estudiantes que vienen de otras universidades.</w:t>
            </w:r>
          </w:p>
          <w:p w14:paraId="0DB0B39C" w14:textId="77777777" w:rsidR="00AD003D" w:rsidRPr="00293C8A" w:rsidRDefault="00AD003D" w:rsidP="00262197">
            <w:pPr>
              <w:widowControl/>
              <w:spacing w:after="0" w:line="240" w:lineRule="auto"/>
              <w:jc w:val="both"/>
              <w:rPr>
                <w:rFonts w:cs="Calibri"/>
                <w:sz w:val="20"/>
                <w:szCs w:val="20"/>
              </w:rPr>
            </w:pPr>
          </w:p>
          <w:p w14:paraId="25F05256"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El programa de doctorado, a través de su coordinador/a promoverá, en la medida de sus posibilidades, la tramitación y mantenimiento de convenios de movilidad con otras universidades que faciliten el intercambio tanto del estudiantado como del profesorado. Asimismo, colaborará con la SRE, en la medida que sea necesario, en los procesos de selección, recepción, ... de participantes en programas de movilidad de su doctorado.</w:t>
            </w:r>
          </w:p>
          <w:p w14:paraId="12DB548C" w14:textId="77777777" w:rsidR="00AD003D" w:rsidRPr="00293C8A" w:rsidRDefault="00AD003D" w:rsidP="00262197">
            <w:pPr>
              <w:widowControl/>
              <w:spacing w:after="0" w:line="240" w:lineRule="auto"/>
              <w:jc w:val="both"/>
              <w:rPr>
                <w:rFonts w:cs="Calibri"/>
                <w:sz w:val="20"/>
                <w:szCs w:val="20"/>
              </w:rPr>
            </w:pPr>
          </w:p>
          <w:p w14:paraId="0F9367EA" w14:textId="7A64F6AB" w:rsidR="00262197" w:rsidRPr="00293C8A" w:rsidRDefault="00262197" w:rsidP="00262197">
            <w:pPr>
              <w:widowControl/>
              <w:spacing w:after="0" w:line="240" w:lineRule="auto"/>
              <w:jc w:val="both"/>
              <w:rPr>
                <w:rFonts w:cs="Calibri"/>
                <w:sz w:val="20"/>
                <w:szCs w:val="20"/>
              </w:rPr>
            </w:pPr>
            <w:r w:rsidRPr="00293C8A">
              <w:rPr>
                <w:rFonts w:cs="Calibri"/>
                <w:sz w:val="20"/>
                <w:szCs w:val="20"/>
              </w:rPr>
              <w:t>El Servicio de Relaciones Exteriores y los servicios centrales de la USC recogen para cada curso académico la información sobre el desarrollo de los programas de movilidad por título oficial y programa. Esta información será suministrada al coordinador/a de programa para que pueda ser aportada a la Comisión Académica del Programa de Doctorado, que realiza un análisis de su funcionamiento y propone las mejoras oportunas al</w:t>
            </w:r>
            <w:r w:rsidR="000A6CF3">
              <w:rPr>
                <w:rFonts w:cs="Calibri"/>
                <w:sz w:val="20"/>
                <w:szCs w:val="20"/>
              </w:rPr>
              <w:t xml:space="preserve"> </w:t>
            </w:r>
            <w:r w:rsidRPr="00293C8A">
              <w:rPr>
                <w:rFonts w:cs="Calibri"/>
                <w:sz w:val="20"/>
                <w:szCs w:val="20"/>
              </w:rPr>
              <w:t>desarrollo del proceso. Este análisis y sus resultados quedan añadidos en el informe de seguimiento del programa.</w:t>
            </w:r>
          </w:p>
          <w:p w14:paraId="61737019" w14:textId="77777777" w:rsidR="00AD003D" w:rsidRPr="00293C8A" w:rsidRDefault="00AD003D" w:rsidP="00262197">
            <w:pPr>
              <w:widowControl/>
              <w:spacing w:after="0" w:line="240" w:lineRule="auto"/>
              <w:jc w:val="both"/>
              <w:rPr>
                <w:rFonts w:cs="Calibri"/>
                <w:sz w:val="20"/>
                <w:szCs w:val="20"/>
              </w:rPr>
            </w:pPr>
          </w:p>
          <w:p w14:paraId="2506381A"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Las estancias de los doctorandos en otros centros de formación o educación nacional e internacionales gestionadas desde el propio programa de doctorado o por otras vías de actuación, serán recogidas en el Plan de investigación y el documento de actividades del doctorando debiendo ser evaluada su pertinencia por la comisión académica del programa. La misma información será recogida en el caso de movilidad del profesorado participante en el programa de doctorado.</w:t>
            </w:r>
          </w:p>
          <w:p w14:paraId="34AFE7AF" w14:textId="77777777" w:rsidR="00AD003D" w:rsidRPr="00293C8A" w:rsidRDefault="00AD003D" w:rsidP="00262197">
            <w:pPr>
              <w:widowControl/>
              <w:spacing w:after="0" w:line="240" w:lineRule="auto"/>
              <w:jc w:val="both"/>
              <w:rPr>
                <w:rFonts w:cs="Calibri"/>
                <w:sz w:val="20"/>
                <w:szCs w:val="20"/>
              </w:rPr>
            </w:pPr>
          </w:p>
          <w:p w14:paraId="7AA30AD8"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La UPorto: https://international.up.pt/web/en_home.html</w:t>
            </w:r>
          </w:p>
          <w:p w14:paraId="5BE3F2A8" w14:textId="77777777" w:rsidR="00262197" w:rsidRPr="00293C8A" w:rsidRDefault="00262197" w:rsidP="00262197">
            <w:pPr>
              <w:widowControl/>
              <w:spacing w:after="0" w:line="240" w:lineRule="auto"/>
              <w:jc w:val="both"/>
              <w:rPr>
                <w:rFonts w:cs="Calibri"/>
                <w:sz w:val="20"/>
                <w:szCs w:val="20"/>
                <w:lang w:val="pt-PT"/>
              </w:rPr>
            </w:pPr>
            <w:r w:rsidRPr="00293C8A">
              <w:rPr>
                <w:rFonts w:cs="Calibri"/>
                <w:sz w:val="20"/>
                <w:szCs w:val="20"/>
                <w:lang w:val="pt-PT"/>
              </w:rPr>
              <w:t>La UMinho: https://www.uminho.pt/PT/ensino/apoioaosestudantes/Servicos-de-relacoes-internacionais</w:t>
            </w:r>
          </w:p>
          <w:p w14:paraId="52E11057"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La UTAD https://www.utad.pt/grim/</w:t>
            </w:r>
          </w:p>
          <w:p w14:paraId="1F3CB65E"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La Universidade de Vigo participa en diversos programas de movilidad internacional que le permiten al alumnado realizar estancias en otras universidades socias o realizar prácticas en empresa, a los docentes les permite impartir docencia o recibir formación y al PAS les permite realizar estancias de formación. Toda la información relativa a estos programas se puede encontrar en el siguiente enlace: </w:t>
            </w:r>
            <w:hyperlink r:id="rId201" w:history="1">
              <w:r w:rsidRPr="00293C8A">
                <w:rPr>
                  <w:rStyle w:val="Hipervnculo"/>
                  <w:rFonts w:cs="Calibri"/>
                  <w:sz w:val="20"/>
                  <w:szCs w:val="20"/>
                </w:rPr>
                <w:t>https://www.uvigo.gal/es/internacional/programas-movilidad</w:t>
              </w:r>
            </w:hyperlink>
          </w:p>
          <w:p w14:paraId="5ABC4F30" w14:textId="77777777" w:rsidR="00AD003D" w:rsidRPr="00293C8A" w:rsidRDefault="00262197" w:rsidP="00262197">
            <w:pPr>
              <w:widowControl/>
              <w:spacing w:after="0" w:line="240" w:lineRule="auto"/>
              <w:jc w:val="both"/>
              <w:rPr>
                <w:rFonts w:cs="Calibri"/>
                <w:sz w:val="20"/>
                <w:szCs w:val="20"/>
              </w:rPr>
            </w:pPr>
            <w:r w:rsidRPr="00293C8A">
              <w:rPr>
                <w:rFonts w:cs="Calibri"/>
                <w:sz w:val="20"/>
                <w:szCs w:val="20"/>
              </w:rPr>
              <w:t xml:space="preserve">La UDC cuenta con la Oficina de Relaciones Internacionales (ORI), cuya página web ofrece información de los distintos procesos y actividades de intercambio internacional, puede consultarse en https://udc.es/es/ori/. Además de los distintos programas en los que participa de intercambio Erasmus o bilateral (ver https://udc.es/es/ori/inf_estudiantes_UDC/mobilidade_internacional/index.html), que permiten tanto la movilidad de estudiantes de la UDC a otras universidades y centros como la recepción de estudiantes entrantes, permite la libre movilidad según se regula en </w:t>
            </w:r>
          </w:p>
          <w:p w14:paraId="772D090A" w14:textId="1ADF2CB8" w:rsidR="00262197" w:rsidRPr="00293C8A" w:rsidRDefault="00000000" w:rsidP="00262197">
            <w:pPr>
              <w:widowControl/>
              <w:spacing w:after="0" w:line="240" w:lineRule="auto"/>
              <w:jc w:val="both"/>
              <w:rPr>
                <w:rFonts w:cs="Calibri"/>
                <w:sz w:val="20"/>
                <w:szCs w:val="20"/>
              </w:rPr>
            </w:pPr>
            <w:hyperlink r:id="rId202" w:history="1">
              <w:r w:rsidR="00262197" w:rsidRPr="00293C8A">
                <w:rPr>
                  <w:rStyle w:val="Hipervnculo"/>
                  <w:rFonts w:cs="Calibri"/>
                  <w:sz w:val="20"/>
                  <w:szCs w:val="20"/>
                </w:rPr>
                <w:t>https://udc.es/es/ori/inf_estudiantes_UDC/libre_movilidad/?language=es.</w:t>
              </w:r>
            </w:hyperlink>
          </w:p>
          <w:p w14:paraId="15C0BD1F"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Además, según la normativa del Sistema de Garantía Interna de Calidad de la Escuela Internacional de Doctorado de la UDC, los programas de doctorado deben favorecer e impulsar la movilidad y la realización de estancias de los doctorandos en universidades y centros de investigación internacionales, con el objeto de potenciar la defensa de tesis con mención de Doctor/a Internacional o tesis desarrolladas en régimen de cotutela.</w:t>
            </w:r>
          </w:p>
          <w:p w14:paraId="1E2404BD"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Desde la web de la EIDUDC, se ofrecerá la siguiente información:</w:t>
            </w:r>
          </w:p>
          <w:p w14:paraId="66D67C28"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 Convocatorias públicas de ayudas a la movilidad en los estudios de doctorado.</w:t>
            </w:r>
          </w:p>
          <w:p w14:paraId="4D65FEE5"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 Plan de ayudas propias de la UDC (conjunto de ayudas anuales a doctorandos para la realización de estancias de diversa duración en centros extranjeros o la asistencia a congresos y/o seminarios).</w:t>
            </w:r>
          </w:p>
          <w:p w14:paraId="5CF07467"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 Colaboración de la UDC con instituciones y organismos para el fomento de la movilidad y la internacionalización.</w:t>
            </w:r>
          </w:p>
          <w:p w14:paraId="0FAE6BC3"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 Ayudas propias de los Programas de Doctorado. Apoyándose en convenios establecidos con entidades colaboradoras del programa o con otras universidades (caso de Programas de Doctorado interuniversitarios), ofrecer diferentes tipos de ayudas para la movilidad.</w:t>
            </w:r>
          </w:p>
          <w:p w14:paraId="3168D13C"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Cada CAPD deberá encargarse de asesorar a sus doctorandos/as y fomentar su participación en acciones de movilidad. Serán funciones de la CAPD:</w:t>
            </w:r>
          </w:p>
          <w:p w14:paraId="1D2FC9E2"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a) Informarse a través de la EIDUDC sobre convenios y acuerdos establecidos con empresas y/o entidades.</w:t>
            </w:r>
          </w:p>
          <w:p w14:paraId="4D60A9D5"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b) Proponer nuevos convenios y acuerdos.</w:t>
            </w:r>
          </w:p>
          <w:p w14:paraId="10603C34"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 xml:space="preserve">c) Responsabilizarse de que se informe adecuadamente a los doctorandos sobre el programa de movilidad. Realizar el seguimiento y la evaluación de la actividad realizada durante el programa de movilidad por cada doctorando/a. </w:t>
            </w:r>
            <w:r w:rsidRPr="00293C8A">
              <w:rPr>
                <w:rFonts w:cs="Calibri"/>
                <w:sz w:val="20"/>
                <w:szCs w:val="20"/>
              </w:rPr>
              <w:lastRenderedPageBreak/>
              <w:t>Podrá delegar el seguimiento en los/as directores/as de los/as doctorandos/as, quienes informarán de los resultados obtenidos.</w:t>
            </w:r>
          </w:p>
          <w:p w14:paraId="56F258FA"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d) Establecer, revisar y actualizar el programa de movilidad.</w:t>
            </w:r>
          </w:p>
          <w:p w14:paraId="5EA0754A" w14:textId="77777777" w:rsidR="000A6CF3" w:rsidRDefault="00262197" w:rsidP="00262197">
            <w:pPr>
              <w:widowControl/>
              <w:spacing w:after="0" w:line="240" w:lineRule="auto"/>
              <w:jc w:val="both"/>
              <w:rPr>
                <w:rFonts w:cs="Calibri"/>
                <w:sz w:val="20"/>
                <w:szCs w:val="20"/>
              </w:rPr>
            </w:pPr>
            <w:r w:rsidRPr="00293C8A">
              <w:rPr>
                <w:rFonts w:cs="Calibri"/>
                <w:sz w:val="20"/>
                <w:szCs w:val="20"/>
              </w:rPr>
              <w:t>Teniendo en cuenta la información general citada previamente, el programa de doctorado Matemáticas y Aplicaciones contará con mecanismos y procedimientos que aseguren el correcto desarrollo de los programas de movilidad.</w:t>
            </w:r>
          </w:p>
          <w:p w14:paraId="2A4C509A" w14:textId="4B1E25E4" w:rsidR="00262197" w:rsidRPr="00293C8A" w:rsidRDefault="00262197" w:rsidP="00262197">
            <w:pPr>
              <w:widowControl/>
              <w:spacing w:after="0" w:line="240" w:lineRule="auto"/>
              <w:jc w:val="both"/>
              <w:rPr>
                <w:rFonts w:cs="Calibri"/>
                <w:sz w:val="20"/>
                <w:szCs w:val="20"/>
              </w:rPr>
            </w:pPr>
            <w:r w:rsidRPr="00293C8A">
              <w:rPr>
                <w:rFonts w:cs="Calibri"/>
                <w:sz w:val="20"/>
                <w:szCs w:val="20"/>
              </w:rPr>
              <w:t>La CAPD se preocupa de la movilidad de sus doctorandos. Sus actividades relacionadas con la movilidad se gestionarán en colaboración con los órganos de las universidades participantes que coordinan, de forma centralizada, los programas de movilidad.</w:t>
            </w:r>
          </w:p>
          <w:p w14:paraId="4CBCFF5B"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En este sentido, existen mecanismos para la gestión de la movilidad tanto en de ámbito nacional como internacional, que se desarrollan según programas cuyas características y requisitos son públicos y están disponibles de forma centralizada, gestionados en cada universidad.</w:t>
            </w:r>
          </w:p>
          <w:p w14:paraId="099D36FB" w14:textId="77777777" w:rsidR="00262197" w:rsidRPr="00293C8A" w:rsidRDefault="00262197" w:rsidP="00262197">
            <w:pPr>
              <w:widowControl/>
              <w:spacing w:after="0" w:line="240" w:lineRule="auto"/>
              <w:jc w:val="both"/>
              <w:rPr>
                <w:rFonts w:cs="Calibri"/>
                <w:sz w:val="20"/>
                <w:szCs w:val="20"/>
              </w:rPr>
            </w:pPr>
            <w:r w:rsidRPr="00293C8A">
              <w:rPr>
                <w:rFonts w:cs="Calibri"/>
                <w:sz w:val="20"/>
                <w:szCs w:val="20"/>
              </w:rPr>
              <w:t>Se establecerán mecanismos y procedimientos que, en coordinación con las distintas escuelas de doctorado, incluyan:</w:t>
            </w:r>
          </w:p>
          <w:p w14:paraId="688642C1" w14:textId="77777777" w:rsidR="00494AA8" w:rsidRPr="00293C8A" w:rsidRDefault="00262197" w:rsidP="00262197">
            <w:pPr>
              <w:widowControl/>
              <w:spacing w:after="0" w:line="240" w:lineRule="auto"/>
              <w:jc w:val="both"/>
              <w:rPr>
                <w:rFonts w:cs="Calibri"/>
                <w:sz w:val="20"/>
                <w:szCs w:val="20"/>
              </w:rPr>
            </w:pPr>
            <w:r w:rsidRPr="00293C8A">
              <w:rPr>
                <w:rFonts w:cs="Calibri"/>
                <w:sz w:val="20"/>
                <w:szCs w:val="20"/>
              </w:rPr>
              <w:t>· Fomento y la gestión de las relaciones externas</w:t>
            </w:r>
          </w:p>
          <w:p w14:paraId="3995E62B" w14:textId="77777777" w:rsidR="000A6CF3" w:rsidRDefault="000A6CF3" w:rsidP="00262197">
            <w:pPr>
              <w:widowControl/>
              <w:spacing w:after="0" w:line="240" w:lineRule="auto"/>
              <w:jc w:val="both"/>
              <w:rPr>
                <w:rFonts w:cs="Calibri"/>
                <w:sz w:val="20"/>
                <w:szCs w:val="20"/>
              </w:rPr>
            </w:pPr>
          </w:p>
          <w:p w14:paraId="692D77FA" w14:textId="324FC719" w:rsidR="00494AA8" w:rsidRPr="00293C8A" w:rsidRDefault="00262197" w:rsidP="00262197">
            <w:pPr>
              <w:widowControl/>
              <w:spacing w:after="0" w:line="240" w:lineRule="auto"/>
              <w:jc w:val="both"/>
              <w:rPr>
                <w:rFonts w:cs="Calibri"/>
                <w:sz w:val="20"/>
                <w:szCs w:val="20"/>
              </w:rPr>
            </w:pPr>
            <w:r w:rsidRPr="00293C8A">
              <w:rPr>
                <w:rFonts w:cs="Calibri"/>
                <w:sz w:val="20"/>
                <w:szCs w:val="20"/>
              </w:rPr>
              <w:t>· Planificación y desarrollo de las actividades de promoción, en función de las necesidades detectadas en los programas de doctorado</w:t>
            </w:r>
          </w:p>
          <w:p w14:paraId="1042BDED" w14:textId="77777777" w:rsidR="000A6CF3" w:rsidRDefault="000A6CF3" w:rsidP="00262197">
            <w:pPr>
              <w:widowControl/>
              <w:spacing w:after="0" w:line="240" w:lineRule="auto"/>
              <w:jc w:val="both"/>
              <w:rPr>
                <w:rFonts w:cs="Calibri"/>
                <w:sz w:val="20"/>
                <w:szCs w:val="20"/>
              </w:rPr>
            </w:pPr>
          </w:p>
          <w:p w14:paraId="150FCC1F" w14:textId="088FD09D" w:rsidR="00494AA8" w:rsidRPr="00293C8A" w:rsidRDefault="00262197" w:rsidP="00262197">
            <w:pPr>
              <w:widowControl/>
              <w:spacing w:after="0" w:line="240" w:lineRule="auto"/>
              <w:jc w:val="both"/>
              <w:rPr>
                <w:rFonts w:cs="Calibri"/>
                <w:sz w:val="20"/>
                <w:szCs w:val="20"/>
              </w:rPr>
            </w:pPr>
            <w:r w:rsidRPr="00293C8A">
              <w:rPr>
                <w:rFonts w:cs="Calibri"/>
                <w:sz w:val="20"/>
                <w:szCs w:val="20"/>
              </w:rPr>
              <w:t>· Gestión de los convenios (establecimiento, aprobación, difusión, revisión) con entidades, instituciones, organismos, empresas...</w:t>
            </w:r>
          </w:p>
          <w:p w14:paraId="64FE24DA" w14:textId="77777777" w:rsidR="000A6CF3" w:rsidRDefault="000A6CF3" w:rsidP="00262197">
            <w:pPr>
              <w:widowControl/>
              <w:spacing w:after="0" w:line="240" w:lineRule="auto"/>
              <w:jc w:val="both"/>
              <w:rPr>
                <w:rFonts w:cs="Calibri"/>
                <w:sz w:val="20"/>
                <w:szCs w:val="20"/>
              </w:rPr>
            </w:pPr>
          </w:p>
          <w:p w14:paraId="5CD2D601" w14:textId="37236C4A" w:rsidR="00494AA8" w:rsidRPr="00293C8A" w:rsidRDefault="00262197" w:rsidP="00262197">
            <w:pPr>
              <w:widowControl/>
              <w:spacing w:after="0" w:line="240" w:lineRule="auto"/>
              <w:jc w:val="both"/>
              <w:rPr>
                <w:rFonts w:cs="Calibri"/>
                <w:sz w:val="20"/>
                <w:szCs w:val="20"/>
              </w:rPr>
            </w:pPr>
            <w:r w:rsidRPr="00293C8A">
              <w:rPr>
                <w:rFonts w:cs="Calibri"/>
                <w:sz w:val="20"/>
                <w:szCs w:val="20"/>
              </w:rPr>
              <w:t>. Actividades ligadas a la movilidad de los estudiantes propios y ajenos, y del profesorado, de ser el caso actividades de difusión e información que se realizan a nivel institucional, de las escuela</w:t>
            </w:r>
            <w:r w:rsidR="00494AA8" w:rsidRPr="00293C8A">
              <w:rPr>
                <w:rFonts w:cs="Calibri"/>
                <w:sz w:val="20"/>
                <w:szCs w:val="20"/>
              </w:rPr>
              <w:t>s</w:t>
            </w:r>
            <w:r w:rsidRPr="00293C8A">
              <w:rPr>
                <w:rFonts w:cs="Calibri"/>
                <w:sz w:val="20"/>
                <w:szCs w:val="20"/>
              </w:rPr>
              <w:t xml:space="preserve"> de doctorado y de sus programas.</w:t>
            </w:r>
          </w:p>
          <w:p w14:paraId="0E72F232" w14:textId="77777777" w:rsidR="000A6CF3" w:rsidRDefault="000A6CF3" w:rsidP="00262197">
            <w:pPr>
              <w:widowControl/>
              <w:spacing w:after="0" w:line="240" w:lineRule="auto"/>
              <w:jc w:val="both"/>
              <w:rPr>
                <w:rFonts w:cs="Calibri"/>
                <w:sz w:val="20"/>
                <w:szCs w:val="20"/>
              </w:rPr>
            </w:pPr>
          </w:p>
          <w:p w14:paraId="6F52E464" w14:textId="13506658" w:rsidR="00262197" w:rsidRPr="00293C8A" w:rsidRDefault="00262197" w:rsidP="00262197">
            <w:pPr>
              <w:widowControl/>
              <w:spacing w:after="0" w:line="240" w:lineRule="auto"/>
              <w:jc w:val="both"/>
              <w:rPr>
                <w:rFonts w:cs="Calibri"/>
                <w:sz w:val="20"/>
                <w:szCs w:val="20"/>
              </w:rPr>
            </w:pPr>
            <w:r w:rsidRPr="00293C8A">
              <w:rPr>
                <w:rFonts w:cs="Calibri"/>
                <w:sz w:val="20"/>
                <w:szCs w:val="20"/>
              </w:rPr>
              <w:t>· Actividades ligadas a las estancias y/o prácticas.</w:t>
            </w:r>
          </w:p>
          <w:p w14:paraId="0FAA8090" w14:textId="77777777" w:rsidR="00494AA8" w:rsidRPr="00293C8A" w:rsidRDefault="00494AA8" w:rsidP="00262197">
            <w:pPr>
              <w:widowControl/>
              <w:spacing w:after="0" w:line="240" w:lineRule="auto"/>
              <w:jc w:val="both"/>
              <w:rPr>
                <w:rFonts w:cs="Calibri"/>
                <w:sz w:val="20"/>
                <w:szCs w:val="20"/>
              </w:rPr>
            </w:pPr>
          </w:p>
          <w:p w14:paraId="32D1E3DF" w14:textId="4CC09370" w:rsidR="00494AA8" w:rsidRPr="00293C8A" w:rsidRDefault="00262197" w:rsidP="00262197">
            <w:pPr>
              <w:widowControl/>
              <w:spacing w:after="0" w:line="240" w:lineRule="auto"/>
              <w:jc w:val="both"/>
              <w:rPr>
                <w:rFonts w:cs="Calibri"/>
                <w:sz w:val="20"/>
                <w:szCs w:val="20"/>
              </w:rPr>
            </w:pPr>
            <w:r w:rsidRPr="00293C8A">
              <w:rPr>
                <w:rFonts w:cs="Calibri"/>
                <w:sz w:val="20"/>
                <w:szCs w:val="20"/>
              </w:rPr>
              <w:t>Las actividades de medición, análisis y mejora asociadas a la movilidad darán lugar a:</w:t>
            </w:r>
          </w:p>
          <w:p w14:paraId="6267F775" w14:textId="77777777" w:rsidR="000A6CF3" w:rsidRDefault="000A6CF3" w:rsidP="00262197">
            <w:pPr>
              <w:widowControl/>
              <w:spacing w:after="0" w:line="240" w:lineRule="auto"/>
              <w:jc w:val="both"/>
              <w:rPr>
                <w:rFonts w:cs="Calibri"/>
                <w:sz w:val="20"/>
                <w:szCs w:val="20"/>
              </w:rPr>
            </w:pPr>
          </w:p>
          <w:p w14:paraId="14E56F38" w14:textId="7AB08EEC" w:rsidR="00494AA8" w:rsidRPr="00293C8A" w:rsidRDefault="00262197" w:rsidP="00262197">
            <w:pPr>
              <w:widowControl/>
              <w:spacing w:after="0" w:line="240" w:lineRule="auto"/>
              <w:jc w:val="both"/>
              <w:rPr>
                <w:rFonts w:cs="Calibri"/>
                <w:sz w:val="20"/>
                <w:szCs w:val="20"/>
              </w:rPr>
            </w:pPr>
            <w:r w:rsidRPr="00293C8A">
              <w:rPr>
                <w:rFonts w:cs="Calibri"/>
                <w:sz w:val="20"/>
                <w:szCs w:val="20"/>
              </w:rPr>
              <w:t>· La difusión de los resultados de movilidad</w:t>
            </w:r>
          </w:p>
          <w:p w14:paraId="3F280C99" w14:textId="77777777" w:rsidR="000A6CF3" w:rsidRDefault="000A6CF3" w:rsidP="00262197">
            <w:pPr>
              <w:widowControl/>
              <w:spacing w:after="0" w:line="240" w:lineRule="auto"/>
              <w:jc w:val="both"/>
              <w:rPr>
                <w:rFonts w:cs="Calibri"/>
                <w:sz w:val="20"/>
                <w:szCs w:val="20"/>
              </w:rPr>
            </w:pPr>
          </w:p>
          <w:p w14:paraId="1F01344D" w14:textId="478E74EA" w:rsidR="00494AA8" w:rsidRPr="00293C8A" w:rsidRDefault="00262197" w:rsidP="00262197">
            <w:pPr>
              <w:widowControl/>
              <w:spacing w:after="0" w:line="240" w:lineRule="auto"/>
              <w:jc w:val="both"/>
              <w:rPr>
                <w:rFonts w:cs="Calibri"/>
                <w:sz w:val="20"/>
                <w:szCs w:val="20"/>
              </w:rPr>
            </w:pPr>
            <w:r w:rsidRPr="00293C8A">
              <w:rPr>
                <w:rFonts w:cs="Calibri"/>
                <w:sz w:val="20"/>
                <w:szCs w:val="20"/>
              </w:rPr>
              <w:t>· El análisis y evaluación de los programas y de su funcionamiento</w:t>
            </w:r>
          </w:p>
          <w:p w14:paraId="6378A7D4" w14:textId="77777777" w:rsidR="000A6CF3" w:rsidRDefault="000A6CF3" w:rsidP="00262197">
            <w:pPr>
              <w:widowControl/>
              <w:spacing w:after="0" w:line="240" w:lineRule="auto"/>
              <w:jc w:val="both"/>
              <w:rPr>
                <w:rFonts w:cs="Calibri"/>
                <w:sz w:val="20"/>
                <w:szCs w:val="20"/>
              </w:rPr>
            </w:pPr>
          </w:p>
          <w:p w14:paraId="5A10CCC8" w14:textId="26CB5FA9" w:rsidR="00262197" w:rsidRPr="00293C8A" w:rsidRDefault="00262197" w:rsidP="00262197">
            <w:pPr>
              <w:widowControl/>
              <w:spacing w:after="0" w:line="240" w:lineRule="auto"/>
              <w:jc w:val="both"/>
              <w:rPr>
                <w:rFonts w:cs="Calibri"/>
                <w:sz w:val="20"/>
                <w:szCs w:val="20"/>
              </w:rPr>
            </w:pPr>
            <w:r w:rsidRPr="00293C8A">
              <w:rPr>
                <w:rFonts w:cs="Calibri"/>
                <w:sz w:val="20"/>
                <w:szCs w:val="20"/>
              </w:rPr>
              <w:t>· La toma de acciones para la mejora (en las relaciones externas, respecto de los convenios, programas de doctorado, actividades de movilidad...)</w:t>
            </w:r>
            <w:r w:rsidR="000A6CF3">
              <w:rPr>
                <w:rFonts w:cs="Calibri"/>
                <w:sz w:val="20"/>
                <w:szCs w:val="20"/>
              </w:rPr>
              <w:t>.</w:t>
            </w:r>
          </w:p>
          <w:p w14:paraId="31704075" w14:textId="1B12CE89" w:rsidR="00C946B3" w:rsidRPr="00BC13B0" w:rsidRDefault="00C946B3" w:rsidP="00262197">
            <w:pPr>
              <w:widowControl/>
              <w:spacing w:after="0" w:line="240" w:lineRule="auto"/>
              <w:jc w:val="both"/>
              <w:rPr>
                <w:sz w:val="20"/>
                <w:szCs w:val="20"/>
              </w:rPr>
            </w:pPr>
          </w:p>
          <w:p w14:paraId="63862839" w14:textId="77777777" w:rsidR="00494AA8" w:rsidRPr="00BC13B0" w:rsidRDefault="00494AA8" w:rsidP="00494AA8">
            <w:pPr>
              <w:widowControl/>
              <w:spacing w:after="0" w:line="240" w:lineRule="auto"/>
              <w:jc w:val="both"/>
              <w:rPr>
                <w:b/>
                <w:bCs/>
                <w:sz w:val="20"/>
                <w:szCs w:val="20"/>
              </w:rPr>
            </w:pPr>
            <w:r w:rsidRPr="00BC13B0">
              <w:rPr>
                <w:b/>
                <w:bCs/>
                <w:sz w:val="20"/>
                <w:szCs w:val="20"/>
              </w:rPr>
              <w:t>Criterios específicos en el caso de extinción del Programa.</w:t>
            </w:r>
          </w:p>
          <w:p w14:paraId="6876BB10" w14:textId="77777777" w:rsidR="00494AA8" w:rsidRPr="00BC13B0" w:rsidRDefault="00494AA8" w:rsidP="00494AA8">
            <w:pPr>
              <w:widowControl/>
              <w:spacing w:after="0" w:line="240" w:lineRule="auto"/>
              <w:jc w:val="both"/>
              <w:rPr>
                <w:sz w:val="20"/>
                <w:szCs w:val="20"/>
              </w:rPr>
            </w:pPr>
          </w:p>
          <w:p w14:paraId="2CC1F04B" w14:textId="77777777" w:rsidR="00494AA8" w:rsidRPr="00BC13B0" w:rsidRDefault="00494AA8" w:rsidP="00494AA8">
            <w:pPr>
              <w:widowControl/>
              <w:spacing w:after="0" w:line="240" w:lineRule="auto"/>
              <w:jc w:val="both"/>
              <w:rPr>
                <w:sz w:val="20"/>
                <w:szCs w:val="20"/>
              </w:rPr>
            </w:pPr>
            <w:r w:rsidRPr="00BC13B0">
              <w:rPr>
                <w:sz w:val="20"/>
                <w:szCs w:val="20"/>
              </w:rPr>
              <w:t>La extinción de un título/programa oficial impartido por las universidades participantes en el curso de doctorado, podrá producirse por cualquiera de los supuestos recogidos en los RD 1393/2007 y RD 861/2010 en su artículo 27bis, por decisión de la autoridad autonómica con competencias en materia de implantación, modificación y supresión de títulos (Xunta de Galicia) o por resolución de las universidades participantes.</w:t>
            </w:r>
          </w:p>
          <w:p w14:paraId="272C4211" w14:textId="77777777" w:rsidR="00494AA8" w:rsidRPr="00BC13B0" w:rsidRDefault="00494AA8" w:rsidP="00494AA8">
            <w:pPr>
              <w:widowControl/>
              <w:spacing w:after="0" w:line="240" w:lineRule="auto"/>
              <w:jc w:val="both"/>
              <w:rPr>
                <w:sz w:val="20"/>
                <w:szCs w:val="20"/>
              </w:rPr>
            </w:pPr>
            <w:r w:rsidRPr="00BC13B0">
              <w:rPr>
                <w:sz w:val="20"/>
                <w:szCs w:val="20"/>
              </w:rPr>
              <w:t>En todos los casos, la correspondiente resolución declarará extinguido el programa de doctorado y se contemplarán las medidas oportunas por parte de las universidades participantes para garantizar los derechos académicos de los/as estudiantes que se encuentren cursando dicho programa y puedan completar sus estudios.</w:t>
            </w:r>
          </w:p>
          <w:p w14:paraId="67EF5154" w14:textId="77777777" w:rsidR="00494AA8" w:rsidRPr="00BC13B0" w:rsidRDefault="00494AA8" w:rsidP="00494AA8">
            <w:pPr>
              <w:widowControl/>
              <w:spacing w:after="0" w:line="240" w:lineRule="auto"/>
              <w:jc w:val="both"/>
              <w:rPr>
                <w:sz w:val="20"/>
                <w:szCs w:val="20"/>
              </w:rPr>
            </w:pPr>
            <w:r w:rsidRPr="00BC13B0">
              <w:rPr>
                <w:sz w:val="20"/>
                <w:szCs w:val="20"/>
              </w:rPr>
              <w:t>En el caso de que la extinción del programa de doctorado sea promovida por las universidades participantes, será necesario acuerdo de la Comisión Académica del programa y el informe favorable de las Escuelas y de las Comisiones de Doctorado. Será dirigida a los vicerrectorados con competencias en oferta académica y titulaciones que seguirá el procedimiento establecido en los Reglamento de los Estudios de Doctorado pertinentes.</w:t>
            </w:r>
          </w:p>
          <w:p w14:paraId="0055B308" w14:textId="6EAF2683" w:rsidR="006702A0" w:rsidRPr="00BC13B0" w:rsidRDefault="006702A0" w:rsidP="00262197">
            <w:pPr>
              <w:widowControl/>
              <w:spacing w:after="0" w:line="240" w:lineRule="auto"/>
              <w:jc w:val="both"/>
              <w:rPr>
                <w:sz w:val="20"/>
                <w:szCs w:val="20"/>
              </w:rPr>
            </w:pPr>
          </w:p>
        </w:tc>
      </w:tr>
      <w:tr w:rsidR="00AF71DD" w:rsidRPr="00BC13B0" w14:paraId="274F2AFE" w14:textId="77777777" w:rsidTr="006D14C3">
        <w:tc>
          <w:tcPr>
            <w:tcW w:w="5487" w:type="dxa"/>
            <w:shd w:val="clear" w:color="auto" w:fill="BFBFBF"/>
          </w:tcPr>
          <w:p w14:paraId="13440B38" w14:textId="77777777" w:rsidR="00AF71DD" w:rsidRPr="00BC13B0" w:rsidRDefault="00AF71DD" w:rsidP="006D14C3">
            <w:pPr>
              <w:spacing w:before="29" w:after="0" w:line="240" w:lineRule="auto"/>
              <w:ind w:left="40" w:right="-20"/>
              <w:rPr>
                <w:rFonts w:eastAsia="Times New Roman"/>
                <w:sz w:val="20"/>
                <w:szCs w:val="20"/>
              </w:rPr>
            </w:pPr>
            <w:bookmarkStart w:id="3" w:name="_Hlk97722982"/>
            <w:r w:rsidRPr="00BC13B0">
              <w:rPr>
                <w:rFonts w:eastAsia="Times New Roman"/>
                <w:b/>
                <w:bCs/>
                <w:sz w:val="20"/>
                <w:szCs w:val="20"/>
              </w:rPr>
              <w:lastRenderedPageBreak/>
              <w:t>TASA DE GRADUACIÓN %</w:t>
            </w:r>
          </w:p>
        </w:tc>
        <w:tc>
          <w:tcPr>
            <w:tcW w:w="4227" w:type="dxa"/>
            <w:shd w:val="clear" w:color="auto" w:fill="BFBFBF"/>
          </w:tcPr>
          <w:p w14:paraId="346F279B" w14:textId="77777777" w:rsidR="00AF71DD" w:rsidRPr="00BC13B0" w:rsidRDefault="00AF71DD" w:rsidP="006D14C3">
            <w:pPr>
              <w:spacing w:before="29" w:after="0" w:line="240" w:lineRule="auto"/>
              <w:ind w:left="40" w:right="-20"/>
              <w:rPr>
                <w:rFonts w:eastAsia="Times New Roman"/>
                <w:sz w:val="20"/>
                <w:szCs w:val="20"/>
              </w:rPr>
            </w:pPr>
            <w:r w:rsidRPr="00BC13B0">
              <w:rPr>
                <w:rFonts w:eastAsia="Times New Roman"/>
                <w:b/>
                <w:bCs/>
                <w:sz w:val="20"/>
                <w:szCs w:val="20"/>
              </w:rPr>
              <w:t>TASA DE ABANDONO %</w:t>
            </w:r>
          </w:p>
        </w:tc>
      </w:tr>
      <w:tr w:rsidR="00AF71DD" w:rsidRPr="00BC13B0" w14:paraId="6130E0CC" w14:textId="77777777" w:rsidTr="006D14C3">
        <w:tc>
          <w:tcPr>
            <w:tcW w:w="5487" w:type="dxa"/>
            <w:tcBorders>
              <w:bottom w:val="single" w:sz="4" w:space="0" w:color="auto"/>
            </w:tcBorders>
            <w:shd w:val="clear" w:color="auto" w:fill="auto"/>
          </w:tcPr>
          <w:p w14:paraId="23312944" w14:textId="4231DFC3" w:rsidR="00AF71DD" w:rsidRPr="00BC13B0" w:rsidRDefault="00635C31" w:rsidP="006D14C3">
            <w:pPr>
              <w:widowControl/>
              <w:spacing w:after="0" w:line="240" w:lineRule="auto"/>
              <w:jc w:val="both"/>
              <w:rPr>
                <w:sz w:val="20"/>
                <w:szCs w:val="20"/>
              </w:rPr>
            </w:pPr>
            <w:r w:rsidRPr="00BC13B0">
              <w:rPr>
                <w:sz w:val="20"/>
                <w:szCs w:val="20"/>
              </w:rPr>
              <w:t>65</w:t>
            </w:r>
          </w:p>
        </w:tc>
        <w:tc>
          <w:tcPr>
            <w:tcW w:w="4227" w:type="dxa"/>
            <w:tcBorders>
              <w:bottom w:val="single" w:sz="4" w:space="0" w:color="auto"/>
            </w:tcBorders>
            <w:shd w:val="clear" w:color="auto" w:fill="auto"/>
          </w:tcPr>
          <w:p w14:paraId="3008EB1F" w14:textId="638A8A05" w:rsidR="00AF71DD" w:rsidRPr="00BC13B0" w:rsidRDefault="00635C31" w:rsidP="006D14C3">
            <w:pPr>
              <w:widowControl/>
              <w:spacing w:after="0" w:line="240" w:lineRule="auto"/>
              <w:jc w:val="both"/>
              <w:rPr>
                <w:sz w:val="20"/>
                <w:szCs w:val="20"/>
              </w:rPr>
            </w:pPr>
            <w:r w:rsidRPr="00BC13B0">
              <w:rPr>
                <w:sz w:val="20"/>
                <w:szCs w:val="20"/>
              </w:rPr>
              <w:t>20</w:t>
            </w:r>
          </w:p>
        </w:tc>
      </w:tr>
      <w:tr w:rsidR="00AF71DD" w:rsidRPr="00BC13B0" w14:paraId="72790559" w14:textId="77777777" w:rsidTr="006D14C3">
        <w:tc>
          <w:tcPr>
            <w:tcW w:w="9714" w:type="dxa"/>
            <w:gridSpan w:val="2"/>
            <w:shd w:val="clear" w:color="auto" w:fill="BFBFBF"/>
          </w:tcPr>
          <w:p w14:paraId="2B2CD877" w14:textId="77777777" w:rsidR="00AF71DD" w:rsidRPr="00BC13B0" w:rsidRDefault="001A233F" w:rsidP="006D14C3">
            <w:pPr>
              <w:widowControl/>
              <w:tabs>
                <w:tab w:val="left" w:pos="1202"/>
              </w:tabs>
              <w:spacing w:after="0" w:line="240" w:lineRule="auto"/>
              <w:jc w:val="both"/>
              <w:rPr>
                <w:sz w:val="20"/>
                <w:szCs w:val="20"/>
              </w:rPr>
            </w:pPr>
            <w:r w:rsidRPr="00BC13B0">
              <w:rPr>
                <w:rFonts w:eastAsia="Times New Roman"/>
                <w:b/>
                <w:bCs/>
                <w:sz w:val="20"/>
                <w:szCs w:val="20"/>
              </w:rPr>
              <w:t>TASA DE EFICIENCIA %</w:t>
            </w:r>
          </w:p>
        </w:tc>
      </w:tr>
      <w:tr w:rsidR="00AF71DD" w:rsidRPr="00BC13B0" w14:paraId="51746135" w14:textId="77777777" w:rsidTr="006D14C3">
        <w:tc>
          <w:tcPr>
            <w:tcW w:w="9714" w:type="dxa"/>
            <w:gridSpan w:val="2"/>
            <w:tcBorders>
              <w:bottom w:val="single" w:sz="4" w:space="0" w:color="auto"/>
            </w:tcBorders>
            <w:shd w:val="clear" w:color="auto" w:fill="auto"/>
          </w:tcPr>
          <w:p w14:paraId="27CF2969" w14:textId="3148B27D" w:rsidR="00AF71DD" w:rsidRPr="00BC13B0" w:rsidRDefault="00987B84" w:rsidP="006D14C3">
            <w:pPr>
              <w:widowControl/>
              <w:spacing w:after="0" w:line="240" w:lineRule="auto"/>
              <w:jc w:val="both"/>
              <w:rPr>
                <w:sz w:val="20"/>
                <w:szCs w:val="20"/>
              </w:rPr>
            </w:pPr>
            <w:r>
              <w:rPr>
                <w:sz w:val="20"/>
                <w:szCs w:val="20"/>
              </w:rPr>
              <w:t>La</w:t>
            </w:r>
            <w:r w:rsidR="006E5BA7" w:rsidRPr="00BC13B0">
              <w:rPr>
                <w:sz w:val="20"/>
                <w:szCs w:val="20"/>
              </w:rPr>
              <w:t xml:space="preserve"> tasa de eficiencia no</w:t>
            </w:r>
            <w:r>
              <w:rPr>
                <w:sz w:val="20"/>
                <w:szCs w:val="20"/>
              </w:rPr>
              <w:t xml:space="preserve"> </w:t>
            </w:r>
            <w:r w:rsidR="006E5BA7" w:rsidRPr="00BC13B0">
              <w:rPr>
                <w:sz w:val="20"/>
                <w:szCs w:val="20"/>
              </w:rPr>
              <w:t>se aplica a</w:t>
            </w:r>
            <w:r>
              <w:rPr>
                <w:sz w:val="20"/>
                <w:szCs w:val="20"/>
              </w:rPr>
              <w:t xml:space="preserve"> l</w:t>
            </w:r>
            <w:r w:rsidR="006E5BA7" w:rsidRPr="00BC13B0">
              <w:rPr>
                <w:sz w:val="20"/>
                <w:szCs w:val="20"/>
              </w:rPr>
              <w:t>os programas de do</w:t>
            </w:r>
            <w:r>
              <w:rPr>
                <w:sz w:val="20"/>
                <w:szCs w:val="20"/>
              </w:rPr>
              <w:t>ctorado</w:t>
            </w:r>
            <w:r w:rsidR="006E5BA7" w:rsidRPr="00BC13B0">
              <w:rPr>
                <w:sz w:val="20"/>
                <w:szCs w:val="20"/>
              </w:rPr>
              <w:t xml:space="preserve"> por ser formación non estru</w:t>
            </w:r>
            <w:r>
              <w:rPr>
                <w:sz w:val="20"/>
                <w:szCs w:val="20"/>
              </w:rPr>
              <w:t>c</w:t>
            </w:r>
            <w:r w:rsidR="006E5BA7" w:rsidRPr="00BC13B0">
              <w:rPr>
                <w:sz w:val="20"/>
                <w:szCs w:val="20"/>
              </w:rPr>
              <w:t xml:space="preserve">turada en ECTS </w:t>
            </w:r>
          </w:p>
        </w:tc>
      </w:tr>
      <w:tr w:rsidR="001A233F" w:rsidRPr="00BC13B0" w14:paraId="2CB0BCD9" w14:textId="77777777" w:rsidTr="006D14C3">
        <w:tc>
          <w:tcPr>
            <w:tcW w:w="5487" w:type="dxa"/>
            <w:shd w:val="clear" w:color="auto" w:fill="BFBFBF"/>
          </w:tcPr>
          <w:p w14:paraId="78C213B4" w14:textId="77777777" w:rsidR="001A233F" w:rsidRPr="00BC13B0" w:rsidRDefault="001A233F" w:rsidP="006D14C3">
            <w:pPr>
              <w:spacing w:before="24" w:after="0" w:line="240" w:lineRule="auto"/>
              <w:ind w:left="40" w:right="-20"/>
              <w:rPr>
                <w:rFonts w:eastAsia="Times New Roman"/>
                <w:sz w:val="20"/>
                <w:szCs w:val="20"/>
              </w:rPr>
            </w:pPr>
            <w:r w:rsidRPr="00BC13B0">
              <w:rPr>
                <w:rFonts w:eastAsia="Times New Roman"/>
                <w:b/>
                <w:bCs/>
                <w:sz w:val="20"/>
                <w:szCs w:val="20"/>
              </w:rPr>
              <w:t>TASA</w:t>
            </w:r>
          </w:p>
        </w:tc>
        <w:tc>
          <w:tcPr>
            <w:tcW w:w="4227" w:type="dxa"/>
            <w:shd w:val="clear" w:color="auto" w:fill="BFBFBF"/>
          </w:tcPr>
          <w:p w14:paraId="487ADE58" w14:textId="77777777" w:rsidR="001A233F" w:rsidRPr="00BC13B0" w:rsidRDefault="001A233F" w:rsidP="006D14C3">
            <w:pPr>
              <w:spacing w:before="24" w:after="0" w:line="240" w:lineRule="auto"/>
              <w:ind w:left="40" w:right="-20"/>
              <w:rPr>
                <w:rFonts w:eastAsia="Times New Roman"/>
                <w:sz w:val="20"/>
                <w:szCs w:val="20"/>
              </w:rPr>
            </w:pPr>
            <w:r w:rsidRPr="00BC13B0">
              <w:rPr>
                <w:rFonts w:eastAsia="Times New Roman"/>
                <w:b/>
                <w:bCs/>
                <w:sz w:val="20"/>
                <w:szCs w:val="20"/>
              </w:rPr>
              <w:t>VALOR %</w:t>
            </w:r>
          </w:p>
        </w:tc>
      </w:tr>
      <w:tr w:rsidR="00AF71DD" w:rsidRPr="00BC13B0" w14:paraId="08A76261" w14:textId="77777777" w:rsidTr="006D14C3">
        <w:trPr>
          <w:trHeight w:val="321"/>
        </w:trPr>
        <w:tc>
          <w:tcPr>
            <w:tcW w:w="9714" w:type="dxa"/>
            <w:gridSpan w:val="2"/>
            <w:tcBorders>
              <w:bottom w:val="single" w:sz="4" w:space="0" w:color="auto"/>
            </w:tcBorders>
            <w:shd w:val="clear" w:color="auto" w:fill="auto"/>
          </w:tcPr>
          <w:p w14:paraId="1349935F" w14:textId="577BB88B" w:rsidR="00AF71DD" w:rsidRPr="00BC13B0" w:rsidRDefault="00DC21CF" w:rsidP="006D14C3">
            <w:pPr>
              <w:widowControl/>
              <w:spacing w:after="0" w:line="240" w:lineRule="auto"/>
              <w:jc w:val="both"/>
              <w:rPr>
                <w:sz w:val="20"/>
                <w:szCs w:val="20"/>
              </w:rPr>
            </w:pPr>
            <w:r w:rsidRPr="00BC13B0">
              <w:rPr>
                <w:sz w:val="20"/>
                <w:szCs w:val="20"/>
              </w:rPr>
              <w:t>Promedio de publicaciones derivadas                                                          2</w:t>
            </w:r>
          </w:p>
        </w:tc>
      </w:tr>
      <w:tr w:rsidR="00AF71DD" w:rsidRPr="00BC13B0" w14:paraId="7E0281E5" w14:textId="77777777" w:rsidTr="006D14C3">
        <w:tc>
          <w:tcPr>
            <w:tcW w:w="9714" w:type="dxa"/>
            <w:gridSpan w:val="2"/>
            <w:shd w:val="clear" w:color="auto" w:fill="BFBFBF"/>
          </w:tcPr>
          <w:p w14:paraId="1875E5ED" w14:textId="77777777" w:rsidR="00AF71DD" w:rsidRPr="00BC13B0" w:rsidRDefault="001A233F" w:rsidP="006D14C3">
            <w:pPr>
              <w:widowControl/>
              <w:spacing w:after="0" w:line="240" w:lineRule="auto"/>
              <w:jc w:val="both"/>
              <w:rPr>
                <w:sz w:val="20"/>
                <w:szCs w:val="20"/>
              </w:rPr>
            </w:pPr>
            <w:r w:rsidRPr="00BC13B0">
              <w:rPr>
                <w:rFonts w:eastAsia="Times New Roman"/>
                <w:b/>
                <w:bCs/>
                <w:sz w:val="20"/>
                <w:szCs w:val="20"/>
              </w:rPr>
              <w:t>JUSTIFICACIÓN DE LOS INDICADORES PROPUESTOS</w:t>
            </w:r>
          </w:p>
        </w:tc>
      </w:tr>
      <w:bookmarkEnd w:id="3"/>
      <w:tr w:rsidR="00AF71DD" w:rsidRPr="00BC13B0" w14:paraId="48510F79" w14:textId="77777777" w:rsidTr="006D14C3">
        <w:tc>
          <w:tcPr>
            <w:tcW w:w="9714" w:type="dxa"/>
            <w:gridSpan w:val="2"/>
            <w:tcBorders>
              <w:bottom w:val="single" w:sz="4" w:space="0" w:color="auto"/>
            </w:tcBorders>
            <w:shd w:val="clear" w:color="auto" w:fill="auto"/>
          </w:tcPr>
          <w:p w14:paraId="370BDC81" w14:textId="77777777" w:rsidR="00550AF1" w:rsidRPr="00BC13B0" w:rsidRDefault="00550AF1" w:rsidP="008971D8">
            <w:pPr>
              <w:widowControl/>
              <w:spacing w:after="0" w:line="240" w:lineRule="auto"/>
              <w:jc w:val="both"/>
              <w:rPr>
                <w:sz w:val="20"/>
                <w:szCs w:val="20"/>
              </w:rPr>
            </w:pPr>
            <w:r w:rsidRPr="00BC13B0">
              <w:rPr>
                <w:sz w:val="20"/>
                <w:szCs w:val="20"/>
              </w:rPr>
              <w:t>Las publicaciones derivadas de la tesis son un buen indicador de la calidad de las mismas.</w:t>
            </w:r>
          </w:p>
          <w:p w14:paraId="28446F70" w14:textId="77777777" w:rsidR="00721473" w:rsidRPr="00BC13B0" w:rsidRDefault="00721473" w:rsidP="008971D8">
            <w:pPr>
              <w:widowControl/>
              <w:spacing w:after="0" w:line="240" w:lineRule="auto"/>
              <w:jc w:val="both"/>
              <w:rPr>
                <w:sz w:val="20"/>
                <w:szCs w:val="20"/>
              </w:rPr>
            </w:pPr>
          </w:p>
          <w:p w14:paraId="5A45BE9D" w14:textId="4D18EFE2" w:rsidR="00550AF1" w:rsidRPr="00BC13B0" w:rsidRDefault="00550AF1" w:rsidP="008971D8">
            <w:pPr>
              <w:widowControl/>
              <w:spacing w:after="0" w:line="240" w:lineRule="auto"/>
              <w:jc w:val="both"/>
              <w:rPr>
                <w:sz w:val="20"/>
                <w:szCs w:val="20"/>
              </w:rPr>
            </w:pPr>
            <w:r w:rsidRPr="00BC13B0">
              <w:rPr>
                <w:sz w:val="20"/>
                <w:szCs w:val="20"/>
              </w:rPr>
              <w:t xml:space="preserve">En la medida de lo posible, se obtendrá información acerca del seguimiento de los doctores egresados para conocer su inserción laboral, fundamentalmente para aquellos recientes (últimos tres años). El objetivo será conseguir conocer su situación laboral, la consecución de becas u otro tipo de ayudas, así como la satisfacción con el programa realizado. </w:t>
            </w:r>
          </w:p>
          <w:p w14:paraId="4F06B492" w14:textId="77777777" w:rsidR="00721473" w:rsidRPr="00BC13B0" w:rsidRDefault="00721473" w:rsidP="008971D8">
            <w:pPr>
              <w:widowControl/>
              <w:spacing w:after="0" w:line="240" w:lineRule="auto"/>
              <w:jc w:val="both"/>
              <w:rPr>
                <w:sz w:val="20"/>
                <w:szCs w:val="20"/>
              </w:rPr>
            </w:pPr>
          </w:p>
          <w:p w14:paraId="0F36FABF" w14:textId="77777777" w:rsidR="00F75D1F" w:rsidRPr="00BC13B0" w:rsidRDefault="00550AF1" w:rsidP="008971D8">
            <w:pPr>
              <w:widowControl/>
              <w:spacing w:after="0" w:line="240" w:lineRule="auto"/>
              <w:jc w:val="both"/>
              <w:rPr>
                <w:sz w:val="20"/>
                <w:szCs w:val="20"/>
              </w:rPr>
            </w:pPr>
            <w:r w:rsidRPr="00BC13B0">
              <w:rPr>
                <w:sz w:val="20"/>
                <w:szCs w:val="20"/>
              </w:rPr>
              <w:t>La satisfacción con la formación recibida, información sobre la inserción laboral de los egresados, así como el porcentaje de estudiantes que consiguen ayudas para contratos postdoctorales y cualquier otra información que se considere relevante será analizada cuidadosamente para extraer las conclusiones oportunas y emprender las acciones de mejora que considere convenientes. De todo ello quedará constancia en el acta correspondiente.</w:t>
            </w:r>
          </w:p>
          <w:p w14:paraId="2C384B84" w14:textId="77777777" w:rsidR="00F75D1F" w:rsidRPr="00BC13B0" w:rsidRDefault="00F75D1F" w:rsidP="008971D8">
            <w:pPr>
              <w:widowControl/>
              <w:spacing w:after="0" w:line="240" w:lineRule="auto"/>
              <w:jc w:val="both"/>
              <w:rPr>
                <w:sz w:val="20"/>
                <w:szCs w:val="20"/>
              </w:rPr>
            </w:pPr>
          </w:p>
          <w:p w14:paraId="30404A53" w14:textId="50B787DE" w:rsidR="00550AF1" w:rsidRPr="00BC13B0" w:rsidRDefault="00550AF1" w:rsidP="008971D8">
            <w:pPr>
              <w:widowControl/>
              <w:spacing w:after="0" w:line="240" w:lineRule="auto"/>
              <w:jc w:val="both"/>
              <w:rPr>
                <w:sz w:val="20"/>
                <w:szCs w:val="20"/>
              </w:rPr>
            </w:pPr>
            <w:r w:rsidRPr="00BC13B0">
              <w:rPr>
                <w:sz w:val="20"/>
                <w:szCs w:val="20"/>
              </w:rPr>
              <w:t xml:space="preserve">Este programa de doctorado </w:t>
            </w:r>
            <w:r w:rsidR="00F75D1F" w:rsidRPr="00BC13B0">
              <w:rPr>
                <w:sz w:val="20"/>
                <w:szCs w:val="20"/>
              </w:rPr>
              <w:t>comenzó en el curso 2022-23</w:t>
            </w:r>
            <w:r w:rsidRPr="00BC13B0">
              <w:rPr>
                <w:sz w:val="20"/>
                <w:szCs w:val="20"/>
              </w:rPr>
              <w:t xml:space="preserve"> y no hay datos relativos a los últimos 5 años. </w:t>
            </w:r>
          </w:p>
          <w:p w14:paraId="45559802" w14:textId="7FB5514D" w:rsidR="00721473" w:rsidRPr="00BC13B0" w:rsidRDefault="00550AF1" w:rsidP="00DD0510">
            <w:pPr>
              <w:widowControl/>
              <w:spacing w:after="0" w:line="240" w:lineRule="auto"/>
              <w:jc w:val="both"/>
              <w:rPr>
                <w:sz w:val="20"/>
                <w:szCs w:val="20"/>
              </w:rPr>
            </w:pPr>
            <w:r w:rsidRPr="00BC13B0">
              <w:rPr>
                <w:sz w:val="20"/>
                <w:szCs w:val="20"/>
              </w:rPr>
              <w:t>Atendiendo a las estimaciones realizadas en la memoria o a los valores límite (objetivos) que pueda</w:t>
            </w:r>
            <w:r w:rsidR="00721473" w:rsidRPr="00BC13B0">
              <w:rPr>
                <w:sz w:val="20"/>
                <w:szCs w:val="20"/>
              </w:rPr>
              <w:t>n</w:t>
            </w:r>
            <w:r w:rsidRPr="00BC13B0">
              <w:rPr>
                <w:sz w:val="20"/>
                <w:szCs w:val="20"/>
              </w:rPr>
              <w:t xml:space="preserve"> haberse establecido para los distintos indicadores, se analizarán los distintos resultados dejando constancia de dicho análisis en el acta correspondiente. </w:t>
            </w:r>
          </w:p>
          <w:p w14:paraId="212772E9" w14:textId="3F4FB8FE" w:rsidR="00721473" w:rsidRPr="00BC13B0" w:rsidRDefault="00DD0510" w:rsidP="00DD0510">
            <w:pPr>
              <w:widowControl/>
              <w:spacing w:after="0" w:line="240" w:lineRule="auto"/>
              <w:jc w:val="both"/>
              <w:rPr>
                <w:sz w:val="20"/>
                <w:szCs w:val="20"/>
              </w:rPr>
            </w:pPr>
            <w:r w:rsidRPr="00BC13B0">
              <w:rPr>
                <w:sz w:val="20"/>
                <w:szCs w:val="20"/>
              </w:rPr>
              <w:t>La información para analizar</w:t>
            </w:r>
            <w:r w:rsidR="00550AF1" w:rsidRPr="00BC13B0">
              <w:rPr>
                <w:sz w:val="20"/>
                <w:szCs w:val="20"/>
              </w:rPr>
              <w:t xml:space="preserve"> constará al menos de:</w:t>
            </w:r>
          </w:p>
          <w:p w14:paraId="0EF20DE9" w14:textId="77777777" w:rsidR="00DD0510" w:rsidRPr="00BC13B0" w:rsidRDefault="00DD0510" w:rsidP="00DD0510">
            <w:pPr>
              <w:widowControl/>
              <w:spacing w:after="0" w:line="240" w:lineRule="auto"/>
              <w:jc w:val="both"/>
              <w:rPr>
                <w:sz w:val="20"/>
                <w:szCs w:val="20"/>
              </w:rPr>
            </w:pPr>
          </w:p>
          <w:p w14:paraId="26A0C80C" w14:textId="77777777" w:rsidR="00F67E19" w:rsidRPr="00BC13B0" w:rsidRDefault="00550AF1" w:rsidP="00DD0510">
            <w:pPr>
              <w:widowControl/>
              <w:spacing w:after="0" w:line="240" w:lineRule="auto"/>
              <w:jc w:val="both"/>
              <w:rPr>
                <w:sz w:val="20"/>
                <w:szCs w:val="20"/>
              </w:rPr>
            </w:pPr>
            <w:r w:rsidRPr="00BC13B0">
              <w:rPr>
                <w:sz w:val="20"/>
                <w:szCs w:val="20"/>
              </w:rPr>
              <w:t xml:space="preserve"> - Resultados de satisfacción de los distintos agentes implicados en el programa de doctorado (doctorandos, personal académico y de administración y servicios, etc.)</w:t>
            </w:r>
          </w:p>
          <w:p w14:paraId="71A3263A" w14:textId="77777777" w:rsidR="00D02753" w:rsidRPr="00BC13B0" w:rsidRDefault="00D02753" w:rsidP="00DD0510">
            <w:pPr>
              <w:widowControl/>
              <w:spacing w:after="0" w:line="240" w:lineRule="auto"/>
              <w:jc w:val="both"/>
              <w:rPr>
                <w:sz w:val="20"/>
                <w:szCs w:val="20"/>
              </w:rPr>
            </w:pPr>
            <w:r w:rsidRPr="00BC13B0">
              <w:rPr>
                <w:sz w:val="20"/>
                <w:szCs w:val="20"/>
              </w:rPr>
              <w:t>- Datos de empleabilidad de los doctorados, durante los tres años posteriores a la lectura de su tesis.</w:t>
            </w:r>
          </w:p>
          <w:p w14:paraId="310C2AAD" w14:textId="43EB6459" w:rsidR="00D02753" w:rsidRPr="00BC13B0" w:rsidRDefault="00D02753" w:rsidP="00DD0510">
            <w:pPr>
              <w:widowControl/>
              <w:spacing w:after="0" w:line="240" w:lineRule="auto"/>
              <w:jc w:val="both"/>
              <w:rPr>
                <w:sz w:val="20"/>
                <w:szCs w:val="20"/>
              </w:rPr>
            </w:pPr>
            <w:r w:rsidRPr="00BC13B0">
              <w:rPr>
                <w:sz w:val="20"/>
                <w:szCs w:val="20"/>
              </w:rPr>
              <w:t xml:space="preserve">- Resultados del programa de doctorado (tesis producidas, publicaciones </w:t>
            </w:r>
            <w:r w:rsidR="00DD0510" w:rsidRPr="00BC13B0">
              <w:rPr>
                <w:sz w:val="20"/>
                <w:szCs w:val="20"/>
              </w:rPr>
              <w:t>de calidad</w:t>
            </w:r>
            <w:r w:rsidRPr="00BC13B0">
              <w:rPr>
                <w:sz w:val="20"/>
                <w:szCs w:val="20"/>
              </w:rPr>
              <w:t>, tasas de éxito en la</w:t>
            </w:r>
            <w:r w:rsidR="00DD0510" w:rsidRPr="00BC13B0">
              <w:rPr>
                <w:sz w:val="20"/>
                <w:szCs w:val="20"/>
              </w:rPr>
              <w:t xml:space="preserve"> </w:t>
            </w:r>
            <w:r w:rsidRPr="00BC13B0">
              <w:rPr>
                <w:sz w:val="20"/>
                <w:szCs w:val="20"/>
              </w:rPr>
              <w:t>realización de las mismas, de graduación, abandono y eficiencia, la calidad de las tesis y contribuciones resultantes).</w:t>
            </w:r>
          </w:p>
          <w:p w14:paraId="5C9B2E6E" w14:textId="3ACE065D" w:rsidR="00D02753" w:rsidRPr="00BC13B0" w:rsidRDefault="00D02753" w:rsidP="00DD0510">
            <w:pPr>
              <w:widowControl/>
              <w:spacing w:after="0" w:line="240" w:lineRule="auto"/>
              <w:jc w:val="both"/>
              <w:rPr>
                <w:sz w:val="20"/>
                <w:szCs w:val="20"/>
              </w:rPr>
            </w:pPr>
            <w:r w:rsidRPr="00BC13B0">
              <w:rPr>
                <w:sz w:val="20"/>
                <w:szCs w:val="20"/>
              </w:rPr>
              <w:t>- Número de estudiantes de nuevo ingreso y número de estudiantes de nuevo ingreso procedentes de otros países.</w:t>
            </w:r>
          </w:p>
        </w:tc>
      </w:tr>
    </w:tbl>
    <w:p w14:paraId="68CB62CE" w14:textId="25A9911E" w:rsidR="00E32A59" w:rsidRPr="00BC13B0" w:rsidRDefault="00E32A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4612"/>
      </w:tblGrid>
      <w:tr w:rsidR="001A233F" w:rsidRPr="00BC13B0" w14:paraId="088CF88B" w14:textId="77777777" w:rsidTr="006D14C3">
        <w:tc>
          <w:tcPr>
            <w:tcW w:w="9714" w:type="dxa"/>
            <w:gridSpan w:val="2"/>
            <w:shd w:val="clear" w:color="auto" w:fill="BFBFBF"/>
          </w:tcPr>
          <w:p w14:paraId="5D9A6E79" w14:textId="77777777" w:rsidR="001A233F" w:rsidRPr="00BC13B0" w:rsidRDefault="00076834" w:rsidP="006D14C3">
            <w:pPr>
              <w:widowControl/>
              <w:spacing w:after="0" w:line="240" w:lineRule="auto"/>
              <w:jc w:val="both"/>
              <w:rPr>
                <w:rFonts w:eastAsia="Times New Roman"/>
                <w:b/>
                <w:bCs/>
                <w:sz w:val="20"/>
                <w:szCs w:val="20"/>
              </w:rPr>
            </w:pPr>
            <w:bookmarkStart w:id="4" w:name="_Hlk96601397"/>
            <w:r w:rsidRPr="00BC13B0">
              <w:rPr>
                <w:rFonts w:eastAsia="Times New Roman"/>
                <w:b/>
                <w:bCs/>
                <w:sz w:val="20"/>
                <w:szCs w:val="20"/>
              </w:rPr>
              <w:t xml:space="preserve">   </w:t>
            </w:r>
            <w:r w:rsidR="00A333F3" w:rsidRPr="00BC13B0">
              <w:rPr>
                <w:rFonts w:eastAsia="Times New Roman"/>
                <w:b/>
                <w:bCs/>
                <w:sz w:val="20"/>
                <w:szCs w:val="20"/>
              </w:rPr>
              <w:t>8.2 PROCEDIMIENTO PARA EL SEGUIMIENTO DE LOS DOCTORES EGRESADOS</w:t>
            </w:r>
          </w:p>
        </w:tc>
      </w:tr>
      <w:bookmarkEnd w:id="4"/>
      <w:tr w:rsidR="001A233F" w:rsidRPr="00BC13B0" w14:paraId="77D6D0F0" w14:textId="77777777" w:rsidTr="006D14C3">
        <w:trPr>
          <w:trHeight w:val="1124"/>
        </w:trPr>
        <w:tc>
          <w:tcPr>
            <w:tcW w:w="9714" w:type="dxa"/>
            <w:gridSpan w:val="2"/>
            <w:shd w:val="clear" w:color="auto" w:fill="auto"/>
          </w:tcPr>
          <w:p w14:paraId="425B24B2" w14:textId="3D9B903D" w:rsidR="001B204B" w:rsidRPr="00BC13B0" w:rsidRDefault="001B204B" w:rsidP="001B204B">
            <w:pPr>
              <w:spacing w:after="0" w:line="240" w:lineRule="auto"/>
              <w:rPr>
                <w:rFonts w:cs="Calibri"/>
                <w:b/>
                <w:sz w:val="20"/>
                <w:szCs w:val="20"/>
                <w:u w:val="single"/>
              </w:rPr>
            </w:pPr>
            <w:r w:rsidRPr="00BC13B0">
              <w:rPr>
                <w:rFonts w:cs="Calibri"/>
                <w:b/>
                <w:sz w:val="20"/>
                <w:szCs w:val="20"/>
                <w:u w:val="single"/>
              </w:rPr>
              <w:t>Perfil de egreso y salidas profesionales del programa.</w:t>
            </w:r>
          </w:p>
          <w:p w14:paraId="3DF13666" w14:textId="77777777" w:rsidR="000A6CF3" w:rsidRPr="000A6CF3" w:rsidRDefault="000A6CF3" w:rsidP="00F17E8D">
            <w:pPr>
              <w:spacing w:after="0" w:line="240" w:lineRule="auto"/>
              <w:jc w:val="both"/>
              <w:rPr>
                <w:rFonts w:cs="Calibri"/>
                <w:sz w:val="20"/>
                <w:szCs w:val="20"/>
              </w:rPr>
            </w:pPr>
          </w:p>
          <w:p w14:paraId="602BDCF4" w14:textId="17B961FF" w:rsidR="00F17E8D" w:rsidRPr="00BC13B0" w:rsidRDefault="00F17E8D" w:rsidP="00F17E8D">
            <w:pPr>
              <w:spacing w:after="0" w:line="240" w:lineRule="auto"/>
              <w:jc w:val="both"/>
              <w:rPr>
                <w:bCs/>
                <w:iCs/>
                <w:sz w:val="20"/>
                <w:szCs w:val="20"/>
              </w:rPr>
            </w:pPr>
            <w:r w:rsidRPr="00BC13B0">
              <w:rPr>
                <w:bCs/>
                <w:iCs/>
                <w:sz w:val="20"/>
                <w:szCs w:val="20"/>
              </w:rPr>
              <w:t>El perfil de egreso es el de un investigador en Matemáticas. Las capacidades, conocimientos y habilidades adquiridas por el doctorando le permiten ser ya un investigador activo en alguna de las líneas de investigación del programa, habiendo iniciado una carrera investigadora en la que irá alcanzando cada vez más independencia. Las salidas profesionales acordes con este nivel formativo son: profesor/a universitario/a, investigador/a en algún centro de investigación matemática o con necesidad de conocimientos matemáticos avanzados, contratado/a por alguna empresa con una necesidad importante de conocimientos matemáticos avanzados, tanto para uso propio como para transferirlos.</w:t>
            </w:r>
          </w:p>
          <w:p w14:paraId="0DC8726E" w14:textId="77777777" w:rsidR="00F17E8D" w:rsidRPr="00BC13B0" w:rsidRDefault="00F17E8D" w:rsidP="00F17E8D">
            <w:pPr>
              <w:spacing w:after="0" w:line="240" w:lineRule="auto"/>
              <w:jc w:val="both"/>
              <w:rPr>
                <w:bCs/>
                <w:iCs/>
                <w:sz w:val="20"/>
                <w:szCs w:val="20"/>
              </w:rPr>
            </w:pPr>
          </w:p>
          <w:p w14:paraId="5DDAAE1E" w14:textId="77777777" w:rsidR="00F17E8D" w:rsidRPr="00BC13B0" w:rsidRDefault="00F17E8D" w:rsidP="00F17E8D">
            <w:pPr>
              <w:spacing w:after="0" w:line="240" w:lineRule="auto"/>
              <w:jc w:val="both"/>
              <w:rPr>
                <w:bCs/>
                <w:iCs/>
                <w:sz w:val="20"/>
                <w:szCs w:val="20"/>
              </w:rPr>
            </w:pPr>
            <w:r w:rsidRPr="00BC13B0">
              <w:rPr>
                <w:bCs/>
                <w:iCs/>
                <w:sz w:val="20"/>
                <w:szCs w:val="20"/>
              </w:rPr>
              <w:t>En el Sistema Universitario Gallego (SUG), la Agencia para la Calidad del Sistema Universitario de Galicia (ACSUG) es la responsable de realizar el análisis de inserción laboral de los titulados de las tres universidades desde el curso 1996/97. El estudio de inserción laboral desarrollado por la ACSUG aporta además información sobre la valoración del estudiantado, en su paso por la universidad, de algunos aspectos vinculados a la futura inserción laboral.</w:t>
            </w:r>
          </w:p>
          <w:p w14:paraId="4A3860AD" w14:textId="066939CD" w:rsidR="00E45941" w:rsidRPr="00BC13B0" w:rsidRDefault="00F17E8D" w:rsidP="00375B47">
            <w:pPr>
              <w:spacing w:after="0" w:line="240" w:lineRule="auto"/>
              <w:jc w:val="both"/>
              <w:rPr>
                <w:bCs/>
                <w:iCs/>
                <w:sz w:val="20"/>
                <w:szCs w:val="20"/>
              </w:rPr>
            </w:pPr>
            <w:r w:rsidRPr="00BC13B0">
              <w:rPr>
                <w:bCs/>
                <w:iCs/>
                <w:sz w:val="20"/>
                <w:szCs w:val="20"/>
              </w:rPr>
              <w:t>A partir de estos datos, la comisión académica del programa analiza cada curso académico los datos de inserción publicados dentro del proceso de medición, análisis y mejora del programa. Los resultados de este análisis y su comparación con la previsión de empleabilidad incluida en la memoria del programa son incluidos en el informe de seguimiento del programa.</w:t>
            </w:r>
          </w:p>
          <w:p w14:paraId="6D3AF44D" w14:textId="77777777" w:rsidR="001B204B" w:rsidRPr="00BC13B0" w:rsidRDefault="001B204B" w:rsidP="001B204B">
            <w:pPr>
              <w:spacing w:after="0" w:line="240" w:lineRule="auto"/>
              <w:rPr>
                <w:rFonts w:cs="Calibri"/>
                <w:b/>
                <w:sz w:val="20"/>
                <w:szCs w:val="20"/>
                <w:u w:val="single"/>
              </w:rPr>
            </w:pPr>
          </w:p>
          <w:p w14:paraId="2A7E1E86" w14:textId="588BC217" w:rsidR="001B204B" w:rsidRPr="000A6CF3" w:rsidRDefault="001B204B" w:rsidP="001B204B">
            <w:pPr>
              <w:spacing w:after="0" w:line="240" w:lineRule="auto"/>
              <w:rPr>
                <w:rFonts w:cs="Calibri"/>
                <w:b/>
                <w:sz w:val="20"/>
                <w:szCs w:val="20"/>
                <w:u w:val="single"/>
              </w:rPr>
            </w:pPr>
            <w:r w:rsidRPr="000A6CF3">
              <w:rPr>
                <w:rFonts w:cs="Calibri"/>
                <w:b/>
                <w:sz w:val="20"/>
                <w:szCs w:val="20"/>
                <w:u w:val="single"/>
              </w:rPr>
              <w:t>Seguimiento de l</w:t>
            </w:r>
            <w:r w:rsidR="0079519F" w:rsidRPr="000A6CF3">
              <w:rPr>
                <w:rFonts w:cs="Calibri"/>
                <w:b/>
                <w:sz w:val="20"/>
                <w:szCs w:val="20"/>
                <w:u w:val="single"/>
              </w:rPr>
              <w:t>a</w:t>
            </w:r>
            <w:r w:rsidRPr="000A6CF3">
              <w:rPr>
                <w:rFonts w:cs="Calibri"/>
                <w:b/>
                <w:sz w:val="20"/>
                <w:szCs w:val="20"/>
                <w:u w:val="single"/>
              </w:rPr>
              <w:t xml:space="preserve">s </w:t>
            </w:r>
            <w:r w:rsidR="0079519F" w:rsidRPr="000A6CF3">
              <w:rPr>
                <w:rFonts w:cs="Calibri"/>
                <w:b/>
                <w:sz w:val="20"/>
                <w:szCs w:val="20"/>
                <w:u w:val="single"/>
              </w:rPr>
              <w:t>personas</w:t>
            </w:r>
            <w:r w:rsidR="00A041EF" w:rsidRPr="000A6CF3">
              <w:rPr>
                <w:rFonts w:cs="Calibri"/>
                <w:b/>
                <w:sz w:val="20"/>
                <w:szCs w:val="20"/>
                <w:u w:val="single"/>
              </w:rPr>
              <w:t xml:space="preserve"> doctoras</w:t>
            </w:r>
            <w:r w:rsidRPr="000A6CF3">
              <w:rPr>
                <w:rFonts w:cs="Calibri"/>
                <w:b/>
                <w:sz w:val="20"/>
                <w:szCs w:val="20"/>
                <w:u w:val="single"/>
              </w:rPr>
              <w:t xml:space="preserve"> egresad</w:t>
            </w:r>
            <w:r w:rsidR="0079519F" w:rsidRPr="000A6CF3">
              <w:rPr>
                <w:rFonts w:cs="Calibri"/>
                <w:b/>
                <w:sz w:val="20"/>
                <w:szCs w:val="20"/>
                <w:u w:val="single"/>
              </w:rPr>
              <w:t>a</w:t>
            </w:r>
            <w:r w:rsidRPr="000A6CF3">
              <w:rPr>
                <w:rFonts w:cs="Calibri"/>
                <w:b/>
                <w:sz w:val="20"/>
                <w:szCs w:val="20"/>
                <w:u w:val="single"/>
              </w:rPr>
              <w:t>s e inserción laboral</w:t>
            </w:r>
          </w:p>
          <w:p w14:paraId="1BC37A20" w14:textId="77777777" w:rsidR="00F17E8D" w:rsidRPr="000A6CF3" w:rsidRDefault="00F17E8D" w:rsidP="00F17E8D">
            <w:pPr>
              <w:spacing w:after="0" w:line="240" w:lineRule="auto"/>
              <w:jc w:val="both"/>
              <w:rPr>
                <w:bCs/>
                <w:iCs/>
                <w:sz w:val="20"/>
                <w:szCs w:val="20"/>
              </w:rPr>
            </w:pPr>
            <w:r w:rsidRPr="000A6CF3">
              <w:rPr>
                <w:bCs/>
                <w:iCs/>
                <w:sz w:val="20"/>
                <w:szCs w:val="20"/>
              </w:rPr>
              <w:t xml:space="preserve">El procedimiento para el seguimiento de los doctores egresados está recogido en el Manual de Procesos del Sistema de Garantía de Calidad de la EDIUS: </w:t>
            </w:r>
            <w:hyperlink r:id="rId203" w:history="1">
              <w:r w:rsidRPr="000A6CF3">
                <w:rPr>
                  <w:rStyle w:val="Hipervnculo"/>
                  <w:bCs/>
                  <w:iCs/>
                  <w:sz w:val="20"/>
                  <w:szCs w:val="20"/>
                </w:rPr>
                <w:t>https://www.usc.gal/gl/centro/escola-doutoramento-internacional-usc/calidade/documentacion-sgc</w:t>
              </w:r>
            </w:hyperlink>
            <w:r w:rsidRPr="000A6CF3">
              <w:rPr>
                <w:bCs/>
                <w:iCs/>
                <w:sz w:val="20"/>
                <w:szCs w:val="20"/>
              </w:rPr>
              <w:t xml:space="preserve">, dentro del proceso PC-05: </w:t>
            </w:r>
            <w:r w:rsidRPr="000A6CF3">
              <w:rPr>
                <w:bCs/>
                <w:i/>
                <w:iCs/>
                <w:sz w:val="20"/>
                <w:szCs w:val="20"/>
              </w:rPr>
              <w:t xml:space="preserve">Análisis de resultados y mejora de los programas </w:t>
            </w:r>
            <w:r w:rsidRPr="000A6CF3">
              <w:rPr>
                <w:bCs/>
                <w:iCs/>
                <w:sz w:val="20"/>
                <w:szCs w:val="20"/>
              </w:rPr>
              <w:t xml:space="preserve">y del proceso PS-04 </w:t>
            </w:r>
            <w:r w:rsidRPr="000A6CF3">
              <w:rPr>
                <w:bCs/>
                <w:i/>
                <w:iCs/>
                <w:sz w:val="20"/>
                <w:szCs w:val="20"/>
              </w:rPr>
              <w:t>Satisfacción, expectativas y necesidades</w:t>
            </w:r>
            <w:r w:rsidRPr="000A6CF3">
              <w:rPr>
                <w:bCs/>
                <w:iCs/>
                <w:sz w:val="20"/>
                <w:szCs w:val="20"/>
              </w:rPr>
              <w:t>.</w:t>
            </w:r>
          </w:p>
          <w:p w14:paraId="3530DC6A" w14:textId="77777777" w:rsidR="00F17E8D" w:rsidRPr="000A6CF3" w:rsidRDefault="00F17E8D" w:rsidP="00F17E8D">
            <w:pPr>
              <w:spacing w:after="0" w:line="240" w:lineRule="auto"/>
              <w:jc w:val="both"/>
              <w:rPr>
                <w:bCs/>
                <w:iCs/>
                <w:sz w:val="20"/>
                <w:szCs w:val="20"/>
              </w:rPr>
            </w:pPr>
          </w:p>
          <w:p w14:paraId="2E84B097" w14:textId="77777777" w:rsidR="00F17E8D" w:rsidRPr="000A6CF3" w:rsidRDefault="00F17E8D" w:rsidP="00F17E8D">
            <w:pPr>
              <w:spacing w:after="0" w:line="240" w:lineRule="auto"/>
              <w:jc w:val="both"/>
              <w:rPr>
                <w:bCs/>
                <w:iCs/>
                <w:sz w:val="20"/>
                <w:szCs w:val="20"/>
              </w:rPr>
            </w:pPr>
            <w:r w:rsidRPr="000A6CF3">
              <w:rPr>
                <w:bCs/>
                <w:iCs/>
                <w:sz w:val="20"/>
                <w:szCs w:val="20"/>
              </w:rPr>
              <w:t>Desde el Centro de Datos y con la colaboración del Área de Calidad y Mejora de Procedimientos (ACMP) de la USC se recopilan los datos sobre:</w:t>
            </w:r>
          </w:p>
          <w:p w14:paraId="337761C7" w14:textId="77777777" w:rsidR="00F17E8D" w:rsidRPr="000A6CF3" w:rsidRDefault="00F17E8D" w:rsidP="00F17E8D">
            <w:pPr>
              <w:spacing w:after="0" w:line="240" w:lineRule="auto"/>
              <w:jc w:val="both"/>
              <w:rPr>
                <w:bCs/>
                <w:iCs/>
                <w:sz w:val="20"/>
                <w:szCs w:val="20"/>
              </w:rPr>
            </w:pPr>
          </w:p>
          <w:p w14:paraId="05EEEFBB" w14:textId="77777777" w:rsidR="00F17E8D" w:rsidRPr="000A6CF3" w:rsidRDefault="00F17E8D" w:rsidP="003E6FB1">
            <w:pPr>
              <w:numPr>
                <w:ilvl w:val="0"/>
                <w:numId w:val="9"/>
              </w:numPr>
              <w:spacing w:after="0" w:line="240" w:lineRule="auto"/>
              <w:jc w:val="both"/>
              <w:rPr>
                <w:bCs/>
                <w:iCs/>
                <w:sz w:val="20"/>
                <w:szCs w:val="20"/>
              </w:rPr>
            </w:pPr>
            <w:r w:rsidRPr="000A6CF3">
              <w:rPr>
                <w:bCs/>
                <w:iCs/>
                <w:sz w:val="20"/>
                <w:szCs w:val="20"/>
              </w:rPr>
              <w:t>Grado de satisfacción de los egresados del programa.</w:t>
            </w:r>
          </w:p>
          <w:p w14:paraId="3A6F83A5" w14:textId="77777777" w:rsidR="00F17E8D" w:rsidRPr="000A6CF3" w:rsidRDefault="00F17E8D" w:rsidP="003E6FB1">
            <w:pPr>
              <w:numPr>
                <w:ilvl w:val="0"/>
                <w:numId w:val="9"/>
              </w:numPr>
              <w:spacing w:after="0" w:line="240" w:lineRule="auto"/>
              <w:jc w:val="both"/>
              <w:rPr>
                <w:bCs/>
                <w:iCs/>
                <w:sz w:val="20"/>
                <w:szCs w:val="20"/>
              </w:rPr>
            </w:pPr>
            <w:r w:rsidRPr="000A6CF3">
              <w:rPr>
                <w:bCs/>
                <w:iCs/>
                <w:sz w:val="20"/>
                <w:szCs w:val="20"/>
              </w:rPr>
              <w:t>Resultados de inserción laboral</w:t>
            </w:r>
          </w:p>
          <w:p w14:paraId="631A18F2" w14:textId="77777777" w:rsidR="00F17E8D" w:rsidRPr="000A6CF3" w:rsidRDefault="00F17E8D" w:rsidP="00F17E8D">
            <w:pPr>
              <w:spacing w:after="0" w:line="240" w:lineRule="auto"/>
              <w:jc w:val="both"/>
              <w:rPr>
                <w:bCs/>
                <w:iCs/>
                <w:sz w:val="20"/>
                <w:szCs w:val="20"/>
              </w:rPr>
            </w:pPr>
          </w:p>
          <w:p w14:paraId="7B3BEB1B" w14:textId="77777777" w:rsidR="00F17E8D" w:rsidRPr="000A6CF3" w:rsidRDefault="00F17E8D" w:rsidP="00F17E8D">
            <w:pPr>
              <w:spacing w:after="0" w:line="240" w:lineRule="auto"/>
              <w:jc w:val="both"/>
              <w:rPr>
                <w:bCs/>
                <w:iCs/>
                <w:sz w:val="20"/>
                <w:szCs w:val="20"/>
              </w:rPr>
            </w:pPr>
            <w:r w:rsidRPr="000A6CF3">
              <w:rPr>
                <w:bCs/>
                <w:iCs/>
                <w:sz w:val="20"/>
                <w:szCs w:val="20"/>
              </w:rPr>
              <w:t xml:space="preserve">que se trasladan al responsable de calidad de la EDIUS y a los coordinadores de los programas quienes deberán de </w:t>
            </w:r>
            <w:r w:rsidRPr="000A6CF3">
              <w:rPr>
                <w:bCs/>
                <w:iCs/>
                <w:sz w:val="20"/>
                <w:szCs w:val="20"/>
              </w:rPr>
              <w:lastRenderedPageBreak/>
              <w:t>revisarlos para, posteriormente, trasladarlos a la Comisión de Calidad de la EDIUS y a las CAPDs para su estudio y análisis.</w:t>
            </w:r>
          </w:p>
          <w:p w14:paraId="44B759ED" w14:textId="77777777" w:rsidR="00F17E8D" w:rsidRPr="000A6CF3" w:rsidRDefault="00F17E8D" w:rsidP="00F17E8D">
            <w:pPr>
              <w:spacing w:after="0" w:line="240" w:lineRule="auto"/>
              <w:jc w:val="both"/>
              <w:rPr>
                <w:bCs/>
                <w:iCs/>
                <w:sz w:val="20"/>
                <w:szCs w:val="20"/>
              </w:rPr>
            </w:pPr>
          </w:p>
          <w:p w14:paraId="4901C153" w14:textId="77777777" w:rsidR="00F17E8D" w:rsidRPr="000A6CF3" w:rsidRDefault="00F17E8D" w:rsidP="00F17E8D">
            <w:pPr>
              <w:spacing w:after="0" w:line="240" w:lineRule="auto"/>
              <w:jc w:val="both"/>
              <w:rPr>
                <w:bCs/>
                <w:iCs/>
                <w:sz w:val="20"/>
                <w:szCs w:val="20"/>
              </w:rPr>
            </w:pPr>
            <w:r w:rsidRPr="000A6CF3">
              <w:rPr>
                <w:bCs/>
                <w:iCs/>
                <w:sz w:val="20"/>
                <w:szCs w:val="20"/>
              </w:rPr>
              <w:t>Otra vía adicional para recabar datos de inserción laboral es la información del Vicerrectorado de Investigación de la USC respecto a los datos de doctores egresados por la USC y los contratos de investigación formalizados por la USC.</w:t>
            </w:r>
          </w:p>
          <w:p w14:paraId="3ECE3E6E" w14:textId="77777777" w:rsidR="00F17E8D" w:rsidRPr="000A6CF3" w:rsidRDefault="00F17E8D" w:rsidP="006D14C3">
            <w:pPr>
              <w:spacing w:after="0" w:line="240" w:lineRule="auto"/>
              <w:jc w:val="both"/>
              <w:rPr>
                <w:bCs/>
                <w:iCs/>
                <w:sz w:val="20"/>
                <w:szCs w:val="20"/>
              </w:rPr>
            </w:pPr>
          </w:p>
          <w:p w14:paraId="50A24C71" w14:textId="5C71C43C" w:rsidR="00D25097" w:rsidRPr="000A6CF3" w:rsidRDefault="00D25097" w:rsidP="00D25097">
            <w:pPr>
              <w:spacing w:after="0" w:line="240" w:lineRule="auto"/>
              <w:jc w:val="both"/>
              <w:rPr>
                <w:bCs/>
                <w:iCs/>
                <w:sz w:val="20"/>
                <w:szCs w:val="20"/>
              </w:rPr>
            </w:pPr>
            <w:r w:rsidRPr="000A6CF3">
              <w:rPr>
                <w:bCs/>
                <w:iCs/>
                <w:sz w:val="20"/>
                <w:szCs w:val="20"/>
              </w:rPr>
              <w:t>Además, desde la EDIUS y en el momento de autorización de la defensa de la tesis, se arbitrarán los mecanismos de recogida de información que permitan una comunicación futura con</w:t>
            </w:r>
            <w:r w:rsidR="0079519F" w:rsidRPr="000A6CF3">
              <w:rPr>
                <w:bCs/>
                <w:iCs/>
                <w:sz w:val="20"/>
                <w:szCs w:val="20"/>
              </w:rPr>
              <w:t xml:space="preserve"> </w:t>
            </w:r>
            <w:r w:rsidRPr="000A6CF3">
              <w:rPr>
                <w:bCs/>
                <w:iCs/>
                <w:sz w:val="20"/>
                <w:szCs w:val="20"/>
              </w:rPr>
              <w:t xml:space="preserve">las </w:t>
            </w:r>
            <w:r w:rsidR="0079519F" w:rsidRPr="000A6CF3">
              <w:rPr>
                <w:bCs/>
                <w:iCs/>
                <w:sz w:val="20"/>
                <w:szCs w:val="20"/>
              </w:rPr>
              <w:t xml:space="preserve">personas </w:t>
            </w:r>
            <w:r w:rsidRPr="000A6CF3">
              <w:rPr>
                <w:bCs/>
                <w:iCs/>
                <w:sz w:val="20"/>
                <w:szCs w:val="20"/>
              </w:rPr>
              <w:t>doctor</w:t>
            </w:r>
            <w:r w:rsidR="0079519F" w:rsidRPr="000A6CF3">
              <w:rPr>
                <w:bCs/>
                <w:iCs/>
                <w:sz w:val="20"/>
                <w:szCs w:val="20"/>
              </w:rPr>
              <w:t>a</w:t>
            </w:r>
            <w:r w:rsidRPr="000A6CF3">
              <w:rPr>
                <w:bCs/>
                <w:iCs/>
                <w:sz w:val="20"/>
                <w:szCs w:val="20"/>
              </w:rPr>
              <w:t>s egresad</w:t>
            </w:r>
            <w:r w:rsidR="0079519F" w:rsidRPr="000A6CF3">
              <w:rPr>
                <w:bCs/>
                <w:iCs/>
                <w:sz w:val="20"/>
                <w:szCs w:val="20"/>
              </w:rPr>
              <w:t>a</w:t>
            </w:r>
            <w:r w:rsidRPr="000A6CF3">
              <w:rPr>
                <w:bCs/>
                <w:iCs/>
                <w:sz w:val="20"/>
                <w:szCs w:val="20"/>
              </w:rPr>
              <w:t>s</w:t>
            </w:r>
            <w:r w:rsidR="0054059D" w:rsidRPr="000A6CF3">
              <w:rPr>
                <w:bCs/>
                <w:iCs/>
                <w:sz w:val="20"/>
                <w:szCs w:val="20"/>
              </w:rPr>
              <w:t>,</w:t>
            </w:r>
            <w:r w:rsidRPr="000A6CF3">
              <w:rPr>
                <w:bCs/>
                <w:iCs/>
                <w:sz w:val="20"/>
                <w:szCs w:val="20"/>
              </w:rPr>
              <w:t xml:space="preserve"> así como la detección de doctorandos/as que ya posean:</w:t>
            </w:r>
          </w:p>
          <w:p w14:paraId="7D5B7645" w14:textId="77777777" w:rsidR="00D25097" w:rsidRPr="000A6CF3" w:rsidRDefault="00D25097" w:rsidP="003E6FB1">
            <w:pPr>
              <w:numPr>
                <w:ilvl w:val="0"/>
                <w:numId w:val="10"/>
              </w:numPr>
              <w:spacing w:after="0" w:line="240" w:lineRule="auto"/>
              <w:jc w:val="both"/>
              <w:rPr>
                <w:bCs/>
                <w:iCs/>
                <w:sz w:val="20"/>
                <w:szCs w:val="20"/>
              </w:rPr>
            </w:pPr>
            <w:r w:rsidRPr="000A6CF3">
              <w:rPr>
                <w:bCs/>
                <w:iCs/>
                <w:sz w:val="20"/>
                <w:szCs w:val="20"/>
              </w:rPr>
              <w:t>Contratos laborales durante la realización de su tesis, tanto los relacionados como los no relacionados con el desempeño de su trabajo doctoral, y el ámbito profesional de los mismos.</w:t>
            </w:r>
          </w:p>
          <w:p w14:paraId="38D5327F" w14:textId="77777777" w:rsidR="00D25097" w:rsidRPr="000A6CF3" w:rsidRDefault="00D25097" w:rsidP="003E6FB1">
            <w:pPr>
              <w:numPr>
                <w:ilvl w:val="0"/>
                <w:numId w:val="10"/>
              </w:numPr>
              <w:spacing w:after="0" w:line="240" w:lineRule="auto"/>
              <w:jc w:val="both"/>
              <w:rPr>
                <w:bCs/>
                <w:iCs/>
                <w:sz w:val="20"/>
                <w:szCs w:val="20"/>
              </w:rPr>
            </w:pPr>
            <w:r w:rsidRPr="000A6CF3">
              <w:rPr>
                <w:bCs/>
                <w:iCs/>
                <w:sz w:val="20"/>
                <w:szCs w:val="20"/>
              </w:rPr>
              <w:t>Contratos aceptados una vez defiendan su tesis doctoral, y el ámbito profesional de los mismos</w:t>
            </w:r>
          </w:p>
          <w:p w14:paraId="65FF0EAC" w14:textId="77777777" w:rsidR="00D25097" w:rsidRPr="000A6CF3" w:rsidRDefault="00D25097" w:rsidP="00D25097">
            <w:pPr>
              <w:spacing w:after="0" w:line="240" w:lineRule="auto"/>
              <w:jc w:val="both"/>
              <w:rPr>
                <w:bCs/>
                <w:iCs/>
                <w:sz w:val="20"/>
                <w:szCs w:val="20"/>
              </w:rPr>
            </w:pPr>
          </w:p>
          <w:p w14:paraId="04E2C2D7" w14:textId="77777777" w:rsidR="00D25097" w:rsidRPr="000A6CF3" w:rsidRDefault="00D25097" w:rsidP="00D25097">
            <w:pPr>
              <w:spacing w:after="0" w:line="240" w:lineRule="auto"/>
              <w:jc w:val="both"/>
              <w:rPr>
                <w:bCs/>
                <w:iCs/>
                <w:sz w:val="20"/>
                <w:szCs w:val="20"/>
              </w:rPr>
            </w:pPr>
            <w:r w:rsidRPr="000A6CF3">
              <w:rPr>
                <w:bCs/>
                <w:iCs/>
                <w:sz w:val="20"/>
                <w:szCs w:val="20"/>
              </w:rPr>
              <w:t>La comisión académica del programa de doctorado, CAPD, realiza un seguimiento de la inserción laboral de los doctores del Programa desde el año 2019 (se actualiza anualmente), con el objetivo de conocer tanto el sector de actividad (academia, industria, centros de investigación u otros) como el área geográfica donde realizan su trabajo (Galicia, España, UE, Sudamérica u Otras Áreas). Dicho estudio arroja datos de inserción laboral de los titulados en el programa de Doctorado en Matemáticas.</w:t>
            </w:r>
          </w:p>
          <w:p w14:paraId="67AC00E0" w14:textId="77777777" w:rsidR="00920781" w:rsidRPr="00BC13B0" w:rsidRDefault="00920781" w:rsidP="006D14C3">
            <w:pPr>
              <w:spacing w:after="0" w:line="240" w:lineRule="auto"/>
              <w:jc w:val="both"/>
              <w:rPr>
                <w:bCs/>
                <w:iCs/>
                <w:strike/>
                <w:sz w:val="20"/>
                <w:szCs w:val="20"/>
              </w:rPr>
            </w:pPr>
          </w:p>
          <w:p w14:paraId="1F1C7291" w14:textId="658A960B" w:rsidR="00296B73" w:rsidRPr="00BC13B0" w:rsidRDefault="00920781" w:rsidP="009563B9">
            <w:pPr>
              <w:spacing w:after="0" w:line="240" w:lineRule="auto"/>
              <w:jc w:val="both"/>
              <w:rPr>
                <w:bCs/>
                <w:iCs/>
                <w:sz w:val="20"/>
                <w:szCs w:val="20"/>
              </w:rPr>
            </w:pPr>
            <w:r w:rsidRPr="00BC13B0">
              <w:rPr>
                <w:b/>
                <w:iCs/>
                <w:sz w:val="20"/>
                <w:szCs w:val="20"/>
                <w:u w:val="single"/>
              </w:rPr>
              <w:t>Análisis de resultados</w:t>
            </w:r>
            <w:r w:rsidRPr="00BC13B0">
              <w:rPr>
                <w:bCs/>
                <w:iCs/>
                <w:sz w:val="20"/>
                <w:szCs w:val="20"/>
              </w:rPr>
              <w:t>:</w:t>
            </w:r>
          </w:p>
          <w:p w14:paraId="0F707786" w14:textId="77777777" w:rsidR="00296B73" w:rsidRPr="00BC13B0" w:rsidRDefault="00296B73" w:rsidP="009563B9">
            <w:pPr>
              <w:spacing w:after="0" w:line="240" w:lineRule="auto"/>
              <w:jc w:val="both"/>
              <w:rPr>
                <w:bCs/>
                <w:iCs/>
                <w:sz w:val="20"/>
                <w:szCs w:val="20"/>
              </w:rPr>
            </w:pPr>
          </w:p>
          <w:p w14:paraId="271F1081" w14:textId="77777777" w:rsidR="00296B73" w:rsidRPr="00BC13B0" w:rsidRDefault="00296B73" w:rsidP="00296B73">
            <w:pPr>
              <w:spacing w:after="0" w:line="240" w:lineRule="auto"/>
              <w:jc w:val="both"/>
              <w:rPr>
                <w:bCs/>
                <w:iCs/>
                <w:sz w:val="20"/>
                <w:szCs w:val="20"/>
              </w:rPr>
            </w:pPr>
            <w:r w:rsidRPr="00BC13B0">
              <w:rPr>
                <w:bCs/>
                <w:iCs/>
                <w:sz w:val="20"/>
                <w:szCs w:val="20"/>
              </w:rPr>
              <w:t>Como consecuencia del análisis de resultados, se propondrán acciones de mejora del programa de doctorado en función de los resultados obtenidos. Este análisis y la propuesta de acciones se recogerán en los autoinformes de seguimiento/acreditación del programa.</w:t>
            </w:r>
          </w:p>
          <w:p w14:paraId="6DC8E766" w14:textId="77777777" w:rsidR="00296B73" w:rsidRPr="00BC13B0" w:rsidRDefault="00296B73" w:rsidP="00296B73">
            <w:pPr>
              <w:spacing w:after="0" w:line="240" w:lineRule="auto"/>
              <w:jc w:val="both"/>
              <w:rPr>
                <w:bCs/>
                <w:iCs/>
                <w:sz w:val="20"/>
                <w:szCs w:val="20"/>
              </w:rPr>
            </w:pPr>
          </w:p>
          <w:p w14:paraId="4F621948" w14:textId="77777777" w:rsidR="00296B73" w:rsidRPr="00BC13B0" w:rsidRDefault="00296B73" w:rsidP="00296B73">
            <w:pPr>
              <w:spacing w:after="0" w:line="240" w:lineRule="auto"/>
              <w:jc w:val="both"/>
              <w:rPr>
                <w:bCs/>
                <w:iCs/>
                <w:sz w:val="20"/>
                <w:szCs w:val="20"/>
              </w:rPr>
            </w:pPr>
            <w:r w:rsidRPr="00BC13B0">
              <w:rPr>
                <w:bCs/>
                <w:iCs/>
                <w:sz w:val="20"/>
                <w:szCs w:val="20"/>
              </w:rPr>
              <w:t>Los resultados de los procedimientos de consulta internos o externos permiten valorar la relevancia y actualización del perfil de egreso de los estudiantes del programa, además de la valoración de la adquisición de aprendizaje. Permiten la puesta en marcha acciones de divulgación y formación para futuros egresados, con la colaboración del Área de Orientación Laboral y Empleo de la USC.</w:t>
            </w:r>
          </w:p>
          <w:p w14:paraId="45921B52" w14:textId="77777777" w:rsidR="00296B73" w:rsidRPr="00BC13B0" w:rsidRDefault="00296B73" w:rsidP="00296B73">
            <w:pPr>
              <w:spacing w:after="0" w:line="240" w:lineRule="auto"/>
              <w:jc w:val="both"/>
              <w:rPr>
                <w:bCs/>
                <w:iCs/>
                <w:sz w:val="20"/>
                <w:szCs w:val="20"/>
              </w:rPr>
            </w:pPr>
          </w:p>
          <w:p w14:paraId="69163044" w14:textId="77777777" w:rsidR="00296B73" w:rsidRPr="00BC13B0" w:rsidRDefault="00296B73" w:rsidP="00296B73">
            <w:pPr>
              <w:spacing w:after="0" w:line="240" w:lineRule="auto"/>
              <w:jc w:val="both"/>
              <w:rPr>
                <w:bCs/>
                <w:iCs/>
                <w:sz w:val="20"/>
                <w:szCs w:val="20"/>
              </w:rPr>
            </w:pPr>
            <w:r w:rsidRPr="00BC13B0">
              <w:rPr>
                <w:b/>
                <w:bCs/>
                <w:iCs/>
                <w:sz w:val="20"/>
                <w:szCs w:val="20"/>
              </w:rPr>
              <w:t>Resultados del programa</w:t>
            </w:r>
          </w:p>
          <w:p w14:paraId="134697C4" w14:textId="7EEBA5E8" w:rsidR="00296B73" w:rsidRPr="00BC13B0" w:rsidRDefault="00296B73" w:rsidP="00296B73">
            <w:pPr>
              <w:spacing w:after="0" w:line="240" w:lineRule="auto"/>
              <w:jc w:val="both"/>
              <w:rPr>
                <w:bCs/>
                <w:iCs/>
                <w:sz w:val="20"/>
                <w:szCs w:val="20"/>
              </w:rPr>
            </w:pPr>
            <w:r w:rsidRPr="00BC13B0">
              <w:rPr>
                <w:bCs/>
                <w:iCs/>
                <w:sz w:val="20"/>
                <w:szCs w:val="20"/>
              </w:rPr>
              <w:t xml:space="preserve">Las </w:t>
            </w:r>
            <w:r w:rsidR="006F1894">
              <w:rPr>
                <w:bCs/>
                <w:iCs/>
                <w:sz w:val="20"/>
                <w:szCs w:val="20"/>
              </w:rPr>
              <w:t>personas re</w:t>
            </w:r>
            <w:r w:rsidRPr="00BC13B0">
              <w:rPr>
                <w:bCs/>
                <w:iCs/>
                <w:sz w:val="20"/>
                <w:szCs w:val="20"/>
              </w:rPr>
              <w:t xml:space="preserve">sponsables de calidad de las Escuelas de Doctorado son las </w:t>
            </w:r>
            <w:r w:rsidR="00AE2CAA">
              <w:rPr>
                <w:bCs/>
                <w:iCs/>
                <w:sz w:val="20"/>
                <w:szCs w:val="20"/>
              </w:rPr>
              <w:t xml:space="preserve">personas </w:t>
            </w:r>
            <w:r w:rsidRPr="00BC13B0">
              <w:rPr>
                <w:bCs/>
                <w:iCs/>
                <w:sz w:val="20"/>
                <w:szCs w:val="20"/>
              </w:rPr>
              <w:t>responsables de la publicación de los resultados oficiales de los programas a la sociedad relativos a los últimos 5 años o de las estimaciones previstas de los mismos en función de su grado de implantación.</w:t>
            </w:r>
          </w:p>
          <w:p w14:paraId="163905BC" w14:textId="77777777" w:rsidR="00296B73" w:rsidRDefault="00296B73" w:rsidP="00296B73">
            <w:pPr>
              <w:spacing w:after="0" w:line="240" w:lineRule="auto"/>
              <w:jc w:val="both"/>
              <w:rPr>
                <w:bCs/>
                <w:iCs/>
                <w:sz w:val="20"/>
                <w:szCs w:val="20"/>
              </w:rPr>
            </w:pPr>
            <w:r w:rsidRPr="00BC13B0">
              <w:rPr>
                <w:bCs/>
                <w:iCs/>
                <w:sz w:val="20"/>
                <w:szCs w:val="20"/>
              </w:rPr>
              <w:t>Entre otros indicadores es necesaria la siguiente información:</w:t>
            </w:r>
          </w:p>
          <w:p w14:paraId="2FD433A5" w14:textId="77777777" w:rsidR="000D1B9B" w:rsidRPr="00BC13B0" w:rsidRDefault="000D1B9B" w:rsidP="00296B73">
            <w:pPr>
              <w:spacing w:after="0" w:line="240" w:lineRule="auto"/>
              <w:jc w:val="both"/>
              <w:rPr>
                <w:bCs/>
                <w:iCs/>
                <w:sz w:val="20"/>
                <w:szCs w:val="20"/>
              </w:rPr>
            </w:pPr>
          </w:p>
          <w:tbl>
            <w:tblPr>
              <w:tblW w:w="75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65"/>
              <w:gridCol w:w="3569"/>
              <w:gridCol w:w="1266"/>
            </w:tblGrid>
            <w:tr w:rsidR="00E2227A" w:rsidRPr="00BC13B0" w14:paraId="332FF2AC"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793B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INDICADOR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B59B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DEFINICIÓN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E2AE3"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PERIODICIDAD</w:t>
                  </w:r>
                </w:p>
              </w:tc>
            </w:tr>
            <w:tr w:rsidR="00E2227A" w:rsidRPr="00BC13B0" w14:paraId="03BDB8AA"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D90C4"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Tesis producidas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798B3"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Número y acumulado desde la implantación del programa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A01A3"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72B03A99"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1FB3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Tasa de éxito de las tesis presentadas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E71CC"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Porcentaje de tesis aprobadas respecto a presentadas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087A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264585CD"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4FD6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Calidad de las tesis presentadas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997E8"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Número y porcentaje de tesis con mención "cum laude" respecto a las aprobadas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56A2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23A635D3"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2ACF3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Doctores/as con Mención internacional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CE866"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Número y porcentaje de tesis defendidas con mención "Doctor/a internacional" respecto al número de tesis defendidas en 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C3BFD"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61317B93"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B9C1F"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Movilidad de estudiantes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11B24"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Número de estudiantes que realizaron una estancia en el extranjero superior a un mes durante la realización de su tesis en relación con el número de estudiantes con tesis inscrita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B11AA"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60037CE2"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EA7E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Movilidad "competitiva" de estudiantes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CC354"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 xml:space="preserve">Número de estudiantes que participaron en programas competitivos de movilidad durante la realización de su tesis en </w:t>
                  </w:r>
                  <w:r w:rsidRPr="000D1B9B">
                    <w:rPr>
                      <w:rFonts w:eastAsia="Times New Roman" w:cs="Calibri"/>
                      <w:sz w:val="20"/>
                      <w:szCs w:val="20"/>
                      <w:lang w:eastAsia="es-ES"/>
                    </w:rPr>
                    <w:lastRenderedPageBreak/>
                    <w:t>relación con el número de estudiantes que ha realizado una estancia en el extranjero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E4901"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lastRenderedPageBreak/>
                    <w:t>Anual</w:t>
                  </w:r>
                </w:p>
              </w:tc>
            </w:tr>
            <w:tr w:rsidR="00E2227A" w:rsidRPr="00BC13B0" w14:paraId="2E8EA3A8"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ADBEC"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Duración media de la movilidad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39CD6"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Número medio de meses de estancia (meses de movilidad) de los estudiantes que realizaron una estancia durante la realización de su tesis doctoral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4AF1C"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49927E06"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93FBF"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Estudiantes procedentes de otras universidades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F4274"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Nº de estudiantes que realizó sus estudios de grado o similar en una universidad distinta a aquella en la que realiza su tesis en relación con el número de estudiantes con tesis inscrita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51B3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1771F4C7"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992FC"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Rendimiento Científico o Contribuciones resultantes de las tesis defendidas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8891D"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Publicaciones derivadas o relacionadas con las tesis doctorales defendidas en las que figuren los/as doctorandos/as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106E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06DB9284"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8469F"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Tesis/Profesor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9EA7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Nº de tesis defendidas del programa en relación con el nº de profesores/as y/o investigadores/as que han dirigido tesis defendidas en 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40975"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3E5274F6"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909098"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Tesis/Estudiantes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7EB5D"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Nº de tesis defendidas del programa en relación con el nº de tesis inscritas en 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D27F4"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741A96D7"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DD97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Estudiantes con financiación "competitiva" /Estudiantes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D34E7"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Nº de estudiantes con financiación externa competitiva para realizar sus estudios del programa en relación con el nº de estudiantes con tesis inscritas en 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34713"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1AA547BA"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19A886"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Colaboraciones con otras universidades y/o entidades que favorezcan el desarrollo del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2DE3D"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Descripción de la colaboración (objeto, intensidad, participantes,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4C7E5"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789EF956"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BD7280"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Convenios específicos con otras universidades y/o instituciones para el desarrollo del programa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E80B9"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Descripción del convenio (objeto, intensidad, participantes,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D2C72"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660482EA"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D055FA"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Historial investigador del profesorado e investigadores que dirigieron tesis doctorales leídas en el programa de doctorado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0381"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Datos globales y por profesor/a (proyectos y contribuciones científicas)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641BB"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6376D29A"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F3EFF" w14:textId="77A3C672"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Doctorandos con contratos postdoctorales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09D5F"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Porcentaje de doctorandos que consiguen ayudas para contratos postdoctorales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20C19"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r w:rsidR="00E2227A" w:rsidRPr="00BC13B0" w14:paraId="08BBE860" w14:textId="77777777" w:rsidTr="00E2227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A4EA3" w14:textId="71C79449"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Empleabilidad de los doctorandos</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7A43F"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Porcentaje de empleabilidad de los doctorandos del programa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4E758" w14:textId="77777777" w:rsidR="00E2227A" w:rsidRPr="000D1B9B" w:rsidRDefault="00E2227A" w:rsidP="00E2227A">
                  <w:pPr>
                    <w:widowControl/>
                    <w:spacing w:after="0" w:line="240" w:lineRule="auto"/>
                    <w:rPr>
                      <w:rFonts w:eastAsia="Times New Roman" w:cs="Calibri"/>
                      <w:sz w:val="20"/>
                      <w:szCs w:val="20"/>
                      <w:lang w:eastAsia="es-ES"/>
                    </w:rPr>
                  </w:pPr>
                  <w:r w:rsidRPr="000D1B9B">
                    <w:rPr>
                      <w:rFonts w:eastAsia="Times New Roman" w:cs="Calibri"/>
                      <w:sz w:val="20"/>
                      <w:szCs w:val="20"/>
                      <w:lang w:eastAsia="es-ES"/>
                    </w:rPr>
                    <w:t>Anual</w:t>
                  </w:r>
                </w:p>
              </w:tc>
            </w:tr>
          </w:tbl>
          <w:p w14:paraId="53D0BD1F" w14:textId="77777777" w:rsidR="00296B73" w:rsidRPr="00BC13B0" w:rsidRDefault="00296B73" w:rsidP="00296B73">
            <w:pPr>
              <w:spacing w:after="0" w:line="240" w:lineRule="auto"/>
              <w:jc w:val="both"/>
              <w:rPr>
                <w:bCs/>
                <w:iCs/>
                <w:sz w:val="20"/>
                <w:szCs w:val="20"/>
              </w:rPr>
            </w:pPr>
          </w:p>
          <w:p w14:paraId="7AAD2A23" w14:textId="319C1CF5" w:rsidR="00E2227A" w:rsidRPr="00BC13B0" w:rsidRDefault="007F1C79" w:rsidP="00E2227A">
            <w:pPr>
              <w:spacing w:after="0" w:line="240" w:lineRule="auto"/>
              <w:jc w:val="both"/>
              <w:rPr>
                <w:bCs/>
                <w:iCs/>
                <w:sz w:val="20"/>
                <w:szCs w:val="20"/>
              </w:rPr>
            </w:pPr>
            <w:r>
              <w:rPr>
                <w:bCs/>
                <w:iCs/>
                <w:sz w:val="20"/>
                <w:szCs w:val="20"/>
              </w:rPr>
              <w:t>(</w:t>
            </w:r>
            <w:r w:rsidR="00E2227A" w:rsidRPr="00BC13B0">
              <w:rPr>
                <w:bCs/>
                <w:iCs/>
                <w:sz w:val="20"/>
                <w:szCs w:val="20"/>
              </w:rPr>
              <w:t>*) Estos indicadores están recogidos en Programa de mención hacia la excelencia a programas de doctorado. Principios y orientaciones para la aplicación de los criterios de evaluación (ANECA, 2011).</w:t>
            </w:r>
          </w:p>
          <w:p w14:paraId="6036723B" w14:textId="77777777" w:rsidR="00E2227A" w:rsidRDefault="00E2227A" w:rsidP="00E2227A">
            <w:pPr>
              <w:spacing w:after="0" w:line="240" w:lineRule="auto"/>
              <w:jc w:val="both"/>
              <w:rPr>
                <w:bCs/>
                <w:iCs/>
                <w:sz w:val="20"/>
                <w:szCs w:val="20"/>
              </w:rPr>
            </w:pPr>
            <w:r w:rsidRPr="00BC13B0">
              <w:rPr>
                <w:bCs/>
                <w:iCs/>
                <w:sz w:val="20"/>
                <w:szCs w:val="20"/>
              </w:rPr>
              <w:t>Así mismo, de acuerdo con lo establecido en el art. 10.5 del RD 99/2011 referente a la verificación y a la acreditación, deben recogerse en la memoria de cada programa los datos siguientes: porcentaje de investigadores con experiencia acreditada, proyectos competitivos en los que participan, publicaciones recientes, financiación disponible para doctorandos, grado de internacionalización de los doctorandos, participación de profesorado y estudiantes internacionales, movilidad de estudiantes y profesores, menciones europeas e internacionales, publicaciones conjuntas con investigadores extranjeros, organización de seminarios internacionales.</w:t>
            </w:r>
          </w:p>
          <w:p w14:paraId="6CC8BE56" w14:textId="77777777" w:rsidR="002911C5" w:rsidRPr="00BC13B0" w:rsidRDefault="002911C5" w:rsidP="00E2227A">
            <w:pPr>
              <w:spacing w:after="0" w:line="240" w:lineRule="auto"/>
              <w:jc w:val="both"/>
              <w:rPr>
                <w:bCs/>
                <w:iCs/>
                <w:sz w:val="20"/>
                <w:szCs w:val="20"/>
              </w:rPr>
            </w:pPr>
          </w:p>
          <w:p w14:paraId="23C92E02" w14:textId="77777777" w:rsidR="00E2227A" w:rsidRPr="00BC13B0" w:rsidRDefault="00E2227A" w:rsidP="00E2227A">
            <w:pPr>
              <w:spacing w:after="0" w:line="240" w:lineRule="auto"/>
              <w:jc w:val="both"/>
              <w:rPr>
                <w:bCs/>
                <w:iCs/>
                <w:sz w:val="20"/>
                <w:szCs w:val="20"/>
              </w:rPr>
            </w:pPr>
            <w:r w:rsidRPr="00BC13B0">
              <w:rPr>
                <w:b/>
                <w:bCs/>
                <w:iCs/>
                <w:sz w:val="20"/>
                <w:szCs w:val="20"/>
              </w:rPr>
              <w:t>Control de calidad de las tesis presentadas para defensa y publicidad posterior:</w:t>
            </w:r>
          </w:p>
          <w:p w14:paraId="77F6BDC4" w14:textId="77777777" w:rsidR="00E2227A" w:rsidRPr="007F1C79" w:rsidRDefault="00E2227A" w:rsidP="00E2227A">
            <w:pPr>
              <w:spacing w:after="0" w:line="240" w:lineRule="auto"/>
              <w:jc w:val="both"/>
              <w:rPr>
                <w:bCs/>
                <w:iCs/>
                <w:sz w:val="20"/>
                <w:szCs w:val="20"/>
              </w:rPr>
            </w:pPr>
            <w:r w:rsidRPr="00BC13B0">
              <w:rPr>
                <w:bCs/>
                <w:iCs/>
                <w:sz w:val="20"/>
                <w:szCs w:val="20"/>
              </w:rPr>
              <w:lastRenderedPageBreak/>
              <w:t xml:space="preserve">El control de calidad de las tesis presentadas a nivel institucional es realizado por la comisión de doctorado de la </w:t>
            </w:r>
            <w:r w:rsidRPr="007F1C79">
              <w:rPr>
                <w:bCs/>
                <w:iCs/>
                <w:sz w:val="20"/>
                <w:szCs w:val="20"/>
              </w:rPr>
              <w:t>USC, de acuerdo con lo establecido en el Reglamento de los de estudios de doctorado, si bien el órgano responsable de la calidad del programa es la comisión académica del programa de doctorado.</w:t>
            </w:r>
          </w:p>
          <w:p w14:paraId="4FDB0D80" w14:textId="77777777" w:rsidR="00E2227A" w:rsidRPr="007F1C79" w:rsidRDefault="00E2227A" w:rsidP="00E2227A">
            <w:pPr>
              <w:spacing w:after="0" w:line="240" w:lineRule="auto"/>
              <w:jc w:val="both"/>
              <w:rPr>
                <w:bCs/>
                <w:iCs/>
                <w:sz w:val="20"/>
                <w:szCs w:val="20"/>
              </w:rPr>
            </w:pPr>
            <w:r w:rsidRPr="007F1C79">
              <w:rPr>
                <w:bCs/>
                <w:iCs/>
                <w:sz w:val="20"/>
                <w:szCs w:val="20"/>
              </w:rPr>
              <w:t>Las tesis admitidas a trámite están disponibles para su evaluación por parte de cualquier doctor/a durante un periodo de publicidad previo a su defensa de acuerdo con las instrucciones aprobadas por el CIEDUS y una vez defendidas y evaluadas como aptas se registran en la base de datos Teseo. El procedimiento de registro está a disposición de los estudiantes en el enlace http://www.usc.es/es/centros/ciedus/teses.html</w:t>
            </w:r>
          </w:p>
          <w:p w14:paraId="7F88230B" w14:textId="77777777" w:rsidR="00E2227A" w:rsidRPr="007F1C79" w:rsidRDefault="00E2227A" w:rsidP="00E2227A">
            <w:pPr>
              <w:spacing w:after="0" w:line="240" w:lineRule="auto"/>
              <w:jc w:val="both"/>
              <w:rPr>
                <w:bCs/>
                <w:iCs/>
                <w:sz w:val="20"/>
                <w:szCs w:val="20"/>
              </w:rPr>
            </w:pPr>
            <w:r w:rsidRPr="007F1C79">
              <w:rPr>
                <w:bCs/>
                <w:iCs/>
                <w:sz w:val="20"/>
                <w:szCs w:val="20"/>
              </w:rPr>
              <w:t>La UPorto:</w:t>
            </w:r>
          </w:p>
          <w:p w14:paraId="3268AE8F" w14:textId="77777777" w:rsidR="007F1C79" w:rsidRPr="007F1C79" w:rsidRDefault="007F1C79" w:rsidP="00E2227A">
            <w:pPr>
              <w:spacing w:after="0" w:line="240" w:lineRule="auto"/>
              <w:jc w:val="both"/>
              <w:rPr>
                <w:bCs/>
                <w:iCs/>
                <w:sz w:val="20"/>
                <w:szCs w:val="20"/>
              </w:rPr>
            </w:pPr>
          </w:p>
          <w:p w14:paraId="21A1C6BC" w14:textId="6EF7C5B5" w:rsidR="00E2227A" w:rsidRPr="007F1C79" w:rsidRDefault="00000000" w:rsidP="00E2227A">
            <w:pPr>
              <w:spacing w:after="0" w:line="240" w:lineRule="auto"/>
              <w:jc w:val="both"/>
              <w:rPr>
                <w:bCs/>
                <w:iCs/>
                <w:sz w:val="20"/>
                <w:szCs w:val="20"/>
              </w:rPr>
            </w:pPr>
            <w:hyperlink r:id="rId204" w:anchor="34447" w:history="1">
              <w:r w:rsidR="00E2227A" w:rsidRPr="007F1C79">
                <w:rPr>
                  <w:rStyle w:val="Hipervnculo"/>
                  <w:bCs/>
                  <w:iCs/>
                  <w:sz w:val="20"/>
                  <w:szCs w:val="20"/>
                </w:rPr>
                <w:t>https://sigarra.up.pt/fcup/pt/conteudos_geral.ver?pct_pag_id=1011511&amp;pct_parametros=pv_unidade=97&amp;pct_grupo=34447#34447</w:t>
              </w:r>
            </w:hyperlink>
          </w:p>
          <w:p w14:paraId="4A534CB7" w14:textId="77777777" w:rsidR="00E2227A" w:rsidRPr="007F1C79" w:rsidRDefault="00E2227A" w:rsidP="00E2227A">
            <w:pPr>
              <w:spacing w:after="0" w:line="240" w:lineRule="auto"/>
              <w:jc w:val="both"/>
              <w:rPr>
                <w:bCs/>
                <w:iCs/>
                <w:sz w:val="20"/>
                <w:szCs w:val="20"/>
              </w:rPr>
            </w:pPr>
          </w:p>
          <w:p w14:paraId="5651EEF7" w14:textId="08450982" w:rsidR="00E2227A" w:rsidRPr="007F1C79" w:rsidRDefault="00E2227A" w:rsidP="00E2227A">
            <w:pPr>
              <w:spacing w:after="0" w:line="240" w:lineRule="auto"/>
              <w:jc w:val="both"/>
              <w:rPr>
                <w:bCs/>
                <w:iCs/>
                <w:sz w:val="20"/>
                <w:szCs w:val="20"/>
                <w:lang w:val="pt-PT"/>
              </w:rPr>
            </w:pPr>
            <w:r w:rsidRPr="007F1C79">
              <w:rPr>
                <w:bCs/>
                <w:iCs/>
                <w:sz w:val="20"/>
                <w:szCs w:val="20"/>
                <w:lang w:val="pt-PT"/>
              </w:rPr>
              <w:t xml:space="preserve">La UMinho: </w:t>
            </w:r>
            <w:hyperlink r:id="rId205" w:history="1">
              <w:r w:rsidRPr="007F1C79">
                <w:rPr>
                  <w:rStyle w:val="Hipervnculo"/>
                  <w:bCs/>
                  <w:iCs/>
                  <w:sz w:val="20"/>
                  <w:szCs w:val="20"/>
                  <w:lang w:val="pt-PT"/>
                </w:rPr>
                <w:t>https://alunos.uminho.pt/PT/estudantes/Paginas/InfoUteisRegulamentos.aspx</w:t>
              </w:r>
            </w:hyperlink>
          </w:p>
          <w:p w14:paraId="5B8BED72" w14:textId="77777777" w:rsidR="00E2227A" w:rsidRPr="007F1C79" w:rsidRDefault="00E2227A" w:rsidP="00E2227A">
            <w:pPr>
              <w:spacing w:after="0" w:line="240" w:lineRule="auto"/>
              <w:jc w:val="both"/>
              <w:rPr>
                <w:bCs/>
                <w:iCs/>
                <w:sz w:val="20"/>
                <w:szCs w:val="20"/>
                <w:lang w:val="pt-PT"/>
              </w:rPr>
            </w:pPr>
          </w:p>
          <w:p w14:paraId="20495D50" w14:textId="12802101" w:rsidR="00E2227A" w:rsidRPr="007F1C79" w:rsidRDefault="00E2227A" w:rsidP="00E2227A">
            <w:pPr>
              <w:spacing w:after="0" w:line="240" w:lineRule="auto"/>
              <w:jc w:val="both"/>
              <w:rPr>
                <w:bCs/>
                <w:iCs/>
                <w:sz w:val="20"/>
                <w:szCs w:val="20"/>
              </w:rPr>
            </w:pPr>
            <w:r w:rsidRPr="007F1C79">
              <w:rPr>
                <w:bCs/>
                <w:iCs/>
                <w:sz w:val="20"/>
                <w:szCs w:val="20"/>
              </w:rPr>
              <w:t xml:space="preserve">La UTAD: </w:t>
            </w:r>
            <w:hyperlink r:id="rId206" w:history="1">
              <w:r w:rsidRPr="007F1C79">
                <w:rPr>
                  <w:rStyle w:val="Hipervnculo"/>
                  <w:bCs/>
                  <w:iCs/>
                  <w:sz w:val="20"/>
                  <w:szCs w:val="20"/>
                </w:rPr>
                <w:t>https://www.utad.pt/sa/inicio/normas-regulamentares/</w:t>
              </w:r>
            </w:hyperlink>
          </w:p>
          <w:p w14:paraId="5B117EBE" w14:textId="77777777" w:rsidR="00E2227A" w:rsidRPr="007F1C79" w:rsidRDefault="00E2227A" w:rsidP="00E2227A">
            <w:pPr>
              <w:spacing w:after="0" w:line="240" w:lineRule="auto"/>
              <w:jc w:val="both"/>
              <w:rPr>
                <w:bCs/>
                <w:iCs/>
                <w:sz w:val="20"/>
                <w:szCs w:val="20"/>
              </w:rPr>
            </w:pPr>
          </w:p>
          <w:p w14:paraId="48431D1A" w14:textId="12A7EE65" w:rsidR="00E2227A" w:rsidRPr="007F1C79" w:rsidRDefault="00E2227A" w:rsidP="00E2227A">
            <w:pPr>
              <w:spacing w:after="0" w:line="240" w:lineRule="auto"/>
              <w:jc w:val="both"/>
              <w:rPr>
                <w:bCs/>
                <w:iCs/>
                <w:sz w:val="20"/>
                <w:szCs w:val="20"/>
              </w:rPr>
            </w:pPr>
            <w:r w:rsidRPr="007F1C79">
              <w:rPr>
                <w:bCs/>
                <w:iCs/>
                <w:sz w:val="20"/>
                <w:szCs w:val="20"/>
              </w:rPr>
              <w:t>De la misma forma que en la USC, el control de calidad de las tesis presentadas en la U</w:t>
            </w:r>
            <w:r w:rsidR="001A710D" w:rsidRPr="007F1C79">
              <w:rPr>
                <w:bCs/>
                <w:iCs/>
                <w:sz w:val="20"/>
                <w:szCs w:val="20"/>
              </w:rPr>
              <w:t>V</w:t>
            </w:r>
            <w:r w:rsidRPr="007F1C79">
              <w:rPr>
                <w:bCs/>
                <w:iCs/>
                <w:sz w:val="20"/>
                <w:szCs w:val="20"/>
              </w:rPr>
              <w:t>igo a nivel institucional es realizado por la comisión de doctorado de la UVigo, de acuerdo con lo establecido en el Reglamento de los de estudios de doctorado, si bien el órgano responsable de la calidad del programa es la comisión académica del programa de doctorado. En cualquier caso</w:t>
            </w:r>
            <w:r w:rsidR="001A710D" w:rsidRPr="007F1C79">
              <w:rPr>
                <w:bCs/>
                <w:iCs/>
                <w:sz w:val="20"/>
                <w:szCs w:val="20"/>
              </w:rPr>
              <w:t>,</w:t>
            </w:r>
            <w:r w:rsidRPr="007F1C79">
              <w:rPr>
                <w:bCs/>
                <w:iCs/>
                <w:sz w:val="20"/>
                <w:szCs w:val="20"/>
              </w:rPr>
              <w:t xml:space="preserve"> se debe cumplir lo contenido en la guía de buenas prácticas para la dirección de tesis doctorales de publicada por la </w:t>
            </w:r>
            <w:r w:rsidR="001A710D" w:rsidRPr="007F1C79">
              <w:rPr>
                <w:bCs/>
                <w:iCs/>
                <w:sz w:val="20"/>
                <w:szCs w:val="20"/>
              </w:rPr>
              <w:t>EIDO</w:t>
            </w:r>
            <w:r w:rsidRPr="007F1C79">
              <w:rPr>
                <w:bCs/>
                <w:iCs/>
                <w:sz w:val="20"/>
                <w:szCs w:val="20"/>
              </w:rPr>
              <w:t xml:space="preserve"> y disponible en </w:t>
            </w:r>
          </w:p>
          <w:p w14:paraId="07ADDE79" w14:textId="77777777" w:rsidR="00E2227A" w:rsidRPr="007F1C79" w:rsidRDefault="00000000" w:rsidP="00E2227A">
            <w:pPr>
              <w:spacing w:after="0" w:line="240" w:lineRule="auto"/>
              <w:jc w:val="both"/>
              <w:rPr>
                <w:bCs/>
                <w:iCs/>
                <w:sz w:val="20"/>
                <w:szCs w:val="20"/>
              </w:rPr>
            </w:pPr>
            <w:hyperlink r:id="rId207" w:history="1">
              <w:r w:rsidR="00E2227A" w:rsidRPr="007F1C79">
                <w:rPr>
                  <w:rStyle w:val="Hipervnculo"/>
                  <w:bCs/>
                  <w:iCs/>
                  <w:sz w:val="20"/>
                  <w:szCs w:val="20"/>
                </w:rPr>
                <w:t>https://www.uvigo.gal/sites/uvigo.gal/files/contents/paragraph-file/2019-03/Guia_boas_practicas_direccion_teses.pdf</w:t>
              </w:r>
            </w:hyperlink>
            <w:r w:rsidR="00E2227A" w:rsidRPr="007F1C79">
              <w:rPr>
                <w:bCs/>
                <w:iCs/>
                <w:sz w:val="20"/>
                <w:szCs w:val="20"/>
              </w:rPr>
              <w:t>.</w:t>
            </w:r>
          </w:p>
          <w:p w14:paraId="398D88E6" w14:textId="4C6988B1" w:rsidR="00E2227A" w:rsidRPr="007F1C79" w:rsidRDefault="00E2227A" w:rsidP="00E2227A">
            <w:pPr>
              <w:spacing w:after="0" w:line="240" w:lineRule="auto"/>
              <w:jc w:val="both"/>
              <w:rPr>
                <w:bCs/>
                <w:iCs/>
                <w:sz w:val="20"/>
                <w:szCs w:val="20"/>
              </w:rPr>
            </w:pPr>
            <w:r w:rsidRPr="007F1C79">
              <w:rPr>
                <w:bCs/>
                <w:iCs/>
                <w:sz w:val="20"/>
                <w:szCs w:val="20"/>
              </w:rPr>
              <w:t xml:space="preserve"> Tras el informe favorable de la dirección o en su caso del tutor, el autor solicitará autorización a la CAPD para la defensa, después la CAPD remitirá a la escuela de doctorado la documentación correspondiente (informe, ejemplar de tesis conforme a las normas de estilo vigentes, documentación para la mención internacional si es el caso, documento de actividades, plan de investigación, informes, propuesta de composición del tribunal ...)</w:t>
            </w:r>
          </w:p>
          <w:p w14:paraId="0EDC888F" w14:textId="77777777" w:rsidR="00E2227A" w:rsidRPr="007F1C79" w:rsidRDefault="00E2227A" w:rsidP="00E2227A">
            <w:pPr>
              <w:spacing w:after="0" w:line="240" w:lineRule="auto"/>
              <w:jc w:val="both"/>
              <w:rPr>
                <w:bCs/>
                <w:iCs/>
                <w:sz w:val="20"/>
                <w:szCs w:val="20"/>
              </w:rPr>
            </w:pPr>
          </w:p>
          <w:p w14:paraId="05C9BA4C" w14:textId="77777777" w:rsidR="00E2227A" w:rsidRPr="007F1C79" w:rsidRDefault="00E2227A" w:rsidP="00E2227A">
            <w:pPr>
              <w:spacing w:after="0" w:line="240" w:lineRule="auto"/>
              <w:jc w:val="both"/>
              <w:rPr>
                <w:bCs/>
                <w:iCs/>
                <w:sz w:val="20"/>
                <w:szCs w:val="20"/>
              </w:rPr>
            </w:pPr>
            <w:r w:rsidRPr="007F1C79">
              <w:rPr>
                <w:bCs/>
                <w:iCs/>
                <w:sz w:val="20"/>
                <w:szCs w:val="20"/>
              </w:rPr>
              <w:t>Recibida la documentación y revisada por la unidad competente se abre un período de exposición pública de 10 días hábiles en período lectivo, para que cualquier doctor/a pueda examinarla y presentar por escrito las consideraciones a la escuela de doctorado.</w:t>
            </w:r>
          </w:p>
          <w:p w14:paraId="0A3F8FCF" w14:textId="77777777" w:rsidR="00313BD7" w:rsidRPr="007F1C79" w:rsidRDefault="00313BD7" w:rsidP="00313BD7">
            <w:pPr>
              <w:spacing w:after="0" w:line="240" w:lineRule="auto"/>
              <w:jc w:val="both"/>
              <w:rPr>
                <w:bCs/>
                <w:iCs/>
                <w:sz w:val="20"/>
                <w:szCs w:val="20"/>
              </w:rPr>
            </w:pPr>
            <w:r w:rsidRPr="007F1C79">
              <w:rPr>
                <w:bCs/>
                <w:iCs/>
                <w:sz w:val="20"/>
                <w:szCs w:val="20"/>
              </w:rPr>
              <w:t>Después el órgano designado por la escuela de doctorado valorará la tesis teniendo en cuenta el informe de la CAPD y las alegaciones recibidas. Se podrá convocar al doctorando/a y al director/a o solicitarle una respuesta razonada a las alegaciones u otra información que se considere necesaria, y se podrá consultar a la CAPD y/o contar con la colaboración de otros/as doctores/as externos/as para asesoramiento. Tras la valoración se decidirá aprobar o denegar la continuidad de los trámites. Esta decisión se comunicará a quien dirija la tesis, al/a la estudiante y a la CAPD.</w:t>
            </w:r>
          </w:p>
          <w:p w14:paraId="437C9FFC" w14:textId="77777777" w:rsidR="00313BD7" w:rsidRPr="007F1C79" w:rsidRDefault="00313BD7" w:rsidP="00313BD7">
            <w:pPr>
              <w:spacing w:after="0" w:line="240" w:lineRule="auto"/>
              <w:jc w:val="both"/>
              <w:rPr>
                <w:bCs/>
                <w:iCs/>
                <w:sz w:val="20"/>
                <w:szCs w:val="20"/>
              </w:rPr>
            </w:pPr>
            <w:r w:rsidRPr="007F1C79">
              <w:rPr>
                <w:bCs/>
                <w:iCs/>
                <w:sz w:val="20"/>
                <w:szCs w:val="20"/>
              </w:rPr>
              <w:t xml:space="preserve">Toda la información referida al proceso se encuentra incluyendo la inscripción en Teseo en </w:t>
            </w:r>
            <w:hyperlink r:id="rId208" w:history="1">
              <w:r w:rsidRPr="007F1C79">
                <w:rPr>
                  <w:rStyle w:val="Hipervnculo"/>
                  <w:bCs/>
                  <w:iCs/>
                  <w:sz w:val="20"/>
                  <w:szCs w:val="20"/>
                </w:rPr>
                <w:t>https://www.uvigo.gal/es/estudiar/organizacion-academica/eido-escuela-internacional-doctorado/tesis</w:t>
              </w:r>
            </w:hyperlink>
          </w:p>
          <w:p w14:paraId="1F1271B2" w14:textId="733EF21D" w:rsidR="00313BD7" w:rsidRPr="007F1C79" w:rsidRDefault="00313BD7" w:rsidP="00313BD7">
            <w:pPr>
              <w:spacing w:after="0" w:line="240" w:lineRule="auto"/>
              <w:jc w:val="both"/>
              <w:rPr>
                <w:bCs/>
                <w:iCs/>
                <w:sz w:val="20"/>
                <w:szCs w:val="20"/>
              </w:rPr>
            </w:pPr>
            <w:r w:rsidRPr="007F1C79">
              <w:rPr>
                <w:bCs/>
                <w:iCs/>
                <w:sz w:val="20"/>
                <w:szCs w:val="20"/>
              </w:rPr>
              <w:t xml:space="preserve">En la UDC cada programa de doctorado cuenta con una comisión académica (CAPD), en calidad de órgano responsable de su diseño, implantación, actualización, organización, calidad y coordinación. Una vez que termina la elaboración de la tesis y después de que el director o los directores emitan informe favorable, la CAPD debe autorizar la defensa de acuerdo con el procedimiento establecido para tal efecto. Esta comisión debe emitir el informe de autorización de inicio de trámite para la presentación y exposición pública da tesis de doctorado y aprobar los requisitos de calidad de las tesis. Las exposiciones públicas de las tesis se realizan en https://www.udc.es/es/teses/. Toda la normativa de presentación y defensa de tesis puede consultase en </w:t>
            </w:r>
            <w:hyperlink r:id="rId209" w:history="1">
              <w:r w:rsidRPr="007F1C79">
                <w:rPr>
                  <w:rStyle w:val="Hipervnculo"/>
                  <w:bCs/>
                  <w:iCs/>
                  <w:sz w:val="20"/>
                  <w:szCs w:val="20"/>
                </w:rPr>
                <w:t>https://www.udc.es/es/eid/normativa/</w:t>
              </w:r>
            </w:hyperlink>
            <w:r w:rsidRPr="007F1C79">
              <w:rPr>
                <w:bCs/>
                <w:iCs/>
                <w:sz w:val="20"/>
                <w:szCs w:val="20"/>
              </w:rPr>
              <w:t>.</w:t>
            </w:r>
          </w:p>
          <w:p w14:paraId="1F8D7A92" w14:textId="77777777" w:rsidR="00313BD7" w:rsidRPr="007F1C79" w:rsidRDefault="00313BD7" w:rsidP="00313BD7">
            <w:pPr>
              <w:spacing w:after="0" w:line="240" w:lineRule="auto"/>
              <w:jc w:val="both"/>
              <w:rPr>
                <w:bCs/>
                <w:iCs/>
                <w:sz w:val="20"/>
                <w:szCs w:val="20"/>
              </w:rPr>
            </w:pPr>
          </w:p>
          <w:p w14:paraId="21A089C4" w14:textId="77777777" w:rsidR="00313BD7" w:rsidRPr="00BC13B0" w:rsidRDefault="00313BD7" w:rsidP="00313BD7">
            <w:pPr>
              <w:spacing w:after="0" w:line="240" w:lineRule="auto"/>
              <w:jc w:val="both"/>
              <w:rPr>
                <w:b/>
                <w:bCs/>
                <w:iCs/>
                <w:sz w:val="20"/>
                <w:szCs w:val="20"/>
              </w:rPr>
            </w:pPr>
            <w:r w:rsidRPr="00BC13B0">
              <w:rPr>
                <w:b/>
                <w:bCs/>
                <w:iCs/>
                <w:sz w:val="20"/>
                <w:szCs w:val="20"/>
              </w:rPr>
              <w:t>Gestión de reclamaciones, quejas y sugerencias</w:t>
            </w:r>
          </w:p>
          <w:p w14:paraId="75CC25FB" w14:textId="77777777" w:rsidR="00313BD7" w:rsidRPr="00BC13B0" w:rsidRDefault="00313BD7" w:rsidP="00313BD7">
            <w:pPr>
              <w:spacing w:after="0" w:line="240" w:lineRule="auto"/>
              <w:jc w:val="both"/>
              <w:rPr>
                <w:bCs/>
                <w:iCs/>
                <w:sz w:val="20"/>
                <w:szCs w:val="20"/>
              </w:rPr>
            </w:pPr>
          </w:p>
          <w:p w14:paraId="26D1DE59" w14:textId="77777777" w:rsidR="00313BD7" w:rsidRPr="00BC13B0" w:rsidRDefault="00313BD7" w:rsidP="00313BD7">
            <w:pPr>
              <w:spacing w:after="0" w:line="240" w:lineRule="auto"/>
              <w:jc w:val="both"/>
              <w:rPr>
                <w:bCs/>
                <w:iCs/>
                <w:sz w:val="20"/>
                <w:szCs w:val="20"/>
              </w:rPr>
            </w:pPr>
            <w:r w:rsidRPr="00BC13B0">
              <w:rPr>
                <w:bCs/>
                <w:iCs/>
                <w:sz w:val="20"/>
                <w:szCs w:val="20"/>
              </w:rPr>
              <w:t>La USC tiene implantado un sistema de atención a sugerencias, quejas y reclamaciones a disposición de los distintos colectivos de la Comunidad Universitaria, que canaliza y da respuesta a las incidencias relativas al funcionamiento de los servicios docentes, administrativos y de apoyo de la USC. También ofrece a la Comunidad Universitaria un sistema de comunicación abierto a opiniones y sugerencias para la mejora de la gestión académica y, por extensión, del servicio público que presta la USC. Las vías de comunicación disponibles para toda la comunidad universitaria y sociedad para la presentación de incidencias son, entre otras:</w:t>
            </w:r>
          </w:p>
          <w:p w14:paraId="3928E6EB" w14:textId="77777777" w:rsidR="00313BD7" w:rsidRPr="00BC13B0" w:rsidRDefault="00313BD7" w:rsidP="003E6FB1">
            <w:pPr>
              <w:numPr>
                <w:ilvl w:val="0"/>
                <w:numId w:val="11"/>
              </w:numPr>
              <w:spacing w:after="0" w:line="240" w:lineRule="auto"/>
              <w:jc w:val="both"/>
              <w:rPr>
                <w:bCs/>
                <w:iCs/>
                <w:sz w:val="20"/>
                <w:szCs w:val="20"/>
              </w:rPr>
            </w:pPr>
            <w:r w:rsidRPr="00BC13B0">
              <w:rPr>
                <w:bCs/>
                <w:iCs/>
                <w:sz w:val="20"/>
                <w:szCs w:val="20"/>
              </w:rPr>
              <w:t>Las reclamaciones sobre cualquier aspecto docente, administrativo o de otra índole, podrán ser formuladas por escrito y dirigidas al Coordinador del programa para su resolución por parte de la Comisión Académica de los estudios de Doctorado.</w:t>
            </w:r>
          </w:p>
          <w:p w14:paraId="712F856F" w14:textId="77777777" w:rsidR="00313BD7" w:rsidRPr="00BC13B0" w:rsidRDefault="00313BD7" w:rsidP="003E6FB1">
            <w:pPr>
              <w:numPr>
                <w:ilvl w:val="0"/>
                <w:numId w:val="11"/>
              </w:numPr>
              <w:spacing w:after="0" w:line="240" w:lineRule="auto"/>
              <w:jc w:val="both"/>
              <w:rPr>
                <w:bCs/>
                <w:iCs/>
                <w:sz w:val="20"/>
                <w:szCs w:val="20"/>
              </w:rPr>
            </w:pPr>
            <w:r w:rsidRPr="00BC13B0">
              <w:rPr>
                <w:bCs/>
                <w:iCs/>
                <w:sz w:val="20"/>
                <w:szCs w:val="20"/>
              </w:rPr>
              <w:lastRenderedPageBreak/>
              <w:t>Oficina de Análisis de Reclamaciones (OAR) http://www.usc.es/oar, responsable de la gestión del proceso de reclamaciones y quejas en toda la USC. Dicho proceso está integrado dentro del Sistema de Gestión Académica del Área Académica, certificado por la ISO 9001 desde el año 2005.</w:t>
            </w:r>
          </w:p>
          <w:p w14:paraId="471ED8C7" w14:textId="77777777" w:rsidR="00313BD7" w:rsidRPr="00BC13B0" w:rsidRDefault="00313BD7" w:rsidP="003E6FB1">
            <w:pPr>
              <w:numPr>
                <w:ilvl w:val="0"/>
                <w:numId w:val="11"/>
              </w:numPr>
              <w:spacing w:after="0" w:line="240" w:lineRule="auto"/>
              <w:jc w:val="both"/>
              <w:rPr>
                <w:bCs/>
                <w:iCs/>
                <w:sz w:val="20"/>
                <w:szCs w:val="20"/>
              </w:rPr>
            </w:pPr>
            <w:r w:rsidRPr="00BC13B0">
              <w:rPr>
                <w:bCs/>
                <w:iCs/>
                <w:sz w:val="20"/>
                <w:szCs w:val="20"/>
              </w:rPr>
              <w:t>Oficina del Valedor de la comunidad universitaria que recoge también sugerencias y quejas de la comunidad universitaria. Esta Oficina realiza un informe anual de difusión pública con los datos obtenidos relativo al citado proceso.</w:t>
            </w:r>
          </w:p>
          <w:p w14:paraId="056F220A" w14:textId="77777777" w:rsidR="00313BD7" w:rsidRPr="007F1C79" w:rsidRDefault="00313BD7" w:rsidP="00313BD7">
            <w:pPr>
              <w:spacing w:after="0" w:line="240" w:lineRule="auto"/>
              <w:jc w:val="both"/>
              <w:rPr>
                <w:bCs/>
                <w:iCs/>
                <w:sz w:val="20"/>
                <w:szCs w:val="20"/>
              </w:rPr>
            </w:pPr>
            <w:r w:rsidRPr="007F1C79">
              <w:rPr>
                <w:bCs/>
                <w:iCs/>
                <w:sz w:val="20"/>
                <w:szCs w:val="20"/>
              </w:rPr>
              <w:t>La USC: https://minerva.usc.es/xmlui/handle/10347/23274</w:t>
            </w:r>
          </w:p>
          <w:p w14:paraId="63B8CD65" w14:textId="77777777" w:rsidR="00F1705B" w:rsidRPr="007F1C79" w:rsidRDefault="00313BD7" w:rsidP="00313BD7">
            <w:pPr>
              <w:spacing w:after="0" w:line="240" w:lineRule="auto"/>
              <w:jc w:val="both"/>
              <w:rPr>
                <w:bCs/>
                <w:iCs/>
                <w:sz w:val="20"/>
                <w:szCs w:val="20"/>
              </w:rPr>
            </w:pPr>
            <w:r w:rsidRPr="007F1C79">
              <w:rPr>
                <w:bCs/>
                <w:iCs/>
                <w:sz w:val="20"/>
                <w:szCs w:val="20"/>
              </w:rPr>
              <w:t>La UPorto:</w:t>
            </w:r>
          </w:p>
          <w:p w14:paraId="137981A6" w14:textId="5D962290" w:rsidR="00313BD7" w:rsidRPr="007F1C79" w:rsidRDefault="00313BD7" w:rsidP="00313BD7">
            <w:pPr>
              <w:spacing w:after="0" w:line="240" w:lineRule="auto"/>
              <w:jc w:val="both"/>
              <w:rPr>
                <w:bCs/>
                <w:iCs/>
                <w:sz w:val="20"/>
                <w:szCs w:val="20"/>
              </w:rPr>
            </w:pPr>
            <w:r w:rsidRPr="007F1C79">
              <w:rPr>
                <w:bCs/>
                <w:iCs/>
                <w:sz w:val="20"/>
                <w:szCs w:val="20"/>
              </w:rPr>
              <w:t>https://sigarra.up.pt/up/pt/web_base.gera_pagina?p_pagina=%c3%b3rg%c3%a3os%20de%20governo%20-%20provedor%20do%20estudante:%20apresenta%c3%a7%c3%a3o%20de%20reclama%c3%a7%c3%a3o</w:t>
            </w:r>
          </w:p>
          <w:p w14:paraId="376F70A2" w14:textId="77777777" w:rsidR="00313BD7" w:rsidRPr="007F1C79" w:rsidRDefault="00313BD7" w:rsidP="00313BD7">
            <w:pPr>
              <w:spacing w:after="0" w:line="240" w:lineRule="auto"/>
              <w:jc w:val="both"/>
              <w:rPr>
                <w:bCs/>
                <w:iCs/>
                <w:sz w:val="20"/>
                <w:szCs w:val="20"/>
                <w:lang w:val="pt-PT"/>
              </w:rPr>
            </w:pPr>
            <w:r w:rsidRPr="007F1C79">
              <w:rPr>
                <w:bCs/>
                <w:iCs/>
                <w:sz w:val="20"/>
                <w:szCs w:val="20"/>
                <w:lang w:val="pt-PT"/>
              </w:rPr>
              <w:t>La UMinho https://www.uminho.pt/PT/uminho/Provedor-do-Estudante</w:t>
            </w:r>
          </w:p>
          <w:p w14:paraId="4940BA96" w14:textId="77777777" w:rsidR="00313BD7" w:rsidRPr="007F1C79" w:rsidRDefault="00313BD7" w:rsidP="00313BD7">
            <w:pPr>
              <w:spacing w:after="0" w:line="240" w:lineRule="auto"/>
              <w:jc w:val="both"/>
              <w:rPr>
                <w:bCs/>
                <w:iCs/>
                <w:sz w:val="20"/>
                <w:szCs w:val="20"/>
              </w:rPr>
            </w:pPr>
            <w:r w:rsidRPr="007F1C79">
              <w:rPr>
                <w:bCs/>
                <w:iCs/>
                <w:sz w:val="20"/>
                <w:szCs w:val="20"/>
              </w:rPr>
              <w:t>La UTAD https://www.utad.pt/estudantes/provedor-do-estudante3/</w:t>
            </w:r>
          </w:p>
          <w:p w14:paraId="5342EE1F" w14:textId="77777777" w:rsidR="00313BD7" w:rsidRPr="007F1C79" w:rsidRDefault="00313BD7" w:rsidP="00313BD7">
            <w:pPr>
              <w:spacing w:after="0" w:line="240" w:lineRule="auto"/>
              <w:jc w:val="both"/>
              <w:rPr>
                <w:bCs/>
                <w:iCs/>
                <w:sz w:val="20"/>
                <w:szCs w:val="20"/>
              </w:rPr>
            </w:pPr>
            <w:r w:rsidRPr="007F1C79">
              <w:rPr>
                <w:bCs/>
                <w:iCs/>
                <w:sz w:val="20"/>
                <w:szCs w:val="20"/>
              </w:rPr>
              <w:t>La UVigo tiene implantado un sistema de atención a sugerencias, quejas y reclamaciones a disposición de los distintos colectivos de la Comunidad Universitaria, que canaliza y da respuesta a las incidencias relativas al funcionamiento de los servicios docentes, administrativos y de apoyo de la UVigo. También ofrece a la Comunidad Universitaria un sistema de comunicación abierto a opiniones y sugerencias para la mejora de la gestión académica y, por extensión, del servicio público que presta la UVigo. Las vías de comunicación disponibles para toda la comunidad universitaria y sociedad para la presentación de incidencias se centralizan por https://secretaria.uvigo.gal/uv/web/qsp/</w:t>
            </w:r>
          </w:p>
          <w:p w14:paraId="4857E563" w14:textId="0683101B" w:rsidR="003008C5" w:rsidRDefault="00313BD7" w:rsidP="00313BD7">
            <w:pPr>
              <w:spacing w:after="0" w:line="240" w:lineRule="auto"/>
              <w:jc w:val="both"/>
              <w:rPr>
                <w:bCs/>
                <w:iCs/>
                <w:sz w:val="20"/>
                <w:szCs w:val="20"/>
              </w:rPr>
            </w:pPr>
            <w:r w:rsidRPr="007F1C79">
              <w:rPr>
                <w:bCs/>
                <w:iCs/>
                <w:sz w:val="20"/>
                <w:szCs w:val="20"/>
              </w:rPr>
              <w:t xml:space="preserve">En la UDC, la Unidad Técnica de Calidad (UTC) ofrece una vía general de comunicación de atención al usuario en https://www.udc.es/es/utc/atencion_ao_usuario/ y se dispone de la figura de Valedora Universitaria </w:t>
            </w:r>
            <w:hyperlink r:id="rId210" w:history="1">
              <w:r w:rsidR="003008C5" w:rsidRPr="00C07D05">
                <w:rPr>
                  <w:rStyle w:val="Hipervnculo"/>
                  <w:bCs/>
                  <w:iCs/>
                  <w:sz w:val="20"/>
                  <w:szCs w:val="20"/>
                </w:rPr>
                <w:t>https://www.udc.es/gl/goberno/organos_colexiados_e_estatutarios/valedor_universitario/</w:t>
              </w:r>
            </w:hyperlink>
            <w:r w:rsidRPr="007F1C79">
              <w:rPr>
                <w:bCs/>
                <w:iCs/>
                <w:sz w:val="20"/>
                <w:szCs w:val="20"/>
              </w:rPr>
              <w:t>.</w:t>
            </w:r>
          </w:p>
          <w:p w14:paraId="3C280DE1" w14:textId="0CEBACFC" w:rsidR="00F1705B" w:rsidRPr="007F1C79" w:rsidRDefault="00313BD7" w:rsidP="00313BD7">
            <w:pPr>
              <w:spacing w:after="0" w:line="240" w:lineRule="auto"/>
              <w:jc w:val="both"/>
              <w:rPr>
                <w:bCs/>
                <w:iCs/>
                <w:sz w:val="20"/>
                <w:szCs w:val="20"/>
              </w:rPr>
            </w:pPr>
            <w:r w:rsidRPr="007F1C79">
              <w:rPr>
                <w:bCs/>
                <w:iCs/>
                <w:sz w:val="20"/>
                <w:szCs w:val="20"/>
              </w:rPr>
              <w:t>Además, concretamente en el ámbito de programas de doctorado, la Comisión Permanente de la EIDUDC y la UTC elaborarán un plan de recogida de opiniones común para todos los programas de doctorado, para conocer la satisfacción, las necesidades y las expectativas de los grupos de interés (doctorandos/as, egresados/as, profesorado, PAS, empleadores/as). Este plan debe concretar qué información interesa obtener, en qué momento (cuándo y periodicidad) y cómo hacerlo (encuestas, grupos focales, etc.).</w:t>
            </w:r>
          </w:p>
          <w:p w14:paraId="49B60F1A" w14:textId="0830332E" w:rsidR="00313BD7" w:rsidRPr="007F1C79" w:rsidRDefault="00313BD7" w:rsidP="00313BD7">
            <w:pPr>
              <w:spacing w:after="0" w:line="240" w:lineRule="auto"/>
              <w:jc w:val="both"/>
              <w:rPr>
                <w:bCs/>
                <w:iCs/>
                <w:sz w:val="20"/>
                <w:szCs w:val="20"/>
              </w:rPr>
            </w:pPr>
            <w:r w:rsidRPr="007F1C79">
              <w:rPr>
                <w:bCs/>
                <w:iCs/>
                <w:sz w:val="20"/>
                <w:szCs w:val="20"/>
              </w:rPr>
              <w:t>Los resultados de la satisfacción serán analizados por cada CAPD, dejando constancia en el acta correspondiente de los resultados de dicho análisis.</w:t>
            </w:r>
          </w:p>
          <w:p w14:paraId="75404B39" w14:textId="77777777" w:rsidR="005912BB" w:rsidRPr="007F1C79" w:rsidRDefault="005912BB" w:rsidP="00313BD7">
            <w:pPr>
              <w:spacing w:after="0" w:line="240" w:lineRule="auto"/>
              <w:jc w:val="both"/>
              <w:rPr>
                <w:bCs/>
                <w:iCs/>
                <w:sz w:val="20"/>
                <w:szCs w:val="20"/>
              </w:rPr>
            </w:pPr>
          </w:p>
          <w:p w14:paraId="686E2B3D" w14:textId="77777777" w:rsidR="00313BD7" w:rsidRPr="007F1C79" w:rsidRDefault="00313BD7" w:rsidP="00313BD7">
            <w:pPr>
              <w:spacing w:after="0" w:line="240" w:lineRule="auto"/>
              <w:jc w:val="both"/>
              <w:rPr>
                <w:b/>
                <w:bCs/>
                <w:iCs/>
                <w:sz w:val="20"/>
                <w:szCs w:val="20"/>
              </w:rPr>
            </w:pPr>
            <w:r w:rsidRPr="007F1C79">
              <w:rPr>
                <w:b/>
                <w:bCs/>
                <w:iCs/>
                <w:sz w:val="20"/>
                <w:szCs w:val="20"/>
              </w:rPr>
              <w:t>Medición de satisfacción de los grupos de interés</w:t>
            </w:r>
          </w:p>
          <w:p w14:paraId="20616115" w14:textId="77777777" w:rsidR="005912BB" w:rsidRPr="007F1C79" w:rsidRDefault="005912BB" w:rsidP="00313BD7">
            <w:pPr>
              <w:spacing w:after="0" w:line="240" w:lineRule="auto"/>
              <w:jc w:val="both"/>
              <w:rPr>
                <w:bCs/>
                <w:iCs/>
                <w:sz w:val="20"/>
                <w:szCs w:val="20"/>
              </w:rPr>
            </w:pPr>
          </w:p>
          <w:p w14:paraId="657DB859" w14:textId="3E0AA080" w:rsidR="00313BD7" w:rsidRPr="007F1C79" w:rsidRDefault="00313BD7" w:rsidP="00313BD7">
            <w:pPr>
              <w:spacing w:after="0" w:line="240" w:lineRule="auto"/>
              <w:jc w:val="both"/>
              <w:rPr>
                <w:bCs/>
                <w:iCs/>
                <w:sz w:val="20"/>
                <w:szCs w:val="20"/>
              </w:rPr>
            </w:pPr>
            <w:r w:rsidRPr="007F1C79">
              <w:rPr>
                <w:bCs/>
                <w:iCs/>
                <w:sz w:val="20"/>
                <w:szCs w:val="20"/>
              </w:rPr>
              <w:t>El proceso de medición de la satisfacción de los grupos de interés en la USC tiene por objeto establecer la sistemática para medir y analizar los resultados de satisfacción de los grupos de interés, incluyendo tanto la evaluación de la satisfacción de los doctorandos, como de los doctores con el desarrollo del programa de doctorado y de los investigadores participantes en el programa</w:t>
            </w:r>
            <w:r w:rsidR="003008C5">
              <w:rPr>
                <w:bCs/>
                <w:iCs/>
                <w:sz w:val="20"/>
                <w:szCs w:val="20"/>
              </w:rPr>
              <w:t>.</w:t>
            </w:r>
          </w:p>
          <w:p w14:paraId="23160B78" w14:textId="77777777" w:rsidR="00313BD7" w:rsidRPr="007F1C79" w:rsidRDefault="00313BD7" w:rsidP="00313BD7">
            <w:pPr>
              <w:spacing w:after="0" w:line="240" w:lineRule="auto"/>
              <w:jc w:val="both"/>
              <w:rPr>
                <w:bCs/>
                <w:iCs/>
                <w:sz w:val="20"/>
                <w:szCs w:val="20"/>
              </w:rPr>
            </w:pPr>
            <w:r w:rsidRPr="007F1C79">
              <w:rPr>
                <w:bCs/>
                <w:iCs/>
                <w:sz w:val="20"/>
                <w:szCs w:val="20"/>
              </w:rPr>
              <w:t>Este proceso se realiza anualmente, siendo desarrollado por Área de calidad y mejora de los procedimientos de la USC que se encarga tanto de los procesos de medición como del análisis de la información recogida. Los servicios centrales de la Universidad ponen a disposición de la comisión académica, a través del coordinador, los resultados obtenidos.</w:t>
            </w:r>
          </w:p>
          <w:p w14:paraId="1FC2CBF8" w14:textId="77777777" w:rsidR="00313BD7" w:rsidRPr="007F1C79" w:rsidRDefault="00313BD7" w:rsidP="00313BD7">
            <w:pPr>
              <w:spacing w:after="0" w:line="240" w:lineRule="auto"/>
              <w:jc w:val="both"/>
              <w:rPr>
                <w:bCs/>
                <w:iCs/>
                <w:sz w:val="20"/>
                <w:szCs w:val="20"/>
              </w:rPr>
            </w:pPr>
            <w:r w:rsidRPr="007F1C79">
              <w:rPr>
                <w:bCs/>
                <w:iCs/>
                <w:sz w:val="20"/>
                <w:szCs w:val="20"/>
              </w:rPr>
              <w:t>La comisión académica del doctorado, para cada programa, y la Comisión de Calidad de la Escuela de doctorado, analizan cada curso académico los datos de satisfacción de los doctorandos y egresados para el conjunto de los estudios. El resultado de este análisis, así como las propuestas de mejora identificadas, son incluidos en el informe de seguimiento del programa.</w:t>
            </w:r>
          </w:p>
          <w:p w14:paraId="5D0369DD" w14:textId="77777777" w:rsidR="005912BB" w:rsidRPr="007F1C79" w:rsidRDefault="00313BD7" w:rsidP="00313BD7">
            <w:pPr>
              <w:spacing w:after="0" w:line="240" w:lineRule="auto"/>
              <w:jc w:val="both"/>
              <w:rPr>
                <w:bCs/>
                <w:iCs/>
                <w:sz w:val="20"/>
                <w:szCs w:val="20"/>
              </w:rPr>
            </w:pPr>
            <w:r w:rsidRPr="007F1C79">
              <w:rPr>
                <w:bCs/>
                <w:iCs/>
                <w:sz w:val="20"/>
                <w:szCs w:val="20"/>
              </w:rPr>
              <w:t>La UPorto:</w:t>
            </w:r>
          </w:p>
          <w:p w14:paraId="0F17A69D" w14:textId="094A5415" w:rsidR="00313BD7" w:rsidRPr="007F1C79" w:rsidRDefault="00000000" w:rsidP="00313BD7">
            <w:pPr>
              <w:spacing w:after="0" w:line="240" w:lineRule="auto"/>
              <w:jc w:val="both"/>
              <w:rPr>
                <w:bCs/>
                <w:iCs/>
                <w:sz w:val="20"/>
                <w:szCs w:val="20"/>
              </w:rPr>
            </w:pPr>
            <w:hyperlink r:id="rId211" w:history="1">
              <w:r w:rsidR="005912BB" w:rsidRPr="007F1C79">
                <w:rPr>
                  <w:rStyle w:val="Hipervnculo"/>
                  <w:bCs/>
                  <w:iCs/>
                  <w:sz w:val="20"/>
                  <w:szCs w:val="20"/>
                </w:rPr>
                <w:t>https://sigarra.up.pt/up/pt/web_base.gera_pagina?p_pagina=inqu%c3%a9ritos%20pedag%c3%b3gicos%20na%20u.porto</w:t>
              </w:r>
            </w:hyperlink>
          </w:p>
          <w:p w14:paraId="195F8D62" w14:textId="5ED135A6" w:rsidR="00313BD7" w:rsidRPr="007F1C79" w:rsidRDefault="00313BD7" w:rsidP="00313BD7">
            <w:pPr>
              <w:spacing w:after="0" w:line="240" w:lineRule="auto"/>
              <w:jc w:val="both"/>
              <w:rPr>
                <w:bCs/>
                <w:iCs/>
                <w:sz w:val="20"/>
                <w:szCs w:val="20"/>
                <w:lang w:val="pt-PT"/>
              </w:rPr>
            </w:pPr>
            <w:r w:rsidRPr="007F1C79">
              <w:rPr>
                <w:bCs/>
                <w:iCs/>
                <w:sz w:val="20"/>
                <w:szCs w:val="20"/>
                <w:lang w:val="pt-PT"/>
              </w:rPr>
              <w:t xml:space="preserve">La UMinho: </w:t>
            </w:r>
            <w:hyperlink r:id="rId212" w:history="1">
              <w:r w:rsidR="005912BB" w:rsidRPr="007F1C79">
                <w:rPr>
                  <w:rStyle w:val="Hipervnculo"/>
                  <w:bCs/>
                  <w:iCs/>
                  <w:sz w:val="20"/>
                  <w:szCs w:val="20"/>
                  <w:lang w:val="pt-PT"/>
                </w:rPr>
                <w:t>https://www.uminho.pt/PT/uminho/Qualidade/SIGAQ-UM/Paginas/default.aspx</w:t>
              </w:r>
            </w:hyperlink>
          </w:p>
          <w:p w14:paraId="01BFB2DC" w14:textId="3DBA9C93" w:rsidR="00313BD7" w:rsidRPr="007F1C79" w:rsidRDefault="00313BD7" w:rsidP="00313BD7">
            <w:pPr>
              <w:spacing w:after="0" w:line="240" w:lineRule="auto"/>
              <w:jc w:val="both"/>
              <w:rPr>
                <w:bCs/>
                <w:iCs/>
                <w:sz w:val="20"/>
                <w:szCs w:val="20"/>
              </w:rPr>
            </w:pPr>
            <w:r w:rsidRPr="007F1C79">
              <w:rPr>
                <w:bCs/>
                <w:iCs/>
                <w:sz w:val="20"/>
                <w:szCs w:val="20"/>
              </w:rPr>
              <w:t xml:space="preserve">La UTAD: </w:t>
            </w:r>
            <w:hyperlink r:id="rId213" w:history="1">
              <w:r w:rsidR="005912BB" w:rsidRPr="007F1C79">
                <w:rPr>
                  <w:rStyle w:val="Hipervnculo"/>
                  <w:bCs/>
                  <w:iCs/>
                  <w:sz w:val="20"/>
                  <w:szCs w:val="20"/>
                </w:rPr>
                <w:t>https://www.utad.pt/gesqua/inicio/sigq/</w:t>
              </w:r>
            </w:hyperlink>
          </w:p>
          <w:p w14:paraId="6DDF4DD4" w14:textId="77777777" w:rsidR="005912BB" w:rsidRPr="007F1C79" w:rsidRDefault="005912BB" w:rsidP="00313BD7">
            <w:pPr>
              <w:spacing w:after="0" w:line="240" w:lineRule="auto"/>
              <w:jc w:val="both"/>
              <w:rPr>
                <w:bCs/>
                <w:iCs/>
                <w:sz w:val="20"/>
                <w:szCs w:val="20"/>
              </w:rPr>
            </w:pPr>
          </w:p>
          <w:p w14:paraId="323D55A0" w14:textId="77777777" w:rsidR="00313BD7" w:rsidRPr="007F1C79" w:rsidRDefault="00313BD7" w:rsidP="00313BD7">
            <w:pPr>
              <w:spacing w:after="0" w:line="240" w:lineRule="auto"/>
              <w:jc w:val="both"/>
              <w:rPr>
                <w:bCs/>
                <w:iCs/>
                <w:sz w:val="20"/>
                <w:szCs w:val="20"/>
              </w:rPr>
            </w:pPr>
            <w:r w:rsidRPr="007F1C79">
              <w:rPr>
                <w:bCs/>
                <w:iCs/>
                <w:sz w:val="20"/>
                <w:szCs w:val="20"/>
              </w:rPr>
              <w:t>La calidad percibida por los agentes o grupos de interés implicados en la UVigo muestra el grado de satisfacción con sus necesidades y expectativas, que deben ser evaluadas y satisfechas con criterios de excelencia. El programa de medición de la satisfacción es un programa propio de la UVigo basado en los estándares nacionales e internacionales y en las exigencias de calidad en el EEES. Su objetivo es recoger y analizar información válida y fiable respecto a la satisfacción del estudiantado y de otros grupos de interés con los programas formativos que permita contribuir a su mejora y a la mejora de la UVigo.</w:t>
            </w:r>
          </w:p>
          <w:p w14:paraId="185C62B2" w14:textId="77777777" w:rsidR="00313BD7" w:rsidRPr="007F1C79" w:rsidRDefault="00313BD7" w:rsidP="00313BD7">
            <w:pPr>
              <w:spacing w:after="0" w:line="240" w:lineRule="auto"/>
              <w:jc w:val="both"/>
              <w:rPr>
                <w:bCs/>
                <w:iCs/>
                <w:sz w:val="20"/>
                <w:szCs w:val="20"/>
              </w:rPr>
            </w:pPr>
            <w:r w:rsidRPr="007F1C79">
              <w:rPr>
                <w:bCs/>
                <w:iCs/>
                <w:sz w:val="20"/>
                <w:szCs w:val="20"/>
              </w:rPr>
              <w:t>Toda la información sobre este programa se encuentra en el enlace</w:t>
            </w:r>
          </w:p>
          <w:p w14:paraId="094795AD" w14:textId="77777777" w:rsidR="005912BB" w:rsidRPr="007F1C79" w:rsidRDefault="00313BD7" w:rsidP="00313BD7">
            <w:pPr>
              <w:spacing w:after="0" w:line="240" w:lineRule="auto"/>
              <w:jc w:val="both"/>
              <w:rPr>
                <w:bCs/>
                <w:iCs/>
                <w:sz w:val="20"/>
                <w:szCs w:val="20"/>
              </w:rPr>
            </w:pPr>
            <w:r w:rsidRPr="007F1C79">
              <w:rPr>
                <w:bCs/>
                <w:iCs/>
                <w:sz w:val="20"/>
                <w:szCs w:val="20"/>
              </w:rPr>
              <w:t xml:space="preserve"> </w:t>
            </w:r>
            <w:hyperlink r:id="rId214" w:history="1">
              <w:r w:rsidRPr="007F1C79">
                <w:rPr>
                  <w:rStyle w:val="Hipervnculo"/>
                  <w:bCs/>
                  <w:iCs/>
                  <w:sz w:val="20"/>
                  <w:szCs w:val="20"/>
                </w:rPr>
                <w:t>https://www.uvigo.gal/es/universidad/calidad/programas-calidad/docencia</w:t>
              </w:r>
            </w:hyperlink>
          </w:p>
          <w:p w14:paraId="760A9B57" w14:textId="1A45D57B" w:rsidR="00313BD7" w:rsidRPr="007F1C79" w:rsidRDefault="00313BD7" w:rsidP="00313BD7">
            <w:pPr>
              <w:spacing w:after="0" w:line="240" w:lineRule="auto"/>
              <w:jc w:val="both"/>
              <w:rPr>
                <w:bCs/>
                <w:iCs/>
                <w:sz w:val="20"/>
                <w:szCs w:val="20"/>
              </w:rPr>
            </w:pPr>
            <w:r w:rsidRPr="007F1C79">
              <w:rPr>
                <w:bCs/>
                <w:iCs/>
                <w:sz w:val="20"/>
                <w:szCs w:val="20"/>
              </w:rPr>
              <w:t>en el cual se puede consultar los procedimientos de medición de la satisfacción con los programas de doctorado.</w:t>
            </w:r>
          </w:p>
          <w:p w14:paraId="0FF63CA3" w14:textId="77777777" w:rsidR="00313BD7" w:rsidRPr="007F1C79" w:rsidRDefault="00313BD7" w:rsidP="00313BD7">
            <w:pPr>
              <w:spacing w:after="0" w:line="240" w:lineRule="auto"/>
              <w:jc w:val="both"/>
              <w:rPr>
                <w:bCs/>
                <w:iCs/>
                <w:sz w:val="20"/>
                <w:szCs w:val="20"/>
              </w:rPr>
            </w:pPr>
            <w:r w:rsidRPr="007F1C79">
              <w:rPr>
                <w:bCs/>
                <w:iCs/>
                <w:sz w:val="20"/>
                <w:szCs w:val="20"/>
              </w:rPr>
              <w:lastRenderedPageBreak/>
              <w:t>El Sistema de Garantía de Calidad del Programa Internacional de doctorado de la UDC incluye en su normativa la realización de un seguimiento de los/las egresados/as. Se realizará una encuesta de inserción laboral a los/as doctores/as egresados/as, que contemple, entre otros indicadores:</w:t>
            </w:r>
          </w:p>
          <w:p w14:paraId="7480FF92" w14:textId="77777777" w:rsidR="00313BD7" w:rsidRPr="007F1C79" w:rsidRDefault="00313BD7" w:rsidP="00313BD7">
            <w:pPr>
              <w:spacing w:after="0" w:line="240" w:lineRule="auto"/>
              <w:jc w:val="both"/>
              <w:rPr>
                <w:bCs/>
                <w:iCs/>
                <w:sz w:val="20"/>
                <w:szCs w:val="20"/>
              </w:rPr>
            </w:pPr>
            <w:r w:rsidRPr="007F1C79">
              <w:rPr>
                <w:bCs/>
                <w:iCs/>
                <w:sz w:val="20"/>
                <w:szCs w:val="20"/>
              </w:rPr>
              <w:t>- tiempo medio de inserción laboral.</w:t>
            </w:r>
          </w:p>
          <w:p w14:paraId="13D97363" w14:textId="77777777" w:rsidR="00313BD7" w:rsidRPr="007F1C79" w:rsidRDefault="00313BD7" w:rsidP="00313BD7">
            <w:pPr>
              <w:spacing w:after="0" w:line="240" w:lineRule="auto"/>
              <w:jc w:val="both"/>
              <w:rPr>
                <w:bCs/>
                <w:iCs/>
                <w:sz w:val="20"/>
                <w:szCs w:val="20"/>
              </w:rPr>
            </w:pPr>
            <w:r w:rsidRPr="007F1C79">
              <w:rPr>
                <w:bCs/>
                <w:iCs/>
                <w:sz w:val="20"/>
                <w:szCs w:val="20"/>
              </w:rPr>
              <w:t>- relación entre la formación recibida y la actividad laboral desempeñada.</w:t>
            </w:r>
          </w:p>
          <w:p w14:paraId="182C4D72" w14:textId="77777777" w:rsidR="00313BD7" w:rsidRPr="007F1C79" w:rsidRDefault="00313BD7" w:rsidP="00313BD7">
            <w:pPr>
              <w:spacing w:after="0" w:line="240" w:lineRule="auto"/>
              <w:jc w:val="both"/>
              <w:rPr>
                <w:bCs/>
                <w:iCs/>
                <w:sz w:val="20"/>
                <w:szCs w:val="20"/>
              </w:rPr>
            </w:pPr>
            <w:r w:rsidRPr="007F1C79">
              <w:rPr>
                <w:bCs/>
                <w:iCs/>
                <w:sz w:val="20"/>
                <w:szCs w:val="20"/>
              </w:rPr>
              <w:t>- satisfacción con la formación recibida.</w:t>
            </w:r>
          </w:p>
          <w:p w14:paraId="76A3D5E5" w14:textId="77777777" w:rsidR="00313BD7" w:rsidRPr="007F1C79" w:rsidRDefault="00313BD7" w:rsidP="00313BD7">
            <w:pPr>
              <w:spacing w:after="0" w:line="240" w:lineRule="auto"/>
              <w:jc w:val="both"/>
              <w:rPr>
                <w:bCs/>
                <w:iCs/>
                <w:sz w:val="20"/>
                <w:szCs w:val="20"/>
              </w:rPr>
            </w:pPr>
            <w:r w:rsidRPr="007F1C79">
              <w:rPr>
                <w:bCs/>
                <w:iCs/>
                <w:sz w:val="20"/>
                <w:szCs w:val="20"/>
              </w:rPr>
              <w:t>- estudiantes con contratos postdoctorales u otro tipo de financiación.</w:t>
            </w:r>
          </w:p>
          <w:p w14:paraId="065196F9" w14:textId="77777777" w:rsidR="00313BD7" w:rsidRPr="007F1C79" w:rsidRDefault="00313BD7" w:rsidP="00313BD7">
            <w:pPr>
              <w:spacing w:after="0" w:line="240" w:lineRule="auto"/>
              <w:jc w:val="both"/>
              <w:rPr>
                <w:bCs/>
                <w:iCs/>
                <w:sz w:val="20"/>
                <w:szCs w:val="20"/>
              </w:rPr>
            </w:pPr>
            <w:r w:rsidRPr="007F1C79">
              <w:rPr>
                <w:bCs/>
                <w:iCs/>
                <w:sz w:val="20"/>
                <w:szCs w:val="20"/>
              </w:rPr>
              <w:t>- cualquier otra información que se considere relevante.</w:t>
            </w:r>
          </w:p>
          <w:p w14:paraId="03198DC7" w14:textId="77777777" w:rsidR="00313BD7" w:rsidRPr="007F1C79" w:rsidRDefault="00313BD7" w:rsidP="00313BD7">
            <w:pPr>
              <w:spacing w:after="0" w:line="240" w:lineRule="auto"/>
              <w:jc w:val="both"/>
              <w:rPr>
                <w:bCs/>
                <w:iCs/>
                <w:sz w:val="20"/>
                <w:szCs w:val="20"/>
              </w:rPr>
            </w:pPr>
            <w:r w:rsidRPr="007F1C79">
              <w:rPr>
                <w:bCs/>
                <w:iCs/>
                <w:sz w:val="20"/>
                <w:szCs w:val="20"/>
              </w:rPr>
              <w:t>La información será obtenida del Observatorio Ocupacional de la UDC o de la Agencia para a Calidade do Sistema Universitario de Galicia (ACSUG), que la remitirán anualmente al Vicerrectorado competente en los estudios de Doctorado y a la EIDUDC, y será analizada por la CAPD para extraer las conclusiones oportunas y emprender las acciones de mejora que considere convenientes. De todo ello, quedará constancia en el acta correspondiente.</w:t>
            </w:r>
          </w:p>
          <w:p w14:paraId="0660AB11" w14:textId="77777777" w:rsidR="00313BD7" w:rsidRPr="007F1C79" w:rsidRDefault="00313BD7" w:rsidP="00313BD7">
            <w:pPr>
              <w:spacing w:after="0" w:line="240" w:lineRule="auto"/>
              <w:jc w:val="both"/>
              <w:rPr>
                <w:bCs/>
                <w:iCs/>
                <w:sz w:val="20"/>
                <w:szCs w:val="20"/>
              </w:rPr>
            </w:pPr>
            <w:r w:rsidRPr="007F1C79">
              <w:rPr>
                <w:bCs/>
                <w:iCs/>
                <w:sz w:val="20"/>
                <w:szCs w:val="20"/>
              </w:rPr>
              <w:t>Para valorar la satisfacción de los grupos de interés, atender a sugerencias y reclamaciones y a la difusión sobre el programa de doctorado, la Comisión Permanente de la EIDUDC y la UTC elaborarán un plan de recogida de opiniones común para todos los programas de doctorado, para conocer la satisfacción, las necesidades y las expectativas de los grupos de interés (doctorandos/as, egresados/as, profesorado, PAS, empleadores/as). Este plan debe concretar qué información interesa obtener, en qué momento (cuándo y periodicidad) y cómo hacerlo (encuestas, grupos focales, etc.).</w:t>
            </w:r>
          </w:p>
          <w:p w14:paraId="458F5F41" w14:textId="77777777" w:rsidR="00313BD7" w:rsidRPr="007F1C79" w:rsidRDefault="00313BD7" w:rsidP="00313BD7">
            <w:pPr>
              <w:spacing w:after="0" w:line="240" w:lineRule="auto"/>
              <w:jc w:val="both"/>
              <w:rPr>
                <w:bCs/>
                <w:iCs/>
                <w:sz w:val="20"/>
                <w:szCs w:val="20"/>
              </w:rPr>
            </w:pPr>
            <w:r w:rsidRPr="007F1C79">
              <w:rPr>
                <w:bCs/>
                <w:iCs/>
                <w:sz w:val="20"/>
                <w:szCs w:val="20"/>
              </w:rPr>
              <w:t>Los resultados de la satisfacción serán analizados por cada CAPD, dejando constancia en el acta correspondiente de los resultados de dicho análisis.</w:t>
            </w:r>
          </w:p>
          <w:p w14:paraId="0E73A153" w14:textId="77777777" w:rsidR="00296B73" w:rsidRPr="00BC13B0" w:rsidRDefault="00296B73" w:rsidP="009563B9">
            <w:pPr>
              <w:spacing w:after="0" w:line="240" w:lineRule="auto"/>
              <w:jc w:val="both"/>
              <w:rPr>
                <w:bCs/>
                <w:iCs/>
                <w:sz w:val="20"/>
                <w:szCs w:val="20"/>
              </w:rPr>
            </w:pPr>
          </w:p>
          <w:p w14:paraId="60ECCF3A" w14:textId="4718B151" w:rsidR="009563B9" w:rsidRPr="00BC13B0" w:rsidRDefault="009563B9" w:rsidP="00EA1378">
            <w:pPr>
              <w:spacing w:after="0" w:line="240" w:lineRule="auto"/>
              <w:jc w:val="both"/>
              <w:rPr>
                <w:bCs/>
                <w:iCs/>
                <w:sz w:val="20"/>
                <w:szCs w:val="20"/>
              </w:rPr>
            </w:pPr>
          </w:p>
        </w:tc>
      </w:tr>
      <w:tr w:rsidR="00C458CB" w:rsidRPr="00BC13B0" w14:paraId="1F58BE0C" w14:textId="77777777" w:rsidTr="006D14C3">
        <w:trPr>
          <w:trHeight w:val="277"/>
        </w:trPr>
        <w:tc>
          <w:tcPr>
            <w:tcW w:w="9714" w:type="dxa"/>
            <w:gridSpan w:val="2"/>
            <w:shd w:val="clear" w:color="auto" w:fill="BFBFBF"/>
          </w:tcPr>
          <w:p w14:paraId="071A8479"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color w:val="333333"/>
                <w:sz w:val="20"/>
                <w:szCs w:val="20"/>
                <w:lang w:val="es-ES"/>
              </w:rPr>
              <w:lastRenderedPageBreak/>
              <w:t>8.3 DATOS RELATIVOS A LOS RESULTADOS DE LOS ÚLTIMOS 5 AÑOS Y PREVISIÓN DE RESULTADOS DEL PROGRAMA</w:t>
            </w:r>
          </w:p>
        </w:tc>
      </w:tr>
      <w:tr w:rsidR="00C458CB" w:rsidRPr="00BC13B0" w14:paraId="157543F3" w14:textId="77777777" w:rsidTr="006D14C3">
        <w:trPr>
          <w:trHeight w:val="277"/>
        </w:trPr>
        <w:tc>
          <w:tcPr>
            <w:tcW w:w="4996" w:type="dxa"/>
            <w:shd w:val="clear" w:color="auto" w:fill="BFBFBF"/>
          </w:tcPr>
          <w:p w14:paraId="2A7F8CA8"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bCs/>
                <w:color w:val="333333"/>
                <w:sz w:val="20"/>
                <w:szCs w:val="20"/>
                <w:lang w:val="es-ES"/>
              </w:rPr>
              <w:t>TASA DE ÉXITO (3 AÑOS)%</w:t>
            </w:r>
          </w:p>
        </w:tc>
        <w:tc>
          <w:tcPr>
            <w:tcW w:w="4718" w:type="dxa"/>
            <w:shd w:val="clear" w:color="auto" w:fill="BFBFBF"/>
          </w:tcPr>
          <w:p w14:paraId="7A43C8A4"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bCs/>
                <w:color w:val="333333"/>
                <w:sz w:val="20"/>
                <w:szCs w:val="20"/>
                <w:lang w:val="es-ES"/>
              </w:rPr>
              <w:t>TASA DE ÉXITO (4 AÑOS)%</w:t>
            </w:r>
          </w:p>
        </w:tc>
      </w:tr>
      <w:tr w:rsidR="00C458CB" w:rsidRPr="00BC13B0" w14:paraId="6581CC9B" w14:textId="77777777" w:rsidTr="006D14C3">
        <w:trPr>
          <w:trHeight w:val="277"/>
        </w:trPr>
        <w:tc>
          <w:tcPr>
            <w:tcW w:w="4996" w:type="dxa"/>
            <w:shd w:val="clear" w:color="auto" w:fill="auto"/>
          </w:tcPr>
          <w:p w14:paraId="4EBC8B3B" w14:textId="1917C7BF" w:rsidR="00C458CB" w:rsidRPr="00BC13B0" w:rsidRDefault="0048199A"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color w:val="333333"/>
                <w:sz w:val="20"/>
                <w:szCs w:val="20"/>
                <w:lang w:val="es-ES"/>
              </w:rPr>
              <w:t>65</w:t>
            </w:r>
          </w:p>
        </w:tc>
        <w:tc>
          <w:tcPr>
            <w:tcW w:w="4718" w:type="dxa"/>
            <w:shd w:val="clear" w:color="auto" w:fill="auto"/>
          </w:tcPr>
          <w:p w14:paraId="32363AFD" w14:textId="588DDAF4" w:rsidR="00C458CB" w:rsidRPr="00BC13B0" w:rsidRDefault="0048199A"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color w:val="333333"/>
                <w:sz w:val="20"/>
                <w:szCs w:val="20"/>
                <w:lang w:val="es-ES"/>
              </w:rPr>
              <w:t>65</w:t>
            </w:r>
          </w:p>
        </w:tc>
      </w:tr>
      <w:tr w:rsidR="00C458CB" w:rsidRPr="00BC13B0" w14:paraId="5B962F9C" w14:textId="77777777" w:rsidTr="006D14C3">
        <w:trPr>
          <w:trHeight w:val="277"/>
        </w:trPr>
        <w:tc>
          <w:tcPr>
            <w:tcW w:w="4996" w:type="dxa"/>
            <w:shd w:val="clear" w:color="auto" w:fill="BFBFBF"/>
          </w:tcPr>
          <w:p w14:paraId="3F934833"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bCs/>
                <w:color w:val="333333"/>
                <w:sz w:val="20"/>
                <w:szCs w:val="20"/>
                <w:lang w:val="es-ES"/>
              </w:rPr>
              <w:t>TASA</w:t>
            </w:r>
          </w:p>
        </w:tc>
        <w:tc>
          <w:tcPr>
            <w:tcW w:w="4718" w:type="dxa"/>
            <w:shd w:val="clear" w:color="auto" w:fill="BFBFBF"/>
          </w:tcPr>
          <w:p w14:paraId="1045A9F7"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bCs/>
                <w:color w:val="333333"/>
                <w:sz w:val="20"/>
                <w:szCs w:val="20"/>
                <w:lang w:val="es-ES"/>
              </w:rPr>
              <w:t>VALOR %</w:t>
            </w:r>
          </w:p>
        </w:tc>
      </w:tr>
      <w:tr w:rsidR="00C458CB" w:rsidRPr="00BC13B0" w14:paraId="78095526" w14:textId="77777777" w:rsidTr="006D14C3">
        <w:trPr>
          <w:trHeight w:val="277"/>
        </w:trPr>
        <w:tc>
          <w:tcPr>
            <w:tcW w:w="4996" w:type="dxa"/>
            <w:shd w:val="clear" w:color="auto" w:fill="auto"/>
          </w:tcPr>
          <w:p w14:paraId="2BAD6D6F" w14:textId="301654AC" w:rsidR="00C458CB" w:rsidRPr="00BC13B0" w:rsidRDefault="0048199A" w:rsidP="006D14C3">
            <w:pPr>
              <w:pStyle w:val="NormalWeb"/>
              <w:spacing w:before="100" w:beforeAutospacing="1" w:after="150" w:afterAutospacing="1"/>
              <w:jc w:val="both"/>
              <w:rPr>
                <w:rFonts w:ascii="Calibri" w:hAnsi="Calibri"/>
                <w:b/>
                <w:color w:val="333333"/>
                <w:sz w:val="20"/>
                <w:szCs w:val="20"/>
                <w:lang w:val="es-ES"/>
              </w:rPr>
            </w:pPr>
            <w:r w:rsidRPr="00BC13B0">
              <w:rPr>
                <w:rFonts w:ascii="Calibri" w:hAnsi="Calibri"/>
                <w:b/>
                <w:color w:val="333333"/>
                <w:sz w:val="20"/>
                <w:szCs w:val="20"/>
                <w:lang w:val="es-ES"/>
              </w:rPr>
              <w:t>No existen datos</w:t>
            </w:r>
          </w:p>
        </w:tc>
        <w:tc>
          <w:tcPr>
            <w:tcW w:w="4718" w:type="dxa"/>
            <w:shd w:val="clear" w:color="auto" w:fill="auto"/>
          </w:tcPr>
          <w:p w14:paraId="374BF52B"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p>
        </w:tc>
      </w:tr>
      <w:tr w:rsidR="00C458CB" w:rsidRPr="00BC13B0" w14:paraId="4486AEFD" w14:textId="77777777" w:rsidTr="006D14C3">
        <w:trPr>
          <w:trHeight w:val="277"/>
        </w:trPr>
        <w:tc>
          <w:tcPr>
            <w:tcW w:w="9714" w:type="dxa"/>
            <w:gridSpan w:val="2"/>
            <w:shd w:val="clear" w:color="auto" w:fill="BFBFBF"/>
          </w:tcPr>
          <w:p w14:paraId="19148D8A" w14:textId="77777777" w:rsidR="00C458CB" w:rsidRPr="00BC13B0" w:rsidRDefault="00C458CB" w:rsidP="006D14C3">
            <w:pPr>
              <w:pStyle w:val="NormalWeb"/>
              <w:spacing w:before="100" w:beforeAutospacing="1" w:after="150" w:afterAutospacing="1"/>
              <w:jc w:val="both"/>
              <w:rPr>
                <w:rFonts w:ascii="Calibri" w:hAnsi="Calibri"/>
                <w:b/>
                <w:color w:val="333333"/>
                <w:sz w:val="20"/>
                <w:szCs w:val="20"/>
                <w:lang w:val="es-ES"/>
              </w:rPr>
            </w:pPr>
            <w:bookmarkStart w:id="5" w:name="_Hlk96601692"/>
            <w:r w:rsidRPr="00BC13B0">
              <w:rPr>
                <w:rFonts w:ascii="Calibri" w:hAnsi="Calibri"/>
                <w:b/>
                <w:bCs/>
                <w:color w:val="333333"/>
                <w:sz w:val="20"/>
                <w:szCs w:val="20"/>
                <w:lang w:val="es-ES"/>
              </w:rPr>
              <w:t>DATOS RELATIVOS A LOS RESULTADOS DE LOS ÚLTIMOS 5 AÑOS Y PREVISIÓN DE RESULTADOS DEL PROGRAMA</w:t>
            </w:r>
            <w:bookmarkEnd w:id="5"/>
          </w:p>
        </w:tc>
      </w:tr>
      <w:tr w:rsidR="00C458CB" w:rsidRPr="00BC13B0" w14:paraId="03FB34C8" w14:textId="77777777" w:rsidTr="006D14C3">
        <w:trPr>
          <w:trHeight w:val="277"/>
        </w:trPr>
        <w:tc>
          <w:tcPr>
            <w:tcW w:w="9714" w:type="dxa"/>
            <w:gridSpan w:val="2"/>
            <w:tcBorders>
              <w:bottom w:val="single" w:sz="4" w:space="0" w:color="auto"/>
            </w:tcBorders>
            <w:shd w:val="clear" w:color="auto" w:fill="auto"/>
          </w:tcPr>
          <w:p w14:paraId="3217C03B" w14:textId="77777777" w:rsidR="00D23983" w:rsidRPr="00BC13B0" w:rsidRDefault="00D23983" w:rsidP="000B2C79">
            <w:pPr>
              <w:spacing w:after="0" w:line="240" w:lineRule="auto"/>
              <w:jc w:val="both"/>
              <w:rPr>
                <w:rFonts w:eastAsia="Batang" w:cs="Calibri"/>
                <w:sz w:val="20"/>
                <w:szCs w:val="20"/>
              </w:rPr>
            </w:pPr>
          </w:p>
          <w:p w14:paraId="00D48FAB" w14:textId="77777777"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Este programa de doctorado "Matemáticas y Aplicaciones" se implantó en el curso 2022-23, y aún no se ha defendido ninguna tesis doctoral, y por lo tanto no hay datos relativos a los últimos 5 años. Los datos que aparecen en esta tabla, juntamente con los indicados en la sección 8.1, se basan en la experiencia de otros programas doctorados similares en el mismo ámbito científico en los 3 o 4 últimos años en la USC.</w:t>
            </w:r>
          </w:p>
          <w:p w14:paraId="22363733" w14:textId="77777777" w:rsidR="00E17A7E" w:rsidRPr="00BC13B0" w:rsidRDefault="00E17A7E" w:rsidP="00D23983">
            <w:pPr>
              <w:spacing w:after="0" w:line="240" w:lineRule="auto"/>
              <w:jc w:val="both"/>
              <w:rPr>
                <w:rFonts w:eastAsia="Batang" w:cs="Calibri"/>
                <w:sz w:val="20"/>
                <w:szCs w:val="20"/>
              </w:rPr>
            </w:pPr>
          </w:p>
          <w:p w14:paraId="75984984" w14:textId="77777777"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Las publicaciones derivadas de la tesis son un buen indicador de la calidad de las mismas.</w:t>
            </w:r>
          </w:p>
          <w:p w14:paraId="6664943A" w14:textId="77777777" w:rsidR="00E17A7E" w:rsidRPr="00BC13B0" w:rsidRDefault="00E17A7E" w:rsidP="00D23983">
            <w:pPr>
              <w:spacing w:after="0" w:line="240" w:lineRule="auto"/>
              <w:jc w:val="both"/>
              <w:rPr>
                <w:rFonts w:eastAsia="Batang" w:cs="Calibri"/>
                <w:sz w:val="20"/>
                <w:szCs w:val="20"/>
              </w:rPr>
            </w:pPr>
          </w:p>
          <w:p w14:paraId="393655BC" w14:textId="77777777" w:rsidR="00E17A7E" w:rsidRPr="00BC13B0" w:rsidRDefault="00D23983" w:rsidP="00D23983">
            <w:pPr>
              <w:spacing w:after="0" w:line="240" w:lineRule="auto"/>
              <w:jc w:val="both"/>
              <w:rPr>
                <w:rFonts w:eastAsia="Batang" w:cs="Calibri"/>
                <w:sz w:val="20"/>
                <w:szCs w:val="20"/>
              </w:rPr>
            </w:pPr>
            <w:r w:rsidRPr="00BC13B0">
              <w:rPr>
                <w:rFonts w:eastAsia="Batang" w:cs="Calibri"/>
                <w:sz w:val="20"/>
                <w:szCs w:val="20"/>
              </w:rPr>
              <w:t>En la medida de lo posible, se obtendrá información acerca del seguimiento de los doctores egresados para conocer su inserción laboral, fundamentalmente para aquellos recientes (últimos tres años). El objetivo será conseguir conocer su situación laboral, la consecución de becas u otro tipo de ayudas, así como la satisfacción con el programa realizado. </w:t>
            </w:r>
          </w:p>
          <w:p w14:paraId="0BE9062E" w14:textId="77777777" w:rsidR="003008C5" w:rsidRDefault="003008C5" w:rsidP="00D23983">
            <w:pPr>
              <w:spacing w:after="0" w:line="240" w:lineRule="auto"/>
              <w:jc w:val="both"/>
              <w:rPr>
                <w:rFonts w:eastAsia="Batang" w:cs="Calibri"/>
                <w:sz w:val="20"/>
                <w:szCs w:val="20"/>
              </w:rPr>
            </w:pPr>
          </w:p>
          <w:p w14:paraId="6E494835" w14:textId="0077B861"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La satisfacción con la formación recibida, información sobre la inserción laboral de los egresados, así como el porcentaje de estudiantes que consiguen ayudas para contratos postdoctorales y cualquier otra información que se considere relevante será analizada cuidadosamente para extraer las conclusiones oportunas y emprender las acciones de mejora que considere convenientes. De todo ello quedará constancia en el acta correspondiente.</w:t>
            </w:r>
          </w:p>
          <w:p w14:paraId="16F0F37B" w14:textId="77777777" w:rsidR="003008C5" w:rsidRDefault="003008C5" w:rsidP="00D23983">
            <w:pPr>
              <w:spacing w:after="0" w:line="240" w:lineRule="auto"/>
              <w:jc w:val="both"/>
              <w:rPr>
                <w:rFonts w:eastAsia="Batang" w:cs="Calibri"/>
                <w:sz w:val="20"/>
                <w:szCs w:val="20"/>
              </w:rPr>
            </w:pPr>
          </w:p>
          <w:p w14:paraId="031C7A3F" w14:textId="0C6B999E"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Atendiendo a las estimaciones realizadas en la memoria o a los valores límite (objetivos) que puedan haberse establecido para los distintos indicadores, se analizarán los distintos resultados dejando constancia de dicho análisis en el acta correspondiente.</w:t>
            </w:r>
          </w:p>
          <w:p w14:paraId="470F027D" w14:textId="77777777" w:rsidR="003008C5" w:rsidRDefault="003008C5" w:rsidP="00D23983">
            <w:pPr>
              <w:spacing w:after="0" w:line="240" w:lineRule="auto"/>
              <w:jc w:val="both"/>
              <w:rPr>
                <w:rFonts w:eastAsia="Batang" w:cs="Calibri"/>
                <w:sz w:val="20"/>
                <w:szCs w:val="20"/>
              </w:rPr>
            </w:pPr>
          </w:p>
          <w:p w14:paraId="0BFD077F" w14:textId="47DEBD3F"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La información para analizar constará al menos de:</w:t>
            </w:r>
          </w:p>
          <w:p w14:paraId="443F29D3" w14:textId="77777777" w:rsidR="003008C5" w:rsidRDefault="003008C5" w:rsidP="00D23983">
            <w:pPr>
              <w:spacing w:after="0" w:line="240" w:lineRule="auto"/>
              <w:jc w:val="both"/>
              <w:rPr>
                <w:rFonts w:eastAsia="Batang" w:cs="Calibri"/>
                <w:sz w:val="20"/>
                <w:szCs w:val="20"/>
              </w:rPr>
            </w:pPr>
          </w:p>
          <w:p w14:paraId="1BB8CCEB" w14:textId="3C3B2675"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 Resultados de satisfacción de los distintos agentes implicados en el programa de doctorado (doctorandos, personal académico y de administración y servicios, etc.)</w:t>
            </w:r>
          </w:p>
          <w:p w14:paraId="62C6ABAD" w14:textId="77777777" w:rsidR="003008C5" w:rsidRDefault="003008C5" w:rsidP="00D23983">
            <w:pPr>
              <w:spacing w:after="0" w:line="240" w:lineRule="auto"/>
              <w:jc w:val="both"/>
              <w:rPr>
                <w:rFonts w:eastAsia="Batang" w:cs="Calibri"/>
                <w:sz w:val="20"/>
                <w:szCs w:val="20"/>
              </w:rPr>
            </w:pPr>
          </w:p>
          <w:p w14:paraId="7FDA3AEE" w14:textId="61DC7D7A"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 Resultados de movilidad</w:t>
            </w:r>
          </w:p>
          <w:p w14:paraId="62A786D4" w14:textId="77777777" w:rsidR="003008C5" w:rsidRDefault="003008C5" w:rsidP="00D23983">
            <w:pPr>
              <w:spacing w:after="0" w:line="240" w:lineRule="auto"/>
              <w:jc w:val="both"/>
              <w:rPr>
                <w:rFonts w:eastAsia="Batang" w:cs="Calibri"/>
                <w:sz w:val="20"/>
                <w:szCs w:val="20"/>
              </w:rPr>
            </w:pPr>
          </w:p>
          <w:p w14:paraId="7A7314EA" w14:textId="6582B6B1"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lastRenderedPageBreak/>
              <w:t>- Datos de empleabilidad de los doctorados, durante los tres años posteriores a la lectura de su tesis.</w:t>
            </w:r>
          </w:p>
          <w:p w14:paraId="4EB41506" w14:textId="77777777" w:rsidR="003008C5" w:rsidRDefault="003008C5" w:rsidP="00D23983">
            <w:pPr>
              <w:spacing w:after="0" w:line="240" w:lineRule="auto"/>
              <w:jc w:val="both"/>
              <w:rPr>
                <w:rFonts w:eastAsia="Batang" w:cs="Calibri"/>
                <w:sz w:val="20"/>
                <w:szCs w:val="20"/>
              </w:rPr>
            </w:pPr>
          </w:p>
          <w:p w14:paraId="245248D0" w14:textId="4D72F880"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 Resultados del programa de doctorado (tesis producidas, publicaciones en JCR resultantes, tasas de éxito en la realización de las mismas, de graduación, abandono y eficiencia, la calidad de las tesis y contribuciones resultantes).</w:t>
            </w:r>
          </w:p>
          <w:p w14:paraId="44E69479" w14:textId="77777777" w:rsidR="003008C5" w:rsidRDefault="003008C5" w:rsidP="00D23983">
            <w:pPr>
              <w:spacing w:after="0" w:line="240" w:lineRule="auto"/>
              <w:jc w:val="both"/>
              <w:rPr>
                <w:rFonts w:eastAsia="Batang" w:cs="Calibri"/>
                <w:sz w:val="20"/>
                <w:szCs w:val="20"/>
              </w:rPr>
            </w:pPr>
          </w:p>
          <w:p w14:paraId="0C641D5B" w14:textId="39491CE7" w:rsidR="00D23983" w:rsidRPr="00BC13B0" w:rsidRDefault="00D23983" w:rsidP="00D23983">
            <w:pPr>
              <w:spacing w:after="0" w:line="240" w:lineRule="auto"/>
              <w:jc w:val="both"/>
              <w:rPr>
                <w:rFonts w:eastAsia="Batang" w:cs="Calibri"/>
                <w:sz w:val="20"/>
                <w:szCs w:val="20"/>
              </w:rPr>
            </w:pPr>
            <w:r w:rsidRPr="00BC13B0">
              <w:rPr>
                <w:rFonts w:eastAsia="Batang" w:cs="Calibri"/>
                <w:sz w:val="20"/>
                <w:szCs w:val="20"/>
              </w:rPr>
              <w:t>- Número de estudiantes de nuevo ingreso y número de estudiantes de nuevo ingreso procedentes de otros países.</w:t>
            </w:r>
          </w:p>
          <w:p w14:paraId="14314224" w14:textId="77777777" w:rsidR="00BE0870" w:rsidRPr="00BC13B0" w:rsidRDefault="00BE0870" w:rsidP="006D14C3">
            <w:pPr>
              <w:widowControl/>
              <w:spacing w:after="0" w:line="240" w:lineRule="auto"/>
              <w:rPr>
                <w:b/>
                <w:bCs/>
                <w:i/>
                <w:iCs/>
                <w:sz w:val="20"/>
                <w:szCs w:val="20"/>
              </w:rPr>
            </w:pPr>
          </w:p>
          <w:p w14:paraId="40C3146D" w14:textId="77777777" w:rsidR="00BE0870" w:rsidRPr="00BC13B0" w:rsidRDefault="00BE0870" w:rsidP="006D14C3">
            <w:pPr>
              <w:widowControl/>
              <w:spacing w:after="0" w:line="240" w:lineRule="auto"/>
              <w:rPr>
                <w:sz w:val="20"/>
                <w:szCs w:val="20"/>
                <w:u w:val="single"/>
              </w:rPr>
            </w:pPr>
            <w:r w:rsidRPr="00BC13B0">
              <w:rPr>
                <w:sz w:val="20"/>
                <w:szCs w:val="20"/>
                <w:u w:val="single"/>
              </w:rPr>
              <w:t>Importancia de la financiación en la captación</w:t>
            </w:r>
            <w:r w:rsidRPr="00BC13B0">
              <w:rPr>
                <w:u w:val="single"/>
              </w:rPr>
              <w:t xml:space="preserve"> </w:t>
            </w:r>
          </w:p>
          <w:p w14:paraId="54A921B2" w14:textId="77777777" w:rsidR="003008C5" w:rsidRDefault="003008C5" w:rsidP="00F67E76">
            <w:pPr>
              <w:widowControl/>
              <w:spacing w:after="0" w:line="240" w:lineRule="auto"/>
              <w:jc w:val="both"/>
              <w:rPr>
                <w:rFonts w:eastAsia="Batang" w:cs="Calibri"/>
                <w:sz w:val="20"/>
                <w:szCs w:val="20"/>
              </w:rPr>
            </w:pPr>
          </w:p>
          <w:p w14:paraId="53E91808" w14:textId="52A30FFC" w:rsidR="00E17A7E" w:rsidRPr="00BC13B0" w:rsidRDefault="00414882" w:rsidP="00F67E76">
            <w:pPr>
              <w:widowControl/>
              <w:spacing w:after="0" w:line="240" w:lineRule="auto"/>
              <w:jc w:val="both"/>
              <w:rPr>
                <w:rFonts w:eastAsia="Batang" w:cs="Calibri"/>
                <w:sz w:val="20"/>
                <w:szCs w:val="20"/>
              </w:rPr>
            </w:pPr>
            <w:r w:rsidRPr="00BC13B0">
              <w:rPr>
                <w:rFonts w:eastAsia="Batang" w:cs="Calibri"/>
                <w:sz w:val="20"/>
                <w:szCs w:val="20"/>
              </w:rPr>
              <w:t>Aproximadamente el 41,18 % (7/17) de los alumnos matriculados en el programa de doctorado tienen algún tipo de financiación, siendo un 11,76 % (2/17) mediante contratos predoctorales a cargo de proyectos de programas competitivos tanto europeos, nacionales o autonómicos, o mediante becas predoctorales FPU/FCT de carácter nacional. Los alumnos que realizan los estudios de doctorado sin financiación son empleados en Enseñanza Media, Enseñana Superior o Empresas privadas. En cuanto a los proyectos de investigación, casi todo el profesorado del programa de doctorado está en algún proyecto Nacional competitivo.</w:t>
            </w:r>
          </w:p>
          <w:p w14:paraId="3E057717" w14:textId="77777777" w:rsidR="00FA3D2F" w:rsidRPr="00BC13B0" w:rsidRDefault="00FA3D2F" w:rsidP="00FA3D2F">
            <w:pPr>
              <w:widowControl/>
              <w:spacing w:after="0" w:line="240" w:lineRule="auto"/>
              <w:rPr>
                <w:rFonts w:eastAsia="Batang" w:cs="Calibri"/>
                <w:sz w:val="20"/>
                <w:szCs w:val="20"/>
              </w:rPr>
            </w:pPr>
          </w:p>
          <w:p w14:paraId="72B67E93" w14:textId="77777777" w:rsidR="00FA3D2F" w:rsidRPr="00BC13B0" w:rsidRDefault="00FA3D2F" w:rsidP="00FA3D2F">
            <w:pPr>
              <w:widowControl/>
              <w:spacing w:after="0" w:line="240" w:lineRule="auto"/>
              <w:rPr>
                <w:rFonts w:eastAsia="Batang" w:cs="Calibri"/>
                <w:b/>
                <w:bCs/>
                <w:sz w:val="20"/>
                <w:szCs w:val="20"/>
              </w:rPr>
            </w:pPr>
            <w:r w:rsidRPr="00BC13B0">
              <w:rPr>
                <w:rFonts w:eastAsia="Batang" w:cs="Calibri"/>
                <w:b/>
                <w:bCs/>
                <w:sz w:val="20"/>
                <w:szCs w:val="20"/>
              </w:rPr>
              <w:t>Estimación de tasa de éxito, contribuciones y empleabilidad para los próximos 5 años</w:t>
            </w:r>
          </w:p>
          <w:p w14:paraId="5D3DB067" w14:textId="77777777" w:rsidR="00FA3D2F" w:rsidRPr="00BC13B0" w:rsidRDefault="00FA3D2F" w:rsidP="00FA3D2F">
            <w:pPr>
              <w:widowControl/>
              <w:spacing w:after="0" w:line="240" w:lineRule="auto"/>
              <w:rPr>
                <w:rFonts w:eastAsia="Batang" w:cs="Calibri"/>
                <w:sz w:val="20"/>
                <w:szCs w:val="20"/>
              </w:rPr>
            </w:pPr>
          </w:p>
          <w:p w14:paraId="0521DD39" w14:textId="660612D6" w:rsidR="00FA3D2F" w:rsidRDefault="00FA3D2F" w:rsidP="003008C5">
            <w:pPr>
              <w:widowControl/>
              <w:spacing w:after="0" w:line="240" w:lineRule="auto"/>
              <w:rPr>
                <w:rFonts w:eastAsia="Batang" w:cs="Calibri"/>
                <w:sz w:val="20"/>
                <w:szCs w:val="20"/>
              </w:rPr>
            </w:pPr>
            <w:r w:rsidRPr="00BC13B0">
              <w:rPr>
                <w:rFonts w:eastAsia="Batang" w:cs="Calibri"/>
                <w:sz w:val="20"/>
                <w:szCs w:val="20"/>
              </w:rPr>
              <w:t>La siguiente tabla incluye una estimación de los principales indicadores relacionados con este apartado.</w:t>
            </w:r>
          </w:p>
          <w:p w14:paraId="2A4D7C54" w14:textId="77777777" w:rsidR="003008C5" w:rsidRPr="003008C5" w:rsidRDefault="003008C5" w:rsidP="003008C5">
            <w:pPr>
              <w:widowControl/>
              <w:spacing w:after="0" w:line="240" w:lineRule="auto"/>
              <w:rPr>
                <w:rFonts w:eastAsia="Batang" w:cs="Calibri"/>
                <w:sz w:val="20"/>
                <w:szCs w:val="20"/>
              </w:rPr>
            </w:pPr>
          </w:p>
          <w:tbl>
            <w:tblPr>
              <w:tblW w:w="75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31"/>
              <w:gridCol w:w="1269"/>
            </w:tblGrid>
            <w:tr w:rsidR="00FA3D2F" w:rsidRPr="00BC13B0" w14:paraId="74EF3B16"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7F30914B"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Número de Tesis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0542F64A" w14:textId="4A9EBCB1" w:rsidR="00FA3D2F" w:rsidRPr="003008C5" w:rsidRDefault="007A56F3"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3</w:t>
                  </w:r>
                  <w:r w:rsidR="00FA3D2F" w:rsidRPr="003008C5">
                    <w:rPr>
                      <w:rFonts w:eastAsia="Times New Roman" w:cs="Calibri"/>
                      <w:sz w:val="20"/>
                      <w:szCs w:val="20"/>
                      <w:lang w:eastAsia="es-ES"/>
                    </w:rPr>
                    <w:t>0</w:t>
                  </w:r>
                </w:p>
              </w:tc>
            </w:tr>
            <w:tr w:rsidR="00FA3D2F" w:rsidRPr="00BC13B0" w14:paraId="42BB3817"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18BAC2C4"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Tasa de éxito de las tesis presentadas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4FCE91C6" w14:textId="77777777" w:rsidR="00FA3D2F" w:rsidRPr="003008C5" w:rsidRDefault="00FA3D2F"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100%</w:t>
                  </w:r>
                </w:p>
              </w:tc>
            </w:tr>
            <w:tr w:rsidR="00FA3D2F" w:rsidRPr="00BC13B0" w14:paraId="62085FD8"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2363980F"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Doctores con mención internacional</w:t>
                  </w:r>
                </w:p>
              </w:tc>
              <w:tc>
                <w:tcPr>
                  <w:tcW w:w="1170" w:type="dxa"/>
                  <w:tcBorders>
                    <w:top w:val="outset" w:sz="6" w:space="0" w:color="auto"/>
                    <w:left w:val="outset" w:sz="6" w:space="0" w:color="auto"/>
                    <w:bottom w:val="outset" w:sz="6" w:space="0" w:color="auto"/>
                    <w:right w:val="outset" w:sz="6" w:space="0" w:color="auto"/>
                  </w:tcBorders>
                  <w:vAlign w:val="center"/>
                  <w:hideMark/>
                </w:tcPr>
                <w:p w14:paraId="3ECD38C9" w14:textId="01CDFE54" w:rsidR="00FA3D2F" w:rsidRPr="003008C5" w:rsidRDefault="007A56F3"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2</w:t>
                  </w:r>
                  <w:r w:rsidR="0000598C" w:rsidRPr="003008C5">
                    <w:rPr>
                      <w:rFonts w:eastAsia="Times New Roman" w:cs="Calibri"/>
                      <w:sz w:val="20"/>
                      <w:szCs w:val="20"/>
                      <w:lang w:eastAsia="es-ES"/>
                    </w:rPr>
                    <w:t>1</w:t>
                  </w:r>
                  <w:r w:rsidR="00FA3D2F" w:rsidRPr="003008C5">
                    <w:rPr>
                      <w:rFonts w:eastAsia="Times New Roman" w:cs="Calibri"/>
                      <w:sz w:val="20"/>
                      <w:szCs w:val="20"/>
                      <w:lang w:eastAsia="es-ES"/>
                    </w:rPr>
                    <w:t xml:space="preserve">, </w:t>
                  </w:r>
                  <w:r w:rsidR="0000598C" w:rsidRPr="003008C5">
                    <w:rPr>
                      <w:rFonts w:eastAsia="Times New Roman" w:cs="Calibri"/>
                      <w:sz w:val="20"/>
                      <w:szCs w:val="20"/>
                      <w:lang w:eastAsia="es-ES"/>
                    </w:rPr>
                    <w:t>7</w:t>
                  </w:r>
                  <w:r w:rsidR="00FA3D2F" w:rsidRPr="003008C5">
                    <w:rPr>
                      <w:rFonts w:eastAsia="Times New Roman" w:cs="Calibri"/>
                      <w:sz w:val="20"/>
                      <w:szCs w:val="20"/>
                      <w:lang w:eastAsia="es-ES"/>
                    </w:rPr>
                    <w:t>0%</w:t>
                  </w:r>
                </w:p>
              </w:tc>
            </w:tr>
            <w:tr w:rsidR="00FA3D2F" w:rsidRPr="00BC13B0" w14:paraId="48755886"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7651BFBA"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Movilidad de estudiantes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39352FBE" w14:textId="31E9FEEC" w:rsidR="00FA3D2F" w:rsidRPr="003008C5" w:rsidRDefault="007A56F3"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30</w:t>
                  </w:r>
                </w:p>
              </w:tc>
            </w:tr>
            <w:tr w:rsidR="00FA3D2F" w:rsidRPr="00BC13B0" w14:paraId="7E241CD2"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58D1F7FA"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Duración media de la movilidad</w:t>
                  </w:r>
                </w:p>
              </w:tc>
              <w:tc>
                <w:tcPr>
                  <w:tcW w:w="1170" w:type="dxa"/>
                  <w:tcBorders>
                    <w:top w:val="outset" w:sz="6" w:space="0" w:color="auto"/>
                    <w:left w:val="outset" w:sz="6" w:space="0" w:color="auto"/>
                    <w:bottom w:val="outset" w:sz="6" w:space="0" w:color="auto"/>
                    <w:right w:val="outset" w:sz="6" w:space="0" w:color="auto"/>
                  </w:tcBorders>
                  <w:vAlign w:val="center"/>
                  <w:hideMark/>
                </w:tcPr>
                <w:p w14:paraId="0A230FDC" w14:textId="77777777" w:rsidR="00FA3D2F" w:rsidRPr="003008C5" w:rsidRDefault="00FA3D2F"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3 meses</w:t>
                  </w:r>
                </w:p>
              </w:tc>
            </w:tr>
            <w:tr w:rsidR="00FA3D2F" w:rsidRPr="00BC13B0" w14:paraId="1573CF35"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4A72A371"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Contribuciones resultantes de las tesis defendidas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2AF50955" w14:textId="179EFB9C" w:rsidR="00FA3D2F" w:rsidRPr="003008C5" w:rsidRDefault="007A56F3"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6</w:t>
                  </w:r>
                  <w:r w:rsidR="00FA3D2F" w:rsidRPr="003008C5">
                    <w:rPr>
                      <w:rFonts w:eastAsia="Times New Roman" w:cs="Calibri"/>
                      <w:sz w:val="20"/>
                      <w:szCs w:val="20"/>
                      <w:lang w:eastAsia="es-ES"/>
                    </w:rPr>
                    <w:t>0</w:t>
                  </w:r>
                </w:p>
              </w:tc>
            </w:tr>
            <w:tr w:rsidR="00FA3D2F" w:rsidRPr="00BC13B0" w14:paraId="56F7F455"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16E0E91E"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Estudiantes con financiación competitiva</w:t>
                  </w:r>
                </w:p>
              </w:tc>
              <w:tc>
                <w:tcPr>
                  <w:tcW w:w="1170" w:type="dxa"/>
                  <w:tcBorders>
                    <w:top w:val="outset" w:sz="6" w:space="0" w:color="auto"/>
                    <w:left w:val="outset" w:sz="6" w:space="0" w:color="auto"/>
                    <w:bottom w:val="outset" w:sz="6" w:space="0" w:color="auto"/>
                    <w:right w:val="outset" w:sz="6" w:space="0" w:color="auto"/>
                  </w:tcBorders>
                  <w:vAlign w:val="center"/>
                  <w:hideMark/>
                </w:tcPr>
                <w:p w14:paraId="4D5BD49A" w14:textId="38800929" w:rsidR="00FA3D2F" w:rsidRPr="003008C5" w:rsidRDefault="007A56F3"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15</w:t>
                  </w:r>
                </w:p>
              </w:tc>
            </w:tr>
            <w:tr w:rsidR="00FA3D2F" w:rsidRPr="00BC13B0" w14:paraId="62B7A36B"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0165394C"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Porcentaje de doctorandos con contratos posdoctorales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2353D8FA" w14:textId="77777777" w:rsidR="00FA3D2F" w:rsidRPr="003008C5" w:rsidRDefault="00FA3D2F"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40%</w:t>
                  </w:r>
                </w:p>
              </w:tc>
            </w:tr>
            <w:tr w:rsidR="00FA3D2F" w:rsidRPr="00BC13B0" w14:paraId="5FE56847" w14:textId="77777777" w:rsidTr="00FA3D2F">
              <w:trPr>
                <w:tblCellSpacing w:w="7" w:type="dxa"/>
              </w:trPr>
              <w:tc>
                <w:tcPr>
                  <w:tcW w:w="5820" w:type="dxa"/>
                  <w:tcBorders>
                    <w:top w:val="outset" w:sz="6" w:space="0" w:color="auto"/>
                    <w:left w:val="outset" w:sz="6" w:space="0" w:color="auto"/>
                    <w:bottom w:val="outset" w:sz="6" w:space="0" w:color="auto"/>
                    <w:right w:val="outset" w:sz="6" w:space="0" w:color="auto"/>
                  </w:tcBorders>
                  <w:vAlign w:val="center"/>
                  <w:hideMark/>
                </w:tcPr>
                <w:p w14:paraId="3A0538D8" w14:textId="77777777" w:rsidR="00FA3D2F" w:rsidRPr="003008C5" w:rsidRDefault="00FA3D2F" w:rsidP="00FA3D2F">
                  <w:pPr>
                    <w:widowControl/>
                    <w:spacing w:after="0" w:line="240" w:lineRule="auto"/>
                    <w:jc w:val="center"/>
                    <w:rPr>
                      <w:rFonts w:eastAsia="Times New Roman" w:cs="Calibri"/>
                      <w:b/>
                      <w:bCs/>
                      <w:sz w:val="20"/>
                      <w:szCs w:val="20"/>
                      <w:lang w:eastAsia="es-ES"/>
                    </w:rPr>
                  </w:pPr>
                  <w:r w:rsidRPr="003008C5">
                    <w:rPr>
                      <w:rFonts w:eastAsia="Times New Roman" w:cs="Calibri"/>
                      <w:b/>
                      <w:bCs/>
                      <w:sz w:val="20"/>
                      <w:szCs w:val="20"/>
                      <w:lang w:eastAsia="es-ES"/>
                    </w:rPr>
                    <w:t>Porcentaje de empleabilidad de los doctorandos</w:t>
                  </w:r>
                </w:p>
              </w:tc>
              <w:tc>
                <w:tcPr>
                  <w:tcW w:w="1170" w:type="dxa"/>
                  <w:tcBorders>
                    <w:top w:val="outset" w:sz="6" w:space="0" w:color="auto"/>
                    <w:left w:val="outset" w:sz="6" w:space="0" w:color="auto"/>
                    <w:bottom w:val="outset" w:sz="6" w:space="0" w:color="auto"/>
                    <w:right w:val="outset" w:sz="6" w:space="0" w:color="auto"/>
                  </w:tcBorders>
                  <w:vAlign w:val="center"/>
                  <w:hideMark/>
                </w:tcPr>
                <w:p w14:paraId="75628717" w14:textId="77777777" w:rsidR="00FA3D2F" w:rsidRPr="003008C5" w:rsidRDefault="00FA3D2F" w:rsidP="00FA3D2F">
                  <w:pPr>
                    <w:widowControl/>
                    <w:spacing w:after="0" w:line="240" w:lineRule="auto"/>
                    <w:rPr>
                      <w:rFonts w:eastAsia="Times New Roman" w:cs="Calibri"/>
                      <w:sz w:val="20"/>
                      <w:szCs w:val="20"/>
                      <w:lang w:eastAsia="es-ES"/>
                    </w:rPr>
                  </w:pPr>
                  <w:r w:rsidRPr="003008C5">
                    <w:rPr>
                      <w:rFonts w:eastAsia="Times New Roman" w:cs="Calibri"/>
                      <w:sz w:val="20"/>
                      <w:szCs w:val="20"/>
                      <w:lang w:eastAsia="es-ES"/>
                    </w:rPr>
                    <w:t>95%</w:t>
                  </w:r>
                </w:p>
              </w:tc>
            </w:tr>
          </w:tbl>
          <w:p w14:paraId="1908DC61" w14:textId="19419C9C" w:rsidR="00E17A7E" w:rsidRPr="00BC13B0" w:rsidRDefault="00E17A7E" w:rsidP="006D14C3">
            <w:pPr>
              <w:pStyle w:val="NormalWeb"/>
              <w:jc w:val="both"/>
              <w:rPr>
                <w:rFonts w:asciiTheme="minorHAnsi" w:hAnsiTheme="minorHAnsi" w:cstheme="minorHAnsi"/>
                <w:bCs/>
                <w:iCs/>
                <w:color w:val="FF0000"/>
                <w:sz w:val="20"/>
                <w:szCs w:val="20"/>
                <w:lang w:val="es-ES"/>
              </w:rPr>
            </w:pPr>
          </w:p>
        </w:tc>
      </w:tr>
    </w:tbl>
    <w:p w14:paraId="57249154" w14:textId="77777777" w:rsidR="003223D4" w:rsidRPr="00BC13B0" w:rsidRDefault="003223D4" w:rsidP="00E3663B">
      <w:pPr>
        <w:widowControl/>
        <w:rPr>
          <w:b/>
          <w:sz w:val="20"/>
          <w:szCs w:val="20"/>
        </w:rPr>
      </w:pPr>
    </w:p>
    <w:p w14:paraId="30E837F5" w14:textId="77777777" w:rsidR="001A233F" w:rsidRPr="00BC13B0" w:rsidRDefault="001A233F" w:rsidP="00E3663B">
      <w:pPr>
        <w:widowControl/>
        <w:rPr>
          <w:b/>
          <w:sz w:val="20"/>
          <w:szCs w:val="20"/>
        </w:rPr>
      </w:pPr>
      <w:bookmarkStart w:id="6" w:name="_Hlk97641555"/>
      <w:r w:rsidRPr="00BC13B0">
        <w:rPr>
          <w:b/>
          <w:sz w:val="20"/>
          <w:szCs w:val="20"/>
        </w:rPr>
        <w:t>9. PERSONAS ASOCIADAS A LA SOLICITUD</w:t>
      </w:r>
    </w:p>
    <w:tbl>
      <w:tblPr>
        <w:tblW w:w="9498" w:type="dxa"/>
        <w:tblInd w:w="-10" w:type="dxa"/>
        <w:tblLayout w:type="fixed"/>
        <w:tblCellMar>
          <w:left w:w="0" w:type="dxa"/>
          <w:right w:w="0" w:type="dxa"/>
        </w:tblCellMar>
        <w:tblLook w:val="01E0" w:firstRow="1" w:lastRow="1" w:firstColumn="1" w:lastColumn="1" w:noHBand="0" w:noVBand="0"/>
      </w:tblPr>
      <w:tblGrid>
        <w:gridCol w:w="2429"/>
        <w:gridCol w:w="2409"/>
        <w:gridCol w:w="2409"/>
        <w:gridCol w:w="2251"/>
      </w:tblGrid>
      <w:tr w:rsidR="001A233F" w:rsidRPr="00BC13B0" w14:paraId="33499F82"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bookmarkEnd w:id="6"/>
          <w:p w14:paraId="57B76FD2"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9.1 RESPONSABLE DEL PROGRAMA DE DOCTORADO</w:t>
            </w:r>
          </w:p>
        </w:tc>
      </w:tr>
      <w:tr w:rsidR="001A233F" w:rsidRPr="00BC13B0" w14:paraId="55467692"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2A791E5C"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38E8AFD"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E76BE0A"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7C654CF6"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SEGUNDO APELLIDO</w:t>
            </w:r>
          </w:p>
        </w:tc>
      </w:tr>
      <w:tr w:rsidR="001A233F" w:rsidRPr="00BC13B0" w14:paraId="7AC41C47"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0B3FACF6" w14:textId="23817424" w:rsidR="001A233F" w:rsidRPr="00BC13B0" w:rsidRDefault="00DE04C8" w:rsidP="000B7087">
            <w:pPr>
              <w:spacing w:before="22" w:after="0" w:line="240" w:lineRule="auto"/>
              <w:ind w:left="40" w:right="-20"/>
              <w:rPr>
                <w:rFonts w:eastAsia="Times New Roman"/>
                <w:sz w:val="20"/>
                <w:szCs w:val="20"/>
              </w:rPr>
            </w:pPr>
            <w:r w:rsidRPr="00BC13B0">
              <w:rPr>
                <w:rFonts w:eastAsia="Times New Roman"/>
                <w:sz w:val="20"/>
                <w:szCs w:val="20"/>
              </w:rPr>
              <w:t>32421671C</w:t>
            </w:r>
          </w:p>
        </w:tc>
        <w:tc>
          <w:tcPr>
            <w:tcW w:w="2409" w:type="dxa"/>
            <w:tcBorders>
              <w:top w:val="single" w:sz="8" w:space="0" w:color="000000"/>
              <w:left w:val="single" w:sz="8" w:space="0" w:color="000000"/>
              <w:bottom w:val="single" w:sz="8" w:space="0" w:color="000000"/>
              <w:right w:val="single" w:sz="8" w:space="0" w:color="000000"/>
            </w:tcBorders>
          </w:tcPr>
          <w:p w14:paraId="24DB1EC1" w14:textId="2DD085CC" w:rsidR="001A233F" w:rsidRPr="00BC13B0" w:rsidRDefault="00DE04C8" w:rsidP="000B7087">
            <w:pPr>
              <w:spacing w:before="22" w:after="0" w:line="240" w:lineRule="auto"/>
              <w:ind w:left="40" w:right="-20"/>
              <w:rPr>
                <w:rFonts w:eastAsia="Times New Roman"/>
                <w:sz w:val="20"/>
                <w:szCs w:val="20"/>
              </w:rPr>
            </w:pPr>
            <w:r w:rsidRPr="00BC13B0">
              <w:rPr>
                <w:rFonts w:eastAsia="Times New Roman"/>
                <w:sz w:val="20"/>
                <w:szCs w:val="20"/>
              </w:rPr>
              <w:t>Manuel Eulogio</w:t>
            </w:r>
          </w:p>
        </w:tc>
        <w:tc>
          <w:tcPr>
            <w:tcW w:w="2409" w:type="dxa"/>
            <w:tcBorders>
              <w:top w:val="single" w:sz="8" w:space="0" w:color="000000"/>
              <w:left w:val="single" w:sz="8" w:space="0" w:color="000000"/>
              <w:bottom w:val="single" w:sz="8" w:space="0" w:color="000000"/>
              <w:right w:val="single" w:sz="8" w:space="0" w:color="000000"/>
            </w:tcBorders>
          </w:tcPr>
          <w:p w14:paraId="05378D3C" w14:textId="1B6CCE80" w:rsidR="001A233F" w:rsidRPr="00BC13B0" w:rsidRDefault="00DE04C8" w:rsidP="000B7087">
            <w:pPr>
              <w:spacing w:before="22" w:after="0" w:line="240" w:lineRule="auto"/>
              <w:ind w:left="40" w:right="-20"/>
              <w:rPr>
                <w:rFonts w:eastAsia="Times New Roman"/>
                <w:sz w:val="20"/>
                <w:szCs w:val="20"/>
              </w:rPr>
            </w:pPr>
            <w:r w:rsidRPr="00BC13B0">
              <w:rPr>
                <w:rFonts w:eastAsia="Times New Roman"/>
                <w:sz w:val="20"/>
                <w:szCs w:val="20"/>
              </w:rPr>
              <w:t>Ladra</w:t>
            </w:r>
          </w:p>
        </w:tc>
        <w:tc>
          <w:tcPr>
            <w:tcW w:w="2251" w:type="dxa"/>
            <w:tcBorders>
              <w:top w:val="single" w:sz="8" w:space="0" w:color="000000"/>
              <w:left w:val="single" w:sz="8" w:space="0" w:color="000000"/>
              <w:bottom w:val="single" w:sz="8" w:space="0" w:color="000000"/>
              <w:right w:val="single" w:sz="8" w:space="0" w:color="000000"/>
            </w:tcBorders>
          </w:tcPr>
          <w:p w14:paraId="3F31F656" w14:textId="593B03F7" w:rsidR="001A233F" w:rsidRPr="00BC13B0" w:rsidRDefault="00DE04C8" w:rsidP="000B7087">
            <w:pPr>
              <w:spacing w:before="22" w:after="0" w:line="240" w:lineRule="auto"/>
              <w:ind w:left="40" w:right="-20"/>
              <w:rPr>
                <w:rFonts w:eastAsia="Times New Roman"/>
                <w:sz w:val="20"/>
                <w:szCs w:val="20"/>
              </w:rPr>
            </w:pPr>
            <w:r w:rsidRPr="00BC13B0">
              <w:rPr>
                <w:rFonts w:eastAsia="Times New Roman"/>
                <w:sz w:val="20"/>
                <w:szCs w:val="20"/>
              </w:rPr>
              <w:t>González</w:t>
            </w:r>
          </w:p>
        </w:tc>
      </w:tr>
      <w:tr w:rsidR="001A233F" w:rsidRPr="00BC13B0" w14:paraId="530F426E"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07DC43B"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3DDEFC4"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443EDFE"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6D0E2786"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MUNICIPIO</w:t>
            </w:r>
          </w:p>
        </w:tc>
      </w:tr>
      <w:tr w:rsidR="001A233F" w:rsidRPr="00BC13B0" w14:paraId="6735CB91" w14:textId="77777777" w:rsidTr="00073573">
        <w:trPr>
          <w:trHeight w:hRule="exact" w:val="268"/>
        </w:trPr>
        <w:tc>
          <w:tcPr>
            <w:tcW w:w="2429" w:type="dxa"/>
            <w:tcBorders>
              <w:top w:val="single" w:sz="8" w:space="0" w:color="000000"/>
              <w:left w:val="single" w:sz="8" w:space="0" w:color="000000"/>
              <w:bottom w:val="single" w:sz="8" w:space="0" w:color="000000"/>
              <w:right w:val="single" w:sz="8" w:space="0" w:color="000000"/>
            </w:tcBorders>
          </w:tcPr>
          <w:p w14:paraId="0B744E74" w14:textId="63EE9736" w:rsidR="001A233F" w:rsidRPr="00BC13B0" w:rsidRDefault="0078409E" w:rsidP="000B7087">
            <w:pPr>
              <w:spacing w:before="9" w:after="0" w:line="240" w:lineRule="auto"/>
              <w:ind w:left="40" w:right="-20"/>
              <w:rPr>
                <w:rFonts w:eastAsia="Times New Roman"/>
                <w:sz w:val="20"/>
                <w:szCs w:val="20"/>
              </w:rPr>
            </w:pPr>
            <w:r w:rsidRPr="00BC13B0">
              <w:rPr>
                <w:rFonts w:eastAsia="Times New Roman"/>
                <w:sz w:val="20"/>
                <w:szCs w:val="20"/>
              </w:rPr>
              <w:t>Facultade de Matemáticas</w:t>
            </w:r>
          </w:p>
        </w:tc>
        <w:tc>
          <w:tcPr>
            <w:tcW w:w="2409" w:type="dxa"/>
            <w:tcBorders>
              <w:top w:val="single" w:sz="8" w:space="0" w:color="000000"/>
              <w:left w:val="single" w:sz="8" w:space="0" w:color="000000"/>
              <w:bottom w:val="single" w:sz="8" w:space="0" w:color="000000"/>
              <w:right w:val="single" w:sz="8" w:space="0" w:color="000000"/>
            </w:tcBorders>
          </w:tcPr>
          <w:p w14:paraId="07F27F7A" w14:textId="725E2195" w:rsidR="001A233F" w:rsidRPr="00BC13B0" w:rsidRDefault="0078409E" w:rsidP="000B7087">
            <w:pPr>
              <w:spacing w:before="22" w:after="0" w:line="240" w:lineRule="auto"/>
              <w:ind w:left="40" w:right="-20"/>
              <w:rPr>
                <w:rFonts w:eastAsia="Times New Roman"/>
                <w:sz w:val="20"/>
                <w:szCs w:val="20"/>
              </w:rPr>
            </w:pPr>
            <w:r w:rsidRPr="00BC13B0">
              <w:rPr>
                <w:rFonts w:eastAsia="Times New Roman"/>
                <w:sz w:val="20"/>
                <w:szCs w:val="20"/>
              </w:rPr>
              <w:t>15782</w:t>
            </w:r>
          </w:p>
        </w:tc>
        <w:tc>
          <w:tcPr>
            <w:tcW w:w="2409" w:type="dxa"/>
            <w:tcBorders>
              <w:top w:val="single" w:sz="8" w:space="0" w:color="000000"/>
              <w:left w:val="single" w:sz="8" w:space="0" w:color="000000"/>
              <w:bottom w:val="single" w:sz="8" w:space="0" w:color="000000"/>
              <w:right w:val="single" w:sz="8" w:space="0" w:color="000000"/>
            </w:tcBorders>
          </w:tcPr>
          <w:p w14:paraId="7D111BCC" w14:textId="4DA18B51" w:rsidR="001A233F" w:rsidRPr="00BC13B0" w:rsidRDefault="00C67DB0" w:rsidP="001A233F">
            <w:pPr>
              <w:spacing w:before="22" w:after="0" w:line="240" w:lineRule="auto"/>
              <w:ind w:left="40" w:right="-20"/>
              <w:rPr>
                <w:rFonts w:eastAsia="Times New Roman"/>
                <w:sz w:val="20"/>
                <w:szCs w:val="20"/>
              </w:rPr>
            </w:pPr>
            <w:r w:rsidRPr="00BC13B0">
              <w:rPr>
                <w:rFonts w:eastAsia="Times New Roman"/>
                <w:sz w:val="20"/>
                <w:szCs w:val="20"/>
              </w:rPr>
              <w:t>A Coruña</w:t>
            </w:r>
          </w:p>
        </w:tc>
        <w:tc>
          <w:tcPr>
            <w:tcW w:w="2251" w:type="dxa"/>
            <w:tcBorders>
              <w:top w:val="single" w:sz="8" w:space="0" w:color="000000"/>
              <w:left w:val="single" w:sz="8" w:space="0" w:color="000000"/>
              <w:bottom w:val="single" w:sz="8" w:space="0" w:color="000000"/>
              <w:right w:val="single" w:sz="8" w:space="0" w:color="000000"/>
            </w:tcBorders>
          </w:tcPr>
          <w:p w14:paraId="14644EF5" w14:textId="20E8B6E8" w:rsidR="001A233F" w:rsidRPr="00BC13B0" w:rsidRDefault="0078409E" w:rsidP="000B7087">
            <w:pPr>
              <w:spacing w:before="22" w:after="0" w:line="240" w:lineRule="auto"/>
              <w:ind w:left="40" w:right="-20"/>
              <w:rPr>
                <w:rFonts w:eastAsia="Times New Roman"/>
                <w:sz w:val="20"/>
                <w:szCs w:val="20"/>
              </w:rPr>
            </w:pPr>
            <w:r w:rsidRPr="00BC13B0">
              <w:rPr>
                <w:rFonts w:eastAsia="Times New Roman"/>
                <w:sz w:val="20"/>
                <w:szCs w:val="20"/>
              </w:rPr>
              <w:t>Santiago de Compostela</w:t>
            </w:r>
          </w:p>
        </w:tc>
      </w:tr>
      <w:tr w:rsidR="001A233F" w:rsidRPr="00BC13B0" w14:paraId="4D322907"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5CF6D38"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519DB444"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A197403"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2D8472BB"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CARGO</w:t>
            </w:r>
          </w:p>
        </w:tc>
      </w:tr>
      <w:tr w:rsidR="001A233F" w:rsidRPr="00BC13B0" w14:paraId="171B7333"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185CDB1F" w14:textId="04A7A8EE" w:rsidR="001A233F" w:rsidRPr="00BC13B0" w:rsidRDefault="0078409E" w:rsidP="000B7087">
            <w:pPr>
              <w:spacing w:before="22" w:after="0" w:line="240" w:lineRule="auto"/>
              <w:ind w:left="40" w:right="-20"/>
              <w:rPr>
                <w:rFonts w:eastAsia="Times New Roman"/>
                <w:sz w:val="20"/>
                <w:szCs w:val="20"/>
              </w:rPr>
            </w:pPr>
            <w:r w:rsidRPr="00BC13B0">
              <w:rPr>
                <w:rFonts w:eastAsia="Times New Roman"/>
                <w:sz w:val="20"/>
                <w:szCs w:val="20"/>
              </w:rPr>
              <w:t>manuel.ladra@usc.es</w:t>
            </w:r>
          </w:p>
        </w:tc>
        <w:tc>
          <w:tcPr>
            <w:tcW w:w="2409" w:type="dxa"/>
            <w:tcBorders>
              <w:top w:val="single" w:sz="8" w:space="0" w:color="000000"/>
              <w:left w:val="single" w:sz="8" w:space="0" w:color="000000"/>
              <w:bottom w:val="single" w:sz="8" w:space="0" w:color="000000"/>
              <w:right w:val="single" w:sz="8" w:space="0" w:color="000000"/>
            </w:tcBorders>
          </w:tcPr>
          <w:p w14:paraId="3D4EE51E" w14:textId="4F9FB6C7" w:rsidR="001A233F" w:rsidRPr="00BC13B0" w:rsidRDefault="00D75FBE" w:rsidP="000B7087">
            <w:pPr>
              <w:spacing w:before="22" w:after="0" w:line="240" w:lineRule="auto"/>
              <w:ind w:left="40" w:right="-20"/>
              <w:rPr>
                <w:rFonts w:eastAsia="Times New Roman"/>
                <w:sz w:val="20"/>
                <w:szCs w:val="20"/>
              </w:rPr>
            </w:pPr>
            <w:r w:rsidRPr="00BC13B0">
              <w:rPr>
                <w:rFonts w:eastAsia="Times New Roman"/>
                <w:sz w:val="20"/>
                <w:szCs w:val="20"/>
              </w:rPr>
              <w:t>686534282</w:t>
            </w:r>
          </w:p>
        </w:tc>
        <w:tc>
          <w:tcPr>
            <w:tcW w:w="2409" w:type="dxa"/>
            <w:tcBorders>
              <w:top w:val="single" w:sz="8" w:space="0" w:color="000000"/>
              <w:left w:val="single" w:sz="8" w:space="0" w:color="000000"/>
              <w:bottom w:val="single" w:sz="8" w:space="0" w:color="000000"/>
              <w:right w:val="single" w:sz="8" w:space="0" w:color="000000"/>
            </w:tcBorders>
          </w:tcPr>
          <w:p w14:paraId="16B873DC" w14:textId="008A98CA" w:rsidR="001A233F" w:rsidRPr="00BC13B0" w:rsidRDefault="006040A3" w:rsidP="000B7087">
            <w:pPr>
              <w:spacing w:before="22" w:after="0" w:line="240" w:lineRule="auto"/>
              <w:ind w:left="40" w:right="-20"/>
              <w:rPr>
                <w:rFonts w:eastAsia="Times New Roman"/>
                <w:sz w:val="20"/>
                <w:szCs w:val="20"/>
              </w:rPr>
            </w:pPr>
            <w:r w:rsidRPr="00BC13B0">
              <w:rPr>
                <w:rFonts w:eastAsia="Times New Roman"/>
                <w:sz w:val="20"/>
                <w:szCs w:val="20"/>
              </w:rPr>
              <w:t>881813197</w:t>
            </w:r>
          </w:p>
        </w:tc>
        <w:tc>
          <w:tcPr>
            <w:tcW w:w="2251" w:type="dxa"/>
            <w:tcBorders>
              <w:top w:val="single" w:sz="8" w:space="0" w:color="000000"/>
              <w:left w:val="single" w:sz="8" w:space="0" w:color="000000"/>
              <w:bottom w:val="single" w:sz="8" w:space="0" w:color="000000"/>
              <w:right w:val="single" w:sz="8" w:space="0" w:color="000000"/>
            </w:tcBorders>
          </w:tcPr>
          <w:p w14:paraId="3D418F18" w14:textId="0C61D0A1" w:rsidR="001A233F" w:rsidRPr="00BC13B0" w:rsidRDefault="00D75FBE" w:rsidP="000B7087">
            <w:pPr>
              <w:spacing w:before="22" w:after="0" w:line="240" w:lineRule="auto"/>
              <w:ind w:left="40" w:right="-20"/>
              <w:rPr>
                <w:rFonts w:eastAsia="Times New Roman"/>
                <w:sz w:val="20"/>
                <w:szCs w:val="20"/>
              </w:rPr>
            </w:pPr>
            <w:r w:rsidRPr="00BC13B0">
              <w:rPr>
                <w:rFonts w:eastAsia="Times New Roman"/>
                <w:sz w:val="20"/>
                <w:szCs w:val="20"/>
              </w:rPr>
              <w:t>Coordinador del programa</w:t>
            </w:r>
          </w:p>
        </w:tc>
      </w:tr>
      <w:tr w:rsidR="001A233F" w:rsidRPr="00BC13B0" w14:paraId="2B122541"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p w14:paraId="131F1916"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9.2 REPRESENTANTE LEGAL</w:t>
            </w:r>
          </w:p>
        </w:tc>
      </w:tr>
      <w:tr w:rsidR="001A233F" w:rsidRPr="00BC13B0" w14:paraId="2D71FD09"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722BF44B"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1B47DE9B"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F338F71"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68129F31"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SEGUNDO APELLIDO</w:t>
            </w:r>
          </w:p>
        </w:tc>
      </w:tr>
      <w:tr w:rsidR="001A233F" w:rsidRPr="00BC13B0" w14:paraId="37B9265B" w14:textId="77777777" w:rsidTr="00073573">
        <w:trPr>
          <w:trHeight w:hRule="exact" w:val="229"/>
        </w:trPr>
        <w:tc>
          <w:tcPr>
            <w:tcW w:w="2429" w:type="dxa"/>
            <w:tcBorders>
              <w:top w:val="single" w:sz="8" w:space="0" w:color="000000"/>
              <w:left w:val="single" w:sz="8" w:space="0" w:color="000000"/>
              <w:bottom w:val="single" w:sz="8" w:space="0" w:color="000000"/>
              <w:right w:val="single" w:sz="8" w:space="0" w:color="000000"/>
            </w:tcBorders>
          </w:tcPr>
          <w:p w14:paraId="0904FAC5" w14:textId="4B65FDE1" w:rsidR="001A233F" w:rsidRPr="00BC13B0" w:rsidRDefault="006B0D78" w:rsidP="000B7087">
            <w:pPr>
              <w:spacing w:before="22" w:after="0" w:line="240" w:lineRule="auto"/>
              <w:ind w:left="40" w:right="-20"/>
              <w:rPr>
                <w:rFonts w:eastAsia="Times New Roman"/>
                <w:sz w:val="20"/>
                <w:szCs w:val="20"/>
              </w:rPr>
            </w:pPr>
            <w:r w:rsidRPr="00BC13B0">
              <w:rPr>
                <w:rFonts w:eastAsia="Times New Roman"/>
                <w:sz w:val="20"/>
                <w:szCs w:val="20"/>
              </w:rPr>
              <w:t>76565571C</w:t>
            </w:r>
          </w:p>
        </w:tc>
        <w:tc>
          <w:tcPr>
            <w:tcW w:w="2409" w:type="dxa"/>
            <w:tcBorders>
              <w:top w:val="single" w:sz="8" w:space="0" w:color="000000"/>
              <w:left w:val="single" w:sz="8" w:space="0" w:color="000000"/>
              <w:bottom w:val="single" w:sz="8" w:space="0" w:color="000000"/>
              <w:right w:val="single" w:sz="8" w:space="0" w:color="000000"/>
            </w:tcBorders>
          </w:tcPr>
          <w:p w14:paraId="1F150965" w14:textId="5AD6FA1E" w:rsidR="001A233F" w:rsidRPr="00BC13B0" w:rsidRDefault="005447E6" w:rsidP="001E2732">
            <w:pPr>
              <w:spacing w:before="22" w:after="0" w:line="240" w:lineRule="auto"/>
              <w:ind w:left="40" w:right="-20"/>
              <w:rPr>
                <w:rFonts w:eastAsia="Times New Roman"/>
                <w:sz w:val="20"/>
                <w:szCs w:val="20"/>
              </w:rPr>
            </w:pPr>
            <w:r w:rsidRPr="00BC13B0">
              <w:rPr>
                <w:rFonts w:eastAsia="Times New Roman"/>
                <w:sz w:val="20"/>
                <w:szCs w:val="20"/>
              </w:rPr>
              <w:t>Antonio</w:t>
            </w:r>
          </w:p>
        </w:tc>
        <w:tc>
          <w:tcPr>
            <w:tcW w:w="2409" w:type="dxa"/>
            <w:tcBorders>
              <w:top w:val="single" w:sz="8" w:space="0" w:color="000000"/>
              <w:left w:val="single" w:sz="8" w:space="0" w:color="000000"/>
              <w:bottom w:val="single" w:sz="8" w:space="0" w:color="000000"/>
              <w:right w:val="single" w:sz="8" w:space="0" w:color="000000"/>
            </w:tcBorders>
          </w:tcPr>
          <w:p w14:paraId="05163984" w14:textId="3F37611E" w:rsidR="001A233F" w:rsidRPr="00BC13B0" w:rsidRDefault="005447E6" w:rsidP="000B7087">
            <w:pPr>
              <w:spacing w:before="22" w:after="0" w:line="240" w:lineRule="auto"/>
              <w:ind w:left="40" w:right="-20"/>
              <w:rPr>
                <w:rFonts w:eastAsia="Times New Roman"/>
                <w:sz w:val="20"/>
                <w:szCs w:val="20"/>
              </w:rPr>
            </w:pPr>
            <w:r w:rsidRPr="00BC13B0">
              <w:rPr>
                <w:rFonts w:eastAsia="Times New Roman"/>
                <w:sz w:val="20"/>
                <w:szCs w:val="20"/>
              </w:rPr>
              <w:t>López</w:t>
            </w:r>
          </w:p>
        </w:tc>
        <w:tc>
          <w:tcPr>
            <w:tcW w:w="2251" w:type="dxa"/>
            <w:tcBorders>
              <w:top w:val="single" w:sz="8" w:space="0" w:color="000000"/>
              <w:left w:val="single" w:sz="8" w:space="0" w:color="000000"/>
              <w:bottom w:val="single" w:sz="8" w:space="0" w:color="000000"/>
              <w:right w:val="single" w:sz="8" w:space="0" w:color="000000"/>
            </w:tcBorders>
          </w:tcPr>
          <w:p w14:paraId="40A93DEB" w14:textId="1446ED3B" w:rsidR="001A233F" w:rsidRPr="00BC13B0" w:rsidRDefault="005447E6" w:rsidP="000B7087">
            <w:pPr>
              <w:spacing w:before="22" w:after="0" w:line="240" w:lineRule="auto"/>
              <w:ind w:left="40" w:right="-20"/>
              <w:rPr>
                <w:rFonts w:eastAsia="Times New Roman"/>
                <w:sz w:val="20"/>
                <w:szCs w:val="20"/>
              </w:rPr>
            </w:pPr>
            <w:r w:rsidRPr="00BC13B0">
              <w:rPr>
                <w:rFonts w:eastAsia="Times New Roman"/>
                <w:sz w:val="20"/>
                <w:szCs w:val="20"/>
              </w:rPr>
              <w:t>Díaz</w:t>
            </w:r>
          </w:p>
        </w:tc>
      </w:tr>
      <w:tr w:rsidR="001A233F" w:rsidRPr="00BC13B0" w14:paraId="4F6F3ECA"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5013D8F"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BA38240"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3AC888EC"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3A399E00"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MUNICIPIO</w:t>
            </w:r>
          </w:p>
        </w:tc>
      </w:tr>
      <w:tr w:rsidR="001A233F" w:rsidRPr="00BC13B0" w14:paraId="0E0CB440"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5C7D2196" w14:textId="70582141" w:rsidR="00C651E0" w:rsidRPr="00294E0B" w:rsidRDefault="00420D0D" w:rsidP="00C651E0">
            <w:pPr>
              <w:spacing w:before="22" w:after="0" w:line="240" w:lineRule="auto"/>
              <w:ind w:left="40" w:right="-20"/>
              <w:rPr>
                <w:rFonts w:eastAsia="Times New Roman"/>
                <w:sz w:val="20"/>
                <w:szCs w:val="20"/>
                <w:lang w:val="pt-PT"/>
              </w:rPr>
            </w:pPr>
            <w:r w:rsidRPr="00294E0B">
              <w:rPr>
                <w:rFonts w:eastAsia="Times New Roman"/>
                <w:sz w:val="20"/>
                <w:szCs w:val="20"/>
                <w:lang w:val="pt-PT"/>
              </w:rPr>
              <w:t>Reitoria – Praza do Obradoiro, s/n</w:t>
            </w:r>
            <w:r w:rsidR="00C651E0" w:rsidRPr="00294E0B">
              <w:rPr>
                <w:rFonts w:eastAsia="Times New Roman"/>
                <w:sz w:val="20"/>
                <w:szCs w:val="20"/>
                <w:lang w:val="pt-PT"/>
              </w:rPr>
              <w:t>Praza</w:t>
            </w:r>
          </w:p>
          <w:p w14:paraId="79C8AE96" w14:textId="477E7034" w:rsidR="001A233F" w:rsidRPr="00BC13B0" w:rsidRDefault="00C651E0" w:rsidP="00C651E0">
            <w:pPr>
              <w:spacing w:before="22" w:after="0" w:line="240" w:lineRule="auto"/>
              <w:ind w:left="40" w:right="-20"/>
              <w:rPr>
                <w:rFonts w:eastAsia="Times New Roman"/>
                <w:sz w:val="20"/>
                <w:szCs w:val="20"/>
              </w:rPr>
            </w:pPr>
            <w:r w:rsidRPr="00BC13B0">
              <w:rPr>
                <w:rFonts w:eastAsia="Times New Roman"/>
                <w:sz w:val="20"/>
                <w:szCs w:val="20"/>
              </w:rPr>
              <w:t>do Obradoiro, s/n</w:t>
            </w:r>
          </w:p>
        </w:tc>
        <w:tc>
          <w:tcPr>
            <w:tcW w:w="2409" w:type="dxa"/>
            <w:tcBorders>
              <w:top w:val="single" w:sz="8" w:space="0" w:color="000000"/>
              <w:left w:val="single" w:sz="8" w:space="0" w:color="000000"/>
              <w:bottom w:val="single" w:sz="8" w:space="0" w:color="000000"/>
              <w:right w:val="single" w:sz="8" w:space="0" w:color="000000"/>
            </w:tcBorders>
          </w:tcPr>
          <w:p w14:paraId="22DE9D37" w14:textId="4FF7FB27" w:rsidR="001A233F" w:rsidRPr="00BC13B0" w:rsidRDefault="00756153" w:rsidP="000B7087">
            <w:pPr>
              <w:spacing w:before="22" w:after="0" w:line="240" w:lineRule="auto"/>
              <w:ind w:left="40" w:right="-20"/>
              <w:rPr>
                <w:rFonts w:eastAsia="Times New Roman"/>
                <w:sz w:val="20"/>
                <w:szCs w:val="20"/>
              </w:rPr>
            </w:pPr>
            <w:r w:rsidRPr="00BC13B0">
              <w:rPr>
                <w:rFonts w:eastAsia="Times New Roman"/>
                <w:sz w:val="20"/>
                <w:szCs w:val="20"/>
              </w:rPr>
              <w:t>15782</w:t>
            </w:r>
          </w:p>
        </w:tc>
        <w:tc>
          <w:tcPr>
            <w:tcW w:w="2409" w:type="dxa"/>
            <w:tcBorders>
              <w:top w:val="single" w:sz="8" w:space="0" w:color="000000"/>
              <w:left w:val="single" w:sz="8" w:space="0" w:color="000000"/>
              <w:bottom w:val="single" w:sz="8" w:space="0" w:color="000000"/>
              <w:right w:val="single" w:sz="8" w:space="0" w:color="000000"/>
            </w:tcBorders>
          </w:tcPr>
          <w:p w14:paraId="51421009" w14:textId="61BA2017" w:rsidR="001A233F" w:rsidRPr="00BC13B0" w:rsidRDefault="00756153" w:rsidP="000B7087">
            <w:pPr>
              <w:spacing w:before="22" w:after="0" w:line="240" w:lineRule="auto"/>
              <w:ind w:left="40" w:right="-20"/>
              <w:rPr>
                <w:rFonts w:eastAsia="Times New Roman"/>
                <w:sz w:val="20"/>
                <w:szCs w:val="20"/>
              </w:rPr>
            </w:pPr>
            <w:r w:rsidRPr="00BC13B0">
              <w:rPr>
                <w:rFonts w:eastAsia="Times New Roman"/>
                <w:sz w:val="20"/>
                <w:szCs w:val="20"/>
              </w:rPr>
              <w:t>A Coruña</w:t>
            </w:r>
          </w:p>
        </w:tc>
        <w:tc>
          <w:tcPr>
            <w:tcW w:w="2251" w:type="dxa"/>
            <w:tcBorders>
              <w:top w:val="single" w:sz="8" w:space="0" w:color="000000"/>
              <w:left w:val="single" w:sz="8" w:space="0" w:color="000000"/>
              <w:bottom w:val="single" w:sz="8" w:space="0" w:color="000000"/>
              <w:right w:val="single" w:sz="8" w:space="0" w:color="000000"/>
            </w:tcBorders>
          </w:tcPr>
          <w:p w14:paraId="6E6E06ED" w14:textId="5743FDD1" w:rsidR="001A233F" w:rsidRPr="00BC13B0" w:rsidRDefault="00756153" w:rsidP="000B7087">
            <w:pPr>
              <w:spacing w:before="22" w:after="0" w:line="240" w:lineRule="auto"/>
              <w:ind w:left="40" w:right="-20"/>
              <w:rPr>
                <w:rFonts w:eastAsia="Times New Roman"/>
                <w:sz w:val="20"/>
                <w:szCs w:val="20"/>
              </w:rPr>
            </w:pPr>
            <w:r w:rsidRPr="00BC13B0">
              <w:rPr>
                <w:rFonts w:eastAsia="Times New Roman"/>
                <w:sz w:val="20"/>
                <w:szCs w:val="20"/>
              </w:rPr>
              <w:t>Santiago de Compostela</w:t>
            </w:r>
          </w:p>
        </w:tc>
      </w:tr>
      <w:tr w:rsidR="001A233F" w:rsidRPr="00BC13B0" w14:paraId="506A1519"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86BC25C"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90C055B"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5D366E44"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0C310A70"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CARGO</w:t>
            </w:r>
          </w:p>
        </w:tc>
      </w:tr>
      <w:tr w:rsidR="001A233F" w:rsidRPr="00BC13B0" w14:paraId="2FF71A36"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198ED4FA" w14:textId="7909847B" w:rsidR="00415D13" w:rsidRPr="00BC13B0" w:rsidRDefault="00415D13" w:rsidP="00415D13">
            <w:pPr>
              <w:spacing w:before="22" w:after="0" w:line="240" w:lineRule="auto"/>
              <w:ind w:left="40" w:right="-20"/>
              <w:rPr>
                <w:rFonts w:eastAsia="Times New Roman"/>
                <w:sz w:val="20"/>
                <w:szCs w:val="20"/>
              </w:rPr>
            </w:pPr>
            <w:r w:rsidRPr="00BC13B0">
              <w:rPr>
                <w:rFonts w:eastAsia="Times New Roman"/>
                <w:sz w:val="20"/>
                <w:szCs w:val="20"/>
              </w:rPr>
              <w:t>reitor@usc</w:t>
            </w:r>
            <w:r w:rsidR="00F7054D" w:rsidRPr="00BC13B0">
              <w:t>.</w:t>
            </w:r>
            <w:r w:rsidRPr="00BC13B0">
              <w:rPr>
                <w:rFonts w:eastAsia="Times New Roman"/>
                <w:sz w:val="20"/>
                <w:szCs w:val="20"/>
              </w:rPr>
              <w:t>gal</w:t>
            </w:r>
          </w:p>
          <w:p w14:paraId="178D48F9" w14:textId="77777777" w:rsidR="00415D13" w:rsidRPr="00BC13B0" w:rsidRDefault="00415D13" w:rsidP="00415D13">
            <w:pPr>
              <w:spacing w:before="22" w:after="0" w:line="240" w:lineRule="auto"/>
              <w:ind w:left="40" w:right="-20"/>
              <w:rPr>
                <w:rFonts w:eastAsia="Times New Roman"/>
                <w:sz w:val="20"/>
                <w:szCs w:val="20"/>
              </w:rPr>
            </w:pPr>
            <w:r w:rsidRPr="00BC13B0">
              <w:rPr>
                <w:rFonts w:eastAsia="Times New Roman"/>
                <w:sz w:val="20"/>
                <w:szCs w:val="20"/>
              </w:rPr>
              <w:t>50 / 54</w:t>
            </w:r>
          </w:p>
          <w:p w14:paraId="10B83295" w14:textId="22353D3E" w:rsidR="001A233F" w:rsidRPr="00BC13B0" w:rsidRDefault="00415D13" w:rsidP="00415D13">
            <w:pPr>
              <w:spacing w:before="22" w:after="0" w:line="240" w:lineRule="auto"/>
              <w:ind w:left="40" w:right="-20"/>
              <w:rPr>
                <w:rFonts w:eastAsia="Times New Roman"/>
                <w:sz w:val="20"/>
                <w:szCs w:val="20"/>
              </w:rPr>
            </w:pPr>
            <w:r w:rsidRPr="00BC13B0">
              <w:rPr>
                <w:rFonts w:eastAsia="Times New Roman"/>
                <w:sz w:val="20"/>
                <w:szCs w:val="20"/>
              </w:rPr>
              <w:t>reitor@usc.gal</w:t>
            </w:r>
          </w:p>
        </w:tc>
        <w:tc>
          <w:tcPr>
            <w:tcW w:w="2409" w:type="dxa"/>
            <w:tcBorders>
              <w:top w:val="single" w:sz="8" w:space="0" w:color="000000"/>
              <w:left w:val="single" w:sz="8" w:space="0" w:color="000000"/>
              <w:bottom w:val="single" w:sz="8" w:space="0" w:color="000000"/>
              <w:right w:val="single" w:sz="8" w:space="0" w:color="000000"/>
            </w:tcBorders>
          </w:tcPr>
          <w:p w14:paraId="05793116" w14:textId="7FA78E57" w:rsidR="001A233F" w:rsidRPr="00BC13B0" w:rsidRDefault="00A64CA5" w:rsidP="000B7087">
            <w:pPr>
              <w:spacing w:before="22" w:after="0" w:line="240" w:lineRule="auto"/>
              <w:ind w:left="40" w:right="-20"/>
              <w:rPr>
                <w:rFonts w:eastAsia="Times New Roman"/>
                <w:sz w:val="20"/>
                <w:szCs w:val="20"/>
              </w:rPr>
            </w:pPr>
            <w:r w:rsidRPr="00BC13B0">
              <w:rPr>
                <w:rFonts w:eastAsia="Times New Roman"/>
                <w:sz w:val="20"/>
                <w:szCs w:val="20"/>
              </w:rPr>
              <w:t>600940001</w:t>
            </w:r>
          </w:p>
        </w:tc>
        <w:tc>
          <w:tcPr>
            <w:tcW w:w="2409" w:type="dxa"/>
            <w:tcBorders>
              <w:top w:val="single" w:sz="8" w:space="0" w:color="000000"/>
              <w:left w:val="single" w:sz="8" w:space="0" w:color="000000"/>
              <w:bottom w:val="single" w:sz="8" w:space="0" w:color="000000"/>
              <w:right w:val="single" w:sz="8" w:space="0" w:color="000000"/>
            </w:tcBorders>
          </w:tcPr>
          <w:p w14:paraId="155CB9E3" w14:textId="0A564011" w:rsidR="001A233F" w:rsidRPr="00BC13B0" w:rsidRDefault="00F7054D" w:rsidP="000B7087">
            <w:pPr>
              <w:spacing w:before="22" w:after="0" w:line="240" w:lineRule="auto"/>
              <w:ind w:left="40" w:right="-20"/>
              <w:rPr>
                <w:rFonts w:eastAsia="Times New Roman"/>
                <w:sz w:val="20"/>
                <w:szCs w:val="20"/>
              </w:rPr>
            </w:pPr>
            <w:r w:rsidRPr="00BC13B0">
              <w:rPr>
                <w:rFonts w:eastAsia="Times New Roman"/>
                <w:sz w:val="20"/>
                <w:szCs w:val="20"/>
              </w:rPr>
              <w:t>881811201</w:t>
            </w:r>
          </w:p>
        </w:tc>
        <w:tc>
          <w:tcPr>
            <w:tcW w:w="2251" w:type="dxa"/>
            <w:tcBorders>
              <w:top w:val="single" w:sz="8" w:space="0" w:color="000000"/>
              <w:left w:val="single" w:sz="8" w:space="0" w:color="000000"/>
              <w:bottom w:val="single" w:sz="8" w:space="0" w:color="000000"/>
              <w:right w:val="single" w:sz="8" w:space="0" w:color="000000"/>
            </w:tcBorders>
          </w:tcPr>
          <w:p w14:paraId="21540957" w14:textId="15DE035A" w:rsidR="001A233F" w:rsidRPr="00BC13B0" w:rsidRDefault="00845D7F" w:rsidP="000B7087">
            <w:pPr>
              <w:spacing w:before="22" w:after="0" w:line="240" w:lineRule="auto"/>
              <w:ind w:left="40" w:right="-20"/>
              <w:rPr>
                <w:rFonts w:eastAsia="Times New Roman"/>
                <w:sz w:val="20"/>
                <w:szCs w:val="20"/>
              </w:rPr>
            </w:pPr>
            <w:r w:rsidRPr="00BC13B0">
              <w:rPr>
                <w:rFonts w:eastAsia="Times New Roman"/>
                <w:sz w:val="20"/>
                <w:szCs w:val="20"/>
              </w:rPr>
              <w:t>Rector</w:t>
            </w:r>
          </w:p>
        </w:tc>
      </w:tr>
      <w:tr w:rsidR="001A233F" w:rsidRPr="00BC13B0" w14:paraId="068AE129"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p w14:paraId="35B547A9"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9.3 SOLICITANTE</w:t>
            </w:r>
          </w:p>
        </w:tc>
      </w:tr>
      <w:tr w:rsidR="001A233F" w:rsidRPr="00BC13B0" w14:paraId="540F5571"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8EC8F4E"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464259A9"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A767651"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2DA5FE08"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SEGUNDO APELLIDO</w:t>
            </w:r>
          </w:p>
        </w:tc>
      </w:tr>
      <w:tr w:rsidR="001A233F" w:rsidRPr="00BC13B0" w14:paraId="49C9A65A"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6B4DB667" w14:textId="0AB2808B" w:rsidR="001A233F" w:rsidRPr="00BC13B0" w:rsidRDefault="00C67DB0" w:rsidP="000B7087">
            <w:pPr>
              <w:spacing w:before="22" w:after="0" w:line="240" w:lineRule="auto"/>
              <w:ind w:left="40" w:right="-20"/>
              <w:rPr>
                <w:rFonts w:eastAsia="Times New Roman"/>
                <w:sz w:val="20"/>
                <w:szCs w:val="20"/>
              </w:rPr>
            </w:pPr>
            <w:r w:rsidRPr="00BC13B0">
              <w:rPr>
                <w:rFonts w:eastAsia="Times New Roman"/>
                <w:sz w:val="20"/>
                <w:szCs w:val="20"/>
              </w:rPr>
              <w:t>32421671C</w:t>
            </w:r>
          </w:p>
        </w:tc>
        <w:tc>
          <w:tcPr>
            <w:tcW w:w="2409" w:type="dxa"/>
            <w:tcBorders>
              <w:top w:val="single" w:sz="8" w:space="0" w:color="000000"/>
              <w:left w:val="single" w:sz="8" w:space="0" w:color="000000"/>
              <w:bottom w:val="single" w:sz="8" w:space="0" w:color="000000"/>
              <w:right w:val="single" w:sz="8" w:space="0" w:color="000000"/>
            </w:tcBorders>
          </w:tcPr>
          <w:p w14:paraId="1F5B6BE8" w14:textId="21256EE7" w:rsidR="001A233F" w:rsidRPr="00BC13B0" w:rsidRDefault="00C67DB0" w:rsidP="001E2732">
            <w:pPr>
              <w:spacing w:before="22" w:after="0" w:line="240" w:lineRule="auto"/>
              <w:ind w:left="40" w:right="-20"/>
              <w:rPr>
                <w:rFonts w:eastAsia="Times New Roman"/>
                <w:sz w:val="20"/>
                <w:szCs w:val="20"/>
              </w:rPr>
            </w:pPr>
            <w:r w:rsidRPr="00BC13B0">
              <w:rPr>
                <w:rFonts w:eastAsia="Times New Roman"/>
                <w:sz w:val="20"/>
                <w:szCs w:val="20"/>
              </w:rPr>
              <w:t>Manuel Eulogio</w:t>
            </w:r>
          </w:p>
        </w:tc>
        <w:tc>
          <w:tcPr>
            <w:tcW w:w="2409" w:type="dxa"/>
            <w:tcBorders>
              <w:top w:val="single" w:sz="8" w:space="0" w:color="000000"/>
              <w:left w:val="single" w:sz="8" w:space="0" w:color="000000"/>
              <w:bottom w:val="single" w:sz="8" w:space="0" w:color="000000"/>
              <w:right w:val="single" w:sz="8" w:space="0" w:color="000000"/>
            </w:tcBorders>
          </w:tcPr>
          <w:p w14:paraId="114758B5" w14:textId="2D300100" w:rsidR="001A233F" w:rsidRPr="00BC13B0" w:rsidRDefault="00C67DB0" w:rsidP="000B7087">
            <w:pPr>
              <w:spacing w:before="22" w:after="0" w:line="240" w:lineRule="auto"/>
              <w:ind w:left="40" w:right="-20"/>
              <w:rPr>
                <w:rFonts w:eastAsia="Times New Roman"/>
                <w:sz w:val="20"/>
                <w:szCs w:val="20"/>
              </w:rPr>
            </w:pPr>
            <w:r w:rsidRPr="00BC13B0">
              <w:rPr>
                <w:rFonts w:eastAsia="Times New Roman"/>
                <w:sz w:val="20"/>
                <w:szCs w:val="20"/>
              </w:rPr>
              <w:t>Ladra</w:t>
            </w:r>
          </w:p>
        </w:tc>
        <w:tc>
          <w:tcPr>
            <w:tcW w:w="2251" w:type="dxa"/>
            <w:tcBorders>
              <w:top w:val="single" w:sz="8" w:space="0" w:color="000000"/>
              <w:left w:val="single" w:sz="8" w:space="0" w:color="000000"/>
              <w:bottom w:val="single" w:sz="8" w:space="0" w:color="000000"/>
              <w:right w:val="single" w:sz="8" w:space="0" w:color="000000"/>
            </w:tcBorders>
          </w:tcPr>
          <w:p w14:paraId="7922DEC8" w14:textId="52CB9909" w:rsidR="001A233F" w:rsidRPr="00BC13B0" w:rsidRDefault="00C67DB0" w:rsidP="000B7087">
            <w:pPr>
              <w:spacing w:before="22" w:after="0" w:line="240" w:lineRule="auto"/>
              <w:ind w:left="40" w:right="-20"/>
              <w:rPr>
                <w:rFonts w:eastAsia="Times New Roman"/>
                <w:sz w:val="20"/>
                <w:szCs w:val="20"/>
              </w:rPr>
            </w:pPr>
            <w:r w:rsidRPr="00BC13B0">
              <w:rPr>
                <w:rFonts w:eastAsia="Times New Roman"/>
                <w:sz w:val="20"/>
                <w:szCs w:val="20"/>
              </w:rPr>
              <w:t>González</w:t>
            </w:r>
          </w:p>
        </w:tc>
      </w:tr>
      <w:tr w:rsidR="001A233F" w:rsidRPr="00BC13B0" w14:paraId="61C890B0"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7FFA2BC"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512F08D"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42A2F411" w14:textId="77777777" w:rsidR="001A233F" w:rsidRPr="00BC13B0" w:rsidRDefault="001A233F" w:rsidP="000B7087">
            <w:pPr>
              <w:spacing w:before="34" w:after="0" w:line="240" w:lineRule="auto"/>
              <w:ind w:left="40" w:right="-20"/>
              <w:rPr>
                <w:rFonts w:eastAsia="Times New Roman"/>
                <w:sz w:val="20"/>
                <w:szCs w:val="20"/>
              </w:rPr>
            </w:pPr>
            <w:r w:rsidRPr="00BC13B0">
              <w:rPr>
                <w:rFonts w:eastAsia="Times New Roman"/>
                <w:b/>
                <w:bCs/>
                <w:sz w:val="20"/>
                <w:szCs w:val="20"/>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0079F56A" w14:textId="77777777" w:rsidR="001A233F" w:rsidRPr="00BC13B0" w:rsidRDefault="001A233F" w:rsidP="000B7087">
            <w:pPr>
              <w:spacing w:before="24" w:after="0" w:line="240" w:lineRule="auto"/>
              <w:ind w:left="40" w:right="-20"/>
              <w:rPr>
                <w:rFonts w:eastAsia="Times New Roman"/>
                <w:sz w:val="20"/>
                <w:szCs w:val="20"/>
              </w:rPr>
            </w:pPr>
            <w:r w:rsidRPr="00BC13B0">
              <w:rPr>
                <w:rFonts w:eastAsia="Times New Roman"/>
                <w:b/>
                <w:bCs/>
                <w:sz w:val="20"/>
                <w:szCs w:val="20"/>
              </w:rPr>
              <w:t>MUNICIPIO</w:t>
            </w:r>
          </w:p>
        </w:tc>
      </w:tr>
      <w:tr w:rsidR="001A233F" w:rsidRPr="00BC13B0" w14:paraId="0546C730" w14:textId="77777777" w:rsidTr="00073573">
        <w:tc>
          <w:tcPr>
            <w:tcW w:w="2429" w:type="dxa"/>
            <w:tcBorders>
              <w:top w:val="single" w:sz="8" w:space="0" w:color="000000"/>
              <w:left w:val="single" w:sz="8" w:space="0" w:color="000000"/>
              <w:bottom w:val="single" w:sz="8" w:space="0" w:color="000000"/>
              <w:right w:val="single" w:sz="8" w:space="0" w:color="000000"/>
            </w:tcBorders>
          </w:tcPr>
          <w:p w14:paraId="66639E15" w14:textId="09CF91BA" w:rsidR="001A233F" w:rsidRPr="00BC13B0" w:rsidRDefault="00C67DB0" w:rsidP="000B7087">
            <w:pPr>
              <w:spacing w:before="9" w:after="0" w:line="240" w:lineRule="auto"/>
              <w:ind w:left="50" w:right="-20"/>
              <w:rPr>
                <w:rFonts w:eastAsia="Times New Roman"/>
                <w:sz w:val="20"/>
                <w:szCs w:val="20"/>
              </w:rPr>
            </w:pPr>
            <w:r w:rsidRPr="00BC13B0">
              <w:rPr>
                <w:rFonts w:eastAsia="Times New Roman"/>
                <w:sz w:val="20"/>
                <w:szCs w:val="20"/>
              </w:rPr>
              <w:t>Facultade de Matemáticas</w:t>
            </w:r>
          </w:p>
        </w:tc>
        <w:tc>
          <w:tcPr>
            <w:tcW w:w="2409" w:type="dxa"/>
            <w:tcBorders>
              <w:top w:val="single" w:sz="8" w:space="0" w:color="000000"/>
              <w:left w:val="single" w:sz="8" w:space="0" w:color="000000"/>
              <w:bottom w:val="single" w:sz="8" w:space="0" w:color="000000"/>
              <w:right w:val="single" w:sz="8" w:space="0" w:color="000000"/>
            </w:tcBorders>
          </w:tcPr>
          <w:p w14:paraId="16B47162" w14:textId="0C4E3392" w:rsidR="001A233F" w:rsidRPr="00BC13B0" w:rsidRDefault="00C67DB0" w:rsidP="000B7087">
            <w:pPr>
              <w:spacing w:before="22" w:after="0" w:line="240" w:lineRule="auto"/>
              <w:ind w:left="50" w:right="-20"/>
              <w:rPr>
                <w:rFonts w:eastAsia="Times New Roman"/>
                <w:sz w:val="20"/>
                <w:szCs w:val="20"/>
              </w:rPr>
            </w:pPr>
            <w:r w:rsidRPr="00BC13B0">
              <w:rPr>
                <w:rFonts w:eastAsia="Times New Roman"/>
                <w:sz w:val="20"/>
                <w:szCs w:val="20"/>
              </w:rPr>
              <w:t>15782</w:t>
            </w:r>
          </w:p>
        </w:tc>
        <w:tc>
          <w:tcPr>
            <w:tcW w:w="2409" w:type="dxa"/>
            <w:tcBorders>
              <w:top w:val="single" w:sz="8" w:space="0" w:color="000000"/>
              <w:left w:val="single" w:sz="8" w:space="0" w:color="000000"/>
              <w:bottom w:val="single" w:sz="8" w:space="0" w:color="000000"/>
              <w:right w:val="single" w:sz="8" w:space="0" w:color="000000"/>
            </w:tcBorders>
          </w:tcPr>
          <w:p w14:paraId="236E89B4" w14:textId="496A810F" w:rsidR="001A233F" w:rsidRPr="00BC13B0" w:rsidRDefault="00C67DB0" w:rsidP="000B7087">
            <w:pPr>
              <w:spacing w:before="22" w:after="0" w:line="240" w:lineRule="auto"/>
              <w:ind w:left="50" w:right="-20"/>
              <w:rPr>
                <w:rFonts w:eastAsia="Times New Roman"/>
                <w:sz w:val="20"/>
                <w:szCs w:val="20"/>
              </w:rPr>
            </w:pPr>
            <w:r w:rsidRPr="00BC13B0">
              <w:rPr>
                <w:rFonts w:eastAsia="Times New Roman"/>
                <w:sz w:val="20"/>
                <w:szCs w:val="20"/>
              </w:rPr>
              <w:t>A Coruña</w:t>
            </w:r>
          </w:p>
        </w:tc>
        <w:tc>
          <w:tcPr>
            <w:tcW w:w="2251" w:type="dxa"/>
            <w:tcBorders>
              <w:top w:val="single" w:sz="8" w:space="0" w:color="000000"/>
              <w:left w:val="single" w:sz="8" w:space="0" w:color="000000"/>
              <w:bottom w:val="single" w:sz="8" w:space="0" w:color="000000"/>
              <w:right w:val="single" w:sz="8" w:space="0" w:color="000000"/>
            </w:tcBorders>
          </w:tcPr>
          <w:p w14:paraId="62A594B5" w14:textId="7BE1FCC9" w:rsidR="001A233F" w:rsidRPr="00BC13B0" w:rsidRDefault="00C67DB0" w:rsidP="000B7087">
            <w:pPr>
              <w:spacing w:before="22" w:after="0" w:line="240" w:lineRule="auto"/>
              <w:ind w:left="50" w:right="-20"/>
              <w:rPr>
                <w:rFonts w:eastAsia="Times New Roman"/>
                <w:sz w:val="20"/>
                <w:szCs w:val="20"/>
              </w:rPr>
            </w:pPr>
            <w:r w:rsidRPr="00BC13B0">
              <w:rPr>
                <w:rFonts w:eastAsia="Times New Roman"/>
                <w:sz w:val="20"/>
                <w:szCs w:val="20"/>
              </w:rPr>
              <w:t>Santiago de Compostela</w:t>
            </w:r>
          </w:p>
        </w:tc>
      </w:tr>
      <w:tr w:rsidR="001E2732" w:rsidRPr="00BC13B0" w14:paraId="5B868EBF" w14:textId="77777777" w:rsidTr="00073573">
        <w:trPr>
          <w:trHeight w:hRule="exact" w:val="294"/>
        </w:trPr>
        <w:tc>
          <w:tcPr>
            <w:tcW w:w="2429" w:type="dxa"/>
            <w:tcBorders>
              <w:top w:val="single" w:sz="8" w:space="0" w:color="000000"/>
              <w:left w:val="single" w:sz="8" w:space="0" w:color="000000"/>
              <w:bottom w:val="single" w:sz="8" w:space="0" w:color="000000"/>
              <w:right w:val="nil"/>
            </w:tcBorders>
            <w:shd w:val="clear" w:color="auto" w:fill="BFBFBF"/>
          </w:tcPr>
          <w:p w14:paraId="07543157" w14:textId="77777777" w:rsidR="001E2732" w:rsidRPr="00BC13B0" w:rsidRDefault="001E2732" w:rsidP="000B7087">
            <w:pPr>
              <w:spacing w:before="24" w:after="0" w:line="240" w:lineRule="auto"/>
              <w:ind w:left="40" w:right="-20"/>
              <w:rPr>
                <w:rFonts w:eastAsia="Times New Roman"/>
                <w:sz w:val="20"/>
                <w:szCs w:val="20"/>
              </w:rPr>
            </w:pPr>
            <w:r w:rsidRPr="00BC13B0">
              <w:rPr>
                <w:rFonts w:eastAsia="Times New Roman"/>
                <w:b/>
                <w:bCs/>
                <w:sz w:val="20"/>
                <w:szCs w:val="20"/>
              </w:rPr>
              <w:lastRenderedPageBreak/>
              <w:t>EMAIL</w:t>
            </w:r>
          </w:p>
        </w:tc>
        <w:tc>
          <w:tcPr>
            <w:tcW w:w="2409" w:type="dxa"/>
            <w:tcBorders>
              <w:top w:val="single" w:sz="8" w:space="0" w:color="000000"/>
              <w:left w:val="nil"/>
              <w:bottom w:val="single" w:sz="8" w:space="0" w:color="000000"/>
              <w:right w:val="nil"/>
            </w:tcBorders>
            <w:shd w:val="clear" w:color="auto" w:fill="BFBFBF"/>
          </w:tcPr>
          <w:p w14:paraId="43F59339" w14:textId="77777777" w:rsidR="001E2732" w:rsidRPr="00BC13B0" w:rsidRDefault="001E2732" w:rsidP="000B7087">
            <w:pPr>
              <w:spacing w:before="34" w:after="0" w:line="240" w:lineRule="auto"/>
              <w:ind w:left="40" w:right="-20"/>
              <w:rPr>
                <w:rFonts w:eastAsia="Times New Roman"/>
                <w:sz w:val="20"/>
                <w:szCs w:val="20"/>
              </w:rPr>
            </w:pPr>
            <w:r w:rsidRPr="00BC13B0">
              <w:rPr>
                <w:rFonts w:eastAsia="Times New Roman"/>
                <w:b/>
                <w:bCs/>
                <w:sz w:val="20"/>
                <w:szCs w:val="20"/>
              </w:rPr>
              <w:t>MÓVIL</w:t>
            </w:r>
          </w:p>
        </w:tc>
        <w:tc>
          <w:tcPr>
            <w:tcW w:w="2409" w:type="dxa"/>
            <w:tcBorders>
              <w:top w:val="single" w:sz="8" w:space="0" w:color="000000"/>
              <w:left w:val="nil"/>
              <w:bottom w:val="single" w:sz="8" w:space="0" w:color="000000"/>
              <w:right w:val="nil"/>
            </w:tcBorders>
            <w:shd w:val="clear" w:color="auto" w:fill="BFBFBF"/>
          </w:tcPr>
          <w:p w14:paraId="3F1DC986" w14:textId="77777777" w:rsidR="001E2732" w:rsidRPr="00BC13B0" w:rsidRDefault="001E2732" w:rsidP="000B7087">
            <w:pPr>
              <w:spacing w:before="34" w:after="0" w:line="240" w:lineRule="auto"/>
              <w:ind w:left="40" w:right="-20"/>
              <w:rPr>
                <w:rFonts w:eastAsia="Times New Roman"/>
                <w:sz w:val="20"/>
                <w:szCs w:val="20"/>
              </w:rPr>
            </w:pPr>
            <w:r w:rsidRPr="00BC13B0">
              <w:rPr>
                <w:rFonts w:eastAsia="Times New Roman"/>
                <w:b/>
                <w:bCs/>
                <w:sz w:val="20"/>
                <w:szCs w:val="20"/>
              </w:rPr>
              <w:t>FAX</w:t>
            </w:r>
          </w:p>
        </w:tc>
        <w:tc>
          <w:tcPr>
            <w:tcW w:w="2251" w:type="dxa"/>
            <w:tcBorders>
              <w:top w:val="single" w:sz="8" w:space="0" w:color="000000"/>
              <w:left w:val="nil"/>
              <w:bottom w:val="single" w:sz="8" w:space="0" w:color="000000"/>
              <w:right w:val="single" w:sz="8" w:space="0" w:color="000000"/>
            </w:tcBorders>
            <w:shd w:val="clear" w:color="auto" w:fill="BFBFBF"/>
          </w:tcPr>
          <w:p w14:paraId="74C8EF05" w14:textId="77777777" w:rsidR="001E2732" w:rsidRPr="00BC13B0" w:rsidRDefault="001E2732" w:rsidP="000B7087">
            <w:pPr>
              <w:spacing w:before="24" w:after="0" w:line="240" w:lineRule="auto"/>
              <w:ind w:left="40" w:right="-20"/>
              <w:rPr>
                <w:rFonts w:eastAsia="Times New Roman"/>
                <w:sz w:val="20"/>
                <w:szCs w:val="20"/>
              </w:rPr>
            </w:pPr>
            <w:r w:rsidRPr="00BC13B0">
              <w:rPr>
                <w:rFonts w:eastAsia="Times New Roman"/>
                <w:b/>
                <w:bCs/>
                <w:sz w:val="20"/>
                <w:szCs w:val="20"/>
              </w:rPr>
              <w:t>CARGO</w:t>
            </w:r>
          </w:p>
        </w:tc>
      </w:tr>
      <w:tr w:rsidR="00C67DB0" w:rsidRPr="00BC13B0" w14:paraId="0DCC85B5" w14:textId="77777777" w:rsidTr="00073573">
        <w:trPr>
          <w:trHeight w:hRule="exact" w:val="964"/>
        </w:trPr>
        <w:tc>
          <w:tcPr>
            <w:tcW w:w="2429" w:type="dxa"/>
            <w:tcBorders>
              <w:top w:val="single" w:sz="8" w:space="0" w:color="000000"/>
              <w:left w:val="single" w:sz="8" w:space="0" w:color="000000"/>
              <w:bottom w:val="single" w:sz="8" w:space="0" w:color="000000"/>
              <w:right w:val="single" w:sz="8" w:space="0" w:color="000000"/>
            </w:tcBorders>
          </w:tcPr>
          <w:p w14:paraId="541F2002" w14:textId="3F61FE29" w:rsidR="00C67DB0" w:rsidRPr="00BC13B0" w:rsidRDefault="00C67DB0" w:rsidP="00C67DB0">
            <w:pPr>
              <w:spacing w:before="22" w:after="0" w:line="240" w:lineRule="auto"/>
              <w:ind w:left="40" w:right="-20"/>
              <w:rPr>
                <w:rFonts w:eastAsia="Times New Roman"/>
                <w:sz w:val="20"/>
                <w:szCs w:val="20"/>
              </w:rPr>
            </w:pPr>
            <w:r w:rsidRPr="00BC13B0">
              <w:rPr>
                <w:rFonts w:eastAsia="Times New Roman"/>
                <w:sz w:val="20"/>
                <w:szCs w:val="20"/>
              </w:rPr>
              <w:t>manuel.ladra@usc.es</w:t>
            </w:r>
          </w:p>
        </w:tc>
        <w:tc>
          <w:tcPr>
            <w:tcW w:w="2409" w:type="dxa"/>
            <w:tcBorders>
              <w:top w:val="single" w:sz="8" w:space="0" w:color="000000"/>
              <w:left w:val="single" w:sz="8" w:space="0" w:color="000000"/>
              <w:bottom w:val="single" w:sz="8" w:space="0" w:color="000000"/>
              <w:right w:val="single" w:sz="8" w:space="0" w:color="000000"/>
            </w:tcBorders>
          </w:tcPr>
          <w:p w14:paraId="491BD8C6" w14:textId="5E9D61EC" w:rsidR="00C67DB0" w:rsidRPr="00BC13B0" w:rsidRDefault="00C67DB0" w:rsidP="00C67DB0">
            <w:pPr>
              <w:spacing w:before="22" w:after="0" w:line="240" w:lineRule="auto"/>
              <w:ind w:left="40" w:right="-20"/>
              <w:rPr>
                <w:rFonts w:eastAsia="Times New Roman"/>
                <w:sz w:val="20"/>
                <w:szCs w:val="20"/>
              </w:rPr>
            </w:pPr>
            <w:r w:rsidRPr="00BC13B0">
              <w:rPr>
                <w:rFonts w:eastAsia="Times New Roman"/>
                <w:sz w:val="20"/>
                <w:szCs w:val="20"/>
              </w:rPr>
              <w:t>686534282</w:t>
            </w:r>
          </w:p>
        </w:tc>
        <w:tc>
          <w:tcPr>
            <w:tcW w:w="2409" w:type="dxa"/>
            <w:tcBorders>
              <w:top w:val="single" w:sz="8" w:space="0" w:color="000000"/>
              <w:left w:val="single" w:sz="8" w:space="0" w:color="000000"/>
              <w:bottom w:val="single" w:sz="8" w:space="0" w:color="000000"/>
              <w:right w:val="single" w:sz="8" w:space="0" w:color="000000"/>
            </w:tcBorders>
          </w:tcPr>
          <w:p w14:paraId="4C57FAEC" w14:textId="62A018B1" w:rsidR="00C67DB0" w:rsidRPr="00BC13B0" w:rsidRDefault="00C67DB0" w:rsidP="00C67DB0">
            <w:pPr>
              <w:spacing w:before="22" w:after="0" w:line="240" w:lineRule="auto"/>
              <w:ind w:left="40" w:right="-20"/>
              <w:rPr>
                <w:rFonts w:eastAsia="Times New Roman"/>
                <w:sz w:val="20"/>
                <w:szCs w:val="20"/>
              </w:rPr>
            </w:pPr>
            <w:r w:rsidRPr="00BC13B0">
              <w:rPr>
                <w:rFonts w:eastAsia="Times New Roman"/>
                <w:sz w:val="20"/>
                <w:szCs w:val="20"/>
              </w:rPr>
              <w:t>881813197</w:t>
            </w:r>
          </w:p>
        </w:tc>
        <w:tc>
          <w:tcPr>
            <w:tcW w:w="2251" w:type="dxa"/>
            <w:tcBorders>
              <w:top w:val="single" w:sz="8" w:space="0" w:color="000000"/>
              <w:left w:val="single" w:sz="8" w:space="0" w:color="000000"/>
              <w:bottom w:val="single" w:sz="8" w:space="0" w:color="000000"/>
              <w:right w:val="single" w:sz="8" w:space="0" w:color="000000"/>
            </w:tcBorders>
          </w:tcPr>
          <w:p w14:paraId="66420527" w14:textId="4D1BD88E" w:rsidR="00C67DB0" w:rsidRPr="00BC13B0" w:rsidRDefault="00C67DB0" w:rsidP="00C67DB0">
            <w:pPr>
              <w:spacing w:before="22" w:after="0" w:line="250" w:lineRule="auto"/>
              <w:ind w:left="40" w:right="9"/>
              <w:rPr>
                <w:rFonts w:eastAsia="Times New Roman"/>
                <w:sz w:val="20"/>
                <w:szCs w:val="20"/>
              </w:rPr>
            </w:pPr>
            <w:r w:rsidRPr="00BC13B0">
              <w:rPr>
                <w:rFonts w:eastAsia="Times New Roman"/>
                <w:sz w:val="20"/>
                <w:szCs w:val="20"/>
              </w:rPr>
              <w:t>Coordinador del programa</w:t>
            </w:r>
          </w:p>
        </w:tc>
      </w:tr>
    </w:tbl>
    <w:p w14:paraId="7A3230BD" w14:textId="77777777" w:rsidR="00C71506" w:rsidRPr="007E6840" w:rsidRDefault="00C71506" w:rsidP="00574B8E">
      <w:pPr>
        <w:widowControl/>
        <w:rPr>
          <w:b/>
          <w:sz w:val="20"/>
          <w:szCs w:val="20"/>
        </w:rPr>
      </w:pPr>
    </w:p>
    <w:sectPr w:rsidR="00C71506" w:rsidRPr="007E6840" w:rsidSect="00574B8E">
      <w:headerReference w:type="default" r:id="rId215"/>
      <w:footerReference w:type="default" r:id="rId216"/>
      <w:pgSz w:w="11906" w:h="16838" w:code="9"/>
      <w:pgMar w:top="1134" w:right="70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7248" w14:textId="77777777" w:rsidR="00E71A4A" w:rsidRPr="00BC13B0" w:rsidRDefault="00E71A4A" w:rsidP="00E3663B">
      <w:pPr>
        <w:spacing w:after="0" w:line="240" w:lineRule="auto"/>
      </w:pPr>
      <w:r w:rsidRPr="00BC13B0">
        <w:separator/>
      </w:r>
    </w:p>
  </w:endnote>
  <w:endnote w:type="continuationSeparator" w:id="0">
    <w:p w14:paraId="75C07F2A" w14:textId="77777777" w:rsidR="00E71A4A" w:rsidRPr="00BC13B0" w:rsidRDefault="00E71A4A" w:rsidP="00E3663B">
      <w:pPr>
        <w:spacing w:after="0" w:line="240" w:lineRule="auto"/>
      </w:pPr>
      <w:r w:rsidRPr="00BC13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EB39" w14:textId="1A3C180F" w:rsidR="002967E8" w:rsidRPr="00BC13B0" w:rsidRDefault="002967E8">
    <w:pPr>
      <w:pStyle w:val="Piedepgina"/>
      <w:jc w:val="right"/>
    </w:pPr>
    <w:r w:rsidRPr="00BC13B0">
      <w:fldChar w:fldCharType="begin"/>
    </w:r>
    <w:r w:rsidRPr="00BC13B0">
      <w:instrText>PAGE   \* MERGEFORMAT</w:instrText>
    </w:r>
    <w:r w:rsidRPr="00BC13B0">
      <w:fldChar w:fldCharType="separate"/>
    </w:r>
    <w:r w:rsidR="00A220B2">
      <w:rPr>
        <w:noProof/>
      </w:rPr>
      <w:t>34</w:t>
    </w:r>
    <w:r w:rsidRPr="00BC13B0">
      <w:fldChar w:fldCharType="end"/>
    </w:r>
  </w:p>
  <w:p w14:paraId="38D3D00F" w14:textId="77777777" w:rsidR="002967E8" w:rsidRPr="00BC13B0" w:rsidRDefault="002967E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F88C" w14:textId="77777777" w:rsidR="00E71A4A" w:rsidRPr="00BC13B0" w:rsidRDefault="00E71A4A" w:rsidP="00E3663B">
      <w:pPr>
        <w:spacing w:after="0" w:line="240" w:lineRule="auto"/>
      </w:pPr>
      <w:r w:rsidRPr="00BC13B0">
        <w:separator/>
      </w:r>
    </w:p>
  </w:footnote>
  <w:footnote w:type="continuationSeparator" w:id="0">
    <w:p w14:paraId="690EE137" w14:textId="77777777" w:rsidR="00E71A4A" w:rsidRPr="00BC13B0" w:rsidRDefault="00E71A4A" w:rsidP="00E3663B">
      <w:pPr>
        <w:spacing w:after="0" w:line="240" w:lineRule="auto"/>
      </w:pPr>
      <w:r w:rsidRPr="00BC13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F92C9" w14:textId="24373F17" w:rsidR="002967E8" w:rsidRPr="00BC13B0" w:rsidRDefault="002967E8">
    <w:pPr>
      <w:pStyle w:val="Encabezado"/>
    </w:pPr>
    <w:r w:rsidRPr="00BC13B0">
      <w:rPr>
        <w:noProof/>
        <w:lang w:val="gl-ES" w:eastAsia="gl-ES"/>
      </w:rPr>
      <w:drawing>
        <wp:anchor distT="0" distB="0" distL="114300" distR="114300" simplePos="0" relativeHeight="251657728" behindDoc="1" locked="0" layoutInCell="1" allowOverlap="1" wp14:anchorId="4641BF32" wp14:editId="5474E9B9">
          <wp:simplePos x="0" y="0"/>
          <wp:positionH relativeFrom="page">
            <wp:posOffset>179705</wp:posOffset>
          </wp:positionH>
          <wp:positionV relativeFrom="page">
            <wp:posOffset>202565</wp:posOffset>
          </wp:positionV>
          <wp:extent cx="2012315" cy="455930"/>
          <wp:effectExtent l="0" t="0" r="0" b="0"/>
          <wp:wrapNone/>
          <wp:docPr id="1"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55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A7455"/>
    <w:multiLevelType w:val="hybridMultilevel"/>
    <w:tmpl w:val="3806A0F4"/>
    <w:lvl w:ilvl="0" w:tplc="46F0EB1C">
      <w:start w:val="180"/>
      <w:numFmt w:val="bullet"/>
      <w:lvlText w:val="-"/>
      <w:lvlJc w:val="left"/>
      <w:pPr>
        <w:ind w:left="360" w:hanging="360"/>
      </w:pPr>
      <w:rPr>
        <w:rFonts w:ascii="Calibri" w:eastAsia="Calibri"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1A590FDB"/>
    <w:multiLevelType w:val="hybridMultilevel"/>
    <w:tmpl w:val="D5329A06"/>
    <w:lvl w:ilvl="0" w:tplc="8A684CBA">
      <w:start w:val="18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04769CD"/>
    <w:multiLevelType w:val="hybridMultilevel"/>
    <w:tmpl w:val="A51EE5E2"/>
    <w:lvl w:ilvl="0" w:tplc="30FA4EC8">
      <w:start w:val="4"/>
      <w:numFmt w:val="bullet"/>
      <w:lvlText w:val="-"/>
      <w:lvlJc w:val="left"/>
      <w:pPr>
        <w:ind w:left="400" w:hanging="360"/>
      </w:pPr>
      <w:rPr>
        <w:rFonts w:ascii="Calibri" w:eastAsia="Calibri" w:hAnsi="Calibri" w:cs="Calibri" w:hint="default"/>
      </w:rPr>
    </w:lvl>
    <w:lvl w:ilvl="1" w:tplc="0C0A0003" w:tentative="1">
      <w:start w:val="1"/>
      <w:numFmt w:val="bullet"/>
      <w:lvlText w:val="o"/>
      <w:lvlJc w:val="left"/>
      <w:pPr>
        <w:ind w:left="1120" w:hanging="360"/>
      </w:pPr>
      <w:rPr>
        <w:rFonts w:ascii="Courier New" w:hAnsi="Courier New" w:cs="Courier New" w:hint="default"/>
      </w:rPr>
    </w:lvl>
    <w:lvl w:ilvl="2" w:tplc="0C0A0005" w:tentative="1">
      <w:start w:val="1"/>
      <w:numFmt w:val="bullet"/>
      <w:lvlText w:val=""/>
      <w:lvlJc w:val="left"/>
      <w:pPr>
        <w:ind w:left="1840" w:hanging="360"/>
      </w:pPr>
      <w:rPr>
        <w:rFonts w:ascii="Wingdings" w:hAnsi="Wingdings" w:hint="default"/>
      </w:rPr>
    </w:lvl>
    <w:lvl w:ilvl="3" w:tplc="0C0A0001" w:tentative="1">
      <w:start w:val="1"/>
      <w:numFmt w:val="bullet"/>
      <w:lvlText w:val=""/>
      <w:lvlJc w:val="left"/>
      <w:pPr>
        <w:ind w:left="2560" w:hanging="360"/>
      </w:pPr>
      <w:rPr>
        <w:rFonts w:ascii="Symbol" w:hAnsi="Symbol" w:hint="default"/>
      </w:rPr>
    </w:lvl>
    <w:lvl w:ilvl="4" w:tplc="0C0A0003" w:tentative="1">
      <w:start w:val="1"/>
      <w:numFmt w:val="bullet"/>
      <w:lvlText w:val="o"/>
      <w:lvlJc w:val="left"/>
      <w:pPr>
        <w:ind w:left="3280" w:hanging="360"/>
      </w:pPr>
      <w:rPr>
        <w:rFonts w:ascii="Courier New" w:hAnsi="Courier New" w:cs="Courier New" w:hint="default"/>
      </w:rPr>
    </w:lvl>
    <w:lvl w:ilvl="5" w:tplc="0C0A0005" w:tentative="1">
      <w:start w:val="1"/>
      <w:numFmt w:val="bullet"/>
      <w:lvlText w:val=""/>
      <w:lvlJc w:val="left"/>
      <w:pPr>
        <w:ind w:left="4000" w:hanging="360"/>
      </w:pPr>
      <w:rPr>
        <w:rFonts w:ascii="Wingdings" w:hAnsi="Wingdings" w:hint="default"/>
      </w:rPr>
    </w:lvl>
    <w:lvl w:ilvl="6" w:tplc="0C0A0001" w:tentative="1">
      <w:start w:val="1"/>
      <w:numFmt w:val="bullet"/>
      <w:lvlText w:val=""/>
      <w:lvlJc w:val="left"/>
      <w:pPr>
        <w:ind w:left="4720" w:hanging="360"/>
      </w:pPr>
      <w:rPr>
        <w:rFonts w:ascii="Symbol" w:hAnsi="Symbol" w:hint="default"/>
      </w:rPr>
    </w:lvl>
    <w:lvl w:ilvl="7" w:tplc="0C0A0003" w:tentative="1">
      <w:start w:val="1"/>
      <w:numFmt w:val="bullet"/>
      <w:lvlText w:val="o"/>
      <w:lvlJc w:val="left"/>
      <w:pPr>
        <w:ind w:left="5440" w:hanging="360"/>
      </w:pPr>
      <w:rPr>
        <w:rFonts w:ascii="Courier New" w:hAnsi="Courier New" w:cs="Courier New" w:hint="default"/>
      </w:rPr>
    </w:lvl>
    <w:lvl w:ilvl="8" w:tplc="0C0A0005" w:tentative="1">
      <w:start w:val="1"/>
      <w:numFmt w:val="bullet"/>
      <w:lvlText w:val=""/>
      <w:lvlJc w:val="left"/>
      <w:pPr>
        <w:ind w:left="6160" w:hanging="360"/>
      </w:pPr>
      <w:rPr>
        <w:rFonts w:ascii="Wingdings" w:hAnsi="Wingdings" w:hint="default"/>
      </w:rPr>
    </w:lvl>
  </w:abstractNum>
  <w:abstractNum w:abstractNumId="3" w15:restartNumberingAfterBreak="0">
    <w:nsid w:val="31E96F96"/>
    <w:multiLevelType w:val="multilevel"/>
    <w:tmpl w:val="3AE8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3214AA"/>
    <w:multiLevelType w:val="hybridMultilevel"/>
    <w:tmpl w:val="88861C8E"/>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120" w:hanging="360"/>
      </w:pPr>
      <w:rPr>
        <w:rFonts w:ascii="Courier New" w:hAnsi="Courier New" w:cs="Courier New" w:hint="default"/>
      </w:rPr>
    </w:lvl>
    <w:lvl w:ilvl="2" w:tplc="0C0A0005" w:tentative="1">
      <w:start w:val="1"/>
      <w:numFmt w:val="bullet"/>
      <w:lvlText w:val=""/>
      <w:lvlJc w:val="left"/>
      <w:pPr>
        <w:ind w:left="1840" w:hanging="360"/>
      </w:pPr>
      <w:rPr>
        <w:rFonts w:ascii="Wingdings" w:hAnsi="Wingdings" w:hint="default"/>
      </w:rPr>
    </w:lvl>
    <w:lvl w:ilvl="3" w:tplc="0C0A0001" w:tentative="1">
      <w:start w:val="1"/>
      <w:numFmt w:val="bullet"/>
      <w:lvlText w:val=""/>
      <w:lvlJc w:val="left"/>
      <w:pPr>
        <w:ind w:left="2560" w:hanging="360"/>
      </w:pPr>
      <w:rPr>
        <w:rFonts w:ascii="Symbol" w:hAnsi="Symbol" w:hint="default"/>
      </w:rPr>
    </w:lvl>
    <w:lvl w:ilvl="4" w:tplc="0C0A0003" w:tentative="1">
      <w:start w:val="1"/>
      <w:numFmt w:val="bullet"/>
      <w:lvlText w:val="o"/>
      <w:lvlJc w:val="left"/>
      <w:pPr>
        <w:ind w:left="3280" w:hanging="360"/>
      </w:pPr>
      <w:rPr>
        <w:rFonts w:ascii="Courier New" w:hAnsi="Courier New" w:cs="Courier New" w:hint="default"/>
      </w:rPr>
    </w:lvl>
    <w:lvl w:ilvl="5" w:tplc="0C0A0005" w:tentative="1">
      <w:start w:val="1"/>
      <w:numFmt w:val="bullet"/>
      <w:lvlText w:val=""/>
      <w:lvlJc w:val="left"/>
      <w:pPr>
        <w:ind w:left="4000" w:hanging="360"/>
      </w:pPr>
      <w:rPr>
        <w:rFonts w:ascii="Wingdings" w:hAnsi="Wingdings" w:hint="default"/>
      </w:rPr>
    </w:lvl>
    <w:lvl w:ilvl="6" w:tplc="0C0A0001" w:tentative="1">
      <w:start w:val="1"/>
      <w:numFmt w:val="bullet"/>
      <w:lvlText w:val=""/>
      <w:lvlJc w:val="left"/>
      <w:pPr>
        <w:ind w:left="4720" w:hanging="360"/>
      </w:pPr>
      <w:rPr>
        <w:rFonts w:ascii="Symbol" w:hAnsi="Symbol" w:hint="default"/>
      </w:rPr>
    </w:lvl>
    <w:lvl w:ilvl="7" w:tplc="0C0A0003" w:tentative="1">
      <w:start w:val="1"/>
      <w:numFmt w:val="bullet"/>
      <w:lvlText w:val="o"/>
      <w:lvlJc w:val="left"/>
      <w:pPr>
        <w:ind w:left="5440" w:hanging="360"/>
      </w:pPr>
      <w:rPr>
        <w:rFonts w:ascii="Courier New" w:hAnsi="Courier New" w:cs="Courier New" w:hint="default"/>
      </w:rPr>
    </w:lvl>
    <w:lvl w:ilvl="8" w:tplc="0C0A0005" w:tentative="1">
      <w:start w:val="1"/>
      <w:numFmt w:val="bullet"/>
      <w:lvlText w:val=""/>
      <w:lvlJc w:val="left"/>
      <w:pPr>
        <w:ind w:left="6160" w:hanging="360"/>
      </w:pPr>
      <w:rPr>
        <w:rFonts w:ascii="Wingdings" w:hAnsi="Wingdings" w:hint="default"/>
      </w:rPr>
    </w:lvl>
  </w:abstractNum>
  <w:abstractNum w:abstractNumId="5" w15:restartNumberingAfterBreak="0">
    <w:nsid w:val="35CF15E6"/>
    <w:multiLevelType w:val="hybridMultilevel"/>
    <w:tmpl w:val="66C63438"/>
    <w:lvl w:ilvl="0" w:tplc="D5A6F584">
      <w:start w:val="18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F736FE"/>
    <w:multiLevelType w:val="hybridMultilevel"/>
    <w:tmpl w:val="AC8E7330"/>
    <w:lvl w:ilvl="0" w:tplc="11008898">
      <w:start w:val="18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D4B1BED"/>
    <w:multiLevelType w:val="hybridMultilevel"/>
    <w:tmpl w:val="D76015F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E772378"/>
    <w:multiLevelType w:val="multilevel"/>
    <w:tmpl w:val="CFFC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29278D"/>
    <w:multiLevelType w:val="multilevel"/>
    <w:tmpl w:val="EC10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0324B8"/>
    <w:multiLevelType w:val="multilevel"/>
    <w:tmpl w:val="B5AE5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E876A0"/>
    <w:multiLevelType w:val="hybridMultilevel"/>
    <w:tmpl w:val="A580B41E"/>
    <w:lvl w:ilvl="0" w:tplc="515A4182">
      <w:start w:val="19"/>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ED74A6A"/>
    <w:multiLevelType w:val="hybridMultilevel"/>
    <w:tmpl w:val="305E0472"/>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285" w:hanging="360"/>
      </w:pPr>
      <w:rPr>
        <w:rFonts w:ascii="Courier New" w:hAnsi="Courier New" w:cs="Courier New" w:hint="default"/>
      </w:rPr>
    </w:lvl>
    <w:lvl w:ilvl="2" w:tplc="0C0A0005" w:tentative="1">
      <w:start w:val="1"/>
      <w:numFmt w:val="bullet"/>
      <w:lvlText w:val=""/>
      <w:lvlJc w:val="left"/>
      <w:pPr>
        <w:ind w:left="2005" w:hanging="360"/>
      </w:pPr>
      <w:rPr>
        <w:rFonts w:ascii="Wingdings" w:hAnsi="Wingdings" w:hint="default"/>
      </w:rPr>
    </w:lvl>
    <w:lvl w:ilvl="3" w:tplc="0C0A0001" w:tentative="1">
      <w:start w:val="1"/>
      <w:numFmt w:val="bullet"/>
      <w:lvlText w:val=""/>
      <w:lvlJc w:val="left"/>
      <w:pPr>
        <w:ind w:left="2725" w:hanging="360"/>
      </w:pPr>
      <w:rPr>
        <w:rFonts w:ascii="Symbol" w:hAnsi="Symbol" w:hint="default"/>
      </w:rPr>
    </w:lvl>
    <w:lvl w:ilvl="4" w:tplc="0C0A0003" w:tentative="1">
      <w:start w:val="1"/>
      <w:numFmt w:val="bullet"/>
      <w:lvlText w:val="o"/>
      <w:lvlJc w:val="left"/>
      <w:pPr>
        <w:ind w:left="3445" w:hanging="360"/>
      </w:pPr>
      <w:rPr>
        <w:rFonts w:ascii="Courier New" w:hAnsi="Courier New" w:cs="Courier New" w:hint="default"/>
      </w:rPr>
    </w:lvl>
    <w:lvl w:ilvl="5" w:tplc="0C0A0005" w:tentative="1">
      <w:start w:val="1"/>
      <w:numFmt w:val="bullet"/>
      <w:lvlText w:val=""/>
      <w:lvlJc w:val="left"/>
      <w:pPr>
        <w:ind w:left="4165" w:hanging="360"/>
      </w:pPr>
      <w:rPr>
        <w:rFonts w:ascii="Wingdings" w:hAnsi="Wingdings" w:hint="default"/>
      </w:rPr>
    </w:lvl>
    <w:lvl w:ilvl="6" w:tplc="0C0A0001" w:tentative="1">
      <w:start w:val="1"/>
      <w:numFmt w:val="bullet"/>
      <w:lvlText w:val=""/>
      <w:lvlJc w:val="left"/>
      <w:pPr>
        <w:ind w:left="4885" w:hanging="360"/>
      </w:pPr>
      <w:rPr>
        <w:rFonts w:ascii="Symbol" w:hAnsi="Symbol" w:hint="default"/>
      </w:rPr>
    </w:lvl>
    <w:lvl w:ilvl="7" w:tplc="0C0A0003" w:tentative="1">
      <w:start w:val="1"/>
      <w:numFmt w:val="bullet"/>
      <w:lvlText w:val="o"/>
      <w:lvlJc w:val="left"/>
      <w:pPr>
        <w:ind w:left="5605" w:hanging="360"/>
      </w:pPr>
      <w:rPr>
        <w:rFonts w:ascii="Courier New" w:hAnsi="Courier New" w:cs="Courier New" w:hint="default"/>
      </w:rPr>
    </w:lvl>
    <w:lvl w:ilvl="8" w:tplc="0C0A0005" w:tentative="1">
      <w:start w:val="1"/>
      <w:numFmt w:val="bullet"/>
      <w:lvlText w:val=""/>
      <w:lvlJc w:val="left"/>
      <w:pPr>
        <w:ind w:left="6325" w:hanging="360"/>
      </w:pPr>
      <w:rPr>
        <w:rFonts w:ascii="Wingdings" w:hAnsi="Wingdings" w:hint="default"/>
      </w:rPr>
    </w:lvl>
  </w:abstractNum>
  <w:abstractNum w:abstractNumId="13" w15:restartNumberingAfterBreak="0">
    <w:nsid w:val="50BF7124"/>
    <w:multiLevelType w:val="hybridMultilevel"/>
    <w:tmpl w:val="9422590E"/>
    <w:lvl w:ilvl="0" w:tplc="85B88CA2">
      <w:start w:val="1"/>
      <w:numFmt w:val="bullet"/>
      <w:lvlText w:val="-"/>
      <w:lvlJc w:val="left"/>
      <w:pPr>
        <w:ind w:left="400" w:hanging="360"/>
      </w:pPr>
      <w:rPr>
        <w:rFonts w:ascii="Calibri" w:eastAsia="Calibri" w:hAnsi="Calibri" w:cs="Calibri" w:hint="default"/>
      </w:rPr>
    </w:lvl>
    <w:lvl w:ilvl="1" w:tplc="0C0A0003" w:tentative="1">
      <w:start w:val="1"/>
      <w:numFmt w:val="bullet"/>
      <w:lvlText w:val="o"/>
      <w:lvlJc w:val="left"/>
      <w:pPr>
        <w:ind w:left="1120" w:hanging="360"/>
      </w:pPr>
      <w:rPr>
        <w:rFonts w:ascii="Courier New" w:hAnsi="Courier New" w:cs="Courier New" w:hint="default"/>
      </w:rPr>
    </w:lvl>
    <w:lvl w:ilvl="2" w:tplc="0C0A0005" w:tentative="1">
      <w:start w:val="1"/>
      <w:numFmt w:val="bullet"/>
      <w:lvlText w:val=""/>
      <w:lvlJc w:val="left"/>
      <w:pPr>
        <w:ind w:left="1840" w:hanging="360"/>
      </w:pPr>
      <w:rPr>
        <w:rFonts w:ascii="Wingdings" w:hAnsi="Wingdings" w:hint="default"/>
      </w:rPr>
    </w:lvl>
    <w:lvl w:ilvl="3" w:tplc="0C0A0001" w:tentative="1">
      <w:start w:val="1"/>
      <w:numFmt w:val="bullet"/>
      <w:lvlText w:val=""/>
      <w:lvlJc w:val="left"/>
      <w:pPr>
        <w:ind w:left="2560" w:hanging="360"/>
      </w:pPr>
      <w:rPr>
        <w:rFonts w:ascii="Symbol" w:hAnsi="Symbol" w:hint="default"/>
      </w:rPr>
    </w:lvl>
    <w:lvl w:ilvl="4" w:tplc="0C0A0003" w:tentative="1">
      <w:start w:val="1"/>
      <w:numFmt w:val="bullet"/>
      <w:lvlText w:val="o"/>
      <w:lvlJc w:val="left"/>
      <w:pPr>
        <w:ind w:left="3280" w:hanging="360"/>
      </w:pPr>
      <w:rPr>
        <w:rFonts w:ascii="Courier New" w:hAnsi="Courier New" w:cs="Courier New" w:hint="default"/>
      </w:rPr>
    </w:lvl>
    <w:lvl w:ilvl="5" w:tplc="0C0A0005" w:tentative="1">
      <w:start w:val="1"/>
      <w:numFmt w:val="bullet"/>
      <w:lvlText w:val=""/>
      <w:lvlJc w:val="left"/>
      <w:pPr>
        <w:ind w:left="4000" w:hanging="360"/>
      </w:pPr>
      <w:rPr>
        <w:rFonts w:ascii="Wingdings" w:hAnsi="Wingdings" w:hint="default"/>
      </w:rPr>
    </w:lvl>
    <w:lvl w:ilvl="6" w:tplc="0C0A0001" w:tentative="1">
      <w:start w:val="1"/>
      <w:numFmt w:val="bullet"/>
      <w:lvlText w:val=""/>
      <w:lvlJc w:val="left"/>
      <w:pPr>
        <w:ind w:left="4720" w:hanging="360"/>
      </w:pPr>
      <w:rPr>
        <w:rFonts w:ascii="Symbol" w:hAnsi="Symbol" w:hint="default"/>
      </w:rPr>
    </w:lvl>
    <w:lvl w:ilvl="7" w:tplc="0C0A0003" w:tentative="1">
      <w:start w:val="1"/>
      <w:numFmt w:val="bullet"/>
      <w:lvlText w:val="o"/>
      <w:lvlJc w:val="left"/>
      <w:pPr>
        <w:ind w:left="5440" w:hanging="360"/>
      </w:pPr>
      <w:rPr>
        <w:rFonts w:ascii="Courier New" w:hAnsi="Courier New" w:cs="Courier New" w:hint="default"/>
      </w:rPr>
    </w:lvl>
    <w:lvl w:ilvl="8" w:tplc="0C0A0005" w:tentative="1">
      <w:start w:val="1"/>
      <w:numFmt w:val="bullet"/>
      <w:lvlText w:val=""/>
      <w:lvlJc w:val="left"/>
      <w:pPr>
        <w:ind w:left="6160" w:hanging="360"/>
      </w:pPr>
      <w:rPr>
        <w:rFonts w:ascii="Wingdings" w:hAnsi="Wingdings" w:hint="default"/>
      </w:rPr>
    </w:lvl>
  </w:abstractNum>
  <w:abstractNum w:abstractNumId="14" w15:restartNumberingAfterBreak="0">
    <w:nsid w:val="526A02AD"/>
    <w:multiLevelType w:val="multilevel"/>
    <w:tmpl w:val="AF2CD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9D2C8D"/>
    <w:multiLevelType w:val="hybridMultilevel"/>
    <w:tmpl w:val="66343842"/>
    <w:lvl w:ilvl="0" w:tplc="4E72C7AA">
      <w:start w:val="19"/>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87974A3"/>
    <w:multiLevelType w:val="multilevel"/>
    <w:tmpl w:val="D3761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4B02D8"/>
    <w:multiLevelType w:val="hybridMultilevel"/>
    <w:tmpl w:val="69426CA4"/>
    <w:styleLink w:val="Estiloimportado11"/>
    <w:lvl w:ilvl="0" w:tplc="418875D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529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ECF286">
      <w:start w:val="1"/>
      <w:numFmt w:val="lowerRoman"/>
      <w:lvlText w:val="%3."/>
      <w:lvlJc w:val="left"/>
      <w:pPr>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A2CE9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945F0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7C4D88">
      <w:start w:val="1"/>
      <w:numFmt w:val="lowerRoman"/>
      <w:lvlText w:val="%6."/>
      <w:lvlJc w:val="left"/>
      <w:pPr>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34835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CAD05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BCCC2A">
      <w:start w:val="1"/>
      <w:numFmt w:val="lowerRoman"/>
      <w:lvlText w:val="%9."/>
      <w:lvlJc w:val="left"/>
      <w:pPr>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0D33B6A"/>
    <w:multiLevelType w:val="multilevel"/>
    <w:tmpl w:val="3CA8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191385">
    <w:abstractNumId w:val="4"/>
  </w:num>
  <w:num w:numId="2" w16cid:durableId="880022285">
    <w:abstractNumId w:val="17"/>
  </w:num>
  <w:num w:numId="3" w16cid:durableId="45372590">
    <w:abstractNumId w:val="12"/>
  </w:num>
  <w:num w:numId="4" w16cid:durableId="1644193549">
    <w:abstractNumId w:val="16"/>
  </w:num>
  <w:num w:numId="5" w16cid:durableId="614948885">
    <w:abstractNumId w:val="10"/>
  </w:num>
  <w:num w:numId="6" w16cid:durableId="1203521284">
    <w:abstractNumId w:val="7"/>
  </w:num>
  <w:num w:numId="7" w16cid:durableId="902720039">
    <w:abstractNumId w:val="9"/>
  </w:num>
  <w:num w:numId="8" w16cid:durableId="2094086802">
    <w:abstractNumId w:val="8"/>
  </w:num>
  <w:num w:numId="9" w16cid:durableId="725029826">
    <w:abstractNumId w:val="14"/>
  </w:num>
  <w:num w:numId="10" w16cid:durableId="310133847">
    <w:abstractNumId w:val="18"/>
  </w:num>
  <w:num w:numId="11" w16cid:durableId="1958902512">
    <w:abstractNumId w:val="3"/>
  </w:num>
  <w:num w:numId="12" w16cid:durableId="1508061785">
    <w:abstractNumId w:val="2"/>
  </w:num>
  <w:num w:numId="13" w16cid:durableId="1306819340">
    <w:abstractNumId w:val="13"/>
  </w:num>
  <w:num w:numId="14" w16cid:durableId="73085921">
    <w:abstractNumId w:val="5"/>
  </w:num>
  <w:num w:numId="15" w16cid:durableId="1493062871">
    <w:abstractNumId w:val="6"/>
  </w:num>
  <w:num w:numId="16" w16cid:durableId="571307908">
    <w:abstractNumId w:val="0"/>
  </w:num>
  <w:num w:numId="17" w16cid:durableId="1942184795">
    <w:abstractNumId w:val="1"/>
  </w:num>
  <w:num w:numId="18" w16cid:durableId="950629778">
    <w:abstractNumId w:val="15"/>
  </w:num>
  <w:num w:numId="19" w16cid:durableId="36683583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63B"/>
    <w:rsid w:val="0000598C"/>
    <w:rsid w:val="00006AFD"/>
    <w:rsid w:val="0001096E"/>
    <w:rsid w:val="000136C5"/>
    <w:rsid w:val="00013B37"/>
    <w:rsid w:val="000155D4"/>
    <w:rsid w:val="00017F66"/>
    <w:rsid w:val="000205F4"/>
    <w:rsid w:val="00020ED0"/>
    <w:rsid w:val="000352DF"/>
    <w:rsid w:val="00035371"/>
    <w:rsid w:val="00035372"/>
    <w:rsid w:val="0003574A"/>
    <w:rsid w:val="00040082"/>
    <w:rsid w:val="00042356"/>
    <w:rsid w:val="000448DB"/>
    <w:rsid w:val="00044CFC"/>
    <w:rsid w:val="00054896"/>
    <w:rsid w:val="00056FBA"/>
    <w:rsid w:val="00057B43"/>
    <w:rsid w:val="00064E70"/>
    <w:rsid w:val="000659EC"/>
    <w:rsid w:val="0006739F"/>
    <w:rsid w:val="00070F5D"/>
    <w:rsid w:val="00070F82"/>
    <w:rsid w:val="0007156E"/>
    <w:rsid w:val="00072617"/>
    <w:rsid w:val="00073573"/>
    <w:rsid w:val="000737CA"/>
    <w:rsid w:val="000755E7"/>
    <w:rsid w:val="00076834"/>
    <w:rsid w:val="00077DD4"/>
    <w:rsid w:val="00080D86"/>
    <w:rsid w:val="00082574"/>
    <w:rsid w:val="00082D3B"/>
    <w:rsid w:val="00083593"/>
    <w:rsid w:val="000858EA"/>
    <w:rsid w:val="0008770A"/>
    <w:rsid w:val="000901F8"/>
    <w:rsid w:val="00092030"/>
    <w:rsid w:val="00094D2F"/>
    <w:rsid w:val="00095B4A"/>
    <w:rsid w:val="000975C8"/>
    <w:rsid w:val="00097B58"/>
    <w:rsid w:val="000A04F0"/>
    <w:rsid w:val="000A14E7"/>
    <w:rsid w:val="000A245E"/>
    <w:rsid w:val="000A2F7C"/>
    <w:rsid w:val="000A4BAC"/>
    <w:rsid w:val="000A6815"/>
    <w:rsid w:val="000A6CF3"/>
    <w:rsid w:val="000A70ED"/>
    <w:rsid w:val="000B2C79"/>
    <w:rsid w:val="000B40E1"/>
    <w:rsid w:val="000B4B78"/>
    <w:rsid w:val="000B4CAC"/>
    <w:rsid w:val="000B7087"/>
    <w:rsid w:val="000B722E"/>
    <w:rsid w:val="000C69B1"/>
    <w:rsid w:val="000D1B9B"/>
    <w:rsid w:val="000D1BFA"/>
    <w:rsid w:val="000D3DAB"/>
    <w:rsid w:val="000D6AC0"/>
    <w:rsid w:val="000D6C89"/>
    <w:rsid w:val="000E0408"/>
    <w:rsid w:val="000E0925"/>
    <w:rsid w:val="000E2204"/>
    <w:rsid w:val="000E3B0A"/>
    <w:rsid w:val="000E6FC0"/>
    <w:rsid w:val="000F0175"/>
    <w:rsid w:val="000F0626"/>
    <w:rsid w:val="000F1557"/>
    <w:rsid w:val="000F1BA0"/>
    <w:rsid w:val="000F1C73"/>
    <w:rsid w:val="000F2C64"/>
    <w:rsid w:val="000F602F"/>
    <w:rsid w:val="001007D6"/>
    <w:rsid w:val="001019A1"/>
    <w:rsid w:val="001051C7"/>
    <w:rsid w:val="00112A7A"/>
    <w:rsid w:val="00113202"/>
    <w:rsid w:val="00113E85"/>
    <w:rsid w:val="00115124"/>
    <w:rsid w:val="0011524B"/>
    <w:rsid w:val="0012427B"/>
    <w:rsid w:val="00125B46"/>
    <w:rsid w:val="00126443"/>
    <w:rsid w:val="001279D4"/>
    <w:rsid w:val="0013040D"/>
    <w:rsid w:val="001312B9"/>
    <w:rsid w:val="0013475F"/>
    <w:rsid w:val="00136069"/>
    <w:rsid w:val="001361D2"/>
    <w:rsid w:val="00142CD7"/>
    <w:rsid w:val="00147447"/>
    <w:rsid w:val="00150A4A"/>
    <w:rsid w:val="00152963"/>
    <w:rsid w:val="00152971"/>
    <w:rsid w:val="00157494"/>
    <w:rsid w:val="00161BDB"/>
    <w:rsid w:val="00164554"/>
    <w:rsid w:val="0016655D"/>
    <w:rsid w:val="00166F65"/>
    <w:rsid w:val="00166FBB"/>
    <w:rsid w:val="00167B1D"/>
    <w:rsid w:val="001726EB"/>
    <w:rsid w:val="00177D08"/>
    <w:rsid w:val="00184AB6"/>
    <w:rsid w:val="0018673E"/>
    <w:rsid w:val="0018743A"/>
    <w:rsid w:val="001877BF"/>
    <w:rsid w:val="00193B5C"/>
    <w:rsid w:val="00194C2C"/>
    <w:rsid w:val="0019564B"/>
    <w:rsid w:val="00196964"/>
    <w:rsid w:val="001977F3"/>
    <w:rsid w:val="00197DDC"/>
    <w:rsid w:val="001A0C28"/>
    <w:rsid w:val="001A233F"/>
    <w:rsid w:val="001A2A96"/>
    <w:rsid w:val="001A2CE8"/>
    <w:rsid w:val="001A710D"/>
    <w:rsid w:val="001B11E1"/>
    <w:rsid w:val="001B204B"/>
    <w:rsid w:val="001B5C7F"/>
    <w:rsid w:val="001B72E7"/>
    <w:rsid w:val="001B767E"/>
    <w:rsid w:val="001C16F6"/>
    <w:rsid w:val="001D26A1"/>
    <w:rsid w:val="001D2D89"/>
    <w:rsid w:val="001D586B"/>
    <w:rsid w:val="001D603B"/>
    <w:rsid w:val="001D6CBD"/>
    <w:rsid w:val="001E0C10"/>
    <w:rsid w:val="001E2732"/>
    <w:rsid w:val="001E5CF3"/>
    <w:rsid w:val="001F0558"/>
    <w:rsid w:val="001F714F"/>
    <w:rsid w:val="00203DF0"/>
    <w:rsid w:val="00213A03"/>
    <w:rsid w:val="00214CDC"/>
    <w:rsid w:val="00215BB8"/>
    <w:rsid w:val="00217A56"/>
    <w:rsid w:val="00220165"/>
    <w:rsid w:val="0022544A"/>
    <w:rsid w:val="00231384"/>
    <w:rsid w:val="00231EFC"/>
    <w:rsid w:val="00234831"/>
    <w:rsid w:val="00240239"/>
    <w:rsid w:val="002410A5"/>
    <w:rsid w:val="00241846"/>
    <w:rsid w:val="00244FCF"/>
    <w:rsid w:val="0025263F"/>
    <w:rsid w:val="00253269"/>
    <w:rsid w:val="00255464"/>
    <w:rsid w:val="002554B6"/>
    <w:rsid w:val="00260DA0"/>
    <w:rsid w:val="0026117F"/>
    <w:rsid w:val="00261EE3"/>
    <w:rsid w:val="00262197"/>
    <w:rsid w:val="00265CC5"/>
    <w:rsid w:val="00281671"/>
    <w:rsid w:val="002818AE"/>
    <w:rsid w:val="00281B9E"/>
    <w:rsid w:val="002854F2"/>
    <w:rsid w:val="0028759D"/>
    <w:rsid w:val="00290DB1"/>
    <w:rsid w:val="002911C5"/>
    <w:rsid w:val="00292749"/>
    <w:rsid w:val="00293C8A"/>
    <w:rsid w:val="00293D05"/>
    <w:rsid w:val="00294E0B"/>
    <w:rsid w:val="002967E8"/>
    <w:rsid w:val="00296B73"/>
    <w:rsid w:val="00297B4A"/>
    <w:rsid w:val="002A12D3"/>
    <w:rsid w:val="002A495A"/>
    <w:rsid w:val="002A79B2"/>
    <w:rsid w:val="002B5175"/>
    <w:rsid w:val="002B51AD"/>
    <w:rsid w:val="002B6334"/>
    <w:rsid w:val="002C02F4"/>
    <w:rsid w:val="002C0DEC"/>
    <w:rsid w:val="002C1283"/>
    <w:rsid w:val="002C2F1D"/>
    <w:rsid w:val="002C48E6"/>
    <w:rsid w:val="002C6D51"/>
    <w:rsid w:val="002D009B"/>
    <w:rsid w:val="002D20F6"/>
    <w:rsid w:val="002D7B80"/>
    <w:rsid w:val="002D7D40"/>
    <w:rsid w:val="002F09F7"/>
    <w:rsid w:val="002F2AEF"/>
    <w:rsid w:val="002F2CD1"/>
    <w:rsid w:val="002F350B"/>
    <w:rsid w:val="002F5485"/>
    <w:rsid w:val="002F699E"/>
    <w:rsid w:val="00300180"/>
    <w:rsid w:val="003008C5"/>
    <w:rsid w:val="0030532A"/>
    <w:rsid w:val="00306300"/>
    <w:rsid w:val="003130E1"/>
    <w:rsid w:val="00313110"/>
    <w:rsid w:val="0031350A"/>
    <w:rsid w:val="00313BD7"/>
    <w:rsid w:val="00320738"/>
    <w:rsid w:val="00320DCC"/>
    <w:rsid w:val="00321A49"/>
    <w:rsid w:val="003223D4"/>
    <w:rsid w:val="00342482"/>
    <w:rsid w:val="00350CB7"/>
    <w:rsid w:val="0035340F"/>
    <w:rsid w:val="00355387"/>
    <w:rsid w:val="0035580A"/>
    <w:rsid w:val="003562BF"/>
    <w:rsid w:val="00361DC0"/>
    <w:rsid w:val="0036358E"/>
    <w:rsid w:val="00365BC4"/>
    <w:rsid w:val="0036646B"/>
    <w:rsid w:val="003754E5"/>
    <w:rsid w:val="00375B47"/>
    <w:rsid w:val="00377711"/>
    <w:rsid w:val="00380096"/>
    <w:rsid w:val="003828B1"/>
    <w:rsid w:val="00382CF8"/>
    <w:rsid w:val="00383712"/>
    <w:rsid w:val="00385E96"/>
    <w:rsid w:val="00386C4C"/>
    <w:rsid w:val="00390A35"/>
    <w:rsid w:val="003926EA"/>
    <w:rsid w:val="003950B9"/>
    <w:rsid w:val="0039535F"/>
    <w:rsid w:val="00395F23"/>
    <w:rsid w:val="003A14CB"/>
    <w:rsid w:val="003A4CFA"/>
    <w:rsid w:val="003A7A9C"/>
    <w:rsid w:val="003B170E"/>
    <w:rsid w:val="003B1749"/>
    <w:rsid w:val="003B3774"/>
    <w:rsid w:val="003B3DC1"/>
    <w:rsid w:val="003B4598"/>
    <w:rsid w:val="003C3617"/>
    <w:rsid w:val="003C3EC8"/>
    <w:rsid w:val="003D4508"/>
    <w:rsid w:val="003D6892"/>
    <w:rsid w:val="003D6893"/>
    <w:rsid w:val="003D7754"/>
    <w:rsid w:val="003D79CC"/>
    <w:rsid w:val="003D7C52"/>
    <w:rsid w:val="003E2C94"/>
    <w:rsid w:val="003E6FB1"/>
    <w:rsid w:val="003F01DA"/>
    <w:rsid w:val="003F0D32"/>
    <w:rsid w:val="003F2830"/>
    <w:rsid w:val="003F348C"/>
    <w:rsid w:val="003F5F67"/>
    <w:rsid w:val="003F702F"/>
    <w:rsid w:val="004009BF"/>
    <w:rsid w:val="00401271"/>
    <w:rsid w:val="00402F5A"/>
    <w:rsid w:val="004062F5"/>
    <w:rsid w:val="004116B3"/>
    <w:rsid w:val="00411834"/>
    <w:rsid w:val="004123E7"/>
    <w:rsid w:val="00414882"/>
    <w:rsid w:val="00415D13"/>
    <w:rsid w:val="00420D0D"/>
    <w:rsid w:val="00423F7B"/>
    <w:rsid w:val="00427800"/>
    <w:rsid w:val="004309AD"/>
    <w:rsid w:val="004315B8"/>
    <w:rsid w:val="004315DE"/>
    <w:rsid w:val="0043400D"/>
    <w:rsid w:val="00441B6A"/>
    <w:rsid w:val="00445056"/>
    <w:rsid w:val="00445F32"/>
    <w:rsid w:val="00446B5D"/>
    <w:rsid w:val="004478CF"/>
    <w:rsid w:val="0045050C"/>
    <w:rsid w:val="00450F74"/>
    <w:rsid w:val="00451857"/>
    <w:rsid w:val="00460145"/>
    <w:rsid w:val="00460E26"/>
    <w:rsid w:val="00463A34"/>
    <w:rsid w:val="00472CA6"/>
    <w:rsid w:val="00472CB6"/>
    <w:rsid w:val="004751F7"/>
    <w:rsid w:val="00475958"/>
    <w:rsid w:val="004761E4"/>
    <w:rsid w:val="00477F5C"/>
    <w:rsid w:val="0048199A"/>
    <w:rsid w:val="0048741A"/>
    <w:rsid w:val="0049017C"/>
    <w:rsid w:val="0049063B"/>
    <w:rsid w:val="00491349"/>
    <w:rsid w:val="00494AA8"/>
    <w:rsid w:val="00497EE9"/>
    <w:rsid w:val="004A2275"/>
    <w:rsid w:val="004A2B7C"/>
    <w:rsid w:val="004A317E"/>
    <w:rsid w:val="004A3276"/>
    <w:rsid w:val="004A3615"/>
    <w:rsid w:val="004A5F96"/>
    <w:rsid w:val="004A61D5"/>
    <w:rsid w:val="004A7522"/>
    <w:rsid w:val="004B03EB"/>
    <w:rsid w:val="004B4EFC"/>
    <w:rsid w:val="004B5239"/>
    <w:rsid w:val="004B68AF"/>
    <w:rsid w:val="004C2DFC"/>
    <w:rsid w:val="004D0733"/>
    <w:rsid w:val="004D1613"/>
    <w:rsid w:val="004D1BD6"/>
    <w:rsid w:val="004D2128"/>
    <w:rsid w:val="004D5946"/>
    <w:rsid w:val="004E3604"/>
    <w:rsid w:val="004E5D61"/>
    <w:rsid w:val="004E609F"/>
    <w:rsid w:val="004E6D44"/>
    <w:rsid w:val="004E730D"/>
    <w:rsid w:val="004E7F83"/>
    <w:rsid w:val="004F1D38"/>
    <w:rsid w:val="004F300C"/>
    <w:rsid w:val="004F7C7F"/>
    <w:rsid w:val="0050139E"/>
    <w:rsid w:val="005030C5"/>
    <w:rsid w:val="00504EB0"/>
    <w:rsid w:val="005066FF"/>
    <w:rsid w:val="0051091B"/>
    <w:rsid w:val="00513B07"/>
    <w:rsid w:val="0051411D"/>
    <w:rsid w:val="00514B7D"/>
    <w:rsid w:val="00521243"/>
    <w:rsid w:val="005240D4"/>
    <w:rsid w:val="005260F9"/>
    <w:rsid w:val="00530021"/>
    <w:rsid w:val="0053019B"/>
    <w:rsid w:val="005317EB"/>
    <w:rsid w:val="005344C6"/>
    <w:rsid w:val="00535363"/>
    <w:rsid w:val="00535854"/>
    <w:rsid w:val="0054059D"/>
    <w:rsid w:val="00541479"/>
    <w:rsid w:val="005426AE"/>
    <w:rsid w:val="00543576"/>
    <w:rsid w:val="00543FAE"/>
    <w:rsid w:val="005447E6"/>
    <w:rsid w:val="00544B74"/>
    <w:rsid w:val="00547484"/>
    <w:rsid w:val="005505E5"/>
    <w:rsid w:val="00550AF1"/>
    <w:rsid w:val="00552D55"/>
    <w:rsid w:val="00554770"/>
    <w:rsid w:val="00557FFE"/>
    <w:rsid w:val="005605D0"/>
    <w:rsid w:val="005617F7"/>
    <w:rsid w:val="00571A9A"/>
    <w:rsid w:val="005727DB"/>
    <w:rsid w:val="00574B8E"/>
    <w:rsid w:val="00582CBD"/>
    <w:rsid w:val="00584DFE"/>
    <w:rsid w:val="005875CD"/>
    <w:rsid w:val="00590255"/>
    <w:rsid w:val="005912BB"/>
    <w:rsid w:val="005925B7"/>
    <w:rsid w:val="005945CD"/>
    <w:rsid w:val="00595015"/>
    <w:rsid w:val="00596781"/>
    <w:rsid w:val="005A0BBF"/>
    <w:rsid w:val="005A10FE"/>
    <w:rsid w:val="005A2E82"/>
    <w:rsid w:val="005A332E"/>
    <w:rsid w:val="005A4F34"/>
    <w:rsid w:val="005A532D"/>
    <w:rsid w:val="005A5BDF"/>
    <w:rsid w:val="005B1F9F"/>
    <w:rsid w:val="005B2E5B"/>
    <w:rsid w:val="005B47D5"/>
    <w:rsid w:val="005B4CF7"/>
    <w:rsid w:val="005C021C"/>
    <w:rsid w:val="005C1CF0"/>
    <w:rsid w:val="005C487A"/>
    <w:rsid w:val="005C51D9"/>
    <w:rsid w:val="005C55A4"/>
    <w:rsid w:val="005C6F94"/>
    <w:rsid w:val="005C71EA"/>
    <w:rsid w:val="005D18EE"/>
    <w:rsid w:val="005D2CEC"/>
    <w:rsid w:val="005D5E9E"/>
    <w:rsid w:val="005E09C1"/>
    <w:rsid w:val="005E1C1B"/>
    <w:rsid w:val="005E24C7"/>
    <w:rsid w:val="005E66DE"/>
    <w:rsid w:val="005F03BD"/>
    <w:rsid w:val="005F03F0"/>
    <w:rsid w:val="005F3979"/>
    <w:rsid w:val="005F6C2B"/>
    <w:rsid w:val="005F7F72"/>
    <w:rsid w:val="006040A3"/>
    <w:rsid w:val="00604815"/>
    <w:rsid w:val="006050C8"/>
    <w:rsid w:val="00605F16"/>
    <w:rsid w:val="0061051D"/>
    <w:rsid w:val="00611797"/>
    <w:rsid w:val="00611808"/>
    <w:rsid w:val="00615208"/>
    <w:rsid w:val="00615C20"/>
    <w:rsid w:val="00617EE3"/>
    <w:rsid w:val="0062435C"/>
    <w:rsid w:val="006244F9"/>
    <w:rsid w:val="00624CB3"/>
    <w:rsid w:val="00626758"/>
    <w:rsid w:val="00631AD0"/>
    <w:rsid w:val="00633A56"/>
    <w:rsid w:val="00635C31"/>
    <w:rsid w:val="00635E65"/>
    <w:rsid w:val="00636150"/>
    <w:rsid w:val="00641038"/>
    <w:rsid w:val="006420CC"/>
    <w:rsid w:val="00643C65"/>
    <w:rsid w:val="00644DC8"/>
    <w:rsid w:val="00650994"/>
    <w:rsid w:val="00650CDC"/>
    <w:rsid w:val="00651CA0"/>
    <w:rsid w:val="00652317"/>
    <w:rsid w:val="006540FD"/>
    <w:rsid w:val="00654F4F"/>
    <w:rsid w:val="00655AAA"/>
    <w:rsid w:val="006573E4"/>
    <w:rsid w:val="00661ED6"/>
    <w:rsid w:val="006702A0"/>
    <w:rsid w:val="006720A6"/>
    <w:rsid w:val="00672B31"/>
    <w:rsid w:val="00673EFD"/>
    <w:rsid w:val="0068083B"/>
    <w:rsid w:val="0068091D"/>
    <w:rsid w:val="00681BA6"/>
    <w:rsid w:val="00685ECD"/>
    <w:rsid w:val="0068640B"/>
    <w:rsid w:val="0069349F"/>
    <w:rsid w:val="00696C46"/>
    <w:rsid w:val="006A0C11"/>
    <w:rsid w:val="006A50D8"/>
    <w:rsid w:val="006A7D5A"/>
    <w:rsid w:val="006B0035"/>
    <w:rsid w:val="006B0D78"/>
    <w:rsid w:val="006B296C"/>
    <w:rsid w:val="006B2A4D"/>
    <w:rsid w:val="006B2FCB"/>
    <w:rsid w:val="006C2506"/>
    <w:rsid w:val="006C4A87"/>
    <w:rsid w:val="006C4D41"/>
    <w:rsid w:val="006D0FBA"/>
    <w:rsid w:val="006D14C3"/>
    <w:rsid w:val="006D2E27"/>
    <w:rsid w:val="006D4AFC"/>
    <w:rsid w:val="006E01F1"/>
    <w:rsid w:val="006E2C59"/>
    <w:rsid w:val="006E2DAE"/>
    <w:rsid w:val="006E3950"/>
    <w:rsid w:val="006E3D81"/>
    <w:rsid w:val="006E41C9"/>
    <w:rsid w:val="006E4804"/>
    <w:rsid w:val="006E5BA7"/>
    <w:rsid w:val="006E7125"/>
    <w:rsid w:val="006F0678"/>
    <w:rsid w:val="006F1894"/>
    <w:rsid w:val="006F54A3"/>
    <w:rsid w:val="00701805"/>
    <w:rsid w:val="00701B2D"/>
    <w:rsid w:val="00701D57"/>
    <w:rsid w:val="00703B38"/>
    <w:rsid w:val="00705B34"/>
    <w:rsid w:val="00710F1A"/>
    <w:rsid w:val="00712226"/>
    <w:rsid w:val="00712DB2"/>
    <w:rsid w:val="00713902"/>
    <w:rsid w:val="0071595F"/>
    <w:rsid w:val="00721473"/>
    <w:rsid w:val="00731C96"/>
    <w:rsid w:val="007342BC"/>
    <w:rsid w:val="007348A5"/>
    <w:rsid w:val="00734EE1"/>
    <w:rsid w:val="00735D39"/>
    <w:rsid w:val="00736AEE"/>
    <w:rsid w:val="0074070F"/>
    <w:rsid w:val="00746FFD"/>
    <w:rsid w:val="0075272A"/>
    <w:rsid w:val="00755FE9"/>
    <w:rsid w:val="00756153"/>
    <w:rsid w:val="007614E5"/>
    <w:rsid w:val="007639B7"/>
    <w:rsid w:val="00766ACA"/>
    <w:rsid w:val="00767BED"/>
    <w:rsid w:val="0077154C"/>
    <w:rsid w:val="007731D5"/>
    <w:rsid w:val="00776694"/>
    <w:rsid w:val="00780C57"/>
    <w:rsid w:val="00781174"/>
    <w:rsid w:val="00783725"/>
    <w:rsid w:val="0078409E"/>
    <w:rsid w:val="0078733F"/>
    <w:rsid w:val="007918C7"/>
    <w:rsid w:val="00792202"/>
    <w:rsid w:val="0079430D"/>
    <w:rsid w:val="0079519F"/>
    <w:rsid w:val="00796174"/>
    <w:rsid w:val="007A007F"/>
    <w:rsid w:val="007A3B79"/>
    <w:rsid w:val="007A56F3"/>
    <w:rsid w:val="007A68DD"/>
    <w:rsid w:val="007A75A9"/>
    <w:rsid w:val="007B5341"/>
    <w:rsid w:val="007C4CE5"/>
    <w:rsid w:val="007C624A"/>
    <w:rsid w:val="007C66FA"/>
    <w:rsid w:val="007C7DB5"/>
    <w:rsid w:val="007D1034"/>
    <w:rsid w:val="007D20DB"/>
    <w:rsid w:val="007D3B69"/>
    <w:rsid w:val="007D6CD1"/>
    <w:rsid w:val="007E4FE5"/>
    <w:rsid w:val="007E501F"/>
    <w:rsid w:val="007E6840"/>
    <w:rsid w:val="007E798A"/>
    <w:rsid w:val="007E7ADF"/>
    <w:rsid w:val="007E7EF3"/>
    <w:rsid w:val="007F1C79"/>
    <w:rsid w:val="007F34F8"/>
    <w:rsid w:val="007F3F59"/>
    <w:rsid w:val="007F420E"/>
    <w:rsid w:val="007F43F5"/>
    <w:rsid w:val="007F7A7A"/>
    <w:rsid w:val="00806387"/>
    <w:rsid w:val="0081272E"/>
    <w:rsid w:val="00812B91"/>
    <w:rsid w:val="00813517"/>
    <w:rsid w:val="008168BB"/>
    <w:rsid w:val="00817E1C"/>
    <w:rsid w:val="00822F64"/>
    <w:rsid w:val="008236B9"/>
    <w:rsid w:val="00823A68"/>
    <w:rsid w:val="00826FB7"/>
    <w:rsid w:val="00827106"/>
    <w:rsid w:val="0082714D"/>
    <w:rsid w:val="0082799F"/>
    <w:rsid w:val="00833870"/>
    <w:rsid w:val="008416CA"/>
    <w:rsid w:val="00845A60"/>
    <w:rsid w:val="00845D7F"/>
    <w:rsid w:val="008538A9"/>
    <w:rsid w:val="00853B7E"/>
    <w:rsid w:val="0085740C"/>
    <w:rsid w:val="00862762"/>
    <w:rsid w:val="00863327"/>
    <w:rsid w:val="00871B2C"/>
    <w:rsid w:val="008720DD"/>
    <w:rsid w:val="00874D4B"/>
    <w:rsid w:val="00874E46"/>
    <w:rsid w:val="008814D1"/>
    <w:rsid w:val="00881B01"/>
    <w:rsid w:val="00884BE8"/>
    <w:rsid w:val="00887A32"/>
    <w:rsid w:val="008908B0"/>
    <w:rsid w:val="00891DB2"/>
    <w:rsid w:val="008931FA"/>
    <w:rsid w:val="0089419E"/>
    <w:rsid w:val="00895656"/>
    <w:rsid w:val="00896511"/>
    <w:rsid w:val="00896DD8"/>
    <w:rsid w:val="008971D8"/>
    <w:rsid w:val="008A1057"/>
    <w:rsid w:val="008A71DF"/>
    <w:rsid w:val="008B2408"/>
    <w:rsid w:val="008B25E4"/>
    <w:rsid w:val="008B36CF"/>
    <w:rsid w:val="008B43BE"/>
    <w:rsid w:val="008C1768"/>
    <w:rsid w:val="008C28DF"/>
    <w:rsid w:val="008C3006"/>
    <w:rsid w:val="008C31A3"/>
    <w:rsid w:val="008D09E5"/>
    <w:rsid w:val="008D19B5"/>
    <w:rsid w:val="008D5771"/>
    <w:rsid w:val="008E1041"/>
    <w:rsid w:val="008E555A"/>
    <w:rsid w:val="008F2515"/>
    <w:rsid w:val="008F38A7"/>
    <w:rsid w:val="008F56BC"/>
    <w:rsid w:val="008F7B85"/>
    <w:rsid w:val="00900464"/>
    <w:rsid w:val="009048F0"/>
    <w:rsid w:val="00907EFE"/>
    <w:rsid w:val="00910625"/>
    <w:rsid w:val="009129B1"/>
    <w:rsid w:val="00917CEC"/>
    <w:rsid w:val="00920781"/>
    <w:rsid w:val="00921A84"/>
    <w:rsid w:val="00921E4B"/>
    <w:rsid w:val="00925EFF"/>
    <w:rsid w:val="00927346"/>
    <w:rsid w:val="00927D64"/>
    <w:rsid w:val="00934465"/>
    <w:rsid w:val="00940BED"/>
    <w:rsid w:val="00944877"/>
    <w:rsid w:val="0094506B"/>
    <w:rsid w:val="009456DE"/>
    <w:rsid w:val="00945ACD"/>
    <w:rsid w:val="009467E2"/>
    <w:rsid w:val="009525E6"/>
    <w:rsid w:val="00955040"/>
    <w:rsid w:val="009563B9"/>
    <w:rsid w:val="00960A2C"/>
    <w:rsid w:val="00961F37"/>
    <w:rsid w:val="00964C31"/>
    <w:rsid w:val="00965D3F"/>
    <w:rsid w:val="00970643"/>
    <w:rsid w:val="00970A14"/>
    <w:rsid w:val="00970F36"/>
    <w:rsid w:val="0097124A"/>
    <w:rsid w:val="009715F6"/>
    <w:rsid w:val="009728DA"/>
    <w:rsid w:val="00976A73"/>
    <w:rsid w:val="00976B5C"/>
    <w:rsid w:val="00976C5B"/>
    <w:rsid w:val="0098017D"/>
    <w:rsid w:val="009867B9"/>
    <w:rsid w:val="00987B84"/>
    <w:rsid w:val="00991B0D"/>
    <w:rsid w:val="009923CA"/>
    <w:rsid w:val="00996A96"/>
    <w:rsid w:val="009A45F0"/>
    <w:rsid w:val="009A48A0"/>
    <w:rsid w:val="009A78F5"/>
    <w:rsid w:val="009B579D"/>
    <w:rsid w:val="009C3AE1"/>
    <w:rsid w:val="009C4B36"/>
    <w:rsid w:val="009C6AB3"/>
    <w:rsid w:val="009C713E"/>
    <w:rsid w:val="009D1BB8"/>
    <w:rsid w:val="009D498D"/>
    <w:rsid w:val="009D5890"/>
    <w:rsid w:val="009D65F2"/>
    <w:rsid w:val="009D7FC3"/>
    <w:rsid w:val="009E548D"/>
    <w:rsid w:val="009F2921"/>
    <w:rsid w:val="00A00D9B"/>
    <w:rsid w:val="00A01437"/>
    <w:rsid w:val="00A041EF"/>
    <w:rsid w:val="00A06111"/>
    <w:rsid w:val="00A07B6F"/>
    <w:rsid w:val="00A125F3"/>
    <w:rsid w:val="00A13FB5"/>
    <w:rsid w:val="00A16726"/>
    <w:rsid w:val="00A16949"/>
    <w:rsid w:val="00A20190"/>
    <w:rsid w:val="00A220B2"/>
    <w:rsid w:val="00A22634"/>
    <w:rsid w:val="00A24025"/>
    <w:rsid w:val="00A26448"/>
    <w:rsid w:val="00A306F3"/>
    <w:rsid w:val="00A31A5F"/>
    <w:rsid w:val="00A333F3"/>
    <w:rsid w:val="00A33EE4"/>
    <w:rsid w:val="00A40A1E"/>
    <w:rsid w:val="00A40F95"/>
    <w:rsid w:val="00A44C2F"/>
    <w:rsid w:val="00A45E0E"/>
    <w:rsid w:val="00A56033"/>
    <w:rsid w:val="00A616B7"/>
    <w:rsid w:val="00A6294D"/>
    <w:rsid w:val="00A64CA5"/>
    <w:rsid w:val="00A656D6"/>
    <w:rsid w:val="00A6648B"/>
    <w:rsid w:val="00A72CA1"/>
    <w:rsid w:val="00A7316D"/>
    <w:rsid w:val="00A7505A"/>
    <w:rsid w:val="00A85950"/>
    <w:rsid w:val="00A87284"/>
    <w:rsid w:val="00A87A33"/>
    <w:rsid w:val="00A95821"/>
    <w:rsid w:val="00A96B64"/>
    <w:rsid w:val="00AA52A7"/>
    <w:rsid w:val="00AA601A"/>
    <w:rsid w:val="00AA7A97"/>
    <w:rsid w:val="00AB029F"/>
    <w:rsid w:val="00AB0E17"/>
    <w:rsid w:val="00AB738F"/>
    <w:rsid w:val="00AB7D04"/>
    <w:rsid w:val="00AC131C"/>
    <w:rsid w:val="00AC282F"/>
    <w:rsid w:val="00AC4192"/>
    <w:rsid w:val="00AC4952"/>
    <w:rsid w:val="00AC5144"/>
    <w:rsid w:val="00AC7806"/>
    <w:rsid w:val="00AC7DCF"/>
    <w:rsid w:val="00AD003D"/>
    <w:rsid w:val="00AD05EE"/>
    <w:rsid w:val="00AD16F9"/>
    <w:rsid w:val="00AD1F5D"/>
    <w:rsid w:val="00AD4C59"/>
    <w:rsid w:val="00AD54D1"/>
    <w:rsid w:val="00AD5AF4"/>
    <w:rsid w:val="00AD604F"/>
    <w:rsid w:val="00AE2CAA"/>
    <w:rsid w:val="00AE38F9"/>
    <w:rsid w:val="00AE39A1"/>
    <w:rsid w:val="00AE5B9B"/>
    <w:rsid w:val="00AE7D75"/>
    <w:rsid w:val="00AF0409"/>
    <w:rsid w:val="00AF3C32"/>
    <w:rsid w:val="00AF6C6A"/>
    <w:rsid w:val="00AF71DD"/>
    <w:rsid w:val="00AF78B6"/>
    <w:rsid w:val="00B02A29"/>
    <w:rsid w:val="00B04E8F"/>
    <w:rsid w:val="00B05092"/>
    <w:rsid w:val="00B06062"/>
    <w:rsid w:val="00B10D23"/>
    <w:rsid w:val="00B1311B"/>
    <w:rsid w:val="00B14390"/>
    <w:rsid w:val="00B21A3F"/>
    <w:rsid w:val="00B27FB8"/>
    <w:rsid w:val="00B3736A"/>
    <w:rsid w:val="00B4150B"/>
    <w:rsid w:val="00B459D6"/>
    <w:rsid w:val="00B46216"/>
    <w:rsid w:val="00B4637E"/>
    <w:rsid w:val="00B4731D"/>
    <w:rsid w:val="00B50307"/>
    <w:rsid w:val="00B50866"/>
    <w:rsid w:val="00B51608"/>
    <w:rsid w:val="00B56614"/>
    <w:rsid w:val="00B57EC1"/>
    <w:rsid w:val="00B61050"/>
    <w:rsid w:val="00B65238"/>
    <w:rsid w:val="00B669A9"/>
    <w:rsid w:val="00B67558"/>
    <w:rsid w:val="00B70A81"/>
    <w:rsid w:val="00B765A1"/>
    <w:rsid w:val="00B77299"/>
    <w:rsid w:val="00B80B51"/>
    <w:rsid w:val="00B81829"/>
    <w:rsid w:val="00B829C6"/>
    <w:rsid w:val="00B87C48"/>
    <w:rsid w:val="00B903D5"/>
    <w:rsid w:val="00B92DED"/>
    <w:rsid w:val="00B93F3E"/>
    <w:rsid w:val="00B950DB"/>
    <w:rsid w:val="00B954A8"/>
    <w:rsid w:val="00B97323"/>
    <w:rsid w:val="00B97EE3"/>
    <w:rsid w:val="00BA0D56"/>
    <w:rsid w:val="00BA1409"/>
    <w:rsid w:val="00BA3C74"/>
    <w:rsid w:val="00BA4002"/>
    <w:rsid w:val="00BA7899"/>
    <w:rsid w:val="00BB3C09"/>
    <w:rsid w:val="00BB3F4A"/>
    <w:rsid w:val="00BC13B0"/>
    <w:rsid w:val="00BC3937"/>
    <w:rsid w:val="00BC5E2B"/>
    <w:rsid w:val="00BC6DA9"/>
    <w:rsid w:val="00BC7E55"/>
    <w:rsid w:val="00BC7FC2"/>
    <w:rsid w:val="00BD421C"/>
    <w:rsid w:val="00BD5835"/>
    <w:rsid w:val="00BD619D"/>
    <w:rsid w:val="00BD7156"/>
    <w:rsid w:val="00BE0870"/>
    <w:rsid w:val="00BE1B6A"/>
    <w:rsid w:val="00BE3243"/>
    <w:rsid w:val="00BE41AE"/>
    <w:rsid w:val="00BE4723"/>
    <w:rsid w:val="00BF02A0"/>
    <w:rsid w:val="00BF2074"/>
    <w:rsid w:val="00BF29B1"/>
    <w:rsid w:val="00BF4C4E"/>
    <w:rsid w:val="00BF5469"/>
    <w:rsid w:val="00BF65AA"/>
    <w:rsid w:val="00BF731B"/>
    <w:rsid w:val="00C00563"/>
    <w:rsid w:val="00C04EB1"/>
    <w:rsid w:val="00C05F73"/>
    <w:rsid w:val="00C06713"/>
    <w:rsid w:val="00C06BB0"/>
    <w:rsid w:val="00C07CB3"/>
    <w:rsid w:val="00C07D5B"/>
    <w:rsid w:val="00C1128F"/>
    <w:rsid w:val="00C1162E"/>
    <w:rsid w:val="00C16169"/>
    <w:rsid w:val="00C1706A"/>
    <w:rsid w:val="00C170ED"/>
    <w:rsid w:val="00C21955"/>
    <w:rsid w:val="00C2628F"/>
    <w:rsid w:val="00C31D63"/>
    <w:rsid w:val="00C333EA"/>
    <w:rsid w:val="00C34D16"/>
    <w:rsid w:val="00C3638A"/>
    <w:rsid w:val="00C40E8B"/>
    <w:rsid w:val="00C44ECF"/>
    <w:rsid w:val="00C45312"/>
    <w:rsid w:val="00C458CB"/>
    <w:rsid w:val="00C46AD8"/>
    <w:rsid w:val="00C4784E"/>
    <w:rsid w:val="00C51394"/>
    <w:rsid w:val="00C57D51"/>
    <w:rsid w:val="00C6097D"/>
    <w:rsid w:val="00C628E2"/>
    <w:rsid w:val="00C64ABF"/>
    <w:rsid w:val="00C651E0"/>
    <w:rsid w:val="00C67DB0"/>
    <w:rsid w:val="00C70B3D"/>
    <w:rsid w:val="00C71506"/>
    <w:rsid w:val="00C717CE"/>
    <w:rsid w:val="00C720E6"/>
    <w:rsid w:val="00C72643"/>
    <w:rsid w:val="00C7281E"/>
    <w:rsid w:val="00C7497B"/>
    <w:rsid w:val="00C74D3F"/>
    <w:rsid w:val="00C80A2D"/>
    <w:rsid w:val="00C80AF7"/>
    <w:rsid w:val="00C83873"/>
    <w:rsid w:val="00C8540C"/>
    <w:rsid w:val="00C904BE"/>
    <w:rsid w:val="00C9089D"/>
    <w:rsid w:val="00C946B3"/>
    <w:rsid w:val="00C979F6"/>
    <w:rsid w:val="00CA49D3"/>
    <w:rsid w:val="00CB0654"/>
    <w:rsid w:val="00CB2821"/>
    <w:rsid w:val="00CB5248"/>
    <w:rsid w:val="00CB64D5"/>
    <w:rsid w:val="00CC118B"/>
    <w:rsid w:val="00CC3243"/>
    <w:rsid w:val="00CC4496"/>
    <w:rsid w:val="00CD0429"/>
    <w:rsid w:val="00CD0442"/>
    <w:rsid w:val="00CD22AE"/>
    <w:rsid w:val="00CD2511"/>
    <w:rsid w:val="00CD270B"/>
    <w:rsid w:val="00CD7502"/>
    <w:rsid w:val="00CD7DDB"/>
    <w:rsid w:val="00CF1FDE"/>
    <w:rsid w:val="00CF313D"/>
    <w:rsid w:val="00CF4236"/>
    <w:rsid w:val="00CF600C"/>
    <w:rsid w:val="00CF66CF"/>
    <w:rsid w:val="00CF71C9"/>
    <w:rsid w:val="00CF7BDD"/>
    <w:rsid w:val="00D013B2"/>
    <w:rsid w:val="00D0204C"/>
    <w:rsid w:val="00D0256E"/>
    <w:rsid w:val="00D02753"/>
    <w:rsid w:val="00D072F7"/>
    <w:rsid w:val="00D07386"/>
    <w:rsid w:val="00D1342B"/>
    <w:rsid w:val="00D15587"/>
    <w:rsid w:val="00D1790F"/>
    <w:rsid w:val="00D23108"/>
    <w:rsid w:val="00D23983"/>
    <w:rsid w:val="00D23EF3"/>
    <w:rsid w:val="00D25097"/>
    <w:rsid w:val="00D255CD"/>
    <w:rsid w:val="00D306FA"/>
    <w:rsid w:val="00D32AB6"/>
    <w:rsid w:val="00D34A5B"/>
    <w:rsid w:val="00D37AC9"/>
    <w:rsid w:val="00D40D15"/>
    <w:rsid w:val="00D441D6"/>
    <w:rsid w:val="00D455AB"/>
    <w:rsid w:val="00D4659B"/>
    <w:rsid w:val="00D5082F"/>
    <w:rsid w:val="00D50B6D"/>
    <w:rsid w:val="00D53421"/>
    <w:rsid w:val="00D542E3"/>
    <w:rsid w:val="00D57EC1"/>
    <w:rsid w:val="00D61164"/>
    <w:rsid w:val="00D633B6"/>
    <w:rsid w:val="00D73125"/>
    <w:rsid w:val="00D73AA7"/>
    <w:rsid w:val="00D74F44"/>
    <w:rsid w:val="00D75FBE"/>
    <w:rsid w:val="00D80DED"/>
    <w:rsid w:val="00D8103C"/>
    <w:rsid w:val="00D83790"/>
    <w:rsid w:val="00D90214"/>
    <w:rsid w:val="00D960BA"/>
    <w:rsid w:val="00D9689F"/>
    <w:rsid w:val="00DA4E79"/>
    <w:rsid w:val="00DA5214"/>
    <w:rsid w:val="00DB0603"/>
    <w:rsid w:val="00DB13B5"/>
    <w:rsid w:val="00DB2BBD"/>
    <w:rsid w:val="00DB3972"/>
    <w:rsid w:val="00DB402E"/>
    <w:rsid w:val="00DB75B2"/>
    <w:rsid w:val="00DB775A"/>
    <w:rsid w:val="00DC21CF"/>
    <w:rsid w:val="00DC2E08"/>
    <w:rsid w:val="00DC3194"/>
    <w:rsid w:val="00DC480D"/>
    <w:rsid w:val="00DC53B2"/>
    <w:rsid w:val="00DC6027"/>
    <w:rsid w:val="00DD0510"/>
    <w:rsid w:val="00DD273C"/>
    <w:rsid w:val="00DD285D"/>
    <w:rsid w:val="00DD3363"/>
    <w:rsid w:val="00DD488B"/>
    <w:rsid w:val="00DD521D"/>
    <w:rsid w:val="00DD5FEC"/>
    <w:rsid w:val="00DE04C8"/>
    <w:rsid w:val="00DE1B62"/>
    <w:rsid w:val="00DF0628"/>
    <w:rsid w:val="00DF7008"/>
    <w:rsid w:val="00DF7B66"/>
    <w:rsid w:val="00E0530E"/>
    <w:rsid w:val="00E06D3F"/>
    <w:rsid w:val="00E06F24"/>
    <w:rsid w:val="00E078AD"/>
    <w:rsid w:val="00E11D01"/>
    <w:rsid w:val="00E13EB1"/>
    <w:rsid w:val="00E16463"/>
    <w:rsid w:val="00E17921"/>
    <w:rsid w:val="00E17953"/>
    <w:rsid w:val="00E17A7E"/>
    <w:rsid w:val="00E207C6"/>
    <w:rsid w:val="00E20AC7"/>
    <w:rsid w:val="00E221BB"/>
    <w:rsid w:val="00E2227A"/>
    <w:rsid w:val="00E2519B"/>
    <w:rsid w:val="00E25B98"/>
    <w:rsid w:val="00E2680F"/>
    <w:rsid w:val="00E27098"/>
    <w:rsid w:val="00E27907"/>
    <w:rsid w:val="00E30CF4"/>
    <w:rsid w:val="00E31809"/>
    <w:rsid w:val="00E32A59"/>
    <w:rsid w:val="00E3663B"/>
    <w:rsid w:val="00E41F54"/>
    <w:rsid w:val="00E440EC"/>
    <w:rsid w:val="00E45941"/>
    <w:rsid w:val="00E5244B"/>
    <w:rsid w:val="00E539C2"/>
    <w:rsid w:val="00E55139"/>
    <w:rsid w:val="00E55937"/>
    <w:rsid w:val="00E5648A"/>
    <w:rsid w:val="00E568BD"/>
    <w:rsid w:val="00E60029"/>
    <w:rsid w:val="00E64515"/>
    <w:rsid w:val="00E71A4A"/>
    <w:rsid w:val="00E730F5"/>
    <w:rsid w:val="00E754D8"/>
    <w:rsid w:val="00E808D0"/>
    <w:rsid w:val="00E82A85"/>
    <w:rsid w:val="00E83C09"/>
    <w:rsid w:val="00E83E44"/>
    <w:rsid w:val="00E8444E"/>
    <w:rsid w:val="00E84AE2"/>
    <w:rsid w:val="00E876A4"/>
    <w:rsid w:val="00E90828"/>
    <w:rsid w:val="00E90C17"/>
    <w:rsid w:val="00E96E79"/>
    <w:rsid w:val="00EA1378"/>
    <w:rsid w:val="00EA5329"/>
    <w:rsid w:val="00EB181A"/>
    <w:rsid w:val="00EB62DD"/>
    <w:rsid w:val="00EB70E0"/>
    <w:rsid w:val="00EC1B84"/>
    <w:rsid w:val="00EC2B90"/>
    <w:rsid w:val="00EC3532"/>
    <w:rsid w:val="00EC4992"/>
    <w:rsid w:val="00EC79DB"/>
    <w:rsid w:val="00ED0395"/>
    <w:rsid w:val="00ED2232"/>
    <w:rsid w:val="00ED44C4"/>
    <w:rsid w:val="00ED4524"/>
    <w:rsid w:val="00EE2E39"/>
    <w:rsid w:val="00EE4388"/>
    <w:rsid w:val="00EF41E8"/>
    <w:rsid w:val="00EF4A60"/>
    <w:rsid w:val="00EF6F78"/>
    <w:rsid w:val="00EF7873"/>
    <w:rsid w:val="00EF7BBC"/>
    <w:rsid w:val="00F001F3"/>
    <w:rsid w:val="00F00B48"/>
    <w:rsid w:val="00F134F4"/>
    <w:rsid w:val="00F16A88"/>
    <w:rsid w:val="00F1705B"/>
    <w:rsid w:val="00F17E8D"/>
    <w:rsid w:val="00F17F51"/>
    <w:rsid w:val="00F211C5"/>
    <w:rsid w:val="00F21910"/>
    <w:rsid w:val="00F21A6B"/>
    <w:rsid w:val="00F222CD"/>
    <w:rsid w:val="00F23ACB"/>
    <w:rsid w:val="00F2568C"/>
    <w:rsid w:val="00F270E5"/>
    <w:rsid w:val="00F31746"/>
    <w:rsid w:val="00F3502C"/>
    <w:rsid w:val="00F35869"/>
    <w:rsid w:val="00F41696"/>
    <w:rsid w:val="00F425EC"/>
    <w:rsid w:val="00F437EC"/>
    <w:rsid w:val="00F45484"/>
    <w:rsid w:val="00F50EB5"/>
    <w:rsid w:val="00F51872"/>
    <w:rsid w:val="00F52AA9"/>
    <w:rsid w:val="00F52D05"/>
    <w:rsid w:val="00F53FD7"/>
    <w:rsid w:val="00F54620"/>
    <w:rsid w:val="00F602C9"/>
    <w:rsid w:val="00F624B6"/>
    <w:rsid w:val="00F62F49"/>
    <w:rsid w:val="00F6364F"/>
    <w:rsid w:val="00F63978"/>
    <w:rsid w:val="00F6670E"/>
    <w:rsid w:val="00F6794E"/>
    <w:rsid w:val="00F67E19"/>
    <w:rsid w:val="00F67E76"/>
    <w:rsid w:val="00F7054D"/>
    <w:rsid w:val="00F70D1D"/>
    <w:rsid w:val="00F71088"/>
    <w:rsid w:val="00F73781"/>
    <w:rsid w:val="00F75D1F"/>
    <w:rsid w:val="00F76CDF"/>
    <w:rsid w:val="00F837F0"/>
    <w:rsid w:val="00F8402E"/>
    <w:rsid w:val="00F84EDB"/>
    <w:rsid w:val="00F855EF"/>
    <w:rsid w:val="00F86C32"/>
    <w:rsid w:val="00F875FF"/>
    <w:rsid w:val="00F876CE"/>
    <w:rsid w:val="00F909E6"/>
    <w:rsid w:val="00F90FFB"/>
    <w:rsid w:val="00F91A6F"/>
    <w:rsid w:val="00F927A8"/>
    <w:rsid w:val="00F9339F"/>
    <w:rsid w:val="00F964CB"/>
    <w:rsid w:val="00FA1DC2"/>
    <w:rsid w:val="00FA2E52"/>
    <w:rsid w:val="00FA312C"/>
    <w:rsid w:val="00FA3D2F"/>
    <w:rsid w:val="00FA4F77"/>
    <w:rsid w:val="00FA764A"/>
    <w:rsid w:val="00FA7A02"/>
    <w:rsid w:val="00FB0682"/>
    <w:rsid w:val="00FB3E13"/>
    <w:rsid w:val="00FB569B"/>
    <w:rsid w:val="00FC1CBA"/>
    <w:rsid w:val="00FC3A11"/>
    <w:rsid w:val="00FC4175"/>
    <w:rsid w:val="00FC6F7B"/>
    <w:rsid w:val="00FD0269"/>
    <w:rsid w:val="00FD026F"/>
    <w:rsid w:val="00FD07E9"/>
    <w:rsid w:val="00FD2F4C"/>
    <w:rsid w:val="00FD3CCB"/>
    <w:rsid w:val="00FD41AD"/>
    <w:rsid w:val="00FD4B83"/>
    <w:rsid w:val="00FD4EE9"/>
    <w:rsid w:val="00FD5BED"/>
    <w:rsid w:val="00FE0789"/>
    <w:rsid w:val="00FE297B"/>
    <w:rsid w:val="00FE3BFC"/>
    <w:rsid w:val="00FE6725"/>
    <w:rsid w:val="00FF1569"/>
    <w:rsid w:val="00FF3F7C"/>
    <w:rsid w:val="00FF59E7"/>
    <w:rsid w:val="00FF5DE1"/>
    <w:rsid w:val="00FF7BC7"/>
    <w:rsid w:val="237EE6D9"/>
    <w:rsid w:val="349F8A3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E13A0D"/>
  <w15:docId w15:val="{8A09B912-4F1C-4650-90DD-6E2386C9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75A"/>
    <w:pPr>
      <w:widowControl w:val="0"/>
      <w:spacing w:after="200" w:line="276" w:lineRule="auto"/>
    </w:pPr>
    <w:rPr>
      <w:sz w:val="22"/>
      <w:szCs w:val="22"/>
      <w:lang w:eastAsia="en-US"/>
    </w:rPr>
  </w:style>
  <w:style w:type="paragraph" w:styleId="Ttulo1">
    <w:name w:val="heading 1"/>
    <w:basedOn w:val="Normal"/>
    <w:next w:val="Normal"/>
    <w:link w:val="Ttulo1Car"/>
    <w:uiPriority w:val="9"/>
    <w:qFormat/>
    <w:rsid w:val="00A00D9B"/>
    <w:pPr>
      <w:keepNext/>
      <w:keepLines/>
      <w:spacing w:before="240" w:after="0"/>
      <w:outlineLvl w:val="0"/>
    </w:pPr>
    <w:rPr>
      <w:rFonts w:ascii="Cambria" w:eastAsia="MS Gothic" w:hAnsi="Cambria"/>
      <w:color w:val="365F91"/>
      <w:sz w:val="32"/>
      <w:szCs w:val="32"/>
    </w:rPr>
  </w:style>
  <w:style w:type="paragraph" w:styleId="Ttulo2">
    <w:name w:val="heading 2"/>
    <w:basedOn w:val="Normal"/>
    <w:next w:val="Normal"/>
    <w:link w:val="Ttulo2Car"/>
    <w:qFormat/>
    <w:rsid w:val="006B2A4D"/>
    <w:pPr>
      <w:keepNext/>
      <w:widowControl/>
      <w:spacing w:before="360" w:after="120" w:line="240" w:lineRule="auto"/>
      <w:jc w:val="both"/>
      <w:outlineLvl w:val="1"/>
    </w:pPr>
    <w:rPr>
      <w:rFonts w:ascii="Arial" w:eastAsia="Times New Roman" w:hAnsi="Arial"/>
      <w:b/>
      <w:color w:val="1F497D"/>
      <w:sz w:val="24"/>
      <w:szCs w:val="24"/>
      <w:lang w:eastAsia="es-ES"/>
    </w:rPr>
  </w:style>
  <w:style w:type="paragraph" w:styleId="Ttulo3">
    <w:name w:val="heading 3"/>
    <w:basedOn w:val="Normal"/>
    <w:next w:val="Normal"/>
    <w:link w:val="Ttulo3Car"/>
    <w:uiPriority w:val="9"/>
    <w:semiHidden/>
    <w:unhideWhenUsed/>
    <w:qFormat/>
    <w:rsid w:val="006B2A4D"/>
    <w:pPr>
      <w:keepNext/>
      <w:keepLines/>
      <w:spacing w:before="40" w:after="0"/>
      <w:outlineLvl w:val="2"/>
    </w:pPr>
    <w:rPr>
      <w:rFonts w:ascii="Cambria" w:eastAsia="MS Gothic" w:hAnsi="Cambria"/>
      <w:color w:val="243F6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663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663B"/>
  </w:style>
  <w:style w:type="paragraph" w:styleId="Piedepgina">
    <w:name w:val="footer"/>
    <w:basedOn w:val="Normal"/>
    <w:link w:val="PiedepginaCar"/>
    <w:uiPriority w:val="99"/>
    <w:unhideWhenUsed/>
    <w:rsid w:val="00E3663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663B"/>
  </w:style>
  <w:style w:type="table" w:styleId="Tablaconcuadrcula">
    <w:name w:val="Table Grid"/>
    <w:basedOn w:val="Tablanormal"/>
    <w:uiPriority w:val="39"/>
    <w:rsid w:val="00E36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AF71DD"/>
    <w:pPr>
      <w:ind w:left="720"/>
      <w:contextualSpacing/>
    </w:pPr>
  </w:style>
  <w:style w:type="paragraph" w:styleId="Textodeglobo">
    <w:name w:val="Balloon Text"/>
    <w:basedOn w:val="Normal"/>
    <w:link w:val="TextodegloboCar"/>
    <w:uiPriority w:val="99"/>
    <w:semiHidden/>
    <w:unhideWhenUsed/>
    <w:rsid w:val="00713902"/>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713902"/>
    <w:rPr>
      <w:rFonts w:ascii="Tahoma" w:hAnsi="Tahoma" w:cs="Tahoma"/>
      <w:sz w:val="16"/>
      <w:szCs w:val="16"/>
      <w:lang w:val="en-US"/>
    </w:rPr>
  </w:style>
  <w:style w:type="character" w:styleId="Hipervnculo">
    <w:name w:val="Hyperlink"/>
    <w:uiPriority w:val="99"/>
    <w:unhideWhenUsed/>
    <w:rsid w:val="000D6AC0"/>
    <w:rPr>
      <w:color w:val="0000FF"/>
      <w:u w:val="single"/>
    </w:rPr>
  </w:style>
  <w:style w:type="character" w:styleId="Hipervnculovisitado">
    <w:name w:val="FollowedHyperlink"/>
    <w:uiPriority w:val="99"/>
    <w:semiHidden/>
    <w:unhideWhenUsed/>
    <w:rsid w:val="000D6AC0"/>
    <w:rPr>
      <w:color w:val="800080"/>
      <w:u w:val="single"/>
    </w:rPr>
  </w:style>
  <w:style w:type="paragraph" w:styleId="NormalWeb">
    <w:name w:val="Normal (Web)"/>
    <w:basedOn w:val="Normal"/>
    <w:uiPriority w:val="99"/>
    <w:unhideWhenUsed/>
    <w:rsid w:val="00234831"/>
    <w:pPr>
      <w:widowControl/>
      <w:spacing w:after="0" w:line="240" w:lineRule="auto"/>
    </w:pPr>
    <w:rPr>
      <w:rFonts w:ascii="Times New Roman" w:eastAsia="MS Mincho" w:hAnsi="Times New Roman"/>
      <w:sz w:val="24"/>
      <w:szCs w:val="24"/>
      <w:lang w:val="es-ES_tradnl" w:eastAsia="es-ES"/>
    </w:rPr>
  </w:style>
  <w:style w:type="character" w:styleId="Refdecomentario">
    <w:name w:val="annotation reference"/>
    <w:unhideWhenUsed/>
    <w:rsid w:val="00E730F5"/>
    <w:rPr>
      <w:sz w:val="16"/>
      <w:szCs w:val="16"/>
    </w:rPr>
  </w:style>
  <w:style w:type="paragraph" w:styleId="Textocomentario">
    <w:name w:val="annotation text"/>
    <w:basedOn w:val="Normal"/>
    <w:link w:val="TextocomentarioCar"/>
    <w:unhideWhenUsed/>
    <w:rsid w:val="00E730F5"/>
    <w:pPr>
      <w:spacing w:line="240" w:lineRule="auto"/>
    </w:pPr>
    <w:rPr>
      <w:sz w:val="20"/>
      <w:szCs w:val="20"/>
    </w:rPr>
  </w:style>
  <w:style w:type="character" w:customStyle="1" w:styleId="TextocomentarioCar">
    <w:name w:val="Texto comentario Car"/>
    <w:link w:val="Textocomentario"/>
    <w:rsid w:val="00E730F5"/>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E730F5"/>
    <w:rPr>
      <w:b/>
      <w:bCs/>
    </w:rPr>
  </w:style>
  <w:style w:type="character" w:customStyle="1" w:styleId="AsuntodelcomentarioCar">
    <w:name w:val="Asunto del comentario Car"/>
    <w:link w:val="Asuntodelcomentario"/>
    <w:uiPriority w:val="99"/>
    <w:semiHidden/>
    <w:rsid w:val="00E730F5"/>
    <w:rPr>
      <w:b/>
      <w:bCs/>
      <w:sz w:val="20"/>
      <w:szCs w:val="20"/>
      <w:lang w:val="en-US"/>
    </w:rPr>
  </w:style>
  <w:style w:type="paragraph" w:customStyle="1" w:styleId="Default">
    <w:name w:val="Default"/>
    <w:rsid w:val="00083593"/>
    <w:pPr>
      <w:autoSpaceDE w:val="0"/>
      <w:autoSpaceDN w:val="0"/>
      <w:adjustRightInd w:val="0"/>
    </w:pPr>
    <w:rPr>
      <w:rFonts w:cs="Calibri"/>
      <w:color w:val="000000"/>
      <w:sz w:val="24"/>
      <w:szCs w:val="24"/>
      <w:lang w:val="es-ES_tradnl" w:eastAsia="en-US"/>
    </w:rPr>
  </w:style>
  <w:style w:type="character" w:styleId="Textoennegrita">
    <w:name w:val="Strong"/>
    <w:uiPriority w:val="22"/>
    <w:qFormat/>
    <w:rsid w:val="00735D39"/>
    <w:rPr>
      <w:b/>
      <w:bCs/>
    </w:rPr>
  </w:style>
  <w:style w:type="character" w:styleId="nfasis">
    <w:name w:val="Emphasis"/>
    <w:uiPriority w:val="20"/>
    <w:qFormat/>
    <w:rsid w:val="00735D39"/>
    <w:rPr>
      <w:i/>
      <w:iCs/>
    </w:rPr>
  </w:style>
  <w:style w:type="character" w:customStyle="1" w:styleId="Mencinsinresolver1">
    <w:name w:val="Mención sin resolver1"/>
    <w:uiPriority w:val="99"/>
    <w:semiHidden/>
    <w:unhideWhenUsed/>
    <w:rsid w:val="00E06D3F"/>
    <w:rPr>
      <w:color w:val="605E5C"/>
      <w:shd w:val="clear" w:color="auto" w:fill="E1DFDD"/>
    </w:rPr>
  </w:style>
  <w:style w:type="character" w:customStyle="1" w:styleId="Mencinsinresolver2">
    <w:name w:val="Mención sin resolver2"/>
    <w:uiPriority w:val="99"/>
    <w:semiHidden/>
    <w:unhideWhenUsed/>
    <w:rsid w:val="00B93F3E"/>
    <w:rPr>
      <w:color w:val="605E5C"/>
      <w:shd w:val="clear" w:color="auto" w:fill="E1DFDD"/>
    </w:rPr>
  </w:style>
  <w:style w:type="character" w:customStyle="1" w:styleId="Ttulo2Car">
    <w:name w:val="Título 2 Car"/>
    <w:link w:val="Ttulo2"/>
    <w:rsid w:val="006B2A4D"/>
    <w:rPr>
      <w:rFonts w:ascii="Arial" w:eastAsia="Times New Roman" w:hAnsi="Arial" w:cs="Times New Roman"/>
      <w:b/>
      <w:color w:val="1F497D"/>
      <w:sz w:val="24"/>
      <w:szCs w:val="24"/>
      <w:lang w:val="es-ES" w:eastAsia="es-ES"/>
    </w:rPr>
  </w:style>
  <w:style w:type="paragraph" w:customStyle="1" w:styleId="Estilo2">
    <w:name w:val="Estilo2"/>
    <w:basedOn w:val="Normal"/>
    <w:qFormat/>
    <w:rsid w:val="006B2A4D"/>
    <w:pPr>
      <w:widowControl/>
      <w:spacing w:before="120" w:after="60" w:line="240" w:lineRule="auto"/>
      <w:jc w:val="both"/>
    </w:pPr>
    <w:rPr>
      <w:rFonts w:ascii="Arial" w:eastAsia="Times New Roman" w:hAnsi="Arial" w:cs="Arial"/>
      <w:sz w:val="20"/>
      <w:szCs w:val="20"/>
      <w:lang w:eastAsia="es-ES"/>
    </w:rPr>
  </w:style>
  <w:style w:type="paragraph" w:customStyle="1" w:styleId="Estilo4">
    <w:name w:val="Estilo4"/>
    <w:basedOn w:val="Ttulo3"/>
    <w:qFormat/>
    <w:rsid w:val="006B2A4D"/>
    <w:pPr>
      <w:keepLines w:val="0"/>
      <w:widowControl/>
      <w:spacing w:before="240" w:after="60" w:line="240" w:lineRule="auto"/>
      <w:jc w:val="both"/>
    </w:pPr>
    <w:rPr>
      <w:rFonts w:ascii="Arial" w:eastAsia="Times New Roman" w:hAnsi="Arial" w:cs="Arial"/>
      <w:b/>
      <w:bCs/>
      <w:color w:val="1F497D"/>
      <w:sz w:val="22"/>
      <w:szCs w:val="26"/>
      <w:lang w:eastAsia="es-ES"/>
    </w:rPr>
  </w:style>
  <w:style w:type="character" w:customStyle="1" w:styleId="Ttulo3Car">
    <w:name w:val="Título 3 Car"/>
    <w:link w:val="Ttulo3"/>
    <w:uiPriority w:val="9"/>
    <w:semiHidden/>
    <w:rsid w:val="006B2A4D"/>
    <w:rPr>
      <w:rFonts w:ascii="Cambria" w:eastAsia="MS Gothic" w:hAnsi="Cambria" w:cs="Times New Roman"/>
      <w:color w:val="243F60"/>
      <w:sz w:val="24"/>
      <w:szCs w:val="24"/>
      <w:lang w:val="en-US"/>
    </w:rPr>
  </w:style>
  <w:style w:type="paragraph" w:styleId="Textoindependiente">
    <w:name w:val="Body Text"/>
    <w:basedOn w:val="Normal"/>
    <w:link w:val="TextoindependienteCar"/>
    <w:rsid w:val="003B1749"/>
    <w:pPr>
      <w:widowControl/>
      <w:spacing w:before="80" w:after="80" w:line="240" w:lineRule="auto"/>
      <w:jc w:val="both"/>
    </w:pPr>
    <w:rPr>
      <w:rFonts w:ascii="Verdana" w:eastAsia="Times New Roman" w:hAnsi="Verdana"/>
      <w:szCs w:val="24"/>
      <w:lang w:val="fr-FR" w:eastAsia="es-ES"/>
    </w:rPr>
  </w:style>
  <w:style w:type="character" w:customStyle="1" w:styleId="TextoindependienteCar">
    <w:name w:val="Texto independiente Car"/>
    <w:link w:val="Textoindependiente"/>
    <w:rsid w:val="003B1749"/>
    <w:rPr>
      <w:rFonts w:ascii="Verdana" w:eastAsia="Times New Roman" w:hAnsi="Verdana" w:cs="Times New Roman"/>
      <w:szCs w:val="24"/>
      <w:lang w:val="fr-FR" w:eastAsia="es-ES"/>
    </w:rPr>
  </w:style>
  <w:style w:type="character" w:customStyle="1" w:styleId="Ttulo1Car">
    <w:name w:val="Título 1 Car"/>
    <w:link w:val="Ttulo1"/>
    <w:uiPriority w:val="9"/>
    <w:rsid w:val="00A00D9B"/>
    <w:rPr>
      <w:rFonts w:ascii="Cambria" w:eastAsia="MS Gothic" w:hAnsi="Cambria" w:cs="Times New Roman"/>
      <w:color w:val="365F91"/>
      <w:sz w:val="32"/>
      <w:szCs w:val="32"/>
      <w:lang w:val="en-US"/>
    </w:rPr>
  </w:style>
  <w:style w:type="paragraph" w:styleId="z-Finaldelformulario">
    <w:name w:val="HTML Bottom of Form"/>
    <w:basedOn w:val="Normal"/>
    <w:next w:val="Normal"/>
    <w:link w:val="z-FinaldelformularioCar"/>
    <w:hidden/>
    <w:rsid w:val="00A00D9B"/>
    <w:pPr>
      <w:widowControl/>
      <w:pBdr>
        <w:top w:val="single" w:sz="6" w:space="1" w:color="auto"/>
      </w:pBdr>
      <w:spacing w:before="80" w:after="80"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link w:val="z-Finaldelformulario"/>
    <w:rsid w:val="00A00D9B"/>
    <w:rPr>
      <w:rFonts w:ascii="Arial" w:eastAsia="Times New Roman" w:hAnsi="Arial" w:cs="Arial"/>
      <w:vanish/>
      <w:sz w:val="16"/>
      <w:szCs w:val="16"/>
      <w:lang w:val="es-ES" w:eastAsia="es-ES"/>
    </w:rPr>
  </w:style>
  <w:style w:type="character" w:customStyle="1" w:styleId="markedcontent">
    <w:name w:val="markedcontent"/>
    <w:basedOn w:val="Fuentedeprrafopredeter"/>
    <w:rsid w:val="00EF41E8"/>
  </w:style>
  <w:style w:type="paragraph" w:styleId="Textonotaalfinal">
    <w:name w:val="endnote text"/>
    <w:basedOn w:val="Normal"/>
    <w:link w:val="TextonotaalfinalCar"/>
    <w:uiPriority w:val="99"/>
    <w:semiHidden/>
    <w:unhideWhenUsed/>
    <w:rsid w:val="00920781"/>
    <w:pPr>
      <w:spacing w:after="0" w:line="240" w:lineRule="auto"/>
    </w:pPr>
    <w:rPr>
      <w:sz w:val="20"/>
      <w:szCs w:val="20"/>
    </w:rPr>
  </w:style>
  <w:style w:type="character" w:customStyle="1" w:styleId="TextonotaalfinalCar">
    <w:name w:val="Texto nota al final Car"/>
    <w:link w:val="Textonotaalfinal"/>
    <w:uiPriority w:val="99"/>
    <w:semiHidden/>
    <w:rsid w:val="00920781"/>
    <w:rPr>
      <w:sz w:val="20"/>
      <w:szCs w:val="20"/>
      <w:lang w:val="en-US"/>
    </w:rPr>
  </w:style>
  <w:style w:type="character" w:styleId="Refdenotaalfinal">
    <w:name w:val="endnote reference"/>
    <w:uiPriority w:val="99"/>
    <w:semiHidden/>
    <w:unhideWhenUsed/>
    <w:rsid w:val="00920781"/>
    <w:rPr>
      <w:vertAlign w:val="superscript"/>
    </w:rPr>
  </w:style>
  <w:style w:type="character" w:customStyle="1" w:styleId="Ninguno">
    <w:name w:val="Ninguno"/>
    <w:rsid w:val="006C4D41"/>
  </w:style>
  <w:style w:type="character" w:styleId="Nmerodepgina">
    <w:name w:val="page number"/>
    <w:basedOn w:val="Ninguno"/>
    <w:rsid w:val="006C4D41"/>
  </w:style>
  <w:style w:type="paragraph" w:customStyle="1" w:styleId="CuerpoA">
    <w:name w:val="Cuerpo A"/>
    <w:rsid w:val="006C4D41"/>
    <w:pPr>
      <w:pBdr>
        <w:top w:val="nil"/>
        <w:left w:val="nil"/>
        <w:bottom w:val="nil"/>
        <w:right w:val="nil"/>
        <w:between w:val="nil"/>
        <w:bar w:val="nil"/>
      </w:pBdr>
      <w:spacing w:after="160" w:line="259" w:lineRule="auto"/>
    </w:pPr>
    <w:rPr>
      <w:rFonts w:eastAsia="Arial Unicode MS" w:cs="Arial Unicode MS"/>
      <w:color w:val="000000"/>
      <w:sz w:val="22"/>
      <w:szCs w:val="22"/>
      <w:u w:color="000000"/>
      <w:bdr w:val="nil"/>
      <w:lang w:val="de-DE" w:eastAsia="es-ES"/>
    </w:rPr>
  </w:style>
  <w:style w:type="numbering" w:customStyle="1" w:styleId="Estiloimportado11">
    <w:name w:val="Estilo importado 11"/>
    <w:rsid w:val="006C4D41"/>
    <w:pPr>
      <w:numPr>
        <w:numId w:val="2"/>
      </w:numPr>
    </w:pPr>
  </w:style>
  <w:style w:type="character" w:customStyle="1" w:styleId="Mencinsinresolver3">
    <w:name w:val="Mención sin resolver3"/>
    <w:basedOn w:val="Fuentedeprrafopredeter"/>
    <w:uiPriority w:val="99"/>
    <w:semiHidden/>
    <w:unhideWhenUsed/>
    <w:rsid w:val="00375B47"/>
    <w:rPr>
      <w:color w:val="605E5C"/>
      <w:shd w:val="clear" w:color="auto" w:fill="E1DFDD"/>
    </w:rPr>
  </w:style>
  <w:style w:type="paragraph" w:styleId="Revisin">
    <w:name w:val="Revision"/>
    <w:hidden/>
    <w:uiPriority w:val="99"/>
    <w:semiHidden/>
    <w:rsid w:val="00EF7BB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7900">
      <w:bodyDiv w:val="1"/>
      <w:marLeft w:val="0"/>
      <w:marRight w:val="0"/>
      <w:marTop w:val="0"/>
      <w:marBottom w:val="0"/>
      <w:divBdr>
        <w:top w:val="none" w:sz="0" w:space="0" w:color="auto"/>
        <w:left w:val="none" w:sz="0" w:space="0" w:color="auto"/>
        <w:bottom w:val="none" w:sz="0" w:space="0" w:color="auto"/>
        <w:right w:val="none" w:sz="0" w:space="0" w:color="auto"/>
      </w:divBdr>
    </w:div>
    <w:div w:id="22676236">
      <w:bodyDiv w:val="1"/>
      <w:marLeft w:val="0"/>
      <w:marRight w:val="0"/>
      <w:marTop w:val="0"/>
      <w:marBottom w:val="0"/>
      <w:divBdr>
        <w:top w:val="none" w:sz="0" w:space="0" w:color="auto"/>
        <w:left w:val="none" w:sz="0" w:space="0" w:color="auto"/>
        <w:bottom w:val="none" w:sz="0" w:space="0" w:color="auto"/>
        <w:right w:val="none" w:sz="0" w:space="0" w:color="auto"/>
      </w:divBdr>
    </w:div>
    <w:div w:id="24798217">
      <w:bodyDiv w:val="1"/>
      <w:marLeft w:val="0"/>
      <w:marRight w:val="0"/>
      <w:marTop w:val="0"/>
      <w:marBottom w:val="0"/>
      <w:divBdr>
        <w:top w:val="none" w:sz="0" w:space="0" w:color="auto"/>
        <w:left w:val="none" w:sz="0" w:space="0" w:color="auto"/>
        <w:bottom w:val="none" w:sz="0" w:space="0" w:color="auto"/>
        <w:right w:val="none" w:sz="0" w:space="0" w:color="auto"/>
      </w:divBdr>
    </w:div>
    <w:div w:id="39214718">
      <w:bodyDiv w:val="1"/>
      <w:marLeft w:val="0"/>
      <w:marRight w:val="0"/>
      <w:marTop w:val="0"/>
      <w:marBottom w:val="0"/>
      <w:divBdr>
        <w:top w:val="none" w:sz="0" w:space="0" w:color="auto"/>
        <w:left w:val="none" w:sz="0" w:space="0" w:color="auto"/>
        <w:bottom w:val="none" w:sz="0" w:space="0" w:color="auto"/>
        <w:right w:val="none" w:sz="0" w:space="0" w:color="auto"/>
      </w:divBdr>
    </w:div>
    <w:div w:id="46539192">
      <w:bodyDiv w:val="1"/>
      <w:marLeft w:val="0"/>
      <w:marRight w:val="0"/>
      <w:marTop w:val="0"/>
      <w:marBottom w:val="0"/>
      <w:divBdr>
        <w:top w:val="none" w:sz="0" w:space="0" w:color="auto"/>
        <w:left w:val="none" w:sz="0" w:space="0" w:color="auto"/>
        <w:bottom w:val="none" w:sz="0" w:space="0" w:color="auto"/>
        <w:right w:val="none" w:sz="0" w:space="0" w:color="auto"/>
      </w:divBdr>
    </w:div>
    <w:div w:id="46759783">
      <w:bodyDiv w:val="1"/>
      <w:marLeft w:val="0"/>
      <w:marRight w:val="0"/>
      <w:marTop w:val="0"/>
      <w:marBottom w:val="0"/>
      <w:divBdr>
        <w:top w:val="none" w:sz="0" w:space="0" w:color="auto"/>
        <w:left w:val="none" w:sz="0" w:space="0" w:color="auto"/>
        <w:bottom w:val="none" w:sz="0" w:space="0" w:color="auto"/>
        <w:right w:val="none" w:sz="0" w:space="0" w:color="auto"/>
      </w:divBdr>
    </w:div>
    <w:div w:id="52242899">
      <w:bodyDiv w:val="1"/>
      <w:marLeft w:val="0"/>
      <w:marRight w:val="0"/>
      <w:marTop w:val="0"/>
      <w:marBottom w:val="0"/>
      <w:divBdr>
        <w:top w:val="none" w:sz="0" w:space="0" w:color="auto"/>
        <w:left w:val="none" w:sz="0" w:space="0" w:color="auto"/>
        <w:bottom w:val="none" w:sz="0" w:space="0" w:color="auto"/>
        <w:right w:val="none" w:sz="0" w:space="0" w:color="auto"/>
      </w:divBdr>
    </w:div>
    <w:div w:id="64107146">
      <w:bodyDiv w:val="1"/>
      <w:marLeft w:val="0"/>
      <w:marRight w:val="0"/>
      <w:marTop w:val="0"/>
      <w:marBottom w:val="0"/>
      <w:divBdr>
        <w:top w:val="none" w:sz="0" w:space="0" w:color="auto"/>
        <w:left w:val="none" w:sz="0" w:space="0" w:color="auto"/>
        <w:bottom w:val="none" w:sz="0" w:space="0" w:color="auto"/>
        <w:right w:val="none" w:sz="0" w:space="0" w:color="auto"/>
      </w:divBdr>
    </w:div>
    <w:div w:id="107703409">
      <w:bodyDiv w:val="1"/>
      <w:marLeft w:val="0"/>
      <w:marRight w:val="0"/>
      <w:marTop w:val="0"/>
      <w:marBottom w:val="0"/>
      <w:divBdr>
        <w:top w:val="none" w:sz="0" w:space="0" w:color="auto"/>
        <w:left w:val="none" w:sz="0" w:space="0" w:color="auto"/>
        <w:bottom w:val="none" w:sz="0" w:space="0" w:color="auto"/>
        <w:right w:val="none" w:sz="0" w:space="0" w:color="auto"/>
      </w:divBdr>
    </w:div>
    <w:div w:id="109277219">
      <w:bodyDiv w:val="1"/>
      <w:marLeft w:val="0"/>
      <w:marRight w:val="0"/>
      <w:marTop w:val="0"/>
      <w:marBottom w:val="0"/>
      <w:divBdr>
        <w:top w:val="none" w:sz="0" w:space="0" w:color="auto"/>
        <w:left w:val="none" w:sz="0" w:space="0" w:color="auto"/>
        <w:bottom w:val="none" w:sz="0" w:space="0" w:color="auto"/>
        <w:right w:val="none" w:sz="0" w:space="0" w:color="auto"/>
      </w:divBdr>
      <w:divsChild>
        <w:div w:id="1202937199">
          <w:marLeft w:val="0"/>
          <w:marRight w:val="0"/>
          <w:marTop w:val="0"/>
          <w:marBottom w:val="0"/>
          <w:divBdr>
            <w:top w:val="none" w:sz="0" w:space="0" w:color="auto"/>
            <w:left w:val="none" w:sz="0" w:space="0" w:color="auto"/>
            <w:bottom w:val="none" w:sz="0" w:space="0" w:color="auto"/>
            <w:right w:val="none" w:sz="0" w:space="0" w:color="auto"/>
          </w:divBdr>
        </w:div>
      </w:divsChild>
    </w:div>
    <w:div w:id="110394929">
      <w:bodyDiv w:val="1"/>
      <w:marLeft w:val="0"/>
      <w:marRight w:val="0"/>
      <w:marTop w:val="0"/>
      <w:marBottom w:val="0"/>
      <w:divBdr>
        <w:top w:val="none" w:sz="0" w:space="0" w:color="auto"/>
        <w:left w:val="none" w:sz="0" w:space="0" w:color="auto"/>
        <w:bottom w:val="none" w:sz="0" w:space="0" w:color="auto"/>
        <w:right w:val="none" w:sz="0" w:space="0" w:color="auto"/>
      </w:divBdr>
    </w:div>
    <w:div w:id="116921482">
      <w:bodyDiv w:val="1"/>
      <w:marLeft w:val="0"/>
      <w:marRight w:val="0"/>
      <w:marTop w:val="0"/>
      <w:marBottom w:val="0"/>
      <w:divBdr>
        <w:top w:val="none" w:sz="0" w:space="0" w:color="auto"/>
        <w:left w:val="none" w:sz="0" w:space="0" w:color="auto"/>
        <w:bottom w:val="none" w:sz="0" w:space="0" w:color="auto"/>
        <w:right w:val="none" w:sz="0" w:space="0" w:color="auto"/>
      </w:divBdr>
    </w:div>
    <w:div w:id="144008889">
      <w:bodyDiv w:val="1"/>
      <w:marLeft w:val="0"/>
      <w:marRight w:val="0"/>
      <w:marTop w:val="0"/>
      <w:marBottom w:val="0"/>
      <w:divBdr>
        <w:top w:val="none" w:sz="0" w:space="0" w:color="auto"/>
        <w:left w:val="none" w:sz="0" w:space="0" w:color="auto"/>
        <w:bottom w:val="none" w:sz="0" w:space="0" w:color="auto"/>
        <w:right w:val="none" w:sz="0" w:space="0" w:color="auto"/>
      </w:divBdr>
    </w:div>
    <w:div w:id="145518722">
      <w:bodyDiv w:val="1"/>
      <w:marLeft w:val="0"/>
      <w:marRight w:val="0"/>
      <w:marTop w:val="0"/>
      <w:marBottom w:val="0"/>
      <w:divBdr>
        <w:top w:val="none" w:sz="0" w:space="0" w:color="auto"/>
        <w:left w:val="none" w:sz="0" w:space="0" w:color="auto"/>
        <w:bottom w:val="none" w:sz="0" w:space="0" w:color="auto"/>
        <w:right w:val="none" w:sz="0" w:space="0" w:color="auto"/>
      </w:divBdr>
    </w:div>
    <w:div w:id="149174118">
      <w:bodyDiv w:val="1"/>
      <w:marLeft w:val="0"/>
      <w:marRight w:val="0"/>
      <w:marTop w:val="0"/>
      <w:marBottom w:val="0"/>
      <w:divBdr>
        <w:top w:val="none" w:sz="0" w:space="0" w:color="auto"/>
        <w:left w:val="none" w:sz="0" w:space="0" w:color="auto"/>
        <w:bottom w:val="none" w:sz="0" w:space="0" w:color="auto"/>
        <w:right w:val="none" w:sz="0" w:space="0" w:color="auto"/>
      </w:divBdr>
    </w:div>
    <w:div w:id="152064821">
      <w:bodyDiv w:val="1"/>
      <w:marLeft w:val="0"/>
      <w:marRight w:val="0"/>
      <w:marTop w:val="0"/>
      <w:marBottom w:val="0"/>
      <w:divBdr>
        <w:top w:val="none" w:sz="0" w:space="0" w:color="auto"/>
        <w:left w:val="none" w:sz="0" w:space="0" w:color="auto"/>
        <w:bottom w:val="none" w:sz="0" w:space="0" w:color="auto"/>
        <w:right w:val="none" w:sz="0" w:space="0" w:color="auto"/>
      </w:divBdr>
    </w:div>
    <w:div w:id="161168838">
      <w:bodyDiv w:val="1"/>
      <w:marLeft w:val="0"/>
      <w:marRight w:val="0"/>
      <w:marTop w:val="0"/>
      <w:marBottom w:val="0"/>
      <w:divBdr>
        <w:top w:val="none" w:sz="0" w:space="0" w:color="auto"/>
        <w:left w:val="none" w:sz="0" w:space="0" w:color="auto"/>
        <w:bottom w:val="none" w:sz="0" w:space="0" w:color="auto"/>
        <w:right w:val="none" w:sz="0" w:space="0" w:color="auto"/>
      </w:divBdr>
    </w:div>
    <w:div w:id="172186725">
      <w:bodyDiv w:val="1"/>
      <w:marLeft w:val="0"/>
      <w:marRight w:val="0"/>
      <w:marTop w:val="0"/>
      <w:marBottom w:val="0"/>
      <w:divBdr>
        <w:top w:val="none" w:sz="0" w:space="0" w:color="auto"/>
        <w:left w:val="none" w:sz="0" w:space="0" w:color="auto"/>
        <w:bottom w:val="none" w:sz="0" w:space="0" w:color="auto"/>
        <w:right w:val="none" w:sz="0" w:space="0" w:color="auto"/>
      </w:divBdr>
    </w:div>
    <w:div w:id="175119656">
      <w:bodyDiv w:val="1"/>
      <w:marLeft w:val="0"/>
      <w:marRight w:val="0"/>
      <w:marTop w:val="0"/>
      <w:marBottom w:val="0"/>
      <w:divBdr>
        <w:top w:val="none" w:sz="0" w:space="0" w:color="auto"/>
        <w:left w:val="none" w:sz="0" w:space="0" w:color="auto"/>
        <w:bottom w:val="none" w:sz="0" w:space="0" w:color="auto"/>
        <w:right w:val="none" w:sz="0" w:space="0" w:color="auto"/>
      </w:divBdr>
    </w:div>
    <w:div w:id="180558761">
      <w:bodyDiv w:val="1"/>
      <w:marLeft w:val="0"/>
      <w:marRight w:val="0"/>
      <w:marTop w:val="0"/>
      <w:marBottom w:val="0"/>
      <w:divBdr>
        <w:top w:val="none" w:sz="0" w:space="0" w:color="auto"/>
        <w:left w:val="none" w:sz="0" w:space="0" w:color="auto"/>
        <w:bottom w:val="none" w:sz="0" w:space="0" w:color="auto"/>
        <w:right w:val="none" w:sz="0" w:space="0" w:color="auto"/>
      </w:divBdr>
    </w:div>
    <w:div w:id="184944654">
      <w:bodyDiv w:val="1"/>
      <w:marLeft w:val="0"/>
      <w:marRight w:val="0"/>
      <w:marTop w:val="0"/>
      <w:marBottom w:val="0"/>
      <w:divBdr>
        <w:top w:val="none" w:sz="0" w:space="0" w:color="auto"/>
        <w:left w:val="none" w:sz="0" w:space="0" w:color="auto"/>
        <w:bottom w:val="none" w:sz="0" w:space="0" w:color="auto"/>
        <w:right w:val="none" w:sz="0" w:space="0" w:color="auto"/>
      </w:divBdr>
    </w:div>
    <w:div w:id="193690446">
      <w:bodyDiv w:val="1"/>
      <w:marLeft w:val="0"/>
      <w:marRight w:val="0"/>
      <w:marTop w:val="0"/>
      <w:marBottom w:val="0"/>
      <w:divBdr>
        <w:top w:val="none" w:sz="0" w:space="0" w:color="auto"/>
        <w:left w:val="none" w:sz="0" w:space="0" w:color="auto"/>
        <w:bottom w:val="none" w:sz="0" w:space="0" w:color="auto"/>
        <w:right w:val="none" w:sz="0" w:space="0" w:color="auto"/>
      </w:divBdr>
    </w:div>
    <w:div w:id="194850709">
      <w:bodyDiv w:val="1"/>
      <w:marLeft w:val="0"/>
      <w:marRight w:val="0"/>
      <w:marTop w:val="0"/>
      <w:marBottom w:val="0"/>
      <w:divBdr>
        <w:top w:val="none" w:sz="0" w:space="0" w:color="auto"/>
        <w:left w:val="none" w:sz="0" w:space="0" w:color="auto"/>
        <w:bottom w:val="none" w:sz="0" w:space="0" w:color="auto"/>
        <w:right w:val="none" w:sz="0" w:space="0" w:color="auto"/>
      </w:divBdr>
    </w:div>
    <w:div w:id="196700446">
      <w:bodyDiv w:val="1"/>
      <w:marLeft w:val="0"/>
      <w:marRight w:val="0"/>
      <w:marTop w:val="0"/>
      <w:marBottom w:val="0"/>
      <w:divBdr>
        <w:top w:val="none" w:sz="0" w:space="0" w:color="auto"/>
        <w:left w:val="none" w:sz="0" w:space="0" w:color="auto"/>
        <w:bottom w:val="none" w:sz="0" w:space="0" w:color="auto"/>
        <w:right w:val="none" w:sz="0" w:space="0" w:color="auto"/>
      </w:divBdr>
    </w:div>
    <w:div w:id="198780459">
      <w:bodyDiv w:val="1"/>
      <w:marLeft w:val="0"/>
      <w:marRight w:val="0"/>
      <w:marTop w:val="0"/>
      <w:marBottom w:val="0"/>
      <w:divBdr>
        <w:top w:val="none" w:sz="0" w:space="0" w:color="auto"/>
        <w:left w:val="none" w:sz="0" w:space="0" w:color="auto"/>
        <w:bottom w:val="none" w:sz="0" w:space="0" w:color="auto"/>
        <w:right w:val="none" w:sz="0" w:space="0" w:color="auto"/>
      </w:divBdr>
    </w:div>
    <w:div w:id="218127510">
      <w:bodyDiv w:val="1"/>
      <w:marLeft w:val="0"/>
      <w:marRight w:val="0"/>
      <w:marTop w:val="0"/>
      <w:marBottom w:val="0"/>
      <w:divBdr>
        <w:top w:val="none" w:sz="0" w:space="0" w:color="auto"/>
        <w:left w:val="none" w:sz="0" w:space="0" w:color="auto"/>
        <w:bottom w:val="none" w:sz="0" w:space="0" w:color="auto"/>
        <w:right w:val="none" w:sz="0" w:space="0" w:color="auto"/>
      </w:divBdr>
    </w:div>
    <w:div w:id="235356744">
      <w:bodyDiv w:val="1"/>
      <w:marLeft w:val="0"/>
      <w:marRight w:val="0"/>
      <w:marTop w:val="0"/>
      <w:marBottom w:val="0"/>
      <w:divBdr>
        <w:top w:val="none" w:sz="0" w:space="0" w:color="auto"/>
        <w:left w:val="none" w:sz="0" w:space="0" w:color="auto"/>
        <w:bottom w:val="none" w:sz="0" w:space="0" w:color="auto"/>
        <w:right w:val="none" w:sz="0" w:space="0" w:color="auto"/>
      </w:divBdr>
    </w:div>
    <w:div w:id="249386779">
      <w:bodyDiv w:val="1"/>
      <w:marLeft w:val="0"/>
      <w:marRight w:val="0"/>
      <w:marTop w:val="0"/>
      <w:marBottom w:val="0"/>
      <w:divBdr>
        <w:top w:val="none" w:sz="0" w:space="0" w:color="auto"/>
        <w:left w:val="none" w:sz="0" w:space="0" w:color="auto"/>
        <w:bottom w:val="none" w:sz="0" w:space="0" w:color="auto"/>
        <w:right w:val="none" w:sz="0" w:space="0" w:color="auto"/>
      </w:divBdr>
    </w:div>
    <w:div w:id="249968972">
      <w:bodyDiv w:val="1"/>
      <w:marLeft w:val="0"/>
      <w:marRight w:val="0"/>
      <w:marTop w:val="0"/>
      <w:marBottom w:val="0"/>
      <w:divBdr>
        <w:top w:val="none" w:sz="0" w:space="0" w:color="auto"/>
        <w:left w:val="none" w:sz="0" w:space="0" w:color="auto"/>
        <w:bottom w:val="none" w:sz="0" w:space="0" w:color="auto"/>
        <w:right w:val="none" w:sz="0" w:space="0" w:color="auto"/>
      </w:divBdr>
    </w:div>
    <w:div w:id="292830080">
      <w:bodyDiv w:val="1"/>
      <w:marLeft w:val="0"/>
      <w:marRight w:val="0"/>
      <w:marTop w:val="0"/>
      <w:marBottom w:val="0"/>
      <w:divBdr>
        <w:top w:val="none" w:sz="0" w:space="0" w:color="auto"/>
        <w:left w:val="none" w:sz="0" w:space="0" w:color="auto"/>
        <w:bottom w:val="none" w:sz="0" w:space="0" w:color="auto"/>
        <w:right w:val="none" w:sz="0" w:space="0" w:color="auto"/>
      </w:divBdr>
    </w:div>
    <w:div w:id="310063939">
      <w:bodyDiv w:val="1"/>
      <w:marLeft w:val="0"/>
      <w:marRight w:val="0"/>
      <w:marTop w:val="0"/>
      <w:marBottom w:val="0"/>
      <w:divBdr>
        <w:top w:val="none" w:sz="0" w:space="0" w:color="auto"/>
        <w:left w:val="none" w:sz="0" w:space="0" w:color="auto"/>
        <w:bottom w:val="none" w:sz="0" w:space="0" w:color="auto"/>
        <w:right w:val="none" w:sz="0" w:space="0" w:color="auto"/>
      </w:divBdr>
      <w:divsChild>
        <w:div w:id="680595226">
          <w:marLeft w:val="0"/>
          <w:marRight w:val="0"/>
          <w:marTop w:val="0"/>
          <w:marBottom w:val="0"/>
          <w:divBdr>
            <w:top w:val="none" w:sz="0" w:space="0" w:color="auto"/>
            <w:left w:val="none" w:sz="0" w:space="0" w:color="auto"/>
            <w:bottom w:val="none" w:sz="0" w:space="0" w:color="auto"/>
            <w:right w:val="none" w:sz="0" w:space="0" w:color="auto"/>
          </w:divBdr>
          <w:divsChild>
            <w:div w:id="893127415">
              <w:marLeft w:val="0"/>
              <w:marRight w:val="0"/>
              <w:marTop w:val="0"/>
              <w:marBottom w:val="0"/>
              <w:divBdr>
                <w:top w:val="none" w:sz="0" w:space="0" w:color="auto"/>
                <w:left w:val="none" w:sz="0" w:space="0" w:color="auto"/>
                <w:bottom w:val="none" w:sz="0" w:space="0" w:color="auto"/>
                <w:right w:val="none" w:sz="0" w:space="0" w:color="auto"/>
              </w:divBdr>
              <w:divsChild>
                <w:div w:id="2190342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32728841">
          <w:marLeft w:val="0"/>
          <w:marRight w:val="0"/>
          <w:marTop w:val="0"/>
          <w:marBottom w:val="0"/>
          <w:divBdr>
            <w:top w:val="none" w:sz="0" w:space="0" w:color="auto"/>
            <w:left w:val="none" w:sz="0" w:space="0" w:color="auto"/>
            <w:bottom w:val="none" w:sz="0" w:space="0" w:color="auto"/>
            <w:right w:val="none" w:sz="0" w:space="0" w:color="auto"/>
          </w:divBdr>
          <w:divsChild>
            <w:div w:id="29384624">
              <w:marLeft w:val="0"/>
              <w:marRight w:val="0"/>
              <w:marTop w:val="0"/>
              <w:marBottom w:val="0"/>
              <w:divBdr>
                <w:top w:val="none" w:sz="0" w:space="0" w:color="auto"/>
                <w:left w:val="none" w:sz="0" w:space="0" w:color="auto"/>
                <w:bottom w:val="none" w:sz="0" w:space="0" w:color="auto"/>
                <w:right w:val="none" w:sz="0" w:space="0" w:color="auto"/>
              </w:divBdr>
              <w:divsChild>
                <w:div w:id="967127640">
                  <w:marLeft w:val="0"/>
                  <w:marRight w:val="0"/>
                  <w:marTop w:val="0"/>
                  <w:marBottom w:val="0"/>
                  <w:divBdr>
                    <w:top w:val="none" w:sz="0" w:space="0" w:color="auto"/>
                    <w:left w:val="none" w:sz="0" w:space="0" w:color="auto"/>
                    <w:bottom w:val="none" w:sz="0" w:space="0" w:color="auto"/>
                    <w:right w:val="none" w:sz="0" w:space="0" w:color="auto"/>
                  </w:divBdr>
                  <w:divsChild>
                    <w:div w:id="1168058796">
                      <w:marLeft w:val="0"/>
                      <w:marRight w:val="0"/>
                      <w:marTop w:val="0"/>
                      <w:marBottom w:val="0"/>
                      <w:divBdr>
                        <w:top w:val="none" w:sz="0" w:space="0" w:color="auto"/>
                        <w:left w:val="none" w:sz="0" w:space="0" w:color="auto"/>
                        <w:bottom w:val="none" w:sz="0" w:space="0" w:color="auto"/>
                        <w:right w:val="none" w:sz="0" w:space="0" w:color="auto"/>
                      </w:divBdr>
                      <w:divsChild>
                        <w:div w:id="1924023759">
                          <w:marLeft w:val="0"/>
                          <w:marRight w:val="0"/>
                          <w:marTop w:val="0"/>
                          <w:marBottom w:val="0"/>
                          <w:divBdr>
                            <w:top w:val="none" w:sz="0" w:space="0" w:color="auto"/>
                            <w:left w:val="none" w:sz="0" w:space="0" w:color="auto"/>
                            <w:bottom w:val="none" w:sz="0" w:space="0" w:color="auto"/>
                            <w:right w:val="none" w:sz="0" w:space="0" w:color="auto"/>
                          </w:divBdr>
                          <w:divsChild>
                            <w:div w:id="175192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281815">
      <w:bodyDiv w:val="1"/>
      <w:marLeft w:val="0"/>
      <w:marRight w:val="0"/>
      <w:marTop w:val="0"/>
      <w:marBottom w:val="0"/>
      <w:divBdr>
        <w:top w:val="none" w:sz="0" w:space="0" w:color="auto"/>
        <w:left w:val="none" w:sz="0" w:space="0" w:color="auto"/>
        <w:bottom w:val="none" w:sz="0" w:space="0" w:color="auto"/>
        <w:right w:val="none" w:sz="0" w:space="0" w:color="auto"/>
      </w:divBdr>
    </w:div>
    <w:div w:id="336926884">
      <w:bodyDiv w:val="1"/>
      <w:marLeft w:val="0"/>
      <w:marRight w:val="0"/>
      <w:marTop w:val="0"/>
      <w:marBottom w:val="0"/>
      <w:divBdr>
        <w:top w:val="none" w:sz="0" w:space="0" w:color="auto"/>
        <w:left w:val="none" w:sz="0" w:space="0" w:color="auto"/>
        <w:bottom w:val="none" w:sz="0" w:space="0" w:color="auto"/>
        <w:right w:val="none" w:sz="0" w:space="0" w:color="auto"/>
      </w:divBdr>
    </w:div>
    <w:div w:id="342514481">
      <w:bodyDiv w:val="1"/>
      <w:marLeft w:val="0"/>
      <w:marRight w:val="0"/>
      <w:marTop w:val="0"/>
      <w:marBottom w:val="0"/>
      <w:divBdr>
        <w:top w:val="none" w:sz="0" w:space="0" w:color="auto"/>
        <w:left w:val="none" w:sz="0" w:space="0" w:color="auto"/>
        <w:bottom w:val="none" w:sz="0" w:space="0" w:color="auto"/>
        <w:right w:val="none" w:sz="0" w:space="0" w:color="auto"/>
      </w:divBdr>
    </w:div>
    <w:div w:id="355471457">
      <w:bodyDiv w:val="1"/>
      <w:marLeft w:val="0"/>
      <w:marRight w:val="0"/>
      <w:marTop w:val="0"/>
      <w:marBottom w:val="0"/>
      <w:divBdr>
        <w:top w:val="none" w:sz="0" w:space="0" w:color="auto"/>
        <w:left w:val="none" w:sz="0" w:space="0" w:color="auto"/>
        <w:bottom w:val="none" w:sz="0" w:space="0" w:color="auto"/>
        <w:right w:val="none" w:sz="0" w:space="0" w:color="auto"/>
      </w:divBdr>
    </w:div>
    <w:div w:id="357705385">
      <w:bodyDiv w:val="1"/>
      <w:marLeft w:val="0"/>
      <w:marRight w:val="0"/>
      <w:marTop w:val="0"/>
      <w:marBottom w:val="0"/>
      <w:divBdr>
        <w:top w:val="none" w:sz="0" w:space="0" w:color="auto"/>
        <w:left w:val="none" w:sz="0" w:space="0" w:color="auto"/>
        <w:bottom w:val="none" w:sz="0" w:space="0" w:color="auto"/>
        <w:right w:val="none" w:sz="0" w:space="0" w:color="auto"/>
      </w:divBdr>
    </w:div>
    <w:div w:id="376316889">
      <w:bodyDiv w:val="1"/>
      <w:marLeft w:val="0"/>
      <w:marRight w:val="0"/>
      <w:marTop w:val="0"/>
      <w:marBottom w:val="0"/>
      <w:divBdr>
        <w:top w:val="none" w:sz="0" w:space="0" w:color="auto"/>
        <w:left w:val="none" w:sz="0" w:space="0" w:color="auto"/>
        <w:bottom w:val="none" w:sz="0" w:space="0" w:color="auto"/>
        <w:right w:val="none" w:sz="0" w:space="0" w:color="auto"/>
      </w:divBdr>
    </w:div>
    <w:div w:id="416708587">
      <w:bodyDiv w:val="1"/>
      <w:marLeft w:val="0"/>
      <w:marRight w:val="0"/>
      <w:marTop w:val="0"/>
      <w:marBottom w:val="0"/>
      <w:divBdr>
        <w:top w:val="none" w:sz="0" w:space="0" w:color="auto"/>
        <w:left w:val="none" w:sz="0" w:space="0" w:color="auto"/>
        <w:bottom w:val="none" w:sz="0" w:space="0" w:color="auto"/>
        <w:right w:val="none" w:sz="0" w:space="0" w:color="auto"/>
      </w:divBdr>
    </w:div>
    <w:div w:id="417410137">
      <w:bodyDiv w:val="1"/>
      <w:marLeft w:val="0"/>
      <w:marRight w:val="0"/>
      <w:marTop w:val="0"/>
      <w:marBottom w:val="0"/>
      <w:divBdr>
        <w:top w:val="none" w:sz="0" w:space="0" w:color="auto"/>
        <w:left w:val="none" w:sz="0" w:space="0" w:color="auto"/>
        <w:bottom w:val="none" w:sz="0" w:space="0" w:color="auto"/>
        <w:right w:val="none" w:sz="0" w:space="0" w:color="auto"/>
      </w:divBdr>
    </w:div>
    <w:div w:id="434250245">
      <w:bodyDiv w:val="1"/>
      <w:marLeft w:val="0"/>
      <w:marRight w:val="0"/>
      <w:marTop w:val="0"/>
      <w:marBottom w:val="0"/>
      <w:divBdr>
        <w:top w:val="none" w:sz="0" w:space="0" w:color="auto"/>
        <w:left w:val="none" w:sz="0" w:space="0" w:color="auto"/>
        <w:bottom w:val="none" w:sz="0" w:space="0" w:color="auto"/>
        <w:right w:val="none" w:sz="0" w:space="0" w:color="auto"/>
      </w:divBdr>
    </w:div>
    <w:div w:id="441000760">
      <w:bodyDiv w:val="1"/>
      <w:marLeft w:val="0"/>
      <w:marRight w:val="0"/>
      <w:marTop w:val="0"/>
      <w:marBottom w:val="0"/>
      <w:divBdr>
        <w:top w:val="none" w:sz="0" w:space="0" w:color="auto"/>
        <w:left w:val="none" w:sz="0" w:space="0" w:color="auto"/>
        <w:bottom w:val="none" w:sz="0" w:space="0" w:color="auto"/>
        <w:right w:val="none" w:sz="0" w:space="0" w:color="auto"/>
      </w:divBdr>
    </w:div>
    <w:div w:id="441651381">
      <w:bodyDiv w:val="1"/>
      <w:marLeft w:val="0"/>
      <w:marRight w:val="0"/>
      <w:marTop w:val="0"/>
      <w:marBottom w:val="0"/>
      <w:divBdr>
        <w:top w:val="none" w:sz="0" w:space="0" w:color="auto"/>
        <w:left w:val="none" w:sz="0" w:space="0" w:color="auto"/>
        <w:bottom w:val="none" w:sz="0" w:space="0" w:color="auto"/>
        <w:right w:val="none" w:sz="0" w:space="0" w:color="auto"/>
      </w:divBdr>
    </w:div>
    <w:div w:id="465899101">
      <w:bodyDiv w:val="1"/>
      <w:marLeft w:val="0"/>
      <w:marRight w:val="0"/>
      <w:marTop w:val="0"/>
      <w:marBottom w:val="0"/>
      <w:divBdr>
        <w:top w:val="none" w:sz="0" w:space="0" w:color="auto"/>
        <w:left w:val="none" w:sz="0" w:space="0" w:color="auto"/>
        <w:bottom w:val="none" w:sz="0" w:space="0" w:color="auto"/>
        <w:right w:val="none" w:sz="0" w:space="0" w:color="auto"/>
      </w:divBdr>
    </w:div>
    <w:div w:id="480390772">
      <w:bodyDiv w:val="1"/>
      <w:marLeft w:val="0"/>
      <w:marRight w:val="0"/>
      <w:marTop w:val="0"/>
      <w:marBottom w:val="0"/>
      <w:divBdr>
        <w:top w:val="none" w:sz="0" w:space="0" w:color="auto"/>
        <w:left w:val="none" w:sz="0" w:space="0" w:color="auto"/>
        <w:bottom w:val="none" w:sz="0" w:space="0" w:color="auto"/>
        <w:right w:val="none" w:sz="0" w:space="0" w:color="auto"/>
      </w:divBdr>
    </w:div>
    <w:div w:id="481045984">
      <w:bodyDiv w:val="1"/>
      <w:marLeft w:val="0"/>
      <w:marRight w:val="0"/>
      <w:marTop w:val="0"/>
      <w:marBottom w:val="0"/>
      <w:divBdr>
        <w:top w:val="none" w:sz="0" w:space="0" w:color="auto"/>
        <w:left w:val="none" w:sz="0" w:space="0" w:color="auto"/>
        <w:bottom w:val="none" w:sz="0" w:space="0" w:color="auto"/>
        <w:right w:val="none" w:sz="0" w:space="0" w:color="auto"/>
      </w:divBdr>
    </w:div>
    <w:div w:id="514150189">
      <w:bodyDiv w:val="1"/>
      <w:marLeft w:val="0"/>
      <w:marRight w:val="0"/>
      <w:marTop w:val="0"/>
      <w:marBottom w:val="0"/>
      <w:divBdr>
        <w:top w:val="none" w:sz="0" w:space="0" w:color="auto"/>
        <w:left w:val="none" w:sz="0" w:space="0" w:color="auto"/>
        <w:bottom w:val="none" w:sz="0" w:space="0" w:color="auto"/>
        <w:right w:val="none" w:sz="0" w:space="0" w:color="auto"/>
      </w:divBdr>
    </w:div>
    <w:div w:id="515854162">
      <w:bodyDiv w:val="1"/>
      <w:marLeft w:val="0"/>
      <w:marRight w:val="0"/>
      <w:marTop w:val="0"/>
      <w:marBottom w:val="0"/>
      <w:divBdr>
        <w:top w:val="none" w:sz="0" w:space="0" w:color="auto"/>
        <w:left w:val="none" w:sz="0" w:space="0" w:color="auto"/>
        <w:bottom w:val="none" w:sz="0" w:space="0" w:color="auto"/>
        <w:right w:val="none" w:sz="0" w:space="0" w:color="auto"/>
      </w:divBdr>
    </w:div>
    <w:div w:id="538205226">
      <w:bodyDiv w:val="1"/>
      <w:marLeft w:val="0"/>
      <w:marRight w:val="0"/>
      <w:marTop w:val="0"/>
      <w:marBottom w:val="0"/>
      <w:divBdr>
        <w:top w:val="none" w:sz="0" w:space="0" w:color="auto"/>
        <w:left w:val="none" w:sz="0" w:space="0" w:color="auto"/>
        <w:bottom w:val="none" w:sz="0" w:space="0" w:color="auto"/>
        <w:right w:val="none" w:sz="0" w:space="0" w:color="auto"/>
      </w:divBdr>
    </w:div>
    <w:div w:id="542716819">
      <w:bodyDiv w:val="1"/>
      <w:marLeft w:val="0"/>
      <w:marRight w:val="0"/>
      <w:marTop w:val="0"/>
      <w:marBottom w:val="0"/>
      <w:divBdr>
        <w:top w:val="none" w:sz="0" w:space="0" w:color="auto"/>
        <w:left w:val="none" w:sz="0" w:space="0" w:color="auto"/>
        <w:bottom w:val="none" w:sz="0" w:space="0" w:color="auto"/>
        <w:right w:val="none" w:sz="0" w:space="0" w:color="auto"/>
      </w:divBdr>
    </w:div>
    <w:div w:id="565844252">
      <w:bodyDiv w:val="1"/>
      <w:marLeft w:val="0"/>
      <w:marRight w:val="0"/>
      <w:marTop w:val="0"/>
      <w:marBottom w:val="0"/>
      <w:divBdr>
        <w:top w:val="none" w:sz="0" w:space="0" w:color="auto"/>
        <w:left w:val="none" w:sz="0" w:space="0" w:color="auto"/>
        <w:bottom w:val="none" w:sz="0" w:space="0" w:color="auto"/>
        <w:right w:val="none" w:sz="0" w:space="0" w:color="auto"/>
      </w:divBdr>
    </w:div>
    <w:div w:id="566113542">
      <w:bodyDiv w:val="1"/>
      <w:marLeft w:val="0"/>
      <w:marRight w:val="0"/>
      <w:marTop w:val="0"/>
      <w:marBottom w:val="0"/>
      <w:divBdr>
        <w:top w:val="none" w:sz="0" w:space="0" w:color="auto"/>
        <w:left w:val="none" w:sz="0" w:space="0" w:color="auto"/>
        <w:bottom w:val="none" w:sz="0" w:space="0" w:color="auto"/>
        <w:right w:val="none" w:sz="0" w:space="0" w:color="auto"/>
      </w:divBdr>
    </w:div>
    <w:div w:id="569657264">
      <w:bodyDiv w:val="1"/>
      <w:marLeft w:val="0"/>
      <w:marRight w:val="0"/>
      <w:marTop w:val="0"/>
      <w:marBottom w:val="0"/>
      <w:divBdr>
        <w:top w:val="none" w:sz="0" w:space="0" w:color="auto"/>
        <w:left w:val="none" w:sz="0" w:space="0" w:color="auto"/>
        <w:bottom w:val="none" w:sz="0" w:space="0" w:color="auto"/>
        <w:right w:val="none" w:sz="0" w:space="0" w:color="auto"/>
      </w:divBdr>
    </w:div>
    <w:div w:id="587886821">
      <w:bodyDiv w:val="1"/>
      <w:marLeft w:val="0"/>
      <w:marRight w:val="0"/>
      <w:marTop w:val="0"/>
      <w:marBottom w:val="0"/>
      <w:divBdr>
        <w:top w:val="none" w:sz="0" w:space="0" w:color="auto"/>
        <w:left w:val="none" w:sz="0" w:space="0" w:color="auto"/>
        <w:bottom w:val="none" w:sz="0" w:space="0" w:color="auto"/>
        <w:right w:val="none" w:sz="0" w:space="0" w:color="auto"/>
      </w:divBdr>
    </w:div>
    <w:div w:id="588084411">
      <w:bodyDiv w:val="1"/>
      <w:marLeft w:val="0"/>
      <w:marRight w:val="0"/>
      <w:marTop w:val="0"/>
      <w:marBottom w:val="0"/>
      <w:divBdr>
        <w:top w:val="none" w:sz="0" w:space="0" w:color="auto"/>
        <w:left w:val="none" w:sz="0" w:space="0" w:color="auto"/>
        <w:bottom w:val="none" w:sz="0" w:space="0" w:color="auto"/>
        <w:right w:val="none" w:sz="0" w:space="0" w:color="auto"/>
      </w:divBdr>
    </w:div>
    <w:div w:id="613249973">
      <w:bodyDiv w:val="1"/>
      <w:marLeft w:val="0"/>
      <w:marRight w:val="0"/>
      <w:marTop w:val="0"/>
      <w:marBottom w:val="0"/>
      <w:divBdr>
        <w:top w:val="none" w:sz="0" w:space="0" w:color="auto"/>
        <w:left w:val="none" w:sz="0" w:space="0" w:color="auto"/>
        <w:bottom w:val="none" w:sz="0" w:space="0" w:color="auto"/>
        <w:right w:val="none" w:sz="0" w:space="0" w:color="auto"/>
      </w:divBdr>
    </w:div>
    <w:div w:id="616982302">
      <w:bodyDiv w:val="1"/>
      <w:marLeft w:val="0"/>
      <w:marRight w:val="0"/>
      <w:marTop w:val="0"/>
      <w:marBottom w:val="0"/>
      <w:divBdr>
        <w:top w:val="none" w:sz="0" w:space="0" w:color="auto"/>
        <w:left w:val="none" w:sz="0" w:space="0" w:color="auto"/>
        <w:bottom w:val="none" w:sz="0" w:space="0" w:color="auto"/>
        <w:right w:val="none" w:sz="0" w:space="0" w:color="auto"/>
      </w:divBdr>
    </w:div>
    <w:div w:id="619454170">
      <w:bodyDiv w:val="1"/>
      <w:marLeft w:val="0"/>
      <w:marRight w:val="0"/>
      <w:marTop w:val="0"/>
      <w:marBottom w:val="0"/>
      <w:divBdr>
        <w:top w:val="none" w:sz="0" w:space="0" w:color="auto"/>
        <w:left w:val="none" w:sz="0" w:space="0" w:color="auto"/>
        <w:bottom w:val="none" w:sz="0" w:space="0" w:color="auto"/>
        <w:right w:val="none" w:sz="0" w:space="0" w:color="auto"/>
      </w:divBdr>
    </w:div>
    <w:div w:id="647325696">
      <w:bodyDiv w:val="1"/>
      <w:marLeft w:val="0"/>
      <w:marRight w:val="0"/>
      <w:marTop w:val="0"/>
      <w:marBottom w:val="0"/>
      <w:divBdr>
        <w:top w:val="none" w:sz="0" w:space="0" w:color="auto"/>
        <w:left w:val="none" w:sz="0" w:space="0" w:color="auto"/>
        <w:bottom w:val="none" w:sz="0" w:space="0" w:color="auto"/>
        <w:right w:val="none" w:sz="0" w:space="0" w:color="auto"/>
      </w:divBdr>
    </w:div>
    <w:div w:id="649596982">
      <w:bodyDiv w:val="1"/>
      <w:marLeft w:val="0"/>
      <w:marRight w:val="0"/>
      <w:marTop w:val="0"/>
      <w:marBottom w:val="0"/>
      <w:divBdr>
        <w:top w:val="none" w:sz="0" w:space="0" w:color="auto"/>
        <w:left w:val="none" w:sz="0" w:space="0" w:color="auto"/>
        <w:bottom w:val="none" w:sz="0" w:space="0" w:color="auto"/>
        <w:right w:val="none" w:sz="0" w:space="0" w:color="auto"/>
      </w:divBdr>
    </w:div>
    <w:div w:id="652561727">
      <w:bodyDiv w:val="1"/>
      <w:marLeft w:val="0"/>
      <w:marRight w:val="0"/>
      <w:marTop w:val="0"/>
      <w:marBottom w:val="0"/>
      <w:divBdr>
        <w:top w:val="none" w:sz="0" w:space="0" w:color="auto"/>
        <w:left w:val="none" w:sz="0" w:space="0" w:color="auto"/>
        <w:bottom w:val="none" w:sz="0" w:space="0" w:color="auto"/>
        <w:right w:val="none" w:sz="0" w:space="0" w:color="auto"/>
      </w:divBdr>
    </w:div>
    <w:div w:id="660307627">
      <w:bodyDiv w:val="1"/>
      <w:marLeft w:val="0"/>
      <w:marRight w:val="0"/>
      <w:marTop w:val="0"/>
      <w:marBottom w:val="0"/>
      <w:divBdr>
        <w:top w:val="none" w:sz="0" w:space="0" w:color="auto"/>
        <w:left w:val="none" w:sz="0" w:space="0" w:color="auto"/>
        <w:bottom w:val="none" w:sz="0" w:space="0" w:color="auto"/>
        <w:right w:val="none" w:sz="0" w:space="0" w:color="auto"/>
      </w:divBdr>
    </w:div>
    <w:div w:id="672486884">
      <w:bodyDiv w:val="1"/>
      <w:marLeft w:val="0"/>
      <w:marRight w:val="0"/>
      <w:marTop w:val="0"/>
      <w:marBottom w:val="0"/>
      <w:divBdr>
        <w:top w:val="none" w:sz="0" w:space="0" w:color="auto"/>
        <w:left w:val="none" w:sz="0" w:space="0" w:color="auto"/>
        <w:bottom w:val="none" w:sz="0" w:space="0" w:color="auto"/>
        <w:right w:val="none" w:sz="0" w:space="0" w:color="auto"/>
      </w:divBdr>
    </w:div>
    <w:div w:id="677924699">
      <w:bodyDiv w:val="1"/>
      <w:marLeft w:val="0"/>
      <w:marRight w:val="0"/>
      <w:marTop w:val="0"/>
      <w:marBottom w:val="0"/>
      <w:divBdr>
        <w:top w:val="none" w:sz="0" w:space="0" w:color="auto"/>
        <w:left w:val="none" w:sz="0" w:space="0" w:color="auto"/>
        <w:bottom w:val="none" w:sz="0" w:space="0" w:color="auto"/>
        <w:right w:val="none" w:sz="0" w:space="0" w:color="auto"/>
      </w:divBdr>
    </w:div>
    <w:div w:id="685519886">
      <w:bodyDiv w:val="1"/>
      <w:marLeft w:val="0"/>
      <w:marRight w:val="0"/>
      <w:marTop w:val="0"/>
      <w:marBottom w:val="0"/>
      <w:divBdr>
        <w:top w:val="none" w:sz="0" w:space="0" w:color="auto"/>
        <w:left w:val="none" w:sz="0" w:space="0" w:color="auto"/>
        <w:bottom w:val="none" w:sz="0" w:space="0" w:color="auto"/>
        <w:right w:val="none" w:sz="0" w:space="0" w:color="auto"/>
      </w:divBdr>
    </w:div>
    <w:div w:id="689644805">
      <w:bodyDiv w:val="1"/>
      <w:marLeft w:val="0"/>
      <w:marRight w:val="0"/>
      <w:marTop w:val="0"/>
      <w:marBottom w:val="0"/>
      <w:divBdr>
        <w:top w:val="none" w:sz="0" w:space="0" w:color="auto"/>
        <w:left w:val="none" w:sz="0" w:space="0" w:color="auto"/>
        <w:bottom w:val="none" w:sz="0" w:space="0" w:color="auto"/>
        <w:right w:val="none" w:sz="0" w:space="0" w:color="auto"/>
      </w:divBdr>
    </w:div>
    <w:div w:id="696546152">
      <w:bodyDiv w:val="1"/>
      <w:marLeft w:val="0"/>
      <w:marRight w:val="0"/>
      <w:marTop w:val="0"/>
      <w:marBottom w:val="0"/>
      <w:divBdr>
        <w:top w:val="none" w:sz="0" w:space="0" w:color="auto"/>
        <w:left w:val="none" w:sz="0" w:space="0" w:color="auto"/>
        <w:bottom w:val="none" w:sz="0" w:space="0" w:color="auto"/>
        <w:right w:val="none" w:sz="0" w:space="0" w:color="auto"/>
      </w:divBdr>
    </w:div>
    <w:div w:id="703403689">
      <w:bodyDiv w:val="1"/>
      <w:marLeft w:val="0"/>
      <w:marRight w:val="0"/>
      <w:marTop w:val="0"/>
      <w:marBottom w:val="0"/>
      <w:divBdr>
        <w:top w:val="none" w:sz="0" w:space="0" w:color="auto"/>
        <w:left w:val="none" w:sz="0" w:space="0" w:color="auto"/>
        <w:bottom w:val="none" w:sz="0" w:space="0" w:color="auto"/>
        <w:right w:val="none" w:sz="0" w:space="0" w:color="auto"/>
      </w:divBdr>
    </w:div>
    <w:div w:id="707800398">
      <w:bodyDiv w:val="1"/>
      <w:marLeft w:val="0"/>
      <w:marRight w:val="0"/>
      <w:marTop w:val="0"/>
      <w:marBottom w:val="0"/>
      <w:divBdr>
        <w:top w:val="none" w:sz="0" w:space="0" w:color="auto"/>
        <w:left w:val="none" w:sz="0" w:space="0" w:color="auto"/>
        <w:bottom w:val="none" w:sz="0" w:space="0" w:color="auto"/>
        <w:right w:val="none" w:sz="0" w:space="0" w:color="auto"/>
      </w:divBdr>
    </w:div>
    <w:div w:id="713889488">
      <w:bodyDiv w:val="1"/>
      <w:marLeft w:val="0"/>
      <w:marRight w:val="0"/>
      <w:marTop w:val="0"/>
      <w:marBottom w:val="0"/>
      <w:divBdr>
        <w:top w:val="none" w:sz="0" w:space="0" w:color="auto"/>
        <w:left w:val="none" w:sz="0" w:space="0" w:color="auto"/>
        <w:bottom w:val="none" w:sz="0" w:space="0" w:color="auto"/>
        <w:right w:val="none" w:sz="0" w:space="0" w:color="auto"/>
      </w:divBdr>
    </w:div>
    <w:div w:id="714041734">
      <w:bodyDiv w:val="1"/>
      <w:marLeft w:val="0"/>
      <w:marRight w:val="0"/>
      <w:marTop w:val="0"/>
      <w:marBottom w:val="0"/>
      <w:divBdr>
        <w:top w:val="none" w:sz="0" w:space="0" w:color="auto"/>
        <w:left w:val="none" w:sz="0" w:space="0" w:color="auto"/>
        <w:bottom w:val="none" w:sz="0" w:space="0" w:color="auto"/>
        <w:right w:val="none" w:sz="0" w:space="0" w:color="auto"/>
      </w:divBdr>
    </w:div>
    <w:div w:id="732657318">
      <w:bodyDiv w:val="1"/>
      <w:marLeft w:val="0"/>
      <w:marRight w:val="0"/>
      <w:marTop w:val="0"/>
      <w:marBottom w:val="0"/>
      <w:divBdr>
        <w:top w:val="none" w:sz="0" w:space="0" w:color="auto"/>
        <w:left w:val="none" w:sz="0" w:space="0" w:color="auto"/>
        <w:bottom w:val="none" w:sz="0" w:space="0" w:color="auto"/>
        <w:right w:val="none" w:sz="0" w:space="0" w:color="auto"/>
      </w:divBdr>
    </w:div>
    <w:div w:id="743602506">
      <w:bodyDiv w:val="1"/>
      <w:marLeft w:val="0"/>
      <w:marRight w:val="0"/>
      <w:marTop w:val="0"/>
      <w:marBottom w:val="0"/>
      <w:divBdr>
        <w:top w:val="none" w:sz="0" w:space="0" w:color="auto"/>
        <w:left w:val="none" w:sz="0" w:space="0" w:color="auto"/>
        <w:bottom w:val="none" w:sz="0" w:space="0" w:color="auto"/>
        <w:right w:val="none" w:sz="0" w:space="0" w:color="auto"/>
      </w:divBdr>
    </w:div>
    <w:div w:id="759104773">
      <w:bodyDiv w:val="1"/>
      <w:marLeft w:val="0"/>
      <w:marRight w:val="0"/>
      <w:marTop w:val="0"/>
      <w:marBottom w:val="0"/>
      <w:divBdr>
        <w:top w:val="none" w:sz="0" w:space="0" w:color="auto"/>
        <w:left w:val="none" w:sz="0" w:space="0" w:color="auto"/>
        <w:bottom w:val="none" w:sz="0" w:space="0" w:color="auto"/>
        <w:right w:val="none" w:sz="0" w:space="0" w:color="auto"/>
      </w:divBdr>
    </w:div>
    <w:div w:id="759180494">
      <w:bodyDiv w:val="1"/>
      <w:marLeft w:val="0"/>
      <w:marRight w:val="0"/>
      <w:marTop w:val="0"/>
      <w:marBottom w:val="0"/>
      <w:divBdr>
        <w:top w:val="none" w:sz="0" w:space="0" w:color="auto"/>
        <w:left w:val="none" w:sz="0" w:space="0" w:color="auto"/>
        <w:bottom w:val="none" w:sz="0" w:space="0" w:color="auto"/>
        <w:right w:val="none" w:sz="0" w:space="0" w:color="auto"/>
      </w:divBdr>
    </w:div>
    <w:div w:id="776868440">
      <w:bodyDiv w:val="1"/>
      <w:marLeft w:val="0"/>
      <w:marRight w:val="0"/>
      <w:marTop w:val="0"/>
      <w:marBottom w:val="0"/>
      <w:divBdr>
        <w:top w:val="none" w:sz="0" w:space="0" w:color="auto"/>
        <w:left w:val="none" w:sz="0" w:space="0" w:color="auto"/>
        <w:bottom w:val="none" w:sz="0" w:space="0" w:color="auto"/>
        <w:right w:val="none" w:sz="0" w:space="0" w:color="auto"/>
      </w:divBdr>
    </w:div>
    <w:div w:id="778909533">
      <w:bodyDiv w:val="1"/>
      <w:marLeft w:val="0"/>
      <w:marRight w:val="0"/>
      <w:marTop w:val="0"/>
      <w:marBottom w:val="0"/>
      <w:divBdr>
        <w:top w:val="none" w:sz="0" w:space="0" w:color="auto"/>
        <w:left w:val="none" w:sz="0" w:space="0" w:color="auto"/>
        <w:bottom w:val="none" w:sz="0" w:space="0" w:color="auto"/>
        <w:right w:val="none" w:sz="0" w:space="0" w:color="auto"/>
      </w:divBdr>
    </w:div>
    <w:div w:id="793913441">
      <w:bodyDiv w:val="1"/>
      <w:marLeft w:val="0"/>
      <w:marRight w:val="0"/>
      <w:marTop w:val="0"/>
      <w:marBottom w:val="0"/>
      <w:divBdr>
        <w:top w:val="none" w:sz="0" w:space="0" w:color="auto"/>
        <w:left w:val="none" w:sz="0" w:space="0" w:color="auto"/>
        <w:bottom w:val="none" w:sz="0" w:space="0" w:color="auto"/>
        <w:right w:val="none" w:sz="0" w:space="0" w:color="auto"/>
      </w:divBdr>
    </w:div>
    <w:div w:id="794715732">
      <w:bodyDiv w:val="1"/>
      <w:marLeft w:val="0"/>
      <w:marRight w:val="0"/>
      <w:marTop w:val="0"/>
      <w:marBottom w:val="0"/>
      <w:divBdr>
        <w:top w:val="none" w:sz="0" w:space="0" w:color="auto"/>
        <w:left w:val="none" w:sz="0" w:space="0" w:color="auto"/>
        <w:bottom w:val="none" w:sz="0" w:space="0" w:color="auto"/>
        <w:right w:val="none" w:sz="0" w:space="0" w:color="auto"/>
      </w:divBdr>
    </w:div>
    <w:div w:id="800414950">
      <w:bodyDiv w:val="1"/>
      <w:marLeft w:val="0"/>
      <w:marRight w:val="0"/>
      <w:marTop w:val="0"/>
      <w:marBottom w:val="0"/>
      <w:divBdr>
        <w:top w:val="none" w:sz="0" w:space="0" w:color="auto"/>
        <w:left w:val="none" w:sz="0" w:space="0" w:color="auto"/>
        <w:bottom w:val="none" w:sz="0" w:space="0" w:color="auto"/>
        <w:right w:val="none" w:sz="0" w:space="0" w:color="auto"/>
      </w:divBdr>
    </w:div>
    <w:div w:id="823621031">
      <w:bodyDiv w:val="1"/>
      <w:marLeft w:val="0"/>
      <w:marRight w:val="0"/>
      <w:marTop w:val="0"/>
      <w:marBottom w:val="0"/>
      <w:divBdr>
        <w:top w:val="none" w:sz="0" w:space="0" w:color="auto"/>
        <w:left w:val="none" w:sz="0" w:space="0" w:color="auto"/>
        <w:bottom w:val="none" w:sz="0" w:space="0" w:color="auto"/>
        <w:right w:val="none" w:sz="0" w:space="0" w:color="auto"/>
      </w:divBdr>
    </w:div>
    <w:div w:id="830945493">
      <w:bodyDiv w:val="1"/>
      <w:marLeft w:val="0"/>
      <w:marRight w:val="0"/>
      <w:marTop w:val="0"/>
      <w:marBottom w:val="0"/>
      <w:divBdr>
        <w:top w:val="none" w:sz="0" w:space="0" w:color="auto"/>
        <w:left w:val="none" w:sz="0" w:space="0" w:color="auto"/>
        <w:bottom w:val="none" w:sz="0" w:space="0" w:color="auto"/>
        <w:right w:val="none" w:sz="0" w:space="0" w:color="auto"/>
      </w:divBdr>
      <w:divsChild>
        <w:div w:id="688406995">
          <w:marLeft w:val="0"/>
          <w:marRight w:val="0"/>
          <w:marTop w:val="0"/>
          <w:marBottom w:val="0"/>
          <w:divBdr>
            <w:top w:val="none" w:sz="0" w:space="0" w:color="auto"/>
            <w:left w:val="none" w:sz="0" w:space="0" w:color="auto"/>
            <w:bottom w:val="none" w:sz="0" w:space="0" w:color="auto"/>
            <w:right w:val="none" w:sz="0" w:space="0" w:color="auto"/>
          </w:divBdr>
        </w:div>
        <w:div w:id="1165247836">
          <w:marLeft w:val="0"/>
          <w:marRight w:val="0"/>
          <w:marTop w:val="0"/>
          <w:marBottom w:val="0"/>
          <w:divBdr>
            <w:top w:val="none" w:sz="0" w:space="0" w:color="auto"/>
            <w:left w:val="none" w:sz="0" w:space="0" w:color="auto"/>
            <w:bottom w:val="none" w:sz="0" w:space="0" w:color="auto"/>
            <w:right w:val="none" w:sz="0" w:space="0" w:color="auto"/>
          </w:divBdr>
        </w:div>
        <w:div w:id="2092241115">
          <w:marLeft w:val="0"/>
          <w:marRight w:val="0"/>
          <w:marTop w:val="0"/>
          <w:marBottom w:val="0"/>
          <w:divBdr>
            <w:top w:val="none" w:sz="0" w:space="0" w:color="auto"/>
            <w:left w:val="none" w:sz="0" w:space="0" w:color="auto"/>
            <w:bottom w:val="none" w:sz="0" w:space="0" w:color="auto"/>
            <w:right w:val="none" w:sz="0" w:space="0" w:color="auto"/>
          </w:divBdr>
        </w:div>
        <w:div w:id="848179943">
          <w:marLeft w:val="0"/>
          <w:marRight w:val="0"/>
          <w:marTop w:val="0"/>
          <w:marBottom w:val="0"/>
          <w:divBdr>
            <w:top w:val="none" w:sz="0" w:space="0" w:color="auto"/>
            <w:left w:val="none" w:sz="0" w:space="0" w:color="auto"/>
            <w:bottom w:val="none" w:sz="0" w:space="0" w:color="auto"/>
            <w:right w:val="none" w:sz="0" w:space="0" w:color="auto"/>
          </w:divBdr>
        </w:div>
        <w:div w:id="1726761055">
          <w:marLeft w:val="0"/>
          <w:marRight w:val="0"/>
          <w:marTop w:val="0"/>
          <w:marBottom w:val="0"/>
          <w:divBdr>
            <w:top w:val="none" w:sz="0" w:space="0" w:color="auto"/>
            <w:left w:val="none" w:sz="0" w:space="0" w:color="auto"/>
            <w:bottom w:val="none" w:sz="0" w:space="0" w:color="auto"/>
            <w:right w:val="none" w:sz="0" w:space="0" w:color="auto"/>
          </w:divBdr>
        </w:div>
        <w:div w:id="124471485">
          <w:marLeft w:val="0"/>
          <w:marRight w:val="0"/>
          <w:marTop w:val="0"/>
          <w:marBottom w:val="0"/>
          <w:divBdr>
            <w:top w:val="none" w:sz="0" w:space="0" w:color="auto"/>
            <w:left w:val="none" w:sz="0" w:space="0" w:color="auto"/>
            <w:bottom w:val="none" w:sz="0" w:space="0" w:color="auto"/>
            <w:right w:val="none" w:sz="0" w:space="0" w:color="auto"/>
          </w:divBdr>
        </w:div>
        <w:div w:id="669790179">
          <w:marLeft w:val="0"/>
          <w:marRight w:val="0"/>
          <w:marTop w:val="0"/>
          <w:marBottom w:val="0"/>
          <w:divBdr>
            <w:top w:val="none" w:sz="0" w:space="0" w:color="auto"/>
            <w:left w:val="none" w:sz="0" w:space="0" w:color="auto"/>
            <w:bottom w:val="none" w:sz="0" w:space="0" w:color="auto"/>
            <w:right w:val="none" w:sz="0" w:space="0" w:color="auto"/>
          </w:divBdr>
        </w:div>
        <w:div w:id="994341576">
          <w:marLeft w:val="0"/>
          <w:marRight w:val="0"/>
          <w:marTop w:val="0"/>
          <w:marBottom w:val="0"/>
          <w:divBdr>
            <w:top w:val="none" w:sz="0" w:space="0" w:color="auto"/>
            <w:left w:val="none" w:sz="0" w:space="0" w:color="auto"/>
            <w:bottom w:val="none" w:sz="0" w:space="0" w:color="auto"/>
            <w:right w:val="none" w:sz="0" w:space="0" w:color="auto"/>
          </w:divBdr>
        </w:div>
        <w:div w:id="194923938">
          <w:marLeft w:val="0"/>
          <w:marRight w:val="0"/>
          <w:marTop w:val="0"/>
          <w:marBottom w:val="0"/>
          <w:divBdr>
            <w:top w:val="none" w:sz="0" w:space="0" w:color="auto"/>
            <w:left w:val="none" w:sz="0" w:space="0" w:color="auto"/>
            <w:bottom w:val="none" w:sz="0" w:space="0" w:color="auto"/>
            <w:right w:val="none" w:sz="0" w:space="0" w:color="auto"/>
          </w:divBdr>
        </w:div>
        <w:div w:id="1728145549">
          <w:marLeft w:val="0"/>
          <w:marRight w:val="0"/>
          <w:marTop w:val="0"/>
          <w:marBottom w:val="0"/>
          <w:divBdr>
            <w:top w:val="none" w:sz="0" w:space="0" w:color="auto"/>
            <w:left w:val="none" w:sz="0" w:space="0" w:color="auto"/>
            <w:bottom w:val="none" w:sz="0" w:space="0" w:color="auto"/>
            <w:right w:val="none" w:sz="0" w:space="0" w:color="auto"/>
          </w:divBdr>
        </w:div>
        <w:div w:id="167445326">
          <w:marLeft w:val="0"/>
          <w:marRight w:val="0"/>
          <w:marTop w:val="0"/>
          <w:marBottom w:val="0"/>
          <w:divBdr>
            <w:top w:val="none" w:sz="0" w:space="0" w:color="auto"/>
            <w:left w:val="none" w:sz="0" w:space="0" w:color="auto"/>
            <w:bottom w:val="none" w:sz="0" w:space="0" w:color="auto"/>
            <w:right w:val="none" w:sz="0" w:space="0" w:color="auto"/>
          </w:divBdr>
        </w:div>
        <w:div w:id="1512642994">
          <w:marLeft w:val="0"/>
          <w:marRight w:val="0"/>
          <w:marTop w:val="0"/>
          <w:marBottom w:val="0"/>
          <w:divBdr>
            <w:top w:val="none" w:sz="0" w:space="0" w:color="auto"/>
            <w:left w:val="none" w:sz="0" w:space="0" w:color="auto"/>
            <w:bottom w:val="none" w:sz="0" w:space="0" w:color="auto"/>
            <w:right w:val="none" w:sz="0" w:space="0" w:color="auto"/>
          </w:divBdr>
        </w:div>
        <w:div w:id="1327368651">
          <w:marLeft w:val="0"/>
          <w:marRight w:val="0"/>
          <w:marTop w:val="0"/>
          <w:marBottom w:val="0"/>
          <w:divBdr>
            <w:top w:val="none" w:sz="0" w:space="0" w:color="auto"/>
            <w:left w:val="none" w:sz="0" w:space="0" w:color="auto"/>
            <w:bottom w:val="none" w:sz="0" w:space="0" w:color="auto"/>
            <w:right w:val="none" w:sz="0" w:space="0" w:color="auto"/>
          </w:divBdr>
        </w:div>
      </w:divsChild>
    </w:div>
    <w:div w:id="851844010">
      <w:bodyDiv w:val="1"/>
      <w:marLeft w:val="0"/>
      <w:marRight w:val="0"/>
      <w:marTop w:val="0"/>
      <w:marBottom w:val="0"/>
      <w:divBdr>
        <w:top w:val="none" w:sz="0" w:space="0" w:color="auto"/>
        <w:left w:val="none" w:sz="0" w:space="0" w:color="auto"/>
        <w:bottom w:val="none" w:sz="0" w:space="0" w:color="auto"/>
        <w:right w:val="none" w:sz="0" w:space="0" w:color="auto"/>
      </w:divBdr>
    </w:div>
    <w:div w:id="861869138">
      <w:bodyDiv w:val="1"/>
      <w:marLeft w:val="0"/>
      <w:marRight w:val="0"/>
      <w:marTop w:val="0"/>
      <w:marBottom w:val="0"/>
      <w:divBdr>
        <w:top w:val="none" w:sz="0" w:space="0" w:color="auto"/>
        <w:left w:val="none" w:sz="0" w:space="0" w:color="auto"/>
        <w:bottom w:val="none" w:sz="0" w:space="0" w:color="auto"/>
        <w:right w:val="none" w:sz="0" w:space="0" w:color="auto"/>
      </w:divBdr>
    </w:div>
    <w:div w:id="867524686">
      <w:bodyDiv w:val="1"/>
      <w:marLeft w:val="0"/>
      <w:marRight w:val="0"/>
      <w:marTop w:val="0"/>
      <w:marBottom w:val="0"/>
      <w:divBdr>
        <w:top w:val="none" w:sz="0" w:space="0" w:color="auto"/>
        <w:left w:val="none" w:sz="0" w:space="0" w:color="auto"/>
        <w:bottom w:val="none" w:sz="0" w:space="0" w:color="auto"/>
        <w:right w:val="none" w:sz="0" w:space="0" w:color="auto"/>
      </w:divBdr>
    </w:div>
    <w:div w:id="878589676">
      <w:bodyDiv w:val="1"/>
      <w:marLeft w:val="0"/>
      <w:marRight w:val="0"/>
      <w:marTop w:val="0"/>
      <w:marBottom w:val="0"/>
      <w:divBdr>
        <w:top w:val="none" w:sz="0" w:space="0" w:color="auto"/>
        <w:left w:val="none" w:sz="0" w:space="0" w:color="auto"/>
        <w:bottom w:val="none" w:sz="0" w:space="0" w:color="auto"/>
        <w:right w:val="none" w:sz="0" w:space="0" w:color="auto"/>
      </w:divBdr>
    </w:div>
    <w:div w:id="885683709">
      <w:bodyDiv w:val="1"/>
      <w:marLeft w:val="0"/>
      <w:marRight w:val="0"/>
      <w:marTop w:val="0"/>
      <w:marBottom w:val="0"/>
      <w:divBdr>
        <w:top w:val="none" w:sz="0" w:space="0" w:color="auto"/>
        <w:left w:val="none" w:sz="0" w:space="0" w:color="auto"/>
        <w:bottom w:val="none" w:sz="0" w:space="0" w:color="auto"/>
        <w:right w:val="none" w:sz="0" w:space="0" w:color="auto"/>
      </w:divBdr>
    </w:div>
    <w:div w:id="887497209">
      <w:bodyDiv w:val="1"/>
      <w:marLeft w:val="0"/>
      <w:marRight w:val="0"/>
      <w:marTop w:val="0"/>
      <w:marBottom w:val="0"/>
      <w:divBdr>
        <w:top w:val="none" w:sz="0" w:space="0" w:color="auto"/>
        <w:left w:val="none" w:sz="0" w:space="0" w:color="auto"/>
        <w:bottom w:val="none" w:sz="0" w:space="0" w:color="auto"/>
        <w:right w:val="none" w:sz="0" w:space="0" w:color="auto"/>
      </w:divBdr>
    </w:div>
    <w:div w:id="894707001">
      <w:bodyDiv w:val="1"/>
      <w:marLeft w:val="0"/>
      <w:marRight w:val="0"/>
      <w:marTop w:val="0"/>
      <w:marBottom w:val="0"/>
      <w:divBdr>
        <w:top w:val="none" w:sz="0" w:space="0" w:color="auto"/>
        <w:left w:val="none" w:sz="0" w:space="0" w:color="auto"/>
        <w:bottom w:val="none" w:sz="0" w:space="0" w:color="auto"/>
        <w:right w:val="none" w:sz="0" w:space="0" w:color="auto"/>
      </w:divBdr>
    </w:div>
    <w:div w:id="900942204">
      <w:bodyDiv w:val="1"/>
      <w:marLeft w:val="0"/>
      <w:marRight w:val="0"/>
      <w:marTop w:val="0"/>
      <w:marBottom w:val="0"/>
      <w:divBdr>
        <w:top w:val="none" w:sz="0" w:space="0" w:color="auto"/>
        <w:left w:val="none" w:sz="0" w:space="0" w:color="auto"/>
        <w:bottom w:val="none" w:sz="0" w:space="0" w:color="auto"/>
        <w:right w:val="none" w:sz="0" w:space="0" w:color="auto"/>
      </w:divBdr>
    </w:div>
    <w:div w:id="902326840">
      <w:bodyDiv w:val="1"/>
      <w:marLeft w:val="0"/>
      <w:marRight w:val="0"/>
      <w:marTop w:val="0"/>
      <w:marBottom w:val="0"/>
      <w:divBdr>
        <w:top w:val="none" w:sz="0" w:space="0" w:color="auto"/>
        <w:left w:val="none" w:sz="0" w:space="0" w:color="auto"/>
        <w:bottom w:val="none" w:sz="0" w:space="0" w:color="auto"/>
        <w:right w:val="none" w:sz="0" w:space="0" w:color="auto"/>
      </w:divBdr>
    </w:div>
    <w:div w:id="904294877">
      <w:bodyDiv w:val="1"/>
      <w:marLeft w:val="0"/>
      <w:marRight w:val="0"/>
      <w:marTop w:val="0"/>
      <w:marBottom w:val="0"/>
      <w:divBdr>
        <w:top w:val="none" w:sz="0" w:space="0" w:color="auto"/>
        <w:left w:val="none" w:sz="0" w:space="0" w:color="auto"/>
        <w:bottom w:val="none" w:sz="0" w:space="0" w:color="auto"/>
        <w:right w:val="none" w:sz="0" w:space="0" w:color="auto"/>
      </w:divBdr>
    </w:div>
    <w:div w:id="906915605">
      <w:bodyDiv w:val="1"/>
      <w:marLeft w:val="0"/>
      <w:marRight w:val="0"/>
      <w:marTop w:val="0"/>
      <w:marBottom w:val="0"/>
      <w:divBdr>
        <w:top w:val="none" w:sz="0" w:space="0" w:color="auto"/>
        <w:left w:val="none" w:sz="0" w:space="0" w:color="auto"/>
        <w:bottom w:val="none" w:sz="0" w:space="0" w:color="auto"/>
        <w:right w:val="none" w:sz="0" w:space="0" w:color="auto"/>
      </w:divBdr>
    </w:div>
    <w:div w:id="907037497">
      <w:bodyDiv w:val="1"/>
      <w:marLeft w:val="0"/>
      <w:marRight w:val="0"/>
      <w:marTop w:val="0"/>
      <w:marBottom w:val="0"/>
      <w:divBdr>
        <w:top w:val="none" w:sz="0" w:space="0" w:color="auto"/>
        <w:left w:val="none" w:sz="0" w:space="0" w:color="auto"/>
        <w:bottom w:val="none" w:sz="0" w:space="0" w:color="auto"/>
        <w:right w:val="none" w:sz="0" w:space="0" w:color="auto"/>
      </w:divBdr>
    </w:div>
    <w:div w:id="908803934">
      <w:bodyDiv w:val="1"/>
      <w:marLeft w:val="0"/>
      <w:marRight w:val="0"/>
      <w:marTop w:val="0"/>
      <w:marBottom w:val="0"/>
      <w:divBdr>
        <w:top w:val="none" w:sz="0" w:space="0" w:color="auto"/>
        <w:left w:val="none" w:sz="0" w:space="0" w:color="auto"/>
        <w:bottom w:val="none" w:sz="0" w:space="0" w:color="auto"/>
        <w:right w:val="none" w:sz="0" w:space="0" w:color="auto"/>
      </w:divBdr>
    </w:div>
    <w:div w:id="930774602">
      <w:bodyDiv w:val="1"/>
      <w:marLeft w:val="0"/>
      <w:marRight w:val="0"/>
      <w:marTop w:val="0"/>
      <w:marBottom w:val="0"/>
      <w:divBdr>
        <w:top w:val="none" w:sz="0" w:space="0" w:color="auto"/>
        <w:left w:val="none" w:sz="0" w:space="0" w:color="auto"/>
        <w:bottom w:val="none" w:sz="0" w:space="0" w:color="auto"/>
        <w:right w:val="none" w:sz="0" w:space="0" w:color="auto"/>
      </w:divBdr>
    </w:div>
    <w:div w:id="954598103">
      <w:bodyDiv w:val="1"/>
      <w:marLeft w:val="0"/>
      <w:marRight w:val="0"/>
      <w:marTop w:val="0"/>
      <w:marBottom w:val="0"/>
      <w:divBdr>
        <w:top w:val="none" w:sz="0" w:space="0" w:color="auto"/>
        <w:left w:val="none" w:sz="0" w:space="0" w:color="auto"/>
        <w:bottom w:val="none" w:sz="0" w:space="0" w:color="auto"/>
        <w:right w:val="none" w:sz="0" w:space="0" w:color="auto"/>
      </w:divBdr>
    </w:div>
    <w:div w:id="963313973">
      <w:bodyDiv w:val="1"/>
      <w:marLeft w:val="0"/>
      <w:marRight w:val="0"/>
      <w:marTop w:val="0"/>
      <w:marBottom w:val="0"/>
      <w:divBdr>
        <w:top w:val="none" w:sz="0" w:space="0" w:color="auto"/>
        <w:left w:val="none" w:sz="0" w:space="0" w:color="auto"/>
        <w:bottom w:val="none" w:sz="0" w:space="0" w:color="auto"/>
        <w:right w:val="none" w:sz="0" w:space="0" w:color="auto"/>
      </w:divBdr>
    </w:div>
    <w:div w:id="986280182">
      <w:bodyDiv w:val="1"/>
      <w:marLeft w:val="0"/>
      <w:marRight w:val="0"/>
      <w:marTop w:val="0"/>
      <w:marBottom w:val="0"/>
      <w:divBdr>
        <w:top w:val="none" w:sz="0" w:space="0" w:color="auto"/>
        <w:left w:val="none" w:sz="0" w:space="0" w:color="auto"/>
        <w:bottom w:val="none" w:sz="0" w:space="0" w:color="auto"/>
        <w:right w:val="none" w:sz="0" w:space="0" w:color="auto"/>
      </w:divBdr>
    </w:div>
    <w:div w:id="1001128518">
      <w:bodyDiv w:val="1"/>
      <w:marLeft w:val="0"/>
      <w:marRight w:val="0"/>
      <w:marTop w:val="0"/>
      <w:marBottom w:val="0"/>
      <w:divBdr>
        <w:top w:val="none" w:sz="0" w:space="0" w:color="auto"/>
        <w:left w:val="none" w:sz="0" w:space="0" w:color="auto"/>
        <w:bottom w:val="none" w:sz="0" w:space="0" w:color="auto"/>
        <w:right w:val="none" w:sz="0" w:space="0" w:color="auto"/>
      </w:divBdr>
    </w:div>
    <w:div w:id="1030716968">
      <w:bodyDiv w:val="1"/>
      <w:marLeft w:val="0"/>
      <w:marRight w:val="0"/>
      <w:marTop w:val="0"/>
      <w:marBottom w:val="0"/>
      <w:divBdr>
        <w:top w:val="none" w:sz="0" w:space="0" w:color="auto"/>
        <w:left w:val="none" w:sz="0" w:space="0" w:color="auto"/>
        <w:bottom w:val="none" w:sz="0" w:space="0" w:color="auto"/>
        <w:right w:val="none" w:sz="0" w:space="0" w:color="auto"/>
      </w:divBdr>
    </w:div>
    <w:div w:id="1041592810">
      <w:bodyDiv w:val="1"/>
      <w:marLeft w:val="0"/>
      <w:marRight w:val="0"/>
      <w:marTop w:val="0"/>
      <w:marBottom w:val="0"/>
      <w:divBdr>
        <w:top w:val="none" w:sz="0" w:space="0" w:color="auto"/>
        <w:left w:val="none" w:sz="0" w:space="0" w:color="auto"/>
        <w:bottom w:val="none" w:sz="0" w:space="0" w:color="auto"/>
        <w:right w:val="none" w:sz="0" w:space="0" w:color="auto"/>
      </w:divBdr>
    </w:div>
    <w:div w:id="1077245613">
      <w:bodyDiv w:val="1"/>
      <w:marLeft w:val="0"/>
      <w:marRight w:val="0"/>
      <w:marTop w:val="0"/>
      <w:marBottom w:val="0"/>
      <w:divBdr>
        <w:top w:val="none" w:sz="0" w:space="0" w:color="auto"/>
        <w:left w:val="none" w:sz="0" w:space="0" w:color="auto"/>
        <w:bottom w:val="none" w:sz="0" w:space="0" w:color="auto"/>
        <w:right w:val="none" w:sz="0" w:space="0" w:color="auto"/>
      </w:divBdr>
    </w:div>
    <w:div w:id="1088232544">
      <w:bodyDiv w:val="1"/>
      <w:marLeft w:val="0"/>
      <w:marRight w:val="0"/>
      <w:marTop w:val="0"/>
      <w:marBottom w:val="0"/>
      <w:divBdr>
        <w:top w:val="none" w:sz="0" w:space="0" w:color="auto"/>
        <w:left w:val="none" w:sz="0" w:space="0" w:color="auto"/>
        <w:bottom w:val="none" w:sz="0" w:space="0" w:color="auto"/>
        <w:right w:val="none" w:sz="0" w:space="0" w:color="auto"/>
      </w:divBdr>
    </w:div>
    <w:div w:id="1088499220">
      <w:bodyDiv w:val="1"/>
      <w:marLeft w:val="0"/>
      <w:marRight w:val="0"/>
      <w:marTop w:val="0"/>
      <w:marBottom w:val="0"/>
      <w:divBdr>
        <w:top w:val="none" w:sz="0" w:space="0" w:color="auto"/>
        <w:left w:val="none" w:sz="0" w:space="0" w:color="auto"/>
        <w:bottom w:val="none" w:sz="0" w:space="0" w:color="auto"/>
        <w:right w:val="none" w:sz="0" w:space="0" w:color="auto"/>
      </w:divBdr>
    </w:div>
    <w:div w:id="1126852226">
      <w:bodyDiv w:val="1"/>
      <w:marLeft w:val="0"/>
      <w:marRight w:val="0"/>
      <w:marTop w:val="0"/>
      <w:marBottom w:val="0"/>
      <w:divBdr>
        <w:top w:val="none" w:sz="0" w:space="0" w:color="auto"/>
        <w:left w:val="none" w:sz="0" w:space="0" w:color="auto"/>
        <w:bottom w:val="none" w:sz="0" w:space="0" w:color="auto"/>
        <w:right w:val="none" w:sz="0" w:space="0" w:color="auto"/>
      </w:divBdr>
    </w:div>
    <w:div w:id="1128202856">
      <w:bodyDiv w:val="1"/>
      <w:marLeft w:val="0"/>
      <w:marRight w:val="0"/>
      <w:marTop w:val="0"/>
      <w:marBottom w:val="0"/>
      <w:divBdr>
        <w:top w:val="none" w:sz="0" w:space="0" w:color="auto"/>
        <w:left w:val="none" w:sz="0" w:space="0" w:color="auto"/>
        <w:bottom w:val="none" w:sz="0" w:space="0" w:color="auto"/>
        <w:right w:val="none" w:sz="0" w:space="0" w:color="auto"/>
      </w:divBdr>
      <w:divsChild>
        <w:div w:id="1970623148">
          <w:marLeft w:val="0"/>
          <w:marRight w:val="0"/>
          <w:marTop w:val="0"/>
          <w:marBottom w:val="0"/>
          <w:divBdr>
            <w:top w:val="none" w:sz="0" w:space="0" w:color="auto"/>
            <w:left w:val="none" w:sz="0" w:space="0" w:color="auto"/>
            <w:bottom w:val="none" w:sz="0" w:space="0" w:color="auto"/>
            <w:right w:val="none" w:sz="0" w:space="0" w:color="auto"/>
          </w:divBdr>
          <w:divsChild>
            <w:div w:id="1968005050">
              <w:marLeft w:val="0"/>
              <w:marRight w:val="0"/>
              <w:marTop w:val="0"/>
              <w:marBottom w:val="0"/>
              <w:divBdr>
                <w:top w:val="none" w:sz="0" w:space="0" w:color="auto"/>
                <w:left w:val="none" w:sz="0" w:space="0" w:color="auto"/>
                <w:bottom w:val="none" w:sz="0" w:space="0" w:color="auto"/>
                <w:right w:val="none" w:sz="0" w:space="0" w:color="auto"/>
              </w:divBdr>
              <w:divsChild>
                <w:div w:id="128132725">
                  <w:marLeft w:val="0"/>
                  <w:marRight w:val="0"/>
                  <w:marTop w:val="0"/>
                  <w:marBottom w:val="0"/>
                  <w:divBdr>
                    <w:top w:val="none" w:sz="0" w:space="0" w:color="auto"/>
                    <w:left w:val="none" w:sz="0" w:space="0" w:color="auto"/>
                    <w:bottom w:val="none" w:sz="0" w:space="0" w:color="auto"/>
                    <w:right w:val="none" w:sz="0" w:space="0" w:color="auto"/>
                  </w:divBdr>
                  <w:divsChild>
                    <w:div w:id="45299913">
                      <w:marLeft w:val="0"/>
                      <w:marRight w:val="0"/>
                      <w:marTop w:val="0"/>
                      <w:marBottom w:val="0"/>
                      <w:divBdr>
                        <w:top w:val="none" w:sz="0" w:space="0" w:color="auto"/>
                        <w:left w:val="none" w:sz="0" w:space="0" w:color="auto"/>
                        <w:bottom w:val="none" w:sz="0" w:space="0" w:color="auto"/>
                        <w:right w:val="none" w:sz="0" w:space="0" w:color="auto"/>
                      </w:divBdr>
                      <w:divsChild>
                        <w:div w:id="863716123">
                          <w:marLeft w:val="0"/>
                          <w:marRight w:val="0"/>
                          <w:marTop w:val="0"/>
                          <w:marBottom w:val="0"/>
                          <w:divBdr>
                            <w:top w:val="none" w:sz="0" w:space="0" w:color="auto"/>
                            <w:left w:val="none" w:sz="0" w:space="0" w:color="auto"/>
                            <w:bottom w:val="none" w:sz="0" w:space="0" w:color="auto"/>
                            <w:right w:val="none" w:sz="0" w:space="0" w:color="auto"/>
                          </w:divBdr>
                          <w:divsChild>
                            <w:div w:id="121074244">
                              <w:marLeft w:val="0"/>
                              <w:marRight w:val="0"/>
                              <w:marTop w:val="0"/>
                              <w:marBottom w:val="0"/>
                              <w:divBdr>
                                <w:top w:val="none" w:sz="0" w:space="0" w:color="auto"/>
                                <w:left w:val="none" w:sz="0" w:space="0" w:color="auto"/>
                                <w:bottom w:val="none" w:sz="0" w:space="0" w:color="auto"/>
                                <w:right w:val="none" w:sz="0" w:space="0" w:color="auto"/>
                              </w:divBdr>
                              <w:divsChild>
                                <w:div w:id="613488502">
                                  <w:marLeft w:val="0"/>
                                  <w:marRight w:val="0"/>
                                  <w:marTop w:val="0"/>
                                  <w:marBottom w:val="0"/>
                                  <w:divBdr>
                                    <w:top w:val="none" w:sz="0" w:space="0" w:color="auto"/>
                                    <w:left w:val="none" w:sz="0" w:space="0" w:color="auto"/>
                                    <w:bottom w:val="none" w:sz="0" w:space="0" w:color="auto"/>
                                    <w:right w:val="none" w:sz="0" w:space="0" w:color="auto"/>
                                  </w:divBdr>
                                  <w:divsChild>
                                    <w:div w:id="33120627">
                                      <w:marLeft w:val="0"/>
                                      <w:marRight w:val="0"/>
                                      <w:marTop w:val="0"/>
                                      <w:marBottom w:val="0"/>
                                      <w:divBdr>
                                        <w:top w:val="none" w:sz="0" w:space="0" w:color="auto"/>
                                        <w:left w:val="none" w:sz="0" w:space="0" w:color="auto"/>
                                        <w:bottom w:val="none" w:sz="0" w:space="0" w:color="auto"/>
                                        <w:right w:val="none" w:sz="0" w:space="0" w:color="auto"/>
                                      </w:divBdr>
                                    </w:div>
                                    <w:div w:id="136800892">
                                      <w:marLeft w:val="0"/>
                                      <w:marRight w:val="0"/>
                                      <w:marTop w:val="0"/>
                                      <w:marBottom w:val="0"/>
                                      <w:divBdr>
                                        <w:top w:val="none" w:sz="0" w:space="0" w:color="auto"/>
                                        <w:left w:val="none" w:sz="0" w:space="0" w:color="auto"/>
                                        <w:bottom w:val="none" w:sz="0" w:space="0" w:color="auto"/>
                                        <w:right w:val="none" w:sz="0" w:space="0" w:color="auto"/>
                                      </w:divBdr>
                                    </w:div>
                                    <w:div w:id="174922118">
                                      <w:marLeft w:val="0"/>
                                      <w:marRight w:val="0"/>
                                      <w:marTop w:val="0"/>
                                      <w:marBottom w:val="0"/>
                                      <w:divBdr>
                                        <w:top w:val="none" w:sz="0" w:space="0" w:color="auto"/>
                                        <w:left w:val="none" w:sz="0" w:space="0" w:color="auto"/>
                                        <w:bottom w:val="none" w:sz="0" w:space="0" w:color="auto"/>
                                        <w:right w:val="none" w:sz="0" w:space="0" w:color="auto"/>
                                      </w:divBdr>
                                    </w:div>
                                    <w:div w:id="308021576">
                                      <w:marLeft w:val="0"/>
                                      <w:marRight w:val="0"/>
                                      <w:marTop w:val="0"/>
                                      <w:marBottom w:val="0"/>
                                      <w:divBdr>
                                        <w:top w:val="none" w:sz="0" w:space="0" w:color="auto"/>
                                        <w:left w:val="none" w:sz="0" w:space="0" w:color="auto"/>
                                        <w:bottom w:val="none" w:sz="0" w:space="0" w:color="auto"/>
                                        <w:right w:val="none" w:sz="0" w:space="0" w:color="auto"/>
                                      </w:divBdr>
                                    </w:div>
                                    <w:div w:id="448012418">
                                      <w:marLeft w:val="0"/>
                                      <w:marRight w:val="0"/>
                                      <w:marTop w:val="0"/>
                                      <w:marBottom w:val="0"/>
                                      <w:divBdr>
                                        <w:top w:val="none" w:sz="0" w:space="0" w:color="auto"/>
                                        <w:left w:val="none" w:sz="0" w:space="0" w:color="auto"/>
                                        <w:bottom w:val="none" w:sz="0" w:space="0" w:color="auto"/>
                                        <w:right w:val="none" w:sz="0" w:space="0" w:color="auto"/>
                                      </w:divBdr>
                                    </w:div>
                                    <w:div w:id="462308360">
                                      <w:marLeft w:val="0"/>
                                      <w:marRight w:val="0"/>
                                      <w:marTop w:val="0"/>
                                      <w:marBottom w:val="0"/>
                                      <w:divBdr>
                                        <w:top w:val="none" w:sz="0" w:space="0" w:color="auto"/>
                                        <w:left w:val="none" w:sz="0" w:space="0" w:color="auto"/>
                                        <w:bottom w:val="none" w:sz="0" w:space="0" w:color="auto"/>
                                        <w:right w:val="none" w:sz="0" w:space="0" w:color="auto"/>
                                      </w:divBdr>
                                    </w:div>
                                    <w:div w:id="802309401">
                                      <w:marLeft w:val="0"/>
                                      <w:marRight w:val="0"/>
                                      <w:marTop w:val="0"/>
                                      <w:marBottom w:val="0"/>
                                      <w:divBdr>
                                        <w:top w:val="none" w:sz="0" w:space="0" w:color="auto"/>
                                        <w:left w:val="none" w:sz="0" w:space="0" w:color="auto"/>
                                        <w:bottom w:val="none" w:sz="0" w:space="0" w:color="auto"/>
                                        <w:right w:val="none" w:sz="0" w:space="0" w:color="auto"/>
                                      </w:divBdr>
                                    </w:div>
                                    <w:div w:id="822627991">
                                      <w:marLeft w:val="0"/>
                                      <w:marRight w:val="0"/>
                                      <w:marTop w:val="0"/>
                                      <w:marBottom w:val="0"/>
                                      <w:divBdr>
                                        <w:top w:val="none" w:sz="0" w:space="0" w:color="auto"/>
                                        <w:left w:val="none" w:sz="0" w:space="0" w:color="auto"/>
                                        <w:bottom w:val="none" w:sz="0" w:space="0" w:color="auto"/>
                                        <w:right w:val="none" w:sz="0" w:space="0" w:color="auto"/>
                                      </w:divBdr>
                                    </w:div>
                                    <w:div w:id="856234665">
                                      <w:marLeft w:val="0"/>
                                      <w:marRight w:val="0"/>
                                      <w:marTop w:val="0"/>
                                      <w:marBottom w:val="0"/>
                                      <w:divBdr>
                                        <w:top w:val="none" w:sz="0" w:space="0" w:color="auto"/>
                                        <w:left w:val="none" w:sz="0" w:space="0" w:color="auto"/>
                                        <w:bottom w:val="none" w:sz="0" w:space="0" w:color="auto"/>
                                        <w:right w:val="none" w:sz="0" w:space="0" w:color="auto"/>
                                      </w:divBdr>
                                    </w:div>
                                    <w:div w:id="1314946987">
                                      <w:marLeft w:val="0"/>
                                      <w:marRight w:val="0"/>
                                      <w:marTop w:val="0"/>
                                      <w:marBottom w:val="0"/>
                                      <w:divBdr>
                                        <w:top w:val="none" w:sz="0" w:space="0" w:color="auto"/>
                                        <w:left w:val="none" w:sz="0" w:space="0" w:color="auto"/>
                                        <w:bottom w:val="none" w:sz="0" w:space="0" w:color="auto"/>
                                        <w:right w:val="none" w:sz="0" w:space="0" w:color="auto"/>
                                      </w:divBdr>
                                    </w:div>
                                    <w:div w:id="1360156975">
                                      <w:marLeft w:val="0"/>
                                      <w:marRight w:val="0"/>
                                      <w:marTop w:val="0"/>
                                      <w:marBottom w:val="0"/>
                                      <w:divBdr>
                                        <w:top w:val="none" w:sz="0" w:space="0" w:color="auto"/>
                                        <w:left w:val="none" w:sz="0" w:space="0" w:color="auto"/>
                                        <w:bottom w:val="none" w:sz="0" w:space="0" w:color="auto"/>
                                        <w:right w:val="none" w:sz="0" w:space="0" w:color="auto"/>
                                      </w:divBdr>
                                    </w:div>
                                    <w:div w:id="1688369765">
                                      <w:marLeft w:val="0"/>
                                      <w:marRight w:val="0"/>
                                      <w:marTop w:val="0"/>
                                      <w:marBottom w:val="0"/>
                                      <w:divBdr>
                                        <w:top w:val="none" w:sz="0" w:space="0" w:color="auto"/>
                                        <w:left w:val="none" w:sz="0" w:space="0" w:color="auto"/>
                                        <w:bottom w:val="none" w:sz="0" w:space="0" w:color="auto"/>
                                        <w:right w:val="none" w:sz="0" w:space="0" w:color="auto"/>
                                      </w:divBdr>
                                    </w:div>
                                    <w:div w:id="1789398432">
                                      <w:marLeft w:val="0"/>
                                      <w:marRight w:val="0"/>
                                      <w:marTop w:val="0"/>
                                      <w:marBottom w:val="0"/>
                                      <w:divBdr>
                                        <w:top w:val="none" w:sz="0" w:space="0" w:color="auto"/>
                                        <w:left w:val="none" w:sz="0" w:space="0" w:color="auto"/>
                                        <w:bottom w:val="none" w:sz="0" w:space="0" w:color="auto"/>
                                        <w:right w:val="none" w:sz="0" w:space="0" w:color="auto"/>
                                      </w:divBdr>
                                    </w:div>
                                    <w:div w:id="1866139229">
                                      <w:marLeft w:val="0"/>
                                      <w:marRight w:val="0"/>
                                      <w:marTop w:val="0"/>
                                      <w:marBottom w:val="0"/>
                                      <w:divBdr>
                                        <w:top w:val="none" w:sz="0" w:space="0" w:color="auto"/>
                                        <w:left w:val="none" w:sz="0" w:space="0" w:color="auto"/>
                                        <w:bottom w:val="none" w:sz="0" w:space="0" w:color="auto"/>
                                        <w:right w:val="none" w:sz="0" w:space="0" w:color="auto"/>
                                      </w:divBdr>
                                    </w:div>
                                    <w:div w:id="196549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2309389">
      <w:bodyDiv w:val="1"/>
      <w:marLeft w:val="0"/>
      <w:marRight w:val="0"/>
      <w:marTop w:val="0"/>
      <w:marBottom w:val="0"/>
      <w:divBdr>
        <w:top w:val="none" w:sz="0" w:space="0" w:color="auto"/>
        <w:left w:val="none" w:sz="0" w:space="0" w:color="auto"/>
        <w:bottom w:val="none" w:sz="0" w:space="0" w:color="auto"/>
        <w:right w:val="none" w:sz="0" w:space="0" w:color="auto"/>
      </w:divBdr>
    </w:div>
    <w:div w:id="1142772955">
      <w:bodyDiv w:val="1"/>
      <w:marLeft w:val="0"/>
      <w:marRight w:val="0"/>
      <w:marTop w:val="0"/>
      <w:marBottom w:val="0"/>
      <w:divBdr>
        <w:top w:val="none" w:sz="0" w:space="0" w:color="auto"/>
        <w:left w:val="none" w:sz="0" w:space="0" w:color="auto"/>
        <w:bottom w:val="none" w:sz="0" w:space="0" w:color="auto"/>
        <w:right w:val="none" w:sz="0" w:space="0" w:color="auto"/>
      </w:divBdr>
    </w:div>
    <w:div w:id="1151140176">
      <w:bodyDiv w:val="1"/>
      <w:marLeft w:val="0"/>
      <w:marRight w:val="0"/>
      <w:marTop w:val="0"/>
      <w:marBottom w:val="0"/>
      <w:divBdr>
        <w:top w:val="none" w:sz="0" w:space="0" w:color="auto"/>
        <w:left w:val="none" w:sz="0" w:space="0" w:color="auto"/>
        <w:bottom w:val="none" w:sz="0" w:space="0" w:color="auto"/>
        <w:right w:val="none" w:sz="0" w:space="0" w:color="auto"/>
      </w:divBdr>
    </w:div>
    <w:div w:id="1155141752">
      <w:bodyDiv w:val="1"/>
      <w:marLeft w:val="0"/>
      <w:marRight w:val="0"/>
      <w:marTop w:val="0"/>
      <w:marBottom w:val="0"/>
      <w:divBdr>
        <w:top w:val="none" w:sz="0" w:space="0" w:color="auto"/>
        <w:left w:val="none" w:sz="0" w:space="0" w:color="auto"/>
        <w:bottom w:val="none" w:sz="0" w:space="0" w:color="auto"/>
        <w:right w:val="none" w:sz="0" w:space="0" w:color="auto"/>
      </w:divBdr>
    </w:div>
    <w:div w:id="1158380354">
      <w:bodyDiv w:val="1"/>
      <w:marLeft w:val="0"/>
      <w:marRight w:val="0"/>
      <w:marTop w:val="0"/>
      <w:marBottom w:val="0"/>
      <w:divBdr>
        <w:top w:val="none" w:sz="0" w:space="0" w:color="auto"/>
        <w:left w:val="none" w:sz="0" w:space="0" w:color="auto"/>
        <w:bottom w:val="none" w:sz="0" w:space="0" w:color="auto"/>
        <w:right w:val="none" w:sz="0" w:space="0" w:color="auto"/>
      </w:divBdr>
    </w:div>
    <w:div w:id="1158810236">
      <w:bodyDiv w:val="1"/>
      <w:marLeft w:val="0"/>
      <w:marRight w:val="0"/>
      <w:marTop w:val="0"/>
      <w:marBottom w:val="0"/>
      <w:divBdr>
        <w:top w:val="none" w:sz="0" w:space="0" w:color="auto"/>
        <w:left w:val="none" w:sz="0" w:space="0" w:color="auto"/>
        <w:bottom w:val="none" w:sz="0" w:space="0" w:color="auto"/>
        <w:right w:val="none" w:sz="0" w:space="0" w:color="auto"/>
      </w:divBdr>
    </w:div>
    <w:div w:id="1166557834">
      <w:bodyDiv w:val="1"/>
      <w:marLeft w:val="0"/>
      <w:marRight w:val="0"/>
      <w:marTop w:val="0"/>
      <w:marBottom w:val="0"/>
      <w:divBdr>
        <w:top w:val="none" w:sz="0" w:space="0" w:color="auto"/>
        <w:left w:val="none" w:sz="0" w:space="0" w:color="auto"/>
        <w:bottom w:val="none" w:sz="0" w:space="0" w:color="auto"/>
        <w:right w:val="none" w:sz="0" w:space="0" w:color="auto"/>
      </w:divBdr>
    </w:div>
    <w:div w:id="1180239734">
      <w:bodyDiv w:val="1"/>
      <w:marLeft w:val="0"/>
      <w:marRight w:val="0"/>
      <w:marTop w:val="0"/>
      <w:marBottom w:val="0"/>
      <w:divBdr>
        <w:top w:val="none" w:sz="0" w:space="0" w:color="auto"/>
        <w:left w:val="none" w:sz="0" w:space="0" w:color="auto"/>
        <w:bottom w:val="none" w:sz="0" w:space="0" w:color="auto"/>
        <w:right w:val="none" w:sz="0" w:space="0" w:color="auto"/>
      </w:divBdr>
    </w:div>
    <w:div w:id="1184244962">
      <w:bodyDiv w:val="1"/>
      <w:marLeft w:val="0"/>
      <w:marRight w:val="0"/>
      <w:marTop w:val="0"/>
      <w:marBottom w:val="0"/>
      <w:divBdr>
        <w:top w:val="none" w:sz="0" w:space="0" w:color="auto"/>
        <w:left w:val="none" w:sz="0" w:space="0" w:color="auto"/>
        <w:bottom w:val="none" w:sz="0" w:space="0" w:color="auto"/>
        <w:right w:val="none" w:sz="0" w:space="0" w:color="auto"/>
      </w:divBdr>
    </w:div>
    <w:div w:id="1184247761">
      <w:bodyDiv w:val="1"/>
      <w:marLeft w:val="0"/>
      <w:marRight w:val="0"/>
      <w:marTop w:val="0"/>
      <w:marBottom w:val="0"/>
      <w:divBdr>
        <w:top w:val="none" w:sz="0" w:space="0" w:color="auto"/>
        <w:left w:val="none" w:sz="0" w:space="0" w:color="auto"/>
        <w:bottom w:val="none" w:sz="0" w:space="0" w:color="auto"/>
        <w:right w:val="none" w:sz="0" w:space="0" w:color="auto"/>
      </w:divBdr>
    </w:div>
    <w:div w:id="1193691565">
      <w:bodyDiv w:val="1"/>
      <w:marLeft w:val="0"/>
      <w:marRight w:val="0"/>
      <w:marTop w:val="0"/>
      <w:marBottom w:val="0"/>
      <w:divBdr>
        <w:top w:val="none" w:sz="0" w:space="0" w:color="auto"/>
        <w:left w:val="none" w:sz="0" w:space="0" w:color="auto"/>
        <w:bottom w:val="none" w:sz="0" w:space="0" w:color="auto"/>
        <w:right w:val="none" w:sz="0" w:space="0" w:color="auto"/>
      </w:divBdr>
      <w:divsChild>
        <w:div w:id="1324895966">
          <w:marLeft w:val="0"/>
          <w:marRight w:val="0"/>
          <w:marTop w:val="0"/>
          <w:marBottom w:val="0"/>
          <w:divBdr>
            <w:top w:val="none" w:sz="0" w:space="0" w:color="auto"/>
            <w:left w:val="none" w:sz="0" w:space="0" w:color="auto"/>
            <w:bottom w:val="none" w:sz="0" w:space="0" w:color="auto"/>
            <w:right w:val="none" w:sz="0" w:space="0" w:color="auto"/>
          </w:divBdr>
        </w:div>
      </w:divsChild>
    </w:div>
    <w:div w:id="1195386584">
      <w:bodyDiv w:val="1"/>
      <w:marLeft w:val="0"/>
      <w:marRight w:val="0"/>
      <w:marTop w:val="0"/>
      <w:marBottom w:val="0"/>
      <w:divBdr>
        <w:top w:val="none" w:sz="0" w:space="0" w:color="auto"/>
        <w:left w:val="none" w:sz="0" w:space="0" w:color="auto"/>
        <w:bottom w:val="none" w:sz="0" w:space="0" w:color="auto"/>
        <w:right w:val="none" w:sz="0" w:space="0" w:color="auto"/>
      </w:divBdr>
    </w:div>
    <w:div w:id="1220744587">
      <w:bodyDiv w:val="1"/>
      <w:marLeft w:val="0"/>
      <w:marRight w:val="0"/>
      <w:marTop w:val="0"/>
      <w:marBottom w:val="0"/>
      <w:divBdr>
        <w:top w:val="none" w:sz="0" w:space="0" w:color="auto"/>
        <w:left w:val="none" w:sz="0" w:space="0" w:color="auto"/>
        <w:bottom w:val="none" w:sz="0" w:space="0" w:color="auto"/>
        <w:right w:val="none" w:sz="0" w:space="0" w:color="auto"/>
      </w:divBdr>
    </w:div>
    <w:div w:id="1223835548">
      <w:bodyDiv w:val="1"/>
      <w:marLeft w:val="0"/>
      <w:marRight w:val="0"/>
      <w:marTop w:val="0"/>
      <w:marBottom w:val="0"/>
      <w:divBdr>
        <w:top w:val="none" w:sz="0" w:space="0" w:color="auto"/>
        <w:left w:val="none" w:sz="0" w:space="0" w:color="auto"/>
        <w:bottom w:val="none" w:sz="0" w:space="0" w:color="auto"/>
        <w:right w:val="none" w:sz="0" w:space="0" w:color="auto"/>
      </w:divBdr>
    </w:div>
    <w:div w:id="1225795374">
      <w:bodyDiv w:val="1"/>
      <w:marLeft w:val="0"/>
      <w:marRight w:val="0"/>
      <w:marTop w:val="0"/>
      <w:marBottom w:val="0"/>
      <w:divBdr>
        <w:top w:val="none" w:sz="0" w:space="0" w:color="auto"/>
        <w:left w:val="none" w:sz="0" w:space="0" w:color="auto"/>
        <w:bottom w:val="none" w:sz="0" w:space="0" w:color="auto"/>
        <w:right w:val="none" w:sz="0" w:space="0" w:color="auto"/>
      </w:divBdr>
    </w:div>
    <w:div w:id="1236671051">
      <w:bodyDiv w:val="1"/>
      <w:marLeft w:val="0"/>
      <w:marRight w:val="0"/>
      <w:marTop w:val="0"/>
      <w:marBottom w:val="0"/>
      <w:divBdr>
        <w:top w:val="none" w:sz="0" w:space="0" w:color="auto"/>
        <w:left w:val="none" w:sz="0" w:space="0" w:color="auto"/>
        <w:bottom w:val="none" w:sz="0" w:space="0" w:color="auto"/>
        <w:right w:val="none" w:sz="0" w:space="0" w:color="auto"/>
      </w:divBdr>
    </w:div>
    <w:div w:id="1239286159">
      <w:bodyDiv w:val="1"/>
      <w:marLeft w:val="0"/>
      <w:marRight w:val="0"/>
      <w:marTop w:val="0"/>
      <w:marBottom w:val="0"/>
      <w:divBdr>
        <w:top w:val="none" w:sz="0" w:space="0" w:color="auto"/>
        <w:left w:val="none" w:sz="0" w:space="0" w:color="auto"/>
        <w:bottom w:val="none" w:sz="0" w:space="0" w:color="auto"/>
        <w:right w:val="none" w:sz="0" w:space="0" w:color="auto"/>
      </w:divBdr>
    </w:div>
    <w:div w:id="1248927820">
      <w:bodyDiv w:val="1"/>
      <w:marLeft w:val="0"/>
      <w:marRight w:val="0"/>
      <w:marTop w:val="0"/>
      <w:marBottom w:val="0"/>
      <w:divBdr>
        <w:top w:val="none" w:sz="0" w:space="0" w:color="auto"/>
        <w:left w:val="none" w:sz="0" w:space="0" w:color="auto"/>
        <w:bottom w:val="none" w:sz="0" w:space="0" w:color="auto"/>
        <w:right w:val="none" w:sz="0" w:space="0" w:color="auto"/>
      </w:divBdr>
    </w:div>
    <w:div w:id="1253126575">
      <w:bodyDiv w:val="1"/>
      <w:marLeft w:val="0"/>
      <w:marRight w:val="0"/>
      <w:marTop w:val="0"/>
      <w:marBottom w:val="0"/>
      <w:divBdr>
        <w:top w:val="none" w:sz="0" w:space="0" w:color="auto"/>
        <w:left w:val="none" w:sz="0" w:space="0" w:color="auto"/>
        <w:bottom w:val="none" w:sz="0" w:space="0" w:color="auto"/>
        <w:right w:val="none" w:sz="0" w:space="0" w:color="auto"/>
      </w:divBdr>
    </w:div>
    <w:div w:id="1269463084">
      <w:bodyDiv w:val="1"/>
      <w:marLeft w:val="0"/>
      <w:marRight w:val="0"/>
      <w:marTop w:val="0"/>
      <w:marBottom w:val="0"/>
      <w:divBdr>
        <w:top w:val="none" w:sz="0" w:space="0" w:color="auto"/>
        <w:left w:val="none" w:sz="0" w:space="0" w:color="auto"/>
        <w:bottom w:val="none" w:sz="0" w:space="0" w:color="auto"/>
        <w:right w:val="none" w:sz="0" w:space="0" w:color="auto"/>
      </w:divBdr>
    </w:div>
    <w:div w:id="1273047443">
      <w:bodyDiv w:val="1"/>
      <w:marLeft w:val="0"/>
      <w:marRight w:val="0"/>
      <w:marTop w:val="0"/>
      <w:marBottom w:val="0"/>
      <w:divBdr>
        <w:top w:val="none" w:sz="0" w:space="0" w:color="auto"/>
        <w:left w:val="none" w:sz="0" w:space="0" w:color="auto"/>
        <w:bottom w:val="none" w:sz="0" w:space="0" w:color="auto"/>
        <w:right w:val="none" w:sz="0" w:space="0" w:color="auto"/>
      </w:divBdr>
      <w:divsChild>
        <w:div w:id="89083424">
          <w:marLeft w:val="0"/>
          <w:marRight w:val="0"/>
          <w:marTop w:val="0"/>
          <w:marBottom w:val="0"/>
          <w:divBdr>
            <w:top w:val="none" w:sz="0" w:space="0" w:color="auto"/>
            <w:left w:val="none" w:sz="0" w:space="0" w:color="auto"/>
            <w:bottom w:val="none" w:sz="0" w:space="0" w:color="auto"/>
            <w:right w:val="none" w:sz="0" w:space="0" w:color="auto"/>
          </w:divBdr>
        </w:div>
        <w:div w:id="383988108">
          <w:marLeft w:val="0"/>
          <w:marRight w:val="0"/>
          <w:marTop w:val="0"/>
          <w:marBottom w:val="0"/>
          <w:divBdr>
            <w:top w:val="none" w:sz="0" w:space="0" w:color="auto"/>
            <w:left w:val="none" w:sz="0" w:space="0" w:color="auto"/>
            <w:bottom w:val="none" w:sz="0" w:space="0" w:color="auto"/>
            <w:right w:val="none" w:sz="0" w:space="0" w:color="auto"/>
          </w:divBdr>
        </w:div>
        <w:div w:id="515924709">
          <w:marLeft w:val="0"/>
          <w:marRight w:val="0"/>
          <w:marTop w:val="0"/>
          <w:marBottom w:val="0"/>
          <w:divBdr>
            <w:top w:val="none" w:sz="0" w:space="0" w:color="auto"/>
            <w:left w:val="none" w:sz="0" w:space="0" w:color="auto"/>
            <w:bottom w:val="none" w:sz="0" w:space="0" w:color="auto"/>
            <w:right w:val="none" w:sz="0" w:space="0" w:color="auto"/>
          </w:divBdr>
        </w:div>
        <w:div w:id="1171719385">
          <w:marLeft w:val="0"/>
          <w:marRight w:val="0"/>
          <w:marTop w:val="0"/>
          <w:marBottom w:val="0"/>
          <w:divBdr>
            <w:top w:val="none" w:sz="0" w:space="0" w:color="auto"/>
            <w:left w:val="none" w:sz="0" w:space="0" w:color="auto"/>
            <w:bottom w:val="none" w:sz="0" w:space="0" w:color="auto"/>
            <w:right w:val="none" w:sz="0" w:space="0" w:color="auto"/>
          </w:divBdr>
        </w:div>
        <w:div w:id="1365910433">
          <w:marLeft w:val="0"/>
          <w:marRight w:val="0"/>
          <w:marTop w:val="0"/>
          <w:marBottom w:val="0"/>
          <w:divBdr>
            <w:top w:val="none" w:sz="0" w:space="0" w:color="auto"/>
            <w:left w:val="none" w:sz="0" w:space="0" w:color="auto"/>
            <w:bottom w:val="none" w:sz="0" w:space="0" w:color="auto"/>
            <w:right w:val="none" w:sz="0" w:space="0" w:color="auto"/>
          </w:divBdr>
        </w:div>
        <w:div w:id="1896814577">
          <w:marLeft w:val="0"/>
          <w:marRight w:val="0"/>
          <w:marTop w:val="0"/>
          <w:marBottom w:val="0"/>
          <w:divBdr>
            <w:top w:val="none" w:sz="0" w:space="0" w:color="auto"/>
            <w:left w:val="none" w:sz="0" w:space="0" w:color="auto"/>
            <w:bottom w:val="none" w:sz="0" w:space="0" w:color="auto"/>
            <w:right w:val="none" w:sz="0" w:space="0" w:color="auto"/>
          </w:divBdr>
        </w:div>
        <w:div w:id="2051147558">
          <w:marLeft w:val="0"/>
          <w:marRight w:val="0"/>
          <w:marTop w:val="0"/>
          <w:marBottom w:val="0"/>
          <w:divBdr>
            <w:top w:val="none" w:sz="0" w:space="0" w:color="auto"/>
            <w:left w:val="none" w:sz="0" w:space="0" w:color="auto"/>
            <w:bottom w:val="none" w:sz="0" w:space="0" w:color="auto"/>
            <w:right w:val="none" w:sz="0" w:space="0" w:color="auto"/>
          </w:divBdr>
        </w:div>
      </w:divsChild>
    </w:div>
    <w:div w:id="1274285514">
      <w:bodyDiv w:val="1"/>
      <w:marLeft w:val="0"/>
      <w:marRight w:val="0"/>
      <w:marTop w:val="0"/>
      <w:marBottom w:val="0"/>
      <w:divBdr>
        <w:top w:val="none" w:sz="0" w:space="0" w:color="auto"/>
        <w:left w:val="none" w:sz="0" w:space="0" w:color="auto"/>
        <w:bottom w:val="none" w:sz="0" w:space="0" w:color="auto"/>
        <w:right w:val="none" w:sz="0" w:space="0" w:color="auto"/>
      </w:divBdr>
    </w:div>
    <w:div w:id="1315720489">
      <w:bodyDiv w:val="1"/>
      <w:marLeft w:val="0"/>
      <w:marRight w:val="0"/>
      <w:marTop w:val="0"/>
      <w:marBottom w:val="0"/>
      <w:divBdr>
        <w:top w:val="none" w:sz="0" w:space="0" w:color="auto"/>
        <w:left w:val="none" w:sz="0" w:space="0" w:color="auto"/>
        <w:bottom w:val="none" w:sz="0" w:space="0" w:color="auto"/>
        <w:right w:val="none" w:sz="0" w:space="0" w:color="auto"/>
      </w:divBdr>
    </w:div>
    <w:div w:id="1320109802">
      <w:bodyDiv w:val="1"/>
      <w:marLeft w:val="0"/>
      <w:marRight w:val="0"/>
      <w:marTop w:val="0"/>
      <w:marBottom w:val="0"/>
      <w:divBdr>
        <w:top w:val="none" w:sz="0" w:space="0" w:color="auto"/>
        <w:left w:val="none" w:sz="0" w:space="0" w:color="auto"/>
        <w:bottom w:val="none" w:sz="0" w:space="0" w:color="auto"/>
        <w:right w:val="none" w:sz="0" w:space="0" w:color="auto"/>
      </w:divBdr>
    </w:div>
    <w:div w:id="1332216540">
      <w:bodyDiv w:val="1"/>
      <w:marLeft w:val="0"/>
      <w:marRight w:val="0"/>
      <w:marTop w:val="0"/>
      <w:marBottom w:val="0"/>
      <w:divBdr>
        <w:top w:val="none" w:sz="0" w:space="0" w:color="auto"/>
        <w:left w:val="none" w:sz="0" w:space="0" w:color="auto"/>
        <w:bottom w:val="none" w:sz="0" w:space="0" w:color="auto"/>
        <w:right w:val="none" w:sz="0" w:space="0" w:color="auto"/>
      </w:divBdr>
    </w:div>
    <w:div w:id="1334339555">
      <w:bodyDiv w:val="1"/>
      <w:marLeft w:val="0"/>
      <w:marRight w:val="0"/>
      <w:marTop w:val="0"/>
      <w:marBottom w:val="0"/>
      <w:divBdr>
        <w:top w:val="none" w:sz="0" w:space="0" w:color="auto"/>
        <w:left w:val="none" w:sz="0" w:space="0" w:color="auto"/>
        <w:bottom w:val="none" w:sz="0" w:space="0" w:color="auto"/>
        <w:right w:val="none" w:sz="0" w:space="0" w:color="auto"/>
      </w:divBdr>
    </w:div>
    <w:div w:id="1335038800">
      <w:bodyDiv w:val="1"/>
      <w:marLeft w:val="0"/>
      <w:marRight w:val="0"/>
      <w:marTop w:val="0"/>
      <w:marBottom w:val="0"/>
      <w:divBdr>
        <w:top w:val="none" w:sz="0" w:space="0" w:color="auto"/>
        <w:left w:val="none" w:sz="0" w:space="0" w:color="auto"/>
        <w:bottom w:val="none" w:sz="0" w:space="0" w:color="auto"/>
        <w:right w:val="none" w:sz="0" w:space="0" w:color="auto"/>
      </w:divBdr>
    </w:div>
    <w:div w:id="1337073566">
      <w:bodyDiv w:val="1"/>
      <w:marLeft w:val="0"/>
      <w:marRight w:val="0"/>
      <w:marTop w:val="0"/>
      <w:marBottom w:val="0"/>
      <w:divBdr>
        <w:top w:val="none" w:sz="0" w:space="0" w:color="auto"/>
        <w:left w:val="none" w:sz="0" w:space="0" w:color="auto"/>
        <w:bottom w:val="none" w:sz="0" w:space="0" w:color="auto"/>
        <w:right w:val="none" w:sz="0" w:space="0" w:color="auto"/>
      </w:divBdr>
    </w:div>
    <w:div w:id="1341155900">
      <w:bodyDiv w:val="1"/>
      <w:marLeft w:val="0"/>
      <w:marRight w:val="0"/>
      <w:marTop w:val="0"/>
      <w:marBottom w:val="0"/>
      <w:divBdr>
        <w:top w:val="none" w:sz="0" w:space="0" w:color="auto"/>
        <w:left w:val="none" w:sz="0" w:space="0" w:color="auto"/>
        <w:bottom w:val="none" w:sz="0" w:space="0" w:color="auto"/>
        <w:right w:val="none" w:sz="0" w:space="0" w:color="auto"/>
      </w:divBdr>
    </w:div>
    <w:div w:id="1351878420">
      <w:bodyDiv w:val="1"/>
      <w:marLeft w:val="0"/>
      <w:marRight w:val="0"/>
      <w:marTop w:val="0"/>
      <w:marBottom w:val="0"/>
      <w:divBdr>
        <w:top w:val="none" w:sz="0" w:space="0" w:color="auto"/>
        <w:left w:val="none" w:sz="0" w:space="0" w:color="auto"/>
        <w:bottom w:val="none" w:sz="0" w:space="0" w:color="auto"/>
        <w:right w:val="none" w:sz="0" w:space="0" w:color="auto"/>
      </w:divBdr>
    </w:div>
    <w:div w:id="1415397525">
      <w:bodyDiv w:val="1"/>
      <w:marLeft w:val="0"/>
      <w:marRight w:val="0"/>
      <w:marTop w:val="0"/>
      <w:marBottom w:val="0"/>
      <w:divBdr>
        <w:top w:val="none" w:sz="0" w:space="0" w:color="auto"/>
        <w:left w:val="none" w:sz="0" w:space="0" w:color="auto"/>
        <w:bottom w:val="none" w:sz="0" w:space="0" w:color="auto"/>
        <w:right w:val="none" w:sz="0" w:space="0" w:color="auto"/>
      </w:divBdr>
    </w:div>
    <w:div w:id="1419205343">
      <w:bodyDiv w:val="1"/>
      <w:marLeft w:val="0"/>
      <w:marRight w:val="0"/>
      <w:marTop w:val="0"/>
      <w:marBottom w:val="0"/>
      <w:divBdr>
        <w:top w:val="none" w:sz="0" w:space="0" w:color="auto"/>
        <w:left w:val="none" w:sz="0" w:space="0" w:color="auto"/>
        <w:bottom w:val="none" w:sz="0" w:space="0" w:color="auto"/>
        <w:right w:val="none" w:sz="0" w:space="0" w:color="auto"/>
      </w:divBdr>
    </w:div>
    <w:div w:id="1419794204">
      <w:bodyDiv w:val="1"/>
      <w:marLeft w:val="0"/>
      <w:marRight w:val="0"/>
      <w:marTop w:val="0"/>
      <w:marBottom w:val="0"/>
      <w:divBdr>
        <w:top w:val="none" w:sz="0" w:space="0" w:color="auto"/>
        <w:left w:val="none" w:sz="0" w:space="0" w:color="auto"/>
        <w:bottom w:val="none" w:sz="0" w:space="0" w:color="auto"/>
        <w:right w:val="none" w:sz="0" w:space="0" w:color="auto"/>
      </w:divBdr>
    </w:div>
    <w:div w:id="1423524966">
      <w:bodyDiv w:val="1"/>
      <w:marLeft w:val="0"/>
      <w:marRight w:val="0"/>
      <w:marTop w:val="0"/>
      <w:marBottom w:val="0"/>
      <w:divBdr>
        <w:top w:val="none" w:sz="0" w:space="0" w:color="auto"/>
        <w:left w:val="none" w:sz="0" w:space="0" w:color="auto"/>
        <w:bottom w:val="none" w:sz="0" w:space="0" w:color="auto"/>
        <w:right w:val="none" w:sz="0" w:space="0" w:color="auto"/>
      </w:divBdr>
    </w:div>
    <w:div w:id="1426078632">
      <w:bodyDiv w:val="1"/>
      <w:marLeft w:val="0"/>
      <w:marRight w:val="0"/>
      <w:marTop w:val="0"/>
      <w:marBottom w:val="0"/>
      <w:divBdr>
        <w:top w:val="none" w:sz="0" w:space="0" w:color="auto"/>
        <w:left w:val="none" w:sz="0" w:space="0" w:color="auto"/>
        <w:bottom w:val="none" w:sz="0" w:space="0" w:color="auto"/>
        <w:right w:val="none" w:sz="0" w:space="0" w:color="auto"/>
      </w:divBdr>
    </w:div>
    <w:div w:id="1427967957">
      <w:bodyDiv w:val="1"/>
      <w:marLeft w:val="0"/>
      <w:marRight w:val="0"/>
      <w:marTop w:val="0"/>
      <w:marBottom w:val="0"/>
      <w:divBdr>
        <w:top w:val="none" w:sz="0" w:space="0" w:color="auto"/>
        <w:left w:val="none" w:sz="0" w:space="0" w:color="auto"/>
        <w:bottom w:val="none" w:sz="0" w:space="0" w:color="auto"/>
        <w:right w:val="none" w:sz="0" w:space="0" w:color="auto"/>
      </w:divBdr>
      <w:divsChild>
        <w:div w:id="1570578126">
          <w:marLeft w:val="0"/>
          <w:marRight w:val="0"/>
          <w:marTop w:val="0"/>
          <w:marBottom w:val="0"/>
          <w:divBdr>
            <w:top w:val="none" w:sz="0" w:space="0" w:color="auto"/>
            <w:left w:val="none" w:sz="0" w:space="0" w:color="auto"/>
            <w:bottom w:val="none" w:sz="0" w:space="0" w:color="auto"/>
            <w:right w:val="none" w:sz="0" w:space="0" w:color="auto"/>
          </w:divBdr>
        </w:div>
      </w:divsChild>
    </w:div>
    <w:div w:id="1428041061">
      <w:bodyDiv w:val="1"/>
      <w:marLeft w:val="0"/>
      <w:marRight w:val="0"/>
      <w:marTop w:val="0"/>
      <w:marBottom w:val="0"/>
      <w:divBdr>
        <w:top w:val="none" w:sz="0" w:space="0" w:color="auto"/>
        <w:left w:val="none" w:sz="0" w:space="0" w:color="auto"/>
        <w:bottom w:val="none" w:sz="0" w:space="0" w:color="auto"/>
        <w:right w:val="none" w:sz="0" w:space="0" w:color="auto"/>
      </w:divBdr>
    </w:div>
    <w:div w:id="1438796010">
      <w:bodyDiv w:val="1"/>
      <w:marLeft w:val="0"/>
      <w:marRight w:val="0"/>
      <w:marTop w:val="0"/>
      <w:marBottom w:val="0"/>
      <w:divBdr>
        <w:top w:val="none" w:sz="0" w:space="0" w:color="auto"/>
        <w:left w:val="none" w:sz="0" w:space="0" w:color="auto"/>
        <w:bottom w:val="none" w:sz="0" w:space="0" w:color="auto"/>
        <w:right w:val="none" w:sz="0" w:space="0" w:color="auto"/>
      </w:divBdr>
    </w:div>
    <w:div w:id="1481120807">
      <w:bodyDiv w:val="1"/>
      <w:marLeft w:val="0"/>
      <w:marRight w:val="0"/>
      <w:marTop w:val="0"/>
      <w:marBottom w:val="0"/>
      <w:divBdr>
        <w:top w:val="none" w:sz="0" w:space="0" w:color="auto"/>
        <w:left w:val="none" w:sz="0" w:space="0" w:color="auto"/>
        <w:bottom w:val="none" w:sz="0" w:space="0" w:color="auto"/>
        <w:right w:val="none" w:sz="0" w:space="0" w:color="auto"/>
      </w:divBdr>
      <w:divsChild>
        <w:div w:id="629282922">
          <w:marLeft w:val="-150"/>
          <w:marRight w:val="-150"/>
          <w:marTop w:val="0"/>
          <w:marBottom w:val="0"/>
          <w:divBdr>
            <w:top w:val="none" w:sz="0" w:space="0" w:color="auto"/>
            <w:left w:val="none" w:sz="0" w:space="0" w:color="auto"/>
            <w:bottom w:val="none" w:sz="0" w:space="0" w:color="auto"/>
            <w:right w:val="none" w:sz="0" w:space="0" w:color="auto"/>
          </w:divBdr>
          <w:divsChild>
            <w:div w:id="741561421">
              <w:marLeft w:val="0"/>
              <w:marRight w:val="0"/>
              <w:marTop w:val="0"/>
              <w:marBottom w:val="0"/>
              <w:divBdr>
                <w:top w:val="none" w:sz="0" w:space="0" w:color="auto"/>
                <w:left w:val="none" w:sz="0" w:space="0" w:color="auto"/>
                <w:bottom w:val="none" w:sz="0" w:space="0" w:color="auto"/>
                <w:right w:val="none" w:sz="0" w:space="0" w:color="auto"/>
              </w:divBdr>
              <w:divsChild>
                <w:div w:id="15821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431644">
      <w:bodyDiv w:val="1"/>
      <w:marLeft w:val="0"/>
      <w:marRight w:val="0"/>
      <w:marTop w:val="0"/>
      <w:marBottom w:val="0"/>
      <w:divBdr>
        <w:top w:val="none" w:sz="0" w:space="0" w:color="auto"/>
        <w:left w:val="none" w:sz="0" w:space="0" w:color="auto"/>
        <w:bottom w:val="none" w:sz="0" w:space="0" w:color="auto"/>
        <w:right w:val="none" w:sz="0" w:space="0" w:color="auto"/>
      </w:divBdr>
    </w:div>
    <w:div w:id="1491360544">
      <w:bodyDiv w:val="1"/>
      <w:marLeft w:val="0"/>
      <w:marRight w:val="0"/>
      <w:marTop w:val="0"/>
      <w:marBottom w:val="0"/>
      <w:divBdr>
        <w:top w:val="none" w:sz="0" w:space="0" w:color="auto"/>
        <w:left w:val="none" w:sz="0" w:space="0" w:color="auto"/>
        <w:bottom w:val="none" w:sz="0" w:space="0" w:color="auto"/>
        <w:right w:val="none" w:sz="0" w:space="0" w:color="auto"/>
      </w:divBdr>
    </w:div>
    <w:div w:id="1524006602">
      <w:bodyDiv w:val="1"/>
      <w:marLeft w:val="0"/>
      <w:marRight w:val="0"/>
      <w:marTop w:val="0"/>
      <w:marBottom w:val="0"/>
      <w:divBdr>
        <w:top w:val="none" w:sz="0" w:space="0" w:color="auto"/>
        <w:left w:val="none" w:sz="0" w:space="0" w:color="auto"/>
        <w:bottom w:val="none" w:sz="0" w:space="0" w:color="auto"/>
        <w:right w:val="none" w:sz="0" w:space="0" w:color="auto"/>
      </w:divBdr>
    </w:div>
    <w:div w:id="1536116237">
      <w:bodyDiv w:val="1"/>
      <w:marLeft w:val="0"/>
      <w:marRight w:val="0"/>
      <w:marTop w:val="0"/>
      <w:marBottom w:val="0"/>
      <w:divBdr>
        <w:top w:val="none" w:sz="0" w:space="0" w:color="auto"/>
        <w:left w:val="none" w:sz="0" w:space="0" w:color="auto"/>
        <w:bottom w:val="none" w:sz="0" w:space="0" w:color="auto"/>
        <w:right w:val="none" w:sz="0" w:space="0" w:color="auto"/>
      </w:divBdr>
    </w:div>
    <w:div w:id="1545630072">
      <w:bodyDiv w:val="1"/>
      <w:marLeft w:val="0"/>
      <w:marRight w:val="0"/>
      <w:marTop w:val="0"/>
      <w:marBottom w:val="0"/>
      <w:divBdr>
        <w:top w:val="none" w:sz="0" w:space="0" w:color="auto"/>
        <w:left w:val="none" w:sz="0" w:space="0" w:color="auto"/>
        <w:bottom w:val="none" w:sz="0" w:space="0" w:color="auto"/>
        <w:right w:val="none" w:sz="0" w:space="0" w:color="auto"/>
      </w:divBdr>
    </w:div>
    <w:div w:id="1546257148">
      <w:bodyDiv w:val="1"/>
      <w:marLeft w:val="0"/>
      <w:marRight w:val="0"/>
      <w:marTop w:val="0"/>
      <w:marBottom w:val="0"/>
      <w:divBdr>
        <w:top w:val="none" w:sz="0" w:space="0" w:color="auto"/>
        <w:left w:val="none" w:sz="0" w:space="0" w:color="auto"/>
        <w:bottom w:val="none" w:sz="0" w:space="0" w:color="auto"/>
        <w:right w:val="none" w:sz="0" w:space="0" w:color="auto"/>
      </w:divBdr>
    </w:div>
    <w:div w:id="1557811466">
      <w:bodyDiv w:val="1"/>
      <w:marLeft w:val="0"/>
      <w:marRight w:val="0"/>
      <w:marTop w:val="0"/>
      <w:marBottom w:val="0"/>
      <w:divBdr>
        <w:top w:val="none" w:sz="0" w:space="0" w:color="auto"/>
        <w:left w:val="none" w:sz="0" w:space="0" w:color="auto"/>
        <w:bottom w:val="none" w:sz="0" w:space="0" w:color="auto"/>
        <w:right w:val="none" w:sz="0" w:space="0" w:color="auto"/>
      </w:divBdr>
    </w:div>
    <w:div w:id="1574121592">
      <w:bodyDiv w:val="1"/>
      <w:marLeft w:val="0"/>
      <w:marRight w:val="0"/>
      <w:marTop w:val="0"/>
      <w:marBottom w:val="0"/>
      <w:divBdr>
        <w:top w:val="none" w:sz="0" w:space="0" w:color="auto"/>
        <w:left w:val="none" w:sz="0" w:space="0" w:color="auto"/>
        <w:bottom w:val="none" w:sz="0" w:space="0" w:color="auto"/>
        <w:right w:val="none" w:sz="0" w:space="0" w:color="auto"/>
      </w:divBdr>
    </w:div>
    <w:div w:id="1581254888">
      <w:bodyDiv w:val="1"/>
      <w:marLeft w:val="0"/>
      <w:marRight w:val="0"/>
      <w:marTop w:val="0"/>
      <w:marBottom w:val="0"/>
      <w:divBdr>
        <w:top w:val="none" w:sz="0" w:space="0" w:color="auto"/>
        <w:left w:val="none" w:sz="0" w:space="0" w:color="auto"/>
        <w:bottom w:val="none" w:sz="0" w:space="0" w:color="auto"/>
        <w:right w:val="none" w:sz="0" w:space="0" w:color="auto"/>
      </w:divBdr>
    </w:div>
    <w:div w:id="1590238389">
      <w:bodyDiv w:val="1"/>
      <w:marLeft w:val="0"/>
      <w:marRight w:val="0"/>
      <w:marTop w:val="0"/>
      <w:marBottom w:val="0"/>
      <w:divBdr>
        <w:top w:val="none" w:sz="0" w:space="0" w:color="auto"/>
        <w:left w:val="none" w:sz="0" w:space="0" w:color="auto"/>
        <w:bottom w:val="none" w:sz="0" w:space="0" w:color="auto"/>
        <w:right w:val="none" w:sz="0" w:space="0" w:color="auto"/>
      </w:divBdr>
    </w:div>
    <w:div w:id="1595432812">
      <w:bodyDiv w:val="1"/>
      <w:marLeft w:val="0"/>
      <w:marRight w:val="0"/>
      <w:marTop w:val="0"/>
      <w:marBottom w:val="0"/>
      <w:divBdr>
        <w:top w:val="none" w:sz="0" w:space="0" w:color="auto"/>
        <w:left w:val="none" w:sz="0" w:space="0" w:color="auto"/>
        <w:bottom w:val="none" w:sz="0" w:space="0" w:color="auto"/>
        <w:right w:val="none" w:sz="0" w:space="0" w:color="auto"/>
      </w:divBdr>
    </w:div>
    <w:div w:id="1603296341">
      <w:bodyDiv w:val="1"/>
      <w:marLeft w:val="0"/>
      <w:marRight w:val="0"/>
      <w:marTop w:val="0"/>
      <w:marBottom w:val="0"/>
      <w:divBdr>
        <w:top w:val="none" w:sz="0" w:space="0" w:color="auto"/>
        <w:left w:val="none" w:sz="0" w:space="0" w:color="auto"/>
        <w:bottom w:val="none" w:sz="0" w:space="0" w:color="auto"/>
        <w:right w:val="none" w:sz="0" w:space="0" w:color="auto"/>
      </w:divBdr>
    </w:div>
    <w:div w:id="1611006346">
      <w:bodyDiv w:val="1"/>
      <w:marLeft w:val="0"/>
      <w:marRight w:val="0"/>
      <w:marTop w:val="0"/>
      <w:marBottom w:val="0"/>
      <w:divBdr>
        <w:top w:val="none" w:sz="0" w:space="0" w:color="auto"/>
        <w:left w:val="none" w:sz="0" w:space="0" w:color="auto"/>
        <w:bottom w:val="none" w:sz="0" w:space="0" w:color="auto"/>
        <w:right w:val="none" w:sz="0" w:space="0" w:color="auto"/>
      </w:divBdr>
    </w:div>
    <w:div w:id="1611473371">
      <w:bodyDiv w:val="1"/>
      <w:marLeft w:val="0"/>
      <w:marRight w:val="0"/>
      <w:marTop w:val="0"/>
      <w:marBottom w:val="0"/>
      <w:divBdr>
        <w:top w:val="none" w:sz="0" w:space="0" w:color="auto"/>
        <w:left w:val="none" w:sz="0" w:space="0" w:color="auto"/>
        <w:bottom w:val="none" w:sz="0" w:space="0" w:color="auto"/>
        <w:right w:val="none" w:sz="0" w:space="0" w:color="auto"/>
      </w:divBdr>
    </w:div>
    <w:div w:id="1614241211">
      <w:bodyDiv w:val="1"/>
      <w:marLeft w:val="0"/>
      <w:marRight w:val="0"/>
      <w:marTop w:val="0"/>
      <w:marBottom w:val="0"/>
      <w:divBdr>
        <w:top w:val="none" w:sz="0" w:space="0" w:color="auto"/>
        <w:left w:val="none" w:sz="0" w:space="0" w:color="auto"/>
        <w:bottom w:val="none" w:sz="0" w:space="0" w:color="auto"/>
        <w:right w:val="none" w:sz="0" w:space="0" w:color="auto"/>
      </w:divBdr>
    </w:div>
    <w:div w:id="1624114051">
      <w:bodyDiv w:val="1"/>
      <w:marLeft w:val="0"/>
      <w:marRight w:val="0"/>
      <w:marTop w:val="0"/>
      <w:marBottom w:val="0"/>
      <w:divBdr>
        <w:top w:val="none" w:sz="0" w:space="0" w:color="auto"/>
        <w:left w:val="none" w:sz="0" w:space="0" w:color="auto"/>
        <w:bottom w:val="none" w:sz="0" w:space="0" w:color="auto"/>
        <w:right w:val="none" w:sz="0" w:space="0" w:color="auto"/>
      </w:divBdr>
    </w:div>
    <w:div w:id="1634676435">
      <w:bodyDiv w:val="1"/>
      <w:marLeft w:val="0"/>
      <w:marRight w:val="0"/>
      <w:marTop w:val="0"/>
      <w:marBottom w:val="0"/>
      <w:divBdr>
        <w:top w:val="none" w:sz="0" w:space="0" w:color="auto"/>
        <w:left w:val="none" w:sz="0" w:space="0" w:color="auto"/>
        <w:bottom w:val="none" w:sz="0" w:space="0" w:color="auto"/>
        <w:right w:val="none" w:sz="0" w:space="0" w:color="auto"/>
      </w:divBdr>
    </w:div>
    <w:div w:id="1638604183">
      <w:bodyDiv w:val="1"/>
      <w:marLeft w:val="0"/>
      <w:marRight w:val="0"/>
      <w:marTop w:val="0"/>
      <w:marBottom w:val="0"/>
      <w:divBdr>
        <w:top w:val="none" w:sz="0" w:space="0" w:color="auto"/>
        <w:left w:val="none" w:sz="0" w:space="0" w:color="auto"/>
        <w:bottom w:val="none" w:sz="0" w:space="0" w:color="auto"/>
        <w:right w:val="none" w:sz="0" w:space="0" w:color="auto"/>
      </w:divBdr>
    </w:div>
    <w:div w:id="1640332317">
      <w:bodyDiv w:val="1"/>
      <w:marLeft w:val="0"/>
      <w:marRight w:val="0"/>
      <w:marTop w:val="0"/>
      <w:marBottom w:val="0"/>
      <w:divBdr>
        <w:top w:val="none" w:sz="0" w:space="0" w:color="auto"/>
        <w:left w:val="none" w:sz="0" w:space="0" w:color="auto"/>
        <w:bottom w:val="none" w:sz="0" w:space="0" w:color="auto"/>
        <w:right w:val="none" w:sz="0" w:space="0" w:color="auto"/>
      </w:divBdr>
    </w:div>
    <w:div w:id="1643536375">
      <w:bodyDiv w:val="1"/>
      <w:marLeft w:val="0"/>
      <w:marRight w:val="0"/>
      <w:marTop w:val="0"/>
      <w:marBottom w:val="0"/>
      <w:divBdr>
        <w:top w:val="none" w:sz="0" w:space="0" w:color="auto"/>
        <w:left w:val="none" w:sz="0" w:space="0" w:color="auto"/>
        <w:bottom w:val="none" w:sz="0" w:space="0" w:color="auto"/>
        <w:right w:val="none" w:sz="0" w:space="0" w:color="auto"/>
      </w:divBdr>
    </w:div>
    <w:div w:id="1648052295">
      <w:bodyDiv w:val="1"/>
      <w:marLeft w:val="0"/>
      <w:marRight w:val="0"/>
      <w:marTop w:val="0"/>
      <w:marBottom w:val="0"/>
      <w:divBdr>
        <w:top w:val="none" w:sz="0" w:space="0" w:color="auto"/>
        <w:left w:val="none" w:sz="0" w:space="0" w:color="auto"/>
        <w:bottom w:val="none" w:sz="0" w:space="0" w:color="auto"/>
        <w:right w:val="none" w:sz="0" w:space="0" w:color="auto"/>
      </w:divBdr>
    </w:div>
    <w:div w:id="1655834735">
      <w:bodyDiv w:val="1"/>
      <w:marLeft w:val="0"/>
      <w:marRight w:val="0"/>
      <w:marTop w:val="0"/>
      <w:marBottom w:val="0"/>
      <w:divBdr>
        <w:top w:val="none" w:sz="0" w:space="0" w:color="auto"/>
        <w:left w:val="none" w:sz="0" w:space="0" w:color="auto"/>
        <w:bottom w:val="none" w:sz="0" w:space="0" w:color="auto"/>
        <w:right w:val="none" w:sz="0" w:space="0" w:color="auto"/>
      </w:divBdr>
    </w:div>
    <w:div w:id="1660386451">
      <w:bodyDiv w:val="1"/>
      <w:marLeft w:val="0"/>
      <w:marRight w:val="0"/>
      <w:marTop w:val="0"/>
      <w:marBottom w:val="0"/>
      <w:divBdr>
        <w:top w:val="none" w:sz="0" w:space="0" w:color="auto"/>
        <w:left w:val="none" w:sz="0" w:space="0" w:color="auto"/>
        <w:bottom w:val="none" w:sz="0" w:space="0" w:color="auto"/>
        <w:right w:val="none" w:sz="0" w:space="0" w:color="auto"/>
      </w:divBdr>
    </w:div>
    <w:div w:id="1686324920">
      <w:bodyDiv w:val="1"/>
      <w:marLeft w:val="0"/>
      <w:marRight w:val="0"/>
      <w:marTop w:val="0"/>
      <w:marBottom w:val="0"/>
      <w:divBdr>
        <w:top w:val="none" w:sz="0" w:space="0" w:color="auto"/>
        <w:left w:val="none" w:sz="0" w:space="0" w:color="auto"/>
        <w:bottom w:val="none" w:sz="0" w:space="0" w:color="auto"/>
        <w:right w:val="none" w:sz="0" w:space="0" w:color="auto"/>
      </w:divBdr>
    </w:div>
    <w:div w:id="1689602554">
      <w:bodyDiv w:val="1"/>
      <w:marLeft w:val="0"/>
      <w:marRight w:val="0"/>
      <w:marTop w:val="0"/>
      <w:marBottom w:val="0"/>
      <w:divBdr>
        <w:top w:val="none" w:sz="0" w:space="0" w:color="auto"/>
        <w:left w:val="none" w:sz="0" w:space="0" w:color="auto"/>
        <w:bottom w:val="none" w:sz="0" w:space="0" w:color="auto"/>
        <w:right w:val="none" w:sz="0" w:space="0" w:color="auto"/>
      </w:divBdr>
    </w:div>
    <w:div w:id="1699046047">
      <w:bodyDiv w:val="1"/>
      <w:marLeft w:val="0"/>
      <w:marRight w:val="0"/>
      <w:marTop w:val="0"/>
      <w:marBottom w:val="0"/>
      <w:divBdr>
        <w:top w:val="none" w:sz="0" w:space="0" w:color="auto"/>
        <w:left w:val="none" w:sz="0" w:space="0" w:color="auto"/>
        <w:bottom w:val="none" w:sz="0" w:space="0" w:color="auto"/>
        <w:right w:val="none" w:sz="0" w:space="0" w:color="auto"/>
      </w:divBdr>
    </w:div>
    <w:div w:id="1711032035">
      <w:bodyDiv w:val="1"/>
      <w:marLeft w:val="0"/>
      <w:marRight w:val="0"/>
      <w:marTop w:val="0"/>
      <w:marBottom w:val="0"/>
      <w:divBdr>
        <w:top w:val="none" w:sz="0" w:space="0" w:color="auto"/>
        <w:left w:val="none" w:sz="0" w:space="0" w:color="auto"/>
        <w:bottom w:val="none" w:sz="0" w:space="0" w:color="auto"/>
        <w:right w:val="none" w:sz="0" w:space="0" w:color="auto"/>
      </w:divBdr>
    </w:div>
    <w:div w:id="1726247724">
      <w:bodyDiv w:val="1"/>
      <w:marLeft w:val="0"/>
      <w:marRight w:val="0"/>
      <w:marTop w:val="0"/>
      <w:marBottom w:val="0"/>
      <w:divBdr>
        <w:top w:val="none" w:sz="0" w:space="0" w:color="auto"/>
        <w:left w:val="none" w:sz="0" w:space="0" w:color="auto"/>
        <w:bottom w:val="none" w:sz="0" w:space="0" w:color="auto"/>
        <w:right w:val="none" w:sz="0" w:space="0" w:color="auto"/>
      </w:divBdr>
      <w:divsChild>
        <w:div w:id="1717705249">
          <w:marLeft w:val="0"/>
          <w:marRight w:val="0"/>
          <w:marTop w:val="0"/>
          <w:marBottom w:val="0"/>
          <w:divBdr>
            <w:top w:val="none" w:sz="0" w:space="0" w:color="auto"/>
            <w:left w:val="none" w:sz="0" w:space="0" w:color="auto"/>
            <w:bottom w:val="none" w:sz="0" w:space="0" w:color="auto"/>
            <w:right w:val="none" w:sz="0" w:space="0" w:color="auto"/>
          </w:divBdr>
        </w:div>
      </w:divsChild>
    </w:div>
    <w:div w:id="1727798581">
      <w:bodyDiv w:val="1"/>
      <w:marLeft w:val="0"/>
      <w:marRight w:val="0"/>
      <w:marTop w:val="0"/>
      <w:marBottom w:val="0"/>
      <w:divBdr>
        <w:top w:val="none" w:sz="0" w:space="0" w:color="auto"/>
        <w:left w:val="none" w:sz="0" w:space="0" w:color="auto"/>
        <w:bottom w:val="none" w:sz="0" w:space="0" w:color="auto"/>
        <w:right w:val="none" w:sz="0" w:space="0" w:color="auto"/>
      </w:divBdr>
    </w:div>
    <w:div w:id="1729106553">
      <w:bodyDiv w:val="1"/>
      <w:marLeft w:val="0"/>
      <w:marRight w:val="0"/>
      <w:marTop w:val="0"/>
      <w:marBottom w:val="0"/>
      <w:divBdr>
        <w:top w:val="none" w:sz="0" w:space="0" w:color="auto"/>
        <w:left w:val="none" w:sz="0" w:space="0" w:color="auto"/>
        <w:bottom w:val="none" w:sz="0" w:space="0" w:color="auto"/>
        <w:right w:val="none" w:sz="0" w:space="0" w:color="auto"/>
      </w:divBdr>
    </w:div>
    <w:div w:id="1773276323">
      <w:bodyDiv w:val="1"/>
      <w:marLeft w:val="0"/>
      <w:marRight w:val="0"/>
      <w:marTop w:val="0"/>
      <w:marBottom w:val="0"/>
      <w:divBdr>
        <w:top w:val="none" w:sz="0" w:space="0" w:color="auto"/>
        <w:left w:val="none" w:sz="0" w:space="0" w:color="auto"/>
        <w:bottom w:val="none" w:sz="0" w:space="0" w:color="auto"/>
        <w:right w:val="none" w:sz="0" w:space="0" w:color="auto"/>
      </w:divBdr>
    </w:div>
    <w:div w:id="1773864483">
      <w:bodyDiv w:val="1"/>
      <w:marLeft w:val="0"/>
      <w:marRight w:val="0"/>
      <w:marTop w:val="0"/>
      <w:marBottom w:val="0"/>
      <w:divBdr>
        <w:top w:val="none" w:sz="0" w:space="0" w:color="auto"/>
        <w:left w:val="none" w:sz="0" w:space="0" w:color="auto"/>
        <w:bottom w:val="none" w:sz="0" w:space="0" w:color="auto"/>
        <w:right w:val="none" w:sz="0" w:space="0" w:color="auto"/>
      </w:divBdr>
    </w:div>
    <w:div w:id="1779132242">
      <w:bodyDiv w:val="1"/>
      <w:marLeft w:val="0"/>
      <w:marRight w:val="0"/>
      <w:marTop w:val="0"/>
      <w:marBottom w:val="0"/>
      <w:divBdr>
        <w:top w:val="none" w:sz="0" w:space="0" w:color="auto"/>
        <w:left w:val="none" w:sz="0" w:space="0" w:color="auto"/>
        <w:bottom w:val="none" w:sz="0" w:space="0" w:color="auto"/>
        <w:right w:val="none" w:sz="0" w:space="0" w:color="auto"/>
      </w:divBdr>
    </w:div>
    <w:div w:id="1782408575">
      <w:bodyDiv w:val="1"/>
      <w:marLeft w:val="0"/>
      <w:marRight w:val="0"/>
      <w:marTop w:val="0"/>
      <w:marBottom w:val="0"/>
      <w:divBdr>
        <w:top w:val="none" w:sz="0" w:space="0" w:color="auto"/>
        <w:left w:val="none" w:sz="0" w:space="0" w:color="auto"/>
        <w:bottom w:val="none" w:sz="0" w:space="0" w:color="auto"/>
        <w:right w:val="none" w:sz="0" w:space="0" w:color="auto"/>
      </w:divBdr>
    </w:div>
    <w:div w:id="1790783443">
      <w:bodyDiv w:val="1"/>
      <w:marLeft w:val="0"/>
      <w:marRight w:val="0"/>
      <w:marTop w:val="0"/>
      <w:marBottom w:val="0"/>
      <w:divBdr>
        <w:top w:val="none" w:sz="0" w:space="0" w:color="auto"/>
        <w:left w:val="none" w:sz="0" w:space="0" w:color="auto"/>
        <w:bottom w:val="none" w:sz="0" w:space="0" w:color="auto"/>
        <w:right w:val="none" w:sz="0" w:space="0" w:color="auto"/>
      </w:divBdr>
    </w:div>
    <w:div w:id="1826120030">
      <w:bodyDiv w:val="1"/>
      <w:marLeft w:val="0"/>
      <w:marRight w:val="0"/>
      <w:marTop w:val="0"/>
      <w:marBottom w:val="0"/>
      <w:divBdr>
        <w:top w:val="none" w:sz="0" w:space="0" w:color="auto"/>
        <w:left w:val="none" w:sz="0" w:space="0" w:color="auto"/>
        <w:bottom w:val="none" w:sz="0" w:space="0" w:color="auto"/>
        <w:right w:val="none" w:sz="0" w:space="0" w:color="auto"/>
      </w:divBdr>
    </w:div>
    <w:div w:id="1836533146">
      <w:bodyDiv w:val="1"/>
      <w:marLeft w:val="0"/>
      <w:marRight w:val="0"/>
      <w:marTop w:val="0"/>
      <w:marBottom w:val="0"/>
      <w:divBdr>
        <w:top w:val="none" w:sz="0" w:space="0" w:color="auto"/>
        <w:left w:val="none" w:sz="0" w:space="0" w:color="auto"/>
        <w:bottom w:val="none" w:sz="0" w:space="0" w:color="auto"/>
        <w:right w:val="none" w:sz="0" w:space="0" w:color="auto"/>
      </w:divBdr>
    </w:div>
    <w:div w:id="1852719320">
      <w:bodyDiv w:val="1"/>
      <w:marLeft w:val="0"/>
      <w:marRight w:val="0"/>
      <w:marTop w:val="0"/>
      <w:marBottom w:val="0"/>
      <w:divBdr>
        <w:top w:val="none" w:sz="0" w:space="0" w:color="auto"/>
        <w:left w:val="none" w:sz="0" w:space="0" w:color="auto"/>
        <w:bottom w:val="none" w:sz="0" w:space="0" w:color="auto"/>
        <w:right w:val="none" w:sz="0" w:space="0" w:color="auto"/>
      </w:divBdr>
    </w:div>
    <w:div w:id="1877959354">
      <w:bodyDiv w:val="1"/>
      <w:marLeft w:val="0"/>
      <w:marRight w:val="0"/>
      <w:marTop w:val="0"/>
      <w:marBottom w:val="0"/>
      <w:divBdr>
        <w:top w:val="none" w:sz="0" w:space="0" w:color="auto"/>
        <w:left w:val="none" w:sz="0" w:space="0" w:color="auto"/>
        <w:bottom w:val="none" w:sz="0" w:space="0" w:color="auto"/>
        <w:right w:val="none" w:sz="0" w:space="0" w:color="auto"/>
      </w:divBdr>
    </w:div>
    <w:div w:id="1893686562">
      <w:bodyDiv w:val="1"/>
      <w:marLeft w:val="0"/>
      <w:marRight w:val="0"/>
      <w:marTop w:val="0"/>
      <w:marBottom w:val="0"/>
      <w:divBdr>
        <w:top w:val="none" w:sz="0" w:space="0" w:color="auto"/>
        <w:left w:val="none" w:sz="0" w:space="0" w:color="auto"/>
        <w:bottom w:val="none" w:sz="0" w:space="0" w:color="auto"/>
        <w:right w:val="none" w:sz="0" w:space="0" w:color="auto"/>
      </w:divBdr>
    </w:div>
    <w:div w:id="1897667777">
      <w:bodyDiv w:val="1"/>
      <w:marLeft w:val="0"/>
      <w:marRight w:val="0"/>
      <w:marTop w:val="0"/>
      <w:marBottom w:val="0"/>
      <w:divBdr>
        <w:top w:val="none" w:sz="0" w:space="0" w:color="auto"/>
        <w:left w:val="none" w:sz="0" w:space="0" w:color="auto"/>
        <w:bottom w:val="none" w:sz="0" w:space="0" w:color="auto"/>
        <w:right w:val="none" w:sz="0" w:space="0" w:color="auto"/>
      </w:divBdr>
    </w:div>
    <w:div w:id="1902331116">
      <w:bodyDiv w:val="1"/>
      <w:marLeft w:val="0"/>
      <w:marRight w:val="0"/>
      <w:marTop w:val="0"/>
      <w:marBottom w:val="0"/>
      <w:divBdr>
        <w:top w:val="none" w:sz="0" w:space="0" w:color="auto"/>
        <w:left w:val="none" w:sz="0" w:space="0" w:color="auto"/>
        <w:bottom w:val="none" w:sz="0" w:space="0" w:color="auto"/>
        <w:right w:val="none" w:sz="0" w:space="0" w:color="auto"/>
      </w:divBdr>
    </w:div>
    <w:div w:id="1903325420">
      <w:bodyDiv w:val="1"/>
      <w:marLeft w:val="0"/>
      <w:marRight w:val="0"/>
      <w:marTop w:val="0"/>
      <w:marBottom w:val="0"/>
      <w:divBdr>
        <w:top w:val="none" w:sz="0" w:space="0" w:color="auto"/>
        <w:left w:val="none" w:sz="0" w:space="0" w:color="auto"/>
        <w:bottom w:val="none" w:sz="0" w:space="0" w:color="auto"/>
        <w:right w:val="none" w:sz="0" w:space="0" w:color="auto"/>
      </w:divBdr>
    </w:div>
    <w:div w:id="1913661252">
      <w:bodyDiv w:val="1"/>
      <w:marLeft w:val="0"/>
      <w:marRight w:val="0"/>
      <w:marTop w:val="0"/>
      <w:marBottom w:val="0"/>
      <w:divBdr>
        <w:top w:val="none" w:sz="0" w:space="0" w:color="auto"/>
        <w:left w:val="none" w:sz="0" w:space="0" w:color="auto"/>
        <w:bottom w:val="none" w:sz="0" w:space="0" w:color="auto"/>
        <w:right w:val="none" w:sz="0" w:space="0" w:color="auto"/>
      </w:divBdr>
    </w:div>
    <w:div w:id="1941327338">
      <w:bodyDiv w:val="1"/>
      <w:marLeft w:val="0"/>
      <w:marRight w:val="0"/>
      <w:marTop w:val="0"/>
      <w:marBottom w:val="0"/>
      <w:divBdr>
        <w:top w:val="none" w:sz="0" w:space="0" w:color="auto"/>
        <w:left w:val="none" w:sz="0" w:space="0" w:color="auto"/>
        <w:bottom w:val="none" w:sz="0" w:space="0" w:color="auto"/>
        <w:right w:val="none" w:sz="0" w:space="0" w:color="auto"/>
      </w:divBdr>
    </w:div>
    <w:div w:id="1943829948">
      <w:bodyDiv w:val="1"/>
      <w:marLeft w:val="0"/>
      <w:marRight w:val="0"/>
      <w:marTop w:val="0"/>
      <w:marBottom w:val="0"/>
      <w:divBdr>
        <w:top w:val="none" w:sz="0" w:space="0" w:color="auto"/>
        <w:left w:val="none" w:sz="0" w:space="0" w:color="auto"/>
        <w:bottom w:val="none" w:sz="0" w:space="0" w:color="auto"/>
        <w:right w:val="none" w:sz="0" w:space="0" w:color="auto"/>
      </w:divBdr>
    </w:div>
    <w:div w:id="1954168325">
      <w:bodyDiv w:val="1"/>
      <w:marLeft w:val="0"/>
      <w:marRight w:val="0"/>
      <w:marTop w:val="0"/>
      <w:marBottom w:val="0"/>
      <w:divBdr>
        <w:top w:val="none" w:sz="0" w:space="0" w:color="auto"/>
        <w:left w:val="none" w:sz="0" w:space="0" w:color="auto"/>
        <w:bottom w:val="none" w:sz="0" w:space="0" w:color="auto"/>
        <w:right w:val="none" w:sz="0" w:space="0" w:color="auto"/>
      </w:divBdr>
    </w:div>
    <w:div w:id="1998917284">
      <w:bodyDiv w:val="1"/>
      <w:marLeft w:val="0"/>
      <w:marRight w:val="0"/>
      <w:marTop w:val="0"/>
      <w:marBottom w:val="0"/>
      <w:divBdr>
        <w:top w:val="none" w:sz="0" w:space="0" w:color="auto"/>
        <w:left w:val="none" w:sz="0" w:space="0" w:color="auto"/>
        <w:bottom w:val="none" w:sz="0" w:space="0" w:color="auto"/>
        <w:right w:val="none" w:sz="0" w:space="0" w:color="auto"/>
      </w:divBdr>
    </w:div>
    <w:div w:id="2029914958">
      <w:bodyDiv w:val="1"/>
      <w:marLeft w:val="0"/>
      <w:marRight w:val="0"/>
      <w:marTop w:val="0"/>
      <w:marBottom w:val="0"/>
      <w:divBdr>
        <w:top w:val="none" w:sz="0" w:space="0" w:color="auto"/>
        <w:left w:val="none" w:sz="0" w:space="0" w:color="auto"/>
        <w:bottom w:val="none" w:sz="0" w:space="0" w:color="auto"/>
        <w:right w:val="none" w:sz="0" w:space="0" w:color="auto"/>
      </w:divBdr>
    </w:div>
    <w:div w:id="2044330276">
      <w:bodyDiv w:val="1"/>
      <w:marLeft w:val="0"/>
      <w:marRight w:val="0"/>
      <w:marTop w:val="0"/>
      <w:marBottom w:val="0"/>
      <w:divBdr>
        <w:top w:val="none" w:sz="0" w:space="0" w:color="auto"/>
        <w:left w:val="none" w:sz="0" w:space="0" w:color="auto"/>
        <w:bottom w:val="none" w:sz="0" w:space="0" w:color="auto"/>
        <w:right w:val="none" w:sz="0" w:space="0" w:color="auto"/>
      </w:divBdr>
    </w:div>
    <w:div w:id="2064870296">
      <w:bodyDiv w:val="1"/>
      <w:marLeft w:val="0"/>
      <w:marRight w:val="0"/>
      <w:marTop w:val="0"/>
      <w:marBottom w:val="0"/>
      <w:divBdr>
        <w:top w:val="none" w:sz="0" w:space="0" w:color="auto"/>
        <w:left w:val="none" w:sz="0" w:space="0" w:color="auto"/>
        <w:bottom w:val="none" w:sz="0" w:space="0" w:color="auto"/>
        <w:right w:val="none" w:sz="0" w:space="0" w:color="auto"/>
      </w:divBdr>
    </w:div>
    <w:div w:id="2073844117">
      <w:bodyDiv w:val="1"/>
      <w:marLeft w:val="0"/>
      <w:marRight w:val="0"/>
      <w:marTop w:val="0"/>
      <w:marBottom w:val="0"/>
      <w:divBdr>
        <w:top w:val="none" w:sz="0" w:space="0" w:color="auto"/>
        <w:left w:val="none" w:sz="0" w:space="0" w:color="auto"/>
        <w:bottom w:val="none" w:sz="0" w:space="0" w:color="auto"/>
        <w:right w:val="none" w:sz="0" w:space="0" w:color="auto"/>
      </w:divBdr>
    </w:div>
    <w:div w:id="2080472153">
      <w:bodyDiv w:val="1"/>
      <w:marLeft w:val="0"/>
      <w:marRight w:val="0"/>
      <w:marTop w:val="0"/>
      <w:marBottom w:val="0"/>
      <w:divBdr>
        <w:top w:val="none" w:sz="0" w:space="0" w:color="auto"/>
        <w:left w:val="none" w:sz="0" w:space="0" w:color="auto"/>
        <w:bottom w:val="none" w:sz="0" w:space="0" w:color="auto"/>
        <w:right w:val="none" w:sz="0" w:space="0" w:color="auto"/>
      </w:divBdr>
    </w:div>
    <w:div w:id="2080521420">
      <w:bodyDiv w:val="1"/>
      <w:marLeft w:val="0"/>
      <w:marRight w:val="0"/>
      <w:marTop w:val="0"/>
      <w:marBottom w:val="0"/>
      <w:divBdr>
        <w:top w:val="none" w:sz="0" w:space="0" w:color="auto"/>
        <w:left w:val="none" w:sz="0" w:space="0" w:color="auto"/>
        <w:bottom w:val="none" w:sz="0" w:space="0" w:color="auto"/>
        <w:right w:val="none" w:sz="0" w:space="0" w:color="auto"/>
      </w:divBdr>
    </w:div>
    <w:div w:id="2082099625">
      <w:bodyDiv w:val="1"/>
      <w:marLeft w:val="0"/>
      <w:marRight w:val="0"/>
      <w:marTop w:val="0"/>
      <w:marBottom w:val="0"/>
      <w:divBdr>
        <w:top w:val="none" w:sz="0" w:space="0" w:color="auto"/>
        <w:left w:val="none" w:sz="0" w:space="0" w:color="auto"/>
        <w:bottom w:val="none" w:sz="0" w:space="0" w:color="auto"/>
        <w:right w:val="none" w:sz="0" w:space="0" w:color="auto"/>
      </w:divBdr>
    </w:div>
    <w:div w:id="2101757102">
      <w:bodyDiv w:val="1"/>
      <w:marLeft w:val="0"/>
      <w:marRight w:val="0"/>
      <w:marTop w:val="0"/>
      <w:marBottom w:val="0"/>
      <w:divBdr>
        <w:top w:val="none" w:sz="0" w:space="0" w:color="auto"/>
        <w:left w:val="none" w:sz="0" w:space="0" w:color="auto"/>
        <w:bottom w:val="none" w:sz="0" w:space="0" w:color="auto"/>
        <w:right w:val="none" w:sz="0" w:space="0" w:color="auto"/>
      </w:divBdr>
    </w:div>
    <w:div w:id="2111313080">
      <w:bodyDiv w:val="1"/>
      <w:marLeft w:val="0"/>
      <w:marRight w:val="0"/>
      <w:marTop w:val="0"/>
      <w:marBottom w:val="0"/>
      <w:divBdr>
        <w:top w:val="none" w:sz="0" w:space="0" w:color="auto"/>
        <w:left w:val="none" w:sz="0" w:space="0" w:color="auto"/>
        <w:bottom w:val="none" w:sz="0" w:space="0" w:color="auto"/>
        <w:right w:val="none" w:sz="0" w:space="0" w:color="auto"/>
      </w:divBdr>
    </w:div>
    <w:div w:id="212549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dc.es/es/cufie/ADI/" TargetMode="External"/><Relationship Id="rId21" Type="http://schemas.openxmlformats.org/officeDocument/2006/relationships/hyperlink" Target="https://www.usc.gal/gl/servizos/unidades/servizo-universitario-residencias-sur" TargetMode="External"/><Relationship Id="rId42" Type="http://schemas.openxmlformats.org/officeDocument/2006/relationships/hyperlink" Target="https://sigarra.up.pt/up/pt/web_base.gera_pagina?p_pagina=bibliotecas" TargetMode="External"/><Relationship Id="rId63" Type="http://schemas.openxmlformats.org/officeDocument/2006/relationships/hyperlink" Target="https://www.uvigo.gal/es/estudiar/empleabilidad/orientacion-laboral" TargetMode="External"/><Relationship Id="rId84" Type="http://schemas.openxmlformats.org/officeDocument/2006/relationships/hyperlink" Target="https://www.us.es/" TargetMode="External"/><Relationship Id="rId138" Type="http://schemas.openxmlformats.org/officeDocument/2006/relationships/hyperlink" Target="https://sede.udc.gal/services/electronic_board/EXP2024/007630/document?logicalId=8dbe1075-0bc5-4c57-bcb2-75e555212fca&amp;documentCsv=7TNH2JALA2GB3BRHE6NN86GA" TargetMode="External"/><Relationship Id="rId159" Type="http://schemas.openxmlformats.org/officeDocument/2006/relationships/hyperlink" Target="https://www.utad.pt/sa/inicio/normas-regulamentares/" TargetMode="External"/><Relationship Id="rId170" Type="http://schemas.openxmlformats.org/officeDocument/2006/relationships/hyperlink" Target="https://sede.udc.gal/services/electronic_board/EXP2024/007630/document?logicalId=8dbe1075-0bc5-4c57-bcb2-75e555212fca&amp;documentCsv=7TNH2JALA2GB3BRHE6NN86GA" TargetMode="External"/><Relationship Id="rId191" Type="http://schemas.openxmlformats.org/officeDocument/2006/relationships/hyperlink" Target="https://www.usc.gal/es/institucional/gobierno/area/calidad/calidad-docencia/sgcd" TargetMode="External"/><Relationship Id="rId205" Type="http://schemas.openxmlformats.org/officeDocument/2006/relationships/hyperlink" Target="https://alunos.uminho.pt/PT/estudantes/Paginas/InfoUteisRegulamentos.aspx" TargetMode="External"/><Relationship Id="rId107" Type="http://schemas.openxmlformats.org/officeDocument/2006/relationships/hyperlink" Target="https://www.usc.gal/es/admision/doutoramento/matricula" TargetMode="External"/><Relationship Id="rId11" Type="http://schemas.openxmlformats.org/officeDocument/2006/relationships/hyperlink" Target="https://www.usc.gal/gl/centro/escola-doutoramento-internacional-usc/recompilacion-normativa" TargetMode="External"/><Relationship Id="rId32" Type="http://schemas.openxmlformats.org/officeDocument/2006/relationships/hyperlink" Target="https://www.uvigo.gal/es/estudiar/organizacion-academica/eido-escuela-internacional-doctorado" TargetMode="External"/><Relationship Id="rId53" Type="http://schemas.openxmlformats.org/officeDocument/2006/relationships/hyperlink" Target="https://comunicacao.sas.utad.pt/viver-a-utad/alojamento" TargetMode="External"/><Relationship Id="rId74" Type="http://schemas.openxmlformats.org/officeDocument/2006/relationships/hyperlink" Target="https://www.unirioja.es/dptos/dmc/RedEACA/" TargetMode="External"/><Relationship Id="rId128" Type="http://schemas.openxmlformats.org/officeDocument/2006/relationships/hyperlink" Target="https://www.utad.pt/sa/wp-content/uploads/sites/23/normas/Reg_656_2016_Grau_de_Doutor.pdf" TargetMode="External"/><Relationship Id="rId149" Type="http://schemas.openxmlformats.org/officeDocument/2006/relationships/hyperlink" Target="https://secretaria.uvigo.gal/uv/web/normativa/public/show/625" TargetMode="External"/><Relationship Id="rId5" Type="http://schemas.openxmlformats.org/officeDocument/2006/relationships/styles" Target="styles.xml"/><Relationship Id="rId95" Type="http://schemas.openxmlformats.org/officeDocument/2006/relationships/hyperlink" Target="http://www.rmi.ge/eng/welcome.htm" TargetMode="External"/><Relationship Id="rId160" Type="http://schemas.openxmlformats.org/officeDocument/2006/relationships/hyperlink" Target="https://sigarra.up.pt/fcup/pt/conteudos_geral.ver?pct_pag_id=1011511&amp;pct_parametros=pv_unidade=97" TargetMode="External"/><Relationship Id="rId181" Type="http://schemas.openxmlformats.org/officeDocument/2006/relationships/hyperlink" Target="https://secretaria.uvigo.gal/uv/web/normativa/public/show/542" TargetMode="External"/><Relationship Id="rId216" Type="http://schemas.openxmlformats.org/officeDocument/2006/relationships/footer" Target="footer1.xml"/><Relationship Id="rId22" Type="http://schemas.openxmlformats.org/officeDocument/2006/relationships/hyperlink" Target="https://www.usc.gal/gl/servizos/area/biblioteca-universitaria" TargetMode="External"/><Relationship Id="rId43" Type="http://schemas.openxmlformats.org/officeDocument/2006/relationships/hyperlink" Target="https://sigarra.up.pt/up/pt/noticias_geral.ver_noticia?p_nr=2991" TargetMode="External"/><Relationship Id="rId64" Type="http://schemas.openxmlformats.org/officeDocument/2006/relationships/hyperlink" Target="https://www.uvigo.gal/es/campus/atencion-diversidad" TargetMode="External"/><Relationship Id="rId118" Type="http://schemas.openxmlformats.org/officeDocument/2006/relationships/hyperlink" Target="https://www.usc.gal/es/estudios/masteres/ciencias/master-universitario-matematicas" TargetMode="External"/><Relationship Id="rId139" Type="http://schemas.openxmlformats.org/officeDocument/2006/relationships/hyperlink" Target="https://www.usc.gal/gl/centro/escola-doutoramento-internacional-usc/recompilacion-normativa" TargetMode="External"/><Relationship Id="rId85" Type="http://schemas.openxmlformats.org/officeDocument/2006/relationships/hyperlink" Target="https://www.ufabc.edu.br/" TargetMode="External"/><Relationship Id="rId150" Type="http://schemas.openxmlformats.org/officeDocument/2006/relationships/hyperlink" Target="https://sede.udc.gal/services/electronic_board/EXP2024/007630/document?logicalId=8dbe1075-0bc5-4c57-bcb2-75e555212fca&amp;documentCsv=7TNH2JALA2GB3%20BRHE6NN86GA" TargetMode="External"/><Relationship Id="rId171" Type="http://schemas.openxmlformats.org/officeDocument/2006/relationships/hyperlink" Target="https://sede.uvigo.gal/public/bulletin/bulletin-details.xhtml;jsessionid=35AAB899962196F51C8C18506C1FD4F5?idtaskdata=38718475" TargetMode="External"/><Relationship Id="rId192" Type="http://schemas.openxmlformats.org/officeDocument/2006/relationships/hyperlink" Target="https://www.usc.gal/gl/centro/escola-doutoramento-internacional-usc/calidade/documentacion-sgc" TargetMode="External"/><Relationship Id="rId206" Type="http://schemas.openxmlformats.org/officeDocument/2006/relationships/hyperlink" Target="https://www.utad.pt/sa/inicio/normas-regulamentares/" TargetMode="External"/><Relationship Id="rId12" Type="http://schemas.openxmlformats.org/officeDocument/2006/relationships/hyperlink" Target="https://www.uvigo.gal/sites/uvigo.gal/files/contents/paragraph-file/2024-12/Normativa%20permanencia%20doutoramento.pdf" TargetMode="External"/><Relationship Id="rId33" Type="http://schemas.openxmlformats.org/officeDocument/2006/relationships/hyperlink" Target="www.udc.es/es/eid/" TargetMode="External"/><Relationship Id="rId108" Type="http://schemas.openxmlformats.org/officeDocument/2006/relationships/hyperlink" Target="https://sigarra.up.pt/fcup/pt/web_base.gera_pagina?p_pagina=matr%c3%adculas%20-%20mestrados%20e%20doutoramentos%20%7c%20como%20fazer%20a%20matr%c3%adcula" TargetMode="External"/><Relationship Id="rId129" Type="http://schemas.openxmlformats.org/officeDocument/2006/relationships/hyperlink" Target="https://sigarra.up.pt/fmup/pt/legislacao_geral.ver_legislacao?p_nr=750" TargetMode="External"/><Relationship Id="rId54" Type="http://schemas.openxmlformats.org/officeDocument/2006/relationships/hyperlink" Target="https://comunicacao.sas.utad.pt/viver-a-utad/alimentacao" TargetMode="External"/><Relationship Id="rId75" Type="http://schemas.openxmlformats.org/officeDocument/2006/relationships/hyperlink" Target="http://www.ugr.es/~reag/" TargetMode="External"/><Relationship Id="rId96" Type="http://schemas.openxmlformats.org/officeDocument/2006/relationships/hyperlink" Target="https://www.imus.us.es/" TargetMode="External"/><Relationship Id="rId140" Type="http://schemas.openxmlformats.org/officeDocument/2006/relationships/hyperlink" Target="https://www.udc.es/es/eid/normativa/" TargetMode="External"/><Relationship Id="rId161" Type="http://schemas.openxmlformats.org/officeDocument/2006/relationships/hyperlink" Target="https://alunos.uminho.pt/PT/estudantes/Regulamentos/Despacho_RT-03_2020.pdf" TargetMode="External"/><Relationship Id="rId182" Type="http://schemas.openxmlformats.org/officeDocument/2006/relationships/hyperlink" Target="https://www.uvigo.gal/es/estudiar/organizacion-academica/planificacion-docente-anual" TargetMode="External"/><Relationship Id="rId217" Type="http://schemas.openxmlformats.org/officeDocument/2006/relationships/fontTable" Target="fontTable.xml"/><Relationship Id="rId6" Type="http://schemas.openxmlformats.org/officeDocument/2006/relationships/settings" Target="settings.xml"/><Relationship Id="rId23" Type="http://schemas.openxmlformats.org/officeDocument/2006/relationships/hyperlink" Target="https://www.usc.gal/es/centro/centro-lenguas-modernas" TargetMode="External"/><Relationship Id="rId119" Type="http://schemas.openxmlformats.org/officeDocument/2006/relationships/hyperlink" Target="https://www.usc.gal/es/estudios/masteres/ciencias/master-universitario-tecnicas-estadisticas" TargetMode="External"/><Relationship Id="rId44" Type="http://schemas.openxmlformats.org/officeDocument/2006/relationships/hyperlink" Target="https://sigarra.up.pt/up/pt/web_base.gera_pagina?p_pagina=bibliotecas" TargetMode="External"/><Relationship Id="rId65" Type="http://schemas.openxmlformats.org/officeDocument/2006/relationships/hyperlink" Target="https://www.uvigo.gal/es/universidad/administracion-personal/organizacion-administrativa/oficina-relaciones-internacionales" TargetMode="External"/><Relationship Id="rId86" Type="http://schemas.openxmlformats.org/officeDocument/2006/relationships/hyperlink" Target="https://www.uoregon.edu/" TargetMode="External"/><Relationship Id="rId130" Type="http://schemas.openxmlformats.org/officeDocument/2006/relationships/hyperlink" Target="https://alunos.uminho.pt/PT/estudantes/Regulamentos/Despacho_RT-03_2020.pdf" TargetMode="External"/><Relationship Id="rId151" Type="http://schemas.openxmlformats.org/officeDocument/2006/relationships/hyperlink" Target="http://www.usc.es/oar" TargetMode="External"/><Relationship Id="rId172" Type="http://schemas.openxmlformats.org/officeDocument/2006/relationships/hyperlink" Target="https://www.utad.pt/sa/inicio/normas-regulamentares/" TargetMode="External"/><Relationship Id="rId193" Type="http://schemas.openxmlformats.org/officeDocument/2006/relationships/hyperlink" Target="https://sigarra.up.pt/up/pt/web_base.gera_pagina?p_pagina=sistema%20de%20gest%c3%a3o%20da%20qualidade%20da%20universidade%20do%20porto" TargetMode="External"/><Relationship Id="rId207" Type="http://schemas.openxmlformats.org/officeDocument/2006/relationships/hyperlink" Target="https://www.uvigo.gal/sites/uvigo.gal/files/contents/paragraph-file/2019-03/Guia_boas_practicas_direccion_teses.pdf" TargetMode="External"/><Relationship Id="rId13" Type="http://schemas.openxmlformats.org/officeDocument/2006/relationships/hyperlink" Target="https://sede.uvigo.gal/public/bulletin/bulletin-details.xhtml;jsessionid=35AAB899962196F51C8C18506C1FD4F5?idtaskdata=38718475" TargetMode="External"/><Relationship Id="rId109" Type="http://schemas.openxmlformats.org/officeDocument/2006/relationships/hyperlink" Target="https://alunos.uminho.pt/PT/estudantes/matriculaseinscricoes/Paginas/default.aspx" TargetMode="External"/><Relationship Id="rId34" Type="http://schemas.openxmlformats.org/officeDocument/2006/relationships/hyperlink" Target="http://www.usc.es/matricula" TargetMode="External"/><Relationship Id="rId55" Type="http://schemas.openxmlformats.org/officeDocument/2006/relationships/hyperlink" Target="https://www.utad.pt/sdb/" TargetMode="External"/><Relationship Id="rId76" Type="http://schemas.openxmlformats.org/officeDocument/2006/relationships/hyperlink" Target="http://www.ugr.es/~nc_alg/" TargetMode="External"/><Relationship Id="rId97" Type="http://schemas.openxmlformats.org/officeDocument/2006/relationships/hyperlink" Target="https://www.ingeteam.com/" TargetMode="External"/><Relationship Id="rId120" Type="http://schemas.openxmlformats.org/officeDocument/2006/relationships/hyperlink" Target="https://sigarra.up.pt/fcup/pt/cur_geral.cur_view?pv_ano_lectivo=2019&amp;pv_curso_id=878" TargetMode="External"/><Relationship Id="rId141" Type="http://schemas.openxmlformats.org/officeDocument/2006/relationships/hyperlink" Target="https://sede.uvigo.gal/public/bulletin/bulletin-details.xhtml;jsessionid=35AAB899962196F51C8C18506C1FD4F5?idtaskdata=38718475" TargetMode="External"/><Relationship Id="rId7" Type="http://schemas.openxmlformats.org/officeDocument/2006/relationships/webSettings" Target="webSettings.xml"/><Relationship Id="rId162" Type="http://schemas.openxmlformats.org/officeDocument/2006/relationships/hyperlink" Target="https://www.usc.gal/gl/centro/escola-doutoramento-internacional-usc/solicitude-defensa-tese" TargetMode="External"/><Relationship Id="rId183" Type="http://schemas.openxmlformats.org/officeDocument/2006/relationships/hyperlink" Target="https://www.usc.gal/gl/servizos/area/inclusion-participacion-social" TargetMode="External"/><Relationship Id="rId218" Type="http://schemas.openxmlformats.org/officeDocument/2006/relationships/theme" Target="theme/theme1.xml"/><Relationship Id="rId24" Type="http://schemas.openxmlformats.org/officeDocument/2006/relationships/hyperlink" Target="https://www.usc.gal/es/servicios/unidades/servicio-participacion-inclusion-universitaria" TargetMode="External"/><Relationship Id="rId45" Type="http://schemas.openxmlformats.org/officeDocument/2006/relationships/hyperlink" Target="https://www.up.pt/portal/pt/viver/talento-e-carreira/servicos-de-carreira/" TargetMode="External"/><Relationship Id="rId66" Type="http://schemas.openxmlformats.org/officeDocument/2006/relationships/hyperlink" Target="https://www.udc.es/es/sape/aloxamento/" TargetMode="External"/><Relationship Id="rId87" Type="http://schemas.openxmlformats.org/officeDocument/2006/relationships/hyperlink" Target="http://www.shiga-u.ac.jp/english/" TargetMode="External"/><Relationship Id="rId110" Type="http://schemas.openxmlformats.org/officeDocument/2006/relationships/hyperlink" Target="https://www.utad.pt/sa/inicio/acessoeingressoutad/" TargetMode="External"/><Relationship Id="rId131" Type="http://schemas.openxmlformats.org/officeDocument/2006/relationships/hyperlink" Target="https://www.udc.es/es/eid/normativa/,%20" TargetMode="External"/><Relationship Id="rId152" Type="http://schemas.openxmlformats.org/officeDocument/2006/relationships/hyperlink" Target="https://www.usc.gal/sites/default/files/documents/2021-05/Codigo-de-Boas-practicas.pdf" TargetMode="External"/><Relationship Id="rId173" Type="http://schemas.openxmlformats.org/officeDocument/2006/relationships/hyperlink" Target="https://sigarra.up.pt/fcup/pt/conteudos_geral.ver?pct_pag_id=1011511&amp;pct_parametros=pv_unidade=97" TargetMode="External"/><Relationship Id="rId194" Type="http://schemas.openxmlformats.org/officeDocument/2006/relationships/hyperlink" Target="https://sigarra.up.pt/up/pt/web_base.gera_pagina?p_pagina=sistema%20de%20gest%c3%a3o%20da%20qualidade%20da%20universidade%20do%20porto" TargetMode="External"/><Relationship Id="rId208" Type="http://schemas.openxmlformats.org/officeDocument/2006/relationships/hyperlink" Target="https://www.uvigo.gal/es/estudiar/organizacion-academica/eido-escuela-internacional-doctorado/tesis" TargetMode="External"/><Relationship Id="rId14" Type="http://schemas.openxmlformats.org/officeDocument/2006/relationships/hyperlink" Target="https://www.usc.gal/gl/estudos/doutoramentos" TargetMode="External"/><Relationship Id="rId30" Type="http://schemas.openxmlformats.org/officeDocument/2006/relationships/hyperlink" Target="https://www.uminho.pt/PT/ensino/oferta-educativa/Paginas/doutoramentos.aspx" TargetMode="External"/><Relationship Id="rId35" Type="http://schemas.openxmlformats.org/officeDocument/2006/relationships/hyperlink" Target="https://sigarra.up.pt/fcup/pt/web_base.gera_pagina?p_pagina=1170" TargetMode="External"/><Relationship Id="rId56" Type="http://schemas.openxmlformats.org/officeDocument/2006/relationships/hyperlink" Target="https://u-tad.com/empleo-y-practicas/" TargetMode="External"/><Relationship Id="rId77" Type="http://schemas.openxmlformats.org/officeDocument/2006/relationships/hyperlink" Target="http://www.mat.ucm.es/~rgas/" TargetMode="External"/><Relationship Id="rId100" Type="http://schemas.openxmlformats.org/officeDocument/2006/relationships/hyperlink" Target="https://www.demobv.nl/nl" TargetMode="External"/><Relationship Id="rId105" Type="http://schemas.openxmlformats.org/officeDocument/2006/relationships/hyperlink" Target="https://secretaria.uvigo.gal/uv/web/normativa/public/show/625" TargetMode="External"/><Relationship Id="rId126" Type="http://schemas.openxmlformats.org/officeDocument/2006/relationships/hyperlink" Target="https://sede.uvigo.gal/public/bulletin/bulletin-details.xhtml;jsessionid=35AAB899962196F51C8C18506C1FD4F5?idtaskdata=38718475%23" TargetMode="External"/><Relationship Id="rId147" Type="http://schemas.openxmlformats.org/officeDocument/2006/relationships/hyperlink" Target="https://alunos.uminho.pt/PT/estudantes/Regulamentos/Despacho_RT-03_2020.pdf" TargetMode="External"/><Relationship Id="rId168" Type="http://schemas.openxmlformats.org/officeDocument/2006/relationships/hyperlink" Target="https://minerva.usc.es/rest/api/core/bitstreams/ca1ab3dd-a03f-4f18-b232-264594f10667/content" TargetMode="External"/><Relationship Id="rId8" Type="http://schemas.openxmlformats.org/officeDocument/2006/relationships/footnotes" Target="footnotes.xml"/><Relationship Id="rId51" Type="http://schemas.openxmlformats.org/officeDocument/2006/relationships/hyperlink" Target="https://www.elach.uminho.pt/pt/babelium-centro-de-l%C3%ADnguas" TargetMode="External"/><Relationship Id="rId72" Type="http://schemas.openxmlformats.org/officeDocument/2006/relationships/hyperlink" Target="https://www.udc.es/es/cufie/ADI/" TargetMode="External"/><Relationship Id="rId93" Type="http://schemas.openxmlformats.org/officeDocument/2006/relationships/hyperlink" Target="https://gtu.ge/Eng/" TargetMode="External"/><Relationship Id="rId98" Type="http://schemas.openxmlformats.org/officeDocument/2006/relationships/hyperlink" Target="https://ingenieriainsitu.com/" TargetMode="External"/><Relationship Id="rId121" Type="http://schemas.openxmlformats.org/officeDocument/2006/relationships/hyperlink" Target="https://www.ecum.uminho.pt/pt/ensino/_layouts/15/uminho.portaisuoei.ui/pages/catalogocursodetail.aspx?itemid=3053&amp;catid=9" TargetMode="External"/><Relationship Id="rId142" Type="http://schemas.openxmlformats.org/officeDocument/2006/relationships/hyperlink" Target="https://www.udc.es/es/eid/normativa/" TargetMode="External"/><Relationship Id="rId163" Type="http://schemas.openxmlformats.org/officeDocument/2006/relationships/hyperlink" Target="https://www.udc.es/es/eid/normativa/" TargetMode="External"/><Relationship Id="rId184" Type="http://schemas.openxmlformats.org/officeDocument/2006/relationships/hyperlink" Target="https://www.usc.gal/gl/servizos/area/biblioteca-universitaria" TargetMode="External"/><Relationship Id="rId189" Type="http://schemas.openxmlformats.org/officeDocument/2006/relationships/hyperlink" Target="https://www.usc.gal/es/servicios/area/orientacion-laboral-empleo" TargetMode="External"/><Relationship Id="rId3" Type="http://schemas.openxmlformats.org/officeDocument/2006/relationships/customXml" Target="../customXml/item3.xml"/><Relationship Id="rId214" Type="http://schemas.openxmlformats.org/officeDocument/2006/relationships/hyperlink" Target="https://www.uvigo.gal/es/universidad/calidad/programas-calidad/docencia" TargetMode="External"/><Relationship Id="rId25" Type="http://schemas.openxmlformats.org/officeDocument/2006/relationships/hyperlink" Target="https://www.usc.gal/es/servicios/area/internacional/movilidad-estudiantes" TargetMode="External"/><Relationship Id="rId46" Type="http://schemas.openxmlformats.org/officeDocument/2006/relationships/hyperlink" Target="https://www.up.pt/portal/en/live/student-life/welcoming-and-integration/" TargetMode="External"/><Relationship Id="rId67" Type="http://schemas.openxmlformats.org/officeDocument/2006/relationships/hyperlink" Target="https://udc.es/sobreUDC/localizacion/corunha/oza/comedor/" TargetMode="External"/><Relationship Id="rId116" Type="http://schemas.openxmlformats.org/officeDocument/2006/relationships/hyperlink" Target="https://www.uvigo.gal/es/campus/atencion-diversidad" TargetMode="External"/><Relationship Id="rId137" Type="http://schemas.openxmlformats.org/officeDocument/2006/relationships/hyperlink" Target="https://secretaria.uvigo.gal/uv/web/normativa/public/show/625" TargetMode="External"/><Relationship Id="rId158" Type="http://schemas.openxmlformats.org/officeDocument/2006/relationships/hyperlink" Target="https://sede.uvigo.gal/public/bulletin/bulletin-details.xhtml;jsessionid=35AAB899962196F51C8C18506C1FD4F5?idtaskdata=38718475" TargetMode="External"/><Relationship Id="rId20" Type="http://schemas.openxmlformats.org/officeDocument/2006/relationships/hyperlink" Target="https://www.usc.gal/gl/centro/escola-doutoramento-internacional-usc" TargetMode="External"/><Relationship Id="rId41" Type="http://schemas.openxmlformats.org/officeDocument/2006/relationships/hyperlink" Target="https://www.up.pt/portal/pt/viver/vida-estudantil/cantinas-snack-bares-e-restaurantes/" TargetMode="External"/><Relationship Id="rId62" Type="http://schemas.openxmlformats.org/officeDocument/2006/relationships/hyperlink" Target="https://cdl.uvigo.es/index.php?idioma=es" TargetMode="External"/><Relationship Id="rId83" Type="http://schemas.openxmlformats.org/officeDocument/2006/relationships/hyperlink" Target="https://web.unican.es/" TargetMode="External"/><Relationship Id="rId88" Type="http://schemas.openxmlformats.org/officeDocument/2006/relationships/hyperlink" Target="https://www.oulu.fi/en" TargetMode="External"/><Relationship Id="rId111" Type="http://schemas.openxmlformats.org/officeDocument/2006/relationships/hyperlink" Target="https://www.uvigo.gal/es/estudiar/gestiones-estudiantes/matriculate/matricula-doctorado" TargetMode="External"/><Relationship Id="rId132" Type="http://schemas.openxmlformats.org/officeDocument/2006/relationships/hyperlink" Target="https://sede.uvigo.gal/public/bulletin/bulletin-details.xhtml;jsessionid=35AAB899962196F51C8C18506C1FD4F5?idtaskdata=38718475" TargetMode="External"/><Relationship Id="rId153" Type="http://schemas.openxmlformats.org/officeDocument/2006/relationships/hyperlink" Target="https://0ad48e27fe.clvaw-cdnwnd.com/9daa58e860578abff610078bf495dc8e/200000056-ddce0ddce1/Guia_boas_practicas_direccion_teses_UVigo.pdf?ph=0ad48e27fe" TargetMode="External"/><Relationship Id="rId174" Type="http://schemas.openxmlformats.org/officeDocument/2006/relationships/hyperlink" Target="https://alunos.uminho.pt/PT/estudantes/Regulamentos/Despacho_RT-03_2020.pdf" TargetMode="External"/><Relationship Id="rId179" Type="http://schemas.openxmlformats.org/officeDocument/2006/relationships/hyperlink" Target="https://sede.udc.gal/services/electronic_board/EXP2020/005368/document?logicalId=95c305d0-9651-4fe8-b492-0a15f57e5d77&amp;documentCsv=LCT2FKK8HP3L4AGDC0K380HJ" TargetMode="External"/><Relationship Id="rId195" Type="http://schemas.openxmlformats.org/officeDocument/2006/relationships/hyperlink" Target="https://www.utad.pt/gesqua/inicio/sigq/" TargetMode="External"/><Relationship Id="rId209" Type="http://schemas.openxmlformats.org/officeDocument/2006/relationships/hyperlink" Target="https://www.udc.es/es/eid/normativa/" TargetMode="External"/><Relationship Id="rId190" Type="http://schemas.openxmlformats.org/officeDocument/2006/relationships/hyperlink" Target="https://www.usc.gal/gl/servizos/area/inclusion-participacion-social" TargetMode="External"/><Relationship Id="rId204" Type="http://schemas.openxmlformats.org/officeDocument/2006/relationships/hyperlink" Target="https://sigarra.up.pt/fcup/pt/conteudos_geral.ver?pct_pag_id=1011511&amp;pct_parametros=pv_unidade=97&amp;pct_grupo=34447" TargetMode="External"/><Relationship Id="rId15" Type="http://schemas.openxmlformats.org/officeDocument/2006/relationships/hyperlink" Target="https://www.usc.gal/gl/centro/escola-doutoramento-internacional-usc" TargetMode="External"/><Relationship Id="rId36" Type="http://schemas.openxmlformats.org/officeDocument/2006/relationships/hyperlink" Target="https://www.ecum.uminho.pt/pt/Ensino/Paginas/Doutoramentos.aspx" TargetMode="External"/><Relationship Id="rId57" Type="http://schemas.openxmlformats.org/officeDocument/2006/relationships/hyperlink" Target="https://voluntariado.utad.pt/" TargetMode="External"/><Relationship Id="rId106" Type="http://schemas.openxmlformats.org/officeDocument/2006/relationships/hyperlink" Target="https://sede.udc.gal/services/electronic_board/EXP2024/007630/document?logicalId=8dbe1075-0bc5-4c57-bcb2-75e555212fca&amp;documentCsv=7TNH2JALA2GB3BRHE6NN86GA" TargetMode="External"/><Relationship Id="rId127" Type="http://schemas.openxmlformats.org/officeDocument/2006/relationships/hyperlink" Target="https://www.uvigo.gal/sites/uvigo.gal/files/contents/paragraph-file/2019-03/Guia_boas_practicas_direccion_teses.pdf" TargetMode="External"/><Relationship Id="rId10" Type="http://schemas.openxmlformats.org/officeDocument/2006/relationships/hyperlink" Target="mailto:reitor@usc.es" TargetMode="External"/><Relationship Id="rId31" Type="http://schemas.openxmlformats.org/officeDocument/2006/relationships/hyperlink" Target="https://www.utad.pt/estudar/inicio/doutoramentos/" TargetMode="External"/><Relationship Id="rId52" Type="http://schemas.openxmlformats.org/officeDocument/2006/relationships/hyperlink" Target="https://www.uminho.pt/PT/ensino/apoioaosestudantes/Servicos-de-relacoes-internacionais" TargetMode="External"/><Relationship Id="rId73" Type="http://schemas.openxmlformats.org/officeDocument/2006/relationships/hyperlink" Target="https://www.udc.es/es/ori/" TargetMode="External"/><Relationship Id="rId78" Type="http://schemas.openxmlformats.org/officeDocument/2006/relationships/hyperlink" Target="http://www.dance-net.org/" TargetMode="External"/><Relationship Id="rId94" Type="http://schemas.openxmlformats.org/officeDocument/2006/relationships/hyperlink" Target="https://mathinst.uz/" TargetMode="External"/><Relationship Id="rId99" Type="http://schemas.openxmlformats.org/officeDocument/2006/relationships/hyperlink" Target="https://www.ferrovial.com/es-es/f-agroman/" TargetMode="External"/><Relationship Id="rId101" Type="http://schemas.openxmlformats.org/officeDocument/2006/relationships/hyperlink" Target="https://www.usc.gal/gl/centro/escola-doutoramento-internacional-usc" TargetMode="External"/><Relationship Id="rId122" Type="http://schemas.openxmlformats.org/officeDocument/2006/relationships/hyperlink" Target="https://www.ecum.uminho.pt/pt/Ensino/Paginas/mestrados/Mestrado-em-Matematica-e-Computacao.aspx" TargetMode="External"/><Relationship Id="rId143" Type="http://schemas.openxmlformats.org/officeDocument/2006/relationships/hyperlink" Target="https://sede.uvigo.gal/public/bulletin/bulletin-details.xhtml;jsessionid=35AAB899962196F51C8C18506C1FD4F5?idtaskdata=38718475%23" TargetMode="External"/><Relationship Id="rId148" Type="http://schemas.openxmlformats.org/officeDocument/2006/relationships/hyperlink" Target="https://www.utad.pt/sa/inicio/normas-regulamentares/" TargetMode="External"/><Relationship Id="rId164" Type="http://schemas.openxmlformats.org/officeDocument/2006/relationships/hyperlink" Target="https://www.uvigo.gal/es/estudiar/organizacion-academica/eido-escuela-internacional-doctorado/tesis" TargetMode="External"/><Relationship Id="rId169" Type="http://schemas.openxmlformats.org/officeDocument/2006/relationships/hyperlink" Target="https://www.usc.gal/gl/centro/escola-doutoramento-internacional-usc/solicitude-defensa-tese" TargetMode="External"/><Relationship Id="rId185" Type="http://schemas.openxmlformats.org/officeDocument/2006/relationships/hyperlink" Target="http://www.bugalicia.org/"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udc.es/es/normativa/profesorado/" TargetMode="External"/><Relationship Id="rId210" Type="http://schemas.openxmlformats.org/officeDocument/2006/relationships/hyperlink" Target="https://www.udc.es/gl/goberno/organos_colexiados_e_estatutarios/valedor_universitario/" TargetMode="External"/><Relationship Id="rId215" Type="http://schemas.openxmlformats.org/officeDocument/2006/relationships/header" Target="header1.xml"/><Relationship Id="rId26" Type="http://schemas.openxmlformats.org/officeDocument/2006/relationships/hyperlink" Target="https://www.usc.gal/es/servicios/unidades/area-orientacion-laboral-empleo" TargetMode="External"/><Relationship Id="rId47" Type="http://schemas.openxmlformats.org/officeDocument/2006/relationships/hyperlink" Target="https://international.up.pt/web/en_home.html" TargetMode="External"/><Relationship Id="rId68" Type="http://schemas.openxmlformats.org/officeDocument/2006/relationships/hyperlink" Target="https://campusindustrial.udc.es/es/comedor-universitario/" TargetMode="External"/><Relationship Id="rId89" Type="http://schemas.openxmlformats.org/officeDocument/2006/relationships/hyperlink" Target="https://www.uni-ruse.bg/en" TargetMode="External"/><Relationship Id="rId112" Type="http://schemas.openxmlformats.org/officeDocument/2006/relationships/hyperlink" Target="https://www.udc.es/gl/eid/admision/" TargetMode="External"/><Relationship Id="rId133" Type="http://schemas.openxmlformats.org/officeDocument/2006/relationships/hyperlink" Target="%20https://minerva.usc.es/rest/api/core/bitstreams/ca1ab3dd-a03f-4f18-b232-264594f10667/content" TargetMode="External"/><Relationship Id="rId154" Type="http://schemas.openxmlformats.org/officeDocument/2006/relationships/hyperlink" Target="https://www.udc.es/export/sites/udc/eid/_galeria_down/CODIGO-BOAS-PRACTICAS-EIDUDC-2020-galego.pdf_2063069239.pdf" TargetMode="External"/><Relationship Id="rId175" Type="http://schemas.openxmlformats.org/officeDocument/2006/relationships/hyperlink" Target="https://minerva.usc.es/rest/api/core/bitstreams/e017550f-905c-43b9-9ea5-68026aa330d9/content" TargetMode="External"/><Relationship Id="rId196" Type="http://schemas.openxmlformats.org/officeDocument/2006/relationships/hyperlink" Target="https://seix.uvigo.es/uv/web/transparencia/" TargetMode="External"/><Relationship Id="rId200" Type="http://schemas.openxmlformats.org/officeDocument/2006/relationships/hyperlink" Target="https://www.usc.gal/es/servicios/area/internacional/movilidad-estudiantes/normativa-movilidad" TargetMode="External"/><Relationship Id="rId16" Type="http://schemas.openxmlformats.org/officeDocument/2006/relationships/hyperlink" Target="https://www.usc.gal/gl/admision/doutoramento" TargetMode="External"/><Relationship Id="rId37" Type="http://schemas.openxmlformats.org/officeDocument/2006/relationships/hyperlink" Target="https://www.utad.pt/sa/inicio/mestrados-e-doutoramentos/" TargetMode="External"/><Relationship Id="rId58" Type="http://schemas.openxmlformats.org/officeDocument/2006/relationships/hyperlink" Target="https://www.utad.pt/grim/" TargetMode="External"/><Relationship Id="rId79" Type="http://schemas.openxmlformats.org/officeDocument/2006/relationships/hyperlink" Target="https://institucionales.us.es/remimus/" TargetMode="External"/><Relationship Id="rId102" Type="http://schemas.openxmlformats.org/officeDocument/2006/relationships/hyperlink" Target="https://sigarra.up.pt/fcup/pt/conteudos_geral.ver?pct_pag_id=1011511&amp;pct_parametros=pv_unidade=97&amp;pct_grupo=34447" TargetMode="External"/><Relationship Id="rId123" Type="http://schemas.openxmlformats.org/officeDocument/2006/relationships/hyperlink" Target="https://www.usc.gal/gl/centro/escola-doutoramento-internacional-usc/recompilacion-normativa" TargetMode="External"/><Relationship Id="rId144" Type="http://schemas.openxmlformats.org/officeDocument/2006/relationships/hyperlink" Target="https://www.uvigo.gal/sites/uvigo.gal/files/contents/paragraph-file/2019-03/Guia_boas_practicas_direccion_teses.pdf" TargetMode="External"/><Relationship Id="rId90" Type="http://schemas.openxmlformats.org/officeDocument/2006/relationships/hyperlink" Target="https://www.kau.edu.sa/home_english.aspx" TargetMode="External"/><Relationship Id="rId165" Type="http://schemas.openxmlformats.org/officeDocument/2006/relationships/hyperlink" Target="https://minerva.usc.es/entities/publication/4df38651-8d6d-4d4e-8ce8-cab6cc278c07" TargetMode="External"/><Relationship Id="rId186" Type="http://schemas.openxmlformats.org/officeDocument/2006/relationships/hyperlink" Target="https://www.usc.gal/es/RIAIDT" TargetMode="External"/><Relationship Id="rId211" Type="http://schemas.openxmlformats.org/officeDocument/2006/relationships/hyperlink" Target="https://sigarra.up.pt/up/pt/web_base.gera_pagina?p_pagina=inqu%c3%a9ritos%20pedag%c3%b3gicos%20na%20u.porto" TargetMode="External"/><Relationship Id="rId27" Type="http://schemas.openxmlformats.org/officeDocument/2006/relationships/hyperlink" Target="https://www.uvigo.gal/es/estudiar/organizacion-academica" TargetMode="External"/><Relationship Id="rId48" Type="http://schemas.openxmlformats.org/officeDocument/2006/relationships/hyperlink" Target="https://www.sas.uminho.pt/alojamento" TargetMode="External"/><Relationship Id="rId69" Type="http://schemas.openxmlformats.org/officeDocument/2006/relationships/hyperlink" Target="https://www.udc.es/es/biblioteca/" TargetMode="External"/><Relationship Id="rId113" Type="http://schemas.openxmlformats.org/officeDocument/2006/relationships/hyperlink" Target="https://sigarra.up.pt/up/pt/web_base.gera_pagina?p_pagina=1037857" TargetMode="External"/><Relationship Id="rId134" Type="http://schemas.openxmlformats.org/officeDocument/2006/relationships/hyperlink" Target="https://sigarra.up.pt/fcup/pt/conteudos_geral.ver?pct_pag_id=1011511&amp;pct_parametros=pv_unidade=97&amp;pct_grupo=34447" TargetMode="External"/><Relationship Id="rId80" Type="http://schemas.openxmlformats.org/officeDocument/2006/relationships/hyperlink" Target="http://gmcnet.webs.ull.es/" TargetMode="External"/><Relationship Id="rId155" Type="http://schemas.openxmlformats.org/officeDocument/2006/relationships/hyperlink" Target="https://minerva.usc.es/rest/api/core/bitstreams/ca1ab3dd-a03f-4f18-b232-264594f10667/content" TargetMode="External"/><Relationship Id="rId176" Type="http://schemas.openxmlformats.org/officeDocument/2006/relationships/hyperlink" Target="https://minerva.usc.es/rest/api/core/bitstreams/dc94ebbf-7d40-4e7f-abc1-f7eeb9b54a28/content" TargetMode="External"/><Relationship Id="rId197" Type="http://schemas.openxmlformats.org/officeDocument/2006/relationships/hyperlink" Target="https://www.uvigo.gal/es/universidad/calidad/programas-calidad/docencia/sistema-garantia-calidad" TargetMode="External"/><Relationship Id="rId201" Type="http://schemas.openxmlformats.org/officeDocument/2006/relationships/hyperlink" Target="https://www.uvigo.gal/es/internacional/programas-movilidad" TargetMode="External"/><Relationship Id="rId17" Type="http://schemas.openxmlformats.org/officeDocument/2006/relationships/hyperlink" Target="https://www.usc.gal/gl/estudos/doutoramentos" TargetMode="External"/><Relationship Id="rId38" Type="http://schemas.openxmlformats.org/officeDocument/2006/relationships/hyperlink" Target="https://www.uvigo.gal/es/estudiar/gestiones-estudiantes/matriculate" TargetMode="External"/><Relationship Id="rId59" Type="http://schemas.openxmlformats.org/officeDocument/2006/relationships/hyperlink" Target="https://www.uvigo.gal/es/campus/ventajas/alojamiento" TargetMode="External"/><Relationship Id="rId103" Type="http://schemas.openxmlformats.org/officeDocument/2006/relationships/hyperlink" Target="https://www.ecum.uminho.pt/pt/Ensino/Paginas/Doutoramentos.aspx" TargetMode="External"/><Relationship Id="rId124" Type="http://schemas.openxmlformats.org/officeDocument/2006/relationships/hyperlink" Target="https://www.udc.es/es/eid/normativa/" TargetMode="External"/><Relationship Id="rId70" Type="http://schemas.openxmlformats.org/officeDocument/2006/relationships/hyperlink" Target="http://www.centrodelinguas.gal/" TargetMode="External"/><Relationship Id="rId91" Type="http://schemas.openxmlformats.org/officeDocument/2006/relationships/hyperlink" Target="https://www.univ-sba.dz/index.php/fr/" TargetMode="External"/><Relationship Id="rId145" Type="http://schemas.openxmlformats.org/officeDocument/2006/relationships/hyperlink" Target="https://minerva.usc.es/rest/api/core/bitstreams/c1d83655-1f08-4342-b17c-ca156b8cc3df/content" TargetMode="External"/><Relationship Id="rId166" Type="http://schemas.openxmlformats.org/officeDocument/2006/relationships/hyperlink" Target="https://www.udc.es/es/eid/normativa/" TargetMode="External"/><Relationship Id="rId187" Type="http://schemas.openxmlformats.org/officeDocument/2006/relationships/hyperlink" Target="https://www.usc.gal/gl/centro/escola-doutoramento-internacional-usc/convocatorias-axudas" TargetMode="External"/><Relationship Id="rId1" Type="http://schemas.openxmlformats.org/officeDocument/2006/relationships/customXml" Target="../customXml/item1.xml"/><Relationship Id="rId212" Type="http://schemas.openxmlformats.org/officeDocument/2006/relationships/hyperlink" Target="https://www.uminho.pt/PT/uminho/Qualidade/SIGAQ-UM/Paginas/default.aspx" TargetMode="External"/><Relationship Id="rId28" Type="http://schemas.openxmlformats.org/officeDocument/2006/relationships/hyperlink" Target="https://www.uvigo.gal/es/estudiar/te-asesoramos" TargetMode="External"/><Relationship Id="rId49" Type="http://schemas.openxmlformats.org/officeDocument/2006/relationships/hyperlink" Target="https://www.sas.uminho.pt/alimentacao" TargetMode="External"/><Relationship Id="rId114" Type="http://schemas.openxmlformats.org/officeDocument/2006/relationships/hyperlink" Target="http://www.gpi.uminho.pt/" TargetMode="External"/><Relationship Id="rId60" Type="http://schemas.openxmlformats.org/officeDocument/2006/relationships/hyperlink" Target="https://www.uvigo.gal/es/campus/ventajas/comedores" TargetMode="External"/><Relationship Id="rId81" Type="http://schemas.openxmlformats.org/officeDocument/2006/relationships/hyperlink" Target="https://www.imus.us.es/ACT/Red_Singular/php/index.php" TargetMode="External"/><Relationship Id="rId135" Type="http://schemas.openxmlformats.org/officeDocument/2006/relationships/hyperlink" Target="https://www.ecum.uminho.pt/pt/Ensino/Paginas/Doutoramentos.aspx" TargetMode="External"/><Relationship Id="rId156" Type="http://schemas.openxmlformats.org/officeDocument/2006/relationships/hyperlink" Target="https://www.usc.gal/gl/centro/escola-doutoramento-internacional-usc/solicitude-defensa-tese" TargetMode="External"/><Relationship Id="rId177" Type="http://schemas.openxmlformats.org/officeDocument/2006/relationships/hyperlink" Target="https://minerva.usc.es/rest/api/core/bitstreams/e017550f-905c-43b9-9ea5-68026aa330d9/content" TargetMode="External"/><Relationship Id="rId198" Type="http://schemas.openxmlformats.org/officeDocument/2006/relationships/hyperlink" Target="https://www.usc.gal/gl/centro/escola-doutoramento-internacional-usc/calidade/documentacion-sgc" TargetMode="External"/><Relationship Id="rId202" Type="http://schemas.openxmlformats.org/officeDocument/2006/relationships/hyperlink" Target="https://udc.es/es/ori/inf_estudiantes_UDC/libre_movilidad/?language=es." TargetMode="External"/><Relationship Id="rId18" Type="http://schemas.openxmlformats.org/officeDocument/2006/relationships/hyperlink" Target="https://www.usc.gal/gl/servizos/unidades/servizo-xestion-oferta-programacion-academica-sxopra" TargetMode="External"/><Relationship Id="rId39" Type="http://schemas.openxmlformats.org/officeDocument/2006/relationships/hyperlink" Target="https://www.udc.es/eid/admision/" TargetMode="External"/><Relationship Id="rId50" Type="http://schemas.openxmlformats.org/officeDocument/2006/relationships/hyperlink" Target="http://www.sdum.uminho.pt/" TargetMode="External"/><Relationship Id="rId104" Type="http://schemas.openxmlformats.org/officeDocument/2006/relationships/hyperlink" Target="https://www.utad.pt/sa/" TargetMode="External"/><Relationship Id="rId125" Type="http://schemas.openxmlformats.org/officeDocument/2006/relationships/hyperlink" Target="https://www.udc.es/es/eid/normativa/" TargetMode="External"/><Relationship Id="rId146" Type="http://schemas.openxmlformats.org/officeDocument/2006/relationships/hyperlink" Target="https://sigarra.up.pt/fcup/pt/conteudos_geral.ver?pct_pag_id=1011511&amp;pct_parametros=pv_unidade=97&amp;pct_grupo=34447" TargetMode="External"/><Relationship Id="rId167" Type="http://schemas.openxmlformats.org/officeDocument/2006/relationships/hyperlink" Target="https://sede.uvigo.gal/public/bulletin/bulletin-details.xhtml;jsessionid=35AAB899962196F51C8C18506C1FD4F5?idtaskdata=38718475%23" TargetMode="External"/><Relationship Id="rId188" Type="http://schemas.openxmlformats.org/officeDocument/2006/relationships/hyperlink" Target="https://imaisd.usc.es/" TargetMode="External"/><Relationship Id="rId71" Type="http://schemas.openxmlformats.org/officeDocument/2006/relationships/hyperlink" Target="https://www.udc.es/emprego/orientacion/" TargetMode="External"/><Relationship Id="rId92" Type="http://schemas.openxmlformats.org/officeDocument/2006/relationships/hyperlink" Target="https://www.unc.edu.ar/" TargetMode="External"/><Relationship Id="rId213" Type="http://schemas.openxmlformats.org/officeDocument/2006/relationships/hyperlink" Target="https://www.utad.pt/gesqua/inicio/sigq/" TargetMode="External"/><Relationship Id="rId2" Type="http://schemas.openxmlformats.org/officeDocument/2006/relationships/customXml" Target="../customXml/item2.xml"/><Relationship Id="rId29" Type="http://schemas.openxmlformats.org/officeDocument/2006/relationships/hyperlink" Target="http://www.usc.es/gl/centros/ciedus/" TargetMode="External"/><Relationship Id="rId40" Type="http://schemas.openxmlformats.org/officeDocument/2006/relationships/hyperlink" Target="https://sigarra.up.pt/sasup/pt/web_base.gera_pagina?P_pagina=265509" TargetMode="External"/><Relationship Id="rId115" Type="http://schemas.openxmlformats.org/officeDocument/2006/relationships/hyperlink" Target="https://comunicacao.sas.utad.pt/estudar-na-utad/estudantes-com-deficiencia" TargetMode="External"/><Relationship Id="rId136" Type="http://schemas.openxmlformats.org/officeDocument/2006/relationships/hyperlink" Target="https://www.utad.pt/sa/" TargetMode="External"/><Relationship Id="rId157" Type="http://schemas.openxmlformats.org/officeDocument/2006/relationships/hyperlink" Target="https://sede.udc.gal/services/electronic_board/EXP2024/007630/document?logicalId=8dbe1075-0bc5-4c57-bcb2-75e555212fca&amp;documentCsv=7TNH2JALA2GB3BRHE6NN86GA" TargetMode="External"/><Relationship Id="rId178" Type="http://schemas.openxmlformats.org/officeDocument/2006/relationships/hyperlink" Target="https://minerva.usc.es/rest/api/core/bitstreams/dc94ebbf-7d40-4e7f-abc1-f7eeb9b54a28/content" TargetMode="External"/><Relationship Id="rId61" Type="http://schemas.openxmlformats.org/officeDocument/2006/relationships/hyperlink" Target="https://www.uvigo.gal/es/universidad/biblioteca" TargetMode="External"/><Relationship Id="rId82" Type="http://schemas.openxmlformats.org/officeDocument/2006/relationships/hyperlink" Target="https://mat.uab.cat/~ret/" TargetMode="External"/><Relationship Id="rId199" Type="http://schemas.openxmlformats.org/officeDocument/2006/relationships/hyperlink" Target="http://www.usc.es/ore" TargetMode="External"/><Relationship Id="rId203" Type="http://schemas.openxmlformats.org/officeDocument/2006/relationships/hyperlink" Target="https://www.usc.gal/gl/centro/escola-doutoramento-internacional-usc/calidade/documentacion-sgc" TargetMode="External"/><Relationship Id="rId19" Type="http://schemas.openxmlformats.org/officeDocument/2006/relationships/hyperlink" Target="https://www.usc.gal/gl/ao-teu-servizo/oi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C5EAC97626D3D448240DE3FECB4D67F" ma:contentTypeVersion="4" ma:contentTypeDescription="Crear un documento." ma:contentTypeScope="" ma:versionID="0054b93ab2220f169b5ae75f57d675dd">
  <xsd:schema xmlns:xsd="http://www.w3.org/2001/XMLSchema" xmlns:xs="http://www.w3.org/2001/XMLSchema" xmlns:p="http://schemas.microsoft.com/office/2006/metadata/properties" xmlns:ns2="03374bf4-f55d-4aa4-8a77-4e9203cc0afe" targetNamespace="http://schemas.microsoft.com/office/2006/metadata/properties" ma:root="true" ma:fieldsID="27a3414ec8afe66c2d988053bc7aa301" ns2:_="">
    <xsd:import namespace="03374bf4-f55d-4aa4-8a77-4e9203cc0a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74bf4-f55d-4aa4-8a77-4e9203cc0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222179-7696-4EC9-8520-E7E220D11875}">
  <ds:schemaRefs>
    <ds:schemaRef ds:uri="http://schemas.openxmlformats.org/officeDocument/2006/bibliography"/>
  </ds:schemaRefs>
</ds:datastoreItem>
</file>

<file path=customXml/itemProps2.xml><?xml version="1.0" encoding="utf-8"?>
<ds:datastoreItem xmlns:ds="http://schemas.openxmlformats.org/officeDocument/2006/customXml" ds:itemID="{662E6DE0-75C6-4DEB-AC74-9752E29F73A4}">
  <ds:schemaRefs>
    <ds:schemaRef ds:uri="http://schemas.microsoft.com/sharepoint/v3/contenttype/forms"/>
  </ds:schemaRefs>
</ds:datastoreItem>
</file>

<file path=customXml/itemProps3.xml><?xml version="1.0" encoding="utf-8"?>
<ds:datastoreItem xmlns:ds="http://schemas.openxmlformats.org/officeDocument/2006/customXml" ds:itemID="{9060657D-2C62-48ED-BA18-BCDACC607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74bf4-f55d-4aa4-8a77-4e9203cc0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2256</TotalTime>
  <Pages>62</Pages>
  <Words>38216</Words>
  <Characters>210193</Characters>
  <Application>Microsoft Office Word</Application>
  <DocSecurity>0</DocSecurity>
  <Lines>1751</Lines>
  <Paragraphs>495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pellice</dc:creator>
  <cp:keywords/>
  <cp:lastModifiedBy>Microsoft Office User</cp:lastModifiedBy>
  <cp:revision>256</cp:revision>
  <cp:lastPrinted>2023-11-02T08:12:00Z</cp:lastPrinted>
  <dcterms:created xsi:type="dcterms:W3CDTF">2025-02-28T11:55:00Z</dcterms:created>
  <dcterms:modified xsi:type="dcterms:W3CDTF">2025-05-09T07:21:00Z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990cdd00-db3c-4057-b209-699c04a19430</vt:lpwstr>
  </property>
</Properties>
</file>