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F730" w14:textId="78F3122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32888A76" w:rsidR="000A3CB3" w:rsidRPr="00D12796" w:rsidRDefault="00203F7E" w:rsidP="00796D57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</w:t>
            </w:r>
            <w:r w:rsidR="00BA6643">
              <w:rPr>
                <w:sz w:val="24"/>
                <w:szCs w:val="24"/>
                <w:lang w:val="gl-ES"/>
              </w:rPr>
              <w:t xml:space="preserve">): </w:t>
            </w:r>
            <w:r w:rsidR="000703AA" w:rsidRPr="000703AA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Solucións dixitais </w:t>
            </w:r>
            <w:r w:rsidR="003169CB" w:rsidRPr="003169CB">
              <w:rPr>
                <w:rFonts w:ascii="Segoe UI" w:hAnsi="Segoe UI" w:cs="Segoe UI"/>
                <w:color w:val="0D0D0D"/>
                <w:shd w:val="clear" w:color="auto" w:fill="FFFFFF"/>
              </w:rPr>
              <w:t>para a xestión</w:t>
            </w:r>
          </w:p>
        </w:tc>
      </w:tr>
      <w:tr w:rsidR="00203F7E" w:rsidRPr="00BA6643" w14:paraId="1A896847" w14:textId="77777777" w:rsidTr="00051A46">
        <w:tc>
          <w:tcPr>
            <w:tcW w:w="10456" w:type="dxa"/>
            <w:gridSpan w:val="3"/>
          </w:tcPr>
          <w:p w14:paraId="42037AC3" w14:textId="19615056" w:rsidR="00203F7E" w:rsidRPr="00BA6643" w:rsidRDefault="00203F7E" w:rsidP="00796D57">
            <w:pPr>
              <w:rPr>
                <w:sz w:val="24"/>
                <w:szCs w:val="24"/>
              </w:rPr>
            </w:pPr>
            <w:r w:rsidRPr="00BA6643">
              <w:rPr>
                <w:sz w:val="24"/>
                <w:szCs w:val="24"/>
              </w:rPr>
              <w:t xml:space="preserve">NOME MATERIA (Castelán): </w:t>
            </w:r>
            <w:r w:rsidR="003169CB">
              <w:rPr>
                <w:rFonts w:ascii="Segoe UI" w:hAnsi="Segoe UI" w:cs="Segoe UI"/>
                <w:color w:val="0D0D0D"/>
                <w:shd w:val="clear" w:color="auto" w:fill="FFFFFF"/>
              </w:rPr>
              <w:t>Soluciones digitales para la gestión</w:t>
            </w:r>
          </w:p>
        </w:tc>
      </w:tr>
      <w:tr w:rsidR="00203F7E" w:rsidRPr="000703AA" w14:paraId="09B69FA8" w14:textId="77777777" w:rsidTr="00051A46">
        <w:tc>
          <w:tcPr>
            <w:tcW w:w="10456" w:type="dxa"/>
            <w:gridSpan w:val="3"/>
          </w:tcPr>
          <w:p w14:paraId="343C55DC" w14:textId="1D80CB61" w:rsidR="00203F7E" w:rsidRPr="00B318C8" w:rsidRDefault="00203F7E" w:rsidP="003169CB">
            <w:pPr>
              <w:rPr>
                <w:sz w:val="24"/>
                <w:szCs w:val="24"/>
                <w:lang w:val="en-US"/>
              </w:rPr>
            </w:pPr>
            <w:r w:rsidRPr="00B318C8">
              <w:rPr>
                <w:sz w:val="24"/>
                <w:szCs w:val="24"/>
                <w:lang w:val="en-US"/>
              </w:rPr>
              <w:t>NOME MATERIA (Ingl</w:t>
            </w:r>
            <w:r w:rsidR="00D12796" w:rsidRPr="00B318C8">
              <w:rPr>
                <w:sz w:val="24"/>
                <w:szCs w:val="24"/>
                <w:lang w:val="en-US"/>
              </w:rPr>
              <w:t>és</w:t>
            </w:r>
            <w:r w:rsidRPr="00B318C8">
              <w:rPr>
                <w:sz w:val="24"/>
                <w:szCs w:val="24"/>
                <w:lang w:val="en-US"/>
              </w:rPr>
              <w:t xml:space="preserve">): </w:t>
            </w:r>
            <w:r w:rsidR="003169CB" w:rsidRPr="003169CB">
              <w:rPr>
                <w:rFonts w:ascii="Segoe UI" w:hAnsi="Segoe UI" w:cs="Segoe UI"/>
                <w:color w:val="0D0D0D"/>
                <w:shd w:val="clear" w:color="auto" w:fill="FFFFFF"/>
                <w:lang w:val="en-US"/>
              </w:rPr>
              <w:t xml:space="preserve">Digital Solutions for </w:t>
            </w:r>
            <w:r w:rsidR="003169CB">
              <w:rPr>
                <w:rFonts w:ascii="Segoe UI" w:hAnsi="Segoe UI" w:cs="Segoe UI"/>
                <w:color w:val="0D0D0D"/>
                <w:shd w:val="clear" w:color="auto" w:fill="FFFFFF"/>
                <w:lang w:val="en-US"/>
              </w:rPr>
              <w:t>m</w:t>
            </w:r>
            <w:r w:rsidR="003169CB" w:rsidRPr="003169CB">
              <w:rPr>
                <w:rFonts w:ascii="Segoe UI" w:hAnsi="Segoe UI" w:cs="Segoe UI"/>
                <w:color w:val="0D0D0D"/>
                <w:shd w:val="clear" w:color="auto" w:fill="FFFFFF"/>
                <w:lang w:val="en-US"/>
              </w:rPr>
              <w:t>anagement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239618B6" w14:textId="77777777" w:rsidR="00B318C8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</w:p>
          <w:p w14:paraId="35EF2929" w14:textId="082F07B2" w:rsidR="000A3CB3" w:rsidRPr="00D12796" w:rsidRDefault="00626AC0" w:rsidP="00FD1C5D">
            <w:pPr>
              <w:rPr>
                <w:sz w:val="24"/>
                <w:szCs w:val="24"/>
                <w:lang w:val="gl-ES"/>
              </w:rPr>
            </w:pPr>
            <w:r w:rsidRPr="00626AC0">
              <w:rPr>
                <w:sz w:val="24"/>
                <w:szCs w:val="24"/>
                <w:lang w:val="gl-ES"/>
              </w:rPr>
              <w:t xml:space="preserve">Módulo </w:t>
            </w:r>
            <w:r w:rsidR="00FD1C5D">
              <w:rPr>
                <w:sz w:val="24"/>
                <w:szCs w:val="24"/>
                <w:lang w:val="gl-ES"/>
              </w:rPr>
              <w:t>3</w:t>
            </w:r>
            <w:r w:rsidRPr="00626AC0">
              <w:rPr>
                <w:sz w:val="24"/>
                <w:szCs w:val="24"/>
                <w:lang w:val="gl-ES"/>
              </w:rPr>
              <w:t xml:space="preserve">: 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E-health </w:t>
            </w:r>
            <w:r w:rsidR="00FD1C5D">
              <w:rPr>
                <w:sz w:val="24"/>
                <w:szCs w:val="24"/>
                <w:lang w:val="gl-ES"/>
              </w:rPr>
              <w:t>e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 n</w:t>
            </w:r>
            <w:r w:rsidR="00FD1C5D">
              <w:rPr>
                <w:sz w:val="24"/>
                <w:szCs w:val="24"/>
                <w:lang w:val="gl-ES"/>
              </w:rPr>
              <w:t>o</w:t>
            </w:r>
            <w:r w:rsidR="00FD1C5D" w:rsidRPr="00FD1C5D">
              <w:rPr>
                <w:sz w:val="24"/>
                <w:szCs w:val="24"/>
                <w:lang w:val="gl-ES"/>
              </w:rPr>
              <w:t>vas tecnolo</w:t>
            </w:r>
            <w:r w:rsidR="00FD1C5D">
              <w:rPr>
                <w:sz w:val="24"/>
                <w:szCs w:val="24"/>
                <w:lang w:val="gl-ES"/>
              </w:rPr>
              <w:t>x</w:t>
            </w:r>
            <w:r w:rsidR="00FD1C5D" w:rsidRPr="00FD1C5D">
              <w:rPr>
                <w:sz w:val="24"/>
                <w:szCs w:val="24"/>
                <w:lang w:val="gl-ES"/>
              </w:rPr>
              <w:t xml:space="preserve">ías na </w:t>
            </w:r>
            <w:r w:rsidR="00FD1C5D">
              <w:rPr>
                <w:sz w:val="24"/>
                <w:szCs w:val="24"/>
                <w:lang w:val="gl-ES"/>
              </w:rPr>
              <w:t>x</w:t>
            </w:r>
            <w:r w:rsidR="00FD1C5D" w:rsidRPr="00FD1C5D">
              <w:rPr>
                <w:sz w:val="24"/>
                <w:szCs w:val="24"/>
                <w:lang w:val="gl-ES"/>
              </w:rPr>
              <w:t>estión sanitaria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049CDF8D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8C8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6EE07CD7" w:rsidR="00AB2541" w:rsidRPr="00D12796" w:rsidRDefault="00AB2541" w:rsidP="00B318C8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B318C8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7DA5B262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57110C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57640047" w:rsidR="00AB2541" w:rsidRPr="00D12796" w:rsidRDefault="00AB2541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57110C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0D2F0755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EndPr/>
              <w:sdtContent>
                <w:r w:rsidR="00B22027">
                  <w:rPr>
                    <w:sz w:val="24"/>
                    <w:szCs w:val="24"/>
                    <w:lang w:val="gl-ES"/>
                  </w:rPr>
                  <w:t>Segundo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5CA91404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FE09E8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1EB33DEE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9B1AEE">
              <w:rPr>
                <w:sz w:val="24"/>
                <w:szCs w:val="24"/>
                <w:lang w:val="gl-ES"/>
              </w:rPr>
              <w:t>CB</w:t>
            </w:r>
            <w:r w:rsidR="000703AA">
              <w:rPr>
                <w:sz w:val="24"/>
                <w:szCs w:val="24"/>
                <w:lang w:val="gl-ES"/>
              </w:rPr>
              <w:t>1</w:t>
            </w:r>
            <w:r w:rsidR="009B1AEE">
              <w:rPr>
                <w:sz w:val="24"/>
                <w:szCs w:val="24"/>
                <w:lang w:val="gl-ES"/>
              </w:rPr>
              <w:t xml:space="preserve">, </w:t>
            </w:r>
            <w:r w:rsidR="002B581E">
              <w:rPr>
                <w:sz w:val="24"/>
                <w:szCs w:val="24"/>
                <w:lang w:val="gl-ES"/>
              </w:rPr>
              <w:t>CG</w:t>
            </w:r>
            <w:r w:rsidR="000703AA">
              <w:rPr>
                <w:sz w:val="24"/>
                <w:szCs w:val="24"/>
                <w:lang w:val="gl-ES"/>
              </w:rPr>
              <w:t>1, CG7</w:t>
            </w:r>
            <w:r w:rsidR="002B581E">
              <w:rPr>
                <w:sz w:val="24"/>
                <w:szCs w:val="24"/>
                <w:lang w:val="gl-ES"/>
              </w:rPr>
              <w:t xml:space="preserve">, </w:t>
            </w:r>
            <w:r w:rsidR="00966403">
              <w:rPr>
                <w:sz w:val="24"/>
                <w:szCs w:val="24"/>
                <w:lang w:val="gl-ES"/>
              </w:rPr>
              <w:t>CE</w:t>
            </w:r>
            <w:r w:rsidR="000703AA">
              <w:rPr>
                <w:sz w:val="24"/>
                <w:szCs w:val="24"/>
                <w:lang w:val="gl-ES"/>
              </w:rPr>
              <w:t>1</w:t>
            </w:r>
            <w:r w:rsidR="00AC021A">
              <w:rPr>
                <w:sz w:val="24"/>
                <w:szCs w:val="24"/>
                <w:lang w:val="gl-ES"/>
              </w:rPr>
              <w:t xml:space="preserve">, </w:t>
            </w:r>
            <w:r w:rsidR="00796D57">
              <w:rPr>
                <w:sz w:val="24"/>
                <w:szCs w:val="24"/>
                <w:lang w:val="gl-ES"/>
              </w:rPr>
              <w:t xml:space="preserve">CE9, </w:t>
            </w:r>
            <w:r w:rsidR="00AC021A">
              <w:rPr>
                <w:sz w:val="24"/>
                <w:szCs w:val="24"/>
                <w:lang w:val="gl-ES"/>
              </w:rPr>
              <w:t>CT</w:t>
            </w:r>
            <w:r w:rsidR="000703AA">
              <w:rPr>
                <w:sz w:val="24"/>
                <w:szCs w:val="24"/>
                <w:lang w:val="gl-ES"/>
              </w:rPr>
              <w:t>5</w:t>
            </w:r>
          </w:p>
          <w:sdt>
            <w:sdtPr>
              <w:rPr>
                <w:sz w:val="24"/>
                <w:szCs w:val="24"/>
                <w:lang w:val="gl-ES"/>
              </w:rPr>
              <w:id w:val="1796176253"/>
              <w:placeholder>
                <w:docPart w:val="573DF9A194164ECF80EC86AA1BC8F338"/>
              </w:placeholder>
              <w:showingPlcHdr/>
              <w:text/>
            </w:sdtPr>
            <w:sdtEndPr/>
            <w:sdtContent>
              <w:p w14:paraId="75B71260" w14:textId="7F7228F3" w:rsidR="00DE128D" w:rsidRPr="00D12796" w:rsidRDefault="00DE128D" w:rsidP="00DE128D">
                <w:pPr>
                  <w:rPr>
                    <w:sz w:val="24"/>
                    <w:szCs w:val="24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Indicar</w:t>
                </w:r>
                <w:r w:rsidR="00993493" w:rsidRPr="00D12796">
                  <w:rPr>
                    <w:rStyle w:val="Textodelmarcadordeposicin"/>
                    <w:lang w:val="gl-ES"/>
                  </w:rPr>
                  <w:t xml:space="preserve"> códigos da táboa 2.3 da proposta</w:t>
                </w:r>
              </w:p>
            </w:sdtContent>
          </w:sdt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7959CF95" w:rsidR="008A341E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p w14:paraId="7AA1D23B" w14:textId="1B9FDFC2" w:rsidR="000A3CB3" w:rsidRPr="00D12796" w:rsidRDefault="003169CB" w:rsidP="00FD1C5D">
            <w:pPr>
              <w:rPr>
                <w:sz w:val="24"/>
                <w:szCs w:val="24"/>
                <w:lang w:val="gl-ES"/>
              </w:rPr>
            </w:pPr>
            <w:r w:rsidRPr="003169CB">
              <w:rPr>
                <w:sz w:val="24"/>
                <w:szCs w:val="24"/>
                <w:lang w:val="gl-ES"/>
              </w:rPr>
              <w:t>Esta materia céntrase na aplicación de solucións dixitais para mellorar a xestión organizativa no sector da saúde. Os estudantes adquirirán coñecementos sobre como as tecnoloxías dixitais poden optimizar a administración de recursos, a toma de decisións e a eficiencia operativa en organizacións sanitarias.</w:t>
            </w:r>
          </w:p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2250E9D2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796D57" w:rsidRPr="00796D57">
              <w:rPr>
                <w:sz w:val="24"/>
                <w:szCs w:val="24"/>
                <w:lang w:val="gl-ES"/>
              </w:rPr>
              <w:t>Ernesto López-Valeiras Sampedro</w:t>
            </w:r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0229F702" w14:textId="77777777" w:rsidR="000703AA" w:rsidRPr="000703AA" w:rsidRDefault="000703AA" w:rsidP="000703AA">
            <w:pPr>
              <w:rPr>
                <w:sz w:val="24"/>
                <w:szCs w:val="24"/>
                <w:lang w:val="gl-ES"/>
              </w:rPr>
            </w:pPr>
            <w:r w:rsidRPr="000703AA">
              <w:rPr>
                <w:sz w:val="24"/>
                <w:szCs w:val="24"/>
                <w:lang w:val="gl-ES"/>
              </w:rPr>
              <w:t>Ernesto López-Valeiras Sampedro</w:t>
            </w:r>
          </w:p>
          <w:p w14:paraId="1EF5CB64" w14:textId="77777777" w:rsidR="000703AA" w:rsidRPr="000703AA" w:rsidRDefault="000703AA" w:rsidP="000703AA">
            <w:pPr>
              <w:rPr>
                <w:sz w:val="24"/>
                <w:szCs w:val="24"/>
                <w:lang w:val="gl-ES"/>
              </w:rPr>
            </w:pPr>
            <w:r w:rsidRPr="000703AA">
              <w:rPr>
                <w:sz w:val="24"/>
                <w:szCs w:val="24"/>
                <w:lang w:val="gl-ES"/>
              </w:rPr>
              <w:t>Enrique González Rodríguez</w:t>
            </w:r>
          </w:p>
          <w:p w14:paraId="3E8BF3A8" w14:textId="56886FA1" w:rsidR="00FD1C5D" w:rsidRPr="00D12796" w:rsidRDefault="000703AA" w:rsidP="000703AA">
            <w:pPr>
              <w:rPr>
                <w:sz w:val="24"/>
                <w:szCs w:val="24"/>
                <w:lang w:val="gl-ES"/>
              </w:rPr>
            </w:pPr>
            <w:r w:rsidRPr="000703AA">
              <w:rPr>
                <w:sz w:val="24"/>
                <w:szCs w:val="24"/>
                <w:lang w:val="gl-ES"/>
              </w:rPr>
              <w:t>Vital Diéguez Pereira</w:t>
            </w: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AF0C48">
        <w:trPr>
          <w:trHeight w:val="1544"/>
        </w:trPr>
        <w:tc>
          <w:tcPr>
            <w:tcW w:w="10456" w:type="dxa"/>
          </w:tcPr>
          <w:p w14:paraId="32C18FED" w14:textId="5B77FB89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p w14:paraId="46BB4DCA" w14:textId="188E4317" w:rsidR="00DE128D" w:rsidRPr="00D12796" w:rsidRDefault="003169CB" w:rsidP="00FD1C5D">
            <w:pPr>
              <w:jc w:val="both"/>
              <w:rPr>
                <w:sz w:val="32"/>
                <w:lang w:val="gl-ES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Utilizar solucións dixitais para a xestión eficiente de recursos en organizacións de saúde; Aplicar ferramentas dixitais na toma de decisións estratéxicas; Avaliar a eficiencia operativa das tecnoloxías dixitais na xestión organizativa; Desenvolver estratexias para a implementación exitosa de solucións dixitais na administración da saúde.</w:t>
            </w:r>
          </w:p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AF0C48">
        <w:trPr>
          <w:trHeight w:val="1833"/>
        </w:trPr>
        <w:tc>
          <w:tcPr>
            <w:tcW w:w="10456" w:type="dxa"/>
          </w:tcPr>
          <w:p w14:paraId="0A798D44" w14:textId="48124A79" w:rsidR="00DE128D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Programa académico:</w:t>
            </w:r>
          </w:p>
          <w:p w14:paraId="742D1861" w14:textId="34F5A255" w:rsidR="00373190" w:rsidRPr="00D12796" w:rsidRDefault="003169CB" w:rsidP="00FD1C5D">
            <w:pPr>
              <w:rPr>
                <w:sz w:val="32"/>
                <w:lang w:val="gl-ES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Xestión Eficiente de Recursos con Solucións Dixitais; Aplicación de tecnoloxías para a xestión de persoal e activos; Ferramentas de planificación e asignación de recursos; Toma de Decisións Estratéxicas con Ferramentas Dixitais; Utilización de datos e análise para decisións estratéxicas; Casos de estudo na aplicación práctica de ferramentas dixitais na toma de decisións; Eficiencia Operativa na Xestión Organizativa. Optimización de procesos administrativos con tecnoloxías dixitais; Ferramentas para mellorar a eficiencia na cadea de subministración e loxística.</w:t>
            </w:r>
            <w:bookmarkStart w:id="0" w:name="_GoBack"/>
            <w:bookmarkEnd w:id="0"/>
          </w:p>
        </w:tc>
      </w:tr>
    </w:tbl>
    <w:p w14:paraId="3B98D00D" w14:textId="1D1BDA5D" w:rsidR="00DE128D" w:rsidRPr="00FD1C5D" w:rsidRDefault="00DE128D" w:rsidP="000A3CB3">
      <w:pPr>
        <w:jc w:val="center"/>
        <w:rPr>
          <w:sz w:val="32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Pr="00D12796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17EEFF14" w14:textId="236A3185" w:rsidR="00B0489E" w:rsidRPr="00B0489E" w:rsidRDefault="00B0489E" w:rsidP="00B0489E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Céntrase nun enfoque práctico e interactivo, destinado a fomentar a análise crítica e a aplicación real dos coñecementos adquiridos. Estrutúrase da seguinte maneira:</w:t>
            </w:r>
          </w:p>
          <w:p w14:paraId="46BC58AA" w14:textId="77777777" w:rsidR="00B0489E" w:rsidRPr="00B0489E" w:rsidRDefault="00B0489E" w:rsidP="00B0489E">
            <w:pPr>
              <w:rPr>
                <w:bCs/>
                <w:iCs/>
                <w:lang w:val="gl-ES"/>
              </w:rPr>
            </w:pPr>
          </w:p>
          <w:p w14:paraId="42A246A7" w14:textId="3E0CA872" w:rsidR="00B0489E" w:rsidRPr="00B0489E" w:rsidRDefault="00B0489E" w:rsidP="00B0489E">
            <w:pPr>
              <w:rPr>
                <w:bCs/>
                <w:iCs/>
                <w:lang w:val="gl-ES"/>
              </w:rPr>
            </w:pPr>
            <w:r w:rsidRPr="00B0489E">
              <w:rPr>
                <w:bCs/>
                <w:iCs/>
                <w:lang w:val="gl-ES"/>
              </w:rPr>
              <w:t>Docencia Asincrónica (1ECTS): Cada estudante terá acceso a materiais didácticos dixitais a través da plataforma Moovi, incluíndo píldoras en vídeo, lecturas complementarias, e actividades prácticas interactivas. Esta modalidade permite unha aprendizaxe flexible, adaptándose aos ritmos e dispoñibilidades de cada alumno. A docencia asincrónica complementarase con 4 horas de tutorización personalizada, nas que o profesorado resolverá dúbidas, guiará o estudo e proporcionará feedback individualizado.</w:t>
            </w:r>
          </w:p>
          <w:p w14:paraId="667D46CA" w14:textId="77777777" w:rsidR="00B0489E" w:rsidRPr="00B0489E" w:rsidRDefault="00B0489E" w:rsidP="00B0489E">
            <w:pPr>
              <w:rPr>
                <w:bCs/>
                <w:iCs/>
                <w:lang w:val="gl-ES"/>
              </w:rPr>
            </w:pPr>
          </w:p>
          <w:p w14:paraId="69772B02" w14:textId="332620A9" w:rsidR="00F05EF0" w:rsidRPr="00B0489E" w:rsidRDefault="00B0489E" w:rsidP="00B0489E">
            <w:pPr>
              <w:rPr>
                <w:b/>
                <w:i/>
                <w:color w:val="767171" w:themeColor="background2" w:themeShade="80"/>
                <w:sz w:val="18"/>
              </w:rPr>
            </w:pPr>
            <w:r w:rsidRPr="00B0489E">
              <w:rPr>
                <w:bCs/>
                <w:iCs/>
                <w:lang w:val="gl-ES"/>
              </w:rPr>
              <w:t>Docencia Sincrónica (2ECTS): Combinando sesións presenciais e virtuais, a docencia sincrónica dedicarase a desenvolver habilidades prácticas mediante o uso de metodoloxías activas como o método do caso, debates, e simulacións. As sesións presenciais celebraranse na sede do Colexio Oficial de Enfermería de Ourense, mentres que as sesións virtuais desenvolveranse a través do Campus Remoto da UVigo. Esta modalidade está deseñada para promover a interacción directa entre o estudantado e o profesorado, así como entre os propios estudantes, fomentando así un ambiente de aprendizaxe colaborativo.</w:t>
            </w:r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D1279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497EA714" w14:textId="77777777" w:rsidTr="00DB0566">
        <w:tc>
          <w:tcPr>
            <w:tcW w:w="1624" w:type="dxa"/>
          </w:tcPr>
          <w:p w14:paraId="7309992A" w14:textId="35CADBC0" w:rsidR="00DB0566" w:rsidRDefault="000703AA" w:rsidP="00051A46">
            <w:pPr>
              <w:jc w:val="center"/>
              <w:rPr>
                <w:sz w:val="32"/>
                <w:lang w:val="gl-ES"/>
              </w:rPr>
            </w:pPr>
            <w:r w:rsidRPr="000703AA">
              <w:rPr>
                <w:sz w:val="24"/>
                <w:szCs w:val="24"/>
                <w:lang w:val="gl-ES"/>
              </w:rPr>
              <w:t>CB1, CG1, CG7, CE1, CE9, CT5</w:t>
            </w:r>
          </w:p>
        </w:tc>
        <w:sdt>
          <w:sdtPr>
            <w:rPr>
              <w:sz w:val="32"/>
              <w:lang w:val="gl-ES"/>
            </w:rPr>
            <w:id w:val="2043083546"/>
            <w:placeholder>
              <w:docPart w:val="6DD8904DE2F74A3B80E13E1643DCD71D"/>
            </w:placeholder>
            <w:text/>
          </w:sdtPr>
          <w:sdtEndPr/>
          <w:sdtContent>
            <w:tc>
              <w:tcPr>
                <w:tcW w:w="4467" w:type="dxa"/>
              </w:tcPr>
              <w:p w14:paraId="1854227A" w14:textId="4D493479" w:rsidR="00DB0566" w:rsidRPr="00D12796" w:rsidRDefault="00AA5E38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</w:t>
                </w:r>
                <w:r w:rsidR="00776C7A">
                  <w:rPr>
                    <w:sz w:val="32"/>
                    <w:lang w:val="gl-ES"/>
                  </w:rPr>
                  <w:t xml:space="preserve"> docente</w:t>
                </w:r>
              </w:p>
            </w:tc>
          </w:sdtContent>
        </w:sdt>
        <w:tc>
          <w:tcPr>
            <w:tcW w:w="1559" w:type="dxa"/>
          </w:tcPr>
          <w:p w14:paraId="6EBB54BF" w14:textId="070913AD" w:rsidR="00DB0566" w:rsidRPr="00D12796" w:rsidRDefault="000930AD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19339666" w:rsidR="00DB0566" w:rsidRPr="00D12796" w:rsidRDefault="000930AD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6D729D53" w:rsidR="00DB0566" w:rsidRPr="00D12796" w:rsidRDefault="00EF69EE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1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2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4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5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6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7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8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9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9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15CA94F8" w:rsidR="00DB0566" w:rsidRPr="00D12796" w:rsidRDefault="00DB0566" w:rsidP="00C5279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6264CD">
              <w:rPr>
                <w:sz w:val="32"/>
                <w:lang w:val="gl-ES"/>
              </w:rPr>
              <w:t>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4908476B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2B61EDB0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0F203762" w:rsidR="00DB0566" w:rsidRPr="00AB2541" w:rsidRDefault="006264CD" w:rsidP="008A341E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31A34F8B" w:rsidR="00AF0C48" w:rsidRDefault="00AF0C48">
      <w:pPr>
        <w:rPr>
          <w:b/>
          <w:i/>
          <w:color w:val="767171" w:themeColor="background2" w:themeShade="80"/>
          <w:sz w:val="18"/>
          <w:lang w:val="gl-ES"/>
        </w:rPr>
      </w:pPr>
      <w:r>
        <w:rPr>
          <w:b/>
          <w:i/>
          <w:color w:val="767171" w:themeColor="background2" w:themeShade="80"/>
          <w:sz w:val="18"/>
          <w:lang w:val="gl-ES"/>
        </w:rPr>
        <w:br w:type="page"/>
      </w:r>
    </w:p>
    <w:p w14:paraId="612F514C" w14:textId="77777777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D1279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DB0566" w:rsidRPr="00D12796" w14:paraId="7999C5B6" w14:textId="77777777" w:rsidTr="00A820AA">
        <w:tc>
          <w:tcPr>
            <w:tcW w:w="1696" w:type="dxa"/>
          </w:tcPr>
          <w:p w14:paraId="6B943D27" w14:textId="007F908B" w:rsidR="00DB0566" w:rsidRDefault="000703AA" w:rsidP="00051A46">
            <w:pPr>
              <w:jc w:val="center"/>
              <w:rPr>
                <w:sz w:val="32"/>
                <w:lang w:val="gl-ES"/>
              </w:rPr>
            </w:pPr>
            <w:r w:rsidRPr="000703AA">
              <w:rPr>
                <w:sz w:val="24"/>
                <w:szCs w:val="24"/>
                <w:lang w:val="gl-ES"/>
              </w:rPr>
              <w:t>CB1, CG1, CG7, CE1, CE9, CT5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73C76A1B79D94153A251313E6092A3C3"/>
            </w:placeholder>
            <w:text/>
          </w:sdtPr>
          <w:sdtEndPr/>
          <w:sdtContent>
            <w:tc>
              <w:tcPr>
                <w:tcW w:w="5245" w:type="dxa"/>
              </w:tcPr>
              <w:p w14:paraId="7FA67EEC" w14:textId="3DF2631F" w:rsidR="00DB0566" w:rsidRPr="00D12796" w:rsidRDefault="00B42F83" w:rsidP="00051A46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7C115C19" w:rsidR="00DB0566" w:rsidRPr="00D12796" w:rsidRDefault="00B42F83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36973D38" w:rsidR="00DB0566" w:rsidRPr="00D12796" w:rsidRDefault="00E14FD5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21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2805EF32" w:rsidR="00DB0566" w:rsidRPr="00D12796" w:rsidRDefault="00DB0566" w:rsidP="006F7AD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 w:rsidR="006264CD">
              <w:rPr>
                <w:sz w:val="32"/>
                <w:lang w:val="gl-ES"/>
              </w:rPr>
              <w:t>1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16FCE78B" w:rsidR="00DB0566" w:rsidRPr="00AB2541" w:rsidRDefault="006264CD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7B609718" w:rsidR="00DB0566" w:rsidRPr="00AB2541" w:rsidRDefault="006264CD" w:rsidP="00051A46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2D60D1">
        <w:trPr>
          <w:trHeight w:val="2679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3A23DA99" w:rsidR="00F05EF0" w:rsidRPr="00D12796" w:rsidRDefault="001134BF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r w:rsidRPr="001134BF">
              <w:rPr>
                <w:bCs/>
                <w:iCs/>
                <w:lang w:val="gl-ES"/>
              </w:rPr>
              <w:t>A avaliación da aprendizaxe dos estudantes baséase nun sistema de avaliación continua que inclúe a realización de traballos prácticos, participación nas clases, test de autoavaliación e proxectos individuais ou en grupo. Este enfoque permite monitorizar o progreso do estudante ao longo do curso, axustando as necesidades educativas e reforzando os coñecementos de maneira dinámica.</w:t>
            </w:r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1"/>
        <w:gridCol w:w="3100"/>
      </w:tblGrid>
      <w:tr w:rsidR="00DB0566" w:rsidRPr="00D12796" w14:paraId="3D207262" w14:textId="77777777" w:rsidTr="00DB0566">
        <w:tc>
          <w:tcPr>
            <w:tcW w:w="1555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811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19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DB0566" w:rsidRPr="00D12796" w14:paraId="067B08A2" w14:textId="77777777" w:rsidTr="00DB0566">
        <w:tc>
          <w:tcPr>
            <w:tcW w:w="1555" w:type="dxa"/>
          </w:tcPr>
          <w:p w14:paraId="37FBDE8F" w14:textId="6D63DFC9" w:rsidR="00DB0566" w:rsidRDefault="000703AA" w:rsidP="00051A46">
            <w:pPr>
              <w:jc w:val="center"/>
              <w:rPr>
                <w:sz w:val="32"/>
                <w:lang w:val="gl-ES"/>
              </w:rPr>
            </w:pPr>
            <w:r w:rsidRPr="000703AA">
              <w:rPr>
                <w:sz w:val="24"/>
                <w:szCs w:val="24"/>
                <w:lang w:val="gl-ES"/>
              </w:rPr>
              <w:t>CB1, CG1, CG7, CE1, CE9, CT5</w:t>
            </w:r>
          </w:p>
        </w:tc>
        <w:sdt>
          <w:sdtPr>
            <w:rPr>
              <w:bCs/>
              <w:iCs/>
              <w:lang w:val="gl-ES"/>
            </w:rPr>
            <w:id w:val="1112411557"/>
            <w:placeholder>
              <w:docPart w:val="A4878D946DDB48F587D5566FAE0FDD84"/>
            </w:placeholder>
            <w:text/>
          </w:sdtPr>
          <w:sdtEndPr/>
          <w:sdtContent>
            <w:tc>
              <w:tcPr>
                <w:tcW w:w="5811" w:type="dxa"/>
              </w:tcPr>
              <w:p w14:paraId="20D0F996" w14:textId="6D1FDAD2" w:rsidR="00DB0566" w:rsidRPr="00D12796" w:rsidRDefault="003E39D7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3E39D7">
                  <w:rPr>
                    <w:bCs/>
                    <w:iCs/>
                    <w:lang w:val="gl-ES"/>
                  </w:rPr>
                  <w:t>traballos prácticos, participación nas clases, test de autoavaliación e proxectos</w:t>
                </w:r>
              </w:p>
            </w:tc>
          </w:sdtContent>
        </w:sdt>
        <w:tc>
          <w:tcPr>
            <w:tcW w:w="3119" w:type="dxa"/>
          </w:tcPr>
          <w:p w14:paraId="0C03BD1F" w14:textId="036D778A" w:rsidR="00DB0566" w:rsidRPr="00D12796" w:rsidRDefault="003E39D7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DB0566" w:rsidRPr="00D12796" w14:paraId="0A23BEF3" w14:textId="77777777" w:rsidTr="00DB0566">
        <w:tc>
          <w:tcPr>
            <w:tcW w:w="1555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DB0566">
        <w:tc>
          <w:tcPr>
            <w:tcW w:w="1555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DB0566">
        <w:tc>
          <w:tcPr>
            <w:tcW w:w="1555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DB0566">
        <w:tc>
          <w:tcPr>
            <w:tcW w:w="1555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EndPr/>
          <w:sdtContent>
            <w:tc>
              <w:tcPr>
                <w:tcW w:w="5811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19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DB0566">
        <w:tc>
          <w:tcPr>
            <w:tcW w:w="1555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811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19" w:type="dxa"/>
            <w:shd w:val="clear" w:color="auto" w:fill="BDD6EE" w:themeFill="accent1" w:themeFillTint="66"/>
          </w:tcPr>
          <w:p w14:paraId="406407A4" w14:textId="7F729C0B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AB2541">
              <w:rPr>
                <w:sz w:val="28"/>
                <w:lang w:val="gl-ES"/>
              </w:rPr>
              <w:fldChar w:fldCharType="begin"/>
            </w:r>
            <w:r w:rsidRPr="00AB2541">
              <w:rPr>
                <w:sz w:val="28"/>
                <w:lang w:val="gl-ES"/>
              </w:rPr>
              <w:instrText xml:space="preserve"> =SUM(ABOVE) \# "0%" </w:instrText>
            </w:r>
            <w:r w:rsidRPr="00AB2541">
              <w:rPr>
                <w:sz w:val="28"/>
                <w:lang w:val="gl-ES"/>
              </w:rPr>
              <w:fldChar w:fldCharType="separate"/>
            </w:r>
            <w:r w:rsidR="003E39D7">
              <w:rPr>
                <w:noProof/>
                <w:sz w:val="28"/>
                <w:lang w:val="gl-ES"/>
              </w:rPr>
              <w:t>100</w:t>
            </w:r>
            <w:r w:rsidRPr="00AB2541">
              <w:rPr>
                <w:noProof/>
                <w:sz w:val="28"/>
                <w:lang w:val="gl-ES"/>
              </w:rPr>
              <w:t>%</w:t>
            </w:r>
            <w:r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p w14:paraId="52132773" w14:textId="77777777" w:rsidR="005E795F" w:rsidRDefault="005E795F" w:rsidP="00F05EF0">
            <w:pPr>
              <w:rPr>
                <w:sz w:val="24"/>
                <w:szCs w:val="24"/>
                <w:lang w:val="gl-ES"/>
              </w:rPr>
            </w:pPr>
          </w:p>
          <w:p w14:paraId="69320032" w14:textId="6B31017E" w:rsidR="00F05EF0" w:rsidRPr="00D12796" w:rsidRDefault="005E795F" w:rsidP="00F05EF0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Moovi, Campus Remoto UVigo, Kumospace</w:t>
            </w:r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6B2B12B8" w14:textId="5DB4D917" w:rsidR="00651639" w:rsidRPr="00B4236D" w:rsidRDefault="00651639">
      <w:pPr>
        <w:rPr>
          <w:b/>
          <w:i/>
          <w:color w:val="767171" w:themeColor="background2" w:themeShade="80"/>
          <w:sz w:val="18"/>
        </w:rPr>
      </w:pPr>
    </w:p>
    <w:sectPr w:rsidR="00651639" w:rsidRPr="00B4236D" w:rsidSect="00123D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88730" w14:textId="77777777" w:rsidR="00123DA5" w:rsidRDefault="00123DA5" w:rsidP="000A3CB3">
      <w:pPr>
        <w:spacing w:after="0" w:line="240" w:lineRule="auto"/>
      </w:pPr>
      <w:r>
        <w:separator/>
      </w:r>
    </w:p>
  </w:endnote>
  <w:endnote w:type="continuationSeparator" w:id="0">
    <w:p w14:paraId="20B86F29" w14:textId="77777777" w:rsidR="00123DA5" w:rsidRDefault="00123DA5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F0F" w14:textId="37785A2B" w:rsidR="00DE128D" w:rsidRDefault="00DE128D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5C2E" w14:textId="550B8EF6" w:rsidR="000A3CB3" w:rsidRDefault="000A3CB3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BF7D5" w14:textId="77777777" w:rsidR="00123DA5" w:rsidRDefault="00123DA5" w:rsidP="000A3CB3">
      <w:pPr>
        <w:spacing w:after="0" w:line="240" w:lineRule="auto"/>
      </w:pPr>
      <w:r>
        <w:separator/>
      </w:r>
    </w:p>
  </w:footnote>
  <w:footnote w:type="continuationSeparator" w:id="0">
    <w:p w14:paraId="2352EDF1" w14:textId="77777777" w:rsidR="00123DA5" w:rsidRDefault="00123DA5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1642BE7E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9CB">
          <w:rPr>
            <w:noProof/>
          </w:rPr>
          <w:t>3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450" w14:textId="77777777" w:rsidR="000A3CB3" w:rsidRDefault="000A3CB3">
    <w:pPr>
      <w:pStyle w:val="Encabezado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3F22"/>
    <w:multiLevelType w:val="hybridMultilevel"/>
    <w:tmpl w:val="7B560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3"/>
    <w:rsid w:val="000703AA"/>
    <w:rsid w:val="000930AD"/>
    <w:rsid w:val="000A3CB3"/>
    <w:rsid w:val="000D4C32"/>
    <w:rsid w:val="001134BF"/>
    <w:rsid w:val="00123DA5"/>
    <w:rsid w:val="00141EF9"/>
    <w:rsid w:val="001C649F"/>
    <w:rsid w:val="00203F7E"/>
    <w:rsid w:val="002903D2"/>
    <w:rsid w:val="002B581E"/>
    <w:rsid w:val="002D60D1"/>
    <w:rsid w:val="003169CB"/>
    <w:rsid w:val="00324F9D"/>
    <w:rsid w:val="00340EF6"/>
    <w:rsid w:val="00373190"/>
    <w:rsid w:val="003B5C77"/>
    <w:rsid w:val="003B744B"/>
    <w:rsid w:val="003D491F"/>
    <w:rsid w:val="003E39D7"/>
    <w:rsid w:val="004255BD"/>
    <w:rsid w:val="004E2C58"/>
    <w:rsid w:val="0057110C"/>
    <w:rsid w:val="00576681"/>
    <w:rsid w:val="00583BE4"/>
    <w:rsid w:val="005E795F"/>
    <w:rsid w:val="005F3307"/>
    <w:rsid w:val="00613AC1"/>
    <w:rsid w:val="006264CD"/>
    <w:rsid w:val="00626AC0"/>
    <w:rsid w:val="00640F96"/>
    <w:rsid w:val="00651639"/>
    <w:rsid w:val="006A55C7"/>
    <w:rsid w:val="006F7AD6"/>
    <w:rsid w:val="00776C7A"/>
    <w:rsid w:val="00796D57"/>
    <w:rsid w:val="00814FAF"/>
    <w:rsid w:val="008803B7"/>
    <w:rsid w:val="008A341E"/>
    <w:rsid w:val="008C0CC3"/>
    <w:rsid w:val="008C2DFD"/>
    <w:rsid w:val="008F0913"/>
    <w:rsid w:val="008F702C"/>
    <w:rsid w:val="00966403"/>
    <w:rsid w:val="00993493"/>
    <w:rsid w:val="009A1D48"/>
    <w:rsid w:val="009B1AEE"/>
    <w:rsid w:val="00A2048B"/>
    <w:rsid w:val="00A53C13"/>
    <w:rsid w:val="00A630D1"/>
    <w:rsid w:val="00A820AA"/>
    <w:rsid w:val="00AA5E38"/>
    <w:rsid w:val="00AB2541"/>
    <w:rsid w:val="00AC021A"/>
    <w:rsid w:val="00AF0C48"/>
    <w:rsid w:val="00B0489E"/>
    <w:rsid w:val="00B22027"/>
    <w:rsid w:val="00B318C8"/>
    <w:rsid w:val="00B321E0"/>
    <w:rsid w:val="00B4236D"/>
    <w:rsid w:val="00B42F83"/>
    <w:rsid w:val="00B5370B"/>
    <w:rsid w:val="00BA6643"/>
    <w:rsid w:val="00C14194"/>
    <w:rsid w:val="00C476DF"/>
    <w:rsid w:val="00C5279E"/>
    <w:rsid w:val="00CC5EF2"/>
    <w:rsid w:val="00D12796"/>
    <w:rsid w:val="00D16599"/>
    <w:rsid w:val="00D23276"/>
    <w:rsid w:val="00D82318"/>
    <w:rsid w:val="00D94B5F"/>
    <w:rsid w:val="00DA11C1"/>
    <w:rsid w:val="00DB0566"/>
    <w:rsid w:val="00DE128D"/>
    <w:rsid w:val="00E11045"/>
    <w:rsid w:val="00E14FD5"/>
    <w:rsid w:val="00EB22F5"/>
    <w:rsid w:val="00EF69EE"/>
    <w:rsid w:val="00EF7C8D"/>
    <w:rsid w:val="00F01702"/>
    <w:rsid w:val="00F05EF0"/>
    <w:rsid w:val="00F37281"/>
    <w:rsid w:val="00F90210"/>
    <w:rsid w:val="00FD1C5D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0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  <w:style w:type="paragraph" w:styleId="Prrafodelista">
    <w:name w:val="List Paragraph"/>
    <w:basedOn w:val="Normal"/>
    <w:uiPriority w:val="34"/>
    <w:qFormat/>
    <w:rsid w:val="00B31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Textodelmarcadordeposicin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6DD8904DE2F74A3B80E13E1643DCD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ABEB3-A26A-4766-9CC5-B40C7CA426CF}"/>
      </w:docPartPr>
      <w:docPartBody>
        <w:p w:rsidR="0070293C" w:rsidRDefault="008E5DDC" w:rsidP="008E5DDC">
          <w:pPr>
            <w:pStyle w:val="6DD8904DE2F74A3B80E13E1643DCD71D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3C76A1B79D94153A251313E6092A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0EA-31E3-49A5-B513-A7BA4A668A69}"/>
      </w:docPartPr>
      <w:docPartBody>
        <w:p w:rsidR="0070293C" w:rsidRDefault="008E5DDC" w:rsidP="008E5DDC">
          <w:pPr>
            <w:pStyle w:val="73C76A1B79D94153A251313E6092A3C3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8E5DDC" w:rsidP="008E5DDC">
          <w:pPr>
            <w:pStyle w:val="746A215F606443119117921F97505347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8E5DDC" w:rsidP="008E5DDC">
          <w:pPr>
            <w:pStyle w:val="8A43535E297A453B96F0C2171C04F1A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8E5DDC" w:rsidP="008E5DDC">
          <w:pPr>
            <w:pStyle w:val="2FF2BC1CF7DC4CB387D26AC625C40990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8E5DDC" w:rsidP="008E5DDC">
          <w:pPr>
            <w:pStyle w:val="80413017754E49EEBC96A09DE4D1E80B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8E5DDC" w:rsidP="008E5DDC">
          <w:pPr>
            <w:pStyle w:val="68C4D4A0121541EA84E441B37D0BEE1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A4878D946DDB48F587D5566FAE0FD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4395-DFFC-489E-89E5-D66EBF719585}"/>
      </w:docPartPr>
      <w:docPartBody>
        <w:p w:rsidR="0070293C" w:rsidRDefault="008E5DDC" w:rsidP="008E5DDC">
          <w:pPr>
            <w:pStyle w:val="A4878D946DDB48F587D5566FAE0FDD84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8E5DDC" w:rsidP="008E5DDC">
          <w:pPr>
            <w:pStyle w:val="CA1E75AF996A4F0F96E6037122B2794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8E5DDC" w:rsidP="008E5DDC">
          <w:pPr>
            <w:pStyle w:val="1D531854EEA34C34B0389927AADB41FC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8E5DDC" w:rsidP="008E5DDC">
          <w:pPr>
            <w:pStyle w:val="E9324AD609324971A52273BB557E76C6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8E5DDC" w:rsidP="008E5DDC">
          <w:pPr>
            <w:pStyle w:val="4FEDC66B441140038766016E40ACEC5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B"/>
    <w:rsid w:val="000838B0"/>
    <w:rsid w:val="002777DE"/>
    <w:rsid w:val="003D7291"/>
    <w:rsid w:val="00401E1B"/>
    <w:rsid w:val="004B4F0D"/>
    <w:rsid w:val="005B67D3"/>
    <w:rsid w:val="00645532"/>
    <w:rsid w:val="006F2A18"/>
    <w:rsid w:val="0070293C"/>
    <w:rsid w:val="007A7168"/>
    <w:rsid w:val="007F623A"/>
    <w:rsid w:val="008E5DDC"/>
    <w:rsid w:val="00A22DBF"/>
    <w:rsid w:val="00BB7778"/>
    <w:rsid w:val="00CE39FF"/>
    <w:rsid w:val="00D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E5DDC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A4634-81EC-4222-B03B-030CF7F25FAB}"/>
</file>

<file path=customXml/itemProps2.xml><?xml version="1.0" encoding="utf-8"?>
<ds:datastoreItem xmlns:ds="http://schemas.openxmlformats.org/officeDocument/2006/customXml" ds:itemID="{D3825B7F-8BC6-42E7-925D-C98087B8CD93}">
  <ds:schemaRefs>
    <ds:schemaRef ds:uri="http://schemas.microsoft.com/office/2006/documentManagement/types"/>
    <ds:schemaRef ds:uri="http://schemas.openxmlformats.org/package/2006/metadata/core-properties"/>
    <ds:schemaRef ds:uri="14b125ec-e863-42df-962e-278488d2350b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810d01b2-6a7f-41bb-97f8-ca03f6dfa812"/>
  </ds:schemaRefs>
</ds:datastoreItem>
</file>

<file path=customXml/itemProps3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3</cp:revision>
  <dcterms:created xsi:type="dcterms:W3CDTF">2024-04-11T06:33:00Z</dcterms:created>
  <dcterms:modified xsi:type="dcterms:W3CDTF">2024-04-11T06:35:00Z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