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3E2542" w:rsidRPr="007D78A1" w:rsidTr="0020543C">
        <w:tc>
          <w:tcPr>
            <w:tcW w:w="1985" w:type="dxa"/>
            <w:shd w:val="clear" w:color="auto" w:fill="auto"/>
            <w:vAlign w:val="center"/>
          </w:tcPr>
          <w:p w:rsidR="003E2542" w:rsidRPr="007D78A1" w:rsidRDefault="003E2542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  <w:vAlign w:val="center"/>
          </w:tcPr>
          <w:p w:rsidR="0050489D" w:rsidRPr="007D78A1" w:rsidRDefault="003E2542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</w:rPr>
            </w:pPr>
            <w:r w:rsidRPr="007D78A1">
              <w:rPr>
                <w:rFonts w:ascii="ArialMT" w:hAnsi="ArialMT" w:cs="Arial"/>
                <w:b/>
              </w:rPr>
              <w:t>ANEXO I</w:t>
            </w:r>
          </w:p>
          <w:p w:rsidR="008B6EB2" w:rsidRPr="007D78A1" w:rsidRDefault="008B6EB2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</w:rPr>
            </w:pPr>
          </w:p>
          <w:p w:rsidR="003E2542" w:rsidRPr="007D78A1" w:rsidRDefault="002B68BA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</w:rPr>
            </w:pPr>
            <w:r w:rsidRPr="007D78A1">
              <w:rPr>
                <w:rFonts w:ascii="ArialMT" w:hAnsi="ArialMT" w:cs="Arial"/>
                <w:b/>
              </w:rPr>
              <w:t>Plazas de Profesor Asociado</w:t>
            </w:r>
          </w:p>
          <w:p w:rsidR="000D3CF6" w:rsidRPr="007D78A1" w:rsidRDefault="000D3CF6" w:rsidP="00BE39A5">
            <w:pPr>
              <w:tabs>
                <w:tab w:val="left" w:pos="1843"/>
              </w:tabs>
              <w:jc w:val="center"/>
              <w:rPr>
                <w:rFonts w:ascii="ArialMT" w:hAnsi="ArialMT" w:cs="Times New Roman"/>
                <w:spacing w:val="-12"/>
                <w:w w:val="90"/>
                <w:sz w:val="20"/>
                <w:szCs w:val="20"/>
              </w:rPr>
            </w:pPr>
          </w:p>
        </w:tc>
      </w:tr>
      <w:tr w:rsidR="003E2542" w:rsidRPr="007D78A1" w:rsidTr="0020543C"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3E2542" w:rsidRPr="007D78A1" w:rsidRDefault="003E2542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2"/>
                <w:szCs w:val="12"/>
                <w:u w:val="single"/>
              </w:rPr>
            </w:pPr>
          </w:p>
        </w:tc>
        <w:tc>
          <w:tcPr>
            <w:tcW w:w="751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3E2542" w:rsidRPr="007D78A1" w:rsidRDefault="003E2542" w:rsidP="00BE39A5">
            <w:pPr>
              <w:tabs>
                <w:tab w:val="left" w:pos="1843"/>
              </w:tabs>
              <w:jc w:val="center"/>
              <w:rPr>
                <w:rFonts w:ascii="ArialMT" w:hAnsi="ArialMT" w:cs="Times New Roman"/>
                <w:spacing w:val="-12"/>
                <w:w w:val="90"/>
                <w:sz w:val="20"/>
                <w:szCs w:val="20"/>
              </w:rPr>
            </w:pPr>
          </w:p>
        </w:tc>
      </w:tr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6F6EFB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2"/>
                <w:szCs w:val="12"/>
              </w:rPr>
            </w:pPr>
            <w:r w:rsidRPr="007D78A1">
              <w:rPr>
                <w:rFonts w:ascii="ArialMT" w:hAnsi="ArialMT" w:cs="Arial"/>
                <w:b/>
                <w:sz w:val="12"/>
                <w:szCs w:val="12"/>
              </w:rPr>
              <w:t>Nº DE LA PLAZA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w w:val="8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ANÁLISIS ECONÓMICO Y ECONOMÍA POLÍTICA.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FA0289">
        <w:tc>
          <w:tcPr>
            <w:tcW w:w="1985" w:type="dxa"/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55619" w:rsidRPr="00F94C0F" w:rsidRDefault="00A2646A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ECONOMÍA APLICADA  (226)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02/1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E24FB0" w:rsidP="00BE39A5">
            <w:pPr>
              <w:pStyle w:val="Prrafodelista"/>
              <w:numPr>
                <w:ilvl w:val="0"/>
                <w:numId w:val="3"/>
              </w:numPr>
              <w:tabs>
                <w:tab w:val="left" w:pos="1843"/>
              </w:tabs>
              <w:ind w:left="327" w:hanging="426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 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Microeconomía y Macroeconomía (Grado en Administración y Dirección de Empresas).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02/2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2E1915">
        <w:trPr>
          <w:cantSplit/>
          <w:trHeight w:hRule="exact" w:val="72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Macroeconomía I y Macroeconomía II (Grado en Economía). Economía del Sector Público (Grado en Administración y Dirección de Empresas).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BIOLOGÍA VEGETAL Y ECOLOGÍA.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14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76"/>
        <w:gridCol w:w="1809"/>
        <w:gridCol w:w="118"/>
        <w:gridCol w:w="6970"/>
        <w:gridCol w:w="74"/>
      </w:tblGrid>
      <w:tr w:rsidR="00755619" w:rsidRPr="007D78A1" w:rsidTr="00061075">
        <w:trPr>
          <w:gridAfter w:val="1"/>
          <w:wAfter w:w="74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619" w:rsidRPr="00F94C0F" w:rsidRDefault="00A2646A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BOTÁNICA (063)</w:t>
            </w:r>
          </w:p>
        </w:tc>
      </w:tr>
      <w:tr w:rsidR="00755619" w:rsidRPr="007D78A1" w:rsidTr="000610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cantSplit/>
          <w:trHeight w:val="269"/>
          <w:jc w:val="center"/>
        </w:trPr>
        <w:tc>
          <w:tcPr>
            <w:tcW w:w="1927" w:type="dxa"/>
            <w:gridSpan w:val="2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02/3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gridSpan w:val="2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</w:t>
            </w:r>
            <w:r w:rsidR="00654FF6" w:rsidRPr="007D78A1">
              <w:rPr>
                <w:rFonts w:ascii="ArialMT" w:hAnsi="ArialMT" w:cs="Times New Roman"/>
                <w:noProof/>
                <w:sz w:val="20"/>
                <w:szCs w:val="20"/>
              </w:rPr>
              <w:t>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0610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cantSplit/>
          <w:trHeight w:hRule="exact" w:val="607"/>
          <w:jc w:val="center"/>
        </w:trPr>
        <w:tc>
          <w:tcPr>
            <w:tcW w:w="1927" w:type="dxa"/>
            <w:gridSpan w:val="2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gridSpan w:val="2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Docencia de postgrado en el área de Botánica.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FA0289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A2646A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20"/>
                <w:szCs w:val="20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ECOLOGÍA (220)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</w:t>
            </w:r>
            <w:r w:rsidR="00654FF6" w:rsidRPr="007D78A1">
              <w:rPr>
                <w:rFonts w:ascii="ArialMT" w:hAnsi="ArialMT" w:cs="Times New Roman"/>
                <w:noProof/>
                <w:sz w:val="20"/>
                <w:szCs w:val="20"/>
              </w:rPr>
              <w:t>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Docencia de postgrado en el área de Ecología.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  <w:u w:val="single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CONTABILIDAD Y ECONOMÍA FINANCIERA.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FA0289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ECONOMÍA FINANCIERA Y CONTABILIDAD  (230)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 cuatrimestral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 auditoría de las titulaciones que imparte el Departamento.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ADMINISTRATIVO.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FA0289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ADMINISTRATIVO  (125)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6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LTP05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7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8</w:t>
            </w:r>
            <w:r w:rsidR="002E1915" w:rsidRPr="007D78A1">
              <w:rPr>
                <w:rFonts w:ascii="ArialMT" w:hAnsi="ArialMT" w:cs="Times New Roman"/>
                <w:noProof/>
                <w:sz w:val="20"/>
                <w:szCs w:val="20"/>
              </w:rPr>
              <w:t>-9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2E1915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CIVIL Y DERECHO INTERNACIONAL PRIVADO.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FC4A87">
            <w:pPr>
              <w:tabs>
                <w:tab w:val="left" w:pos="1843"/>
              </w:tabs>
              <w:rPr>
                <w:rFonts w:ascii="ArialMT" w:hAnsi="ArialMT" w:cs="Times New Roman"/>
                <w:noProof/>
                <w:spacing w:val="-8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FC4A87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CIVIL  (130)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126"/>
        <w:gridCol w:w="6910"/>
      </w:tblGrid>
      <w:tr w:rsidR="00755619" w:rsidRPr="007D78A1" w:rsidTr="005B7373">
        <w:trPr>
          <w:cantSplit/>
          <w:trHeight w:val="416"/>
          <w:jc w:val="center"/>
        </w:trPr>
        <w:tc>
          <w:tcPr>
            <w:tcW w:w="2061" w:type="dxa"/>
            <w:gridSpan w:val="2"/>
          </w:tcPr>
          <w:p w:rsidR="005B7373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10</w:t>
            </w:r>
            <w:r w:rsidR="005B7373" w:rsidRPr="007D78A1">
              <w:rPr>
                <w:rFonts w:ascii="ArialMT" w:hAnsi="ArialMT" w:cs="Times New Roman"/>
                <w:noProof/>
                <w:sz w:val="20"/>
                <w:szCs w:val="20"/>
              </w:rPr>
              <w:t>-</w:t>
            </w:r>
            <w:r w:rsidR="002E1915" w:rsidRPr="007D78A1">
              <w:rPr>
                <w:rFonts w:ascii="ArialMT" w:hAnsi="ArialMT" w:cs="Times New Roman"/>
                <w:noProof/>
                <w:sz w:val="20"/>
                <w:szCs w:val="20"/>
              </w:rPr>
              <w:t>11-12-13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/</w:t>
            </w:r>
          </w:p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18-19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:rsidR="00755619" w:rsidRPr="007D78A1" w:rsidRDefault="002E1915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ind w:hanging="349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4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5B7373">
        <w:trPr>
          <w:cantSplit/>
          <w:trHeight w:hRule="exact" w:val="607"/>
          <w:jc w:val="center"/>
        </w:trPr>
        <w:tc>
          <w:tcPr>
            <w:tcW w:w="1935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36" w:type="dxa"/>
            <w:gridSpan w:val="2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CONSTITUCIONAL.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CONSTITUCIONAL  (135)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14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LTP05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DEL TRABAJO Y DE LA SEGURIDAD SOCIAL.</w:t>
            </w:r>
          </w:p>
        </w:tc>
      </w:tr>
    </w:tbl>
    <w:p w:rsidR="00755619" w:rsidRPr="007D78A1" w:rsidRDefault="00755619" w:rsidP="00FC4A87">
      <w:pPr>
        <w:tabs>
          <w:tab w:val="left" w:pos="1843"/>
        </w:tabs>
        <w:spacing w:after="0" w:line="240" w:lineRule="auto"/>
        <w:rPr>
          <w:rFonts w:ascii="ArialMT" w:hAnsi="ArialMT" w:cs="Times New Roman"/>
          <w:noProof/>
          <w:spacing w:val="-8"/>
          <w:sz w:val="18"/>
          <w:szCs w:val="18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FC4A87">
            <w:pPr>
              <w:tabs>
                <w:tab w:val="left" w:pos="1843"/>
              </w:tabs>
              <w:rPr>
                <w:rFonts w:ascii="ArialMT" w:hAnsi="ArialMT" w:cs="Times New Roman"/>
                <w:noProof/>
                <w:spacing w:val="-8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DEL TRABAJO Y DE LA SEGURIDAD SOCIAL  (140)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15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Derecho del Trabajo y de la Seguridad Social.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INTERNACIONAL PÚBLICO Y RELACIONES INTERNACIONALES.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rPr>
          <w:rFonts w:ascii="ArialMT" w:hAnsi="ArialMT" w:cs="Times New Roman"/>
          <w:b/>
          <w:w w:val="80"/>
          <w:sz w:val="20"/>
          <w:szCs w:val="20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FC4A87">
            <w:pPr>
              <w:tabs>
                <w:tab w:val="left" w:pos="1843"/>
              </w:tabs>
              <w:rPr>
                <w:rFonts w:ascii="ArialMT" w:hAnsi="ArialMT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FC4A87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INTERNACIONAL PÚBLICO Y RELACIONES INTERNACIONALES  (160)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16</w:t>
            </w:r>
            <w:r w:rsidR="00244703" w:rsidRPr="007D78A1">
              <w:rPr>
                <w:rFonts w:ascii="ArialMT" w:hAnsi="ArialMT" w:cs="Times New Roman"/>
                <w:noProof/>
                <w:sz w:val="20"/>
                <w:szCs w:val="20"/>
              </w:rPr>
              <w:t>-17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244703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18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MERCANTIL.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spacing w:val="-8"/>
                <w:sz w:val="18"/>
                <w:szCs w:val="18"/>
              </w:rPr>
              <w:t xml:space="preserve">ÁREA: </w:t>
            </w: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DERECHO MERCANTIL (165)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19</w:t>
            </w:r>
            <w:r w:rsidR="00244703" w:rsidRPr="007D78A1">
              <w:rPr>
                <w:rFonts w:ascii="ArialMT" w:hAnsi="ArialMT" w:cs="Times New Roman"/>
                <w:noProof/>
                <w:sz w:val="20"/>
                <w:szCs w:val="20"/>
              </w:rPr>
              <w:t>-20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244703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PENAL Y CIENCIAS CRIMINALES.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PENAL  (170)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21</w:t>
            </w:r>
            <w:r w:rsidR="00244703" w:rsidRPr="007D78A1">
              <w:rPr>
                <w:rFonts w:ascii="ArialMT" w:hAnsi="ArialMT" w:cs="Times New Roman"/>
                <w:noProof/>
                <w:sz w:val="20"/>
                <w:szCs w:val="20"/>
              </w:rPr>
              <w:t>-22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244703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2 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244703">
        <w:trPr>
          <w:cantSplit/>
          <w:trHeight w:hRule="exact" w:val="972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noProof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Derecho Penal. Parte General.</w:t>
            </w:r>
          </w:p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Derecho Penal. Parte Especial I. Derecho Penal. Parte Especial II. Justicia internacional y Derecho penal internacional (asignaturas obligatorias del Grado en Derecho).</w:t>
            </w:r>
          </w:p>
        </w:tc>
      </w:tr>
    </w:tbl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DERECHO PROCESAL.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DERECHO PROCESAL  (175)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23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DIDÁCTICA DE LAS CIENCIAS EXPERIMENTALES Y SOCIALES.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DIDÁCTICA DE LAS CIENCIAS EXPERIMENTALES  (205)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24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relacionadas con la Educación en Ciencias Experimentales para las etapas infantil, primaria y secundaria.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44703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44703" w:rsidRPr="007D78A1" w:rsidRDefault="00244703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44703" w:rsidRPr="007D78A1" w:rsidRDefault="00244703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ECONOMÍA APLICADA I.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ECONOMÍA APLICADA  (223)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25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MÉTODOS CUANTITATIVOS PARA LA ECONOMÍA Y LA EMPRESA  (623)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26</w:t>
            </w:r>
            <w:r w:rsidR="00E2059D" w:rsidRPr="007D78A1">
              <w:rPr>
                <w:rFonts w:ascii="ArialMT" w:hAnsi="ArialMT" w:cs="Times New Roman"/>
                <w:noProof/>
                <w:sz w:val="20"/>
                <w:szCs w:val="20"/>
              </w:rPr>
              <w:t>-27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E2059D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LTP04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ECONOMÍA E HISTORIA ECONÓMICA.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HISTORIA E INSTITUCIONES ECONÓMICAS  (480)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28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EDUCACIÓN FÍSICA Y DEPORTE.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DIDÁCTICA DE LA EXPRESIÓN CORPORAL  (187)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29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LTP04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131434">
        <w:trPr>
          <w:cantSplit/>
          <w:trHeight w:hRule="exact" w:val="978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noProof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Fútbol I: Fundamentos básicos y su enseñanza (Grado en Ciencias de la Actividad Física y del Deporte).</w:t>
            </w:r>
          </w:p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Voleibol I: Fundamentos Básicos y su Enseñanza (Grado en Ciencias de la Actividad Física y del Deporte).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4778AC" w:rsidRPr="007D78A1" w:rsidRDefault="004778AC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ENFERMERÍA.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ENFERMERÍA  (255)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30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LTP05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ESTOMATOLOGÍA.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ESTOMATOLOGÍA  (275)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31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Odontopediatría.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32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Odontopediatría.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33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Ortodoncia I y Ortodoncia II.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34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Periodoncia.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FARMACIA Y TECNOLOGÍA FARMACÉUTICA.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FARMACIA Y TECNOLOGÍA FARMACÉUTICA  (310)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35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Tutorización y actividad docente en oficina de Farmacia de la asignatura "Prácticas Tuteladas" (Grado en Farmacia).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FILOLOGÍAS INTEGRADAS.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ESTUDIOS DE ASIA ORIENTAL  (568)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36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9C321A">
              <w:rPr>
                <w:rFonts w:ascii="ArialMT" w:hAnsi="ArialMT" w:cs="Times New Roman"/>
                <w:sz w:val="20"/>
                <w:szCs w:val="20"/>
                <w:lang w:val="it-IT"/>
              </w:rPr>
              <w:t xml:space="preserve">Perfil docente: </w:t>
            </w:r>
            <w:r w:rsidRPr="009C321A">
              <w:rPr>
                <w:rFonts w:ascii="ArialMT" w:hAnsi="ArialMT" w:cs="Times New Roman"/>
                <w:noProof/>
                <w:sz w:val="20"/>
                <w:szCs w:val="20"/>
                <w:lang w:val="it-IT"/>
              </w:rPr>
              <w:t xml:space="preserve">Chino 4. Chino 7. Chino 10.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Traducción e interculturalidad chino-español.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HISTORIA, TEORÍA Y COMPOSICIÓN ARQUITECTÓNICAS.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COMPOSICIÓN ARQUITECTÓNICA  (100)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37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38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AEROESPACIAL Y MECÁNICA DE FLUIDOS.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INGENIERÍA AEROESPACIAL  (495)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39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Sistemas de Aeronaves. Integración de Sistemas y Pruebas Funcionales.</w:t>
            </w:r>
          </w:p>
        </w:tc>
      </w:tr>
    </w:tbl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DE LA CONSTRUCCIÓN Y PROYECTOS DE INGENIERÍA.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PROYECTOS DE INGENIERÍA  (720)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40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B620FA">
        <w:trPr>
          <w:cantSplit/>
          <w:trHeight w:hRule="exact" w:val="928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Taller de proyectos de "Proyectos" (Grado en Ingeniería en Tecnologías Industriales). "Dirección y Gestión de Obras" ( Máster Universitario en Ingeniería de Caminos, Canales y Puertos).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41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B620FA">
        <w:trPr>
          <w:cantSplit/>
          <w:trHeight w:hRule="exact" w:val="870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Taller de proyectos de "Proyectos" (Grado en Ingeniería en Tecnologías Industriales). Taller de proyectos de "Proyectos" (Grado en Ingeniería de la Energía).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42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B620FA">
        <w:trPr>
          <w:cantSplit/>
          <w:trHeight w:hRule="exact" w:val="963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Taller de proyectos de "Proyectos de Ingeniería Aeroespacial" (Grado en Ingeniería Aeroespacial). "Proyectos y Certificación de Aeropuertos" (Máster Universitario en Ingeniería Aeronáutica).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43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B620FA">
        <w:trPr>
          <w:cantSplit/>
          <w:trHeight w:hRule="exact" w:val="932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Taller de proyectos de "Proyectos" (Grado en Ingeniería en Tecnologías Industriales). Taller de proyectos de "Proyectos" (Grado en Ingeniería de la Energía).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DEL DISEŃO.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EXPRESIÓN GRÁFICA EN LA INGENIERÍA  (305)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44</w:t>
            </w:r>
            <w:r w:rsidR="00032EED" w:rsidRPr="007D78A1">
              <w:rPr>
                <w:rFonts w:ascii="ArialMT" w:hAnsi="ArialMT" w:cs="Times New Roman"/>
                <w:noProof/>
                <w:sz w:val="20"/>
                <w:szCs w:val="20"/>
              </w:rPr>
              <w:t>-45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94576C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4778AC" w:rsidRPr="007D78A1" w:rsidRDefault="004778AC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35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w w:val="80"/>
                <w:sz w:val="20"/>
                <w:szCs w:val="20"/>
              </w:rPr>
              <w:t>DEPARTAMENTO DE INGENIERÍA ELÉCTRICA.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B70781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INGENIERÍA ELÉCTRICA  (535)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46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MECÁNICA Y FABRICACIÓN.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B70781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INGENIERÍA DE LOS PROCESOS DE FABRICACIÓN  (515)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47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DE1B4A">
        <w:trPr>
          <w:cantSplit/>
          <w:trHeight w:hRule="exact" w:val="1156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Procesos de Fabricación Aeronáutica (Máster Universitario en Ingeniería aeronáutica). Sistemas Integrados de Fabricación (Máster Universitario en Ingeniería Industrial). Sistemas Integrados de Fabricación II (Máster Universitario en Ingeniería Industrial)</w:t>
            </w:r>
            <w:r w:rsidR="00DE1B4A" w:rsidRPr="007D78A1">
              <w:rPr>
                <w:rFonts w:ascii="ArialMT" w:hAnsi="ArialMT" w:cs="Times New Roman"/>
                <w:noProof/>
                <w:sz w:val="20"/>
                <w:szCs w:val="20"/>
              </w:rPr>
              <w:t>.</w:t>
            </w:r>
          </w:p>
        </w:tc>
      </w:tr>
    </w:tbl>
    <w:p w:rsidR="008B6EB2" w:rsidRPr="007D78A1" w:rsidRDefault="008B6EB2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QUÍMICA Y AMBIENTAL.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INGENIERÍA QUÍMICA  (556)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48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LTP04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impartidas por el Departamento en el Máster en Ingeniería Química y en el Máster en Ingeniería Ambiental.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w w:val="80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INGENIERÍA TELEMÁTICA.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INGENIERÍA TELEMÁTICA  (560)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49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LTP05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94576C">
        <w:trPr>
          <w:cantSplit/>
          <w:trHeight w:hRule="exact" w:val="39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Redes Multiservicio y Estructura. Protocolo de Redes Públicas.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w w:val="80"/>
                <w:sz w:val="20"/>
                <w:szCs w:val="20"/>
                <w:u w:val="single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ORGANIZACIÓN INDUSTRIAL Y GESTIÓN DE EMPRESAS I.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ORGANIZACIÓN DE EMPRESAS  (651)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50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LTP05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51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PERIODISMO I.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PERIODISMO  (675)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52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LTP03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Gabinetes de Comunicación. Comunicación para el Desarrollo.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PREHISTORIA Y ARQUEOLOGÍA.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ARQUEOLOGÍA  (033)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53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LTP02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Arqueología del Próximo Oriente (parte de Arqueología de Egipto).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QUIMÍCA INORGÁNICA.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ÁREA: QUÍMICA INORGÁNICA  (760)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54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SOCIOLOGÍA.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156A2C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spacing w:val="-8"/>
                <w:sz w:val="18"/>
                <w:szCs w:val="18"/>
              </w:rPr>
              <w:t xml:space="preserve">ÁREA: </w:t>
            </w:r>
            <w:r w:rsidRPr="00F94C0F">
              <w:rPr>
                <w:rFonts w:ascii="ArialMT" w:hAnsi="ArialMT" w:cs="Times New Roman"/>
                <w:b/>
                <w:noProof/>
                <w:spacing w:val="-8"/>
                <w:sz w:val="18"/>
                <w:szCs w:val="18"/>
              </w:rPr>
              <w:t>SOCIOLOGÍA  (775)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870CE8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02/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55</w:t>
            </w:r>
            <w:r w:rsidR="0094576C" w:rsidRPr="007D78A1">
              <w:rPr>
                <w:rFonts w:ascii="ArialMT" w:hAnsi="ArialMT" w:cs="Times New Roman"/>
                <w:noProof/>
                <w:sz w:val="20"/>
                <w:szCs w:val="20"/>
              </w:rPr>
              <w:t>-56</w:t>
            </w:r>
            <w:r w:rsidR="006F6EFB" w:rsidRPr="007D78A1">
              <w:rPr>
                <w:rFonts w:ascii="ArialMT" w:hAnsi="ArialMT" w:cs="Times New Roman"/>
                <w:sz w:val="20"/>
                <w:szCs w:val="20"/>
              </w:rPr>
              <w:t>/18</w:t>
            </w:r>
          </w:p>
        </w:tc>
        <w:tc>
          <w:tcPr>
            <w:tcW w:w="7044" w:type="dxa"/>
            <w:vAlign w:val="center"/>
          </w:tcPr>
          <w:p w:rsidR="00755619" w:rsidRPr="007D78A1" w:rsidRDefault="0094576C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>2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Profesor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es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Asociado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s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 xml:space="preserve"> (Dedicación: </w:t>
            </w:r>
            <w:r w:rsidR="00755619" w:rsidRPr="007D78A1">
              <w:rPr>
                <w:rFonts w:ascii="ArialMT" w:hAnsi="ArialMT" w:cs="Times New Roman"/>
                <w:noProof/>
                <w:sz w:val="20"/>
                <w:szCs w:val="20"/>
              </w:rPr>
              <w:t>LTP06</w:t>
            </w:r>
            <w:r w:rsidR="00755619"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870CE8">
        <w:trPr>
          <w:cantSplit/>
          <w:trHeight w:hRule="exact" w:val="607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Asignaturas del área de conocimiento adscritas al Departamento.</w:t>
            </w:r>
          </w:p>
        </w:tc>
      </w:tr>
    </w:tbl>
    <w:p w:rsidR="007D237B" w:rsidRPr="007D78A1" w:rsidRDefault="007D237B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p w:rsidR="00061075" w:rsidRPr="007D78A1" w:rsidRDefault="00061075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6"/>
          <w:szCs w:val="16"/>
        </w:rPr>
      </w:pPr>
    </w:p>
    <w:tbl>
      <w:tblPr>
        <w:tblStyle w:val="Tablaconcuadrcula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55619" w:rsidRPr="007D78A1" w:rsidTr="001277F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rPr>
                <w:rFonts w:ascii="ArialMT" w:hAnsi="ArialMT" w:cs="Arial"/>
                <w:w w:val="90"/>
              </w:rPr>
            </w:pPr>
            <w:r w:rsidRPr="007D78A1">
              <w:rPr>
                <w:rFonts w:ascii="ArialMT" w:hAnsi="ArialMT" w:cs="Times New Roman"/>
                <w:b/>
                <w:noProof/>
                <w:spacing w:val="-8"/>
                <w:sz w:val="20"/>
                <w:szCs w:val="20"/>
              </w:rPr>
              <w:t>DEPARTAMENTO DE TEORÍA E HISTORIA DE LA EDUCACIÓN Y PEDAGOGÍA SOCIAL.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9073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088"/>
      </w:tblGrid>
      <w:tr w:rsidR="00755619" w:rsidRPr="007D78A1" w:rsidTr="007D237B">
        <w:tc>
          <w:tcPr>
            <w:tcW w:w="1985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jc w:val="center"/>
              <w:rPr>
                <w:rFonts w:ascii="ArialMT" w:hAnsi="ArialMT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:rsidR="00755619" w:rsidRPr="00F94C0F" w:rsidRDefault="00156A2C" w:rsidP="00BE39A5">
            <w:pPr>
              <w:tabs>
                <w:tab w:val="left" w:pos="1843"/>
              </w:tabs>
              <w:rPr>
                <w:rFonts w:ascii="ArialMT" w:hAnsi="ArialMT" w:cs="Arial"/>
                <w:b/>
                <w:sz w:val="18"/>
                <w:szCs w:val="18"/>
              </w:rPr>
            </w:pPr>
            <w:r w:rsidRPr="00F94C0F">
              <w:rPr>
                <w:rFonts w:ascii="ArialMT" w:hAnsi="ArialMT" w:cs="Times New Roman"/>
                <w:b/>
                <w:spacing w:val="-8"/>
                <w:sz w:val="18"/>
                <w:szCs w:val="18"/>
              </w:rPr>
              <w:t>ÁREA: DIDÁCTICA DE LA EXPRESIÓN CORPORAL  (187)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0" w:line="240" w:lineRule="auto"/>
        <w:jc w:val="center"/>
        <w:rPr>
          <w:rFonts w:ascii="ArialMT" w:hAnsi="ArialMT" w:cs="Arial"/>
          <w:sz w:val="12"/>
          <w:szCs w:val="12"/>
        </w:rPr>
      </w:pPr>
    </w:p>
    <w:tbl>
      <w:tblPr>
        <w:tblStyle w:val="Tablaconcuadrcula"/>
        <w:tblW w:w="8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44"/>
      </w:tblGrid>
      <w:tr w:rsidR="00755619" w:rsidRPr="007D78A1" w:rsidTr="007D237B">
        <w:trPr>
          <w:cantSplit/>
          <w:trHeight w:val="269"/>
          <w:jc w:val="center"/>
        </w:trPr>
        <w:tc>
          <w:tcPr>
            <w:tcW w:w="1927" w:type="dxa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rPr>
                <w:rFonts w:ascii="ArialMT" w:hAnsi="ArialMT" w:cs="Times New Roman"/>
                <w:b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02/57</w:t>
            </w:r>
            <w:r w:rsidR="006F6EFB" w:rsidRPr="007D78A1">
              <w:rPr>
                <w:rFonts w:ascii="ArialMT" w:hAnsi="ArialMT" w:cs="Times New Roman"/>
                <w:noProof/>
                <w:sz w:val="20"/>
                <w:szCs w:val="20"/>
              </w:rPr>
              <w:t>/18</w:t>
            </w:r>
          </w:p>
        </w:tc>
        <w:tc>
          <w:tcPr>
            <w:tcW w:w="7044" w:type="dxa"/>
            <w:tcBorders>
              <w:left w:val="nil"/>
            </w:tcBorders>
            <w:vAlign w:val="center"/>
          </w:tcPr>
          <w:p w:rsidR="00755619" w:rsidRPr="007D78A1" w:rsidRDefault="00755619" w:rsidP="00BE39A5">
            <w:pPr>
              <w:pStyle w:val="Prrafodelista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1 Profesor Asociado (Dedicación: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LTP04</w:t>
            </w:r>
            <w:r w:rsidRPr="007D78A1">
              <w:rPr>
                <w:rFonts w:ascii="ArialMT" w:hAnsi="ArialMT" w:cs="Times New Roman"/>
                <w:sz w:val="20"/>
                <w:szCs w:val="20"/>
              </w:rPr>
              <w:t>).</w:t>
            </w:r>
          </w:p>
        </w:tc>
      </w:tr>
      <w:tr w:rsidR="00755619" w:rsidRPr="007D78A1" w:rsidTr="007D237B">
        <w:trPr>
          <w:cantSplit/>
          <w:trHeight w:hRule="exact" w:val="1459"/>
          <w:jc w:val="center"/>
        </w:trPr>
        <w:tc>
          <w:tcPr>
            <w:tcW w:w="1927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right="-335"/>
              <w:jc w:val="both"/>
              <w:rPr>
                <w:rFonts w:ascii="ArialMT" w:hAnsi="ArialMT" w:cs="Times New Roman"/>
                <w:sz w:val="20"/>
                <w:szCs w:val="20"/>
              </w:rPr>
            </w:pPr>
          </w:p>
        </w:tc>
        <w:tc>
          <w:tcPr>
            <w:tcW w:w="7044" w:type="dxa"/>
            <w:vAlign w:val="center"/>
          </w:tcPr>
          <w:p w:rsidR="00755619" w:rsidRPr="007D78A1" w:rsidRDefault="00755619" w:rsidP="00BE39A5">
            <w:pPr>
              <w:tabs>
                <w:tab w:val="left" w:pos="1843"/>
              </w:tabs>
              <w:ind w:left="-108"/>
              <w:jc w:val="both"/>
              <w:rPr>
                <w:rFonts w:ascii="ArialMT" w:hAnsi="ArialMT" w:cs="Times New Roman"/>
                <w:sz w:val="20"/>
                <w:szCs w:val="20"/>
              </w:rPr>
            </w:pPr>
            <w:r w:rsidRPr="007D78A1">
              <w:rPr>
                <w:rFonts w:ascii="ArialMT" w:hAnsi="ArialMT" w:cs="Times New Roman"/>
                <w:sz w:val="20"/>
                <w:szCs w:val="20"/>
              </w:rPr>
              <w:t xml:space="preserve">Perfil docente: </w:t>
            </w:r>
            <w:r w:rsidRPr="007D78A1">
              <w:rPr>
                <w:rFonts w:ascii="ArialMT" w:hAnsi="ArialMT" w:cs="Times New Roman"/>
                <w:noProof/>
                <w:sz w:val="20"/>
                <w:szCs w:val="20"/>
              </w:rPr>
              <w:t>Baloncesto I: Fundamentos básicos y su enseñanza (GCAFD y Doble Grado en Fisioterapia y CAFD); Baloncesto II: Fundamentos Avanzados y su Enseñanza (GCAFD y Doble Grado en Fisioterapia y CAFD) y Didáctica en la Educación Física (GCAFD y Doble Grado de Fisi</w:t>
            </w:r>
            <w:r w:rsidR="00C32DEA" w:rsidRPr="007D78A1">
              <w:rPr>
                <w:rFonts w:ascii="ArialMT" w:hAnsi="ArialMT" w:cs="Times New Roman"/>
                <w:noProof/>
                <w:sz w:val="20"/>
                <w:szCs w:val="20"/>
              </w:rPr>
              <w:t>oterapia y CAFD)</w:t>
            </w:r>
            <w:r w:rsidR="00DE1B4A" w:rsidRPr="007D78A1">
              <w:rPr>
                <w:rFonts w:ascii="ArialMT" w:hAnsi="ArialMT" w:cs="Times New Roman"/>
                <w:noProof/>
                <w:sz w:val="20"/>
                <w:szCs w:val="20"/>
              </w:rPr>
              <w:t>.</w:t>
            </w:r>
          </w:p>
        </w:tc>
      </w:tr>
    </w:tbl>
    <w:p w:rsidR="00755619" w:rsidRPr="007D78A1" w:rsidRDefault="00755619" w:rsidP="00BE39A5">
      <w:pPr>
        <w:tabs>
          <w:tab w:val="left" w:pos="1843"/>
        </w:tabs>
        <w:spacing w:after="40" w:line="240" w:lineRule="auto"/>
        <w:jc w:val="both"/>
        <w:rPr>
          <w:rFonts w:ascii="ArialMT" w:hAnsi="ArialMT" w:cs="Arial"/>
          <w:sz w:val="12"/>
          <w:szCs w:val="12"/>
        </w:rPr>
      </w:pPr>
    </w:p>
    <w:sectPr w:rsidR="00755619" w:rsidRPr="007D78A1" w:rsidSect="0099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23" w:rsidRDefault="000B2723" w:rsidP="00D57A55">
      <w:pPr>
        <w:spacing w:after="0" w:line="240" w:lineRule="auto"/>
      </w:pPr>
      <w:r>
        <w:separator/>
      </w:r>
    </w:p>
  </w:endnote>
  <w:endnote w:type="continuationSeparator" w:id="0">
    <w:p w:rsidR="000B2723" w:rsidRDefault="000B2723" w:rsidP="00D5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23" w:rsidRDefault="000B2723" w:rsidP="00D57A55">
      <w:pPr>
        <w:spacing w:after="0" w:line="240" w:lineRule="auto"/>
      </w:pPr>
      <w:r>
        <w:separator/>
      </w:r>
    </w:p>
  </w:footnote>
  <w:footnote w:type="continuationSeparator" w:id="0">
    <w:p w:rsidR="000B2723" w:rsidRDefault="000B2723" w:rsidP="00D5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  <w:r w:rsidRPr="00D57A55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876300</wp:posOffset>
          </wp:positionH>
          <wp:positionV relativeFrom="paragraph">
            <wp:posOffset>-173990</wp:posOffset>
          </wp:positionV>
          <wp:extent cx="1155700" cy="1162050"/>
          <wp:effectExtent l="19050" t="0" r="6350" b="0"/>
          <wp:wrapNone/>
          <wp:docPr id="1" name="Imagen 7" descr="MARC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55" w:rsidRDefault="00D57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82A"/>
    <w:multiLevelType w:val="hybridMultilevel"/>
    <w:tmpl w:val="1C184ECE"/>
    <w:lvl w:ilvl="0" w:tplc="48A2FEA2">
      <w:start w:val="4"/>
      <w:numFmt w:val="bullet"/>
      <w:lvlText w:val="-"/>
      <w:lvlJc w:val="left"/>
      <w:pPr>
        <w:ind w:left="252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35DB451B"/>
    <w:multiLevelType w:val="hybridMultilevel"/>
    <w:tmpl w:val="D650598C"/>
    <w:lvl w:ilvl="0" w:tplc="BB32FCEE">
      <w:start w:val="7"/>
      <w:numFmt w:val="bullet"/>
      <w:lvlText w:val="-"/>
      <w:lvlJc w:val="left"/>
      <w:pPr>
        <w:ind w:left="720" w:hanging="360"/>
      </w:pPr>
      <w:rPr>
        <w:rFonts w:ascii="ArialMT" w:eastAsiaTheme="minorHAnsi" w:hAnsi="Arial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737C"/>
    <w:multiLevelType w:val="hybridMultilevel"/>
    <w:tmpl w:val="4DB68E4C"/>
    <w:lvl w:ilvl="0" w:tplc="8772B9E0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DFB"/>
    <w:rsid w:val="00020D1E"/>
    <w:rsid w:val="00030008"/>
    <w:rsid w:val="00030D03"/>
    <w:rsid w:val="00032EED"/>
    <w:rsid w:val="00061075"/>
    <w:rsid w:val="000A2EDD"/>
    <w:rsid w:val="000A3D02"/>
    <w:rsid w:val="000B2723"/>
    <w:rsid w:val="000C45B0"/>
    <w:rsid w:val="000D3CF6"/>
    <w:rsid w:val="000D786A"/>
    <w:rsid w:val="000E649A"/>
    <w:rsid w:val="001033F1"/>
    <w:rsid w:val="001229F0"/>
    <w:rsid w:val="001265A5"/>
    <w:rsid w:val="001277F2"/>
    <w:rsid w:val="00131434"/>
    <w:rsid w:val="00133C03"/>
    <w:rsid w:val="00134AAD"/>
    <w:rsid w:val="00137284"/>
    <w:rsid w:val="00156A2C"/>
    <w:rsid w:val="00157746"/>
    <w:rsid w:val="001670C0"/>
    <w:rsid w:val="001741DD"/>
    <w:rsid w:val="001B5B00"/>
    <w:rsid w:val="001D4A00"/>
    <w:rsid w:val="001D4D59"/>
    <w:rsid w:val="001F65EC"/>
    <w:rsid w:val="0020543C"/>
    <w:rsid w:val="00244703"/>
    <w:rsid w:val="002452A6"/>
    <w:rsid w:val="00256845"/>
    <w:rsid w:val="00280974"/>
    <w:rsid w:val="00282DF5"/>
    <w:rsid w:val="00287916"/>
    <w:rsid w:val="00296F7B"/>
    <w:rsid w:val="002A24FF"/>
    <w:rsid w:val="002B4E33"/>
    <w:rsid w:val="002B68BA"/>
    <w:rsid w:val="002C47C8"/>
    <w:rsid w:val="002D5600"/>
    <w:rsid w:val="002E1915"/>
    <w:rsid w:val="002E4C58"/>
    <w:rsid w:val="002E6DFB"/>
    <w:rsid w:val="002E7537"/>
    <w:rsid w:val="0030116F"/>
    <w:rsid w:val="00315337"/>
    <w:rsid w:val="003260BF"/>
    <w:rsid w:val="0033734E"/>
    <w:rsid w:val="00345B7A"/>
    <w:rsid w:val="00376907"/>
    <w:rsid w:val="00391601"/>
    <w:rsid w:val="0039578F"/>
    <w:rsid w:val="003A64A6"/>
    <w:rsid w:val="003C0BDE"/>
    <w:rsid w:val="003E2542"/>
    <w:rsid w:val="003F0BB5"/>
    <w:rsid w:val="004070F4"/>
    <w:rsid w:val="00455A12"/>
    <w:rsid w:val="00475741"/>
    <w:rsid w:val="004778AC"/>
    <w:rsid w:val="00480537"/>
    <w:rsid w:val="00487929"/>
    <w:rsid w:val="004A7056"/>
    <w:rsid w:val="004B770F"/>
    <w:rsid w:val="004C04E6"/>
    <w:rsid w:val="004D5A96"/>
    <w:rsid w:val="004F049D"/>
    <w:rsid w:val="0050489D"/>
    <w:rsid w:val="0051068E"/>
    <w:rsid w:val="005211A5"/>
    <w:rsid w:val="00541A47"/>
    <w:rsid w:val="0054517E"/>
    <w:rsid w:val="00554027"/>
    <w:rsid w:val="0055462E"/>
    <w:rsid w:val="00584F62"/>
    <w:rsid w:val="00596EDC"/>
    <w:rsid w:val="005A2331"/>
    <w:rsid w:val="005A234F"/>
    <w:rsid w:val="005A6624"/>
    <w:rsid w:val="005B7373"/>
    <w:rsid w:val="005C2748"/>
    <w:rsid w:val="005F6DF5"/>
    <w:rsid w:val="00620487"/>
    <w:rsid w:val="00654FF6"/>
    <w:rsid w:val="00664B6A"/>
    <w:rsid w:val="00687D1B"/>
    <w:rsid w:val="00693F28"/>
    <w:rsid w:val="006F5E8A"/>
    <w:rsid w:val="006F6EFB"/>
    <w:rsid w:val="00731271"/>
    <w:rsid w:val="00735348"/>
    <w:rsid w:val="00743AE8"/>
    <w:rsid w:val="00750650"/>
    <w:rsid w:val="00753AC2"/>
    <w:rsid w:val="00755619"/>
    <w:rsid w:val="007661E5"/>
    <w:rsid w:val="007664E5"/>
    <w:rsid w:val="00766D42"/>
    <w:rsid w:val="007B32BF"/>
    <w:rsid w:val="007D1BBD"/>
    <w:rsid w:val="007D237B"/>
    <w:rsid w:val="007D6F30"/>
    <w:rsid w:val="007D78A1"/>
    <w:rsid w:val="007F594B"/>
    <w:rsid w:val="007F7FF4"/>
    <w:rsid w:val="008329E2"/>
    <w:rsid w:val="00850B53"/>
    <w:rsid w:val="00851187"/>
    <w:rsid w:val="00870CE8"/>
    <w:rsid w:val="0089174A"/>
    <w:rsid w:val="008B6EB2"/>
    <w:rsid w:val="008C59CC"/>
    <w:rsid w:val="008D3B89"/>
    <w:rsid w:val="009060FA"/>
    <w:rsid w:val="009213F3"/>
    <w:rsid w:val="00924F12"/>
    <w:rsid w:val="0094576C"/>
    <w:rsid w:val="009568EE"/>
    <w:rsid w:val="009863B0"/>
    <w:rsid w:val="009946E3"/>
    <w:rsid w:val="009A78AA"/>
    <w:rsid w:val="009B566A"/>
    <w:rsid w:val="009C321A"/>
    <w:rsid w:val="009D1DD4"/>
    <w:rsid w:val="009F0341"/>
    <w:rsid w:val="00A04D7D"/>
    <w:rsid w:val="00A07C21"/>
    <w:rsid w:val="00A1382B"/>
    <w:rsid w:val="00A252D8"/>
    <w:rsid w:val="00A2646A"/>
    <w:rsid w:val="00A46261"/>
    <w:rsid w:val="00A8271A"/>
    <w:rsid w:val="00A864B1"/>
    <w:rsid w:val="00A94A10"/>
    <w:rsid w:val="00A97EE3"/>
    <w:rsid w:val="00AA4E1A"/>
    <w:rsid w:val="00AB715E"/>
    <w:rsid w:val="00B02DF7"/>
    <w:rsid w:val="00B1204C"/>
    <w:rsid w:val="00B14B10"/>
    <w:rsid w:val="00B56507"/>
    <w:rsid w:val="00B620FA"/>
    <w:rsid w:val="00B66CB8"/>
    <w:rsid w:val="00B70781"/>
    <w:rsid w:val="00B808A4"/>
    <w:rsid w:val="00BA77EF"/>
    <w:rsid w:val="00BB5520"/>
    <w:rsid w:val="00BD43A0"/>
    <w:rsid w:val="00BE39A5"/>
    <w:rsid w:val="00BF7402"/>
    <w:rsid w:val="00C124E2"/>
    <w:rsid w:val="00C12CBF"/>
    <w:rsid w:val="00C13B66"/>
    <w:rsid w:val="00C27674"/>
    <w:rsid w:val="00C30D63"/>
    <w:rsid w:val="00C32DEA"/>
    <w:rsid w:val="00C40819"/>
    <w:rsid w:val="00C645C3"/>
    <w:rsid w:val="00C70C0D"/>
    <w:rsid w:val="00C80B4E"/>
    <w:rsid w:val="00C841D2"/>
    <w:rsid w:val="00C873EF"/>
    <w:rsid w:val="00CC06FC"/>
    <w:rsid w:val="00CC2A22"/>
    <w:rsid w:val="00CC3E3A"/>
    <w:rsid w:val="00CC7DE2"/>
    <w:rsid w:val="00CD1887"/>
    <w:rsid w:val="00CF3722"/>
    <w:rsid w:val="00CF5BE4"/>
    <w:rsid w:val="00D40257"/>
    <w:rsid w:val="00D417A9"/>
    <w:rsid w:val="00D45B31"/>
    <w:rsid w:val="00D51292"/>
    <w:rsid w:val="00D52854"/>
    <w:rsid w:val="00D57A55"/>
    <w:rsid w:val="00D76086"/>
    <w:rsid w:val="00DC7FF5"/>
    <w:rsid w:val="00DE1B4A"/>
    <w:rsid w:val="00DE3DEC"/>
    <w:rsid w:val="00DE503E"/>
    <w:rsid w:val="00DF3630"/>
    <w:rsid w:val="00E04A13"/>
    <w:rsid w:val="00E06A25"/>
    <w:rsid w:val="00E17AAD"/>
    <w:rsid w:val="00E2059D"/>
    <w:rsid w:val="00E24FB0"/>
    <w:rsid w:val="00E27F46"/>
    <w:rsid w:val="00E471DE"/>
    <w:rsid w:val="00E86B78"/>
    <w:rsid w:val="00E914DE"/>
    <w:rsid w:val="00E92394"/>
    <w:rsid w:val="00F1066B"/>
    <w:rsid w:val="00F2771D"/>
    <w:rsid w:val="00F354B2"/>
    <w:rsid w:val="00F46235"/>
    <w:rsid w:val="00F7543C"/>
    <w:rsid w:val="00F94C0F"/>
    <w:rsid w:val="00FA0289"/>
    <w:rsid w:val="00FA031D"/>
    <w:rsid w:val="00FC4A87"/>
    <w:rsid w:val="00FD03EB"/>
    <w:rsid w:val="00FD6261"/>
    <w:rsid w:val="00FD7072"/>
    <w:rsid w:val="00FE2C8C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FCE3E-74D4-49EC-A0CC-9AC15D7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B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D5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7A55"/>
  </w:style>
  <w:style w:type="paragraph" w:styleId="Piedepgina">
    <w:name w:val="footer"/>
    <w:basedOn w:val="Normal"/>
    <w:link w:val="PiedepginaCar"/>
    <w:uiPriority w:val="99"/>
    <w:semiHidden/>
    <w:unhideWhenUsed/>
    <w:rsid w:val="00D57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infxer01</cp:lastModifiedBy>
  <cp:revision>2</cp:revision>
  <cp:lastPrinted>2018-05-03T12:15:00Z</cp:lastPrinted>
  <dcterms:created xsi:type="dcterms:W3CDTF">2018-05-24T10:39:00Z</dcterms:created>
  <dcterms:modified xsi:type="dcterms:W3CDTF">2018-05-24T10:39:00Z</dcterms:modified>
</cp:coreProperties>
</file>